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EF9B" w14:textId="06EC7D91" w:rsidR="00346B23" w:rsidRPr="00AF0CD0" w:rsidRDefault="00346B23" w:rsidP="00AF0CD0">
      <w:pPr>
        <w:pStyle w:val="Heading1"/>
        <w:keepNext w:val="0"/>
        <w:keepLines w:val="0"/>
        <w:spacing w:before="0" w:after="0"/>
        <w:jc w:val="both"/>
        <w:rPr>
          <w:rFonts w:ascii="Times New Roman" w:hAnsi="Times New Roman" w:cs="Times New Roman"/>
          <w:sz w:val="22"/>
          <w:szCs w:val="22"/>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7"/>
        <w:gridCol w:w="6772"/>
      </w:tblGrid>
      <w:tr w:rsidR="00346B23" w:rsidRPr="00AF0CD0" w14:paraId="5C3D8FA6" w14:textId="77777777">
        <w:trPr>
          <w:trHeight w:val="420"/>
        </w:trPr>
        <w:tc>
          <w:tcPr>
            <w:tcW w:w="2257" w:type="dxa"/>
            <w:tcMar>
              <w:top w:w="100" w:type="dxa"/>
              <w:left w:w="100" w:type="dxa"/>
              <w:bottom w:w="100" w:type="dxa"/>
              <w:right w:w="100" w:type="dxa"/>
            </w:tcMar>
          </w:tcPr>
          <w:p w14:paraId="5A04CD25" w14:textId="77777777" w:rsidR="00346B23" w:rsidRPr="00AF0CD0" w:rsidRDefault="00000000" w:rsidP="00AF0CD0">
            <w:pPr>
              <w:widowControl w:val="0"/>
              <w:pBdr>
                <w:top w:val="nil"/>
                <w:left w:val="nil"/>
                <w:bottom w:val="nil"/>
                <w:right w:val="nil"/>
                <w:between w:val="nil"/>
              </w:pBdr>
              <w:jc w:val="both"/>
              <w:rPr>
                <w:rFonts w:ascii="Times New Roman" w:hAnsi="Times New Roman" w:cs="Times New Roman"/>
              </w:rPr>
            </w:pPr>
            <w:r w:rsidRPr="00AF0CD0">
              <w:rPr>
                <w:rFonts w:ascii="Times New Roman" w:hAnsi="Times New Roman" w:cs="Times New Roman"/>
              </w:rPr>
              <w:t>Group No:</w:t>
            </w:r>
          </w:p>
        </w:tc>
        <w:tc>
          <w:tcPr>
            <w:tcW w:w="6771" w:type="dxa"/>
            <w:tcMar>
              <w:top w:w="100" w:type="dxa"/>
              <w:left w:w="100" w:type="dxa"/>
              <w:bottom w:w="100" w:type="dxa"/>
              <w:right w:w="100" w:type="dxa"/>
            </w:tcMar>
          </w:tcPr>
          <w:p w14:paraId="053EFB5B" w14:textId="5CFCAF0E" w:rsidR="00346B23" w:rsidRPr="00AF0CD0" w:rsidRDefault="00B71305" w:rsidP="00AF0CD0">
            <w:pPr>
              <w:widowControl w:val="0"/>
              <w:pBdr>
                <w:top w:val="nil"/>
                <w:left w:val="nil"/>
                <w:bottom w:val="nil"/>
                <w:right w:val="nil"/>
                <w:between w:val="nil"/>
              </w:pBdr>
              <w:jc w:val="both"/>
              <w:rPr>
                <w:rFonts w:ascii="Times New Roman" w:hAnsi="Times New Roman" w:cs="Times New Roman"/>
              </w:rPr>
            </w:pPr>
            <w:r w:rsidRPr="00AF0CD0">
              <w:rPr>
                <w:rFonts w:ascii="Times New Roman" w:hAnsi="Times New Roman" w:cs="Times New Roman"/>
              </w:rPr>
              <w:t>4</w:t>
            </w:r>
          </w:p>
        </w:tc>
      </w:tr>
      <w:tr w:rsidR="00346B23" w:rsidRPr="00AF0CD0" w14:paraId="6CDD2AA6" w14:textId="77777777">
        <w:trPr>
          <w:trHeight w:val="420"/>
        </w:trPr>
        <w:tc>
          <w:tcPr>
            <w:tcW w:w="2257" w:type="dxa"/>
            <w:tcMar>
              <w:top w:w="100" w:type="dxa"/>
              <w:left w:w="100" w:type="dxa"/>
              <w:bottom w:w="100" w:type="dxa"/>
              <w:right w:w="100" w:type="dxa"/>
            </w:tcMar>
          </w:tcPr>
          <w:p w14:paraId="40BCB8FC" w14:textId="77777777" w:rsidR="00346B23" w:rsidRPr="00AF0CD0" w:rsidRDefault="00000000" w:rsidP="00AF0CD0">
            <w:pPr>
              <w:widowControl w:val="0"/>
              <w:pBdr>
                <w:top w:val="nil"/>
                <w:left w:val="nil"/>
                <w:bottom w:val="nil"/>
                <w:right w:val="nil"/>
                <w:between w:val="nil"/>
              </w:pBdr>
              <w:jc w:val="both"/>
              <w:rPr>
                <w:rFonts w:ascii="Times New Roman" w:hAnsi="Times New Roman" w:cs="Times New Roman"/>
              </w:rPr>
            </w:pPr>
            <w:r w:rsidRPr="00AF0CD0">
              <w:rPr>
                <w:rFonts w:ascii="Times New Roman" w:hAnsi="Times New Roman" w:cs="Times New Roman"/>
              </w:rPr>
              <w:t>Project Title:</w:t>
            </w:r>
          </w:p>
        </w:tc>
        <w:tc>
          <w:tcPr>
            <w:tcW w:w="6771" w:type="dxa"/>
            <w:tcMar>
              <w:top w:w="100" w:type="dxa"/>
              <w:left w:w="100" w:type="dxa"/>
              <w:bottom w:w="100" w:type="dxa"/>
              <w:right w:w="100" w:type="dxa"/>
            </w:tcMar>
          </w:tcPr>
          <w:p w14:paraId="231161AF" w14:textId="2E33DAC9" w:rsidR="00346B23" w:rsidRPr="00AF0CD0" w:rsidRDefault="00B71305" w:rsidP="00AF0CD0">
            <w:pPr>
              <w:widowControl w:val="0"/>
              <w:pBdr>
                <w:top w:val="nil"/>
                <w:left w:val="nil"/>
                <w:bottom w:val="nil"/>
                <w:right w:val="nil"/>
                <w:between w:val="nil"/>
              </w:pBdr>
              <w:jc w:val="both"/>
              <w:rPr>
                <w:rFonts w:ascii="Times New Roman" w:hAnsi="Times New Roman" w:cs="Times New Roman"/>
              </w:rPr>
            </w:pPr>
            <w:r w:rsidRPr="00AF0CD0">
              <w:rPr>
                <w:rFonts w:ascii="Times New Roman" w:hAnsi="Times New Roman" w:cs="Times New Roman"/>
              </w:rPr>
              <w:t>A predictive model that forecasts the malignancy of breast cancer cells based on their morphological characteristics</w:t>
            </w:r>
          </w:p>
        </w:tc>
      </w:tr>
    </w:tbl>
    <w:p w14:paraId="7BBA055B" w14:textId="77777777" w:rsidR="00346B23" w:rsidRPr="00AF0CD0" w:rsidRDefault="00346B23" w:rsidP="00AF0CD0">
      <w:pPr>
        <w:jc w:val="both"/>
        <w:rPr>
          <w:rFonts w:ascii="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346B23" w:rsidRPr="00AF0CD0" w14:paraId="1D8BB3B2" w14:textId="77777777" w:rsidTr="00D9447C">
        <w:tc>
          <w:tcPr>
            <w:tcW w:w="2258" w:type="dxa"/>
            <w:tcMar>
              <w:top w:w="100" w:type="dxa"/>
              <w:left w:w="100" w:type="dxa"/>
              <w:bottom w:w="100" w:type="dxa"/>
              <w:right w:w="100" w:type="dxa"/>
            </w:tcMar>
          </w:tcPr>
          <w:p w14:paraId="2A6C795C" w14:textId="77777777" w:rsidR="00346B23" w:rsidRPr="00AF0CD0" w:rsidRDefault="00000000" w:rsidP="00AF0CD0">
            <w:pPr>
              <w:widowControl w:val="0"/>
              <w:jc w:val="both"/>
              <w:rPr>
                <w:rFonts w:ascii="Times New Roman" w:hAnsi="Times New Roman" w:cs="Times New Roman"/>
              </w:rPr>
            </w:pPr>
            <w:r w:rsidRPr="00AF0CD0">
              <w:rPr>
                <w:rFonts w:ascii="Times New Roman" w:hAnsi="Times New Roman" w:cs="Times New Roman"/>
              </w:rPr>
              <w:t>Name Surname</w:t>
            </w:r>
          </w:p>
        </w:tc>
        <w:tc>
          <w:tcPr>
            <w:tcW w:w="2257" w:type="dxa"/>
            <w:tcMar>
              <w:top w:w="100" w:type="dxa"/>
              <w:left w:w="100" w:type="dxa"/>
              <w:bottom w:w="100" w:type="dxa"/>
              <w:right w:w="100" w:type="dxa"/>
            </w:tcMar>
          </w:tcPr>
          <w:p w14:paraId="1E78774B" w14:textId="77777777" w:rsidR="00346B23" w:rsidRPr="00AF0CD0" w:rsidRDefault="00000000" w:rsidP="00AF0CD0">
            <w:pPr>
              <w:widowControl w:val="0"/>
              <w:jc w:val="both"/>
              <w:rPr>
                <w:rFonts w:ascii="Times New Roman" w:hAnsi="Times New Roman" w:cs="Times New Roman"/>
              </w:rPr>
            </w:pPr>
            <w:r w:rsidRPr="00AF0CD0">
              <w:rPr>
                <w:rFonts w:ascii="Times New Roman" w:hAnsi="Times New Roman" w:cs="Times New Roman"/>
              </w:rPr>
              <w:t>Student ID</w:t>
            </w:r>
          </w:p>
        </w:tc>
        <w:tc>
          <w:tcPr>
            <w:tcW w:w="2257" w:type="dxa"/>
            <w:tcMar>
              <w:top w:w="100" w:type="dxa"/>
              <w:left w:w="100" w:type="dxa"/>
              <w:bottom w:w="100" w:type="dxa"/>
              <w:right w:w="100" w:type="dxa"/>
            </w:tcMar>
          </w:tcPr>
          <w:p w14:paraId="0E854CEB" w14:textId="77777777" w:rsidR="00346B23" w:rsidRPr="00AF0CD0" w:rsidRDefault="00000000" w:rsidP="00AF0CD0">
            <w:pPr>
              <w:widowControl w:val="0"/>
              <w:jc w:val="both"/>
              <w:rPr>
                <w:rFonts w:ascii="Times New Roman" w:hAnsi="Times New Roman" w:cs="Times New Roman"/>
              </w:rPr>
            </w:pPr>
            <w:r w:rsidRPr="00AF0CD0">
              <w:rPr>
                <w:rFonts w:ascii="Times New Roman" w:hAnsi="Times New Roman" w:cs="Times New Roman"/>
              </w:rPr>
              <w:t>Department</w:t>
            </w:r>
          </w:p>
        </w:tc>
        <w:tc>
          <w:tcPr>
            <w:tcW w:w="2257" w:type="dxa"/>
            <w:tcMar>
              <w:top w:w="100" w:type="dxa"/>
              <w:left w:w="100" w:type="dxa"/>
              <w:bottom w:w="100" w:type="dxa"/>
              <w:right w:w="100" w:type="dxa"/>
            </w:tcMar>
          </w:tcPr>
          <w:p w14:paraId="2AE49097" w14:textId="77777777" w:rsidR="00346B23" w:rsidRPr="00AF0CD0" w:rsidRDefault="00000000" w:rsidP="00AF0CD0">
            <w:pPr>
              <w:widowControl w:val="0"/>
              <w:jc w:val="both"/>
              <w:rPr>
                <w:rFonts w:ascii="Times New Roman" w:hAnsi="Times New Roman" w:cs="Times New Roman"/>
              </w:rPr>
            </w:pPr>
            <w:r w:rsidRPr="00AF0CD0">
              <w:rPr>
                <w:rFonts w:ascii="Times New Roman" w:hAnsi="Times New Roman" w:cs="Times New Roman"/>
              </w:rPr>
              <w:t>Section (ST or EÇ)</w:t>
            </w:r>
          </w:p>
        </w:tc>
      </w:tr>
      <w:tr w:rsidR="00346B23" w:rsidRPr="00AF0CD0" w14:paraId="04FB1785" w14:textId="77777777" w:rsidTr="00D9447C">
        <w:tc>
          <w:tcPr>
            <w:tcW w:w="2258" w:type="dxa"/>
            <w:tcMar>
              <w:top w:w="100" w:type="dxa"/>
              <w:left w:w="100" w:type="dxa"/>
              <w:bottom w:w="100" w:type="dxa"/>
              <w:right w:w="100" w:type="dxa"/>
            </w:tcMar>
          </w:tcPr>
          <w:p w14:paraId="1379680B" w14:textId="5CA0F816" w:rsidR="00346B23"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Kadir Yurdakul</w:t>
            </w:r>
          </w:p>
        </w:tc>
        <w:tc>
          <w:tcPr>
            <w:tcW w:w="2257" w:type="dxa"/>
            <w:tcMar>
              <w:top w:w="100" w:type="dxa"/>
              <w:left w:w="100" w:type="dxa"/>
              <w:bottom w:w="100" w:type="dxa"/>
              <w:right w:w="100" w:type="dxa"/>
            </w:tcMar>
          </w:tcPr>
          <w:p w14:paraId="33992033" w14:textId="01533C6A" w:rsidR="00346B23"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280104069</w:t>
            </w:r>
          </w:p>
        </w:tc>
        <w:tc>
          <w:tcPr>
            <w:tcW w:w="2257" w:type="dxa"/>
            <w:tcMar>
              <w:top w:w="100" w:type="dxa"/>
              <w:left w:w="100" w:type="dxa"/>
              <w:bottom w:w="100" w:type="dxa"/>
              <w:right w:w="100" w:type="dxa"/>
            </w:tcMar>
          </w:tcPr>
          <w:p w14:paraId="147512D5" w14:textId="29C10C1C" w:rsidR="00346B23"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MBG</w:t>
            </w:r>
          </w:p>
        </w:tc>
        <w:tc>
          <w:tcPr>
            <w:tcW w:w="2257" w:type="dxa"/>
            <w:tcMar>
              <w:top w:w="100" w:type="dxa"/>
              <w:left w:w="100" w:type="dxa"/>
              <w:bottom w:w="100" w:type="dxa"/>
              <w:right w:w="100" w:type="dxa"/>
            </w:tcMar>
          </w:tcPr>
          <w:p w14:paraId="6A6021BC" w14:textId="3582733A" w:rsidR="00346B23"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EÇ</w:t>
            </w:r>
          </w:p>
        </w:tc>
      </w:tr>
      <w:tr w:rsidR="00D9447C" w:rsidRPr="00AF0CD0" w14:paraId="417CA6F6" w14:textId="77777777" w:rsidTr="00D9447C">
        <w:tc>
          <w:tcPr>
            <w:tcW w:w="2258" w:type="dxa"/>
            <w:tcMar>
              <w:top w:w="100" w:type="dxa"/>
              <w:left w:w="100" w:type="dxa"/>
              <w:bottom w:w="100" w:type="dxa"/>
              <w:right w:w="100" w:type="dxa"/>
            </w:tcMar>
          </w:tcPr>
          <w:p w14:paraId="2FC20436" w14:textId="12875334"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Gamze Muhtaber Değirmenci</w:t>
            </w:r>
          </w:p>
        </w:tc>
        <w:tc>
          <w:tcPr>
            <w:tcW w:w="2257" w:type="dxa"/>
            <w:tcMar>
              <w:top w:w="100" w:type="dxa"/>
              <w:left w:w="100" w:type="dxa"/>
              <w:bottom w:w="100" w:type="dxa"/>
              <w:right w:w="100" w:type="dxa"/>
            </w:tcMar>
          </w:tcPr>
          <w:p w14:paraId="41285C9D" w14:textId="6C59B22F"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280104072</w:t>
            </w:r>
          </w:p>
        </w:tc>
        <w:tc>
          <w:tcPr>
            <w:tcW w:w="2257" w:type="dxa"/>
            <w:tcMar>
              <w:top w:w="100" w:type="dxa"/>
              <w:left w:w="100" w:type="dxa"/>
              <w:bottom w:w="100" w:type="dxa"/>
              <w:right w:w="100" w:type="dxa"/>
            </w:tcMar>
          </w:tcPr>
          <w:p w14:paraId="4475DA70" w14:textId="2DD5DCE1"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MBG</w:t>
            </w:r>
          </w:p>
        </w:tc>
        <w:tc>
          <w:tcPr>
            <w:tcW w:w="2257" w:type="dxa"/>
            <w:tcMar>
              <w:top w:w="100" w:type="dxa"/>
              <w:left w:w="100" w:type="dxa"/>
              <w:bottom w:w="100" w:type="dxa"/>
              <w:right w:w="100" w:type="dxa"/>
            </w:tcMar>
          </w:tcPr>
          <w:p w14:paraId="7849C7A3" w14:textId="099FD36C"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EÇ</w:t>
            </w:r>
          </w:p>
        </w:tc>
      </w:tr>
      <w:tr w:rsidR="00D9447C" w:rsidRPr="00AF0CD0" w14:paraId="412A0D9A" w14:textId="77777777" w:rsidTr="00D9447C">
        <w:tc>
          <w:tcPr>
            <w:tcW w:w="2258" w:type="dxa"/>
            <w:tcMar>
              <w:top w:w="100" w:type="dxa"/>
              <w:left w:w="100" w:type="dxa"/>
              <w:bottom w:w="100" w:type="dxa"/>
              <w:right w:w="100" w:type="dxa"/>
            </w:tcMar>
          </w:tcPr>
          <w:p w14:paraId="661DF0D3" w14:textId="71FA93AB"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Özlem Kor</w:t>
            </w:r>
          </w:p>
        </w:tc>
        <w:tc>
          <w:tcPr>
            <w:tcW w:w="2257" w:type="dxa"/>
            <w:tcMar>
              <w:top w:w="100" w:type="dxa"/>
              <w:left w:w="100" w:type="dxa"/>
              <w:bottom w:w="100" w:type="dxa"/>
              <w:right w:w="100" w:type="dxa"/>
            </w:tcMar>
          </w:tcPr>
          <w:p w14:paraId="25ACB71B" w14:textId="0978F166" w:rsidR="00D9447C" w:rsidRPr="00AF0CD0" w:rsidRDefault="007E3549" w:rsidP="00AF0CD0">
            <w:pPr>
              <w:widowControl w:val="0"/>
              <w:jc w:val="both"/>
              <w:rPr>
                <w:rFonts w:ascii="Times New Roman" w:hAnsi="Times New Roman" w:cs="Times New Roman"/>
              </w:rPr>
            </w:pPr>
            <w:r w:rsidRPr="00AF0CD0">
              <w:rPr>
                <w:rFonts w:ascii="Times New Roman" w:hAnsi="Times New Roman" w:cs="Times New Roman"/>
              </w:rPr>
              <w:t>280104003</w:t>
            </w:r>
          </w:p>
        </w:tc>
        <w:tc>
          <w:tcPr>
            <w:tcW w:w="2257" w:type="dxa"/>
            <w:tcMar>
              <w:top w:w="100" w:type="dxa"/>
              <w:left w:w="100" w:type="dxa"/>
              <w:bottom w:w="100" w:type="dxa"/>
              <w:right w:w="100" w:type="dxa"/>
            </w:tcMar>
          </w:tcPr>
          <w:p w14:paraId="6DF94239" w14:textId="1DADECD4"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MBG</w:t>
            </w:r>
          </w:p>
        </w:tc>
        <w:tc>
          <w:tcPr>
            <w:tcW w:w="2257" w:type="dxa"/>
            <w:tcMar>
              <w:top w:w="100" w:type="dxa"/>
              <w:left w:w="100" w:type="dxa"/>
              <w:bottom w:w="100" w:type="dxa"/>
              <w:right w:w="100" w:type="dxa"/>
            </w:tcMar>
          </w:tcPr>
          <w:p w14:paraId="0E6E867C" w14:textId="1B299C0E" w:rsidR="00D9447C" w:rsidRPr="00AF0CD0" w:rsidRDefault="00D9447C" w:rsidP="00AF0CD0">
            <w:pPr>
              <w:widowControl w:val="0"/>
              <w:jc w:val="both"/>
              <w:rPr>
                <w:rFonts w:ascii="Times New Roman" w:hAnsi="Times New Roman" w:cs="Times New Roman"/>
              </w:rPr>
            </w:pPr>
            <w:r w:rsidRPr="00AF0CD0">
              <w:rPr>
                <w:rFonts w:ascii="Times New Roman" w:hAnsi="Times New Roman" w:cs="Times New Roman"/>
              </w:rPr>
              <w:t>EÇ</w:t>
            </w:r>
          </w:p>
        </w:tc>
      </w:tr>
    </w:tbl>
    <w:p w14:paraId="0D76F4A6" w14:textId="77777777" w:rsidR="00B95388" w:rsidRPr="00AF0CD0" w:rsidRDefault="00B95388" w:rsidP="00AF0CD0">
      <w:pPr>
        <w:jc w:val="both"/>
        <w:rPr>
          <w:rFonts w:ascii="Times New Roman" w:hAnsi="Times New Roman" w:cs="Times New Roman"/>
          <w:i/>
          <w:iCs/>
        </w:rPr>
      </w:pPr>
    </w:p>
    <w:p w14:paraId="702DDC6F" w14:textId="1FF9F511" w:rsidR="00346B23" w:rsidRPr="00AF0CD0" w:rsidRDefault="00000000" w:rsidP="00AF0CD0">
      <w:pPr>
        <w:pStyle w:val="Heading2"/>
        <w:keepNext w:val="0"/>
        <w:keepLines w:val="0"/>
        <w:pBdr>
          <w:bottom w:val="single" w:sz="4" w:space="1" w:color="auto"/>
        </w:pBdr>
        <w:spacing w:before="0" w:after="200"/>
        <w:jc w:val="both"/>
        <w:rPr>
          <w:rFonts w:ascii="Times New Roman" w:hAnsi="Times New Roman" w:cs="Times New Roman"/>
          <w:b/>
          <w:bCs/>
          <w:sz w:val="22"/>
          <w:szCs w:val="22"/>
        </w:rPr>
      </w:pPr>
      <w:bookmarkStart w:id="0" w:name="_df8bx34vzkkx" w:colFirst="0" w:colLast="0"/>
      <w:bookmarkEnd w:id="0"/>
      <w:r w:rsidRPr="00AF0CD0">
        <w:rPr>
          <w:rFonts w:ascii="Times New Roman" w:hAnsi="Times New Roman" w:cs="Times New Roman"/>
          <w:b/>
          <w:bCs/>
          <w:sz w:val="22"/>
          <w:szCs w:val="22"/>
        </w:rPr>
        <w:t>1. Problem Description</w:t>
      </w:r>
    </w:p>
    <w:p w14:paraId="391B6B0F" w14:textId="2741899F" w:rsidR="00B95388" w:rsidRPr="00AF0CD0" w:rsidRDefault="00B95388" w:rsidP="00AF0CD0">
      <w:pPr>
        <w:jc w:val="both"/>
        <w:rPr>
          <w:rFonts w:ascii="Times New Roman" w:hAnsi="Times New Roman" w:cs="Times New Roman"/>
        </w:rPr>
      </w:pPr>
      <w:r w:rsidRPr="00AF0CD0">
        <w:rPr>
          <w:rFonts w:ascii="Times New Roman" w:hAnsi="Times New Roman" w:cs="Times New Roman"/>
        </w:rPr>
        <w:t>In breast cancer diagnosis, analyzing the complex morphological changes (shape, size, texture) of cells with the naked eye is prone to differences in interpretation among experts and errors due to the heavy workload. This subjectivity increases the risk of misdiagnosis, leading to patients receiving incorrect treatment or missing the opportunity for vital early detection.</w:t>
      </w:r>
    </w:p>
    <w:p w14:paraId="41EDA336" w14:textId="09F74274" w:rsidR="00BC047A" w:rsidRPr="00AF0CD0" w:rsidRDefault="00B95388" w:rsidP="00AF0CD0">
      <w:pPr>
        <w:jc w:val="both"/>
        <w:rPr>
          <w:rFonts w:ascii="Times New Roman" w:hAnsi="Times New Roman" w:cs="Times New Roman"/>
        </w:rPr>
      </w:pPr>
      <w:r w:rsidRPr="00AF0CD0">
        <w:rPr>
          <w:rFonts w:ascii="Times New Roman" w:hAnsi="Times New Roman" w:cs="Times New Roman"/>
        </w:rPr>
        <w:t>The solution to this problem minimizes medical error by making the diagnostic process objective, fast, and data-driven. This "second opinion," provided by an AI-powered model, lightens doctors' workloads while increasing early diagnosis rates; thus, it reduces costs in the healthcare system and provides a tangible societal benefit that directly improves patients' quality of life.</w:t>
      </w:r>
    </w:p>
    <w:p w14:paraId="2B1BE7E3" w14:textId="60F5DE15" w:rsidR="00FD6C60" w:rsidRPr="00AF0CD0" w:rsidRDefault="00000000" w:rsidP="00AF0CD0">
      <w:pPr>
        <w:pBdr>
          <w:bottom w:val="single" w:sz="4" w:space="1" w:color="auto"/>
        </w:pBdr>
        <w:spacing w:after="200"/>
        <w:jc w:val="both"/>
        <w:rPr>
          <w:rFonts w:ascii="Times New Roman" w:hAnsi="Times New Roman" w:cs="Times New Roman"/>
          <w:b/>
          <w:bCs/>
        </w:rPr>
      </w:pPr>
      <w:r w:rsidRPr="00AF0CD0">
        <w:rPr>
          <w:rFonts w:ascii="Times New Roman" w:hAnsi="Times New Roman" w:cs="Times New Roman"/>
          <w:b/>
          <w:bCs/>
        </w:rPr>
        <w:t>2. Dataset</w:t>
      </w:r>
    </w:p>
    <w:p w14:paraId="5BCF6284" w14:textId="38072D73" w:rsidR="00311B3B" w:rsidRPr="00AF0CD0" w:rsidRDefault="00311B3B" w:rsidP="00AF0CD0">
      <w:pPr>
        <w:spacing w:after="200"/>
        <w:jc w:val="both"/>
        <w:rPr>
          <w:rFonts w:ascii="Times New Roman" w:hAnsi="Times New Roman" w:cs="Times New Roman"/>
          <w:lang w:val="tr-TR"/>
        </w:rPr>
      </w:pPr>
      <w:hyperlink r:id="rId10" w:history="1">
        <w:r w:rsidRPr="00AF0CD0">
          <w:rPr>
            <w:rStyle w:val="Hyperlink"/>
            <w:rFonts w:ascii="Times New Roman" w:hAnsi="Times New Roman" w:cs="Times New Roman"/>
            <w:lang w:val="tr-TR"/>
          </w:rPr>
          <w:t>CBIS-DDSM-R (Curated Breast Imaging Subset of DDSM - Radiomics) Dataset</w:t>
        </w:r>
      </w:hyperlink>
    </w:p>
    <w:p w14:paraId="5D0B9FB3" w14:textId="77777777" w:rsidR="00311B3B" w:rsidRPr="00AF0CD0" w:rsidRDefault="00311B3B" w:rsidP="00AF0CD0">
      <w:pPr>
        <w:spacing w:after="200"/>
        <w:jc w:val="both"/>
        <w:rPr>
          <w:rFonts w:ascii="Times New Roman" w:hAnsi="Times New Roman" w:cs="Times New Roman"/>
          <w:lang w:val="tr-TR"/>
        </w:rPr>
      </w:pPr>
      <w:r w:rsidRPr="00AF0CD0">
        <w:rPr>
          <w:rFonts w:ascii="Times New Roman" w:hAnsi="Times New Roman" w:cs="Times New Roman"/>
          <w:lang w:val="tr-TR"/>
        </w:rPr>
        <w:t>DOI = {10.3390/data10110179}</w:t>
      </w:r>
    </w:p>
    <w:p w14:paraId="0C6DB8FD" w14:textId="582F0BD2" w:rsidR="00311B3B" w:rsidRPr="00AF0CD0" w:rsidRDefault="00311B3B" w:rsidP="00AF0CD0">
      <w:pPr>
        <w:spacing w:after="200"/>
        <w:jc w:val="both"/>
        <w:rPr>
          <w:rFonts w:ascii="Times New Roman" w:hAnsi="Times New Roman" w:cs="Times New Roman"/>
          <w:lang w:val="tr-TR"/>
        </w:rPr>
      </w:pPr>
      <w:r w:rsidRPr="00AF0CD0">
        <w:rPr>
          <w:rFonts w:ascii="Times New Roman" w:hAnsi="Times New Roman" w:cs="Times New Roman"/>
          <w:lang w:val="tr-TR"/>
        </w:rPr>
        <w:t>Total Samples: 2,426</w:t>
      </w:r>
      <w:r w:rsidR="00AF0CD0">
        <w:rPr>
          <w:rFonts w:ascii="Times New Roman" w:hAnsi="Times New Roman" w:cs="Times New Roman"/>
          <w:lang w:val="tr-TR"/>
        </w:rPr>
        <w:t xml:space="preserve"> </w:t>
      </w:r>
      <w:r w:rsidRPr="00AF0CD0">
        <w:rPr>
          <w:rFonts w:ascii="Times New Roman" w:hAnsi="Times New Roman" w:cs="Times New Roman"/>
          <w:lang w:val="tr-TR"/>
        </w:rPr>
        <w:t>Feature Depth: 93 Radiomic Features (including First-order statistics, GLCM, GLRLM, GLSZM, GLDM, and NGTDM texture matrices).</w:t>
      </w:r>
    </w:p>
    <w:p w14:paraId="518303E5" w14:textId="7C034999" w:rsidR="00311B3B" w:rsidRPr="00AF0CD0" w:rsidRDefault="00311B3B" w:rsidP="00AF0CD0">
      <w:pPr>
        <w:spacing w:after="200"/>
        <w:jc w:val="both"/>
        <w:rPr>
          <w:rFonts w:ascii="Times New Roman" w:hAnsi="Times New Roman" w:cs="Times New Roman"/>
          <w:lang w:val="tr-TR"/>
        </w:rPr>
      </w:pPr>
      <w:r w:rsidRPr="00AF0CD0">
        <w:rPr>
          <w:rFonts w:ascii="Times New Roman" w:hAnsi="Times New Roman" w:cs="Times New Roman"/>
          <w:lang w:val="tr-TR"/>
        </w:rPr>
        <w:t>Class Distribution: 1,238 Malignant, 1,188 Benign.</w:t>
      </w:r>
    </w:p>
    <w:p w14:paraId="7B182AC9" w14:textId="0F1270EE" w:rsidR="00273C6C" w:rsidRPr="00AF0CD0" w:rsidRDefault="00000000" w:rsidP="00AF0CD0">
      <w:pPr>
        <w:pBdr>
          <w:bottom w:val="single" w:sz="4" w:space="1" w:color="auto"/>
        </w:pBdr>
        <w:spacing w:after="200"/>
        <w:jc w:val="both"/>
        <w:rPr>
          <w:rFonts w:ascii="Times New Roman" w:hAnsi="Times New Roman" w:cs="Times New Roman"/>
          <w:b/>
          <w:bCs/>
        </w:rPr>
      </w:pPr>
      <w:r w:rsidRPr="00AF0CD0">
        <w:rPr>
          <w:rFonts w:ascii="Times New Roman" w:hAnsi="Times New Roman" w:cs="Times New Roman"/>
          <w:b/>
          <w:bCs/>
        </w:rPr>
        <w:t>3. Machine Learning Approach and Models</w:t>
      </w:r>
    </w:p>
    <w:p w14:paraId="68374F49" w14:textId="236C285B" w:rsidR="00273C6C" w:rsidRPr="00AF0CD0" w:rsidRDefault="00273C6C" w:rsidP="00AF0CD0">
      <w:pPr>
        <w:jc w:val="both"/>
        <w:rPr>
          <w:rFonts w:ascii="Times New Roman" w:hAnsi="Times New Roman" w:cs="Times New Roman"/>
          <w:b/>
          <w:bCs/>
          <w:i/>
          <w:iCs/>
        </w:rPr>
      </w:pPr>
      <w:r w:rsidRPr="00AF0CD0">
        <w:rPr>
          <w:rFonts w:ascii="Times New Roman" w:hAnsi="Times New Roman" w:cs="Times New Roman"/>
          <w:b/>
          <w:bCs/>
          <w:i/>
          <w:iCs/>
        </w:rPr>
        <w:t>What will be the input features?</w:t>
      </w:r>
    </w:p>
    <w:p w14:paraId="485B3EA2" w14:textId="3500084C" w:rsidR="00B95388" w:rsidRPr="00AF0CD0" w:rsidRDefault="00B95388" w:rsidP="00AF0CD0">
      <w:pPr>
        <w:jc w:val="both"/>
        <w:rPr>
          <w:rFonts w:ascii="Times New Roman" w:hAnsi="Times New Roman" w:cs="Times New Roman"/>
        </w:rPr>
      </w:pPr>
      <w:r w:rsidRPr="00AF0CD0">
        <w:rPr>
          <w:rFonts w:ascii="Times New Roman" w:hAnsi="Times New Roman" w:cs="Times New Roman"/>
        </w:rPr>
        <w:t>As input, 30 numerical features provided for each data sample will be used. These are the radius, texture, circumference, area, smoothness, density, concaveness, number of concave points, symmetry, and fractal dimension of the cell nucleus (including the mean, standard error, and maximum value of each).</w:t>
      </w:r>
    </w:p>
    <w:p w14:paraId="5E40F9B0" w14:textId="0754DE77" w:rsidR="00273C6C" w:rsidRPr="00AF0CD0" w:rsidRDefault="00273C6C" w:rsidP="00AF0CD0">
      <w:pPr>
        <w:jc w:val="both"/>
        <w:rPr>
          <w:rFonts w:ascii="Times New Roman" w:hAnsi="Times New Roman" w:cs="Times New Roman"/>
          <w:b/>
          <w:bCs/>
          <w:i/>
          <w:iCs/>
        </w:rPr>
      </w:pPr>
      <w:r w:rsidRPr="00AF0CD0">
        <w:rPr>
          <w:rFonts w:ascii="Times New Roman" w:hAnsi="Times New Roman" w:cs="Times New Roman"/>
          <w:b/>
          <w:bCs/>
          <w:i/>
          <w:iCs/>
        </w:rPr>
        <w:t>What will be the target variable</w:t>
      </w:r>
    </w:p>
    <w:p w14:paraId="20946379" w14:textId="0B85E780" w:rsidR="00B95388" w:rsidRPr="00AF0CD0" w:rsidRDefault="007E3549" w:rsidP="00AF0CD0">
      <w:pPr>
        <w:pStyle w:val="ListParagraph"/>
        <w:numPr>
          <w:ilvl w:val="0"/>
          <w:numId w:val="12"/>
        </w:numPr>
        <w:jc w:val="both"/>
        <w:rPr>
          <w:rFonts w:ascii="Times New Roman" w:hAnsi="Times New Roman" w:cs="Times New Roman"/>
          <w:lang w:val="tr-TR"/>
        </w:rPr>
      </w:pPr>
      <w:r w:rsidRPr="00AF0CD0">
        <w:rPr>
          <w:rFonts w:ascii="Times New Roman" w:hAnsi="Times New Roman" w:cs="Times New Roman"/>
          <w:lang w:val="tr-TR"/>
        </w:rPr>
        <w:t>1</w:t>
      </w:r>
      <w:r w:rsidR="00B95388" w:rsidRPr="00AF0CD0">
        <w:rPr>
          <w:rFonts w:ascii="Times New Roman" w:hAnsi="Times New Roman" w:cs="Times New Roman"/>
          <w:lang w:val="tr-TR"/>
        </w:rPr>
        <w:t xml:space="preserve"> (Malignant): Bad-natured. </w:t>
      </w:r>
    </w:p>
    <w:p w14:paraId="0DBE6741" w14:textId="7302772B" w:rsidR="00273C6C" w:rsidRPr="00AF0CD0" w:rsidRDefault="007E3549" w:rsidP="00AF0CD0">
      <w:pPr>
        <w:pStyle w:val="ListParagraph"/>
        <w:numPr>
          <w:ilvl w:val="0"/>
          <w:numId w:val="12"/>
        </w:numPr>
        <w:jc w:val="both"/>
        <w:rPr>
          <w:rFonts w:ascii="Times New Roman" w:hAnsi="Times New Roman" w:cs="Times New Roman"/>
          <w:lang w:val="tr-TR"/>
        </w:rPr>
      </w:pPr>
      <w:r w:rsidRPr="00AF0CD0">
        <w:rPr>
          <w:rFonts w:ascii="Times New Roman" w:hAnsi="Times New Roman" w:cs="Times New Roman"/>
          <w:lang w:val="tr-TR"/>
        </w:rPr>
        <w:t>0</w:t>
      </w:r>
      <w:r w:rsidR="00B95388" w:rsidRPr="00AF0CD0">
        <w:rPr>
          <w:rFonts w:ascii="Times New Roman" w:hAnsi="Times New Roman" w:cs="Times New Roman"/>
          <w:lang w:val="tr-TR"/>
        </w:rPr>
        <w:t xml:space="preserve"> (Benign): Benign.</w:t>
      </w:r>
    </w:p>
    <w:p w14:paraId="43C96A8C" w14:textId="77777777" w:rsidR="00B95388" w:rsidRPr="00AF0CD0" w:rsidRDefault="00B95388" w:rsidP="00AF0CD0">
      <w:pPr>
        <w:jc w:val="both"/>
        <w:rPr>
          <w:rFonts w:ascii="Times New Roman" w:hAnsi="Times New Roman" w:cs="Times New Roman"/>
          <w:b/>
          <w:bCs/>
          <w:lang w:val="tr-TR"/>
        </w:rPr>
      </w:pPr>
    </w:p>
    <w:p w14:paraId="009A07A0" w14:textId="6193C958" w:rsidR="00B95388" w:rsidRPr="00AF0CD0" w:rsidRDefault="00273C6C" w:rsidP="00AF0CD0">
      <w:pPr>
        <w:jc w:val="both"/>
        <w:rPr>
          <w:rFonts w:ascii="Times New Roman" w:hAnsi="Times New Roman" w:cs="Times New Roman"/>
          <w:b/>
          <w:bCs/>
          <w:i/>
          <w:iCs/>
        </w:rPr>
      </w:pPr>
      <w:r w:rsidRPr="00AF0CD0">
        <w:rPr>
          <w:rFonts w:ascii="Times New Roman" w:hAnsi="Times New Roman" w:cs="Times New Roman"/>
          <w:b/>
          <w:bCs/>
          <w:i/>
          <w:iCs/>
        </w:rPr>
        <w:t>What type of ML task is this?</w:t>
      </w:r>
      <w:r w:rsidR="00B95388" w:rsidRPr="00AF0CD0">
        <w:rPr>
          <w:rFonts w:ascii="Times New Roman" w:hAnsi="Times New Roman" w:cs="Times New Roman"/>
          <w:b/>
          <w:bCs/>
          <w:i/>
          <w:iCs/>
        </w:rPr>
        <w:t xml:space="preserve"> &amp; Why may these models work for your problem?</w:t>
      </w:r>
    </w:p>
    <w:p w14:paraId="25CA34AF" w14:textId="7ED3CCE3" w:rsidR="00B95388" w:rsidRPr="00AF0CD0" w:rsidRDefault="00B95388" w:rsidP="00AF0CD0">
      <w:pPr>
        <w:jc w:val="both"/>
        <w:rPr>
          <w:rFonts w:ascii="Times New Roman" w:hAnsi="Times New Roman" w:cs="Times New Roman"/>
          <w:b/>
          <w:bCs/>
          <w:lang w:val="tr-TR"/>
        </w:rPr>
      </w:pPr>
      <w:r w:rsidRPr="00AF0CD0">
        <w:rPr>
          <w:rFonts w:ascii="Times New Roman" w:hAnsi="Times New Roman" w:cs="Times New Roman"/>
          <w:b/>
          <w:bCs/>
          <w:lang w:val="tr-TR"/>
        </w:rPr>
        <w:t>Logistic Regression</w:t>
      </w:r>
    </w:p>
    <w:p w14:paraId="2DFC1C28" w14:textId="177F958E" w:rsidR="00B95388" w:rsidRPr="00AF0CD0" w:rsidRDefault="00B95388" w:rsidP="00AF0CD0">
      <w:pPr>
        <w:jc w:val="both"/>
        <w:rPr>
          <w:rFonts w:ascii="Times New Roman" w:hAnsi="Times New Roman" w:cs="Times New Roman"/>
          <w:lang w:val="tr-TR"/>
        </w:rPr>
      </w:pPr>
      <w:r w:rsidRPr="00AF0CD0">
        <w:rPr>
          <w:rFonts w:ascii="Times New Roman" w:hAnsi="Times New Roman" w:cs="Times New Roman"/>
          <w:lang w:val="tr-TR"/>
        </w:rPr>
        <w:lastRenderedPageBreak/>
        <w:t xml:space="preserve">Why: It is the baseline model for this task. It allows us to quickly understand whether there is a linear relationship between the features in the dataset and the type of cancer, and its interpretability is very high. </w:t>
      </w:r>
    </w:p>
    <w:p w14:paraId="5953D22C" w14:textId="1AC8473B" w:rsidR="00B95388" w:rsidRPr="00AF0CD0" w:rsidRDefault="00B95388" w:rsidP="00AF0CD0">
      <w:pPr>
        <w:jc w:val="both"/>
        <w:rPr>
          <w:rFonts w:ascii="Times New Roman" w:hAnsi="Times New Roman" w:cs="Times New Roman"/>
          <w:b/>
          <w:bCs/>
          <w:lang w:val="tr-TR"/>
        </w:rPr>
      </w:pPr>
      <w:r w:rsidRPr="00AF0CD0">
        <w:rPr>
          <w:rFonts w:ascii="Times New Roman" w:hAnsi="Times New Roman" w:cs="Times New Roman"/>
          <w:b/>
          <w:bCs/>
          <w:lang w:val="tr-TR"/>
        </w:rPr>
        <w:t>Random Forest</w:t>
      </w:r>
    </w:p>
    <w:p w14:paraId="5C2BA77C" w14:textId="14992C79" w:rsidR="00B95388" w:rsidRPr="00AF0CD0" w:rsidRDefault="00B95388" w:rsidP="00AF0CD0">
      <w:pPr>
        <w:jc w:val="both"/>
        <w:rPr>
          <w:rFonts w:ascii="Times New Roman" w:hAnsi="Times New Roman" w:cs="Times New Roman"/>
          <w:lang w:val="tr-TR"/>
        </w:rPr>
      </w:pPr>
      <w:r w:rsidRPr="00AF0CD0">
        <w:rPr>
          <w:rFonts w:ascii="Times New Roman" w:hAnsi="Times New Roman" w:cs="Times New Roman"/>
          <w:lang w:val="tr-TR"/>
        </w:rPr>
        <w:t xml:space="preserve">Why: It is an ensemble learning method. It is very successful in capturing complex nonlinear relationships between morphological features and is resistant to the risk of "overfitting". </w:t>
      </w:r>
    </w:p>
    <w:p w14:paraId="7FB2CF73" w14:textId="11C528F3" w:rsidR="00B95388" w:rsidRPr="00AF0CD0" w:rsidRDefault="00B95388" w:rsidP="00AF0CD0">
      <w:pPr>
        <w:jc w:val="both"/>
        <w:rPr>
          <w:rFonts w:ascii="Times New Roman" w:hAnsi="Times New Roman" w:cs="Times New Roman"/>
          <w:b/>
          <w:bCs/>
          <w:lang w:val="tr-TR"/>
        </w:rPr>
      </w:pPr>
      <w:r w:rsidRPr="00AF0CD0">
        <w:rPr>
          <w:rFonts w:ascii="Times New Roman" w:hAnsi="Times New Roman" w:cs="Times New Roman"/>
          <w:b/>
          <w:bCs/>
          <w:lang w:val="tr-TR"/>
        </w:rPr>
        <w:t>Support Vector Machines (SVM)</w:t>
      </w:r>
    </w:p>
    <w:p w14:paraId="44C54727" w14:textId="22589B21" w:rsidR="00273C6C" w:rsidRPr="00AF0CD0" w:rsidRDefault="00B95388" w:rsidP="00AF0CD0">
      <w:pPr>
        <w:jc w:val="both"/>
        <w:rPr>
          <w:rFonts w:ascii="Times New Roman" w:hAnsi="Times New Roman" w:cs="Times New Roman"/>
          <w:lang w:val="tr-TR"/>
        </w:rPr>
      </w:pPr>
      <w:r w:rsidRPr="00AF0CD0">
        <w:rPr>
          <w:rFonts w:ascii="Times New Roman" w:hAnsi="Times New Roman" w:cs="Times New Roman"/>
          <w:lang w:val="tr-TR"/>
        </w:rPr>
        <w:t>Why: It is very powerful in determining the most suitable "hyperplanes" for separating classes, especially in low-dimensional but high-feature datasets. It generally shows high performance in clearly separating cells into benign and malignant.</w:t>
      </w:r>
    </w:p>
    <w:p w14:paraId="19D1DF31" w14:textId="77777777" w:rsidR="00B95388" w:rsidRPr="00AF0CD0" w:rsidRDefault="00B95388" w:rsidP="00AF0CD0">
      <w:pPr>
        <w:jc w:val="both"/>
        <w:rPr>
          <w:rFonts w:ascii="Times New Roman" w:hAnsi="Times New Roman" w:cs="Times New Roman"/>
        </w:rPr>
      </w:pPr>
    </w:p>
    <w:p w14:paraId="29292A58" w14:textId="67ADBCA3" w:rsidR="00B95388" w:rsidRPr="00AF0CD0" w:rsidRDefault="00000000" w:rsidP="00AF0CD0">
      <w:pPr>
        <w:pBdr>
          <w:bottom w:val="single" w:sz="4" w:space="1" w:color="auto"/>
        </w:pBdr>
        <w:spacing w:after="200"/>
        <w:jc w:val="both"/>
        <w:rPr>
          <w:rFonts w:ascii="Times New Roman" w:hAnsi="Times New Roman" w:cs="Times New Roman"/>
          <w:i/>
          <w:iCs/>
        </w:rPr>
      </w:pPr>
      <w:r w:rsidRPr="00AF0CD0">
        <w:rPr>
          <w:rFonts w:ascii="Times New Roman" w:hAnsi="Times New Roman" w:cs="Times New Roman"/>
          <w:b/>
          <w:bCs/>
        </w:rPr>
        <w:t>4. Tools</w:t>
      </w:r>
    </w:p>
    <w:p w14:paraId="23092088" w14:textId="77777777" w:rsidR="007E3549" w:rsidRPr="00AF0CD0" w:rsidRDefault="007E3549" w:rsidP="00AF0CD0">
      <w:pPr>
        <w:jc w:val="both"/>
        <w:rPr>
          <w:rFonts w:ascii="Times New Roman" w:hAnsi="Times New Roman" w:cs="Times New Roman"/>
        </w:rPr>
      </w:pPr>
      <w:r w:rsidRPr="00AF0CD0">
        <w:rPr>
          <w:rFonts w:ascii="Times New Roman" w:hAnsi="Times New Roman" w:cs="Times New Roman"/>
        </w:rPr>
        <w:t>The implementation phase of the project will be built entirely on the Python programming language ecosystem. Raw data will be processed using Pandas and NumPy libraries for data manipulation and exploratory analysis; Matplotlib and Seaborn tools will be used for data visualization and analysis of relationships between classes.</w:t>
      </w:r>
    </w:p>
    <w:p w14:paraId="018A0A86" w14:textId="66D444B2" w:rsidR="007E3549" w:rsidRPr="00AF0CD0" w:rsidRDefault="007E3549" w:rsidP="00AF0CD0">
      <w:pPr>
        <w:jc w:val="both"/>
        <w:rPr>
          <w:rFonts w:ascii="Times New Roman" w:hAnsi="Times New Roman" w:cs="Times New Roman"/>
        </w:rPr>
      </w:pPr>
      <w:r w:rsidRPr="00AF0CD0">
        <w:rPr>
          <w:rFonts w:ascii="Times New Roman" w:hAnsi="Times New Roman" w:cs="Times New Roman"/>
        </w:rPr>
        <w:t>The industry-standard Scikit-learn library will be used to manage the machine learning pipeline, including data scaling, separation into training and test sets, and model training. In the implementation flow, preprocessing will be performed with StandardScaler to ensure that numerical values, particularly those related to cell morphology, do not overshadow each other. This normalization is critical for the optimal performance of distance and gradient-based algorithms like Logistic Regression and SVM.</w:t>
      </w:r>
    </w:p>
    <w:p w14:paraId="0DFE1664" w14:textId="24F73C7C" w:rsidR="00B71305" w:rsidRPr="00AF0CD0" w:rsidRDefault="007E3549" w:rsidP="00AF0CD0">
      <w:pPr>
        <w:jc w:val="both"/>
        <w:rPr>
          <w:rFonts w:ascii="Times New Roman" w:hAnsi="Times New Roman" w:cs="Times New Roman"/>
        </w:rPr>
      </w:pPr>
      <w:r w:rsidRPr="00AF0CD0">
        <w:rPr>
          <w:rFonts w:ascii="Times New Roman" w:hAnsi="Times New Roman" w:cs="Times New Roman"/>
        </w:rPr>
        <w:t>Then, the selected Logistic Regression, Random Forest, and SVM algorithms will be run on this data. To enhance model interpretability, the coefficients of Logistic Regression and the feature importances  attribute of Random Forest will be analyzed to identify the most significant morphological indicators of malignancy. In the final stage, model success will be reported comprehensively using metrics such as the Confusion Matrix, Recall, and F1-Score, which are vital for minimizing false negatives in healthcare projects</w:t>
      </w:r>
    </w:p>
    <w:p w14:paraId="4081CBC2" w14:textId="00DC875C" w:rsidR="00346B23" w:rsidRPr="00AF0CD0" w:rsidRDefault="00000000" w:rsidP="00AF0CD0">
      <w:pPr>
        <w:pBdr>
          <w:bottom w:val="single" w:sz="4" w:space="1" w:color="auto"/>
        </w:pBdr>
        <w:spacing w:after="200"/>
        <w:jc w:val="both"/>
        <w:rPr>
          <w:rFonts w:ascii="Times New Roman" w:hAnsi="Times New Roman" w:cs="Times New Roman"/>
          <w:b/>
          <w:bCs/>
        </w:rPr>
      </w:pPr>
      <w:r w:rsidRPr="00AF0CD0">
        <w:rPr>
          <w:rFonts w:ascii="Times New Roman" w:hAnsi="Times New Roman" w:cs="Times New Roman"/>
          <w:b/>
          <w:bCs/>
        </w:rPr>
        <w:t>5. Evaluation Method</w:t>
      </w:r>
    </w:p>
    <w:p w14:paraId="2B3632EE" w14:textId="71885C7F" w:rsidR="00B95388" w:rsidRPr="00AF0CD0" w:rsidRDefault="00B71305" w:rsidP="00AF0CD0">
      <w:pPr>
        <w:jc w:val="both"/>
        <w:rPr>
          <w:rFonts w:ascii="Times New Roman" w:hAnsi="Times New Roman" w:cs="Times New Roman"/>
        </w:rPr>
      </w:pPr>
      <w:r w:rsidRPr="00AF0CD0">
        <w:rPr>
          <w:rFonts w:ascii="Times New Roman" w:hAnsi="Times New Roman" w:cs="Times New Roman"/>
        </w:rPr>
        <w:t>To evaluate the model's performance, the standard metrics used in binary classification problem</w:t>
      </w:r>
      <w:r w:rsidR="00AC31B3" w:rsidRPr="00AF0CD0">
        <w:rPr>
          <w:rFonts w:ascii="Times New Roman" w:hAnsi="Times New Roman" w:cs="Times New Roman"/>
        </w:rPr>
        <w:t xml:space="preserve">s </w:t>
      </w:r>
      <w:r w:rsidRPr="00AF0CD0">
        <w:rPr>
          <w:rFonts w:ascii="Times New Roman" w:hAnsi="Times New Roman" w:cs="Times New Roman"/>
        </w:rPr>
        <w:t>Accuracy, Precision, Recall, and F1-Score—will be employed. In critical situations like cancer diagnosis, the cost of mistakenly diagnosing a patient as "healthy" (False Negative) is very high, so the Recall (Sensitivity) metric will be particularly emphasized. The model's success will be measured not only by its overall accuracy rate but also by a detailed error analysis using the Confusion Matrix; this aims to prevent unnecessary medical interventions and missed cases. The F1-Score, which best represents the balance between these metrics, will be considered the model's ultimate performance indicator.</w:t>
      </w:r>
    </w:p>
    <w:p w14:paraId="55DABE97" w14:textId="3252BBE7" w:rsidR="00346B23" w:rsidRPr="00AF0CD0" w:rsidRDefault="00000000" w:rsidP="00AF0CD0">
      <w:pPr>
        <w:pBdr>
          <w:bottom w:val="single" w:sz="4" w:space="1" w:color="auto"/>
        </w:pBdr>
        <w:spacing w:after="200"/>
        <w:jc w:val="both"/>
        <w:rPr>
          <w:rFonts w:ascii="Times New Roman" w:hAnsi="Times New Roman" w:cs="Times New Roman"/>
          <w:b/>
          <w:bCs/>
        </w:rPr>
      </w:pPr>
      <w:r w:rsidRPr="00AF0CD0">
        <w:rPr>
          <w:rFonts w:ascii="Times New Roman" w:hAnsi="Times New Roman" w:cs="Times New Roman"/>
          <w:b/>
          <w:bCs/>
        </w:rPr>
        <w:t>6. Expected Outcome</w:t>
      </w:r>
    </w:p>
    <w:p w14:paraId="43CE8B1C" w14:textId="3914913C" w:rsidR="00346B23" w:rsidRPr="00AF0CD0" w:rsidRDefault="00B71305" w:rsidP="00AF0CD0">
      <w:pPr>
        <w:jc w:val="both"/>
        <w:rPr>
          <w:rFonts w:ascii="Times New Roman" w:hAnsi="Times New Roman" w:cs="Times New Roman"/>
          <w:b/>
          <w:bCs/>
          <w:i/>
          <w:iCs/>
        </w:rPr>
      </w:pPr>
      <w:r w:rsidRPr="00AF0CD0">
        <w:rPr>
          <w:rFonts w:ascii="Times New Roman" w:hAnsi="Times New Roman" w:cs="Times New Roman"/>
          <w:b/>
          <w:bCs/>
          <w:i/>
          <w:iCs/>
        </w:rPr>
        <w:t>What type of predictions or insights will the model produce?</w:t>
      </w:r>
    </w:p>
    <w:p w14:paraId="53E15B95" w14:textId="703957D4" w:rsidR="00B71305" w:rsidRPr="00AF0CD0" w:rsidRDefault="007E3549" w:rsidP="00AF0CD0">
      <w:pPr>
        <w:jc w:val="both"/>
        <w:rPr>
          <w:rFonts w:ascii="Times New Roman" w:hAnsi="Times New Roman" w:cs="Times New Roman"/>
        </w:rPr>
      </w:pPr>
      <w:r w:rsidRPr="00AF0CD0">
        <w:rPr>
          <w:rFonts w:ascii="Times New Roman" w:hAnsi="Times New Roman" w:cs="Times New Roman"/>
        </w:rPr>
        <w:t xml:space="preserve">The model's primary output is to analyze 30 different morphological data inputs of the cell nucleus and generate a binary classification prediction of </w:t>
      </w:r>
      <w:r w:rsidRPr="00AF0CD0">
        <w:rPr>
          <w:rFonts w:ascii="Times New Roman" w:hAnsi="Times New Roman" w:cs="Times New Roman"/>
          <w:b/>
          <w:bCs/>
        </w:rPr>
        <w:t>"Malignant" (1)</w:t>
      </w:r>
      <w:r w:rsidRPr="00AF0CD0">
        <w:rPr>
          <w:rFonts w:ascii="Times New Roman" w:hAnsi="Times New Roman" w:cs="Times New Roman"/>
        </w:rPr>
        <w:t xml:space="preserve"> or </w:t>
      </w:r>
      <w:r w:rsidRPr="00AF0CD0">
        <w:rPr>
          <w:rFonts w:ascii="Times New Roman" w:hAnsi="Times New Roman" w:cs="Times New Roman"/>
          <w:b/>
          <w:bCs/>
        </w:rPr>
        <w:t>"Benign" (0)</w:t>
      </w:r>
      <w:r w:rsidRPr="00AF0CD0">
        <w:rPr>
          <w:rFonts w:ascii="Times New Roman" w:hAnsi="Times New Roman" w:cs="Times New Roman"/>
        </w:rPr>
        <w:t xml:space="preserve"> for each case. In addition to the final label, the model will provide a </w:t>
      </w:r>
      <w:r w:rsidRPr="00AF0CD0">
        <w:rPr>
          <w:rFonts w:ascii="Times New Roman" w:hAnsi="Times New Roman" w:cs="Times New Roman"/>
          <w:b/>
          <w:bCs/>
        </w:rPr>
        <w:t>probability score</w:t>
      </w:r>
      <w:r w:rsidRPr="00AF0CD0">
        <w:rPr>
          <w:rFonts w:ascii="Times New Roman" w:hAnsi="Times New Roman" w:cs="Times New Roman"/>
        </w:rPr>
        <w:t>, indicating the confidence level of each malignancy assessment.</w:t>
      </w:r>
    </w:p>
    <w:p w14:paraId="7E0D252D" w14:textId="58FDF1B6" w:rsidR="007E3549" w:rsidRPr="00AF0CD0" w:rsidRDefault="007E3549" w:rsidP="00AF0CD0">
      <w:pPr>
        <w:jc w:val="both"/>
        <w:rPr>
          <w:rFonts w:ascii="Times New Roman" w:hAnsi="Times New Roman" w:cs="Times New Roman"/>
        </w:rPr>
      </w:pPr>
      <w:r w:rsidRPr="00AF0CD0">
        <w:rPr>
          <w:rFonts w:ascii="Times New Roman" w:hAnsi="Times New Roman" w:cs="Times New Roman"/>
        </w:rPr>
        <w:t xml:space="preserve">Furthermore, the project will produce a </w:t>
      </w:r>
      <w:r w:rsidRPr="00AF0CD0">
        <w:rPr>
          <w:rFonts w:ascii="Times New Roman" w:hAnsi="Times New Roman" w:cs="Times New Roman"/>
          <w:b/>
          <w:bCs/>
        </w:rPr>
        <w:t>Feature Importance Ranking</w:t>
      </w:r>
      <w:r w:rsidRPr="00AF0CD0">
        <w:rPr>
          <w:rFonts w:ascii="Times New Roman" w:hAnsi="Times New Roman" w:cs="Times New Roman"/>
        </w:rPr>
        <w:t xml:space="preserve"> derived from the model coefficients and tree-based importance scores. This insight will pinpoint which specific nuclear characteristics—such as </w:t>
      </w:r>
      <w:r w:rsidRPr="00AF0CD0">
        <w:rPr>
          <w:rFonts w:ascii="Times New Roman" w:hAnsi="Times New Roman" w:cs="Times New Roman"/>
          <w:i/>
          <w:iCs/>
        </w:rPr>
        <w:t>concave points</w:t>
      </w:r>
      <w:r w:rsidRPr="00AF0CD0">
        <w:rPr>
          <w:rFonts w:ascii="Times New Roman" w:hAnsi="Times New Roman" w:cs="Times New Roman"/>
        </w:rPr>
        <w:t xml:space="preserve">, </w:t>
      </w:r>
      <w:r w:rsidRPr="00AF0CD0">
        <w:rPr>
          <w:rFonts w:ascii="Times New Roman" w:hAnsi="Times New Roman" w:cs="Times New Roman"/>
          <w:i/>
          <w:iCs/>
        </w:rPr>
        <w:t>radius</w:t>
      </w:r>
      <w:r w:rsidRPr="00AF0CD0">
        <w:rPr>
          <w:rFonts w:ascii="Times New Roman" w:hAnsi="Times New Roman" w:cs="Times New Roman"/>
        </w:rPr>
        <w:t xml:space="preserve">, or </w:t>
      </w:r>
      <w:r w:rsidRPr="00AF0CD0">
        <w:rPr>
          <w:rFonts w:ascii="Times New Roman" w:hAnsi="Times New Roman" w:cs="Times New Roman"/>
          <w:i/>
          <w:iCs/>
        </w:rPr>
        <w:t>texture</w:t>
      </w:r>
      <w:r w:rsidRPr="00AF0CD0">
        <w:rPr>
          <w:rFonts w:ascii="Times New Roman" w:hAnsi="Times New Roman" w:cs="Times New Roman"/>
        </w:rPr>
        <w:t xml:space="preserve">—are the strongest statistical indicators of </w:t>
      </w:r>
      <w:r w:rsidRPr="00AF0CD0">
        <w:rPr>
          <w:rFonts w:ascii="Times New Roman" w:hAnsi="Times New Roman" w:cs="Times New Roman"/>
        </w:rPr>
        <w:lastRenderedPageBreak/>
        <w:t>malignancy. By identifying these key biomarkers, the model offers actionable insights to guide and prioritize pathological examinations, moving beyond a "black box" prediction.</w:t>
      </w:r>
    </w:p>
    <w:p w14:paraId="3A9844BB" w14:textId="4FC7A512" w:rsidR="00B71305" w:rsidRPr="00AF0CD0" w:rsidRDefault="00B71305" w:rsidP="00AF0CD0">
      <w:pPr>
        <w:jc w:val="both"/>
        <w:rPr>
          <w:rFonts w:ascii="Times New Roman" w:hAnsi="Times New Roman" w:cs="Times New Roman"/>
          <w:b/>
          <w:bCs/>
          <w:i/>
          <w:iCs/>
        </w:rPr>
      </w:pPr>
      <w:r w:rsidRPr="00AF0CD0">
        <w:rPr>
          <w:rFonts w:ascii="Times New Roman" w:hAnsi="Times New Roman" w:cs="Times New Roman"/>
          <w:b/>
          <w:bCs/>
          <w:i/>
          <w:iCs/>
        </w:rPr>
        <w:t>What would indicate that the model performs well?</w:t>
      </w:r>
    </w:p>
    <w:p w14:paraId="36076C0A" w14:textId="54951184" w:rsidR="00B95388" w:rsidRPr="00AF0CD0" w:rsidRDefault="007E3549" w:rsidP="00AF0CD0">
      <w:pPr>
        <w:jc w:val="both"/>
        <w:rPr>
          <w:rFonts w:ascii="Times New Roman" w:hAnsi="Times New Roman" w:cs="Times New Roman"/>
        </w:rPr>
      </w:pPr>
      <w:r w:rsidRPr="00AF0CD0">
        <w:rPr>
          <w:rFonts w:ascii="Times New Roman" w:hAnsi="Times New Roman" w:cs="Times New Roman"/>
        </w:rPr>
        <w:t xml:space="preserve">For the model's performance to be considered successful, a high overall accuracy rate (&gt;95%) is treated only as a baseline requirement. Since this is a critical healthcare application, the primary indicator of success is the </w:t>
      </w:r>
      <w:r w:rsidRPr="00AF0CD0">
        <w:rPr>
          <w:rFonts w:ascii="Times New Roman" w:hAnsi="Times New Roman" w:cs="Times New Roman"/>
          <w:b/>
          <w:bCs/>
        </w:rPr>
        <w:t>maximization of the Recall (Sensitivity) value</w:t>
      </w:r>
      <w:r w:rsidRPr="00AF0CD0">
        <w:rPr>
          <w:rFonts w:ascii="Times New Roman" w:hAnsi="Times New Roman" w:cs="Times New Roman"/>
        </w:rPr>
        <w:t>. Identifying actual cancer cases with near-zero error (minimizing False Negatives) is vital to ensure patient safety</w:t>
      </w:r>
    </w:p>
    <w:p w14:paraId="738A02AC" w14:textId="77777777" w:rsidR="007E3549" w:rsidRPr="00AF0CD0" w:rsidRDefault="007E3549" w:rsidP="00AF0CD0">
      <w:pPr>
        <w:jc w:val="both"/>
        <w:rPr>
          <w:rFonts w:ascii="Times New Roman" w:hAnsi="Times New Roman" w:cs="Times New Roman"/>
          <w:lang w:val="tr-TR"/>
        </w:rPr>
      </w:pPr>
      <w:r w:rsidRPr="00AF0CD0">
        <w:rPr>
          <w:rFonts w:ascii="Times New Roman" w:hAnsi="Times New Roman" w:cs="Times New Roman"/>
          <w:lang w:val="tr-TR"/>
        </w:rPr>
        <w:t xml:space="preserve">Additionally, a high </w:t>
      </w:r>
      <w:r w:rsidRPr="00AF0CD0">
        <w:rPr>
          <w:rFonts w:ascii="Times New Roman" w:hAnsi="Times New Roman" w:cs="Times New Roman"/>
          <w:b/>
          <w:bCs/>
          <w:lang w:val="tr-TR"/>
        </w:rPr>
        <w:t>F1-Score</w:t>
      </w:r>
      <w:r w:rsidRPr="00AF0CD0">
        <w:rPr>
          <w:rFonts w:ascii="Times New Roman" w:hAnsi="Times New Roman" w:cs="Times New Roman"/>
          <w:lang w:val="tr-TR"/>
        </w:rPr>
        <w:t xml:space="preserve"> and </w:t>
      </w:r>
      <w:r w:rsidRPr="00AF0CD0">
        <w:rPr>
          <w:rFonts w:ascii="Times New Roman" w:hAnsi="Times New Roman" w:cs="Times New Roman"/>
          <w:b/>
          <w:bCs/>
          <w:lang w:val="tr-TR"/>
        </w:rPr>
        <w:t>ROC-AUC</w:t>
      </w:r>
      <w:r w:rsidRPr="00AF0CD0">
        <w:rPr>
          <w:rFonts w:ascii="Times New Roman" w:hAnsi="Times New Roman" w:cs="Times New Roman"/>
          <w:lang w:val="tr-TR"/>
        </w:rPr>
        <w:t xml:space="preserve"> value will be used to prove that the model maintains a robust balance between precision and sensitivity, preventing unnecessary medical interventions caused by false alarms. Finally, the model's ability to exhibit consistent performance with </w:t>
      </w:r>
      <w:r w:rsidRPr="00AF0CD0">
        <w:rPr>
          <w:rFonts w:ascii="Times New Roman" w:hAnsi="Times New Roman" w:cs="Times New Roman"/>
          <w:b/>
          <w:bCs/>
          <w:lang w:val="tr-TR"/>
        </w:rPr>
        <w:t>low variance</w:t>
      </w:r>
      <w:r w:rsidRPr="00AF0CD0">
        <w:rPr>
          <w:rFonts w:ascii="Times New Roman" w:hAnsi="Times New Roman" w:cs="Times New Roman"/>
          <w:lang w:val="tr-TR"/>
        </w:rPr>
        <w:t xml:space="preserve"> on unseen test data will demonstrate its reliability as a decision support mechanism for real-world clinical scenarios.</w:t>
      </w:r>
    </w:p>
    <w:p w14:paraId="1BA4D740" w14:textId="77777777" w:rsidR="007E3549" w:rsidRPr="00AF0CD0" w:rsidRDefault="007E3549" w:rsidP="00AF0CD0">
      <w:pPr>
        <w:jc w:val="both"/>
        <w:rPr>
          <w:rFonts w:ascii="Times New Roman" w:hAnsi="Times New Roman" w:cs="Times New Roman"/>
        </w:rPr>
      </w:pPr>
    </w:p>
    <w:sectPr w:rsidR="007E3549" w:rsidRPr="00AF0CD0">
      <w:headerReference w:type="default" r:id="rId11"/>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257D" w14:textId="77777777" w:rsidR="00D80C0F" w:rsidRDefault="00D80C0F" w:rsidP="00B71305">
      <w:pPr>
        <w:spacing w:line="240" w:lineRule="auto"/>
      </w:pPr>
      <w:r>
        <w:separator/>
      </w:r>
    </w:p>
  </w:endnote>
  <w:endnote w:type="continuationSeparator" w:id="0">
    <w:p w14:paraId="05F401B7" w14:textId="77777777" w:rsidR="00D80C0F" w:rsidRDefault="00D80C0F" w:rsidP="00B713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C52F411B-F5A0-4F72-BF7D-66D46B74360D}"/>
  </w:font>
  <w:font w:name="Cambria">
    <w:panose1 w:val="02040503050406030204"/>
    <w:charset w:val="A2"/>
    <w:family w:val="roman"/>
    <w:pitch w:val="variable"/>
    <w:sig w:usb0="E00006FF" w:usb1="420024FF" w:usb2="02000000" w:usb3="00000000" w:csb0="0000019F" w:csb1="00000000"/>
    <w:embedRegular r:id="rId2" w:fontKey="{EEFEF843-ED92-4AD2-867D-48E761EC60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C981" w14:textId="77777777" w:rsidR="00D80C0F" w:rsidRDefault="00D80C0F" w:rsidP="00B71305">
      <w:pPr>
        <w:spacing w:line="240" w:lineRule="auto"/>
      </w:pPr>
      <w:r>
        <w:separator/>
      </w:r>
    </w:p>
  </w:footnote>
  <w:footnote w:type="continuationSeparator" w:id="0">
    <w:p w14:paraId="077C248B" w14:textId="77777777" w:rsidR="00D80C0F" w:rsidRDefault="00D80C0F" w:rsidP="00B713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432F" w14:textId="051D7142" w:rsidR="00B71305" w:rsidRDefault="00B71305">
    <w:pPr>
      <w:pStyle w:val="Header"/>
      <w:rPr>
        <w:rFonts w:ascii="Times New Roman" w:hAnsi="Times New Roman" w:cs="Times New Roman"/>
        <w:b/>
        <w:bCs/>
        <w:sz w:val="24"/>
        <w:szCs w:val="24"/>
      </w:rPr>
    </w:pPr>
    <w:bookmarkStart w:id="1" w:name="_fnuowasc8xr9" w:colFirst="0" w:colLast="0"/>
    <w:bookmarkEnd w:id="1"/>
    <w:r>
      <w:rPr>
        <w:rFonts w:ascii="Times New Roman" w:hAnsi="Times New Roman" w:cs="Times New Roman"/>
        <w:b/>
        <w:bCs/>
        <w:sz w:val="24"/>
        <w:szCs w:val="24"/>
      </w:rPr>
      <w:tab/>
    </w:r>
    <w:r w:rsidRPr="00B71305">
      <w:rPr>
        <w:rFonts w:ascii="Times New Roman" w:hAnsi="Times New Roman" w:cs="Times New Roman"/>
        <w:b/>
        <w:bCs/>
        <w:sz w:val="40"/>
        <w:szCs w:val="40"/>
      </w:rPr>
      <w:t>CENG399 – Project Proposal</w:t>
    </w:r>
  </w:p>
  <w:p w14:paraId="5C99B420" w14:textId="7D88F3A0" w:rsidR="00B71305" w:rsidRPr="00D9447C" w:rsidRDefault="00B71305">
    <w:pPr>
      <w:pStyle w:val="Header"/>
      <w:rPr>
        <w:i/>
        <w:iCs/>
      </w:rPr>
    </w:pPr>
    <w:r>
      <w:rPr>
        <w:rFonts w:ascii="Times New Roman" w:hAnsi="Times New Roman" w:cs="Times New Roman"/>
        <w:b/>
        <w:bCs/>
        <w:sz w:val="24"/>
        <w:szCs w:val="24"/>
      </w:rPr>
      <w:tab/>
    </w:r>
    <w:r w:rsidRPr="00D9447C">
      <w:rPr>
        <w:rFonts w:ascii="Times New Roman" w:hAnsi="Times New Roman" w:cs="Times New Roman"/>
        <w:i/>
        <w:iCs/>
        <w:sz w:val="24"/>
        <w:szCs w:val="24"/>
      </w:rPr>
      <w:t>Kadir Yurdakul</w:t>
    </w:r>
    <w:r w:rsidR="00D9447C" w:rsidRPr="00D9447C">
      <w:rPr>
        <w:rFonts w:ascii="Times New Roman" w:hAnsi="Times New Roman" w:cs="Times New Roman"/>
        <w:i/>
        <w:iCs/>
        <w:sz w:val="24"/>
        <w:szCs w:val="24"/>
      </w:rPr>
      <w:t>, Gamze Muhtaber Değirmenci, Özlem Kor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223"/>
    <w:multiLevelType w:val="multilevel"/>
    <w:tmpl w:val="9C98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91460"/>
    <w:multiLevelType w:val="multilevel"/>
    <w:tmpl w:val="A23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075F"/>
    <w:multiLevelType w:val="multilevel"/>
    <w:tmpl w:val="148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38DD"/>
    <w:multiLevelType w:val="multilevel"/>
    <w:tmpl w:val="8620F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F25F0"/>
    <w:multiLevelType w:val="multilevel"/>
    <w:tmpl w:val="32F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83ACE"/>
    <w:multiLevelType w:val="multilevel"/>
    <w:tmpl w:val="3EF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374F7"/>
    <w:multiLevelType w:val="multilevel"/>
    <w:tmpl w:val="02A81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FE759E"/>
    <w:multiLevelType w:val="hybridMultilevel"/>
    <w:tmpl w:val="E6C226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4D545E8"/>
    <w:multiLevelType w:val="multilevel"/>
    <w:tmpl w:val="C81A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815B51"/>
    <w:multiLevelType w:val="hybridMultilevel"/>
    <w:tmpl w:val="1B0E562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ADF438E"/>
    <w:multiLevelType w:val="multilevel"/>
    <w:tmpl w:val="A7C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208CE"/>
    <w:multiLevelType w:val="hybridMultilevel"/>
    <w:tmpl w:val="DFF088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76D6251"/>
    <w:multiLevelType w:val="multilevel"/>
    <w:tmpl w:val="0C52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09293">
    <w:abstractNumId w:val="8"/>
  </w:num>
  <w:num w:numId="2" w16cid:durableId="357044045">
    <w:abstractNumId w:val="12"/>
  </w:num>
  <w:num w:numId="3" w16cid:durableId="1931621482">
    <w:abstractNumId w:val="3"/>
  </w:num>
  <w:num w:numId="4" w16cid:durableId="213852207">
    <w:abstractNumId w:val="6"/>
  </w:num>
  <w:num w:numId="5" w16cid:durableId="71434840">
    <w:abstractNumId w:val="0"/>
  </w:num>
  <w:num w:numId="6" w16cid:durableId="378827374">
    <w:abstractNumId w:val="10"/>
  </w:num>
  <w:num w:numId="7" w16cid:durableId="326983603">
    <w:abstractNumId w:val="4"/>
  </w:num>
  <w:num w:numId="8" w16cid:durableId="1638953334">
    <w:abstractNumId w:val="5"/>
  </w:num>
  <w:num w:numId="9" w16cid:durableId="113449743">
    <w:abstractNumId w:val="2"/>
  </w:num>
  <w:num w:numId="10" w16cid:durableId="1225142547">
    <w:abstractNumId w:val="9"/>
  </w:num>
  <w:num w:numId="11" w16cid:durableId="714818643">
    <w:abstractNumId w:val="11"/>
  </w:num>
  <w:num w:numId="12" w16cid:durableId="2014067596">
    <w:abstractNumId w:val="7"/>
  </w:num>
  <w:num w:numId="13" w16cid:durableId="1996103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B23"/>
    <w:rsid w:val="000A3F5A"/>
    <w:rsid w:val="000F1BD2"/>
    <w:rsid w:val="00273C6C"/>
    <w:rsid w:val="00282DF3"/>
    <w:rsid w:val="00311B3B"/>
    <w:rsid w:val="00346B23"/>
    <w:rsid w:val="00370CD0"/>
    <w:rsid w:val="00430CB2"/>
    <w:rsid w:val="00506D55"/>
    <w:rsid w:val="005126A0"/>
    <w:rsid w:val="007E34D2"/>
    <w:rsid w:val="007E3549"/>
    <w:rsid w:val="0080750E"/>
    <w:rsid w:val="00AC31B3"/>
    <w:rsid w:val="00AF0CD0"/>
    <w:rsid w:val="00AF71FE"/>
    <w:rsid w:val="00B71305"/>
    <w:rsid w:val="00B95388"/>
    <w:rsid w:val="00BC047A"/>
    <w:rsid w:val="00BC3FE2"/>
    <w:rsid w:val="00D05865"/>
    <w:rsid w:val="00D80C0F"/>
    <w:rsid w:val="00D9447C"/>
    <w:rsid w:val="00EA44F8"/>
    <w:rsid w:val="00EA50BA"/>
    <w:rsid w:val="00EA6911"/>
    <w:rsid w:val="00FC6F7F"/>
    <w:rsid w:val="00FD6C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EE4F"/>
  <w15:docId w15:val="{8A5D04D5-1034-461C-964E-9D3C534F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38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FD6C60"/>
    <w:rPr>
      <w:color w:val="0000FF" w:themeColor="hyperlink"/>
      <w:u w:val="single"/>
    </w:rPr>
  </w:style>
  <w:style w:type="character" w:styleId="UnresolvedMention">
    <w:name w:val="Unresolved Mention"/>
    <w:basedOn w:val="DefaultParagraphFont"/>
    <w:uiPriority w:val="99"/>
    <w:semiHidden/>
    <w:unhideWhenUsed/>
    <w:rsid w:val="00FD6C60"/>
    <w:rPr>
      <w:color w:val="605E5C"/>
      <w:shd w:val="clear" w:color="auto" w:fill="E1DFDD"/>
    </w:rPr>
  </w:style>
  <w:style w:type="paragraph" w:styleId="Header">
    <w:name w:val="header"/>
    <w:basedOn w:val="Normal"/>
    <w:link w:val="HeaderChar"/>
    <w:uiPriority w:val="99"/>
    <w:unhideWhenUsed/>
    <w:rsid w:val="00B71305"/>
    <w:pPr>
      <w:tabs>
        <w:tab w:val="center" w:pos="4536"/>
        <w:tab w:val="right" w:pos="9072"/>
      </w:tabs>
      <w:spacing w:line="240" w:lineRule="auto"/>
    </w:pPr>
  </w:style>
  <w:style w:type="character" w:customStyle="1" w:styleId="HeaderChar">
    <w:name w:val="Header Char"/>
    <w:basedOn w:val="DefaultParagraphFont"/>
    <w:link w:val="Header"/>
    <w:uiPriority w:val="99"/>
    <w:rsid w:val="00B71305"/>
  </w:style>
  <w:style w:type="paragraph" w:styleId="Footer">
    <w:name w:val="footer"/>
    <w:basedOn w:val="Normal"/>
    <w:link w:val="FooterChar"/>
    <w:uiPriority w:val="99"/>
    <w:unhideWhenUsed/>
    <w:rsid w:val="00B71305"/>
    <w:pPr>
      <w:tabs>
        <w:tab w:val="center" w:pos="4536"/>
        <w:tab w:val="right" w:pos="9072"/>
      </w:tabs>
      <w:spacing w:line="240" w:lineRule="auto"/>
    </w:pPr>
  </w:style>
  <w:style w:type="character" w:customStyle="1" w:styleId="FooterChar">
    <w:name w:val="Footer Char"/>
    <w:basedOn w:val="DefaultParagraphFont"/>
    <w:link w:val="Footer"/>
    <w:uiPriority w:val="99"/>
    <w:rsid w:val="00B71305"/>
  </w:style>
  <w:style w:type="paragraph" w:styleId="ListParagraph">
    <w:name w:val="List Paragraph"/>
    <w:basedOn w:val="Normal"/>
    <w:uiPriority w:val="34"/>
    <w:qFormat/>
    <w:rsid w:val="00BC047A"/>
    <w:pPr>
      <w:ind w:left="720"/>
      <w:contextualSpacing/>
    </w:pPr>
  </w:style>
  <w:style w:type="character" w:styleId="FollowedHyperlink">
    <w:name w:val="FollowedHyperlink"/>
    <w:basedOn w:val="DefaultParagraphFont"/>
    <w:uiPriority w:val="99"/>
    <w:semiHidden/>
    <w:unhideWhenUsed/>
    <w:rsid w:val="00311B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huggingface.co/datasets/helloerikaaa/cbis-ddsm-r/tree/main" TargetMode="Externa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636607e-46a3-4075-a01d-8b1137de6ba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2189BDD3873D5F408FDDA8D0E938AF5F" ma:contentTypeVersion="1" ma:contentTypeDescription="Yeni belge oluşturun." ma:contentTypeScope="" ma:versionID="3ba5ce6cc542e3b154186784eda4db78">
  <xsd:schema xmlns:xsd="http://www.w3.org/2001/XMLSchema" xmlns:xs="http://www.w3.org/2001/XMLSchema" xmlns:p="http://schemas.microsoft.com/office/2006/metadata/properties" xmlns:ns2="5636607e-46a3-4075-a01d-8b1137de6baa" targetNamespace="http://schemas.microsoft.com/office/2006/metadata/properties" ma:root="true" ma:fieldsID="7e256b2525746b8a629aee03fba58d69" ns2:_="">
    <xsd:import namespace="5636607e-46a3-4075-a01d-8b1137de6ba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6607e-46a3-4075-a01d-8b1137de6ba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331972-A1AA-418D-931E-606FBA61815B}">
  <ds:schemaRefs>
    <ds:schemaRef ds:uri="http://schemas.microsoft.com/sharepoint/v3/contenttype/forms"/>
  </ds:schemaRefs>
</ds:datastoreItem>
</file>

<file path=customXml/itemProps2.xml><?xml version="1.0" encoding="utf-8"?>
<ds:datastoreItem xmlns:ds="http://schemas.openxmlformats.org/officeDocument/2006/customXml" ds:itemID="{8F4BDDC8-FDE8-45F5-A51B-6CE774D4FC47}">
  <ds:schemaRefs>
    <ds:schemaRef ds:uri="http://schemas.microsoft.com/office/2006/metadata/properties"/>
    <ds:schemaRef ds:uri="http://schemas.microsoft.com/office/infopath/2007/PartnerControls"/>
    <ds:schemaRef ds:uri="5636607e-46a3-4075-a01d-8b1137de6baa"/>
  </ds:schemaRefs>
</ds:datastoreItem>
</file>

<file path=customXml/itemProps3.xml><?xml version="1.0" encoding="utf-8"?>
<ds:datastoreItem xmlns:ds="http://schemas.openxmlformats.org/officeDocument/2006/customXml" ds:itemID="{F02EAD77-440A-45D2-8667-46DFC2292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6607e-46a3-4075-a01d-8b1137de6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952</Words>
  <Characters>5619</Characters>
  <Application>Microsoft Office Word</Application>
  <DocSecurity>0</DocSecurity>
  <Lines>112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kadir</dc:creator>
  <cp:lastModifiedBy>KADİR YURDAKUL</cp:lastModifiedBy>
  <cp:revision>3</cp:revision>
  <cp:lastPrinted>2026-03-27T13:24:00Z</cp:lastPrinted>
  <dcterms:created xsi:type="dcterms:W3CDTF">2026-03-27T13:24:00Z</dcterms:created>
  <dcterms:modified xsi:type="dcterms:W3CDTF">2026-03-27T13:26:00Z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0x0101002189BDD3873D5F408FDDA8D0E938AF5F</vt:lpwstr>
  </property>
</Properties>
</file>