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36" w:rsidRDefault="00FF0B51" w:rsidP="00FF0B51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F0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ROLE OF AGRICULTURE AND MEDICINE IN </w:t>
      </w:r>
      <w:proofErr w:type="gramStart"/>
      <w:r w:rsidRPr="00FF0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SCIENCE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j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urnal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FF0B51">
        <w:rPr>
          <w:rFonts w:ascii="Times New Roman" w:hAnsi="Times New Roman"/>
          <w:color w:val="000000" w:themeColor="text1"/>
          <w:sz w:val="28"/>
          <w:szCs w:val="28"/>
        </w:rPr>
        <w:t>‘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zbekiston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Respublikasi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Prezidenti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Administratsiyasi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huzuridagi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axborot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va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ommaviy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kommunikatsiyalar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agentligi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tomonidan</w:t>
      </w:r>
      <w:proofErr w:type="spellEnd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2024-yil 5-dekabr </w:t>
      </w:r>
      <w:proofErr w:type="spellStart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>kuni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taqdim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etilgan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uz-Cyrl-UZ"/>
        </w:rPr>
        <w:t xml:space="preserve">№ 516376 </w:t>
      </w:r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GUVOHNOMA</w:t>
      </w:r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asosida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faoliyatini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boshladi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3D335E" w:rsidRDefault="003D335E" w:rsidP="00FF0B51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F0B51" w:rsidRDefault="00FF0B51" w:rsidP="003D335E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F0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ROLE OF AGRICULTURE AND MEDICINE IN </w:t>
      </w:r>
      <w:proofErr w:type="gramStart"/>
      <w:r w:rsidRPr="00FF0B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SCIENCE</w:t>
      </w:r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jurnali</w:t>
      </w:r>
      <w:proofErr w:type="spellEnd"/>
      <w:proofErr w:type="gram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Toshkent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davlat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agrar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>huzurida</w:t>
      </w:r>
      <w:proofErr w:type="spellEnd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>o‘z</w:t>
      </w:r>
      <w:proofErr w:type="spellEnd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>faoliyatini</w:t>
      </w:r>
      <w:proofErr w:type="spellEnd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>olib</w:t>
      </w:r>
      <w:proofErr w:type="spellEnd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>boradi</w:t>
      </w:r>
      <w:proofErr w:type="spellEnd"/>
      <w:r w:rsidR="003D335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:rsidR="003D335E" w:rsidRDefault="003D335E" w:rsidP="003D335E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F0B51" w:rsidRPr="00FF0B51" w:rsidRDefault="00FF0B51" w:rsidP="00FF0B51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Jurnal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ushbu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ixtisosliklarda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maqolalarni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nashr</w:t>
      </w:r>
      <w:proofErr w:type="spellEnd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0B51">
        <w:rPr>
          <w:rFonts w:ascii="Times New Roman" w:hAnsi="Times New Roman"/>
          <w:color w:val="000000" w:themeColor="text1"/>
          <w:sz w:val="28"/>
          <w:szCs w:val="28"/>
          <w:lang w:val="en-US"/>
        </w:rPr>
        <w:t>et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adi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2"/>
        <w:gridCol w:w="277"/>
      </w:tblGrid>
      <w:tr w:rsidR="00FF0B51" w:rsidRPr="00C12774" w:rsidTr="00C12CC7">
        <w:tc>
          <w:tcPr>
            <w:tcW w:w="3539" w:type="dxa"/>
          </w:tcPr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06.00.00</w:t>
            </w:r>
          </w:p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FF0B51" w:rsidRPr="00C12774" w:rsidRDefault="00FF0B51" w:rsidP="00C12CC7">
            <w:pPr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Qishloq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xo‘jaligi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yo‘nalish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sohalari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</w:tcPr>
          <w:p w:rsidR="00FF0B51" w:rsidRPr="00C12774" w:rsidRDefault="00FF0B51" w:rsidP="00C12CC7">
            <w:pPr>
              <w:rPr>
                <w:lang w:val="en-US"/>
              </w:rPr>
            </w:pPr>
          </w:p>
        </w:tc>
      </w:tr>
      <w:tr w:rsidR="00FF0B51" w:rsidRPr="00C12774" w:rsidTr="00C12CC7">
        <w:tc>
          <w:tcPr>
            <w:tcW w:w="3539" w:type="dxa"/>
          </w:tcPr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08.00.04</w:t>
            </w:r>
          </w:p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FF0B51" w:rsidRPr="00C12774" w:rsidRDefault="00FF0B51" w:rsidP="00C12CC7">
            <w:pPr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Qishloq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xo‘jaligi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iqtisodiyoti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yo‘nalishi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</w:tcPr>
          <w:p w:rsidR="00FF0B51" w:rsidRPr="00C12774" w:rsidRDefault="00FF0B51" w:rsidP="00C12CC7">
            <w:pPr>
              <w:rPr>
                <w:lang w:val="en-US"/>
              </w:rPr>
            </w:pPr>
          </w:p>
        </w:tc>
      </w:tr>
      <w:tr w:rsidR="00FF0B51" w:rsidRPr="00C12774" w:rsidTr="00C12CC7">
        <w:tc>
          <w:tcPr>
            <w:tcW w:w="3539" w:type="dxa"/>
          </w:tcPr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14.00.00</w:t>
            </w:r>
          </w:p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FF0B51" w:rsidRPr="00C12774" w:rsidRDefault="00FF0B51" w:rsidP="00C12CC7">
            <w:pPr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Meditsina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sohasi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yo‘nalishlari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</w:tcPr>
          <w:p w:rsidR="00FF0B51" w:rsidRPr="00C12774" w:rsidRDefault="00FF0B51" w:rsidP="00C12CC7">
            <w:pPr>
              <w:rPr>
                <w:lang w:val="en-US"/>
              </w:rPr>
            </w:pPr>
          </w:p>
        </w:tc>
      </w:tr>
      <w:tr w:rsidR="00FF0B51" w:rsidRPr="00C12774" w:rsidTr="00C12CC7">
        <w:tc>
          <w:tcPr>
            <w:tcW w:w="3539" w:type="dxa"/>
          </w:tcPr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16.00.00</w:t>
            </w:r>
          </w:p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FF0B51" w:rsidRPr="00C12774" w:rsidRDefault="00FF0B51" w:rsidP="00C12CC7">
            <w:pPr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kk-KZ"/>
              </w:rPr>
              <w:t>Veterinariya</w:t>
            </w:r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sohasi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yo‘nalishlari</w:t>
            </w:r>
            <w:proofErr w:type="spellEnd"/>
            <w:r w:rsidRPr="00C12774"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</w:tcPr>
          <w:p w:rsidR="00FF0B51" w:rsidRPr="00C12774" w:rsidRDefault="00FF0B51" w:rsidP="00C12CC7">
            <w:pPr>
              <w:rPr>
                <w:lang w:val="en-US"/>
              </w:rPr>
            </w:pPr>
          </w:p>
        </w:tc>
      </w:tr>
      <w:tr w:rsidR="00FF0B51" w:rsidRPr="00C12774" w:rsidTr="00C12CC7">
        <w:tc>
          <w:tcPr>
            <w:tcW w:w="3539" w:type="dxa"/>
          </w:tcPr>
          <w:p w:rsidR="00FF0B51" w:rsidRPr="00C12774" w:rsidRDefault="00FF0B51" w:rsidP="00C12CC7">
            <w:pPr>
              <w:jc w:val="center"/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FF0B51" w:rsidRPr="00C12774" w:rsidRDefault="00FF0B51" w:rsidP="00C12CC7">
            <w:pPr>
              <w:rPr>
                <w:rFonts w:ascii="Times New Roman" w:hAnsi="Times New Roman"/>
                <w:b/>
                <w:i/>
                <w:color w:val="4472C4" w:themeColor="accent5"/>
                <w:sz w:val="28"/>
                <w:szCs w:val="28"/>
                <w:lang w:val="kk-KZ"/>
              </w:rPr>
            </w:pPr>
          </w:p>
        </w:tc>
        <w:tc>
          <w:tcPr>
            <w:tcW w:w="277" w:type="dxa"/>
          </w:tcPr>
          <w:p w:rsidR="00FF0B51" w:rsidRPr="00C12774" w:rsidRDefault="00FF0B51" w:rsidP="00C12CC7">
            <w:pPr>
              <w:rPr>
                <w:lang w:val="en-US"/>
              </w:rPr>
            </w:pPr>
          </w:p>
        </w:tc>
      </w:tr>
    </w:tbl>
    <w:p w:rsidR="00FF0B51" w:rsidRPr="00FF0B51" w:rsidRDefault="00FF0B51" w:rsidP="00FF0B51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F0B51" w:rsidRDefault="003D335E" w:rsidP="00FF0B51">
      <w:pPr>
        <w:jc w:val="both"/>
        <w:rPr>
          <w:b/>
          <w:bCs/>
          <w:sz w:val="28"/>
          <w:szCs w:val="28"/>
          <w:lang w:val="it-IT"/>
        </w:rPr>
      </w:pPr>
      <w:r w:rsidRPr="00FB7096">
        <w:rPr>
          <w:sz w:val="28"/>
          <w:szCs w:val="28"/>
          <w:lang w:val="it-IT"/>
        </w:rPr>
        <w:t xml:space="preserve">Tarqatilish xududi - </w:t>
      </w:r>
      <w:r>
        <w:rPr>
          <w:b/>
          <w:bCs/>
          <w:sz w:val="28"/>
          <w:szCs w:val="28"/>
          <w:lang w:val="it-IT"/>
        </w:rPr>
        <w:t>Respublika</w:t>
      </w:r>
      <w:r w:rsidRPr="00FB7096">
        <w:rPr>
          <w:b/>
          <w:bCs/>
          <w:sz w:val="28"/>
          <w:szCs w:val="28"/>
          <w:lang w:val="it-IT"/>
        </w:rPr>
        <w:t xml:space="preserve"> miqiyosida</w:t>
      </w:r>
    </w:p>
    <w:p w:rsidR="003D335E" w:rsidRDefault="003D335E" w:rsidP="00FF0B51">
      <w:pPr>
        <w:jc w:val="both"/>
        <w:rPr>
          <w:sz w:val="28"/>
          <w:szCs w:val="28"/>
          <w:lang w:val="it-IT"/>
        </w:rPr>
      </w:pPr>
      <w:r w:rsidRPr="00FB7096">
        <w:rPr>
          <w:sz w:val="28"/>
          <w:szCs w:val="28"/>
          <w:lang w:val="it-IT"/>
        </w:rPr>
        <w:t>OAV tili - O‘zbek, rus, ingiliz, qoraqalpoq va qozoq tillarida.</w:t>
      </w:r>
    </w:p>
    <w:p w:rsidR="003D335E" w:rsidRDefault="003D335E" w:rsidP="003D335E">
      <w:pPr>
        <w:tabs>
          <w:tab w:val="left" w:pos="2400"/>
        </w:tabs>
        <w:rPr>
          <w:rFonts w:ascii="Times New Roman" w:hAnsi="Times New Roman"/>
          <w:i/>
          <w:color w:val="000000" w:themeColor="text1"/>
          <w:sz w:val="28"/>
          <w:szCs w:val="28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35E">
        <w:rPr>
          <w:rFonts w:ascii="Times New Roman" w:hAnsi="Times New Roman"/>
          <w:i/>
          <w:color w:val="000000" w:themeColor="text1"/>
          <w:sz w:val="28"/>
          <w:szCs w:val="28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Jurnal rahbari</w:t>
      </w:r>
      <w:r w:rsidRPr="003D335E">
        <w:rPr>
          <w:rFonts w:ascii="Times New Roman" w:hAnsi="Times New Roman"/>
          <w:i/>
          <w:color w:val="000000" w:themeColor="text1"/>
          <w:sz w:val="28"/>
          <w:szCs w:val="28"/>
          <w:lang w:val="uz-Cyrl-UZ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D335E">
        <w:rPr>
          <w:rFonts w:ascii="Times New Roman" w:hAnsi="Times New Roman"/>
          <w:i/>
          <w:color w:val="000000" w:themeColor="text1"/>
          <w:sz w:val="28"/>
          <w:szCs w:val="28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Turg‘unov Azizbek Normat o‘g‘li</w:t>
      </w:r>
    </w:p>
    <w:p w:rsidR="00224FD2" w:rsidRDefault="00224FD2" w:rsidP="00224FD2">
      <w:pPr>
        <w:jc w:val="center"/>
        <w:rPr>
          <w:rFonts w:ascii="Times New Roman" w:hAnsi="Times New Roman"/>
          <w:b/>
          <w:i/>
          <w:color w:val="000000" w:themeColor="text1"/>
          <w:sz w:val="28"/>
          <w:szCs w:val="28"/>
          <w:lang w:val="it-IT"/>
        </w:rPr>
      </w:pPr>
    </w:p>
    <w:p w:rsidR="00224FD2" w:rsidRPr="00224FD2" w:rsidRDefault="00224FD2" w:rsidP="00224FD2">
      <w:pPr>
        <w:jc w:val="center"/>
        <w:rPr>
          <w:rFonts w:ascii="Times New Roman" w:hAnsi="Times New Roman"/>
          <w:b/>
          <w:i/>
          <w:color w:val="000000" w:themeColor="text1"/>
          <w:sz w:val="28"/>
          <w:szCs w:val="28"/>
          <w:lang w:val="it-IT"/>
        </w:rPr>
      </w:pPr>
      <w:r w:rsidRPr="00224FD2">
        <w:rPr>
          <w:rFonts w:ascii="Times New Roman" w:hAnsi="Times New Roman"/>
          <w:b/>
          <w:i/>
          <w:color w:val="000000" w:themeColor="text1"/>
          <w:sz w:val="28"/>
          <w:szCs w:val="28"/>
          <w:lang w:val="it-IT"/>
        </w:rPr>
        <w:t>Manzil: Toshkent viloyati, Qibray tumani Universitet ko‘chasi 2-uy</w:t>
      </w:r>
    </w:p>
    <w:p w:rsidR="00224FD2" w:rsidRPr="00224FD2" w:rsidRDefault="00224FD2" w:rsidP="00224FD2">
      <w:pPr>
        <w:jc w:val="center"/>
        <w:rPr>
          <w:rFonts w:ascii="Times New Roman" w:hAnsi="Times New Roman"/>
          <w:b/>
          <w:i/>
          <w:color w:val="000000" w:themeColor="text1"/>
          <w:sz w:val="28"/>
          <w:szCs w:val="28"/>
          <w:lang w:val="it-IT"/>
        </w:rPr>
      </w:pPr>
      <w:r w:rsidRPr="00224FD2">
        <w:rPr>
          <w:rFonts w:ascii="Times New Roman" w:hAnsi="Times New Roman"/>
          <w:b/>
          <w:i/>
          <w:color w:val="000000" w:themeColor="text1"/>
          <w:sz w:val="28"/>
          <w:szCs w:val="28"/>
          <w:lang w:val="it-IT"/>
        </w:rPr>
        <w:t>Toshkent davlat agrar universiteti Bosh bino Ilmiy bo‘lim</w:t>
      </w:r>
    </w:p>
    <w:p w:rsidR="00224FD2" w:rsidRPr="003D335E" w:rsidRDefault="00224FD2" w:rsidP="003D335E">
      <w:pPr>
        <w:tabs>
          <w:tab w:val="left" w:pos="2400"/>
        </w:tabs>
        <w:rPr>
          <w:color w:val="000000" w:themeColor="text1"/>
          <w:lang w:val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224FD2" w:rsidRPr="003D33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2E"/>
    <w:rsid w:val="00224FD2"/>
    <w:rsid w:val="003D335E"/>
    <w:rsid w:val="0067182E"/>
    <w:rsid w:val="00987A36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FD1C9-9ACB-4FE0-AB20-EF758BD4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F0B5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2024-12-19T17:49:00Z</dcterms:created>
  <dcterms:modified xsi:type="dcterms:W3CDTF">2024-12-19T18:08:00Z</dcterms:modified>
</cp:coreProperties>
</file>