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00" w:lineRule="auto"/>
      </w:pP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2E74B5"/>
          <w:sz w:val="19"/>
        </w:rPr>
        <w:t>ENGINEERING JOURNAL</w:t>
      </w:r>
    </w:p>
    <w:p>
      <w:pPr>
        <w:spacing w:before="0" w:after="120" w:line="240" w:lineRule="auto"/>
      </w:pPr>
      <w:r>
        <w:rPr>
          <w:rFonts w:ascii="Microsoft YaHei" w:hAnsi="Microsoft YaHei" w:eastAsia="Microsoft YaHei"/>
          <w:b/>
          <w:color w:val="1F4D78"/>
          <w:sz w:val="50"/>
        </w:rPr>
        <w:t>SyncCinema 工程演进与面试复盘</w:t>
      </w:r>
    </w:p>
    <w:p>
      <w:pPr>
        <w:spacing w:before="0" w:after="360" w:line="276" w:lineRule="auto"/>
      </w:pPr>
      <w:r>
        <w:rPr>
          <w:rFonts w:ascii="Microsoft YaHei" w:hAnsi="Microsoft YaHei" w:eastAsia="Microsoft YaHei"/>
          <w:color w:val="5B6571"/>
          <w:sz w:val="25"/>
        </w:rPr>
        <w:t>从命令行同步观影 MVP 到可测量、可校正、可产品化的多人观影系统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项目元数据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当前值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当前开发分支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feature/sync-metrics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当前基线提交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02f6aba - heartbeat RTT tracking and latency measurements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本次阶段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客户端间相对播放偏差测量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维护日期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2026-07-28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安全约束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服务器口令、私钥和其他凭据不得进入源码、日志、文档或 Git 历史</w:t>
            </w:r>
          </w:p>
        </w:tc>
      </w:tr>
    </w:tbl>
    <w:p>
      <w:pPr>
        <w:spacing w:before="280" w:after="80" w:line="300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文档定位：</w:t>
      </w:r>
      <w:r>
        <w:rPr>
          <w:rFonts w:ascii="Microsoft YaHei" w:hAnsi="Microsoft YaHei" w:eastAsia="Microsoft YaHei"/>
          <w:color w:val="1E2630"/>
          <w:sz w:val="21"/>
        </w:rPr>
        <w:t>每个工程阶段都记录问题背景、设计判断、核心代码、验证证据、已知局限和面试表达。后续即使暂时不参与编码，也能据此重新进入项目。</w:t>
      </w:r>
    </w:p>
    <w:p>
      <w:pPr>
        <w:pStyle w:val="Heading1"/>
      </w:pPr>
      <w:r>
        <w:t>1. 当前项目全景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SyncCinema 当前已经不是最初的单连接 TCP demo，而是一个可以在公网运行的多人同步观影原型。视频内容通过 HTTP 分发，TCP server 只传输体积很小的控制与测量消息。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当前架构：</w:t>
      </w:r>
      <w:r>
        <w:rPr>
          <w:rFonts w:ascii="Microsoft YaHei" w:hAnsi="Microsoft YaHei" w:eastAsia="Microsoft YaHei"/>
          <w:color w:val="1E2630"/>
          <w:sz w:val="21"/>
        </w:rPr>
        <w:t>Windows client A/B 使用 libVLC 播放同一媒体 URL；Linux 云服务器上的 SyncCinemaServer 监听 9000 端口并维护 Room；Nginx 负责 80/443 端口的静态视频分发。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Windows Client A --\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+-- TCP :9000 --&gt; Linux SyncCinemaServer / Room</w:t>
        <w:br/>
      </w:r>
      <w:r>
        <w:rPr>
          <w:rFonts w:ascii="Consolas" w:hAnsi="Consolas" w:eastAsia="Consolas"/>
          <w:color w:val="1E2630"/>
          <w:sz w:val="17"/>
        </w:rPr>
        <w:t>Windows Client B --/                         |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                             +-- metrics / broadcast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Windows Client A/B ---- HTTP :80/443 ----&gt; Nginx video files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职责边界：Client 负责真实播放器和用户交互；Room 负责权威播放状态；SyncMetricsCollector 负责观测事实；Protocol 负责结构化消息与文本协议；Nginx 负责媒体内容，而不是 C++ server。</w:t>
      </w:r>
    </w:p>
    <w:p>
      <w:pPr>
        <w:pStyle w:val="Heading1"/>
      </w:pPr>
      <w:r>
        <w:t>2. 已完成的工程里程碑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下面的提交形成一条可解释的项目演进链。每一步都解决一个独立问题，因此既便于回滚，也方便面试时说明设计为什么逐步变化。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1450"/>
        <w:gridCol w:w="3300"/>
        <w:gridCol w:w="4610"/>
      </w:tblGrid>
      <w:tr>
        <w:trPr>
          <w:tblHeader w:val="true"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提交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阶段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可验证结果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5b76dc3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Initial SyncCinema libVLC MVP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真实本地视频可被 play/pause/seek 控制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991a4f4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multi-client broadcast architecture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server 协调多个 client 并广播控制命令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3483a28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cross-platform Linux server build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Linux 云端可单独构建轻量 server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d0d91e3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stabilize cross-platform builds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统一源码编码与 Windows/Linux 构建行为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90e5e3e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HTTP media source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client 可播放 Nginx 提供的云端视频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ab2adc8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client startup timings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量化播放器初始化、媒体打开和 TCP 连接耗时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c7caec9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progress drift analysis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上报真实播放器进度并比较 Room 理论进度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02f6aba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heartbeat RTT measurements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以 PING/PONG 可靠测量每个 client 的 RTT</w:t>
            </w:r>
          </w:p>
        </w:tc>
      </w:tr>
    </w:tbl>
    <w:p>
      <w:pPr>
        <w:pStyle w:val="Heading1"/>
      </w:pPr>
      <w:r>
        <w:t>3. 本次阶段：客户端间相对播放偏差</w:t>
      </w:r>
    </w:p>
    <w:p>
      <w:pPr>
        <w:pStyle w:val="Heading2"/>
      </w:pPr>
      <w:r>
        <w:t>3.1 为什么原指标还不够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此前的 compensated_diff_ms 比较“某个 client 的 libVLC 进度”和“Room 的理论进度”。Room 在收到 PLAY 后立即按 steady_clock 前进，而 libVLC 可能先经历网络缓冲、解码和渲染准备。如果两台播放器都比 Room 晚 400 ms，但彼此只差 20 ms，旧指标仍会把两台都标成 watch。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核心判断：</w:t>
      </w:r>
      <w:r>
        <w:rPr>
          <w:rFonts w:ascii="Microsoft YaHei" w:hAnsi="Microsoft YaHei" w:eastAsia="Microsoft YaHei"/>
          <w:color w:val="1E2630"/>
          <w:sz w:val="21"/>
        </w:rPr>
        <w:t>用户真正感知的是两位观众看到的画面是否一致。因此自动同步算法的主要输入必须是 client-to-client 相对偏差，而 client-to-Room 偏差更适合诊断整体启动或播放器延迟。</w:t>
      </w:r>
    </w:p>
    <w:p>
      <w:pPr>
        <w:pStyle w:val="Heading2"/>
      </w:pPr>
      <w:r>
        <w:t>3.2 时间归一化算法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两台 client 每秒上报一次，消息不会同时到达 server。不能直接拿两条原始 position 相减，否则较早到达的样本天然更小。server 以自己的 steady_clock 为统一时间轴，把两份样本投影到同一个比较时刻。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Playing:</w:t>
        <w:br/>
      </w:r>
      <w:r>
        <w:rPr>
          <w:rFonts w:ascii="Consolas" w:hAnsi="Consolas" w:eastAsia="Consolas"/>
          <w:color w:val="1E2630"/>
          <w:sz w:val="17"/>
        </w:rPr>
        <w:t>projected_position = reported_position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 estimated_one_way_delay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 (compare_time - report_received_time)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Paused / Stopped:</w:t>
        <w:br/>
      </w:r>
      <w:r>
        <w:rPr>
          <w:rFonts w:ascii="Consolas" w:hAnsi="Consolas" w:eastAsia="Consolas"/>
          <w:color w:val="1E2630"/>
          <w:sz w:val="17"/>
        </w:rPr>
        <w:t>projected_position = reported_position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pair_diff_ms = projected_client_a - projected_client_b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estimated_one_way_delay 暂时采用 min_rtt / 2。最小 RTT 更接近链路的基础传播延迟，比包含瞬时排队抖动的平均 RTT 更适合这一版估算。该假设不是最终网络时钟同步方案，但足以支撑 MVP 级相对进度测量。</w:t>
      </w:r>
    </w:p>
    <w:p>
      <w:pPr>
        <w:pStyle w:val="Heading2"/>
      </w:pPr>
      <w:r>
        <w:t>3.3 防止错误样本污染结论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超过 2500 ms 未更新的 REPORT 被视为陈旧样本，不参与当前成对比较。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两端 PlaybackState 不一致时跳过比较，因为 Playing 与 Paused 的位置推进规律不同。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client_a/client_b 始终按 id 排序，pair_diff_ms 的正负含义不会随触发方变化。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数据锁 mutex_ 与日志锁 logMutex_ 分离；计算后再输出，避免长时间占用共享状态锁。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本阶段只记录日志，不执行 seek 或倍速调整，避免未经验证的指标干扰真实播放。</w:t>
      </w:r>
    </w:p>
    <w:p>
      <w:pPr>
        <w:pStyle w:val="Heading2"/>
      </w:pPr>
      <w:r>
        <w:t>3.4 核心修改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200"/>
        <w:gridCol w:w="3580"/>
        <w:gridCol w:w="358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文件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核心修改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工程价值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SyncMetrics.h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为每个 client 保存最近一次位置、状态和 server 接收时刻。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让下一份上报到达时能找到可比较的另一端快照。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新增统一时刻投影、陈旧样本过滤、状态一致性检查和 pair_progress 日志。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直接得到 client A 与 client B 的相对播放偏差。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build_engineering_journal.py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用可审查源码生成本 DOCX，固定版式和内容结构。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后续每次提交都能持续维护学习与面试材料。</w:t>
            </w:r>
          </w:p>
        </w:tc>
      </w:tr>
    </w:tbl>
    <w:p>
      <w:pPr>
        <w:pStyle w:val="Heading2"/>
      </w:pPr>
      <w:r>
        <w:t>3.5 新日志怎么读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[metric] type=pair_progress trigger_client=2 client_a=1 client_b=2</w:t>
        <w:br/>
      </w:r>
      <w:r>
        <w:rPr>
          <w:rFonts w:ascii="Consolas" w:hAnsi="Consolas" w:eastAsia="Consolas"/>
          <w:color w:val="1E2630"/>
          <w:sz w:val="17"/>
        </w:rPr>
        <w:t>state=Playing projected_a_ms=10406 projected_b_ms=10200</w:t>
        <w:br/>
      </w:r>
      <w:r>
        <w:rPr>
          <w:rFonts w:ascii="Consolas" w:hAnsi="Consolas" w:eastAsia="Consolas"/>
          <w:color w:val="1E2630"/>
          <w:sz w:val="17"/>
        </w:rPr>
        <w:t>pair_diff_ms=206 pair_abs_diff_ms=206</w:t>
        <w:br/>
      </w:r>
      <w:r>
        <w:rPr>
          <w:rFonts w:ascii="Consolas" w:hAnsi="Consolas" w:eastAsia="Consolas"/>
          <w:color w:val="1E2630"/>
          <w:sz w:val="17"/>
        </w:rPr>
        <w:t>report_age_a_ms=406 report_age_b_ms=0</w:t>
        <w:br/>
      </w:r>
      <w:r>
        <w:rPr>
          <w:rFonts w:ascii="Consolas" w:hAnsi="Consolas" w:eastAsia="Consolas"/>
          <w:color w:val="1E2630"/>
          <w:sz w:val="17"/>
        </w:rPr>
        <w:t>one_way_a_ms=0 one_way_b_ms=0 quality=good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trigger_client：哪一个 client 的新 REPORT 触发了本次比较。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projected_a_ms / projected_b_ms：已经归一化到同一 server 时刻的位置。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pair_diff_ms &gt; 0：client_a 领先；&lt; 0：client_a 落后。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report_age_*：比较时该样本已经存在多久，用于判断样本新鲜度。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quality：当前沿用 good &lt;= 250 ms、watch &lt;= 1000 ms、drift &gt; 1000 ms。</w:t>
      </w:r>
    </w:p>
    <w:p>
      <w:pPr>
        <w:pStyle w:val="Heading2"/>
      </w:pPr>
      <w:r>
        <w:t>3.6 验证证据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x64 Debug with libVLC 完整构建通过，SyncCinema.exe 与 SyncCinemaServer.exe 均成功链接。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WSL Ubuntu 22.04 Release server-only 构建通过，验证新增代码没有破坏 Linux 部署目标。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本地启动 server，并用两个独立 TCP client 发送错开 200 ms 的 REPORT。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第一次刻意构造约 206 ms 差距；下一轮经时间投影后得到 -3 ms，符合输入时序。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验收结果：</w:t>
      </w:r>
      <w:r>
        <w:rPr>
          <w:rFonts w:ascii="Microsoft YaHei" w:hAnsi="Microsoft YaHei" w:eastAsia="Microsoft YaHei"/>
          <w:color w:val="1E2630"/>
          <w:sz w:val="21"/>
        </w:rPr>
        <w:t>新增指标能够回答“两台 client 当前相差多少毫秒”，且没有修改协议、控制链路或播放器行为。</w:t>
      </w:r>
    </w:p>
    <w:p>
      <w:pPr>
        <w:pStyle w:val="Heading2"/>
      </w:pPr>
      <w:r>
        <w:t>3.7 仍未解决的边界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新加入房间的 client 还不会自动获取当前房间状态和进度，可能出现数十秒级真实偏差。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PLAY/SEEK 后历史统计尚未按播放 epoch 重置，旧异常值会污染长期平均值。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libVLC 的 play() 是异步请求；“API 返回”不等于首帧已经播放。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min_rtt / 2 假设上下行大致对称；移动网络或拥塞场景下可能不成立。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当前尚未实现自动纠偏、校正冷却、迟滞区间和倍速微调。</w:t>
      </w:r>
    </w:p>
    <w:p>
      <w:pPr>
        <w:pStyle w:val="Heading1"/>
      </w:pPr>
      <w:r>
        <w:t>4. 面试表达模板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可以这样说明本阶段：最初我用服务器 Room 的理论时钟评估每个客户端，但公网测试发现两端都可能因 libVLC 缓冲共同落后 Room 几百毫秒，这个指标不能直接代表观众之间不同步。于是我保留 client-to-Room 指标用于诊断，另外缓存每个 client 的最近上报，结合 RTT/2 和 server steady_clock，把异步到达的进度投影到同一时刻后计算 pair_diff。同时过滤陈旧样本和状态不一致样本，并坚持先观测后控制，为后续自动纠偏建立可信数据基础。</w:t>
      </w:r>
    </w:p>
    <w:p>
      <w:pPr>
        <w:pStyle w:val="Heading1"/>
      </w:pPr>
      <w:r>
        <w:t>5. 后续学习重点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SyncMetricsCollector::recordProgressReport：共享状态、快照、时间投影和日志输出如何分层。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projectPositionToServerTime：为什么 Playing 才能按经过时间推进。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Room::getEstimatedStateLocked：服务器如何用基准位置与 steady_clock 维护权威状态。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SyncMetricsCollector::recordPongReceived：为什么 RTT 可以只用 server 自己的时钟计算。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Client.cpp 的 playerMutex/sendMutex：多个线程如何安全共享播放器和同一个 TCP 字节流。</w:t>
      </w:r>
    </w:p>
    <w:p>
      <w:pPr>
        <w:pStyle w:val="Heading1"/>
      </w:pPr>
      <w:r>
        <w:t>6. 后续工程路线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把 pair_progress 部署到云服务器，用两台真实设备采集播放、暂停、seek 和晚加入场景。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引入 playback epoch / command id，使 PLAY、PAUSE、SEEK 后的样本和统计归属于正确控制周期。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实现新 client 的状态快照与加入同步，先消除“连接后停在 0 秒”的确定性缺陷。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在可信 pair_diff 基础上加入带阈值、冷却和迟滞的自动校正策略。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把网络与同步核心从 CLI 交互中进一步解耦，再接入 Qt 界面、聊天和弹幕。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补齐 systemd 服务、配置文件、日志轮转、自动构建测试和发布包。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下一阶段入口：</w:t>
      </w:r>
      <w:r>
        <w:rPr>
          <w:rFonts w:ascii="Microsoft YaHei" w:hAnsi="Microsoft YaHei" w:eastAsia="Microsoft YaHei"/>
          <w:color w:val="1E2630"/>
          <w:sz w:val="21"/>
        </w:rPr>
        <w:t>先完成云端 pair_progress 验证。若两端相对偏差稳定，再实现 playback epoch 与晚加入同步；不要直接根据 client-to-Room 的数值触发自动 seek。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Microsoft YaHei" w:hAnsi="Microsoft YaHei" w:eastAsia="Microsoft YaHei"/>
        <w:color w:val="5B6571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5B6571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Microsoft YaHei" w:hAnsi="Microsoft YaHei" w:eastAsia="Microsoft YaHei"/>
        <w:b/>
        <w:color w:val="5B6571"/>
        <w:sz w:val="17"/>
      </w:rPr>
      <w:t>SyncCinema  |  工程演进与面试复盘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1E26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SyncCinema 工程演进与面试复盘</dc:title>
  <dc:subject>SyncCinema engineering journal</dc:subject>
  <dc:creator>SyncCinema Project</dc:creator>
  <cp:keywords>C++, TCP, libVLC, synchronization, metrics</cp:keywords>
  <dc:description>generated by python-docx</dc:description>
  <cp:lastModifiedBy>SyncCinema Project</cp:lastModifiedBy>
  <cp:revision>1</cp:revision>
  <dcterms:created xsi:type="dcterms:W3CDTF">2013-12-23T23:15:00Z</dcterms:created>
  <dcterms:modified xsi:type="dcterms:W3CDTF">2013-12-23T23:15:00Z</dcterms:modified>
  <cp:category/>
</cp:coreProperties>
</file>