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13472238"/>
        <w:docPartObj>
          <w:docPartGallery w:val="Cover Pages"/>
          <w:docPartUnique/>
        </w:docPartObj>
      </w:sdtPr>
      <w:sdtContent>
        <w:p w14:paraId="62466C82" w14:textId="379B848A" w:rsidR="00485BCF" w:rsidRDefault="00485BCF"/>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485BCF" w14:paraId="0180BC2A" w14:textId="77777777">
            <w:sdt>
              <w:sdtPr>
                <w:rPr>
                  <w:color w:val="0F4761" w:themeColor="accent1" w:themeShade="BF"/>
                  <w:sz w:val="24"/>
                  <w:szCs w:val="24"/>
                </w:rPr>
                <w:alias w:val="Company"/>
                <w:id w:val="13406915"/>
                <w:placeholder>
                  <w:docPart w:val="C8FB6B18DBA245958FF1223B3A243834"/>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42BDAC1D" w14:textId="5DA31814" w:rsidR="00485BCF" w:rsidRDefault="00485BCF">
                    <w:pPr>
                      <w:pStyle w:val="NoSpacing"/>
                      <w:rPr>
                        <w:color w:val="0F4761" w:themeColor="accent1" w:themeShade="BF"/>
                        <w:sz w:val="24"/>
                      </w:rPr>
                    </w:pPr>
                    <w:r>
                      <w:rPr>
                        <w:color w:val="0F4761" w:themeColor="accent1" w:themeShade="BF"/>
                        <w:sz w:val="24"/>
                        <w:szCs w:val="24"/>
                      </w:rPr>
                      <w:t>Emerald Wallet</w:t>
                    </w:r>
                  </w:p>
                </w:tc>
              </w:sdtContent>
            </w:sdt>
          </w:tr>
          <w:tr w:rsidR="00485BCF" w14:paraId="40D67222"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C4A1229E50F54ACB8DAC54F96655A718"/>
                  </w:placeholder>
                  <w:dataBinding w:prefixMappings="xmlns:ns0='http://schemas.openxmlformats.org/package/2006/metadata/core-properties' xmlns:ns1='http://purl.org/dc/elements/1.1/'" w:xpath="/ns0:coreProperties[1]/ns1:title[1]" w:storeItemID="{6C3C8BC8-F283-45AE-878A-BAB7291924A1}"/>
                  <w:text/>
                </w:sdtPr>
                <w:sdtContent>
                  <w:p w14:paraId="42BF52C0" w14:textId="14F35EBA" w:rsidR="00485BCF" w:rsidRDefault="00485BCF">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POE – Planning &amp; Design</w:t>
                    </w:r>
                  </w:p>
                </w:sdtContent>
              </w:sdt>
            </w:tc>
          </w:tr>
          <w:tr w:rsidR="00485BCF" w14:paraId="61DDE32E" w14:textId="77777777">
            <w:sdt>
              <w:sdtPr>
                <w:rPr>
                  <w:color w:val="0F4761" w:themeColor="accent1" w:themeShade="BF"/>
                  <w:sz w:val="24"/>
                  <w:szCs w:val="24"/>
                </w:rPr>
                <w:alias w:val="Subtitle"/>
                <w:id w:val="13406923"/>
                <w:placeholder>
                  <w:docPart w:val="4BC5129F6A804D229D7426425B6648A4"/>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DE5543F" w14:textId="6EDB99D7" w:rsidR="00485BCF" w:rsidRDefault="00485BCF">
                    <w:pPr>
                      <w:pStyle w:val="NoSpacing"/>
                      <w:rPr>
                        <w:color w:val="0F4761" w:themeColor="accent1" w:themeShade="BF"/>
                        <w:sz w:val="24"/>
                      </w:rPr>
                    </w:pPr>
                    <w:r>
                      <w:rPr>
                        <w:color w:val="0F4761" w:themeColor="accent1" w:themeShade="BF"/>
                        <w:sz w:val="24"/>
                        <w:szCs w:val="24"/>
                      </w:rPr>
                      <w:t>PROG7313</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485BCF" w14:paraId="7A5C9648"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ACF051A28A34461C8B6B65E6D7CCD129"/>
                  </w:placeholder>
                  <w:dataBinding w:prefixMappings="xmlns:ns0='http://schemas.openxmlformats.org/package/2006/metadata/core-properties' xmlns:ns1='http://purl.org/dc/elements/1.1/'" w:xpath="/ns0:coreProperties[1]/ns1:creator[1]" w:storeItemID="{6C3C8BC8-F283-45AE-878A-BAB7291924A1}"/>
                  <w:text/>
                </w:sdtPr>
                <w:sdtContent>
                  <w:p w14:paraId="186143F0" w14:textId="778A407C" w:rsidR="00485BCF" w:rsidRDefault="00485BCF">
                    <w:pPr>
                      <w:pStyle w:val="NoSpacing"/>
                      <w:rPr>
                        <w:color w:val="156082" w:themeColor="accent1"/>
                        <w:sz w:val="28"/>
                        <w:szCs w:val="28"/>
                      </w:rPr>
                    </w:pPr>
                    <w:r>
                      <w:rPr>
                        <w:color w:val="156082" w:themeColor="accent1"/>
                        <w:sz w:val="28"/>
                        <w:szCs w:val="28"/>
                      </w:rPr>
                      <w:t>Emeris</w:t>
                    </w:r>
                  </w:p>
                </w:sdtContent>
              </w:sdt>
              <w:sdt>
                <w:sdtPr>
                  <w:rPr>
                    <w:color w:val="156082" w:themeColor="accent1"/>
                    <w:sz w:val="28"/>
                    <w:szCs w:val="28"/>
                  </w:rPr>
                  <w:alias w:val="Date"/>
                  <w:tag w:val="Date"/>
                  <w:id w:val="13406932"/>
                  <w:placeholder>
                    <w:docPart w:val="4D0EED5A039D4BB29158B13E4B7A08F5"/>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6781B10" w14:textId="08B407D0" w:rsidR="00485BCF" w:rsidRDefault="00485BCF">
                    <w:pPr>
                      <w:pStyle w:val="NoSpacing"/>
                      <w:rPr>
                        <w:color w:val="156082" w:themeColor="accent1"/>
                        <w:sz w:val="28"/>
                        <w:szCs w:val="28"/>
                      </w:rPr>
                    </w:pPr>
                    <w:r>
                      <w:rPr>
                        <w:color w:val="156082" w:themeColor="accent1"/>
                        <w:sz w:val="28"/>
                        <w:szCs w:val="28"/>
                      </w:rPr>
                      <w:t>Durban North</w:t>
                    </w:r>
                  </w:p>
                </w:sdtContent>
              </w:sdt>
              <w:p w14:paraId="28B31C97" w14:textId="77777777" w:rsidR="00485BCF" w:rsidRDefault="00485BCF">
                <w:pPr>
                  <w:pStyle w:val="NoSpacing"/>
                  <w:rPr>
                    <w:color w:val="156082" w:themeColor="accent1"/>
                  </w:rPr>
                </w:pPr>
              </w:p>
            </w:tc>
          </w:tr>
        </w:tbl>
        <w:p w14:paraId="2CE8730E" w14:textId="34478A90" w:rsidR="00485BCF" w:rsidRDefault="00485BCF">
          <w:r>
            <w:br w:type="page"/>
          </w:r>
        </w:p>
      </w:sdtContent>
    </w:sdt>
    <w:p w14:paraId="46025367" w14:textId="0F83B715" w:rsidR="00F66761" w:rsidRDefault="00485BCF" w:rsidP="00485BCF">
      <w:pPr>
        <w:pStyle w:val="VCHeading"/>
      </w:pPr>
      <w:r>
        <w:lastRenderedPageBreak/>
        <w:t>Introduction</w:t>
      </w:r>
    </w:p>
    <w:p w14:paraId="34F9EB80" w14:textId="77777777" w:rsidR="005506EA" w:rsidRPr="005506EA" w:rsidRDefault="005506EA" w:rsidP="005506EA">
      <w:pPr>
        <w:pStyle w:val="VCText"/>
      </w:pPr>
      <w:r w:rsidRPr="005506EA">
        <w:t>Personal financial management has become increasingly important as individuals seek better ways to control spending, plan budgets, and achieve financial goals. Mobile budgeting applications provide users with tools to track income, monitor expenses, and gain insights into their financial habits.</w:t>
      </w:r>
    </w:p>
    <w:p w14:paraId="72CC4C96" w14:textId="77777777" w:rsidR="005506EA" w:rsidRPr="005506EA" w:rsidRDefault="005506EA" w:rsidP="005506EA">
      <w:pPr>
        <w:pStyle w:val="VCText"/>
      </w:pPr>
      <w:r w:rsidRPr="005506EA">
        <w:t>Emerald Wallet is a mobile budgeting application designed to help users manage their personal finances through structured budgeting, expense tracking, and gamified financial progress indicators. The system allows users to record financial transactions, categorize expenses, set spending goals, and visualize their financial performance through a dashboard.</w:t>
      </w:r>
    </w:p>
    <w:p w14:paraId="22A31473" w14:textId="77777777" w:rsidR="005506EA" w:rsidRPr="005506EA" w:rsidRDefault="005506EA" w:rsidP="005506EA">
      <w:pPr>
        <w:pStyle w:val="VCText"/>
      </w:pPr>
      <w:r w:rsidRPr="005506EA">
        <w:t xml:space="preserve">The design of Emerald Wallet is informed by features found in established personal finance applications such as YNAB (You Need </w:t>
      </w:r>
      <w:proofErr w:type="gramStart"/>
      <w:r w:rsidRPr="005506EA">
        <w:t>A</w:t>
      </w:r>
      <w:proofErr w:type="gramEnd"/>
      <w:r w:rsidRPr="005506EA">
        <w:t xml:space="preserve"> Budget), </w:t>
      </w:r>
      <w:proofErr w:type="spellStart"/>
      <w:r w:rsidRPr="005506EA">
        <w:t>Goodbudget</w:t>
      </w:r>
      <w:proofErr w:type="spellEnd"/>
      <w:r w:rsidRPr="005506EA">
        <w:t xml:space="preserve">, and </w:t>
      </w:r>
      <w:proofErr w:type="spellStart"/>
      <w:r w:rsidRPr="005506EA">
        <w:t>Simplifi</w:t>
      </w:r>
      <w:proofErr w:type="spellEnd"/>
      <w:r w:rsidRPr="005506EA">
        <w:t>. These systems demonstrate effective methods for helping users allocate money, visualize budgets, and maintain financial discipline.</w:t>
      </w:r>
    </w:p>
    <w:p w14:paraId="6554404A" w14:textId="77777777" w:rsidR="005506EA" w:rsidRDefault="005506EA" w:rsidP="005506EA">
      <w:pPr>
        <w:pStyle w:val="VCText"/>
      </w:pPr>
      <w:r w:rsidRPr="005506EA">
        <w:t>The purpose of this document is to outline the planning and design of Emerald Wallet, including the system architecture, functional requirements, research-driven design decisions, and innovative features that will be implemented in the application.</w:t>
      </w:r>
    </w:p>
    <w:p w14:paraId="2E612F7D" w14:textId="5C71BB4D" w:rsidR="005506EA" w:rsidRDefault="005506EA" w:rsidP="005506EA">
      <w:pPr>
        <w:pStyle w:val="VCText"/>
      </w:pPr>
    </w:p>
    <w:p w14:paraId="122B6685" w14:textId="77777777" w:rsidR="005506EA" w:rsidRDefault="005506EA">
      <w:pPr>
        <w:rPr>
          <w:rFonts w:ascii="Calibri" w:hAnsi="Calibri"/>
          <w:sz w:val="23"/>
        </w:rPr>
      </w:pPr>
      <w:r>
        <w:br w:type="page"/>
      </w:r>
    </w:p>
    <w:p w14:paraId="2FD6BF32" w14:textId="69CFBD4E" w:rsidR="005506EA" w:rsidRDefault="005506EA" w:rsidP="005506EA">
      <w:pPr>
        <w:pStyle w:val="VCHeading"/>
      </w:pPr>
      <w:r>
        <w:lastRenderedPageBreak/>
        <w:t>Technology Stack</w:t>
      </w:r>
    </w:p>
    <w:p w14:paraId="1059F450" w14:textId="77777777" w:rsidR="005506EA" w:rsidRPr="005506EA" w:rsidRDefault="005506EA" w:rsidP="005506EA">
      <w:pPr>
        <w:pStyle w:val="VCText"/>
      </w:pPr>
      <w:r w:rsidRPr="005506EA">
        <w:t>Emerald Wallet will be implemented using modern mobile development technologies that support scalable, maintainable, and responsive applications.</w:t>
      </w:r>
    </w:p>
    <w:p w14:paraId="65FE5B48" w14:textId="77777777" w:rsidR="005506EA" w:rsidRPr="005506EA" w:rsidRDefault="005506EA" w:rsidP="005506EA">
      <w:pPr>
        <w:pStyle w:val="VCText"/>
        <w:rPr>
          <w:b/>
          <w:bCs/>
          <w:sz w:val="28"/>
          <w:szCs w:val="28"/>
        </w:rPr>
      </w:pPr>
      <w:r w:rsidRPr="005506EA">
        <w:rPr>
          <w:b/>
          <w:bCs/>
          <w:sz w:val="28"/>
          <w:szCs w:val="28"/>
        </w:rPr>
        <w:t>Frontend</w:t>
      </w:r>
    </w:p>
    <w:p w14:paraId="6A00B82A" w14:textId="77777777" w:rsidR="005506EA" w:rsidRPr="005506EA" w:rsidRDefault="005506EA" w:rsidP="005506EA">
      <w:pPr>
        <w:pStyle w:val="VCText"/>
      </w:pPr>
      <w:r w:rsidRPr="005506EA">
        <w:t xml:space="preserve">The mobile application interface will be built using </w:t>
      </w:r>
      <w:r w:rsidRPr="005506EA">
        <w:rPr>
          <w:b/>
          <w:bCs/>
        </w:rPr>
        <w:t>Android Studio</w:t>
      </w:r>
      <w:r w:rsidRPr="005506EA">
        <w:t xml:space="preserve"> with </w:t>
      </w:r>
      <w:r w:rsidRPr="005506EA">
        <w:rPr>
          <w:b/>
          <w:bCs/>
        </w:rPr>
        <w:t>Jetpack Compose</w:t>
      </w:r>
      <w:r w:rsidRPr="005506EA">
        <w:t>. Jetpack Compose enables developers to create dynamic user interfaces using declarative UI components, allowing for faster development and easier interface maintenance.</w:t>
      </w:r>
    </w:p>
    <w:p w14:paraId="38A60963" w14:textId="77777777" w:rsidR="005506EA" w:rsidRPr="005506EA" w:rsidRDefault="005506EA" w:rsidP="005506EA">
      <w:pPr>
        <w:pStyle w:val="VCText"/>
        <w:rPr>
          <w:b/>
          <w:bCs/>
          <w:sz w:val="28"/>
          <w:szCs w:val="28"/>
        </w:rPr>
      </w:pPr>
      <w:r w:rsidRPr="005506EA">
        <w:rPr>
          <w:b/>
          <w:bCs/>
          <w:sz w:val="28"/>
          <w:szCs w:val="28"/>
        </w:rPr>
        <w:t>Backend</w:t>
      </w:r>
    </w:p>
    <w:p w14:paraId="54C2E48B" w14:textId="77777777" w:rsidR="005506EA" w:rsidRPr="005506EA" w:rsidRDefault="005506EA" w:rsidP="005506EA">
      <w:pPr>
        <w:pStyle w:val="VCText"/>
      </w:pPr>
      <w:r w:rsidRPr="005506EA">
        <w:t xml:space="preserve">The application logic will be implemented using </w:t>
      </w:r>
      <w:r w:rsidRPr="005506EA">
        <w:rPr>
          <w:b/>
          <w:bCs/>
        </w:rPr>
        <w:t>Kotlin</w:t>
      </w:r>
      <w:r w:rsidRPr="005506EA">
        <w:t>, which is the recommended language for Android development. Kotlin provides strong type safety, concise syntax, and seamless integration with Android libraries.</w:t>
      </w:r>
    </w:p>
    <w:p w14:paraId="53C69092" w14:textId="77777777" w:rsidR="005506EA" w:rsidRPr="005506EA" w:rsidRDefault="005506EA" w:rsidP="005506EA">
      <w:pPr>
        <w:pStyle w:val="VCText"/>
        <w:rPr>
          <w:b/>
          <w:bCs/>
          <w:sz w:val="28"/>
          <w:szCs w:val="28"/>
        </w:rPr>
      </w:pPr>
      <w:r w:rsidRPr="005506EA">
        <w:rPr>
          <w:b/>
          <w:bCs/>
          <w:sz w:val="28"/>
          <w:szCs w:val="28"/>
        </w:rPr>
        <w:t>Database</w:t>
      </w:r>
    </w:p>
    <w:p w14:paraId="03A51659" w14:textId="77777777" w:rsidR="005506EA" w:rsidRPr="005506EA" w:rsidRDefault="005506EA" w:rsidP="005506EA">
      <w:pPr>
        <w:pStyle w:val="VCText"/>
      </w:pPr>
      <w:r w:rsidRPr="005506EA">
        <w:t xml:space="preserve">User data such as income records, expenses, and budgeting categories will be stored using </w:t>
      </w:r>
      <w:r w:rsidRPr="005506EA">
        <w:rPr>
          <w:b/>
          <w:bCs/>
        </w:rPr>
        <w:t>Room Database</w:t>
      </w:r>
      <w:r w:rsidRPr="005506EA">
        <w:t>, which provides an abstraction layer over SQLite. Room simplifies database interactions while ensuring data integrity and efficient queries.</w:t>
      </w:r>
    </w:p>
    <w:p w14:paraId="6F56F79F" w14:textId="77777777" w:rsidR="005506EA" w:rsidRPr="005506EA" w:rsidRDefault="005506EA" w:rsidP="005506EA">
      <w:pPr>
        <w:pStyle w:val="VCText"/>
        <w:rPr>
          <w:b/>
          <w:bCs/>
          <w:sz w:val="28"/>
          <w:szCs w:val="28"/>
        </w:rPr>
      </w:pPr>
      <w:r w:rsidRPr="005506EA">
        <w:rPr>
          <w:b/>
          <w:bCs/>
          <w:sz w:val="28"/>
          <w:szCs w:val="28"/>
        </w:rPr>
        <w:t>Architecture Pattern</w:t>
      </w:r>
    </w:p>
    <w:p w14:paraId="76667DCD" w14:textId="77777777" w:rsidR="005506EA" w:rsidRDefault="005506EA" w:rsidP="005506EA">
      <w:pPr>
        <w:pStyle w:val="VCText"/>
      </w:pPr>
      <w:r w:rsidRPr="005506EA">
        <w:t xml:space="preserve">The application will follow the </w:t>
      </w:r>
      <w:r w:rsidRPr="005506EA">
        <w:rPr>
          <w:b/>
          <w:bCs/>
        </w:rPr>
        <w:t>Model–View–</w:t>
      </w:r>
      <w:proofErr w:type="spellStart"/>
      <w:r w:rsidRPr="005506EA">
        <w:rPr>
          <w:b/>
          <w:bCs/>
        </w:rPr>
        <w:t>ViewModel</w:t>
      </w:r>
      <w:proofErr w:type="spellEnd"/>
      <w:r w:rsidRPr="005506EA">
        <w:rPr>
          <w:b/>
          <w:bCs/>
        </w:rPr>
        <w:t xml:space="preserve"> (MVVM)</w:t>
      </w:r>
      <w:r w:rsidRPr="005506EA">
        <w:t xml:space="preserve"> architecture. This pattern separates the user interface from business logic and data management, improving maintainability and testability.</w:t>
      </w:r>
    </w:p>
    <w:p w14:paraId="086DABA0" w14:textId="35BADAA0" w:rsidR="005506EA" w:rsidRDefault="005506EA" w:rsidP="005506EA">
      <w:pPr>
        <w:pStyle w:val="VCText"/>
      </w:pPr>
    </w:p>
    <w:p w14:paraId="5C620CC8" w14:textId="77777777" w:rsidR="005506EA" w:rsidRDefault="005506EA">
      <w:pPr>
        <w:rPr>
          <w:rFonts w:ascii="Calibri" w:hAnsi="Calibri"/>
          <w:sz w:val="23"/>
        </w:rPr>
      </w:pPr>
      <w:r>
        <w:br w:type="page"/>
      </w:r>
    </w:p>
    <w:p w14:paraId="13A18011" w14:textId="74327FBC" w:rsidR="005506EA" w:rsidRDefault="005506EA" w:rsidP="005506EA">
      <w:pPr>
        <w:pStyle w:val="VCHeading"/>
      </w:pPr>
      <w:r>
        <w:lastRenderedPageBreak/>
        <w:t>Design Decisions</w:t>
      </w:r>
    </w:p>
    <w:p w14:paraId="5D29A7ED" w14:textId="77777777" w:rsidR="002C0B98" w:rsidRPr="002C0B98" w:rsidRDefault="002C0B98" w:rsidP="002C0B98">
      <w:pPr>
        <w:pStyle w:val="VCText"/>
      </w:pPr>
      <w:r w:rsidRPr="002C0B98">
        <w:t>The design of Emerald Wallet is based on analysis of existing personal finance applications. Studying these systems provides insight into effective budgeting techniques and user-friendly financial tools.</w:t>
      </w:r>
    </w:p>
    <w:p w14:paraId="221C1CDF" w14:textId="77777777" w:rsidR="002C0B98" w:rsidRPr="002C0B98" w:rsidRDefault="002C0B98" w:rsidP="002C0B98">
      <w:pPr>
        <w:pStyle w:val="VCText"/>
        <w:rPr>
          <w:b/>
          <w:bCs/>
          <w:sz w:val="28"/>
          <w:szCs w:val="28"/>
        </w:rPr>
      </w:pPr>
      <w:r w:rsidRPr="002C0B98">
        <w:rPr>
          <w:b/>
          <w:bCs/>
          <w:sz w:val="28"/>
          <w:szCs w:val="28"/>
        </w:rPr>
        <w:t>Zero-Based Budgeting</w:t>
      </w:r>
    </w:p>
    <w:p w14:paraId="2B8C4E76" w14:textId="77777777" w:rsidR="002C0B98" w:rsidRPr="002C0B98" w:rsidRDefault="002C0B98" w:rsidP="002C0B98">
      <w:pPr>
        <w:pStyle w:val="VCText"/>
      </w:pPr>
      <w:r w:rsidRPr="002C0B98">
        <w:t xml:space="preserve">The budgeting model used by </w:t>
      </w:r>
      <w:r w:rsidRPr="002C0B98">
        <w:rPr>
          <w:b/>
          <w:bCs/>
        </w:rPr>
        <w:t xml:space="preserve">YNAB (You Need </w:t>
      </w:r>
      <w:proofErr w:type="gramStart"/>
      <w:r w:rsidRPr="002C0B98">
        <w:rPr>
          <w:b/>
          <w:bCs/>
        </w:rPr>
        <w:t>A</w:t>
      </w:r>
      <w:proofErr w:type="gramEnd"/>
      <w:r w:rsidRPr="002C0B98">
        <w:rPr>
          <w:b/>
          <w:bCs/>
        </w:rPr>
        <w:t xml:space="preserve"> Budget)</w:t>
      </w:r>
      <w:r w:rsidRPr="002C0B98">
        <w:t xml:space="preserve"> follows a zero-based budgeting strategy where users assign every unit of income to a category or purpose. This approach ensures that users are aware of how all their money is allocated and prevents overspending (YNAB, 2024).</w:t>
      </w:r>
    </w:p>
    <w:p w14:paraId="40AAC83A" w14:textId="77777777" w:rsidR="002C0B98" w:rsidRPr="002C0B98" w:rsidRDefault="002C0B98" w:rsidP="002C0B98">
      <w:pPr>
        <w:pStyle w:val="VCText"/>
      </w:pPr>
      <w:r w:rsidRPr="002C0B98">
        <w:t>Emerald Wallet adopts this concept by allowing users to allocate income to spending categories and monitor how much of each category budget has been used.</w:t>
      </w:r>
    </w:p>
    <w:p w14:paraId="72D03E39" w14:textId="77777777" w:rsidR="002C0B98" w:rsidRPr="002C0B98" w:rsidRDefault="002C0B98" w:rsidP="002C0B98">
      <w:pPr>
        <w:pStyle w:val="VCText"/>
        <w:rPr>
          <w:b/>
          <w:bCs/>
          <w:sz w:val="28"/>
          <w:szCs w:val="28"/>
        </w:rPr>
      </w:pPr>
      <w:r w:rsidRPr="002C0B98">
        <w:rPr>
          <w:b/>
          <w:bCs/>
          <w:sz w:val="28"/>
          <w:szCs w:val="28"/>
        </w:rPr>
        <w:t>Envelope-Style Budget Visualization</w:t>
      </w:r>
    </w:p>
    <w:p w14:paraId="39EFF2CA" w14:textId="77777777" w:rsidR="002C0B98" w:rsidRPr="002C0B98" w:rsidRDefault="002C0B98" w:rsidP="002C0B98">
      <w:pPr>
        <w:pStyle w:val="VCText"/>
      </w:pPr>
      <w:r w:rsidRPr="002C0B98">
        <w:t xml:space="preserve">The budgeting system used by </w:t>
      </w:r>
      <w:proofErr w:type="spellStart"/>
      <w:r w:rsidRPr="002C0B98">
        <w:rPr>
          <w:b/>
          <w:bCs/>
        </w:rPr>
        <w:t>Goodbudget</w:t>
      </w:r>
      <w:proofErr w:type="spellEnd"/>
      <w:r w:rsidRPr="002C0B98">
        <w:t xml:space="preserve"> is based on the envelope budgeting method, where users divide money into spending envelopes representing categories such as groceries or transportation (</w:t>
      </w:r>
      <w:proofErr w:type="spellStart"/>
      <w:r w:rsidRPr="002C0B98">
        <w:t>Goodbudget</w:t>
      </w:r>
      <w:proofErr w:type="spellEnd"/>
      <w:r w:rsidRPr="002C0B98">
        <w:t>, 2024).</w:t>
      </w:r>
    </w:p>
    <w:p w14:paraId="45420061" w14:textId="77777777" w:rsidR="002C0B98" w:rsidRPr="002C0B98" w:rsidRDefault="002C0B98" w:rsidP="002C0B98">
      <w:pPr>
        <w:pStyle w:val="VCText"/>
      </w:pPr>
      <w:r w:rsidRPr="002C0B98">
        <w:t>Emerald Wallet incorporates this concept by allowing users to create spending categories with individual budget limits and visual indicators showing how much of each category budget has been spent.</w:t>
      </w:r>
    </w:p>
    <w:p w14:paraId="101570A4" w14:textId="77777777" w:rsidR="002C0B98" w:rsidRPr="002C0B98" w:rsidRDefault="002C0B98" w:rsidP="002C0B98">
      <w:pPr>
        <w:pStyle w:val="VCText"/>
        <w:rPr>
          <w:b/>
          <w:bCs/>
          <w:sz w:val="28"/>
          <w:szCs w:val="28"/>
        </w:rPr>
      </w:pPr>
      <w:r w:rsidRPr="002C0B98">
        <w:rPr>
          <w:b/>
          <w:bCs/>
          <w:sz w:val="28"/>
          <w:szCs w:val="28"/>
        </w:rPr>
        <w:t>Spending Plan Tracking</w:t>
      </w:r>
    </w:p>
    <w:p w14:paraId="218F1088" w14:textId="77777777" w:rsidR="002C0B98" w:rsidRPr="002C0B98" w:rsidRDefault="002C0B98" w:rsidP="002C0B98">
      <w:pPr>
        <w:pStyle w:val="VCText"/>
      </w:pPr>
      <w:proofErr w:type="spellStart"/>
      <w:r w:rsidRPr="002C0B98">
        <w:rPr>
          <w:b/>
          <w:bCs/>
        </w:rPr>
        <w:t>Simplifi</w:t>
      </w:r>
      <w:proofErr w:type="spellEnd"/>
      <w:r w:rsidRPr="002C0B98">
        <w:t xml:space="preserve"> emphasizes spending plans and financial dashboards that allow users to monitor how their expenses compare with planned budgets (Quicken, 2024).</w:t>
      </w:r>
    </w:p>
    <w:p w14:paraId="0879F9CA" w14:textId="77777777" w:rsidR="002C0B98" w:rsidRDefault="002C0B98" w:rsidP="002C0B98">
      <w:pPr>
        <w:pStyle w:val="VCText"/>
      </w:pPr>
      <w:r w:rsidRPr="002C0B98">
        <w:t>Emerald Wallet integrates this concept through a financial dashboard that highlights spending patterns and alerts users when spending approaches or exceeds defined limits.</w:t>
      </w:r>
    </w:p>
    <w:p w14:paraId="3FE47013" w14:textId="493FB3B7" w:rsidR="002C0B98" w:rsidRDefault="002C0B98" w:rsidP="002C0B98">
      <w:pPr>
        <w:pStyle w:val="VCText"/>
      </w:pPr>
    </w:p>
    <w:p w14:paraId="2BDE5603" w14:textId="77777777" w:rsidR="002C0B98" w:rsidRDefault="002C0B98">
      <w:pPr>
        <w:rPr>
          <w:rFonts w:ascii="Calibri" w:hAnsi="Calibri"/>
          <w:sz w:val="23"/>
        </w:rPr>
      </w:pPr>
      <w:r>
        <w:br w:type="page"/>
      </w:r>
    </w:p>
    <w:p w14:paraId="227DA56B" w14:textId="7D5AE55E" w:rsidR="002C0B98" w:rsidRDefault="002C0B98" w:rsidP="002C0B98">
      <w:pPr>
        <w:pStyle w:val="VCHeading"/>
      </w:pPr>
      <w:r>
        <w:lastRenderedPageBreak/>
        <w:t>Functional Requirements</w:t>
      </w:r>
    </w:p>
    <w:p w14:paraId="5CCC2C32" w14:textId="77777777" w:rsidR="002C0B98" w:rsidRPr="002C0B98" w:rsidRDefault="002C0B98" w:rsidP="002C0B98">
      <w:pPr>
        <w:pStyle w:val="VCHeading"/>
      </w:pPr>
    </w:p>
    <w:p w14:paraId="50DE0A1A" w14:textId="77777777" w:rsidR="002C0B98" w:rsidRPr="005506EA" w:rsidRDefault="002C0B98" w:rsidP="002C0B98">
      <w:pPr>
        <w:pStyle w:val="VCText"/>
      </w:pPr>
    </w:p>
    <w:p w14:paraId="1239FC2E" w14:textId="77777777" w:rsidR="005506EA" w:rsidRPr="005506EA" w:rsidRDefault="005506EA" w:rsidP="005506EA">
      <w:pPr>
        <w:pStyle w:val="VCText"/>
      </w:pPr>
    </w:p>
    <w:p w14:paraId="4262C0E4" w14:textId="77777777" w:rsidR="00485BCF" w:rsidRDefault="00485BCF" w:rsidP="00485BCF">
      <w:pPr>
        <w:pStyle w:val="VCText"/>
      </w:pPr>
    </w:p>
    <w:sectPr w:rsidR="00485BCF" w:rsidSect="00485BCF">
      <w:headerReference w:type="default" r:id="rId7"/>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C3682" w14:textId="77777777" w:rsidR="00130ACB" w:rsidRDefault="00130ACB" w:rsidP="00485BCF">
      <w:pPr>
        <w:spacing w:after="0" w:line="240" w:lineRule="auto"/>
      </w:pPr>
      <w:r>
        <w:separator/>
      </w:r>
    </w:p>
  </w:endnote>
  <w:endnote w:type="continuationSeparator" w:id="0">
    <w:p w14:paraId="7AE5E835" w14:textId="77777777" w:rsidR="00130ACB" w:rsidRDefault="00130ACB" w:rsidP="00485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D6BF" w14:textId="77777777" w:rsidR="00485BCF" w:rsidRDefault="00485BCF">
    <w:pPr>
      <w:pBdr>
        <w:left w:val="single" w:sz="12" w:space="11" w:color="156082" w:themeColor="accent1"/>
      </w:pBdr>
      <w:tabs>
        <w:tab w:val="left" w:pos="622"/>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fldChar w:fldCharType="begin"/>
    </w:r>
    <w:r>
      <w:rPr>
        <w:rFonts w:asciiTheme="majorHAnsi" w:eastAsiaTheme="majorEastAsia" w:hAnsiTheme="majorHAnsi" w:cstheme="majorBidi"/>
        <w:color w:val="0F4761" w:themeColor="accent1" w:themeShade="BF"/>
        <w:sz w:val="26"/>
        <w:szCs w:val="26"/>
      </w:rPr>
      <w:instrText xml:space="preserve"> PAGE   \* MERGEFORMAT </w:instrText>
    </w:r>
    <w:r>
      <w:rPr>
        <w:rFonts w:asciiTheme="majorHAnsi" w:eastAsiaTheme="majorEastAsia" w:hAnsiTheme="majorHAnsi" w:cstheme="majorBidi"/>
        <w:color w:val="0F4761" w:themeColor="accent1" w:themeShade="BF"/>
        <w:sz w:val="26"/>
        <w:szCs w:val="26"/>
      </w:rPr>
      <w:fldChar w:fldCharType="separate"/>
    </w:r>
    <w:r>
      <w:rPr>
        <w:rFonts w:asciiTheme="majorHAnsi" w:eastAsiaTheme="majorEastAsia" w:hAnsiTheme="majorHAnsi" w:cstheme="majorBidi"/>
        <w:noProof/>
        <w:color w:val="0F4761" w:themeColor="accent1" w:themeShade="BF"/>
        <w:sz w:val="26"/>
        <w:szCs w:val="26"/>
      </w:rPr>
      <w:t>2</w:t>
    </w:r>
    <w:r>
      <w:rPr>
        <w:rFonts w:asciiTheme="majorHAnsi" w:eastAsiaTheme="majorEastAsia" w:hAnsiTheme="majorHAnsi" w:cstheme="majorBidi"/>
        <w:noProof/>
        <w:color w:val="0F4761" w:themeColor="accent1" w:themeShade="BF"/>
        <w:sz w:val="26"/>
        <w:szCs w:val="26"/>
      </w:rPr>
      <w:fldChar w:fldCharType="end"/>
    </w:r>
  </w:p>
  <w:p w14:paraId="64AF0A35" w14:textId="77777777" w:rsidR="00485BCF" w:rsidRDefault="00485B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96556" w14:textId="77777777" w:rsidR="00130ACB" w:rsidRDefault="00130ACB" w:rsidP="00485BCF">
      <w:pPr>
        <w:spacing w:after="0" w:line="240" w:lineRule="auto"/>
      </w:pPr>
      <w:r>
        <w:separator/>
      </w:r>
    </w:p>
  </w:footnote>
  <w:footnote w:type="continuationSeparator" w:id="0">
    <w:p w14:paraId="279ECE27" w14:textId="77777777" w:rsidR="00130ACB" w:rsidRDefault="00130ACB" w:rsidP="00485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0BDA" w14:textId="33D5367C" w:rsidR="00485BCF" w:rsidRDefault="00485BCF">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sdt>
      <w:sdtPr>
        <w:rPr>
          <w:rFonts w:asciiTheme="majorHAnsi" w:eastAsiaTheme="majorEastAsia" w:hAnsiTheme="majorHAnsi" w:cstheme="majorBidi"/>
          <w:color w:val="0F4761" w:themeColor="accent1" w:themeShade="BF"/>
          <w:sz w:val="26"/>
          <w:szCs w:val="26"/>
        </w:rPr>
        <w:alias w:val="Title"/>
        <w:tag w:val=""/>
        <w:id w:val="-932208079"/>
        <w:placeholder>
          <w:docPart w:val="FC78FD90873F413393D49CBFB6128AF5"/>
        </w:placeholde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0F4761" w:themeColor="accent1" w:themeShade="BF"/>
            <w:sz w:val="26"/>
            <w:szCs w:val="26"/>
          </w:rPr>
          <w:t>POE – Planning &amp; Design</w:t>
        </w:r>
      </w:sdtContent>
    </w:sdt>
  </w:p>
  <w:p w14:paraId="45EFA86B" w14:textId="77777777" w:rsidR="00485BCF" w:rsidRDefault="00485BC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BCF"/>
    <w:rsid w:val="00130ACB"/>
    <w:rsid w:val="0017290E"/>
    <w:rsid w:val="002C0B98"/>
    <w:rsid w:val="00394FAF"/>
    <w:rsid w:val="00485BCF"/>
    <w:rsid w:val="005506EA"/>
    <w:rsid w:val="009625D3"/>
    <w:rsid w:val="00B57ADC"/>
    <w:rsid w:val="00C27363"/>
    <w:rsid w:val="00CF3915"/>
    <w:rsid w:val="00F66761"/>
    <w:rsid w:val="00FA476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F6812"/>
  <w15:chartTrackingRefBased/>
  <w15:docId w15:val="{4161E9A5-BF5A-4655-A527-ACFE7578D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VCText">
    <w:name w:val="VC Text"/>
    <w:basedOn w:val="Normal"/>
    <w:link w:val="VCTextChar"/>
    <w:qFormat/>
    <w:rsid w:val="00394FAF"/>
    <w:rPr>
      <w:rFonts w:ascii="Calibri" w:hAnsi="Calibri"/>
      <w:sz w:val="23"/>
    </w:rPr>
  </w:style>
  <w:style w:type="character" w:customStyle="1" w:styleId="VCTextChar">
    <w:name w:val="VC Text Char"/>
    <w:basedOn w:val="DefaultParagraphFont"/>
    <w:link w:val="VCText"/>
    <w:rsid w:val="00394FAF"/>
    <w:rPr>
      <w:rFonts w:ascii="Calibri" w:hAnsi="Calibri"/>
      <w:sz w:val="23"/>
    </w:rPr>
  </w:style>
  <w:style w:type="paragraph" w:customStyle="1" w:styleId="VCHeading">
    <w:name w:val="VC Heading"/>
    <w:basedOn w:val="Normal"/>
    <w:link w:val="VCHeadingChar"/>
    <w:qFormat/>
    <w:rsid w:val="0017290E"/>
    <w:pPr>
      <w:jc w:val="center"/>
    </w:pPr>
    <w:rPr>
      <w:rFonts w:ascii="Calibri" w:hAnsi="Calibri"/>
      <w:b/>
      <w:sz w:val="48"/>
    </w:rPr>
  </w:style>
  <w:style w:type="character" w:customStyle="1" w:styleId="VCHeadingChar">
    <w:name w:val="VC Heading Char"/>
    <w:basedOn w:val="DefaultParagraphFont"/>
    <w:link w:val="VCHeading"/>
    <w:rsid w:val="0017290E"/>
    <w:rPr>
      <w:rFonts w:ascii="Calibri" w:hAnsi="Calibri"/>
      <w:b/>
      <w:sz w:val="48"/>
    </w:rPr>
  </w:style>
  <w:style w:type="character" w:customStyle="1" w:styleId="Heading1Char">
    <w:name w:val="Heading 1 Char"/>
    <w:basedOn w:val="DefaultParagraphFont"/>
    <w:link w:val="Heading1"/>
    <w:uiPriority w:val="9"/>
    <w:rsid w:val="00485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5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5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5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5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5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BCF"/>
    <w:rPr>
      <w:rFonts w:eastAsiaTheme="majorEastAsia" w:cstheme="majorBidi"/>
      <w:color w:val="272727" w:themeColor="text1" w:themeTint="D8"/>
    </w:rPr>
  </w:style>
  <w:style w:type="paragraph" w:styleId="Title">
    <w:name w:val="Title"/>
    <w:basedOn w:val="Normal"/>
    <w:next w:val="Normal"/>
    <w:link w:val="TitleChar"/>
    <w:uiPriority w:val="10"/>
    <w:qFormat/>
    <w:rsid w:val="00485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BCF"/>
    <w:pPr>
      <w:spacing w:before="160"/>
      <w:jc w:val="center"/>
    </w:pPr>
    <w:rPr>
      <w:i/>
      <w:iCs/>
      <w:color w:val="404040" w:themeColor="text1" w:themeTint="BF"/>
    </w:rPr>
  </w:style>
  <w:style w:type="character" w:customStyle="1" w:styleId="QuoteChar">
    <w:name w:val="Quote Char"/>
    <w:basedOn w:val="DefaultParagraphFont"/>
    <w:link w:val="Quote"/>
    <w:uiPriority w:val="29"/>
    <w:rsid w:val="00485BCF"/>
    <w:rPr>
      <w:i/>
      <w:iCs/>
      <w:color w:val="404040" w:themeColor="text1" w:themeTint="BF"/>
    </w:rPr>
  </w:style>
  <w:style w:type="paragraph" w:styleId="ListParagraph">
    <w:name w:val="List Paragraph"/>
    <w:basedOn w:val="Normal"/>
    <w:uiPriority w:val="34"/>
    <w:qFormat/>
    <w:rsid w:val="00485BCF"/>
    <w:pPr>
      <w:ind w:left="720"/>
      <w:contextualSpacing/>
    </w:pPr>
  </w:style>
  <w:style w:type="character" w:styleId="IntenseEmphasis">
    <w:name w:val="Intense Emphasis"/>
    <w:basedOn w:val="DefaultParagraphFont"/>
    <w:uiPriority w:val="21"/>
    <w:qFormat/>
    <w:rsid w:val="00485BCF"/>
    <w:rPr>
      <w:i/>
      <w:iCs/>
      <w:color w:val="0F4761" w:themeColor="accent1" w:themeShade="BF"/>
    </w:rPr>
  </w:style>
  <w:style w:type="paragraph" w:styleId="IntenseQuote">
    <w:name w:val="Intense Quote"/>
    <w:basedOn w:val="Normal"/>
    <w:next w:val="Normal"/>
    <w:link w:val="IntenseQuoteChar"/>
    <w:uiPriority w:val="30"/>
    <w:qFormat/>
    <w:rsid w:val="00485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BCF"/>
    <w:rPr>
      <w:i/>
      <w:iCs/>
      <w:color w:val="0F4761" w:themeColor="accent1" w:themeShade="BF"/>
    </w:rPr>
  </w:style>
  <w:style w:type="character" w:styleId="IntenseReference">
    <w:name w:val="Intense Reference"/>
    <w:basedOn w:val="DefaultParagraphFont"/>
    <w:uiPriority w:val="32"/>
    <w:qFormat/>
    <w:rsid w:val="00485BCF"/>
    <w:rPr>
      <w:b/>
      <w:bCs/>
      <w:smallCaps/>
      <w:color w:val="0F4761" w:themeColor="accent1" w:themeShade="BF"/>
      <w:spacing w:val="5"/>
    </w:rPr>
  </w:style>
  <w:style w:type="paragraph" w:styleId="NoSpacing">
    <w:name w:val="No Spacing"/>
    <w:link w:val="NoSpacingChar"/>
    <w:uiPriority w:val="1"/>
    <w:qFormat/>
    <w:rsid w:val="00485BCF"/>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85BCF"/>
    <w:rPr>
      <w:rFonts w:eastAsiaTheme="minorEastAsia"/>
      <w:kern w:val="0"/>
      <w:lang w:val="en-US"/>
      <w14:ligatures w14:val="none"/>
    </w:rPr>
  </w:style>
  <w:style w:type="paragraph" w:styleId="Header">
    <w:name w:val="header"/>
    <w:basedOn w:val="Normal"/>
    <w:link w:val="HeaderChar"/>
    <w:uiPriority w:val="99"/>
    <w:unhideWhenUsed/>
    <w:rsid w:val="00485B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5BCF"/>
  </w:style>
  <w:style w:type="paragraph" w:styleId="Footer">
    <w:name w:val="footer"/>
    <w:basedOn w:val="Normal"/>
    <w:link w:val="FooterChar"/>
    <w:uiPriority w:val="99"/>
    <w:unhideWhenUsed/>
    <w:rsid w:val="00485B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5B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FB6B18DBA245958FF1223B3A243834"/>
        <w:category>
          <w:name w:val="General"/>
          <w:gallery w:val="placeholder"/>
        </w:category>
        <w:types>
          <w:type w:val="bbPlcHdr"/>
        </w:types>
        <w:behaviors>
          <w:behavior w:val="content"/>
        </w:behaviors>
        <w:guid w:val="{091E7F66-802B-49A4-9792-B4D9BE67C637}"/>
      </w:docPartPr>
      <w:docPartBody>
        <w:p w:rsidR="00000000" w:rsidRDefault="00B53967" w:rsidP="00B53967">
          <w:pPr>
            <w:pStyle w:val="C8FB6B18DBA245958FF1223B3A243834"/>
          </w:pPr>
          <w:r>
            <w:rPr>
              <w:color w:val="0F4761" w:themeColor="accent1" w:themeShade="BF"/>
            </w:rPr>
            <w:t>[Company name]</w:t>
          </w:r>
        </w:p>
      </w:docPartBody>
    </w:docPart>
    <w:docPart>
      <w:docPartPr>
        <w:name w:val="C4A1229E50F54ACB8DAC54F96655A718"/>
        <w:category>
          <w:name w:val="General"/>
          <w:gallery w:val="placeholder"/>
        </w:category>
        <w:types>
          <w:type w:val="bbPlcHdr"/>
        </w:types>
        <w:behaviors>
          <w:behavior w:val="content"/>
        </w:behaviors>
        <w:guid w:val="{118149A4-C446-4AE0-90BC-AE4946A545AA}"/>
      </w:docPartPr>
      <w:docPartBody>
        <w:p w:rsidR="00000000" w:rsidRDefault="00B53967" w:rsidP="00B53967">
          <w:pPr>
            <w:pStyle w:val="C4A1229E50F54ACB8DAC54F96655A718"/>
          </w:pPr>
          <w:r>
            <w:rPr>
              <w:rFonts w:asciiTheme="majorHAnsi" w:eastAsiaTheme="majorEastAsia" w:hAnsiTheme="majorHAnsi" w:cstheme="majorBidi"/>
              <w:color w:val="156082" w:themeColor="accent1"/>
              <w:sz w:val="88"/>
              <w:szCs w:val="88"/>
            </w:rPr>
            <w:t>[Document title]</w:t>
          </w:r>
        </w:p>
      </w:docPartBody>
    </w:docPart>
    <w:docPart>
      <w:docPartPr>
        <w:name w:val="4BC5129F6A804D229D7426425B6648A4"/>
        <w:category>
          <w:name w:val="General"/>
          <w:gallery w:val="placeholder"/>
        </w:category>
        <w:types>
          <w:type w:val="bbPlcHdr"/>
        </w:types>
        <w:behaviors>
          <w:behavior w:val="content"/>
        </w:behaviors>
        <w:guid w:val="{70CF720A-4448-4BB4-9709-8A823A1B02CC}"/>
      </w:docPartPr>
      <w:docPartBody>
        <w:p w:rsidR="00000000" w:rsidRDefault="00B53967" w:rsidP="00B53967">
          <w:pPr>
            <w:pStyle w:val="4BC5129F6A804D229D7426425B6648A4"/>
          </w:pPr>
          <w:r>
            <w:rPr>
              <w:color w:val="0F4761" w:themeColor="accent1" w:themeShade="BF"/>
            </w:rPr>
            <w:t>[Document subtitle]</w:t>
          </w:r>
        </w:p>
      </w:docPartBody>
    </w:docPart>
    <w:docPart>
      <w:docPartPr>
        <w:name w:val="ACF051A28A34461C8B6B65E6D7CCD129"/>
        <w:category>
          <w:name w:val="General"/>
          <w:gallery w:val="placeholder"/>
        </w:category>
        <w:types>
          <w:type w:val="bbPlcHdr"/>
        </w:types>
        <w:behaviors>
          <w:behavior w:val="content"/>
        </w:behaviors>
        <w:guid w:val="{D3CE5365-6B18-4D5F-AD67-5377196EBAE7}"/>
      </w:docPartPr>
      <w:docPartBody>
        <w:p w:rsidR="00000000" w:rsidRDefault="00B53967" w:rsidP="00B53967">
          <w:pPr>
            <w:pStyle w:val="ACF051A28A34461C8B6B65E6D7CCD129"/>
          </w:pPr>
          <w:r>
            <w:rPr>
              <w:color w:val="156082" w:themeColor="accent1"/>
              <w:sz w:val="28"/>
              <w:szCs w:val="28"/>
            </w:rPr>
            <w:t>[Author name]</w:t>
          </w:r>
        </w:p>
      </w:docPartBody>
    </w:docPart>
    <w:docPart>
      <w:docPartPr>
        <w:name w:val="4D0EED5A039D4BB29158B13E4B7A08F5"/>
        <w:category>
          <w:name w:val="General"/>
          <w:gallery w:val="placeholder"/>
        </w:category>
        <w:types>
          <w:type w:val="bbPlcHdr"/>
        </w:types>
        <w:behaviors>
          <w:behavior w:val="content"/>
        </w:behaviors>
        <w:guid w:val="{E1A773B1-3E31-4152-80C4-EBB1A6EC1EE3}"/>
      </w:docPartPr>
      <w:docPartBody>
        <w:p w:rsidR="00000000" w:rsidRDefault="00B53967" w:rsidP="00B53967">
          <w:pPr>
            <w:pStyle w:val="4D0EED5A039D4BB29158B13E4B7A08F5"/>
          </w:pPr>
          <w:r>
            <w:rPr>
              <w:color w:val="156082" w:themeColor="accent1"/>
              <w:sz w:val="28"/>
              <w:szCs w:val="28"/>
            </w:rPr>
            <w:t>[Date]</w:t>
          </w:r>
        </w:p>
      </w:docPartBody>
    </w:docPart>
    <w:docPart>
      <w:docPartPr>
        <w:name w:val="FC78FD90873F413393D49CBFB6128AF5"/>
        <w:category>
          <w:name w:val="General"/>
          <w:gallery w:val="placeholder"/>
        </w:category>
        <w:types>
          <w:type w:val="bbPlcHdr"/>
        </w:types>
        <w:behaviors>
          <w:behavior w:val="content"/>
        </w:behaviors>
        <w:guid w:val="{EEF0CAE7-33A6-469A-B86F-4D767DD2C30C}"/>
      </w:docPartPr>
      <w:docPartBody>
        <w:p w:rsidR="00000000" w:rsidRDefault="00B53967" w:rsidP="00B53967">
          <w:pPr>
            <w:pStyle w:val="FC78FD90873F413393D49CBFB6128AF5"/>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967"/>
    <w:rsid w:val="009574D8"/>
    <w:rsid w:val="00B53967"/>
    <w:rsid w:val="00B57AD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8FB6B18DBA245958FF1223B3A243834">
    <w:name w:val="C8FB6B18DBA245958FF1223B3A243834"/>
    <w:rsid w:val="00B53967"/>
  </w:style>
  <w:style w:type="paragraph" w:customStyle="1" w:styleId="C4A1229E50F54ACB8DAC54F96655A718">
    <w:name w:val="C4A1229E50F54ACB8DAC54F96655A718"/>
    <w:rsid w:val="00B53967"/>
  </w:style>
  <w:style w:type="paragraph" w:customStyle="1" w:styleId="4BC5129F6A804D229D7426425B6648A4">
    <w:name w:val="4BC5129F6A804D229D7426425B6648A4"/>
    <w:rsid w:val="00B53967"/>
  </w:style>
  <w:style w:type="paragraph" w:customStyle="1" w:styleId="ACF051A28A34461C8B6B65E6D7CCD129">
    <w:name w:val="ACF051A28A34461C8B6B65E6D7CCD129"/>
    <w:rsid w:val="00B53967"/>
  </w:style>
  <w:style w:type="paragraph" w:customStyle="1" w:styleId="4D0EED5A039D4BB29158B13E4B7A08F5">
    <w:name w:val="4D0EED5A039D4BB29158B13E4B7A08F5"/>
    <w:rsid w:val="00B53967"/>
  </w:style>
  <w:style w:type="paragraph" w:customStyle="1" w:styleId="FC78FD90873F413393D49CBFB6128AF5">
    <w:name w:val="FC78FD90873F413393D49CBFB6128AF5"/>
    <w:rsid w:val="00B5396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Durban North</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Pages>
  <Words>587</Words>
  <Characters>3348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Emerald Wallet</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POE – Planning &amp; Design</dc:title>
  <dc:subject>PROG7313</dc:subject>
  <dc:creator>Emeris</dc:creator>
  <cp:keywords/>
  <dc:description/>
  <cp:lastModifiedBy>Kaehil Indurjeeth</cp:lastModifiedBy>
  <cp:revision>1</cp:revision>
  <dcterms:created xsi:type="dcterms:W3CDTF">2026-03-13T07:08:00Z</dcterms:created>
  <dcterms:modified xsi:type="dcterms:W3CDTF">2026-03-13T07:43:00Z</dcterms:modified>
</cp:coreProperties>
</file>