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436BF" w14:textId="77777777" w:rsidR="000D50B2" w:rsidRDefault="00000000">
      <w:pPr>
        <w:pStyle w:val="Title"/>
        <w:spacing w:after="40"/>
      </w:pPr>
      <w:r>
        <w:t>Activity 1: App Concept and API Proposal</w:t>
      </w:r>
    </w:p>
    <w:p w14:paraId="10550FF6" w14:textId="77777777" w:rsidR="000D50B2" w:rsidRDefault="00000000">
      <w:pPr>
        <w:spacing w:after="300"/>
      </w:pPr>
      <w:r>
        <w:rPr>
          <w:i/>
          <w:iCs/>
          <w:color w:val="555555"/>
        </w:rPr>
        <w:t>PROG7314 | Group Worksheet | Maximum 4 students</w:t>
      </w:r>
    </w:p>
    <w:p w14:paraId="2A520A4A" w14:textId="77777777" w:rsidR="000D50B2" w:rsidRDefault="00000000">
      <w:pPr>
        <w:pStyle w:val="Heading1"/>
        <w:spacing w:before="300" w:after="120"/>
      </w:pPr>
      <w:r>
        <w:t>1. Group and concept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0D50B2" w14:paraId="23730042" w14:textId="77777777">
        <w:tblPrEx>
          <w:tblCellMar>
            <w:top w:w="0" w:type="dxa"/>
            <w:bottom w:w="0" w:type="dxa"/>
          </w:tblCellMar>
        </w:tblPrEx>
        <w:tc>
          <w:tcPr>
            <w:tcW w:w="2600" w:type="dxa"/>
            <w:shd w:val="clear" w:color="auto" w:fill="E6F1FB"/>
            <w:vAlign w:val="center"/>
          </w:tcPr>
          <w:p w14:paraId="28617C05" w14:textId="77777777" w:rsidR="000D50B2" w:rsidRDefault="00000000">
            <w:r>
              <w:rPr>
                <w:b/>
                <w:bCs/>
                <w:sz w:val="20"/>
                <w:szCs w:val="20"/>
              </w:rPr>
              <w:t>Group members and student numbers</w:t>
            </w:r>
          </w:p>
        </w:tc>
        <w:tc>
          <w:tcPr>
            <w:tcW w:w="7040" w:type="dxa"/>
          </w:tcPr>
          <w:p w14:paraId="3EDF9C11" w14:textId="77777777" w:rsidR="000D50B2" w:rsidRDefault="00000000">
            <w:r>
              <w:rPr>
                <w:sz w:val="20"/>
                <w:szCs w:val="20"/>
              </w:rPr>
              <w:t>[Insert all group members' full names and student numbers here]</w:t>
            </w:r>
          </w:p>
        </w:tc>
      </w:tr>
      <w:tr w:rsidR="000D50B2" w14:paraId="6925759F" w14:textId="77777777">
        <w:tblPrEx>
          <w:tblCellMar>
            <w:top w:w="0" w:type="dxa"/>
            <w:bottom w:w="0" w:type="dxa"/>
          </w:tblCellMar>
        </w:tblPrEx>
        <w:tc>
          <w:tcPr>
            <w:tcW w:w="2600" w:type="dxa"/>
            <w:shd w:val="clear" w:color="auto" w:fill="E6F1FB"/>
            <w:vAlign w:val="center"/>
          </w:tcPr>
          <w:p w14:paraId="0DDDB3C7" w14:textId="77777777" w:rsidR="000D50B2" w:rsidRDefault="00000000">
            <w:r>
              <w:rPr>
                <w:b/>
                <w:bCs/>
                <w:sz w:val="20"/>
                <w:szCs w:val="20"/>
              </w:rPr>
              <w:t>Working app name</w:t>
            </w:r>
          </w:p>
        </w:tc>
        <w:tc>
          <w:tcPr>
            <w:tcW w:w="7040" w:type="dxa"/>
          </w:tcPr>
          <w:p w14:paraId="0D469DEE" w14:textId="40EA4BD6" w:rsidR="000D50B2" w:rsidRDefault="00F415B0">
            <w:proofErr w:type="spellStart"/>
            <w:r>
              <w:t>FromTheFarm</w:t>
            </w:r>
            <w:proofErr w:type="spellEnd"/>
          </w:p>
        </w:tc>
      </w:tr>
      <w:tr w:rsidR="000D50B2" w14:paraId="3A912608" w14:textId="77777777">
        <w:tblPrEx>
          <w:tblCellMar>
            <w:top w:w="0" w:type="dxa"/>
            <w:bottom w:w="0" w:type="dxa"/>
          </w:tblCellMar>
        </w:tblPrEx>
        <w:tc>
          <w:tcPr>
            <w:tcW w:w="2600" w:type="dxa"/>
            <w:shd w:val="clear" w:color="auto" w:fill="E6F1FB"/>
            <w:vAlign w:val="center"/>
          </w:tcPr>
          <w:p w14:paraId="5D1E3D83" w14:textId="77777777" w:rsidR="000D50B2" w:rsidRDefault="00000000">
            <w:r>
              <w:rPr>
                <w:b/>
                <w:bCs/>
                <w:sz w:val="20"/>
                <w:szCs w:val="20"/>
              </w:rPr>
              <w:t>Problem to be solved</w:t>
            </w:r>
          </w:p>
        </w:tc>
        <w:tc>
          <w:tcPr>
            <w:tcW w:w="7040" w:type="dxa"/>
          </w:tcPr>
          <w:p w14:paraId="6C2AA1E1" w14:textId="77777777" w:rsidR="000D50B2" w:rsidRDefault="00000000">
            <w:r>
              <w:rPr>
                <w:sz w:val="20"/>
                <w:szCs w:val="20"/>
              </w:rPr>
              <w:t>Small-scale and emerging South African farmers struggle to find reliable, consistent buyers for their produce. Roughly 2.4 million smallholder farming households exist in South Africa, yet only around 12% sell any produce at all, largely because they lack a practical way to reach buyers beyond middlemen or word-of-mouth.</w:t>
            </w:r>
          </w:p>
        </w:tc>
      </w:tr>
      <w:tr w:rsidR="000D50B2" w14:paraId="4AB0341B" w14:textId="77777777">
        <w:tblPrEx>
          <w:tblCellMar>
            <w:top w:w="0" w:type="dxa"/>
            <w:bottom w:w="0" w:type="dxa"/>
          </w:tblCellMar>
        </w:tblPrEx>
        <w:tc>
          <w:tcPr>
            <w:tcW w:w="2600" w:type="dxa"/>
            <w:shd w:val="clear" w:color="auto" w:fill="E6F1FB"/>
            <w:vAlign w:val="center"/>
          </w:tcPr>
          <w:p w14:paraId="6D6CCCF5" w14:textId="77777777" w:rsidR="000D50B2" w:rsidRDefault="00000000">
            <w:r>
              <w:rPr>
                <w:b/>
                <w:bCs/>
                <w:sz w:val="20"/>
                <w:szCs w:val="20"/>
              </w:rPr>
              <w:t>Target users</w:t>
            </w:r>
          </w:p>
        </w:tc>
        <w:tc>
          <w:tcPr>
            <w:tcW w:w="7040" w:type="dxa"/>
          </w:tcPr>
          <w:p w14:paraId="01FFBADC" w14:textId="77777777" w:rsidR="000D50B2" w:rsidRDefault="00000000">
            <w:r>
              <w:rPr>
                <w:sz w:val="20"/>
                <w:szCs w:val="20"/>
              </w:rPr>
              <w:t>Primary: small-scale and emerging farmers without established buyer relationships. Secondary: small/medium local buyers (spaza shops, restaurants, informal traders) who want reliable access to fresh local produce.</w:t>
            </w:r>
          </w:p>
        </w:tc>
      </w:tr>
    </w:tbl>
    <w:p w14:paraId="64CBD3C3" w14:textId="77777777" w:rsidR="000D50B2" w:rsidRDefault="00000000">
      <w:pPr>
        <w:pStyle w:val="Heading1"/>
        <w:spacing w:before="300" w:after="120"/>
      </w:pPr>
      <w:r>
        <w:t>2. Proposed mobile solution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0D50B2" w14:paraId="7B3323B9" w14:textId="77777777">
        <w:tblPrEx>
          <w:tblCellMar>
            <w:top w:w="0" w:type="dxa"/>
            <w:bottom w:w="0" w:type="dxa"/>
          </w:tblCellMar>
        </w:tblPrEx>
        <w:tc>
          <w:tcPr>
            <w:tcW w:w="2600" w:type="dxa"/>
            <w:shd w:val="clear" w:color="auto" w:fill="E6F1FB"/>
            <w:vAlign w:val="center"/>
          </w:tcPr>
          <w:p w14:paraId="7A87DC84" w14:textId="77777777" w:rsidR="000D50B2" w:rsidRDefault="00000000">
            <w:r>
              <w:rPr>
                <w:b/>
                <w:bCs/>
                <w:sz w:val="20"/>
                <w:szCs w:val="20"/>
              </w:rPr>
              <w:t>Core solution</w:t>
            </w:r>
          </w:p>
        </w:tc>
        <w:tc>
          <w:tcPr>
            <w:tcW w:w="7040" w:type="dxa"/>
          </w:tcPr>
          <w:p w14:paraId="4923BDBF" w14:textId="76FDC71B" w:rsidR="000D50B2" w:rsidRDefault="00F415B0">
            <w:proofErr w:type="spellStart"/>
            <w:r>
              <w:rPr>
                <w:sz w:val="20"/>
                <w:szCs w:val="20"/>
              </w:rPr>
              <w:t>FromTheFarm</w:t>
            </w:r>
            <w:proofErr w:type="spellEnd"/>
            <w:r w:rsidR="00000000">
              <w:rPr>
                <w:sz w:val="20"/>
                <w:szCs w:val="20"/>
              </w:rPr>
              <w:t xml:space="preserve"> matches farmers' produce listings (crop, quantity, location, harvest date) with nearby buyer demand requests. Main journey: a farmer creates a listing → the API matches it against open demand within a configurable radius → both parties are notified and can view each other's contact details to arrange collection independently. No payments or financing are handled in-app.</w:t>
            </w:r>
          </w:p>
        </w:tc>
      </w:tr>
      <w:tr w:rsidR="000D50B2" w14:paraId="60B43A9A" w14:textId="77777777">
        <w:tblPrEx>
          <w:tblCellMar>
            <w:top w:w="0" w:type="dxa"/>
            <w:bottom w:w="0" w:type="dxa"/>
          </w:tblCellMar>
        </w:tblPrEx>
        <w:tc>
          <w:tcPr>
            <w:tcW w:w="2600" w:type="dxa"/>
            <w:shd w:val="clear" w:color="auto" w:fill="E6F1FB"/>
            <w:vAlign w:val="center"/>
          </w:tcPr>
          <w:p w14:paraId="73EE5A27" w14:textId="77777777" w:rsidR="000D50B2" w:rsidRDefault="00000000">
            <w:r>
              <w:rPr>
                <w:b/>
                <w:bCs/>
                <w:sz w:val="20"/>
                <w:szCs w:val="20"/>
              </w:rPr>
              <w:t>Why Android?</w:t>
            </w:r>
          </w:p>
        </w:tc>
        <w:tc>
          <w:tcPr>
            <w:tcW w:w="7040" w:type="dxa"/>
          </w:tcPr>
          <w:p w14:paraId="1A058461" w14:textId="77777777" w:rsidR="000D50B2" w:rsidRDefault="00000000">
            <w:r>
              <w:rPr>
                <w:sz w:val="20"/>
                <w:szCs w:val="20"/>
              </w:rPr>
              <w:t>Notifications for time-sensitive matches; camera for quick listing photos; location for proximity matching; offline mode for areas with patchy connectivity; and quick access while both farmers and buyers are out in the field rather than at a desktop.</w:t>
            </w:r>
          </w:p>
        </w:tc>
      </w:tr>
      <w:tr w:rsidR="000D50B2" w14:paraId="6DEF8203" w14:textId="77777777">
        <w:tblPrEx>
          <w:tblCellMar>
            <w:top w:w="0" w:type="dxa"/>
            <w:bottom w:w="0" w:type="dxa"/>
          </w:tblCellMar>
        </w:tblPrEx>
        <w:tc>
          <w:tcPr>
            <w:tcW w:w="2600" w:type="dxa"/>
            <w:shd w:val="clear" w:color="auto" w:fill="E6F1FB"/>
            <w:vAlign w:val="center"/>
          </w:tcPr>
          <w:p w14:paraId="7D391D14" w14:textId="77777777" w:rsidR="000D50B2" w:rsidRDefault="00000000">
            <w:r>
              <w:rPr>
                <w:b/>
                <w:bCs/>
                <w:sz w:val="20"/>
                <w:szCs w:val="20"/>
              </w:rPr>
              <w:t>Positive impact</w:t>
            </w:r>
          </w:p>
        </w:tc>
        <w:tc>
          <w:tcPr>
            <w:tcW w:w="7040" w:type="dxa"/>
          </w:tcPr>
          <w:p w14:paraId="131D8121" w14:textId="77777777" w:rsidR="000D50B2" w:rsidRDefault="00000000">
            <w:r>
              <w:rPr>
                <w:sz w:val="20"/>
                <w:szCs w:val="20"/>
              </w:rPr>
              <w:t>Reduces smallholder farmers' dependence on middlemen who take a large cut of sale price, improves household income and food security, and gives small local buyers easier access to fresh, locally grown produce.</w:t>
            </w:r>
          </w:p>
        </w:tc>
      </w:tr>
    </w:tbl>
    <w:p w14:paraId="185BA1AE" w14:textId="77777777" w:rsidR="000D50B2" w:rsidRDefault="00000000">
      <w:pPr>
        <w:pStyle w:val="Heading1"/>
        <w:spacing w:before="300" w:after="120"/>
      </w:pPr>
      <w:r>
        <w:t>3. Custom REST API</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0D50B2" w14:paraId="48F6A6A3" w14:textId="77777777">
        <w:tblPrEx>
          <w:tblCellMar>
            <w:top w:w="0" w:type="dxa"/>
            <w:bottom w:w="0" w:type="dxa"/>
          </w:tblCellMar>
        </w:tblPrEx>
        <w:tc>
          <w:tcPr>
            <w:tcW w:w="2600" w:type="dxa"/>
            <w:shd w:val="clear" w:color="auto" w:fill="E6F1FB"/>
            <w:vAlign w:val="center"/>
          </w:tcPr>
          <w:p w14:paraId="0E565BF8" w14:textId="77777777" w:rsidR="000D50B2" w:rsidRDefault="00000000">
            <w:r>
              <w:rPr>
                <w:b/>
                <w:bCs/>
                <w:sz w:val="20"/>
                <w:szCs w:val="20"/>
              </w:rPr>
              <w:t>What it stores/processes and why it is central</w:t>
            </w:r>
          </w:p>
        </w:tc>
        <w:tc>
          <w:tcPr>
            <w:tcW w:w="7040" w:type="dxa"/>
          </w:tcPr>
          <w:p w14:paraId="2212DEB6" w14:textId="77777777" w:rsidR="000D50B2" w:rsidRDefault="00000000">
            <w:r>
              <w:rPr>
                <w:sz w:val="20"/>
                <w:szCs w:val="20"/>
              </w:rPr>
              <w:t>The API stores farmer/buyer profiles, produce listings, buyer demand requests, and match records, and runs a proximity- and attribute-based matching algorithm scoring listings against demand by distance, crop type, quantity fit, and freshness window. It is central because matching must be evaluated against the full, current dataset across all users — this cannot be computed reliably on a single device. If the API were unavailable, no new matches, listings, or demand requests could be created beyond the offline cache.</w:t>
            </w:r>
          </w:p>
        </w:tc>
      </w:tr>
    </w:tbl>
    <w:p w14:paraId="39638FBC" w14:textId="77777777" w:rsidR="000D50B2" w:rsidRDefault="000D50B2">
      <w:pPr>
        <w:spacing w:before="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6140"/>
      </w:tblGrid>
      <w:tr w:rsidR="000D50B2" w14:paraId="2DBDE5EE" w14:textId="77777777">
        <w:tblPrEx>
          <w:tblCellMar>
            <w:top w:w="0" w:type="dxa"/>
            <w:bottom w:w="0" w:type="dxa"/>
          </w:tblCellMar>
        </w:tblPrEx>
        <w:tc>
          <w:tcPr>
            <w:tcW w:w="500" w:type="dxa"/>
            <w:shd w:val="clear" w:color="auto" w:fill="E6F1FB"/>
          </w:tcPr>
          <w:p w14:paraId="3B8DF4F1" w14:textId="77777777" w:rsidR="000D50B2" w:rsidRDefault="00000000">
            <w:r>
              <w:rPr>
                <w:b/>
                <w:bCs/>
                <w:sz w:val="20"/>
                <w:szCs w:val="20"/>
              </w:rPr>
              <w:t>#</w:t>
            </w:r>
          </w:p>
        </w:tc>
        <w:tc>
          <w:tcPr>
            <w:tcW w:w="3000" w:type="dxa"/>
            <w:shd w:val="clear" w:color="auto" w:fill="E6F1FB"/>
          </w:tcPr>
          <w:p w14:paraId="4FFA8CA1" w14:textId="77777777" w:rsidR="000D50B2" w:rsidRDefault="00000000">
            <w:r>
              <w:rPr>
                <w:b/>
                <w:bCs/>
                <w:sz w:val="20"/>
                <w:szCs w:val="20"/>
              </w:rPr>
              <w:t>Method and route</w:t>
            </w:r>
          </w:p>
        </w:tc>
        <w:tc>
          <w:tcPr>
            <w:tcW w:w="6140" w:type="dxa"/>
            <w:shd w:val="clear" w:color="auto" w:fill="E6F1FB"/>
          </w:tcPr>
          <w:p w14:paraId="59F1D67A" w14:textId="77777777" w:rsidR="000D50B2" w:rsidRDefault="00000000">
            <w:r>
              <w:rPr>
                <w:b/>
                <w:bCs/>
                <w:sz w:val="20"/>
                <w:szCs w:val="20"/>
              </w:rPr>
              <w:t>Purpose</w:t>
            </w:r>
          </w:p>
        </w:tc>
      </w:tr>
      <w:tr w:rsidR="000D50B2" w14:paraId="4D899695" w14:textId="77777777">
        <w:tblPrEx>
          <w:tblCellMar>
            <w:top w:w="0" w:type="dxa"/>
            <w:bottom w:w="0" w:type="dxa"/>
          </w:tblCellMar>
        </w:tblPrEx>
        <w:tc>
          <w:tcPr>
            <w:tcW w:w="500" w:type="dxa"/>
          </w:tcPr>
          <w:p w14:paraId="692AAC9B" w14:textId="77777777" w:rsidR="000D50B2" w:rsidRDefault="00000000">
            <w:r>
              <w:rPr>
                <w:sz w:val="20"/>
                <w:szCs w:val="20"/>
              </w:rPr>
              <w:t>1</w:t>
            </w:r>
          </w:p>
        </w:tc>
        <w:tc>
          <w:tcPr>
            <w:tcW w:w="3000" w:type="dxa"/>
          </w:tcPr>
          <w:p w14:paraId="252CABA6" w14:textId="77777777" w:rsidR="000D50B2" w:rsidRDefault="00000000">
            <w:r>
              <w:rPr>
                <w:sz w:val="20"/>
                <w:szCs w:val="20"/>
              </w:rPr>
              <w:t>GET /</w:t>
            </w:r>
            <w:proofErr w:type="spellStart"/>
            <w:r>
              <w:rPr>
                <w:sz w:val="20"/>
                <w:szCs w:val="20"/>
              </w:rPr>
              <w:t>api</w:t>
            </w:r>
            <w:proofErr w:type="spellEnd"/>
            <w:r>
              <w:rPr>
                <w:sz w:val="20"/>
                <w:szCs w:val="20"/>
              </w:rPr>
              <w:t>/listings</w:t>
            </w:r>
          </w:p>
        </w:tc>
        <w:tc>
          <w:tcPr>
            <w:tcW w:w="6140" w:type="dxa"/>
          </w:tcPr>
          <w:p w14:paraId="3DC1C404" w14:textId="77777777" w:rsidR="000D50B2" w:rsidRDefault="00000000">
            <w:r>
              <w:rPr>
                <w:sz w:val="20"/>
                <w:szCs w:val="20"/>
              </w:rPr>
              <w:t>Retrieve all active produce listings, optionally filtered by crop type or region</w:t>
            </w:r>
          </w:p>
        </w:tc>
      </w:tr>
      <w:tr w:rsidR="000D50B2" w14:paraId="20C974A5" w14:textId="77777777">
        <w:tblPrEx>
          <w:tblCellMar>
            <w:top w:w="0" w:type="dxa"/>
            <w:bottom w:w="0" w:type="dxa"/>
          </w:tblCellMar>
        </w:tblPrEx>
        <w:tc>
          <w:tcPr>
            <w:tcW w:w="500" w:type="dxa"/>
          </w:tcPr>
          <w:p w14:paraId="3262B6C2" w14:textId="77777777" w:rsidR="000D50B2" w:rsidRDefault="00000000">
            <w:r>
              <w:rPr>
                <w:sz w:val="20"/>
                <w:szCs w:val="20"/>
              </w:rPr>
              <w:t>2</w:t>
            </w:r>
          </w:p>
        </w:tc>
        <w:tc>
          <w:tcPr>
            <w:tcW w:w="3000" w:type="dxa"/>
          </w:tcPr>
          <w:p w14:paraId="100A0825" w14:textId="77777777" w:rsidR="000D50B2" w:rsidRDefault="00000000">
            <w:r>
              <w:rPr>
                <w:sz w:val="20"/>
                <w:szCs w:val="20"/>
              </w:rPr>
              <w:t>POST /</w:t>
            </w:r>
            <w:proofErr w:type="spellStart"/>
            <w:r>
              <w:rPr>
                <w:sz w:val="20"/>
                <w:szCs w:val="20"/>
              </w:rPr>
              <w:t>api</w:t>
            </w:r>
            <w:proofErr w:type="spellEnd"/>
            <w:r>
              <w:rPr>
                <w:sz w:val="20"/>
                <w:szCs w:val="20"/>
              </w:rPr>
              <w:t>/listings</w:t>
            </w:r>
          </w:p>
        </w:tc>
        <w:tc>
          <w:tcPr>
            <w:tcW w:w="6140" w:type="dxa"/>
          </w:tcPr>
          <w:p w14:paraId="6BE73AD9" w14:textId="77777777" w:rsidR="000D50B2" w:rsidRDefault="00000000">
            <w:r>
              <w:rPr>
                <w:sz w:val="20"/>
                <w:szCs w:val="20"/>
              </w:rPr>
              <w:t>Create a new produce listing (crop type, quantity, unit, harvest date, location, optional photo)</w:t>
            </w:r>
          </w:p>
        </w:tc>
      </w:tr>
      <w:tr w:rsidR="000D50B2" w14:paraId="5BF0D56B" w14:textId="77777777">
        <w:tblPrEx>
          <w:tblCellMar>
            <w:top w:w="0" w:type="dxa"/>
            <w:bottom w:w="0" w:type="dxa"/>
          </w:tblCellMar>
        </w:tblPrEx>
        <w:tc>
          <w:tcPr>
            <w:tcW w:w="500" w:type="dxa"/>
          </w:tcPr>
          <w:p w14:paraId="6B8CA14D" w14:textId="77777777" w:rsidR="000D50B2" w:rsidRDefault="00000000">
            <w:r>
              <w:rPr>
                <w:sz w:val="20"/>
                <w:szCs w:val="20"/>
              </w:rPr>
              <w:t>3</w:t>
            </w:r>
          </w:p>
        </w:tc>
        <w:tc>
          <w:tcPr>
            <w:tcW w:w="3000" w:type="dxa"/>
          </w:tcPr>
          <w:p w14:paraId="0D14EC21" w14:textId="77777777" w:rsidR="000D50B2" w:rsidRDefault="00000000">
            <w:r>
              <w:rPr>
                <w:sz w:val="20"/>
                <w:szCs w:val="20"/>
              </w:rPr>
              <w:t>PUT /</w:t>
            </w:r>
            <w:proofErr w:type="spellStart"/>
            <w:r>
              <w:rPr>
                <w:sz w:val="20"/>
                <w:szCs w:val="20"/>
              </w:rPr>
              <w:t>api</w:t>
            </w:r>
            <w:proofErr w:type="spellEnd"/>
            <w:r>
              <w:rPr>
                <w:sz w:val="20"/>
                <w:szCs w:val="20"/>
              </w:rPr>
              <w:t>/listings/{id}</w:t>
            </w:r>
          </w:p>
        </w:tc>
        <w:tc>
          <w:tcPr>
            <w:tcW w:w="6140" w:type="dxa"/>
          </w:tcPr>
          <w:p w14:paraId="76B369DA" w14:textId="77777777" w:rsidR="000D50B2" w:rsidRDefault="00000000">
            <w:r>
              <w:rPr>
                <w:sz w:val="20"/>
                <w:szCs w:val="20"/>
              </w:rPr>
              <w:t>Update an existing listing (e.g. quantity remaining, availability status)</w:t>
            </w:r>
          </w:p>
        </w:tc>
      </w:tr>
      <w:tr w:rsidR="000D50B2" w14:paraId="26387A1A" w14:textId="77777777">
        <w:tblPrEx>
          <w:tblCellMar>
            <w:top w:w="0" w:type="dxa"/>
            <w:bottom w:w="0" w:type="dxa"/>
          </w:tblCellMar>
        </w:tblPrEx>
        <w:tc>
          <w:tcPr>
            <w:tcW w:w="500" w:type="dxa"/>
          </w:tcPr>
          <w:p w14:paraId="41384236" w14:textId="77777777" w:rsidR="000D50B2" w:rsidRDefault="00000000">
            <w:r>
              <w:rPr>
                <w:sz w:val="20"/>
                <w:szCs w:val="20"/>
              </w:rPr>
              <w:t>4</w:t>
            </w:r>
          </w:p>
        </w:tc>
        <w:tc>
          <w:tcPr>
            <w:tcW w:w="3000" w:type="dxa"/>
          </w:tcPr>
          <w:p w14:paraId="2650F161" w14:textId="77777777" w:rsidR="000D50B2" w:rsidRDefault="00000000">
            <w:r>
              <w:rPr>
                <w:sz w:val="20"/>
                <w:szCs w:val="20"/>
              </w:rPr>
              <w:t>DELETE /</w:t>
            </w:r>
            <w:proofErr w:type="spellStart"/>
            <w:r>
              <w:rPr>
                <w:sz w:val="20"/>
                <w:szCs w:val="20"/>
              </w:rPr>
              <w:t>api</w:t>
            </w:r>
            <w:proofErr w:type="spellEnd"/>
            <w:r>
              <w:rPr>
                <w:sz w:val="20"/>
                <w:szCs w:val="20"/>
              </w:rPr>
              <w:t>/listings/{id}</w:t>
            </w:r>
          </w:p>
        </w:tc>
        <w:tc>
          <w:tcPr>
            <w:tcW w:w="6140" w:type="dxa"/>
          </w:tcPr>
          <w:p w14:paraId="0A48CEF6" w14:textId="77777777" w:rsidR="000D50B2" w:rsidRDefault="00000000">
            <w:r>
              <w:rPr>
                <w:sz w:val="20"/>
                <w:szCs w:val="20"/>
              </w:rPr>
              <w:t>Remove a listing once sold or past its harvest window</w:t>
            </w:r>
          </w:p>
        </w:tc>
      </w:tr>
      <w:tr w:rsidR="000D50B2" w14:paraId="343962E0" w14:textId="77777777">
        <w:tblPrEx>
          <w:tblCellMar>
            <w:top w:w="0" w:type="dxa"/>
            <w:bottom w:w="0" w:type="dxa"/>
          </w:tblCellMar>
        </w:tblPrEx>
        <w:tc>
          <w:tcPr>
            <w:tcW w:w="500" w:type="dxa"/>
          </w:tcPr>
          <w:p w14:paraId="5FB0FCE7" w14:textId="77777777" w:rsidR="000D50B2" w:rsidRDefault="00000000">
            <w:r>
              <w:rPr>
                <w:sz w:val="20"/>
                <w:szCs w:val="20"/>
              </w:rPr>
              <w:t>5</w:t>
            </w:r>
          </w:p>
        </w:tc>
        <w:tc>
          <w:tcPr>
            <w:tcW w:w="3000" w:type="dxa"/>
          </w:tcPr>
          <w:p w14:paraId="23E3125F" w14:textId="77777777" w:rsidR="000D50B2" w:rsidRDefault="00000000">
            <w:r>
              <w:rPr>
                <w:sz w:val="20"/>
                <w:szCs w:val="20"/>
              </w:rPr>
              <w:t>POST /</w:t>
            </w:r>
            <w:proofErr w:type="spellStart"/>
            <w:r>
              <w:rPr>
                <w:sz w:val="20"/>
                <w:szCs w:val="20"/>
              </w:rPr>
              <w:t>api</w:t>
            </w:r>
            <w:proofErr w:type="spellEnd"/>
            <w:r>
              <w:rPr>
                <w:sz w:val="20"/>
                <w:szCs w:val="20"/>
              </w:rPr>
              <w:t>/demands</w:t>
            </w:r>
          </w:p>
        </w:tc>
        <w:tc>
          <w:tcPr>
            <w:tcW w:w="6140" w:type="dxa"/>
          </w:tcPr>
          <w:p w14:paraId="594481EE" w14:textId="77777777" w:rsidR="000D50B2" w:rsidRDefault="00000000">
            <w:r>
              <w:rPr>
                <w:sz w:val="20"/>
                <w:szCs w:val="20"/>
              </w:rPr>
              <w:t>Create a buyer demand request (crop type, quantity needed, location, deadline)</w:t>
            </w:r>
          </w:p>
        </w:tc>
      </w:tr>
      <w:tr w:rsidR="000D50B2" w14:paraId="6CA4644F" w14:textId="77777777">
        <w:tblPrEx>
          <w:tblCellMar>
            <w:top w:w="0" w:type="dxa"/>
            <w:bottom w:w="0" w:type="dxa"/>
          </w:tblCellMar>
        </w:tblPrEx>
        <w:tc>
          <w:tcPr>
            <w:tcW w:w="500" w:type="dxa"/>
          </w:tcPr>
          <w:p w14:paraId="1892F5EE" w14:textId="77777777" w:rsidR="000D50B2" w:rsidRDefault="00000000">
            <w:r>
              <w:rPr>
                <w:sz w:val="20"/>
                <w:szCs w:val="20"/>
              </w:rPr>
              <w:t>6</w:t>
            </w:r>
          </w:p>
        </w:tc>
        <w:tc>
          <w:tcPr>
            <w:tcW w:w="3000" w:type="dxa"/>
          </w:tcPr>
          <w:p w14:paraId="58F17B09" w14:textId="77777777" w:rsidR="000D50B2" w:rsidRDefault="00000000">
            <w:r>
              <w:rPr>
                <w:sz w:val="20"/>
                <w:szCs w:val="20"/>
              </w:rPr>
              <w:t>GET /</w:t>
            </w:r>
            <w:proofErr w:type="spellStart"/>
            <w:r>
              <w:rPr>
                <w:sz w:val="20"/>
                <w:szCs w:val="20"/>
              </w:rPr>
              <w:t>api</w:t>
            </w:r>
            <w:proofErr w:type="spellEnd"/>
            <w:r>
              <w:rPr>
                <w:sz w:val="20"/>
                <w:szCs w:val="20"/>
              </w:rPr>
              <w:t>/matches/{</w:t>
            </w:r>
            <w:proofErr w:type="spellStart"/>
            <w:r>
              <w:rPr>
                <w:sz w:val="20"/>
                <w:szCs w:val="20"/>
              </w:rPr>
              <w:t>userId</w:t>
            </w:r>
            <w:proofErr w:type="spellEnd"/>
            <w:r>
              <w:rPr>
                <w:sz w:val="20"/>
                <w:szCs w:val="20"/>
              </w:rPr>
              <w:t>}</w:t>
            </w:r>
          </w:p>
        </w:tc>
        <w:tc>
          <w:tcPr>
            <w:tcW w:w="6140" w:type="dxa"/>
          </w:tcPr>
          <w:p w14:paraId="4309DE5D" w14:textId="77777777" w:rsidR="000D50B2" w:rsidRDefault="00000000">
            <w:r>
              <w:rPr>
                <w:sz w:val="20"/>
                <w:szCs w:val="20"/>
              </w:rPr>
              <w:t>Run the matching algorithm and return ranked matches for a farmer or buyer</w:t>
            </w:r>
          </w:p>
        </w:tc>
      </w:tr>
    </w:tbl>
    <w:p w14:paraId="79A91252" w14:textId="77777777" w:rsidR="000D50B2" w:rsidRDefault="00000000">
      <w:pPr>
        <w:pStyle w:val="Heading1"/>
        <w:spacing w:before="300" w:after="120"/>
      </w:pPr>
      <w:r>
        <w:lastRenderedPageBreak/>
        <w:t>4. POE feature fit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0D50B2" w14:paraId="44E7115E" w14:textId="77777777">
        <w:tblPrEx>
          <w:tblCellMar>
            <w:top w:w="0" w:type="dxa"/>
            <w:bottom w:w="0" w:type="dxa"/>
          </w:tblCellMar>
        </w:tblPrEx>
        <w:tc>
          <w:tcPr>
            <w:tcW w:w="2600" w:type="dxa"/>
            <w:shd w:val="clear" w:color="auto" w:fill="E6F1FB"/>
          </w:tcPr>
          <w:p w14:paraId="6630DC15" w14:textId="77777777" w:rsidR="000D50B2" w:rsidRDefault="00000000">
            <w:r>
              <w:rPr>
                <w:b/>
                <w:bCs/>
                <w:sz w:val="20"/>
                <w:szCs w:val="20"/>
              </w:rPr>
              <w:t>Requirement</w:t>
            </w:r>
          </w:p>
        </w:tc>
        <w:tc>
          <w:tcPr>
            <w:tcW w:w="7040" w:type="dxa"/>
            <w:shd w:val="clear" w:color="auto" w:fill="E6F1FB"/>
          </w:tcPr>
          <w:p w14:paraId="7B77FB0D" w14:textId="77777777" w:rsidR="000D50B2" w:rsidRDefault="00000000">
            <w:r>
              <w:rPr>
                <w:b/>
                <w:bCs/>
                <w:sz w:val="20"/>
                <w:szCs w:val="20"/>
              </w:rPr>
              <w:t>How it will fit the proposed app</w:t>
            </w:r>
          </w:p>
        </w:tc>
      </w:tr>
      <w:tr w:rsidR="000D50B2" w14:paraId="5734A459" w14:textId="77777777">
        <w:tblPrEx>
          <w:tblCellMar>
            <w:top w:w="0" w:type="dxa"/>
            <w:bottom w:w="0" w:type="dxa"/>
          </w:tblCellMar>
        </w:tblPrEx>
        <w:tc>
          <w:tcPr>
            <w:tcW w:w="2600" w:type="dxa"/>
          </w:tcPr>
          <w:p w14:paraId="6F920F7F" w14:textId="77777777" w:rsidR="000D50B2" w:rsidRDefault="00000000">
            <w:r>
              <w:rPr>
                <w:sz w:val="20"/>
                <w:szCs w:val="20"/>
              </w:rPr>
              <w:t>Single Sign-On</w:t>
            </w:r>
          </w:p>
        </w:tc>
        <w:tc>
          <w:tcPr>
            <w:tcW w:w="7040" w:type="dxa"/>
          </w:tcPr>
          <w:p w14:paraId="51697EDC" w14:textId="77777777" w:rsidR="000D50B2" w:rsidRDefault="00000000">
            <w:r>
              <w:rPr>
                <w:sz w:val="20"/>
                <w:szCs w:val="20"/>
              </w:rPr>
              <w:t>Every listing, demand request, and match is tied to a farmer or buyer identity, so users need accounts to be notified of matches and build a basic trust history. Implemented via Google Sign-In.</w:t>
            </w:r>
          </w:p>
        </w:tc>
      </w:tr>
      <w:tr w:rsidR="000D50B2" w14:paraId="04922C7A" w14:textId="77777777">
        <w:tblPrEx>
          <w:tblCellMar>
            <w:top w:w="0" w:type="dxa"/>
            <w:bottom w:w="0" w:type="dxa"/>
          </w:tblCellMar>
        </w:tblPrEx>
        <w:tc>
          <w:tcPr>
            <w:tcW w:w="2600" w:type="dxa"/>
          </w:tcPr>
          <w:p w14:paraId="1991CFCA" w14:textId="77777777" w:rsidR="000D50B2" w:rsidRDefault="00000000">
            <w:r>
              <w:rPr>
                <w:sz w:val="20"/>
                <w:szCs w:val="20"/>
              </w:rPr>
              <w:t>Settings — identify at least three</w:t>
            </w:r>
          </w:p>
        </w:tc>
        <w:tc>
          <w:tcPr>
            <w:tcW w:w="7040" w:type="dxa"/>
          </w:tcPr>
          <w:p w14:paraId="09DD299D" w14:textId="77777777" w:rsidR="000D50B2" w:rsidRDefault="00000000">
            <w:r>
              <w:rPr>
                <w:sz w:val="20"/>
                <w:szCs w:val="20"/>
              </w:rPr>
              <w:t>(1) Notification preferences (match alerts on/off), (2) default search radius in km, (3) app language (English / isiZulu / Afrikaans).</w:t>
            </w:r>
          </w:p>
        </w:tc>
      </w:tr>
      <w:tr w:rsidR="000D50B2" w14:paraId="6D316462" w14:textId="77777777">
        <w:tblPrEx>
          <w:tblCellMar>
            <w:top w:w="0" w:type="dxa"/>
            <w:bottom w:w="0" w:type="dxa"/>
          </w:tblCellMar>
        </w:tblPrEx>
        <w:tc>
          <w:tcPr>
            <w:tcW w:w="2600" w:type="dxa"/>
          </w:tcPr>
          <w:p w14:paraId="76C0FFE3" w14:textId="77777777" w:rsidR="000D50B2" w:rsidRDefault="00000000">
            <w:r>
              <w:rPr>
                <w:sz w:val="20"/>
                <w:szCs w:val="20"/>
              </w:rPr>
              <w:t>Biometric authentication</w:t>
            </w:r>
          </w:p>
        </w:tc>
        <w:tc>
          <w:tcPr>
            <w:tcW w:w="7040" w:type="dxa"/>
          </w:tcPr>
          <w:p w14:paraId="652590D0" w14:textId="77777777" w:rsidR="000D50B2" w:rsidRDefault="00000000">
            <w:r>
              <w:rPr>
                <w:sz w:val="20"/>
                <w:szCs w:val="20"/>
              </w:rPr>
              <w:t>Fingerprint or facial recognition protects the user's profile and listing management screens, where personal contact details are visible.</w:t>
            </w:r>
          </w:p>
        </w:tc>
      </w:tr>
      <w:tr w:rsidR="000D50B2" w14:paraId="4E65C6E8" w14:textId="77777777">
        <w:tblPrEx>
          <w:tblCellMar>
            <w:top w:w="0" w:type="dxa"/>
            <w:bottom w:w="0" w:type="dxa"/>
          </w:tblCellMar>
        </w:tblPrEx>
        <w:tc>
          <w:tcPr>
            <w:tcW w:w="2600" w:type="dxa"/>
          </w:tcPr>
          <w:p w14:paraId="1AE5083A" w14:textId="77777777" w:rsidR="000D50B2" w:rsidRDefault="00000000">
            <w:r>
              <w:rPr>
                <w:sz w:val="20"/>
                <w:szCs w:val="20"/>
              </w:rPr>
              <w:t>Offline action and synchronisation</w:t>
            </w:r>
          </w:p>
        </w:tc>
        <w:tc>
          <w:tcPr>
            <w:tcW w:w="7040" w:type="dxa"/>
          </w:tcPr>
          <w:p w14:paraId="5F796007" w14:textId="77777777" w:rsidR="000D50B2" w:rsidRDefault="00000000">
            <w:r>
              <w:rPr>
                <w:sz w:val="20"/>
                <w:szCs w:val="20"/>
              </w:rPr>
              <w:t xml:space="preserve">Farmers can create, edit, and photograph produce listings offline (stored in </w:t>
            </w:r>
            <w:proofErr w:type="spellStart"/>
            <w:r>
              <w:rPr>
                <w:sz w:val="20"/>
                <w:szCs w:val="20"/>
              </w:rPr>
              <w:t>RoomDB</w:t>
            </w:r>
            <w:proofErr w:type="spellEnd"/>
            <w:r>
              <w:rPr>
                <w:sz w:val="20"/>
                <w:szCs w:val="20"/>
              </w:rPr>
              <w:t>); entries sync automatically and the match feed refreshes once the device reconnects.</w:t>
            </w:r>
          </w:p>
        </w:tc>
      </w:tr>
      <w:tr w:rsidR="000D50B2" w14:paraId="1302DCF0" w14:textId="77777777">
        <w:tblPrEx>
          <w:tblCellMar>
            <w:top w:w="0" w:type="dxa"/>
            <w:bottom w:w="0" w:type="dxa"/>
          </w:tblCellMar>
        </w:tblPrEx>
        <w:tc>
          <w:tcPr>
            <w:tcW w:w="2600" w:type="dxa"/>
          </w:tcPr>
          <w:p w14:paraId="318C8E5F" w14:textId="77777777" w:rsidR="000D50B2" w:rsidRDefault="00000000">
            <w:r>
              <w:rPr>
                <w:sz w:val="20"/>
                <w:szCs w:val="20"/>
              </w:rPr>
              <w:t>Real-time notification</w:t>
            </w:r>
          </w:p>
        </w:tc>
        <w:tc>
          <w:tcPr>
            <w:tcW w:w="7040" w:type="dxa"/>
          </w:tcPr>
          <w:p w14:paraId="783E8F0D" w14:textId="77777777" w:rsidR="000D50B2" w:rsidRDefault="00000000">
            <w:r>
              <w:rPr>
                <w:sz w:val="20"/>
                <w:szCs w:val="20"/>
              </w:rPr>
              <w:t>A push notification is sent whenever the matching algorithm finds a new match for a farmer's listing or a buyer's demand request.</w:t>
            </w:r>
          </w:p>
        </w:tc>
      </w:tr>
      <w:tr w:rsidR="000D50B2" w14:paraId="79B4B2EF" w14:textId="77777777">
        <w:tblPrEx>
          <w:tblCellMar>
            <w:top w:w="0" w:type="dxa"/>
            <w:bottom w:w="0" w:type="dxa"/>
          </w:tblCellMar>
        </w:tblPrEx>
        <w:tc>
          <w:tcPr>
            <w:tcW w:w="2600" w:type="dxa"/>
          </w:tcPr>
          <w:p w14:paraId="6FE2965C" w14:textId="77777777" w:rsidR="000D50B2" w:rsidRDefault="00000000">
            <w:r>
              <w:rPr>
                <w:sz w:val="20"/>
                <w:szCs w:val="20"/>
              </w:rPr>
              <w:t>Two South African languages</w:t>
            </w:r>
          </w:p>
        </w:tc>
        <w:tc>
          <w:tcPr>
            <w:tcW w:w="7040" w:type="dxa"/>
          </w:tcPr>
          <w:p w14:paraId="62AF49F2" w14:textId="77777777" w:rsidR="000D50B2" w:rsidRDefault="00000000">
            <w:r>
              <w:rPr>
                <w:sz w:val="20"/>
                <w:szCs w:val="20"/>
              </w:rPr>
              <w:t>isiZulu and Afrikaans, alongside English — both widely spoken as a home language among smallholder farming communities in KwaZulu-Natal, the Eastern Cape, and the Western Cape.</w:t>
            </w:r>
          </w:p>
        </w:tc>
      </w:tr>
    </w:tbl>
    <w:p w14:paraId="24417BDA" w14:textId="77777777" w:rsidR="000D50B2" w:rsidRDefault="00000000">
      <w:pPr>
        <w:pStyle w:val="Heading1"/>
        <w:spacing w:before="300" w:after="120"/>
      </w:pPr>
      <w:r>
        <w:t>5. Five user-defined features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6940"/>
      </w:tblGrid>
      <w:tr w:rsidR="000D50B2" w14:paraId="6E31319E" w14:textId="77777777">
        <w:tblPrEx>
          <w:tblCellMar>
            <w:top w:w="0" w:type="dxa"/>
            <w:bottom w:w="0" w:type="dxa"/>
          </w:tblCellMar>
        </w:tblPrEx>
        <w:tc>
          <w:tcPr>
            <w:tcW w:w="500" w:type="dxa"/>
            <w:shd w:val="clear" w:color="auto" w:fill="E6F1FB"/>
          </w:tcPr>
          <w:p w14:paraId="7F392BF0" w14:textId="77777777" w:rsidR="000D50B2" w:rsidRDefault="00000000">
            <w:r>
              <w:rPr>
                <w:b/>
                <w:bCs/>
                <w:sz w:val="20"/>
                <w:szCs w:val="20"/>
              </w:rPr>
              <w:t>#</w:t>
            </w:r>
          </w:p>
        </w:tc>
        <w:tc>
          <w:tcPr>
            <w:tcW w:w="2200" w:type="dxa"/>
            <w:shd w:val="clear" w:color="auto" w:fill="E6F1FB"/>
          </w:tcPr>
          <w:p w14:paraId="4F579CE8" w14:textId="77777777" w:rsidR="000D50B2" w:rsidRDefault="00000000">
            <w:r>
              <w:rPr>
                <w:b/>
                <w:bCs/>
                <w:sz w:val="20"/>
                <w:szCs w:val="20"/>
              </w:rPr>
              <w:t>Feature</w:t>
            </w:r>
          </w:p>
        </w:tc>
        <w:tc>
          <w:tcPr>
            <w:tcW w:w="6940" w:type="dxa"/>
            <w:shd w:val="clear" w:color="auto" w:fill="E6F1FB"/>
          </w:tcPr>
          <w:p w14:paraId="6F2B60E5" w14:textId="77777777" w:rsidR="000D50B2" w:rsidRDefault="00000000">
            <w:r>
              <w:rPr>
                <w:b/>
                <w:bCs/>
                <w:sz w:val="20"/>
                <w:szCs w:val="20"/>
              </w:rPr>
              <w:t>Purpose and user value</w:t>
            </w:r>
          </w:p>
        </w:tc>
      </w:tr>
      <w:tr w:rsidR="000D50B2" w14:paraId="4141B56E" w14:textId="77777777">
        <w:tblPrEx>
          <w:tblCellMar>
            <w:top w:w="0" w:type="dxa"/>
            <w:bottom w:w="0" w:type="dxa"/>
          </w:tblCellMar>
        </w:tblPrEx>
        <w:tc>
          <w:tcPr>
            <w:tcW w:w="500" w:type="dxa"/>
          </w:tcPr>
          <w:p w14:paraId="7049611F" w14:textId="77777777" w:rsidR="000D50B2" w:rsidRDefault="00000000">
            <w:r>
              <w:rPr>
                <w:sz w:val="20"/>
                <w:szCs w:val="20"/>
              </w:rPr>
              <w:t>1</w:t>
            </w:r>
          </w:p>
        </w:tc>
        <w:tc>
          <w:tcPr>
            <w:tcW w:w="2200" w:type="dxa"/>
          </w:tcPr>
          <w:p w14:paraId="4A1FE3AA" w14:textId="77777777" w:rsidR="000D50B2" w:rsidRDefault="00000000">
            <w:r>
              <w:rPr>
                <w:sz w:val="20"/>
                <w:szCs w:val="20"/>
              </w:rPr>
              <w:t>Produce listing manager</w:t>
            </w:r>
          </w:p>
        </w:tc>
        <w:tc>
          <w:tcPr>
            <w:tcW w:w="6940" w:type="dxa"/>
          </w:tcPr>
          <w:p w14:paraId="446DBEE8" w14:textId="77777777" w:rsidR="000D50B2" w:rsidRDefault="00000000">
            <w:r>
              <w:rPr>
                <w:sz w:val="20"/>
                <w:szCs w:val="20"/>
              </w:rPr>
              <w:t xml:space="preserve">Create, edit, and remove listings with photo, quantity, unit, and harvest date — keeps a </w:t>
            </w:r>
            <w:proofErr w:type="gramStart"/>
            <w:r>
              <w:rPr>
                <w:sz w:val="20"/>
                <w:szCs w:val="20"/>
              </w:rPr>
              <w:t>farmer's</w:t>
            </w:r>
            <w:proofErr w:type="gramEnd"/>
            <w:r>
              <w:rPr>
                <w:sz w:val="20"/>
                <w:szCs w:val="20"/>
              </w:rPr>
              <w:t xml:space="preserve"> available produce accurate and current.</w:t>
            </w:r>
          </w:p>
        </w:tc>
      </w:tr>
      <w:tr w:rsidR="000D50B2" w14:paraId="46761B3F" w14:textId="77777777">
        <w:tblPrEx>
          <w:tblCellMar>
            <w:top w:w="0" w:type="dxa"/>
            <w:bottom w:w="0" w:type="dxa"/>
          </w:tblCellMar>
        </w:tblPrEx>
        <w:tc>
          <w:tcPr>
            <w:tcW w:w="500" w:type="dxa"/>
          </w:tcPr>
          <w:p w14:paraId="10DA0D10" w14:textId="77777777" w:rsidR="000D50B2" w:rsidRDefault="00000000">
            <w:r>
              <w:rPr>
                <w:sz w:val="20"/>
                <w:szCs w:val="20"/>
              </w:rPr>
              <w:t>2</w:t>
            </w:r>
          </w:p>
        </w:tc>
        <w:tc>
          <w:tcPr>
            <w:tcW w:w="2200" w:type="dxa"/>
          </w:tcPr>
          <w:p w14:paraId="1833D8F6" w14:textId="77777777" w:rsidR="000D50B2" w:rsidRDefault="00000000">
            <w:r>
              <w:rPr>
                <w:sz w:val="20"/>
                <w:szCs w:val="20"/>
              </w:rPr>
              <w:t>Proximity match feed</w:t>
            </w:r>
          </w:p>
        </w:tc>
        <w:tc>
          <w:tcPr>
            <w:tcW w:w="6940" w:type="dxa"/>
          </w:tcPr>
          <w:p w14:paraId="1817070C" w14:textId="77777777" w:rsidR="000D50B2" w:rsidRDefault="00000000">
            <w:r>
              <w:rPr>
                <w:sz w:val="20"/>
                <w:szCs w:val="20"/>
              </w:rPr>
              <w:t>A ranked feed of the best current matches near the user, sorted by distance and fit — saves manual searching.</w:t>
            </w:r>
          </w:p>
        </w:tc>
      </w:tr>
      <w:tr w:rsidR="000D50B2" w14:paraId="26677F38" w14:textId="77777777">
        <w:tblPrEx>
          <w:tblCellMar>
            <w:top w:w="0" w:type="dxa"/>
            <w:bottom w:w="0" w:type="dxa"/>
          </w:tblCellMar>
        </w:tblPrEx>
        <w:tc>
          <w:tcPr>
            <w:tcW w:w="500" w:type="dxa"/>
          </w:tcPr>
          <w:p w14:paraId="3C000918" w14:textId="77777777" w:rsidR="000D50B2" w:rsidRDefault="00000000">
            <w:r>
              <w:rPr>
                <w:sz w:val="20"/>
                <w:szCs w:val="20"/>
              </w:rPr>
              <w:t>3</w:t>
            </w:r>
          </w:p>
        </w:tc>
        <w:tc>
          <w:tcPr>
            <w:tcW w:w="2200" w:type="dxa"/>
          </w:tcPr>
          <w:p w14:paraId="6869A2F3" w14:textId="77777777" w:rsidR="000D50B2" w:rsidRDefault="00000000">
            <w:r>
              <w:rPr>
                <w:sz w:val="20"/>
                <w:szCs w:val="20"/>
              </w:rPr>
              <w:t>Harvest calendar</w:t>
            </w:r>
          </w:p>
        </w:tc>
        <w:tc>
          <w:tcPr>
            <w:tcW w:w="6940" w:type="dxa"/>
          </w:tcPr>
          <w:p w14:paraId="379D3E30" w14:textId="77777777" w:rsidR="000D50B2" w:rsidRDefault="00000000">
            <w:r>
              <w:rPr>
                <w:sz w:val="20"/>
                <w:szCs w:val="20"/>
              </w:rPr>
              <w:t>A calendar view of upcoming and current listings by expected harvest date, letting buyers plan bulk purchases in advance.</w:t>
            </w:r>
          </w:p>
        </w:tc>
      </w:tr>
      <w:tr w:rsidR="000D50B2" w14:paraId="5D4ABABC" w14:textId="77777777">
        <w:tblPrEx>
          <w:tblCellMar>
            <w:top w:w="0" w:type="dxa"/>
            <w:bottom w:w="0" w:type="dxa"/>
          </w:tblCellMar>
        </w:tblPrEx>
        <w:tc>
          <w:tcPr>
            <w:tcW w:w="500" w:type="dxa"/>
          </w:tcPr>
          <w:p w14:paraId="6B8861A1" w14:textId="77777777" w:rsidR="000D50B2" w:rsidRDefault="00000000">
            <w:r>
              <w:rPr>
                <w:sz w:val="20"/>
                <w:szCs w:val="20"/>
              </w:rPr>
              <w:t>4</w:t>
            </w:r>
          </w:p>
        </w:tc>
        <w:tc>
          <w:tcPr>
            <w:tcW w:w="2200" w:type="dxa"/>
          </w:tcPr>
          <w:p w14:paraId="6A1658F8" w14:textId="77777777" w:rsidR="000D50B2" w:rsidRDefault="00000000">
            <w:r>
              <w:rPr>
                <w:sz w:val="20"/>
                <w:szCs w:val="20"/>
              </w:rPr>
              <w:t>Buyer demand board</w:t>
            </w:r>
          </w:p>
        </w:tc>
        <w:tc>
          <w:tcPr>
            <w:tcW w:w="6940" w:type="dxa"/>
          </w:tcPr>
          <w:p w14:paraId="7660091E" w14:textId="77777777" w:rsidR="000D50B2" w:rsidRDefault="00000000">
            <w:r>
              <w:rPr>
                <w:sz w:val="20"/>
                <w:szCs w:val="20"/>
              </w:rPr>
              <w:t>Buyers post what they are looking for so farmers can respond proactively, making discovery two-way rather than listing-only.</w:t>
            </w:r>
          </w:p>
        </w:tc>
      </w:tr>
      <w:tr w:rsidR="000D50B2" w14:paraId="29945535" w14:textId="77777777">
        <w:tblPrEx>
          <w:tblCellMar>
            <w:top w:w="0" w:type="dxa"/>
            <w:bottom w:w="0" w:type="dxa"/>
          </w:tblCellMar>
        </w:tblPrEx>
        <w:tc>
          <w:tcPr>
            <w:tcW w:w="500" w:type="dxa"/>
          </w:tcPr>
          <w:p w14:paraId="16EA9B70" w14:textId="77777777" w:rsidR="000D50B2" w:rsidRDefault="00000000">
            <w:r>
              <w:rPr>
                <w:sz w:val="20"/>
                <w:szCs w:val="20"/>
              </w:rPr>
              <w:t>5</w:t>
            </w:r>
          </w:p>
        </w:tc>
        <w:tc>
          <w:tcPr>
            <w:tcW w:w="2200" w:type="dxa"/>
          </w:tcPr>
          <w:p w14:paraId="4159C2B2" w14:textId="77777777" w:rsidR="000D50B2" w:rsidRDefault="00000000">
            <w:r>
              <w:rPr>
                <w:sz w:val="20"/>
                <w:szCs w:val="20"/>
              </w:rPr>
              <w:t>Simple trust rating</w:t>
            </w:r>
          </w:p>
        </w:tc>
        <w:tc>
          <w:tcPr>
            <w:tcW w:w="6940" w:type="dxa"/>
          </w:tcPr>
          <w:p w14:paraId="2B8F0A8C" w14:textId="77777777" w:rsidR="000D50B2" w:rsidRDefault="00000000">
            <w:r>
              <w:rPr>
                <w:sz w:val="20"/>
                <w:szCs w:val="20"/>
              </w:rPr>
              <w:t xml:space="preserve">A </w:t>
            </w:r>
            <w:proofErr w:type="gramStart"/>
            <w:r>
              <w:rPr>
                <w:sz w:val="20"/>
                <w:szCs w:val="20"/>
              </w:rPr>
              <w:t>non-financial thumbs</w:t>
            </w:r>
            <w:proofErr w:type="gramEnd"/>
            <w:r>
              <w:rPr>
                <w:sz w:val="20"/>
                <w:szCs w:val="20"/>
              </w:rPr>
              <w:t>-up/thumbs-down left after a completed exchange, giving first-time users a basic confidence signal.</w:t>
            </w:r>
          </w:p>
        </w:tc>
      </w:tr>
    </w:tbl>
    <w:p w14:paraId="3A959C82" w14:textId="77777777" w:rsidR="000D50B2" w:rsidRDefault="00000000">
      <w:pPr>
        <w:pStyle w:val="Heading1"/>
        <w:spacing w:before="300" w:after="120"/>
      </w:pPr>
      <w:r>
        <w:t>6. Comparable Android apps</w:t>
      </w:r>
    </w:p>
    <w:p w14:paraId="18A2014B" w14:textId="77777777" w:rsidR="000D50B2" w:rsidRDefault="00000000">
      <w:pPr>
        <w:spacing w:after="120"/>
      </w:pPr>
      <w:r>
        <w:rPr>
          <w:i/>
          <w:iCs/>
          <w:sz w:val="20"/>
          <w:szCs w:val="20"/>
        </w:rPr>
        <w:t>This is not the formal research report. These identify three suitable apps that could later be compared with the concept.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6777"/>
        <w:gridCol w:w="1864"/>
      </w:tblGrid>
      <w:tr w:rsidR="000D50B2" w14:paraId="41878AAF" w14:textId="77777777">
        <w:tblPrEx>
          <w:tblCellMar>
            <w:top w:w="0" w:type="dxa"/>
            <w:bottom w:w="0" w:type="dxa"/>
          </w:tblCellMar>
        </w:tblPrEx>
        <w:tc>
          <w:tcPr>
            <w:tcW w:w="2000" w:type="dxa"/>
            <w:shd w:val="clear" w:color="auto" w:fill="E6F1FB"/>
          </w:tcPr>
          <w:p w14:paraId="1A185A76" w14:textId="77777777" w:rsidR="000D50B2" w:rsidRDefault="00000000">
            <w:r>
              <w:rPr>
                <w:b/>
                <w:bCs/>
                <w:sz w:val="20"/>
                <w:szCs w:val="20"/>
              </w:rPr>
              <w:t>App</w:t>
            </w:r>
          </w:p>
        </w:tc>
        <w:tc>
          <w:tcPr>
            <w:tcW w:w="3200" w:type="dxa"/>
            <w:shd w:val="clear" w:color="auto" w:fill="E6F1FB"/>
          </w:tcPr>
          <w:p w14:paraId="33532DE5" w14:textId="77777777" w:rsidR="000D50B2" w:rsidRDefault="00000000">
            <w:r>
              <w:rPr>
                <w:b/>
                <w:bCs/>
                <w:sz w:val="20"/>
                <w:szCs w:val="20"/>
              </w:rPr>
              <w:t>Google Play Store link</w:t>
            </w:r>
          </w:p>
        </w:tc>
        <w:tc>
          <w:tcPr>
            <w:tcW w:w="4440" w:type="dxa"/>
            <w:shd w:val="clear" w:color="auto" w:fill="E6F1FB"/>
          </w:tcPr>
          <w:p w14:paraId="1914798B" w14:textId="77777777" w:rsidR="000D50B2" w:rsidRDefault="00000000">
            <w:r>
              <w:rPr>
                <w:b/>
                <w:bCs/>
                <w:sz w:val="20"/>
                <w:szCs w:val="20"/>
              </w:rPr>
              <w:t>Why it is comparable</w:t>
            </w:r>
          </w:p>
        </w:tc>
      </w:tr>
      <w:tr w:rsidR="000D50B2" w14:paraId="53D37982" w14:textId="77777777">
        <w:tblPrEx>
          <w:tblCellMar>
            <w:top w:w="0" w:type="dxa"/>
            <w:bottom w:w="0" w:type="dxa"/>
          </w:tblCellMar>
        </w:tblPrEx>
        <w:tc>
          <w:tcPr>
            <w:tcW w:w="2000" w:type="dxa"/>
          </w:tcPr>
          <w:p w14:paraId="07E03677" w14:textId="77777777" w:rsidR="000D50B2" w:rsidRDefault="00000000">
            <w:r>
              <w:rPr>
                <w:sz w:val="20"/>
                <w:szCs w:val="20"/>
              </w:rPr>
              <w:t>1. Khula! Inputs &amp; Trader</w:t>
            </w:r>
          </w:p>
        </w:tc>
        <w:tc>
          <w:tcPr>
            <w:tcW w:w="3200" w:type="dxa"/>
          </w:tcPr>
          <w:p w14:paraId="3F96335F" w14:textId="77777777" w:rsidR="000D50B2" w:rsidRDefault="00000000">
            <w:hyperlink r:id="rId5" w:history="1">
              <w:proofErr w:type="gramStart"/>
              <w:r>
                <w:t>play.google.com/store/apps/details?id=za.co.khula</w:t>
              </w:r>
              <w:proofErr w:type="gramEnd"/>
              <w:r>
                <w:t>.farmer&amp;hl=en_ZA</w:t>
              </w:r>
            </w:hyperlink>
          </w:p>
        </w:tc>
        <w:tc>
          <w:tcPr>
            <w:tcW w:w="4440" w:type="dxa"/>
          </w:tcPr>
          <w:p w14:paraId="003D8993" w14:textId="649E862B" w:rsidR="000D50B2" w:rsidRDefault="00000000">
            <w:r>
              <w:rPr>
                <w:sz w:val="20"/>
                <w:szCs w:val="20"/>
              </w:rPr>
              <w:t>Same South African smallholder audience and market-access problem, but bundles in financing and input procurement —</w:t>
            </w:r>
            <w:r w:rsidR="00F415B0">
              <w:rPr>
                <w:sz w:val="20"/>
                <w:szCs w:val="20"/>
              </w:rPr>
              <w:t xml:space="preserve"> FromTheFarm</w:t>
            </w:r>
            <w:r>
              <w:rPr>
                <w:sz w:val="20"/>
                <w:szCs w:val="20"/>
              </w:rPr>
              <w:t xml:space="preserve"> narrows this to pure matching and discovery.</w:t>
            </w:r>
          </w:p>
        </w:tc>
      </w:tr>
      <w:tr w:rsidR="000D50B2" w14:paraId="2E7B251C" w14:textId="77777777">
        <w:tblPrEx>
          <w:tblCellMar>
            <w:top w:w="0" w:type="dxa"/>
            <w:bottom w:w="0" w:type="dxa"/>
          </w:tblCellMar>
        </w:tblPrEx>
        <w:tc>
          <w:tcPr>
            <w:tcW w:w="2000" w:type="dxa"/>
          </w:tcPr>
          <w:p w14:paraId="72E95767" w14:textId="77777777" w:rsidR="000D50B2" w:rsidRDefault="00000000">
            <w:r>
              <w:rPr>
                <w:sz w:val="20"/>
                <w:szCs w:val="20"/>
              </w:rPr>
              <w:t>2. Farmer's Market</w:t>
            </w:r>
          </w:p>
        </w:tc>
        <w:tc>
          <w:tcPr>
            <w:tcW w:w="3200" w:type="dxa"/>
          </w:tcPr>
          <w:p w14:paraId="7CCAF736" w14:textId="77777777" w:rsidR="000D50B2" w:rsidRDefault="00000000">
            <w:hyperlink r:id="rId6" w:history="1">
              <w:r>
                <w:t>play.google.com/store/apps/details?id=</w:t>
              </w:r>
              <w:proofErr w:type="gramStart"/>
              <w:r>
                <w:t>com.fimi</w:t>
              </w:r>
              <w:proofErr w:type="gramEnd"/>
              <w:r>
                <w:t>.farmersmarket&amp;hl=en_CA</w:t>
              </w:r>
            </w:hyperlink>
          </w:p>
        </w:tc>
        <w:tc>
          <w:tcPr>
            <w:tcW w:w="4440" w:type="dxa"/>
          </w:tcPr>
          <w:p w14:paraId="117AC8EF" w14:textId="77777777" w:rsidR="000D50B2" w:rsidRDefault="00000000">
            <w:r>
              <w:rPr>
                <w:sz w:val="20"/>
                <w:szCs w:val="20"/>
              </w:rPr>
              <w:t>Shares the same listing-and-search model and location-based discovery, though not localised for South African languages or the smallholder context.</w:t>
            </w:r>
          </w:p>
        </w:tc>
      </w:tr>
      <w:tr w:rsidR="000D50B2" w14:paraId="0D85B124" w14:textId="77777777">
        <w:tblPrEx>
          <w:tblCellMar>
            <w:top w:w="0" w:type="dxa"/>
            <w:bottom w:w="0" w:type="dxa"/>
          </w:tblCellMar>
        </w:tblPrEx>
        <w:tc>
          <w:tcPr>
            <w:tcW w:w="2000" w:type="dxa"/>
          </w:tcPr>
          <w:p w14:paraId="454B640F" w14:textId="77777777" w:rsidR="000D50B2" w:rsidRDefault="00000000">
            <w:r>
              <w:rPr>
                <w:sz w:val="20"/>
                <w:szCs w:val="20"/>
              </w:rPr>
              <w:lastRenderedPageBreak/>
              <w:t xml:space="preserve">3. </w:t>
            </w:r>
            <w:proofErr w:type="spellStart"/>
            <w:r>
              <w:rPr>
                <w:sz w:val="20"/>
                <w:szCs w:val="20"/>
              </w:rPr>
              <w:t>Farmsell</w:t>
            </w:r>
            <w:proofErr w:type="spellEnd"/>
          </w:p>
        </w:tc>
        <w:tc>
          <w:tcPr>
            <w:tcW w:w="3200" w:type="dxa"/>
          </w:tcPr>
          <w:p w14:paraId="784A78D3" w14:textId="77777777" w:rsidR="000D50B2" w:rsidRDefault="00000000">
            <w:hyperlink r:id="rId7" w:history="1">
              <w:r>
                <w:t>play.google.com/store/apps/</w:t>
              </w:r>
              <w:proofErr w:type="spellStart"/>
              <w:r>
                <w:t>details?id</w:t>
              </w:r>
              <w:proofErr w:type="spellEnd"/>
              <w:r>
                <w:t>=</w:t>
              </w:r>
              <w:proofErr w:type="spellStart"/>
              <w:proofErr w:type="gramStart"/>
              <w:r>
                <w:t>com.farmsell</w:t>
              </w:r>
              <w:proofErr w:type="gramEnd"/>
              <w:r>
                <w:t>&amp;hl</w:t>
              </w:r>
              <w:proofErr w:type="spellEnd"/>
              <w:r>
                <w:t>=</w:t>
              </w:r>
              <w:proofErr w:type="spellStart"/>
              <w:r>
                <w:t>en_US</w:t>
              </w:r>
              <w:proofErr w:type="spellEnd"/>
            </w:hyperlink>
          </w:p>
        </w:tc>
        <w:tc>
          <w:tcPr>
            <w:tcW w:w="4440" w:type="dxa"/>
          </w:tcPr>
          <w:p w14:paraId="5C0A2DA3" w14:textId="77777777" w:rsidR="000D50B2" w:rsidRDefault="00000000">
            <w:r>
              <w:rPr>
                <w:sz w:val="20"/>
                <w:szCs w:val="20"/>
              </w:rPr>
              <w:t>Same core value of removing middlemen through direct farmer-to-buyer discovery in a comparable African smallholder context, though structured more like a delivery service.</w:t>
            </w:r>
          </w:p>
        </w:tc>
      </w:tr>
    </w:tbl>
    <w:p w14:paraId="5CE96D45" w14:textId="77777777" w:rsidR="000D50B2" w:rsidRDefault="00000000">
      <w:pPr>
        <w:pStyle w:val="Heading1"/>
        <w:spacing w:before="300" w:after="120"/>
      </w:pPr>
      <w:r>
        <w:t>7. Feasibility and approval</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0D50B2" w14:paraId="2DD16C43" w14:textId="77777777">
        <w:tblPrEx>
          <w:tblCellMar>
            <w:top w:w="0" w:type="dxa"/>
            <w:bottom w:w="0" w:type="dxa"/>
          </w:tblCellMar>
        </w:tblPrEx>
        <w:tc>
          <w:tcPr>
            <w:tcW w:w="2600" w:type="dxa"/>
            <w:shd w:val="clear" w:color="auto" w:fill="E6F1FB"/>
            <w:vAlign w:val="center"/>
          </w:tcPr>
          <w:p w14:paraId="0211DCF1" w14:textId="77777777" w:rsidR="000D50B2" w:rsidRDefault="00000000">
            <w:r>
              <w:rPr>
                <w:b/>
                <w:bCs/>
                <w:sz w:val="20"/>
                <w:szCs w:val="20"/>
              </w:rPr>
              <w:t>Proposed technology</w:t>
            </w:r>
          </w:p>
        </w:tc>
        <w:tc>
          <w:tcPr>
            <w:tcW w:w="7040" w:type="dxa"/>
          </w:tcPr>
          <w:p w14:paraId="0255BA1C" w14:textId="77777777" w:rsidR="000D50B2" w:rsidRDefault="00000000">
            <w:r>
              <w:rPr>
                <w:sz w:val="20"/>
                <w:szCs w:val="20"/>
              </w:rPr>
              <w:t xml:space="preserve">Android stack: Kotlin + Jetpack Compose. API technology: ASP.NET Core Web API (C#). Database: Azure Cosmos DB (NoSQL). Hosting: Azure App Service (GitHub Education / Azure for Students credits). Authentication: Firebase Authentication with Google Sign-In. Key SDKs: Retrofit, </w:t>
            </w:r>
            <w:proofErr w:type="spellStart"/>
            <w:r>
              <w:rPr>
                <w:sz w:val="20"/>
                <w:szCs w:val="20"/>
              </w:rPr>
              <w:t>RoomDB</w:t>
            </w:r>
            <w:proofErr w:type="spellEnd"/>
            <w:r>
              <w:rPr>
                <w:sz w:val="20"/>
                <w:szCs w:val="20"/>
              </w:rPr>
              <w:t xml:space="preserve">, Firebase Cloud Messaging, Google Play Services location APIs, </w:t>
            </w:r>
            <w:proofErr w:type="spellStart"/>
            <w:r>
              <w:rPr>
                <w:sz w:val="20"/>
                <w:szCs w:val="20"/>
              </w:rPr>
              <w:t>CameraX</w:t>
            </w:r>
            <w:proofErr w:type="spellEnd"/>
            <w:r>
              <w:rPr>
                <w:sz w:val="20"/>
                <w:szCs w:val="20"/>
              </w:rPr>
              <w:t xml:space="preserve">, </w:t>
            </w:r>
            <w:proofErr w:type="spellStart"/>
            <w:r>
              <w:rPr>
                <w:sz w:val="20"/>
                <w:szCs w:val="20"/>
              </w:rPr>
              <w:t>AndroidX</w:t>
            </w:r>
            <w:proofErr w:type="spellEnd"/>
            <w:r>
              <w:rPr>
                <w:sz w:val="20"/>
                <w:szCs w:val="20"/>
              </w:rPr>
              <w:t xml:space="preserve"> Biometric.</w:t>
            </w:r>
          </w:p>
        </w:tc>
      </w:tr>
    </w:tbl>
    <w:p w14:paraId="563317A2" w14:textId="77777777" w:rsidR="000D50B2" w:rsidRDefault="000D50B2">
      <w:pPr>
        <w:spacing w:before="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0D50B2" w14:paraId="2F5D1C85" w14:textId="77777777">
        <w:tblPrEx>
          <w:tblCellMar>
            <w:top w:w="0" w:type="dxa"/>
            <w:bottom w:w="0" w:type="dxa"/>
          </w:tblCellMar>
        </w:tblPrEx>
        <w:tc>
          <w:tcPr>
            <w:tcW w:w="2600" w:type="dxa"/>
            <w:shd w:val="clear" w:color="auto" w:fill="E6F1FB"/>
          </w:tcPr>
          <w:p w14:paraId="011E7720" w14:textId="77777777" w:rsidR="000D50B2" w:rsidRDefault="00000000">
            <w:r>
              <w:rPr>
                <w:b/>
                <w:bCs/>
                <w:sz w:val="20"/>
                <w:szCs w:val="20"/>
              </w:rPr>
              <w:t>Risk</w:t>
            </w:r>
          </w:p>
        </w:tc>
        <w:tc>
          <w:tcPr>
            <w:tcW w:w="7040" w:type="dxa"/>
            <w:shd w:val="clear" w:color="auto" w:fill="E6F1FB"/>
          </w:tcPr>
          <w:p w14:paraId="08CCAEDD" w14:textId="77777777" w:rsidR="000D50B2" w:rsidRDefault="00000000">
            <w:r>
              <w:rPr>
                <w:b/>
                <w:bCs/>
                <w:sz w:val="20"/>
                <w:szCs w:val="20"/>
              </w:rPr>
              <w:t>How it will be reduced</w:t>
            </w:r>
          </w:p>
        </w:tc>
      </w:tr>
      <w:tr w:rsidR="000D50B2" w14:paraId="2B9300CB" w14:textId="77777777">
        <w:tblPrEx>
          <w:tblCellMar>
            <w:top w:w="0" w:type="dxa"/>
            <w:bottom w:w="0" w:type="dxa"/>
          </w:tblCellMar>
        </w:tblPrEx>
        <w:tc>
          <w:tcPr>
            <w:tcW w:w="2600" w:type="dxa"/>
          </w:tcPr>
          <w:p w14:paraId="221BDD31" w14:textId="77777777" w:rsidR="000D50B2" w:rsidRDefault="00000000">
            <w:r>
              <w:rPr>
                <w:sz w:val="20"/>
                <w:szCs w:val="20"/>
              </w:rPr>
              <w:t>Scope creep</w:t>
            </w:r>
          </w:p>
        </w:tc>
        <w:tc>
          <w:tcPr>
            <w:tcW w:w="7040" w:type="dxa"/>
          </w:tcPr>
          <w:p w14:paraId="22016BD8" w14:textId="77777777" w:rsidR="000D50B2" w:rsidRDefault="00000000">
            <w:r>
              <w:rPr>
                <w:sz w:val="20"/>
                <w:szCs w:val="20"/>
              </w:rPr>
              <w:t>Marketplace apps can expand into payments, financing, or logistics booking. Scope is deliberately capped to matching and discovery only — no payment processing is built.</w:t>
            </w:r>
          </w:p>
        </w:tc>
      </w:tr>
      <w:tr w:rsidR="000D50B2" w14:paraId="654B433F" w14:textId="77777777">
        <w:tblPrEx>
          <w:tblCellMar>
            <w:top w:w="0" w:type="dxa"/>
            <w:bottom w:w="0" w:type="dxa"/>
          </w:tblCellMar>
        </w:tblPrEx>
        <w:tc>
          <w:tcPr>
            <w:tcW w:w="2600" w:type="dxa"/>
          </w:tcPr>
          <w:p w14:paraId="41923A3C" w14:textId="77777777" w:rsidR="000D50B2" w:rsidRDefault="00000000">
            <w:r>
              <w:rPr>
                <w:sz w:val="20"/>
                <w:szCs w:val="20"/>
              </w:rPr>
              <w:t>Cold-start problem</w:t>
            </w:r>
          </w:p>
        </w:tc>
        <w:tc>
          <w:tcPr>
            <w:tcW w:w="7040" w:type="dxa"/>
          </w:tcPr>
          <w:p w14:paraId="21D0E0C2" w14:textId="77777777" w:rsidR="000D50B2" w:rsidRDefault="00000000">
            <w:r>
              <w:rPr>
                <w:sz w:val="20"/>
                <w:szCs w:val="20"/>
              </w:rPr>
              <w:t>A matching feature looks empty with too few listings during testing. The group will seed realistic demo listings and demand requests before the demonstration video.</w:t>
            </w:r>
          </w:p>
        </w:tc>
      </w:tr>
      <w:tr w:rsidR="000D50B2" w14:paraId="47F618A6" w14:textId="77777777">
        <w:tblPrEx>
          <w:tblCellMar>
            <w:top w:w="0" w:type="dxa"/>
            <w:bottom w:w="0" w:type="dxa"/>
          </w:tblCellMar>
        </w:tblPrEx>
        <w:tc>
          <w:tcPr>
            <w:tcW w:w="2600" w:type="dxa"/>
          </w:tcPr>
          <w:p w14:paraId="135FC0C0" w14:textId="77777777" w:rsidR="000D50B2" w:rsidRDefault="00000000">
            <w:r>
              <w:rPr>
                <w:sz w:val="20"/>
                <w:szCs w:val="20"/>
              </w:rPr>
              <w:t>Rural GPS/network reliability</w:t>
            </w:r>
          </w:p>
        </w:tc>
        <w:tc>
          <w:tcPr>
            <w:tcW w:w="7040" w:type="dxa"/>
          </w:tcPr>
          <w:p w14:paraId="5B7238B3" w14:textId="77777777" w:rsidR="000D50B2" w:rsidRDefault="00000000">
            <w:r>
              <w:rPr>
                <w:sz w:val="20"/>
                <w:szCs w:val="20"/>
              </w:rPr>
              <w:t>Automatic location capture can be unreliable in farming areas. Manual location entry or map adjustment is provided as a fallback to GPS.</w:t>
            </w:r>
          </w:p>
        </w:tc>
      </w:tr>
    </w:tbl>
    <w:p w14:paraId="471C682E" w14:textId="77777777" w:rsidR="000D50B2" w:rsidRDefault="000D50B2">
      <w:pPr>
        <w:spacing w:before="15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0D50B2" w14:paraId="0CC1B35C" w14:textId="77777777">
        <w:tblPrEx>
          <w:tblCellMar>
            <w:top w:w="0" w:type="dxa"/>
            <w:bottom w:w="0" w:type="dxa"/>
          </w:tblCellMar>
        </w:tblPrEx>
        <w:tc>
          <w:tcPr>
            <w:tcW w:w="2600" w:type="dxa"/>
            <w:shd w:val="clear" w:color="auto" w:fill="E6F1FB"/>
            <w:vAlign w:val="center"/>
          </w:tcPr>
          <w:p w14:paraId="27D57851" w14:textId="77777777" w:rsidR="000D50B2" w:rsidRDefault="00000000">
            <w:r>
              <w:rPr>
                <w:b/>
                <w:bCs/>
                <w:sz w:val="20"/>
                <w:szCs w:val="20"/>
              </w:rPr>
              <w:t>Scope check — what will be removed first if the project becomes too large?</w:t>
            </w:r>
          </w:p>
        </w:tc>
        <w:tc>
          <w:tcPr>
            <w:tcW w:w="7040" w:type="dxa"/>
          </w:tcPr>
          <w:p w14:paraId="43757977" w14:textId="77777777" w:rsidR="000D50B2" w:rsidRDefault="00000000">
            <w:r>
              <w:rPr>
                <w:sz w:val="20"/>
                <w:szCs w:val="20"/>
              </w:rPr>
              <w:t>The harvest calendar and trust rating features would be removed first, as the app remains fully functional on core listing, matching, and notifications alone.</w:t>
            </w:r>
          </w:p>
        </w:tc>
      </w:tr>
    </w:tbl>
    <w:p w14:paraId="7E0A7DD3" w14:textId="77777777" w:rsidR="000D50B2" w:rsidRDefault="00000000">
      <w:pPr>
        <w:pStyle w:val="Heading1"/>
        <w:spacing w:before="300" w:after="120"/>
      </w:pPr>
      <w:r>
        <w:t>Lecturer decision</w:t>
      </w:r>
    </w:p>
    <w:p w14:paraId="738A0AB3" w14:textId="77777777" w:rsidR="000D50B2" w:rsidRDefault="00000000">
      <w:pPr>
        <w:spacing w:after="100"/>
      </w:pPr>
      <w:r>
        <w:t>☐ Approved</w:t>
      </w:r>
    </w:p>
    <w:p w14:paraId="11C96965" w14:textId="77777777" w:rsidR="000D50B2" w:rsidRDefault="00000000">
      <w:pPr>
        <w:spacing w:after="100"/>
      </w:pPr>
      <w:r>
        <w:t>☐ Approved with changes</w:t>
      </w:r>
    </w:p>
    <w:p w14:paraId="76DCFE9C" w14:textId="77777777" w:rsidR="000D50B2" w:rsidRDefault="00000000">
      <w:pPr>
        <w:spacing w:after="100"/>
      </w:pPr>
      <w:r>
        <w:t>☐ Revise and resubmit</w:t>
      </w:r>
    </w:p>
    <w:p w14:paraId="1720AC59" w14:textId="77777777" w:rsidR="000D50B2" w:rsidRDefault="000D50B2">
      <w:pPr>
        <w:spacing w:before="100"/>
      </w:pPr>
    </w:p>
    <w:p w14:paraId="5B80879B" w14:textId="77777777" w:rsidR="000D50B2" w:rsidRDefault="00000000">
      <w:pPr>
        <w:spacing w:after="60"/>
      </w:pPr>
      <w:r>
        <w:rPr>
          <w:b/>
          <w:bCs/>
        </w:rPr>
        <w:t>Conditions or comments:</w:t>
      </w:r>
    </w:p>
    <w:p w14:paraId="6CDF24C4" w14:textId="77777777" w:rsidR="000D50B2" w:rsidRDefault="000D50B2">
      <w:pPr>
        <w:pBdr>
          <w:bottom w:val="single" w:sz="6" w:space="1" w:color="999999"/>
        </w:pBdr>
        <w:spacing w:after="300"/>
      </w:pPr>
    </w:p>
    <w:p w14:paraId="47925CC7" w14:textId="77777777" w:rsidR="000D50B2" w:rsidRDefault="000D50B2">
      <w:pPr>
        <w:pBdr>
          <w:bottom w:val="single" w:sz="6" w:space="1" w:color="999999"/>
        </w:pBdr>
        <w:spacing w:after="300"/>
      </w:pPr>
    </w:p>
    <w:p w14:paraId="54FE1595" w14:textId="77777777" w:rsidR="000D50B2" w:rsidRDefault="000D50B2">
      <w:pPr>
        <w:pBdr>
          <w:bottom w:val="single" w:sz="6" w:space="1" w:color="999999"/>
        </w:pBdr>
        <w:spacing w:after="300"/>
      </w:pPr>
    </w:p>
    <w:sectPr w:rsidR="000D50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F80"/>
    <w:multiLevelType w:val="hybridMultilevel"/>
    <w:tmpl w:val="1ED40CC8"/>
    <w:lvl w:ilvl="0" w:tplc="A94C5BC4">
      <w:start w:val="1"/>
      <w:numFmt w:val="bullet"/>
      <w:lvlText w:val="●"/>
      <w:lvlJc w:val="left"/>
      <w:pPr>
        <w:ind w:left="720" w:hanging="360"/>
      </w:pPr>
    </w:lvl>
    <w:lvl w:ilvl="1" w:tplc="D2A0BCA0">
      <w:start w:val="1"/>
      <w:numFmt w:val="bullet"/>
      <w:lvlText w:val="○"/>
      <w:lvlJc w:val="left"/>
      <w:pPr>
        <w:ind w:left="1440" w:hanging="360"/>
      </w:pPr>
    </w:lvl>
    <w:lvl w:ilvl="2" w:tplc="EAEAAA0C">
      <w:start w:val="1"/>
      <w:numFmt w:val="bullet"/>
      <w:lvlText w:val="■"/>
      <w:lvlJc w:val="left"/>
      <w:pPr>
        <w:ind w:left="2160" w:hanging="360"/>
      </w:pPr>
    </w:lvl>
    <w:lvl w:ilvl="3" w:tplc="13842334">
      <w:start w:val="1"/>
      <w:numFmt w:val="bullet"/>
      <w:lvlText w:val="●"/>
      <w:lvlJc w:val="left"/>
      <w:pPr>
        <w:ind w:left="2880" w:hanging="360"/>
      </w:pPr>
    </w:lvl>
    <w:lvl w:ilvl="4" w:tplc="FA96F198">
      <w:start w:val="1"/>
      <w:numFmt w:val="bullet"/>
      <w:lvlText w:val="○"/>
      <w:lvlJc w:val="left"/>
      <w:pPr>
        <w:ind w:left="3600" w:hanging="360"/>
      </w:pPr>
    </w:lvl>
    <w:lvl w:ilvl="5" w:tplc="FBFC9AE8">
      <w:start w:val="1"/>
      <w:numFmt w:val="bullet"/>
      <w:lvlText w:val="■"/>
      <w:lvlJc w:val="left"/>
      <w:pPr>
        <w:ind w:left="4320" w:hanging="360"/>
      </w:pPr>
    </w:lvl>
    <w:lvl w:ilvl="6" w:tplc="3BEEA72E">
      <w:start w:val="1"/>
      <w:numFmt w:val="bullet"/>
      <w:lvlText w:val="●"/>
      <w:lvlJc w:val="left"/>
      <w:pPr>
        <w:ind w:left="5040" w:hanging="360"/>
      </w:pPr>
    </w:lvl>
    <w:lvl w:ilvl="7" w:tplc="16F06E72">
      <w:start w:val="1"/>
      <w:numFmt w:val="bullet"/>
      <w:lvlText w:val="●"/>
      <w:lvlJc w:val="left"/>
      <w:pPr>
        <w:ind w:left="5760" w:hanging="360"/>
      </w:pPr>
    </w:lvl>
    <w:lvl w:ilvl="8" w:tplc="70D4E602">
      <w:start w:val="1"/>
      <w:numFmt w:val="bullet"/>
      <w:lvlText w:val="●"/>
      <w:lvlJc w:val="left"/>
      <w:pPr>
        <w:ind w:left="6480" w:hanging="360"/>
      </w:pPr>
    </w:lvl>
  </w:abstractNum>
  <w:num w:numId="1" w16cid:durableId="266818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0B2"/>
    <w:rsid w:val="000D50B2"/>
    <w:rsid w:val="00601C27"/>
    <w:rsid w:val="0064300B"/>
    <w:rsid w:val="00F415B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15E9"/>
  <w15:docId w15:val="{93C76B4F-82B6-47D3-A507-F684B1F3F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y.google.com/store/apps/details?id=com.farmsell&amp;hl=en_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google.com/store/apps/details?id=com.fimi.farmersmarket&amp;hl=en_CA" TargetMode="External"/><Relationship Id="rId5" Type="http://schemas.openxmlformats.org/officeDocument/2006/relationships/hyperlink" Target="https://play.google.com/store/apps/details?id=za.co.khula.farmer&amp;hl=en_Z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1115</Words>
  <Characters>6358</Characters>
  <Application>Microsoft Office Word</Application>
  <DocSecurity>0</DocSecurity>
  <Lines>52</Lines>
  <Paragraphs>14</Paragraphs>
  <ScaleCrop>false</ScaleCrop>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Kaehil Indurjeeth</cp:lastModifiedBy>
  <cp:revision>2</cp:revision>
  <dcterms:created xsi:type="dcterms:W3CDTF">2026-07-22T12:35:00Z</dcterms:created>
  <dcterms:modified xsi:type="dcterms:W3CDTF">2026-07-22T12:35:00Z</dcterms:modified>
</cp:coreProperties>
</file>