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82B" w:rsidRDefault="001E74DC" w:rsidP="004C050A">
      <w:pPr>
        <w:spacing w:after="0" w:line="240" w:lineRule="auto"/>
        <w:jc w:val="right"/>
        <w:rPr>
          <w:b/>
          <w:color w:val="000000" w:themeColor="text1"/>
          <w:szCs w:val="28"/>
        </w:rPr>
      </w:pPr>
      <w:r w:rsidRPr="00AF57B3">
        <w:rPr>
          <w:b/>
          <w:color w:val="000000" w:themeColor="text1"/>
          <w:szCs w:val="28"/>
        </w:rPr>
        <w:t>FACC No</w:t>
      </w:r>
      <w:r w:rsidR="00E0482B" w:rsidRPr="00AF57B3">
        <w:rPr>
          <w:b/>
          <w:color w:val="000000" w:themeColor="text1"/>
          <w:szCs w:val="28"/>
        </w:rPr>
        <w:t xml:space="preserve"> </w:t>
      </w:r>
      <w:r w:rsidR="00C10370" w:rsidRPr="00AF57B3">
        <w:rPr>
          <w:b/>
          <w:color w:val="000000" w:themeColor="text1"/>
          <w:szCs w:val="28"/>
        </w:rPr>
        <w:t>1</w:t>
      </w:r>
      <w:r w:rsidR="00E0482B" w:rsidRPr="00AF57B3">
        <w:rPr>
          <w:b/>
          <w:color w:val="000000" w:themeColor="text1"/>
          <w:szCs w:val="28"/>
        </w:rPr>
        <w:t xml:space="preserve"> of 2017</w:t>
      </w:r>
    </w:p>
    <w:p w:rsidR="00983810" w:rsidRPr="00E446B4" w:rsidRDefault="00983810" w:rsidP="00983810">
      <w:pPr>
        <w:spacing w:after="0" w:line="240" w:lineRule="auto"/>
        <w:jc w:val="right"/>
        <w:rPr>
          <w:b/>
          <w:color w:val="000000" w:themeColor="text1"/>
          <w:szCs w:val="28"/>
        </w:rPr>
      </w:pPr>
      <w:r w:rsidRPr="00C10370">
        <w:rPr>
          <w:b/>
          <w:color w:val="000000" w:themeColor="text1"/>
          <w:szCs w:val="28"/>
        </w:rPr>
        <w:t>[2018] HKCFA 1</w:t>
      </w:r>
    </w:p>
    <w:p w:rsidR="001E74DC" w:rsidRPr="00AF57B3" w:rsidRDefault="001E74DC" w:rsidP="00E0482B">
      <w:pPr>
        <w:spacing w:after="0" w:line="240" w:lineRule="auto"/>
        <w:jc w:val="right"/>
        <w:rPr>
          <w:color w:val="000000" w:themeColor="text1"/>
          <w:szCs w:val="28"/>
        </w:rPr>
      </w:pPr>
    </w:p>
    <w:p w:rsidR="00E0482B" w:rsidRPr="00AF57B3" w:rsidRDefault="00E0482B" w:rsidP="00E0482B">
      <w:pPr>
        <w:spacing w:after="0" w:line="240" w:lineRule="auto"/>
        <w:jc w:val="center"/>
        <w:rPr>
          <w:b/>
          <w:color w:val="000000" w:themeColor="text1"/>
          <w:szCs w:val="28"/>
        </w:rPr>
      </w:pPr>
      <w:r w:rsidRPr="00AF57B3">
        <w:rPr>
          <w:b/>
          <w:color w:val="000000" w:themeColor="text1"/>
          <w:szCs w:val="28"/>
        </w:rPr>
        <w:t>IN THE COURT OF FINAL APPEAL OF THE</w:t>
      </w:r>
    </w:p>
    <w:p w:rsidR="00E0482B" w:rsidRPr="00AF57B3" w:rsidRDefault="00E0482B" w:rsidP="00E0482B">
      <w:pPr>
        <w:pStyle w:val="Heading1"/>
        <w:spacing w:before="0" w:line="240" w:lineRule="auto"/>
        <w:jc w:val="center"/>
        <w:rPr>
          <w:rFonts w:ascii="Times New Roman" w:hAnsi="Times New Roman" w:cs="Times New Roman"/>
          <w:color w:val="000000" w:themeColor="text1"/>
          <w:szCs w:val="28"/>
        </w:rPr>
      </w:pPr>
      <w:r w:rsidRPr="00AF57B3">
        <w:rPr>
          <w:rFonts w:ascii="Times New Roman" w:hAnsi="Times New Roman" w:cs="Times New Roman"/>
          <w:color w:val="000000" w:themeColor="text1"/>
          <w:szCs w:val="28"/>
        </w:rPr>
        <w:t>HONG KONG SPECIAL ADMINISTRATIVE REGION</w:t>
      </w:r>
    </w:p>
    <w:p w:rsidR="00E0482B" w:rsidRPr="00AF57B3" w:rsidRDefault="00E0482B" w:rsidP="00E0482B">
      <w:pPr>
        <w:spacing w:after="0" w:line="240" w:lineRule="auto"/>
        <w:rPr>
          <w:color w:val="000000" w:themeColor="text1"/>
          <w:szCs w:val="28"/>
        </w:rPr>
      </w:pPr>
    </w:p>
    <w:p w:rsidR="00E0482B" w:rsidRPr="00AF57B3" w:rsidRDefault="00E0482B" w:rsidP="00E0482B">
      <w:pPr>
        <w:spacing w:after="0" w:line="240" w:lineRule="auto"/>
        <w:jc w:val="center"/>
        <w:rPr>
          <w:b/>
          <w:color w:val="000000" w:themeColor="text1"/>
          <w:szCs w:val="28"/>
        </w:rPr>
      </w:pPr>
      <w:r w:rsidRPr="00AF57B3">
        <w:rPr>
          <w:b/>
          <w:color w:val="000000" w:themeColor="text1"/>
          <w:szCs w:val="28"/>
        </w:rPr>
        <w:t xml:space="preserve">FINAL APPEAL NO </w:t>
      </w:r>
      <w:r w:rsidR="00C10370" w:rsidRPr="00AF57B3">
        <w:rPr>
          <w:b/>
          <w:color w:val="000000" w:themeColor="text1"/>
          <w:szCs w:val="28"/>
        </w:rPr>
        <w:t>1</w:t>
      </w:r>
      <w:r w:rsidRPr="00AF57B3">
        <w:rPr>
          <w:b/>
          <w:color w:val="000000" w:themeColor="text1"/>
          <w:szCs w:val="28"/>
        </w:rPr>
        <w:t xml:space="preserve"> OF 2017 (CRIMINAL)</w:t>
      </w:r>
    </w:p>
    <w:p w:rsidR="00E0482B" w:rsidRPr="00AF57B3" w:rsidRDefault="00E0482B" w:rsidP="00E0482B">
      <w:pPr>
        <w:tabs>
          <w:tab w:val="left" w:pos="3420"/>
        </w:tabs>
        <w:spacing w:after="0" w:line="240" w:lineRule="auto"/>
        <w:jc w:val="center"/>
        <w:rPr>
          <w:color w:val="000000" w:themeColor="text1"/>
          <w:szCs w:val="28"/>
        </w:rPr>
      </w:pPr>
      <w:r w:rsidRPr="00AF57B3">
        <w:rPr>
          <w:color w:val="000000" w:themeColor="text1"/>
          <w:szCs w:val="28"/>
        </w:rPr>
        <w:t xml:space="preserve">(ON APPEAL FROM HCMA NO </w:t>
      </w:r>
      <w:r w:rsidR="00C10370" w:rsidRPr="00AF57B3">
        <w:rPr>
          <w:color w:val="000000" w:themeColor="text1"/>
          <w:szCs w:val="28"/>
        </w:rPr>
        <w:t>729</w:t>
      </w:r>
      <w:r w:rsidRPr="00AF57B3">
        <w:rPr>
          <w:color w:val="000000" w:themeColor="text1"/>
          <w:szCs w:val="28"/>
        </w:rPr>
        <w:t xml:space="preserve"> OF 2015)</w:t>
      </w:r>
    </w:p>
    <w:p w:rsidR="00CD3BD9" w:rsidRPr="00AF57B3" w:rsidRDefault="00CD3BD9" w:rsidP="00E0482B">
      <w:pPr>
        <w:tabs>
          <w:tab w:val="left" w:pos="3420"/>
        </w:tabs>
        <w:spacing w:after="0" w:line="240" w:lineRule="auto"/>
        <w:jc w:val="center"/>
        <w:rPr>
          <w:color w:val="000000" w:themeColor="text1"/>
          <w:szCs w:val="28"/>
        </w:rPr>
      </w:pPr>
    </w:p>
    <w:p w:rsidR="00E0482B" w:rsidRPr="00AF57B3" w:rsidRDefault="00E0482B" w:rsidP="00E0482B">
      <w:pPr>
        <w:spacing w:after="0" w:line="240" w:lineRule="auto"/>
        <w:jc w:val="center"/>
        <w:rPr>
          <w:color w:val="000000" w:themeColor="text1"/>
          <w:szCs w:val="28"/>
        </w:rPr>
      </w:pPr>
      <w:r w:rsidRPr="00AF57B3">
        <w:rPr>
          <w:color w:val="000000" w:themeColor="text1"/>
          <w:szCs w:val="28"/>
        </w:rPr>
        <w:t>____________</w:t>
      </w:r>
    </w:p>
    <w:p w:rsidR="00E0482B" w:rsidRPr="00AF57B3" w:rsidRDefault="00E0482B" w:rsidP="00E0482B">
      <w:pPr>
        <w:spacing w:after="0" w:line="240" w:lineRule="auto"/>
        <w:rPr>
          <w:color w:val="000000" w:themeColor="text1"/>
          <w:szCs w:val="28"/>
        </w:rPr>
      </w:pPr>
    </w:p>
    <w:p w:rsidR="00E0482B" w:rsidRPr="00AF57B3" w:rsidRDefault="00E0482B" w:rsidP="00E0482B">
      <w:pPr>
        <w:spacing w:after="0" w:line="240" w:lineRule="auto"/>
        <w:rPr>
          <w:color w:val="000000" w:themeColor="text1"/>
          <w:szCs w:val="28"/>
        </w:rPr>
      </w:pPr>
      <w:r w:rsidRPr="00AF57B3">
        <w:rPr>
          <w:color w:val="000000" w:themeColor="text1"/>
          <w:szCs w:val="28"/>
        </w:rPr>
        <w:t>BETWEEN</w:t>
      </w:r>
    </w:p>
    <w:p w:rsidR="00E0482B" w:rsidRPr="00AF57B3" w:rsidRDefault="00E0482B" w:rsidP="00E0482B">
      <w:pPr>
        <w:spacing w:after="0" w:line="240" w:lineRule="auto"/>
        <w:rPr>
          <w:color w:val="000000" w:themeColor="text1"/>
          <w:szCs w:val="28"/>
        </w:rPr>
      </w:pPr>
    </w:p>
    <w:tbl>
      <w:tblPr>
        <w:tblW w:w="0" w:type="auto"/>
        <w:tblLook w:val="04A0" w:firstRow="1" w:lastRow="0" w:firstColumn="1" w:lastColumn="0" w:noHBand="0" w:noVBand="1"/>
      </w:tblPr>
      <w:tblGrid>
        <w:gridCol w:w="7160"/>
        <w:gridCol w:w="1867"/>
      </w:tblGrid>
      <w:tr w:rsidR="00AF57B3" w:rsidRPr="00AF57B3" w:rsidTr="00C10370">
        <w:trPr>
          <w:trHeight w:val="720"/>
        </w:trPr>
        <w:tc>
          <w:tcPr>
            <w:tcW w:w="7578" w:type="dxa"/>
            <w:vAlign w:val="center"/>
          </w:tcPr>
          <w:p w:rsidR="00E0482B" w:rsidRPr="00AF57B3" w:rsidRDefault="00E0482B" w:rsidP="00E0482B">
            <w:pPr>
              <w:spacing w:after="0" w:line="240" w:lineRule="auto"/>
              <w:jc w:val="center"/>
              <w:rPr>
                <w:color w:val="000000" w:themeColor="text1"/>
                <w:szCs w:val="28"/>
              </w:rPr>
            </w:pPr>
            <w:r w:rsidRPr="00AF57B3">
              <w:rPr>
                <w:bCs/>
                <w:color w:val="000000" w:themeColor="text1"/>
                <w:szCs w:val="28"/>
              </w:rPr>
              <w:t>HKSAR</w:t>
            </w:r>
          </w:p>
        </w:tc>
        <w:tc>
          <w:tcPr>
            <w:tcW w:w="1890" w:type="dxa"/>
            <w:vAlign w:val="center"/>
          </w:tcPr>
          <w:p w:rsidR="00E0482B" w:rsidRPr="00AF57B3" w:rsidRDefault="00E0482B" w:rsidP="001E74DC">
            <w:pPr>
              <w:spacing w:after="0" w:line="240" w:lineRule="auto"/>
              <w:jc w:val="right"/>
              <w:rPr>
                <w:color w:val="000000" w:themeColor="text1"/>
                <w:szCs w:val="28"/>
              </w:rPr>
            </w:pPr>
            <w:r w:rsidRPr="00AF57B3">
              <w:rPr>
                <w:color w:val="000000" w:themeColor="text1"/>
                <w:szCs w:val="28"/>
              </w:rPr>
              <w:t>Respondent</w:t>
            </w:r>
          </w:p>
        </w:tc>
      </w:tr>
      <w:tr w:rsidR="00AF57B3" w:rsidRPr="00AF57B3" w:rsidTr="00C10370">
        <w:trPr>
          <w:trHeight w:val="720"/>
        </w:trPr>
        <w:tc>
          <w:tcPr>
            <w:tcW w:w="7578" w:type="dxa"/>
            <w:vAlign w:val="center"/>
          </w:tcPr>
          <w:p w:rsidR="00E0482B" w:rsidRPr="00AF57B3" w:rsidRDefault="00E0482B" w:rsidP="00E0482B">
            <w:pPr>
              <w:spacing w:after="0" w:line="240" w:lineRule="auto"/>
              <w:jc w:val="center"/>
              <w:rPr>
                <w:color w:val="000000" w:themeColor="text1"/>
                <w:szCs w:val="28"/>
              </w:rPr>
            </w:pPr>
            <w:r w:rsidRPr="00AF57B3">
              <w:rPr>
                <w:bCs/>
                <w:color w:val="000000" w:themeColor="text1"/>
                <w:szCs w:val="28"/>
              </w:rPr>
              <w:t xml:space="preserve"> and </w:t>
            </w:r>
          </w:p>
        </w:tc>
        <w:tc>
          <w:tcPr>
            <w:tcW w:w="1890" w:type="dxa"/>
          </w:tcPr>
          <w:p w:rsidR="00E0482B" w:rsidRPr="00AF57B3" w:rsidRDefault="00E0482B" w:rsidP="001E74DC">
            <w:pPr>
              <w:spacing w:after="0" w:line="240" w:lineRule="auto"/>
              <w:jc w:val="right"/>
              <w:rPr>
                <w:color w:val="000000" w:themeColor="text1"/>
                <w:szCs w:val="28"/>
              </w:rPr>
            </w:pPr>
          </w:p>
        </w:tc>
      </w:tr>
      <w:tr w:rsidR="00AF57B3" w:rsidRPr="00AF57B3" w:rsidTr="00C10370">
        <w:trPr>
          <w:trHeight w:val="720"/>
        </w:trPr>
        <w:tc>
          <w:tcPr>
            <w:tcW w:w="7578" w:type="dxa"/>
            <w:vAlign w:val="center"/>
          </w:tcPr>
          <w:p w:rsidR="00E0482B" w:rsidRPr="00AF57B3" w:rsidRDefault="00C10370" w:rsidP="00C10370">
            <w:pPr>
              <w:spacing w:after="0" w:line="240" w:lineRule="auto"/>
              <w:ind w:left="71"/>
              <w:jc w:val="center"/>
              <w:rPr>
                <w:color w:val="000000" w:themeColor="text1"/>
                <w:szCs w:val="28"/>
              </w:rPr>
            </w:pPr>
            <w:r w:rsidRPr="00AF57B3">
              <w:rPr>
                <w:color w:val="000000" w:themeColor="text1"/>
              </w:rPr>
              <w:t>LAM TAN CHING PAUL</w:t>
            </w:r>
            <w:r w:rsidR="00E0482B" w:rsidRPr="00AF57B3">
              <w:rPr>
                <w:rFonts w:eastAsia="PMingLiU"/>
                <w:color w:val="000000" w:themeColor="text1"/>
              </w:rPr>
              <w:t>（</w:t>
            </w:r>
            <w:r w:rsidRPr="00AF57B3">
              <w:rPr>
                <w:rFonts w:asciiTheme="minorEastAsia" w:hAnsiTheme="minorEastAsia" w:hint="eastAsia"/>
                <w:color w:val="000000" w:themeColor="text1"/>
              </w:rPr>
              <w:t>林丹青</w:t>
            </w:r>
            <w:r w:rsidR="00E0482B" w:rsidRPr="00AF57B3">
              <w:rPr>
                <w:rFonts w:eastAsia="PMingLiU"/>
                <w:color w:val="000000" w:themeColor="text1"/>
              </w:rPr>
              <w:t>）</w:t>
            </w:r>
          </w:p>
        </w:tc>
        <w:tc>
          <w:tcPr>
            <w:tcW w:w="1890" w:type="dxa"/>
            <w:vAlign w:val="center"/>
          </w:tcPr>
          <w:p w:rsidR="00E0482B" w:rsidRPr="00AF57B3" w:rsidRDefault="00E0482B" w:rsidP="001E74DC">
            <w:pPr>
              <w:spacing w:after="0" w:line="240" w:lineRule="auto"/>
              <w:jc w:val="right"/>
              <w:rPr>
                <w:color w:val="000000" w:themeColor="text1"/>
                <w:szCs w:val="28"/>
              </w:rPr>
            </w:pPr>
            <w:r w:rsidRPr="00AF57B3">
              <w:rPr>
                <w:color w:val="000000" w:themeColor="text1"/>
                <w:szCs w:val="28"/>
              </w:rPr>
              <w:t>Appellant</w:t>
            </w:r>
          </w:p>
        </w:tc>
      </w:tr>
    </w:tbl>
    <w:p w:rsidR="00E0482B" w:rsidRPr="00AF57B3" w:rsidRDefault="00E0482B" w:rsidP="00E0482B">
      <w:pPr>
        <w:spacing w:after="0" w:line="240" w:lineRule="auto"/>
        <w:rPr>
          <w:color w:val="000000" w:themeColor="text1"/>
          <w:szCs w:val="28"/>
        </w:rPr>
      </w:pPr>
    </w:p>
    <w:p w:rsidR="00E0482B" w:rsidRPr="00AF57B3" w:rsidRDefault="00E0482B" w:rsidP="00E0482B">
      <w:pPr>
        <w:spacing w:after="0" w:line="240" w:lineRule="auto"/>
        <w:rPr>
          <w:color w:val="000000" w:themeColor="text1"/>
          <w:szCs w:val="28"/>
        </w:rPr>
      </w:pPr>
    </w:p>
    <w:p w:rsidR="00E0482B" w:rsidRPr="00AF57B3" w:rsidRDefault="00E0482B" w:rsidP="00E0482B">
      <w:pPr>
        <w:spacing w:after="0" w:line="240" w:lineRule="auto"/>
        <w:jc w:val="center"/>
        <w:rPr>
          <w:color w:val="000000" w:themeColor="text1"/>
          <w:szCs w:val="28"/>
        </w:rPr>
      </w:pPr>
      <w:r w:rsidRPr="00AF57B3">
        <w:rPr>
          <w:color w:val="000000" w:themeColor="text1"/>
          <w:szCs w:val="28"/>
        </w:rPr>
        <w:t>____________</w:t>
      </w:r>
    </w:p>
    <w:p w:rsidR="00E0482B" w:rsidRPr="00AF57B3" w:rsidRDefault="00E0482B" w:rsidP="00E0482B">
      <w:pPr>
        <w:spacing w:after="0" w:line="240" w:lineRule="auto"/>
        <w:rPr>
          <w:color w:val="000000" w:themeColor="text1"/>
          <w:szCs w:val="28"/>
        </w:rPr>
      </w:pPr>
    </w:p>
    <w:p w:rsidR="00F141C9" w:rsidRPr="00AF57B3" w:rsidRDefault="00F141C9" w:rsidP="00E0482B">
      <w:pPr>
        <w:spacing w:after="0" w:line="240" w:lineRule="auto"/>
        <w:rPr>
          <w:color w:val="000000" w:themeColor="text1"/>
          <w:szCs w:val="28"/>
        </w:rPr>
      </w:pPr>
    </w:p>
    <w:tbl>
      <w:tblPr>
        <w:tblW w:w="0" w:type="auto"/>
        <w:tblLook w:val="0000" w:firstRow="0" w:lastRow="0" w:firstColumn="0" w:lastColumn="0" w:noHBand="0" w:noVBand="0"/>
      </w:tblPr>
      <w:tblGrid>
        <w:gridCol w:w="2898"/>
        <w:gridCol w:w="5958"/>
      </w:tblGrid>
      <w:tr w:rsidR="00AF57B3" w:rsidRPr="00AF57B3" w:rsidTr="00E0482B">
        <w:trPr>
          <w:trHeight w:val="1152"/>
        </w:trPr>
        <w:tc>
          <w:tcPr>
            <w:tcW w:w="2898" w:type="dxa"/>
          </w:tcPr>
          <w:p w:rsidR="00E0482B" w:rsidRPr="00AF57B3" w:rsidRDefault="00E0482B" w:rsidP="00E0482B">
            <w:pPr>
              <w:tabs>
                <w:tab w:val="left" w:pos="6660"/>
              </w:tabs>
              <w:spacing w:after="0" w:line="240" w:lineRule="auto"/>
              <w:rPr>
                <w:color w:val="000000" w:themeColor="text1"/>
                <w:szCs w:val="28"/>
              </w:rPr>
            </w:pPr>
            <w:r w:rsidRPr="00AF57B3">
              <w:rPr>
                <w:color w:val="000000" w:themeColor="text1"/>
                <w:szCs w:val="28"/>
              </w:rPr>
              <w:t>Before:</w:t>
            </w:r>
          </w:p>
        </w:tc>
        <w:tc>
          <w:tcPr>
            <w:tcW w:w="5958" w:type="dxa"/>
          </w:tcPr>
          <w:p w:rsidR="00E0482B" w:rsidRPr="00AF57B3" w:rsidRDefault="00E0482B" w:rsidP="00E0482B">
            <w:pPr>
              <w:spacing w:after="0" w:line="240" w:lineRule="auto"/>
              <w:jc w:val="both"/>
              <w:rPr>
                <w:bCs/>
                <w:color w:val="000000" w:themeColor="text1"/>
                <w:szCs w:val="28"/>
              </w:rPr>
            </w:pPr>
            <w:bookmarkStart w:id="0" w:name="_GoBack"/>
            <w:r w:rsidRPr="00AF57B3">
              <w:rPr>
                <w:bCs/>
                <w:color w:val="000000" w:themeColor="text1"/>
                <w:szCs w:val="28"/>
              </w:rPr>
              <w:t>Chief Justice Ma, Mr Justice Ribeiro PJ,</w:t>
            </w:r>
          </w:p>
          <w:p w:rsidR="00E0482B" w:rsidRPr="00AF57B3" w:rsidRDefault="00E0482B" w:rsidP="00E0482B">
            <w:pPr>
              <w:spacing w:after="0" w:line="240" w:lineRule="auto"/>
              <w:jc w:val="both"/>
              <w:rPr>
                <w:bCs/>
                <w:color w:val="000000" w:themeColor="text1"/>
                <w:szCs w:val="28"/>
              </w:rPr>
            </w:pPr>
            <w:r w:rsidRPr="00AF57B3">
              <w:rPr>
                <w:bCs/>
                <w:color w:val="000000" w:themeColor="text1"/>
                <w:szCs w:val="28"/>
              </w:rPr>
              <w:t xml:space="preserve">Mr Justice </w:t>
            </w:r>
            <w:r w:rsidR="00C10370" w:rsidRPr="00AF57B3">
              <w:rPr>
                <w:bCs/>
                <w:color w:val="000000" w:themeColor="text1"/>
                <w:szCs w:val="28"/>
              </w:rPr>
              <w:t>Tang</w:t>
            </w:r>
            <w:r w:rsidRPr="00AF57B3">
              <w:rPr>
                <w:bCs/>
                <w:color w:val="000000" w:themeColor="text1"/>
                <w:szCs w:val="28"/>
              </w:rPr>
              <w:t xml:space="preserve"> PJ, Mr Justice </w:t>
            </w:r>
            <w:proofErr w:type="spellStart"/>
            <w:r w:rsidR="00C10370" w:rsidRPr="00AF57B3">
              <w:rPr>
                <w:bCs/>
                <w:color w:val="000000" w:themeColor="text1"/>
                <w:szCs w:val="28"/>
              </w:rPr>
              <w:t>Fok</w:t>
            </w:r>
            <w:proofErr w:type="spellEnd"/>
            <w:r w:rsidR="00C10370" w:rsidRPr="00AF57B3">
              <w:rPr>
                <w:bCs/>
                <w:color w:val="000000" w:themeColor="text1"/>
                <w:szCs w:val="28"/>
              </w:rPr>
              <w:t xml:space="preserve"> </w:t>
            </w:r>
            <w:r w:rsidRPr="00AF57B3">
              <w:rPr>
                <w:bCs/>
                <w:color w:val="000000" w:themeColor="text1"/>
                <w:szCs w:val="28"/>
              </w:rPr>
              <w:t>PJ and</w:t>
            </w:r>
          </w:p>
          <w:p w:rsidR="00E0482B" w:rsidRPr="00AF57B3" w:rsidRDefault="00E0482B" w:rsidP="00E0482B">
            <w:pPr>
              <w:tabs>
                <w:tab w:val="left" w:pos="6660"/>
              </w:tabs>
              <w:spacing w:after="0" w:line="240" w:lineRule="auto"/>
              <w:rPr>
                <w:color w:val="000000" w:themeColor="text1"/>
              </w:rPr>
            </w:pPr>
            <w:r w:rsidRPr="00AF57B3">
              <w:rPr>
                <w:color w:val="000000" w:themeColor="text1"/>
              </w:rPr>
              <w:t xml:space="preserve">Lord </w:t>
            </w:r>
            <w:r w:rsidR="00C10370" w:rsidRPr="00AF57B3">
              <w:rPr>
                <w:color w:val="000000" w:themeColor="text1"/>
              </w:rPr>
              <w:t xml:space="preserve">Hoffmann </w:t>
            </w:r>
            <w:r w:rsidRPr="00AF57B3">
              <w:rPr>
                <w:color w:val="000000" w:themeColor="text1"/>
              </w:rPr>
              <w:t>NPJ</w:t>
            </w:r>
          </w:p>
          <w:bookmarkEnd w:id="0"/>
          <w:p w:rsidR="00E0482B" w:rsidRPr="00AF57B3" w:rsidRDefault="00E0482B" w:rsidP="00E0482B">
            <w:pPr>
              <w:tabs>
                <w:tab w:val="left" w:pos="6660"/>
              </w:tabs>
              <w:spacing w:after="0" w:line="240" w:lineRule="auto"/>
              <w:rPr>
                <w:color w:val="000000" w:themeColor="text1"/>
                <w:szCs w:val="28"/>
              </w:rPr>
            </w:pPr>
          </w:p>
        </w:tc>
      </w:tr>
      <w:tr w:rsidR="00AF57B3" w:rsidRPr="00AF57B3" w:rsidTr="00E0482B">
        <w:trPr>
          <w:trHeight w:val="620"/>
        </w:trPr>
        <w:tc>
          <w:tcPr>
            <w:tcW w:w="2898" w:type="dxa"/>
          </w:tcPr>
          <w:p w:rsidR="00E1734D" w:rsidRDefault="00E0482B" w:rsidP="00E0482B">
            <w:pPr>
              <w:tabs>
                <w:tab w:val="left" w:pos="6660"/>
              </w:tabs>
              <w:spacing w:after="0" w:line="240" w:lineRule="auto"/>
              <w:rPr>
                <w:color w:val="000000" w:themeColor="text1"/>
                <w:szCs w:val="28"/>
              </w:rPr>
            </w:pPr>
            <w:r w:rsidRPr="00AF57B3">
              <w:rPr>
                <w:color w:val="000000" w:themeColor="text1"/>
                <w:szCs w:val="28"/>
              </w:rPr>
              <w:t xml:space="preserve">Date of </w:t>
            </w:r>
          </w:p>
          <w:p w:rsidR="00E0482B" w:rsidRPr="00AF57B3" w:rsidRDefault="00E0482B" w:rsidP="00E1734D">
            <w:pPr>
              <w:tabs>
                <w:tab w:val="left" w:pos="6660"/>
              </w:tabs>
              <w:spacing w:after="0" w:line="240" w:lineRule="auto"/>
              <w:rPr>
                <w:color w:val="000000" w:themeColor="text1"/>
                <w:szCs w:val="28"/>
              </w:rPr>
            </w:pPr>
            <w:r w:rsidRPr="00AF57B3">
              <w:rPr>
                <w:color w:val="000000" w:themeColor="text1"/>
                <w:szCs w:val="28"/>
              </w:rPr>
              <w:t>Hearing</w:t>
            </w:r>
            <w:r w:rsidR="00E1734D">
              <w:rPr>
                <w:color w:val="000000" w:themeColor="text1"/>
                <w:szCs w:val="28"/>
              </w:rPr>
              <w:t xml:space="preserve"> and Judgment</w:t>
            </w:r>
            <w:r w:rsidRPr="00AF57B3">
              <w:rPr>
                <w:color w:val="000000" w:themeColor="text1"/>
                <w:szCs w:val="28"/>
              </w:rPr>
              <w:t>:</w:t>
            </w:r>
          </w:p>
        </w:tc>
        <w:tc>
          <w:tcPr>
            <w:tcW w:w="5958" w:type="dxa"/>
          </w:tcPr>
          <w:p w:rsidR="00E1734D" w:rsidRDefault="00E1734D" w:rsidP="00C10370">
            <w:pPr>
              <w:tabs>
                <w:tab w:val="left" w:pos="6660"/>
              </w:tabs>
              <w:spacing w:after="0" w:line="240" w:lineRule="auto"/>
              <w:rPr>
                <w:color w:val="000000" w:themeColor="text1"/>
                <w:szCs w:val="28"/>
              </w:rPr>
            </w:pPr>
          </w:p>
          <w:p w:rsidR="00E0482B" w:rsidRPr="00AF57B3" w:rsidRDefault="00C10370" w:rsidP="00C10370">
            <w:pPr>
              <w:tabs>
                <w:tab w:val="left" w:pos="6660"/>
              </w:tabs>
              <w:spacing w:after="0" w:line="240" w:lineRule="auto"/>
              <w:rPr>
                <w:color w:val="000000" w:themeColor="text1"/>
                <w:szCs w:val="28"/>
              </w:rPr>
            </w:pPr>
            <w:r w:rsidRPr="00AF57B3">
              <w:rPr>
                <w:color w:val="000000" w:themeColor="text1"/>
                <w:szCs w:val="28"/>
              </w:rPr>
              <w:t>9</w:t>
            </w:r>
            <w:r w:rsidR="00E0482B" w:rsidRPr="00AF57B3">
              <w:rPr>
                <w:color w:val="000000" w:themeColor="text1"/>
                <w:szCs w:val="28"/>
              </w:rPr>
              <w:t xml:space="preserve"> </w:t>
            </w:r>
            <w:r w:rsidRPr="00AF57B3">
              <w:rPr>
                <w:color w:val="000000" w:themeColor="text1"/>
                <w:szCs w:val="28"/>
              </w:rPr>
              <w:t xml:space="preserve">January </w:t>
            </w:r>
            <w:r w:rsidR="00E0482B" w:rsidRPr="00AF57B3">
              <w:rPr>
                <w:color w:val="000000" w:themeColor="text1"/>
                <w:szCs w:val="28"/>
              </w:rPr>
              <w:t>201</w:t>
            </w:r>
            <w:r w:rsidRPr="00AF57B3">
              <w:rPr>
                <w:color w:val="000000" w:themeColor="text1"/>
                <w:szCs w:val="28"/>
              </w:rPr>
              <w:t>8</w:t>
            </w:r>
          </w:p>
        </w:tc>
      </w:tr>
      <w:tr w:rsidR="00AF57B3" w:rsidRPr="00AF57B3" w:rsidTr="00E0482B">
        <w:trPr>
          <w:trHeight w:val="576"/>
        </w:trPr>
        <w:tc>
          <w:tcPr>
            <w:tcW w:w="2898" w:type="dxa"/>
          </w:tcPr>
          <w:p w:rsidR="00E1734D" w:rsidRDefault="00E1734D" w:rsidP="00E0482B">
            <w:pPr>
              <w:tabs>
                <w:tab w:val="left" w:pos="6660"/>
              </w:tabs>
              <w:spacing w:after="0" w:line="240" w:lineRule="auto"/>
              <w:rPr>
                <w:color w:val="000000" w:themeColor="text1"/>
                <w:szCs w:val="28"/>
              </w:rPr>
            </w:pPr>
          </w:p>
          <w:p w:rsidR="00E1734D" w:rsidRDefault="00E0482B" w:rsidP="00E0482B">
            <w:pPr>
              <w:tabs>
                <w:tab w:val="left" w:pos="6660"/>
              </w:tabs>
              <w:spacing w:after="0" w:line="240" w:lineRule="auto"/>
              <w:rPr>
                <w:color w:val="000000" w:themeColor="text1"/>
                <w:szCs w:val="28"/>
              </w:rPr>
            </w:pPr>
            <w:r w:rsidRPr="00AF57B3">
              <w:rPr>
                <w:color w:val="000000" w:themeColor="text1"/>
                <w:szCs w:val="28"/>
              </w:rPr>
              <w:t xml:space="preserve">Date of </w:t>
            </w:r>
          </w:p>
          <w:p w:rsidR="00E0482B" w:rsidRPr="00AF57B3" w:rsidRDefault="00E1734D" w:rsidP="00E1734D">
            <w:pPr>
              <w:tabs>
                <w:tab w:val="left" w:pos="6660"/>
              </w:tabs>
              <w:spacing w:after="0" w:line="240" w:lineRule="auto"/>
              <w:rPr>
                <w:color w:val="000000" w:themeColor="text1"/>
                <w:szCs w:val="28"/>
              </w:rPr>
            </w:pPr>
            <w:r>
              <w:rPr>
                <w:color w:val="000000" w:themeColor="text1"/>
                <w:szCs w:val="28"/>
              </w:rPr>
              <w:t xml:space="preserve">Reasons for </w:t>
            </w:r>
            <w:r w:rsidR="00E0482B" w:rsidRPr="00AF57B3">
              <w:rPr>
                <w:color w:val="000000" w:themeColor="text1"/>
                <w:szCs w:val="28"/>
              </w:rPr>
              <w:t>Judgment:</w:t>
            </w:r>
          </w:p>
        </w:tc>
        <w:tc>
          <w:tcPr>
            <w:tcW w:w="5958" w:type="dxa"/>
          </w:tcPr>
          <w:p w:rsidR="00E1734D" w:rsidRDefault="00E1734D" w:rsidP="00C10370">
            <w:pPr>
              <w:tabs>
                <w:tab w:val="left" w:pos="6660"/>
              </w:tabs>
              <w:spacing w:after="0" w:line="240" w:lineRule="auto"/>
              <w:rPr>
                <w:color w:val="000000" w:themeColor="text1"/>
                <w:szCs w:val="28"/>
              </w:rPr>
            </w:pPr>
          </w:p>
          <w:p w:rsidR="00E1734D" w:rsidRDefault="00E1734D" w:rsidP="00C10370">
            <w:pPr>
              <w:tabs>
                <w:tab w:val="left" w:pos="6660"/>
              </w:tabs>
              <w:spacing w:after="0" w:line="240" w:lineRule="auto"/>
              <w:rPr>
                <w:color w:val="000000" w:themeColor="text1"/>
                <w:szCs w:val="28"/>
              </w:rPr>
            </w:pPr>
          </w:p>
          <w:p w:rsidR="00E0482B" w:rsidRPr="00AF57B3" w:rsidRDefault="00396EFE" w:rsidP="00C10370">
            <w:pPr>
              <w:tabs>
                <w:tab w:val="left" w:pos="6660"/>
              </w:tabs>
              <w:spacing w:after="0" w:line="240" w:lineRule="auto"/>
              <w:rPr>
                <w:color w:val="000000" w:themeColor="text1"/>
                <w:szCs w:val="28"/>
              </w:rPr>
            </w:pPr>
            <w:r>
              <w:rPr>
                <w:color w:val="000000" w:themeColor="text1"/>
                <w:szCs w:val="28"/>
              </w:rPr>
              <w:t>25</w:t>
            </w:r>
            <w:r w:rsidR="001E74DC" w:rsidRPr="00AF57B3">
              <w:rPr>
                <w:color w:val="000000" w:themeColor="text1"/>
                <w:szCs w:val="28"/>
              </w:rPr>
              <w:t xml:space="preserve"> </w:t>
            </w:r>
            <w:r w:rsidR="00C10370" w:rsidRPr="00AF57B3">
              <w:rPr>
                <w:color w:val="000000" w:themeColor="text1"/>
                <w:szCs w:val="28"/>
              </w:rPr>
              <w:t>January 2018</w:t>
            </w:r>
          </w:p>
          <w:p w:rsidR="00F141C9" w:rsidRPr="00AF57B3" w:rsidRDefault="00F141C9" w:rsidP="00C10370">
            <w:pPr>
              <w:tabs>
                <w:tab w:val="left" w:pos="6660"/>
              </w:tabs>
              <w:spacing w:after="0" w:line="240" w:lineRule="auto"/>
              <w:rPr>
                <w:color w:val="000000" w:themeColor="text1"/>
                <w:szCs w:val="28"/>
              </w:rPr>
            </w:pPr>
          </w:p>
          <w:p w:rsidR="00CD3BD9" w:rsidRPr="00AF57B3" w:rsidRDefault="00CD3BD9" w:rsidP="00C10370">
            <w:pPr>
              <w:tabs>
                <w:tab w:val="left" w:pos="6660"/>
              </w:tabs>
              <w:spacing w:after="0" w:line="240" w:lineRule="auto"/>
              <w:rPr>
                <w:color w:val="000000" w:themeColor="text1"/>
                <w:szCs w:val="28"/>
              </w:rPr>
            </w:pPr>
          </w:p>
          <w:p w:rsidR="00F141C9" w:rsidRPr="00AF57B3" w:rsidRDefault="00F141C9" w:rsidP="00C10370">
            <w:pPr>
              <w:tabs>
                <w:tab w:val="left" w:pos="6660"/>
              </w:tabs>
              <w:spacing w:after="0" w:line="240" w:lineRule="auto"/>
              <w:rPr>
                <w:color w:val="000000" w:themeColor="text1"/>
                <w:szCs w:val="28"/>
              </w:rPr>
            </w:pPr>
          </w:p>
        </w:tc>
      </w:tr>
    </w:tbl>
    <w:p w:rsidR="00E0482B" w:rsidRPr="00AF57B3" w:rsidRDefault="00E0482B" w:rsidP="00E0482B">
      <w:pPr>
        <w:pStyle w:val="Normal4"/>
        <w:rPr>
          <w:rFonts w:eastAsia="宋体"/>
          <w:b w:val="0"/>
          <w:bCs/>
          <w:color w:val="000000" w:themeColor="text1"/>
          <w:lang w:eastAsia="zh-CN"/>
        </w:rPr>
      </w:pPr>
      <w:r w:rsidRPr="00AF57B3">
        <w:rPr>
          <w:b w:val="0"/>
          <w:bCs/>
          <w:color w:val="000000" w:themeColor="text1"/>
        </w:rPr>
        <w:t>_____________</w:t>
      </w:r>
      <w:r w:rsidRPr="00AF57B3">
        <w:rPr>
          <w:rFonts w:eastAsia="宋体" w:hint="eastAsia"/>
          <w:b w:val="0"/>
          <w:bCs/>
          <w:color w:val="000000" w:themeColor="text1"/>
          <w:lang w:eastAsia="zh-CN"/>
        </w:rPr>
        <w:t>_</w:t>
      </w:r>
      <w:r w:rsidR="00C10370" w:rsidRPr="00AF57B3">
        <w:rPr>
          <w:rFonts w:eastAsia="宋体"/>
          <w:b w:val="0"/>
          <w:bCs/>
          <w:color w:val="000000" w:themeColor="text1"/>
          <w:lang w:eastAsia="zh-CN"/>
        </w:rPr>
        <w:t>__________</w:t>
      </w:r>
      <w:r w:rsidRPr="00AF57B3">
        <w:rPr>
          <w:rFonts w:eastAsia="宋体" w:hint="eastAsia"/>
          <w:b w:val="0"/>
          <w:bCs/>
          <w:color w:val="000000" w:themeColor="text1"/>
          <w:lang w:eastAsia="zh-CN"/>
        </w:rPr>
        <w:t>_</w:t>
      </w:r>
      <w:r w:rsidRPr="00AF57B3">
        <w:rPr>
          <w:b w:val="0"/>
          <w:bCs/>
          <w:color w:val="000000" w:themeColor="text1"/>
        </w:rPr>
        <w:t>________</w:t>
      </w:r>
      <w:r w:rsidRPr="00AF57B3">
        <w:rPr>
          <w:rFonts w:eastAsia="宋体"/>
          <w:b w:val="0"/>
          <w:bCs/>
          <w:color w:val="000000" w:themeColor="text1"/>
          <w:lang w:eastAsia="zh-CN"/>
        </w:rPr>
        <w:t>____</w:t>
      </w:r>
    </w:p>
    <w:p w:rsidR="00E0482B" w:rsidRPr="00AF57B3" w:rsidRDefault="00E0482B" w:rsidP="00E0482B">
      <w:pPr>
        <w:pStyle w:val="Normal4"/>
        <w:rPr>
          <w:color w:val="000000" w:themeColor="text1"/>
        </w:rPr>
      </w:pPr>
    </w:p>
    <w:p w:rsidR="00E0482B" w:rsidRPr="00AF57B3" w:rsidRDefault="00C10370" w:rsidP="00E0482B">
      <w:pPr>
        <w:spacing w:after="0"/>
        <w:jc w:val="center"/>
        <w:rPr>
          <w:b/>
          <w:color w:val="000000" w:themeColor="text1"/>
        </w:rPr>
      </w:pPr>
      <w:r w:rsidRPr="00AF57B3">
        <w:rPr>
          <w:b/>
          <w:bCs/>
          <w:color w:val="000000" w:themeColor="text1"/>
          <w:spacing w:val="60"/>
        </w:rPr>
        <w:t xml:space="preserve">REASONS FOR </w:t>
      </w:r>
      <w:r w:rsidR="00E0482B" w:rsidRPr="00AF57B3">
        <w:rPr>
          <w:b/>
          <w:bCs/>
          <w:color w:val="000000" w:themeColor="text1"/>
          <w:spacing w:val="60"/>
        </w:rPr>
        <w:t>JUDGMENT</w:t>
      </w:r>
    </w:p>
    <w:p w:rsidR="00E0482B" w:rsidRPr="00AF57B3" w:rsidRDefault="00E0482B" w:rsidP="00E0482B">
      <w:pPr>
        <w:pStyle w:val="Bob10"/>
        <w:spacing w:after="0" w:line="240" w:lineRule="auto"/>
        <w:rPr>
          <w:color w:val="000000" w:themeColor="text1"/>
        </w:rPr>
      </w:pPr>
      <w:r w:rsidRPr="00AF57B3">
        <w:rPr>
          <w:color w:val="000000" w:themeColor="text1"/>
        </w:rPr>
        <w:t>_____________</w:t>
      </w:r>
      <w:r w:rsidRPr="00AF57B3">
        <w:rPr>
          <w:rFonts w:eastAsia="宋体" w:hint="eastAsia"/>
          <w:color w:val="000000" w:themeColor="text1"/>
        </w:rPr>
        <w:t>__</w:t>
      </w:r>
      <w:r w:rsidRPr="00AF57B3">
        <w:rPr>
          <w:color w:val="000000" w:themeColor="text1"/>
        </w:rPr>
        <w:t>____</w:t>
      </w:r>
      <w:r w:rsidR="00C10370" w:rsidRPr="00AF57B3">
        <w:rPr>
          <w:color w:val="000000" w:themeColor="text1"/>
        </w:rPr>
        <w:t>__________</w:t>
      </w:r>
      <w:r w:rsidRPr="00AF57B3">
        <w:rPr>
          <w:color w:val="000000" w:themeColor="text1"/>
        </w:rPr>
        <w:t>________</w:t>
      </w:r>
    </w:p>
    <w:p w:rsidR="00F141C9" w:rsidRPr="00AF57B3" w:rsidRDefault="00F141C9" w:rsidP="00E0482B">
      <w:pPr>
        <w:rPr>
          <w:color w:val="000000" w:themeColor="text1"/>
          <w:szCs w:val="28"/>
        </w:rPr>
      </w:pPr>
    </w:p>
    <w:p w:rsidR="00E0482B" w:rsidRPr="00AF57B3" w:rsidRDefault="001E74DC" w:rsidP="00385BBC">
      <w:pPr>
        <w:pStyle w:val="Bob1"/>
        <w:numPr>
          <w:ilvl w:val="0"/>
          <w:numId w:val="0"/>
        </w:numPr>
        <w:spacing w:after="0"/>
        <w:rPr>
          <w:color w:val="000000" w:themeColor="text1"/>
        </w:rPr>
      </w:pPr>
      <w:r w:rsidRPr="00AF57B3">
        <w:rPr>
          <w:color w:val="000000" w:themeColor="text1"/>
        </w:rPr>
        <w:lastRenderedPageBreak/>
        <w:t>Chief Justice Ma:</w:t>
      </w:r>
    </w:p>
    <w:p w:rsidR="001E74DC" w:rsidRPr="00AF57B3" w:rsidRDefault="006C5471" w:rsidP="00FD2EAF">
      <w:pPr>
        <w:pStyle w:val="Bob1"/>
        <w:numPr>
          <w:ilvl w:val="0"/>
          <w:numId w:val="19"/>
        </w:numPr>
        <w:tabs>
          <w:tab w:val="left" w:pos="1440"/>
        </w:tabs>
        <w:spacing w:before="120" w:after="0"/>
        <w:ind w:left="0" w:firstLine="0"/>
        <w:jc w:val="both"/>
        <w:rPr>
          <w:color w:val="000000" w:themeColor="text1"/>
        </w:rPr>
      </w:pPr>
      <w:r w:rsidRPr="00AF57B3">
        <w:rPr>
          <w:color w:val="000000" w:themeColor="text1"/>
        </w:rPr>
        <w:t>A</w:t>
      </w:r>
      <w:r w:rsidR="00590CD2" w:rsidRPr="00AF57B3">
        <w:rPr>
          <w:color w:val="000000" w:themeColor="text1"/>
        </w:rPr>
        <w:t xml:space="preserve">fter hearing </w:t>
      </w:r>
      <w:r w:rsidR="004D5D95" w:rsidRPr="00AF57B3">
        <w:rPr>
          <w:color w:val="000000" w:themeColor="text1"/>
        </w:rPr>
        <w:t>counsel</w:t>
      </w:r>
      <w:r w:rsidR="00590CD2" w:rsidRPr="00AF57B3">
        <w:rPr>
          <w:color w:val="000000" w:themeColor="text1"/>
        </w:rPr>
        <w:t>, we allowed the appeal and made an order as to costs</w:t>
      </w:r>
      <w:r w:rsidR="004F7E24" w:rsidRPr="00AF57B3">
        <w:rPr>
          <w:rFonts w:ascii="PMingLiU" w:eastAsia="PMingLiU" w:hAnsi="PMingLiU" w:hint="eastAsia"/>
          <w:color w:val="000000" w:themeColor="text1"/>
          <w:lang w:eastAsia="zh-TW"/>
        </w:rPr>
        <w:t>.</w:t>
      </w:r>
      <w:r w:rsidR="00590CD2" w:rsidRPr="00AF57B3">
        <w:rPr>
          <w:rStyle w:val="FootnoteReference"/>
          <w:color w:val="000000" w:themeColor="text1"/>
        </w:rPr>
        <w:footnoteReference w:id="1"/>
      </w:r>
      <w:r w:rsidR="00CD3BD9" w:rsidRPr="00AF57B3">
        <w:rPr>
          <w:rFonts w:ascii="PMingLiU" w:eastAsia="PMingLiU" w:hAnsi="PMingLiU"/>
          <w:color w:val="000000" w:themeColor="text1"/>
          <w:lang w:eastAsia="zh-TW"/>
        </w:rPr>
        <w:t xml:space="preserve">  </w:t>
      </w:r>
      <w:r w:rsidRPr="00AF57B3">
        <w:rPr>
          <w:color w:val="000000" w:themeColor="text1"/>
        </w:rPr>
        <w:t xml:space="preserve">I agree with the reasons contained in the judgement of Mr Justice </w:t>
      </w:r>
      <w:r w:rsidR="00CD3BD9" w:rsidRPr="00AF57B3">
        <w:rPr>
          <w:color w:val="000000" w:themeColor="text1"/>
        </w:rPr>
        <w:br/>
      </w:r>
      <w:r w:rsidRPr="00AF57B3">
        <w:rPr>
          <w:color w:val="000000" w:themeColor="text1"/>
        </w:rPr>
        <w:t xml:space="preserve">Tang PJ. </w:t>
      </w:r>
    </w:p>
    <w:p w:rsidR="00385BBC" w:rsidRPr="00AF57B3" w:rsidRDefault="00385BBC" w:rsidP="00385BBC">
      <w:pPr>
        <w:pStyle w:val="Bob1"/>
        <w:numPr>
          <w:ilvl w:val="0"/>
          <w:numId w:val="0"/>
        </w:numPr>
        <w:spacing w:after="0"/>
        <w:rPr>
          <w:rFonts w:eastAsia="PMingLiU"/>
          <w:color w:val="000000" w:themeColor="text1"/>
          <w:lang w:eastAsia="zh-TW"/>
        </w:rPr>
      </w:pPr>
    </w:p>
    <w:p w:rsidR="001E74DC" w:rsidRPr="00AF57B3" w:rsidRDefault="001E74DC" w:rsidP="00385BBC">
      <w:pPr>
        <w:pStyle w:val="Bob1"/>
        <w:numPr>
          <w:ilvl w:val="0"/>
          <w:numId w:val="0"/>
        </w:numPr>
        <w:spacing w:after="0"/>
        <w:rPr>
          <w:color w:val="000000" w:themeColor="text1"/>
        </w:rPr>
      </w:pPr>
      <w:r w:rsidRPr="00AF57B3">
        <w:rPr>
          <w:color w:val="000000" w:themeColor="text1"/>
        </w:rPr>
        <w:t>Mr Justice Ribeiro PJ:</w:t>
      </w:r>
    </w:p>
    <w:p w:rsidR="004F7E24" w:rsidRPr="00AF57B3" w:rsidRDefault="004F7E24" w:rsidP="004F7E24">
      <w:pPr>
        <w:pStyle w:val="Bob1"/>
        <w:numPr>
          <w:ilvl w:val="0"/>
          <w:numId w:val="19"/>
        </w:numPr>
        <w:tabs>
          <w:tab w:val="left" w:pos="1440"/>
        </w:tabs>
        <w:spacing w:before="120" w:after="0"/>
        <w:ind w:left="0" w:firstLine="0"/>
        <w:rPr>
          <w:color w:val="000000" w:themeColor="text1"/>
        </w:rPr>
      </w:pPr>
      <w:r w:rsidRPr="00AF57B3">
        <w:rPr>
          <w:color w:val="000000" w:themeColor="text1"/>
        </w:rPr>
        <w:t>I agree with the Reasons given by Mr Justice Tang PJ.</w:t>
      </w:r>
    </w:p>
    <w:p w:rsidR="00F141C9" w:rsidRPr="00AF57B3" w:rsidRDefault="00F141C9" w:rsidP="00385BBC">
      <w:pPr>
        <w:pStyle w:val="Bob1"/>
        <w:numPr>
          <w:ilvl w:val="0"/>
          <w:numId w:val="0"/>
        </w:numPr>
        <w:spacing w:after="0"/>
        <w:rPr>
          <w:color w:val="000000" w:themeColor="text1"/>
        </w:rPr>
      </w:pPr>
    </w:p>
    <w:p w:rsidR="00F141C9" w:rsidRPr="00AF57B3" w:rsidRDefault="00F141C9" w:rsidP="00385BBC">
      <w:pPr>
        <w:pStyle w:val="Bob1"/>
        <w:numPr>
          <w:ilvl w:val="0"/>
          <w:numId w:val="0"/>
        </w:numPr>
        <w:spacing w:after="0"/>
        <w:rPr>
          <w:color w:val="000000" w:themeColor="text1"/>
        </w:rPr>
      </w:pPr>
      <w:r w:rsidRPr="00AF57B3">
        <w:rPr>
          <w:color w:val="000000" w:themeColor="text1"/>
        </w:rPr>
        <w:t>Mr Justice Tang PJ:</w:t>
      </w:r>
    </w:p>
    <w:p w:rsidR="001E74DC" w:rsidRPr="00AF57B3" w:rsidRDefault="001E74DC" w:rsidP="00FD2EAF">
      <w:pPr>
        <w:numPr>
          <w:ilvl w:val="0"/>
          <w:numId w:val="19"/>
        </w:numPr>
        <w:tabs>
          <w:tab w:val="left" w:pos="1440"/>
        </w:tabs>
        <w:spacing w:before="120" w:after="0" w:line="360" w:lineRule="auto"/>
        <w:ind w:left="0" w:firstLine="0"/>
        <w:jc w:val="both"/>
        <w:rPr>
          <w:color w:val="000000" w:themeColor="text1"/>
          <w:szCs w:val="28"/>
        </w:rPr>
      </w:pPr>
      <w:r w:rsidRPr="00AF57B3">
        <w:rPr>
          <w:color w:val="000000" w:themeColor="text1"/>
          <w:szCs w:val="28"/>
        </w:rPr>
        <w:t>The Import and Export (General)</w:t>
      </w:r>
      <w:r w:rsidR="00C32B4B" w:rsidRPr="00AF57B3">
        <w:rPr>
          <w:color w:val="000000" w:themeColor="text1"/>
          <w:szCs w:val="28"/>
        </w:rPr>
        <w:t xml:space="preserve"> </w:t>
      </w:r>
      <w:r w:rsidRPr="00AF57B3">
        <w:rPr>
          <w:color w:val="000000" w:themeColor="text1"/>
          <w:szCs w:val="28"/>
        </w:rPr>
        <w:t>(Amendment) R</w:t>
      </w:r>
      <w:r w:rsidR="00756D20" w:rsidRPr="00AF57B3">
        <w:rPr>
          <w:color w:val="000000" w:themeColor="text1"/>
          <w:szCs w:val="28"/>
        </w:rPr>
        <w:t xml:space="preserve">egulation 2013 </w:t>
      </w:r>
      <w:r w:rsidRPr="00AF57B3">
        <w:rPr>
          <w:color w:val="000000" w:themeColor="text1"/>
          <w:szCs w:val="28"/>
        </w:rPr>
        <w:t>which came into operation on 1 March 2013</w:t>
      </w:r>
      <w:r w:rsidR="00AC4D8E" w:rsidRPr="00AF57B3">
        <w:rPr>
          <w:rStyle w:val="FootnoteReference"/>
          <w:color w:val="000000" w:themeColor="text1"/>
          <w:szCs w:val="28"/>
        </w:rPr>
        <w:footnoteReference w:id="2"/>
      </w:r>
      <w:r w:rsidRPr="00AF57B3">
        <w:rPr>
          <w:color w:val="000000" w:themeColor="text1"/>
          <w:szCs w:val="28"/>
        </w:rPr>
        <w:t xml:space="preserve"> was enacted to combat parallel trading in powdered</w:t>
      </w:r>
      <w:r w:rsidR="00590CD2" w:rsidRPr="00AF57B3">
        <w:rPr>
          <w:color w:val="000000" w:themeColor="text1"/>
          <w:szCs w:val="28"/>
        </w:rPr>
        <w:t xml:space="preserve"> milk</w:t>
      </w:r>
      <w:r w:rsidRPr="00AF57B3">
        <w:rPr>
          <w:color w:val="000000" w:themeColor="text1"/>
          <w:szCs w:val="28"/>
        </w:rPr>
        <w:t xml:space="preserve"> formula between Hong Kong and the Mainland.  </w:t>
      </w:r>
      <w:r w:rsidR="00756D20" w:rsidRPr="00AF57B3">
        <w:rPr>
          <w:color w:val="000000" w:themeColor="text1"/>
          <w:szCs w:val="28"/>
        </w:rPr>
        <w:t>For that purpose, amendments were made to</w:t>
      </w:r>
      <w:r w:rsidRPr="00AF57B3">
        <w:rPr>
          <w:color w:val="000000" w:themeColor="text1"/>
          <w:szCs w:val="28"/>
        </w:rPr>
        <w:t xml:space="preserve"> </w:t>
      </w:r>
      <w:r w:rsidR="00590CD2" w:rsidRPr="00AF57B3">
        <w:rPr>
          <w:color w:val="000000" w:themeColor="text1"/>
          <w:szCs w:val="28"/>
        </w:rPr>
        <w:t xml:space="preserve">the </w:t>
      </w:r>
      <w:r w:rsidRPr="00AF57B3">
        <w:rPr>
          <w:color w:val="000000" w:themeColor="text1"/>
          <w:szCs w:val="28"/>
        </w:rPr>
        <w:t>Import and Export (General) Regulations, Cap 60A</w:t>
      </w:r>
      <w:r w:rsidR="00756D20" w:rsidRPr="00AF57B3">
        <w:rPr>
          <w:color w:val="000000" w:themeColor="text1"/>
          <w:szCs w:val="28"/>
        </w:rPr>
        <w:t xml:space="preserve"> (</w:t>
      </w:r>
      <w:r w:rsidR="00AC4D8E" w:rsidRPr="00AF57B3">
        <w:rPr>
          <w:color w:val="000000" w:themeColor="text1"/>
          <w:szCs w:val="28"/>
        </w:rPr>
        <w:t>“</w:t>
      </w:r>
      <w:r w:rsidR="00756D20" w:rsidRPr="00AF57B3">
        <w:rPr>
          <w:color w:val="000000" w:themeColor="text1"/>
          <w:szCs w:val="28"/>
        </w:rPr>
        <w:t>the Regulations</w:t>
      </w:r>
      <w:r w:rsidR="00AC4D8E" w:rsidRPr="00AF57B3">
        <w:rPr>
          <w:color w:val="000000" w:themeColor="text1"/>
          <w:szCs w:val="28"/>
        </w:rPr>
        <w:t>”</w:t>
      </w:r>
      <w:r w:rsidR="00756D20" w:rsidRPr="00AF57B3">
        <w:rPr>
          <w:color w:val="000000" w:themeColor="text1"/>
          <w:szCs w:val="28"/>
        </w:rPr>
        <w:t>)</w:t>
      </w:r>
      <w:r w:rsidRPr="00AF57B3">
        <w:rPr>
          <w:color w:val="000000" w:themeColor="text1"/>
          <w:szCs w:val="28"/>
        </w:rPr>
        <w:t xml:space="preserve"> </w:t>
      </w:r>
      <w:r w:rsidR="00756D20" w:rsidRPr="00AF57B3">
        <w:rPr>
          <w:color w:val="000000" w:themeColor="text1"/>
          <w:szCs w:val="28"/>
        </w:rPr>
        <w:t xml:space="preserve">with the result that the export of powdered formula to all places outside Hong Kong except and in accordance with an export licence issued by the Director-General of Trade and Industry </w:t>
      </w:r>
      <w:r w:rsidR="00590CD2" w:rsidRPr="00AF57B3">
        <w:rPr>
          <w:color w:val="000000" w:themeColor="text1"/>
          <w:szCs w:val="28"/>
        </w:rPr>
        <w:t>became</w:t>
      </w:r>
      <w:r w:rsidR="00756D20" w:rsidRPr="00AF57B3">
        <w:rPr>
          <w:color w:val="000000" w:themeColor="text1"/>
          <w:szCs w:val="28"/>
        </w:rPr>
        <w:t xml:space="preserve"> prohibited under s 6</w:t>
      </w:r>
      <w:proofErr w:type="gramStart"/>
      <w:r w:rsidR="00756D20" w:rsidRPr="00AF57B3">
        <w:rPr>
          <w:color w:val="000000" w:themeColor="text1"/>
          <w:szCs w:val="28"/>
        </w:rPr>
        <w:t>D(</w:t>
      </w:r>
      <w:proofErr w:type="gramEnd"/>
      <w:r w:rsidR="00756D20" w:rsidRPr="00AF57B3">
        <w:rPr>
          <w:color w:val="000000" w:themeColor="text1"/>
          <w:szCs w:val="28"/>
        </w:rPr>
        <w:t>1) of the Import and Export Ordinance</w:t>
      </w:r>
      <w:r w:rsidR="00AC4D8E" w:rsidRPr="00AF57B3">
        <w:rPr>
          <w:color w:val="000000" w:themeColor="text1"/>
          <w:szCs w:val="28"/>
        </w:rPr>
        <w:t>,</w:t>
      </w:r>
      <w:r w:rsidR="00756D20" w:rsidRPr="00AF57B3">
        <w:rPr>
          <w:color w:val="000000" w:themeColor="text1"/>
          <w:szCs w:val="28"/>
        </w:rPr>
        <w:t xml:space="preserve"> Cap 60.</w:t>
      </w:r>
      <w:r w:rsidRPr="00AF57B3">
        <w:rPr>
          <w:color w:val="000000" w:themeColor="text1"/>
          <w:szCs w:val="28"/>
        </w:rPr>
        <w:t xml:space="preserve">  But Regul</w:t>
      </w:r>
      <w:r w:rsidR="00756D20" w:rsidRPr="00AF57B3">
        <w:rPr>
          <w:color w:val="000000" w:themeColor="text1"/>
          <w:szCs w:val="28"/>
        </w:rPr>
        <w:t xml:space="preserve">ation 6(1D) was added to exempt, from </w:t>
      </w:r>
      <w:r w:rsidR="00B94809" w:rsidRPr="00AF57B3">
        <w:rPr>
          <w:color w:val="000000" w:themeColor="text1"/>
          <w:szCs w:val="28"/>
        </w:rPr>
        <w:t xml:space="preserve">s </w:t>
      </w:r>
      <w:r w:rsidRPr="00AF57B3">
        <w:rPr>
          <w:color w:val="000000" w:themeColor="text1"/>
          <w:szCs w:val="28"/>
        </w:rPr>
        <w:t>6</w:t>
      </w:r>
      <w:proofErr w:type="gramStart"/>
      <w:r w:rsidR="00756D20" w:rsidRPr="00AF57B3">
        <w:rPr>
          <w:color w:val="000000" w:themeColor="text1"/>
          <w:szCs w:val="28"/>
        </w:rPr>
        <w:t>D</w:t>
      </w:r>
      <w:r w:rsidRPr="00AF57B3">
        <w:rPr>
          <w:color w:val="000000" w:themeColor="text1"/>
          <w:szCs w:val="28"/>
        </w:rPr>
        <w:t>(</w:t>
      </w:r>
      <w:proofErr w:type="gramEnd"/>
      <w:r w:rsidRPr="00AF57B3">
        <w:rPr>
          <w:color w:val="000000" w:themeColor="text1"/>
          <w:szCs w:val="28"/>
        </w:rPr>
        <w:t>1)</w:t>
      </w:r>
      <w:r w:rsidR="00756D20" w:rsidRPr="00AF57B3">
        <w:rPr>
          <w:color w:val="000000" w:themeColor="text1"/>
          <w:szCs w:val="28"/>
        </w:rPr>
        <w:t>,</w:t>
      </w:r>
      <w:r w:rsidRPr="00AF57B3">
        <w:rPr>
          <w:color w:val="000000" w:themeColor="text1"/>
          <w:szCs w:val="28"/>
        </w:rPr>
        <w:t xml:space="preserve"> powder</w:t>
      </w:r>
      <w:r w:rsidR="00756D20" w:rsidRPr="00AF57B3">
        <w:rPr>
          <w:color w:val="000000" w:themeColor="text1"/>
          <w:szCs w:val="28"/>
        </w:rPr>
        <w:t>ed</w:t>
      </w:r>
      <w:r w:rsidRPr="00AF57B3">
        <w:rPr>
          <w:color w:val="000000" w:themeColor="text1"/>
          <w:szCs w:val="28"/>
        </w:rPr>
        <w:t xml:space="preserve"> formula:</w:t>
      </w:r>
    </w:p>
    <w:p w:rsidR="001E74DC" w:rsidRPr="00AF57B3" w:rsidRDefault="001E74DC" w:rsidP="00CD3BD9">
      <w:pPr>
        <w:tabs>
          <w:tab w:val="left" w:pos="1260"/>
        </w:tabs>
        <w:snapToGrid w:val="0"/>
        <w:spacing w:before="120" w:after="0" w:line="240" w:lineRule="auto"/>
        <w:ind w:left="720" w:right="720"/>
        <w:jc w:val="both"/>
        <w:rPr>
          <w:color w:val="000000" w:themeColor="text1"/>
          <w:sz w:val="24"/>
        </w:rPr>
      </w:pPr>
      <w:proofErr w:type="gramStart"/>
      <w:r w:rsidRPr="00AF57B3">
        <w:rPr>
          <w:color w:val="000000" w:themeColor="text1"/>
          <w:sz w:val="24"/>
        </w:rPr>
        <w:t>“</w:t>
      </w:r>
      <w:r w:rsidR="00712EF6" w:rsidRPr="00AF57B3">
        <w:rPr>
          <w:color w:val="000000" w:themeColor="text1"/>
          <w:sz w:val="24"/>
        </w:rPr>
        <w:t xml:space="preserve"> </w:t>
      </w:r>
      <w:r w:rsidRPr="00AF57B3">
        <w:rPr>
          <w:color w:val="000000" w:themeColor="text1"/>
          <w:sz w:val="24"/>
        </w:rPr>
        <w:t>…</w:t>
      </w:r>
      <w:proofErr w:type="gramEnd"/>
      <w:r w:rsidRPr="00AF57B3">
        <w:rPr>
          <w:color w:val="000000" w:themeColor="text1"/>
          <w:sz w:val="24"/>
        </w:rPr>
        <w:t xml:space="preserve"> that is exported in the accompanied personal baggage of a person age</w:t>
      </w:r>
      <w:r w:rsidR="00B94809" w:rsidRPr="00AF57B3">
        <w:rPr>
          <w:color w:val="000000" w:themeColor="text1"/>
          <w:sz w:val="24"/>
        </w:rPr>
        <w:t>d</w:t>
      </w:r>
      <w:r w:rsidRPr="00AF57B3">
        <w:rPr>
          <w:color w:val="000000" w:themeColor="text1"/>
          <w:sz w:val="24"/>
        </w:rPr>
        <w:t xml:space="preserve"> 16 or above leaving Hong Kong –</w:t>
      </w:r>
    </w:p>
    <w:p w:rsidR="001E74DC" w:rsidRPr="00AF57B3" w:rsidRDefault="001E74DC" w:rsidP="00385BBC">
      <w:pPr>
        <w:numPr>
          <w:ilvl w:val="1"/>
          <w:numId w:val="17"/>
        </w:numPr>
        <w:tabs>
          <w:tab w:val="left" w:pos="1260"/>
        </w:tabs>
        <w:snapToGrid w:val="0"/>
        <w:spacing w:after="0" w:line="240" w:lineRule="auto"/>
        <w:ind w:left="720" w:right="720" w:firstLine="0"/>
        <w:jc w:val="both"/>
        <w:rPr>
          <w:color w:val="000000" w:themeColor="text1"/>
          <w:sz w:val="24"/>
        </w:rPr>
      </w:pPr>
      <w:r w:rsidRPr="00AF57B3">
        <w:rPr>
          <w:color w:val="000000" w:themeColor="text1"/>
          <w:sz w:val="24"/>
        </w:rPr>
        <w:t>if –</w:t>
      </w:r>
    </w:p>
    <w:p w:rsidR="001E74DC" w:rsidRPr="00AF57B3" w:rsidRDefault="001E74DC" w:rsidP="00385BBC">
      <w:pPr>
        <w:numPr>
          <w:ilvl w:val="0"/>
          <w:numId w:val="18"/>
        </w:numPr>
        <w:snapToGrid w:val="0"/>
        <w:spacing w:after="0" w:line="240" w:lineRule="auto"/>
        <w:ind w:left="1800" w:right="720" w:hanging="540"/>
        <w:jc w:val="both"/>
        <w:rPr>
          <w:color w:val="000000" w:themeColor="text1"/>
          <w:sz w:val="24"/>
        </w:rPr>
      </w:pPr>
      <w:r w:rsidRPr="00AF57B3">
        <w:rPr>
          <w:color w:val="000000" w:themeColor="text1"/>
          <w:sz w:val="24"/>
        </w:rPr>
        <w:t>the person did not leave Hong Kong in the last 24 hours; and</w:t>
      </w:r>
    </w:p>
    <w:p w:rsidR="001E74DC" w:rsidRPr="00AF57B3" w:rsidRDefault="001E74DC" w:rsidP="00385BBC">
      <w:pPr>
        <w:snapToGrid w:val="0"/>
        <w:spacing w:after="0" w:line="240" w:lineRule="auto"/>
        <w:ind w:left="1800" w:right="720" w:hanging="540"/>
        <w:jc w:val="both"/>
        <w:rPr>
          <w:color w:val="000000" w:themeColor="text1"/>
          <w:sz w:val="24"/>
        </w:rPr>
      </w:pPr>
      <w:r w:rsidRPr="00AF57B3">
        <w:rPr>
          <w:color w:val="000000" w:themeColor="text1"/>
          <w:sz w:val="24"/>
        </w:rPr>
        <w:t xml:space="preserve">(ii) </w:t>
      </w:r>
      <w:r w:rsidRPr="00AF57B3">
        <w:rPr>
          <w:color w:val="000000" w:themeColor="text1"/>
          <w:sz w:val="24"/>
        </w:rPr>
        <w:tab/>
        <w:t>the formula does not exceed 1.8 kg</w:t>
      </w:r>
      <w:r w:rsidRPr="00AF57B3">
        <w:rPr>
          <w:rStyle w:val="FootnoteReference"/>
          <w:color w:val="000000" w:themeColor="text1"/>
          <w:sz w:val="24"/>
        </w:rPr>
        <w:footnoteReference w:id="3"/>
      </w:r>
      <w:r w:rsidRPr="00AF57B3">
        <w:rPr>
          <w:color w:val="000000" w:themeColor="text1"/>
          <w:sz w:val="24"/>
        </w:rPr>
        <w:t xml:space="preserve"> in total net weight;”</w:t>
      </w:r>
    </w:p>
    <w:p w:rsidR="001E74DC" w:rsidRPr="00AF57B3" w:rsidRDefault="001E74DC" w:rsidP="00385BBC">
      <w:pPr>
        <w:tabs>
          <w:tab w:val="left" w:pos="1260"/>
        </w:tabs>
        <w:spacing w:after="0" w:line="360" w:lineRule="auto"/>
        <w:jc w:val="both"/>
        <w:rPr>
          <w:color w:val="000000" w:themeColor="text1"/>
          <w:szCs w:val="28"/>
        </w:rPr>
      </w:pPr>
    </w:p>
    <w:p w:rsidR="001E74DC" w:rsidRPr="00AF57B3" w:rsidRDefault="001E74DC"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lastRenderedPageBreak/>
        <w:t xml:space="preserve">On 25 January 2015, in the departure hall of Lo Wu Control Point, the </w:t>
      </w:r>
      <w:r w:rsidR="00B94809" w:rsidRPr="00AF57B3">
        <w:rPr>
          <w:color w:val="000000" w:themeColor="text1"/>
          <w:szCs w:val="28"/>
        </w:rPr>
        <w:t>appellant</w:t>
      </w:r>
      <w:r w:rsidRPr="00AF57B3">
        <w:rPr>
          <w:color w:val="000000" w:themeColor="text1"/>
          <w:szCs w:val="28"/>
        </w:rPr>
        <w:t xml:space="preserve"> was found with four cans containing a total of 3.6 kg of powdered formula.  He was charged with and convicted</w:t>
      </w:r>
      <w:r w:rsidR="00590CD2" w:rsidRPr="00AF57B3">
        <w:rPr>
          <w:rStyle w:val="FootnoteReference"/>
          <w:color w:val="000000" w:themeColor="text1"/>
          <w:szCs w:val="28"/>
        </w:rPr>
        <w:footnoteReference w:id="4"/>
      </w:r>
      <w:r w:rsidRPr="00AF57B3">
        <w:rPr>
          <w:color w:val="000000" w:themeColor="text1"/>
          <w:szCs w:val="28"/>
        </w:rPr>
        <w:t xml:space="preserve"> of the </w:t>
      </w:r>
      <w:r w:rsidR="00C32B4B" w:rsidRPr="00AF57B3">
        <w:rPr>
          <w:color w:val="000000" w:themeColor="text1"/>
          <w:szCs w:val="28"/>
        </w:rPr>
        <w:t xml:space="preserve">attempted </w:t>
      </w:r>
      <w:r w:rsidRPr="00AF57B3">
        <w:rPr>
          <w:color w:val="000000" w:themeColor="text1"/>
          <w:szCs w:val="28"/>
        </w:rPr>
        <w:t xml:space="preserve">exportation of </w:t>
      </w:r>
      <w:r w:rsidR="00C32B4B" w:rsidRPr="00AF57B3">
        <w:rPr>
          <w:color w:val="000000" w:themeColor="text1"/>
          <w:szCs w:val="28"/>
        </w:rPr>
        <w:br/>
      </w:r>
      <w:r w:rsidRPr="00AF57B3">
        <w:rPr>
          <w:color w:val="000000" w:themeColor="text1"/>
          <w:szCs w:val="28"/>
        </w:rPr>
        <w:t>powder</w:t>
      </w:r>
      <w:r w:rsidR="00B94809" w:rsidRPr="00AF57B3">
        <w:rPr>
          <w:color w:val="000000" w:themeColor="text1"/>
          <w:szCs w:val="28"/>
        </w:rPr>
        <w:t>ed</w:t>
      </w:r>
      <w:r w:rsidRPr="00AF57B3">
        <w:rPr>
          <w:color w:val="000000" w:themeColor="text1"/>
          <w:szCs w:val="28"/>
        </w:rPr>
        <w:t xml:space="preserve"> formula</w:t>
      </w:r>
      <w:r w:rsidR="00590CD2" w:rsidRPr="00AF57B3">
        <w:rPr>
          <w:color w:val="000000" w:themeColor="text1"/>
          <w:szCs w:val="28"/>
        </w:rPr>
        <w:t xml:space="preserve"> in excess of the permitted limit of 1.8 kg without an export licence</w:t>
      </w:r>
      <w:r w:rsidRPr="00AF57B3">
        <w:rPr>
          <w:color w:val="000000" w:themeColor="text1"/>
          <w:szCs w:val="28"/>
        </w:rPr>
        <w:t xml:space="preserve"> under </w:t>
      </w:r>
      <w:r w:rsidR="00B94809" w:rsidRPr="00AF57B3">
        <w:rPr>
          <w:color w:val="000000" w:themeColor="text1"/>
          <w:szCs w:val="28"/>
        </w:rPr>
        <w:t>s 6D(1)</w:t>
      </w:r>
      <w:r w:rsidR="00590CD2" w:rsidRPr="00AF57B3">
        <w:rPr>
          <w:color w:val="000000" w:themeColor="text1"/>
          <w:szCs w:val="28"/>
        </w:rPr>
        <w:t xml:space="preserve"> of the Import and Export Ordinance a</w:t>
      </w:r>
      <w:r w:rsidR="00C32B4B" w:rsidRPr="00AF57B3">
        <w:rPr>
          <w:color w:val="000000" w:themeColor="text1"/>
          <w:szCs w:val="28"/>
        </w:rPr>
        <w:t xml:space="preserve">nd s 159G of the Crimes Ordinance, Cap </w:t>
      </w:r>
      <w:r w:rsidR="00CD7928" w:rsidRPr="00AF57B3">
        <w:rPr>
          <w:color w:val="000000" w:themeColor="text1"/>
          <w:szCs w:val="28"/>
        </w:rPr>
        <w:t>200</w:t>
      </w:r>
      <w:r w:rsidR="00C32B4B" w:rsidRPr="00AF57B3">
        <w:rPr>
          <w:color w:val="000000" w:themeColor="text1"/>
          <w:szCs w:val="28"/>
        </w:rPr>
        <w:t xml:space="preserve"> </w:t>
      </w:r>
      <w:r w:rsidRPr="00AF57B3">
        <w:rPr>
          <w:color w:val="000000" w:themeColor="text1"/>
          <w:szCs w:val="28"/>
        </w:rPr>
        <w:t>and fined $500</w:t>
      </w:r>
      <w:r w:rsidR="00590CD2" w:rsidRPr="00AF57B3">
        <w:rPr>
          <w:color w:val="000000" w:themeColor="text1"/>
          <w:szCs w:val="28"/>
        </w:rPr>
        <w:t>.</w:t>
      </w:r>
      <w:r w:rsidRPr="00AF57B3">
        <w:rPr>
          <w:color w:val="000000" w:themeColor="text1"/>
          <w:szCs w:val="28"/>
        </w:rPr>
        <w:t xml:space="preserve"> </w:t>
      </w:r>
    </w:p>
    <w:p w:rsidR="001E74DC" w:rsidRPr="00AF57B3" w:rsidRDefault="001E74DC" w:rsidP="00FD2EAF">
      <w:pPr>
        <w:tabs>
          <w:tab w:val="left" w:pos="1440"/>
        </w:tabs>
        <w:spacing w:after="0" w:line="360" w:lineRule="auto"/>
        <w:jc w:val="both"/>
        <w:rPr>
          <w:color w:val="000000" w:themeColor="text1"/>
          <w:szCs w:val="28"/>
        </w:rPr>
      </w:pPr>
    </w:p>
    <w:p w:rsidR="001E74DC" w:rsidRPr="00AF57B3" w:rsidRDefault="001E74DC"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t>His case as summarised by the learned magistrate was that he and his wife were travelling from Hong Kong to the Mainland via Lo Wu.</w:t>
      </w:r>
      <w:r w:rsidRPr="00AF57B3">
        <w:rPr>
          <w:rStyle w:val="FootnoteReference"/>
          <w:color w:val="000000" w:themeColor="text1"/>
          <w:szCs w:val="28"/>
        </w:rPr>
        <w:footnoteReference w:id="5"/>
      </w:r>
      <w:r w:rsidRPr="00AF57B3">
        <w:rPr>
          <w:color w:val="000000" w:themeColor="text1"/>
          <w:szCs w:val="28"/>
        </w:rPr>
        <w:t xml:space="preserve">  He was carrying four cans of powder</w:t>
      </w:r>
      <w:r w:rsidR="00B94809" w:rsidRPr="00AF57B3">
        <w:rPr>
          <w:color w:val="000000" w:themeColor="text1"/>
          <w:szCs w:val="28"/>
        </w:rPr>
        <w:t>ed formula</w:t>
      </w:r>
      <w:r w:rsidRPr="00AF57B3">
        <w:rPr>
          <w:color w:val="000000" w:themeColor="text1"/>
          <w:szCs w:val="28"/>
        </w:rPr>
        <w:t xml:space="preserve"> in his backpack, two for himself and two for his wife.  He was walking side by side with his wife</w:t>
      </w:r>
      <w:r w:rsidRPr="00AF57B3">
        <w:rPr>
          <w:rStyle w:val="FootnoteReference"/>
          <w:color w:val="000000" w:themeColor="text1"/>
          <w:szCs w:val="28"/>
        </w:rPr>
        <w:t xml:space="preserve"> </w:t>
      </w:r>
      <w:r w:rsidRPr="00AF57B3">
        <w:rPr>
          <w:color w:val="000000" w:themeColor="text1"/>
          <w:szCs w:val="28"/>
        </w:rPr>
        <w:t>but:</w:t>
      </w:r>
    </w:p>
    <w:p w:rsidR="001E74DC" w:rsidRPr="00AF57B3" w:rsidRDefault="001E74DC" w:rsidP="00FD2EAF">
      <w:pPr>
        <w:tabs>
          <w:tab w:val="left" w:pos="1260"/>
        </w:tabs>
        <w:spacing w:before="120" w:after="0" w:line="240" w:lineRule="auto"/>
        <w:ind w:left="720" w:right="720"/>
        <w:jc w:val="both"/>
        <w:rPr>
          <w:color w:val="000000" w:themeColor="text1"/>
          <w:sz w:val="24"/>
        </w:rPr>
      </w:pPr>
      <w:r w:rsidRPr="00AF57B3">
        <w:rPr>
          <w:color w:val="000000" w:themeColor="text1"/>
          <w:sz w:val="24"/>
        </w:rPr>
        <w:t>“When they reached the customs channel, as there was a large flow of people, they were no longer holding hands, and his wife was a few steps ahead of him.</w:t>
      </w:r>
      <w:r w:rsidR="00F141C9" w:rsidRPr="00AF57B3">
        <w:rPr>
          <w:color w:val="000000" w:themeColor="text1"/>
          <w:sz w:val="24"/>
        </w:rPr>
        <w:t xml:space="preserve">  </w:t>
      </w:r>
      <w:r w:rsidRPr="00AF57B3">
        <w:rPr>
          <w:color w:val="000000" w:themeColor="text1"/>
          <w:sz w:val="24"/>
        </w:rPr>
        <w:t>Suddenly, someone called him and asked to check his baggage.  He slowed down.  When he was called a second time, he had already lost sight of his wife.</w:t>
      </w:r>
      <w:r w:rsidR="00F141C9" w:rsidRPr="00AF57B3">
        <w:rPr>
          <w:color w:val="000000" w:themeColor="text1"/>
          <w:sz w:val="24"/>
        </w:rPr>
        <w:t xml:space="preserve">  </w:t>
      </w:r>
      <w:r w:rsidRPr="00AF57B3">
        <w:rPr>
          <w:color w:val="000000" w:themeColor="text1"/>
          <w:sz w:val="24"/>
        </w:rPr>
        <w:t>Customs officers found four cans of powdered formula in his backpack.  He explained to the customs officers that he was going through clearance</w:t>
      </w:r>
      <w:r w:rsidRPr="00AF57B3">
        <w:rPr>
          <w:color w:val="000000" w:themeColor="text1"/>
          <w:spacing w:val="24"/>
          <w:sz w:val="24"/>
        </w:rPr>
        <w:t xml:space="preserve"> </w:t>
      </w:r>
      <w:r w:rsidRPr="00AF57B3">
        <w:rPr>
          <w:color w:val="000000" w:themeColor="text1"/>
          <w:sz w:val="24"/>
        </w:rPr>
        <w:t>with</w:t>
      </w:r>
      <w:r w:rsidRPr="00AF57B3">
        <w:rPr>
          <w:color w:val="000000" w:themeColor="text1"/>
          <w:spacing w:val="27"/>
          <w:sz w:val="24"/>
        </w:rPr>
        <w:t xml:space="preserve"> </w:t>
      </w:r>
      <w:r w:rsidRPr="00AF57B3">
        <w:rPr>
          <w:color w:val="000000" w:themeColor="text1"/>
          <w:sz w:val="24"/>
        </w:rPr>
        <w:t>his</w:t>
      </w:r>
      <w:r w:rsidRPr="00AF57B3">
        <w:rPr>
          <w:color w:val="000000" w:themeColor="text1"/>
          <w:spacing w:val="25"/>
          <w:sz w:val="24"/>
        </w:rPr>
        <w:t xml:space="preserve"> </w:t>
      </w:r>
      <w:r w:rsidRPr="00AF57B3">
        <w:rPr>
          <w:color w:val="000000" w:themeColor="text1"/>
          <w:sz w:val="24"/>
        </w:rPr>
        <w:t>wife,</w:t>
      </w:r>
      <w:r w:rsidRPr="00AF57B3">
        <w:rPr>
          <w:color w:val="000000" w:themeColor="text1"/>
          <w:spacing w:val="31"/>
          <w:sz w:val="24"/>
        </w:rPr>
        <w:t xml:space="preserve"> </w:t>
      </w:r>
      <w:r w:rsidRPr="00AF57B3">
        <w:rPr>
          <w:color w:val="000000" w:themeColor="text1"/>
          <w:sz w:val="24"/>
        </w:rPr>
        <w:t>but</w:t>
      </w:r>
      <w:r w:rsidRPr="00AF57B3">
        <w:rPr>
          <w:color w:val="000000" w:themeColor="text1"/>
          <w:spacing w:val="29"/>
          <w:sz w:val="24"/>
        </w:rPr>
        <w:t xml:space="preserve"> </w:t>
      </w:r>
      <w:r w:rsidRPr="00AF57B3">
        <w:rPr>
          <w:color w:val="000000" w:themeColor="text1"/>
          <w:sz w:val="24"/>
        </w:rPr>
        <w:t>the</w:t>
      </w:r>
      <w:r w:rsidRPr="00AF57B3">
        <w:rPr>
          <w:color w:val="000000" w:themeColor="text1"/>
          <w:spacing w:val="32"/>
          <w:sz w:val="24"/>
        </w:rPr>
        <w:t xml:space="preserve"> </w:t>
      </w:r>
      <w:r w:rsidRPr="00AF57B3">
        <w:rPr>
          <w:color w:val="000000" w:themeColor="text1"/>
          <w:sz w:val="24"/>
        </w:rPr>
        <w:t>customs</w:t>
      </w:r>
      <w:r w:rsidRPr="00AF57B3">
        <w:rPr>
          <w:color w:val="000000" w:themeColor="text1"/>
          <w:spacing w:val="43"/>
          <w:sz w:val="24"/>
        </w:rPr>
        <w:t xml:space="preserve"> </w:t>
      </w:r>
      <w:r w:rsidRPr="00AF57B3">
        <w:rPr>
          <w:color w:val="000000" w:themeColor="text1"/>
          <w:sz w:val="24"/>
        </w:rPr>
        <w:t>officers</w:t>
      </w:r>
      <w:r w:rsidRPr="00AF57B3">
        <w:rPr>
          <w:color w:val="000000" w:themeColor="text1"/>
          <w:spacing w:val="27"/>
          <w:sz w:val="24"/>
        </w:rPr>
        <w:t xml:space="preserve"> </w:t>
      </w:r>
      <w:r w:rsidRPr="00AF57B3">
        <w:rPr>
          <w:color w:val="000000" w:themeColor="text1"/>
          <w:sz w:val="24"/>
        </w:rPr>
        <w:t>paid</w:t>
      </w:r>
      <w:r w:rsidRPr="00AF57B3">
        <w:rPr>
          <w:color w:val="000000" w:themeColor="text1"/>
          <w:spacing w:val="33"/>
          <w:sz w:val="24"/>
        </w:rPr>
        <w:t xml:space="preserve"> </w:t>
      </w:r>
      <w:r w:rsidRPr="00AF57B3">
        <w:rPr>
          <w:color w:val="000000" w:themeColor="text1"/>
          <w:sz w:val="24"/>
        </w:rPr>
        <w:t>no</w:t>
      </w:r>
      <w:r w:rsidRPr="00AF57B3">
        <w:rPr>
          <w:color w:val="000000" w:themeColor="text1"/>
          <w:spacing w:val="26"/>
          <w:sz w:val="24"/>
        </w:rPr>
        <w:t xml:space="preserve"> </w:t>
      </w:r>
      <w:r w:rsidRPr="00AF57B3">
        <w:rPr>
          <w:color w:val="000000" w:themeColor="text1"/>
          <w:sz w:val="24"/>
        </w:rPr>
        <w:t xml:space="preserve">heed. </w:t>
      </w:r>
      <w:r w:rsidRPr="00AF57B3">
        <w:rPr>
          <w:color w:val="000000" w:themeColor="text1"/>
          <w:spacing w:val="56"/>
          <w:sz w:val="24"/>
        </w:rPr>
        <w:t xml:space="preserve"> </w:t>
      </w:r>
      <w:r w:rsidRPr="00AF57B3">
        <w:rPr>
          <w:color w:val="000000" w:themeColor="text1"/>
          <w:sz w:val="24"/>
        </w:rPr>
        <w:t>As</w:t>
      </w:r>
      <w:r w:rsidRPr="00AF57B3">
        <w:rPr>
          <w:color w:val="000000" w:themeColor="text1"/>
          <w:spacing w:val="27"/>
          <w:sz w:val="24"/>
        </w:rPr>
        <w:t xml:space="preserve"> </w:t>
      </w:r>
      <w:r w:rsidRPr="00AF57B3">
        <w:rPr>
          <w:color w:val="000000" w:themeColor="text1"/>
          <w:sz w:val="24"/>
        </w:rPr>
        <w:t>his</w:t>
      </w:r>
      <w:r w:rsidRPr="00AF57B3">
        <w:rPr>
          <w:color w:val="000000" w:themeColor="text1"/>
          <w:spacing w:val="30"/>
          <w:sz w:val="24"/>
        </w:rPr>
        <w:t xml:space="preserve"> </w:t>
      </w:r>
      <w:r w:rsidRPr="00AF57B3">
        <w:rPr>
          <w:color w:val="000000" w:themeColor="text1"/>
          <w:sz w:val="24"/>
        </w:rPr>
        <w:t>identity</w:t>
      </w:r>
      <w:r w:rsidRPr="00AF57B3">
        <w:rPr>
          <w:color w:val="000000" w:themeColor="text1"/>
          <w:w w:val="101"/>
          <w:sz w:val="24"/>
        </w:rPr>
        <w:t xml:space="preserve"> </w:t>
      </w:r>
      <w:r w:rsidRPr="00AF57B3">
        <w:rPr>
          <w:color w:val="000000" w:themeColor="text1"/>
          <w:sz w:val="24"/>
        </w:rPr>
        <w:t>card</w:t>
      </w:r>
      <w:r w:rsidRPr="00AF57B3">
        <w:rPr>
          <w:color w:val="000000" w:themeColor="text1"/>
          <w:spacing w:val="37"/>
          <w:sz w:val="24"/>
        </w:rPr>
        <w:t xml:space="preserve"> </w:t>
      </w:r>
      <w:r w:rsidRPr="00AF57B3">
        <w:rPr>
          <w:color w:val="000000" w:themeColor="text1"/>
          <w:sz w:val="24"/>
        </w:rPr>
        <w:t>was</w:t>
      </w:r>
      <w:r w:rsidRPr="00AF57B3">
        <w:rPr>
          <w:color w:val="000000" w:themeColor="text1"/>
          <w:spacing w:val="41"/>
          <w:sz w:val="24"/>
        </w:rPr>
        <w:t xml:space="preserve"> </w:t>
      </w:r>
      <w:r w:rsidRPr="00AF57B3">
        <w:rPr>
          <w:color w:val="000000" w:themeColor="text1"/>
          <w:sz w:val="24"/>
        </w:rPr>
        <w:t>kept</w:t>
      </w:r>
      <w:r w:rsidRPr="00AF57B3">
        <w:rPr>
          <w:color w:val="000000" w:themeColor="text1"/>
          <w:spacing w:val="37"/>
          <w:sz w:val="24"/>
        </w:rPr>
        <w:t xml:space="preserve"> </w:t>
      </w:r>
      <w:r w:rsidRPr="00AF57B3">
        <w:rPr>
          <w:color w:val="000000" w:themeColor="text1"/>
          <w:sz w:val="24"/>
        </w:rPr>
        <w:t>by</w:t>
      </w:r>
      <w:r w:rsidRPr="00AF57B3">
        <w:rPr>
          <w:color w:val="000000" w:themeColor="text1"/>
          <w:spacing w:val="30"/>
          <w:sz w:val="24"/>
        </w:rPr>
        <w:t xml:space="preserve"> </w:t>
      </w:r>
      <w:r w:rsidRPr="00AF57B3">
        <w:rPr>
          <w:color w:val="000000" w:themeColor="text1"/>
          <w:sz w:val="24"/>
        </w:rPr>
        <w:t>his</w:t>
      </w:r>
      <w:r w:rsidRPr="00AF57B3">
        <w:rPr>
          <w:color w:val="000000" w:themeColor="text1"/>
          <w:spacing w:val="39"/>
          <w:sz w:val="24"/>
        </w:rPr>
        <w:t xml:space="preserve"> </w:t>
      </w:r>
      <w:r w:rsidRPr="00AF57B3">
        <w:rPr>
          <w:color w:val="000000" w:themeColor="text1"/>
          <w:sz w:val="24"/>
        </w:rPr>
        <w:t>wife,</w:t>
      </w:r>
      <w:r w:rsidRPr="00AF57B3">
        <w:rPr>
          <w:color w:val="000000" w:themeColor="text1"/>
          <w:spacing w:val="41"/>
          <w:sz w:val="24"/>
        </w:rPr>
        <w:t xml:space="preserve"> </w:t>
      </w:r>
      <w:r w:rsidRPr="00AF57B3">
        <w:rPr>
          <w:color w:val="000000" w:themeColor="text1"/>
          <w:sz w:val="24"/>
        </w:rPr>
        <w:t>he</w:t>
      </w:r>
      <w:r w:rsidRPr="00AF57B3">
        <w:rPr>
          <w:color w:val="000000" w:themeColor="text1"/>
          <w:spacing w:val="23"/>
          <w:sz w:val="24"/>
        </w:rPr>
        <w:t xml:space="preserve"> </w:t>
      </w:r>
      <w:r w:rsidRPr="00AF57B3">
        <w:rPr>
          <w:color w:val="000000" w:themeColor="text1"/>
          <w:sz w:val="24"/>
        </w:rPr>
        <w:t>phoned</w:t>
      </w:r>
      <w:r w:rsidRPr="00AF57B3">
        <w:rPr>
          <w:color w:val="000000" w:themeColor="text1"/>
          <w:spacing w:val="59"/>
          <w:sz w:val="24"/>
        </w:rPr>
        <w:t xml:space="preserve"> </w:t>
      </w:r>
      <w:r w:rsidRPr="00AF57B3">
        <w:rPr>
          <w:color w:val="000000" w:themeColor="text1"/>
          <w:sz w:val="24"/>
        </w:rPr>
        <w:t>her.</w:t>
      </w:r>
      <w:r w:rsidRPr="00AF57B3">
        <w:rPr>
          <w:color w:val="000000" w:themeColor="text1"/>
          <w:spacing w:val="46"/>
          <w:sz w:val="24"/>
        </w:rPr>
        <w:t xml:space="preserve">  </w:t>
      </w:r>
      <w:r w:rsidRPr="00AF57B3">
        <w:rPr>
          <w:color w:val="000000" w:themeColor="text1"/>
          <w:sz w:val="24"/>
        </w:rPr>
        <w:t>Later,</w:t>
      </w:r>
      <w:r w:rsidRPr="00AF57B3">
        <w:rPr>
          <w:color w:val="000000" w:themeColor="text1"/>
          <w:spacing w:val="56"/>
          <w:sz w:val="24"/>
        </w:rPr>
        <w:t xml:space="preserve"> </w:t>
      </w:r>
      <w:r w:rsidRPr="00AF57B3">
        <w:rPr>
          <w:color w:val="000000" w:themeColor="text1"/>
          <w:sz w:val="24"/>
        </w:rPr>
        <w:t>she</w:t>
      </w:r>
      <w:r w:rsidRPr="00AF57B3">
        <w:rPr>
          <w:color w:val="000000" w:themeColor="text1"/>
          <w:spacing w:val="20"/>
          <w:sz w:val="24"/>
        </w:rPr>
        <w:t xml:space="preserve"> </w:t>
      </w:r>
      <w:r w:rsidRPr="00AF57B3">
        <w:rPr>
          <w:color w:val="000000" w:themeColor="text1"/>
          <w:sz w:val="24"/>
        </w:rPr>
        <w:t>returned</w:t>
      </w:r>
      <w:r w:rsidRPr="00AF57B3">
        <w:rPr>
          <w:color w:val="000000" w:themeColor="text1"/>
          <w:spacing w:val="57"/>
          <w:sz w:val="24"/>
        </w:rPr>
        <w:t xml:space="preserve"> </w:t>
      </w:r>
      <w:r w:rsidRPr="00AF57B3">
        <w:rPr>
          <w:color w:val="000000" w:themeColor="text1"/>
          <w:sz w:val="24"/>
        </w:rPr>
        <w:t>to</w:t>
      </w:r>
      <w:r w:rsidRPr="00AF57B3">
        <w:rPr>
          <w:color w:val="000000" w:themeColor="text1"/>
          <w:spacing w:val="36"/>
          <w:sz w:val="24"/>
        </w:rPr>
        <w:t xml:space="preserve"> </w:t>
      </w:r>
      <w:r w:rsidRPr="00AF57B3">
        <w:rPr>
          <w:color w:val="000000" w:themeColor="text1"/>
          <w:sz w:val="24"/>
        </w:rPr>
        <w:t>the</w:t>
      </w:r>
      <w:r w:rsidRPr="00AF57B3">
        <w:rPr>
          <w:color w:val="000000" w:themeColor="text1"/>
          <w:spacing w:val="48"/>
          <w:sz w:val="24"/>
        </w:rPr>
        <w:t xml:space="preserve"> </w:t>
      </w:r>
      <w:r w:rsidRPr="00AF57B3">
        <w:rPr>
          <w:color w:val="000000" w:themeColor="text1"/>
          <w:sz w:val="24"/>
        </w:rPr>
        <w:t>customs channel</w:t>
      </w:r>
      <w:r w:rsidRPr="00AF57B3">
        <w:rPr>
          <w:color w:val="000000" w:themeColor="text1"/>
          <w:spacing w:val="37"/>
          <w:sz w:val="24"/>
        </w:rPr>
        <w:t xml:space="preserve"> </w:t>
      </w:r>
      <w:r w:rsidRPr="00AF57B3">
        <w:rPr>
          <w:color w:val="000000" w:themeColor="text1"/>
          <w:sz w:val="24"/>
        </w:rPr>
        <w:t>and</w:t>
      </w:r>
      <w:r w:rsidRPr="00AF57B3">
        <w:rPr>
          <w:color w:val="000000" w:themeColor="text1"/>
          <w:spacing w:val="11"/>
          <w:sz w:val="24"/>
        </w:rPr>
        <w:t xml:space="preserve"> </w:t>
      </w:r>
      <w:r w:rsidRPr="00AF57B3">
        <w:rPr>
          <w:color w:val="000000" w:themeColor="text1"/>
          <w:sz w:val="24"/>
        </w:rPr>
        <w:t>passed</w:t>
      </w:r>
      <w:r w:rsidRPr="00AF57B3">
        <w:rPr>
          <w:color w:val="000000" w:themeColor="text1"/>
          <w:spacing w:val="37"/>
          <w:sz w:val="24"/>
        </w:rPr>
        <w:t xml:space="preserve"> </w:t>
      </w:r>
      <w:r w:rsidRPr="00AF57B3">
        <w:rPr>
          <w:color w:val="000000" w:themeColor="text1"/>
          <w:sz w:val="24"/>
        </w:rPr>
        <w:t>his</w:t>
      </w:r>
      <w:r w:rsidRPr="00AF57B3">
        <w:rPr>
          <w:color w:val="000000" w:themeColor="text1"/>
          <w:spacing w:val="24"/>
          <w:sz w:val="24"/>
        </w:rPr>
        <w:t xml:space="preserve"> </w:t>
      </w:r>
      <w:r w:rsidRPr="00AF57B3">
        <w:rPr>
          <w:color w:val="000000" w:themeColor="text1"/>
          <w:sz w:val="24"/>
        </w:rPr>
        <w:t>identity</w:t>
      </w:r>
      <w:r w:rsidRPr="00AF57B3">
        <w:rPr>
          <w:color w:val="000000" w:themeColor="text1"/>
          <w:spacing w:val="35"/>
          <w:sz w:val="24"/>
        </w:rPr>
        <w:t xml:space="preserve"> </w:t>
      </w:r>
      <w:r w:rsidRPr="00AF57B3">
        <w:rPr>
          <w:color w:val="000000" w:themeColor="text1"/>
          <w:sz w:val="24"/>
        </w:rPr>
        <w:t>card</w:t>
      </w:r>
      <w:r w:rsidRPr="00AF57B3">
        <w:rPr>
          <w:color w:val="000000" w:themeColor="text1"/>
          <w:spacing w:val="17"/>
          <w:sz w:val="24"/>
        </w:rPr>
        <w:t xml:space="preserve"> </w:t>
      </w:r>
      <w:r w:rsidRPr="00AF57B3">
        <w:rPr>
          <w:color w:val="000000" w:themeColor="text1"/>
          <w:sz w:val="24"/>
        </w:rPr>
        <w:t>to</w:t>
      </w:r>
      <w:r w:rsidRPr="00AF57B3">
        <w:rPr>
          <w:color w:val="000000" w:themeColor="text1"/>
          <w:spacing w:val="15"/>
          <w:sz w:val="24"/>
        </w:rPr>
        <w:t xml:space="preserve"> </w:t>
      </w:r>
      <w:r w:rsidRPr="00AF57B3">
        <w:rPr>
          <w:color w:val="000000" w:themeColor="text1"/>
          <w:sz w:val="24"/>
        </w:rPr>
        <w:t>the</w:t>
      </w:r>
      <w:r w:rsidRPr="00AF57B3">
        <w:rPr>
          <w:color w:val="000000" w:themeColor="text1"/>
          <w:spacing w:val="19"/>
          <w:sz w:val="24"/>
        </w:rPr>
        <w:t xml:space="preserve"> </w:t>
      </w:r>
      <w:r w:rsidRPr="00AF57B3">
        <w:rPr>
          <w:color w:val="000000" w:themeColor="text1"/>
          <w:sz w:val="24"/>
        </w:rPr>
        <w:t>customs</w:t>
      </w:r>
      <w:r w:rsidRPr="00AF57B3">
        <w:rPr>
          <w:color w:val="000000" w:themeColor="text1"/>
          <w:spacing w:val="31"/>
          <w:sz w:val="24"/>
        </w:rPr>
        <w:t xml:space="preserve"> </w:t>
      </w:r>
      <w:r w:rsidRPr="00AF57B3">
        <w:rPr>
          <w:color w:val="000000" w:themeColor="text1"/>
          <w:sz w:val="24"/>
        </w:rPr>
        <w:t>officers</w:t>
      </w:r>
      <w:r w:rsidR="00C32B4B" w:rsidRPr="00AF57B3">
        <w:rPr>
          <w:color w:val="000000" w:themeColor="text1"/>
          <w:sz w:val="24"/>
        </w:rPr>
        <w:t>.</w:t>
      </w:r>
      <w:r w:rsidRPr="00AF57B3">
        <w:rPr>
          <w:color w:val="000000" w:themeColor="text1"/>
          <w:sz w:val="24"/>
        </w:rPr>
        <w:t>”</w:t>
      </w:r>
      <w:r w:rsidR="00590CD2" w:rsidRPr="00AF57B3">
        <w:rPr>
          <w:rStyle w:val="FootnoteReference"/>
          <w:color w:val="000000" w:themeColor="text1"/>
          <w:sz w:val="24"/>
        </w:rPr>
        <w:footnoteReference w:id="6"/>
      </w:r>
      <w:r w:rsidRPr="00AF57B3">
        <w:rPr>
          <w:color w:val="000000" w:themeColor="text1"/>
          <w:sz w:val="24"/>
        </w:rPr>
        <w:t xml:space="preserve"> </w:t>
      </w:r>
    </w:p>
    <w:p w:rsidR="001E74DC" w:rsidRPr="00AF57B3" w:rsidRDefault="001E74DC" w:rsidP="00385BBC">
      <w:pPr>
        <w:tabs>
          <w:tab w:val="left" w:pos="1260"/>
        </w:tabs>
        <w:spacing w:after="0" w:line="360" w:lineRule="auto"/>
        <w:jc w:val="both"/>
        <w:rPr>
          <w:color w:val="000000" w:themeColor="text1"/>
          <w:sz w:val="24"/>
        </w:rPr>
      </w:pPr>
    </w:p>
    <w:p w:rsidR="001E74DC" w:rsidRPr="00AF57B3" w:rsidRDefault="001E74DC" w:rsidP="00385BBC">
      <w:pPr>
        <w:tabs>
          <w:tab w:val="left" w:pos="1260"/>
        </w:tabs>
        <w:spacing w:after="0" w:line="360" w:lineRule="auto"/>
        <w:jc w:val="both"/>
        <w:rPr>
          <w:color w:val="000000" w:themeColor="text1"/>
          <w:szCs w:val="28"/>
        </w:rPr>
      </w:pPr>
      <w:r w:rsidRPr="00AF57B3">
        <w:rPr>
          <w:color w:val="000000" w:themeColor="text1"/>
          <w:szCs w:val="28"/>
        </w:rPr>
        <w:t xml:space="preserve">His wife’s evidence was to similar effect. </w:t>
      </w:r>
    </w:p>
    <w:p w:rsidR="001E74DC" w:rsidRPr="00AF57B3" w:rsidRDefault="001E74DC" w:rsidP="00712EF6">
      <w:pPr>
        <w:tabs>
          <w:tab w:val="left" w:pos="1260"/>
        </w:tabs>
        <w:spacing w:after="0" w:line="360" w:lineRule="auto"/>
        <w:jc w:val="both"/>
        <w:rPr>
          <w:color w:val="000000" w:themeColor="text1"/>
          <w:szCs w:val="28"/>
        </w:rPr>
      </w:pPr>
    </w:p>
    <w:p w:rsidR="001E74DC" w:rsidRPr="00AF57B3" w:rsidRDefault="001E74DC"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t>The learned magistrate said little about the prosecution case although he said:</w:t>
      </w:r>
    </w:p>
    <w:p w:rsidR="001E74DC" w:rsidRPr="00AF57B3" w:rsidRDefault="001E74DC" w:rsidP="00712EF6">
      <w:pPr>
        <w:tabs>
          <w:tab w:val="left" w:pos="1260"/>
        </w:tabs>
        <w:spacing w:before="120" w:after="0" w:line="240" w:lineRule="auto"/>
        <w:ind w:left="720" w:right="720"/>
        <w:jc w:val="both"/>
        <w:rPr>
          <w:color w:val="000000" w:themeColor="text1"/>
          <w:sz w:val="24"/>
        </w:rPr>
      </w:pPr>
      <w:r w:rsidRPr="00AF57B3">
        <w:rPr>
          <w:color w:val="000000" w:themeColor="text1"/>
          <w:sz w:val="24"/>
        </w:rPr>
        <w:t>“as to how (the appellant) was stopped, how the identity card was shown, his explanations to the custom</w:t>
      </w:r>
      <w:r w:rsidR="00B94809" w:rsidRPr="00AF57B3">
        <w:rPr>
          <w:color w:val="000000" w:themeColor="text1"/>
          <w:sz w:val="24"/>
        </w:rPr>
        <w:t>s</w:t>
      </w:r>
      <w:r w:rsidRPr="00AF57B3">
        <w:rPr>
          <w:color w:val="000000" w:themeColor="text1"/>
          <w:sz w:val="24"/>
        </w:rPr>
        <w:t xml:space="preserve"> officers </w:t>
      </w:r>
      <w:proofErr w:type="spellStart"/>
      <w:r w:rsidRPr="00AF57B3">
        <w:rPr>
          <w:color w:val="000000" w:themeColor="text1"/>
          <w:sz w:val="24"/>
        </w:rPr>
        <w:t>etc</w:t>
      </w:r>
      <w:proofErr w:type="spellEnd"/>
      <w:r w:rsidRPr="00AF57B3">
        <w:rPr>
          <w:color w:val="000000" w:themeColor="text1"/>
          <w:sz w:val="24"/>
        </w:rPr>
        <w:t>, the evidence of the customs officers was substantially disputed by the defence.”</w:t>
      </w:r>
      <w:r w:rsidR="00590CD2" w:rsidRPr="00AF57B3">
        <w:rPr>
          <w:rStyle w:val="FootnoteReference"/>
          <w:color w:val="000000" w:themeColor="text1"/>
          <w:sz w:val="24"/>
        </w:rPr>
        <w:footnoteReference w:id="7"/>
      </w:r>
      <w:r w:rsidRPr="00AF57B3">
        <w:rPr>
          <w:color w:val="000000" w:themeColor="text1"/>
          <w:sz w:val="24"/>
        </w:rPr>
        <w:t xml:space="preserve">  </w:t>
      </w:r>
    </w:p>
    <w:p w:rsidR="001E74DC" w:rsidRPr="00AF57B3" w:rsidRDefault="001E74DC" w:rsidP="00712EF6">
      <w:pPr>
        <w:tabs>
          <w:tab w:val="left" w:pos="1260"/>
        </w:tabs>
        <w:spacing w:after="0" w:line="360" w:lineRule="auto"/>
        <w:jc w:val="both"/>
        <w:rPr>
          <w:color w:val="000000" w:themeColor="text1"/>
          <w:szCs w:val="28"/>
        </w:rPr>
      </w:pPr>
    </w:p>
    <w:p w:rsidR="001E74DC" w:rsidRPr="00AF57B3" w:rsidRDefault="001E74DC" w:rsidP="00CD3BD9">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lastRenderedPageBreak/>
        <w:t>The learned magistrate did not think it necessary to resolve any difference between the prosecution and the defence case.  He took the view that under Regulation 6(1D):</w:t>
      </w:r>
    </w:p>
    <w:p w:rsidR="001E74DC" w:rsidRPr="00AF57B3" w:rsidRDefault="001E74DC" w:rsidP="00FD2EAF">
      <w:pPr>
        <w:tabs>
          <w:tab w:val="left" w:pos="1260"/>
        </w:tabs>
        <w:snapToGrid w:val="0"/>
        <w:spacing w:before="120" w:after="0" w:line="240" w:lineRule="auto"/>
        <w:ind w:left="720" w:right="747"/>
        <w:jc w:val="both"/>
        <w:rPr>
          <w:color w:val="000000" w:themeColor="text1"/>
          <w:sz w:val="24"/>
        </w:rPr>
      </w:pPr>
      <w:r w:rsidRPr="00AF57B3">
        <w:rPr>
          <w:color w:val="000000" w:themeColor="text1"/>
          <w:sz w:val="24"/>
        </w:rPr>
        <w:t>“</w:t>
      </w:r>
      <w:r w:rsidRPr="00AF57B3">
        <w:rPr>
          <w:color w:val="000000" w:themeColor="text1"/>
          <w:sz w:val="24"/>
          <w:u w:val="single"/>
        </w:rPr>
        <w:t>Each person</w:t>
      </w:r>
      <w:r w:rsidRPr="00AF57B3">
        <w:rPr>
          <w:color w:val="000000" w:themeColor="text1"/>
          <w:sz w:val="24"/>
        </w:rPr>
        <w:t xml:space="preserve"> leaving Hong Kong is only allowed to export no more than </w:t>
      </w:r>
      <w:r w:rsidR="00B94809" w:rsidRPr="00AF57B3">
        <w:rPr>
          <w:color w:val="000000" w:themeColor="text1"/>
          <w:sz w:val="24"/>
        </w:rPr>
        <w:br/>
      </w:r>
      <w:r w:rsidRPr="00AF57B3">
        <w:rPr>
          <w:color w:val="000000" w:themeColor="text1"/>
          <w:sz w:val="24"/>
        </w:rPr>
        <w:t>1.8 kg of powdered formula</w:t>
      </w:r>
      <w:r w:rsidR="00B94809" w:rsidRPr="00AF57B3">
        <w:rPr>
          <w:color w:val="000000" w:themeColor="text1"/>
          <w:sz w:val="24"/>
        </w:rPr>
        <w:t>.</w:t>
      </w:r>
      <w:r w:rsidRPr="00AF57B3">
        <w:rPr>
          <w:color w:val="000000" w:themeColor="text1"/>
          <w:sz w:val="24"/>
        </w:rPr>
        <w:t xml:space="preserve"> </w:t>
      </w:r>
      <w:r w:rsidR="00B94809" w:rsidRPr="00AF57B3">
        <w:rPr>
          <w:color w:val="000000" w:themeColor="text1"/>
          <w:sz w:val="24"/>
        </w:rPr>
        <w:t xml:space="preserve"> It</w:t>
      </w:r>
      <w:r w:rsidRPr="00AF57B3">
        <w:rPr>
          <w:color w:val="000000" w:themeColor="text1"/>
          <w:sz w:val="24"/>
        </w:rPr>
        <w:t xml:space="preserve"> is not specified </w:t>
      </w:r>
      <w:r w:rsidR="00C32B4B" w:rsidRPr="00AF57B3">
        <w:rPr>
          <w:color w:val="000000" w:themeColor="text1"/>
          <w:sz w:val="24"/>
        </w:rPr>
        <w:t>[</w:t>
      </w:r>
      <w:r w:rsidRPr="00AF57B3">
        <w:rPr>
          <w:color w:val="000000" w:themeColor="text1"/>
          <w:sz w:val="24"/>
        </w:rPr>
        <w:t>in the regulation</w:t>
      </w:r>
      <w:r w:rsidR="00C32B4B" w:rsidRPr="00AF57B3">
        <w:rPr>
          <w:color w:val="000000" w:themeColor="text1"/>
          <w:sz w:val="24"/>
        </w:rPr>
        <w:t>]</w:t>
      </w:r>
      <w:r w:rsidRPr="00AF57B3">
        <w:rPr>
          <w:color w:val="000000" w:themeColor="text1"/>
          <w:sz w:val="24"/>
        </w:rPr>
        <w:t xml:space="preserve"> that a person can carry powdered formula for others travelling with him. I think it is obvious that the restriction on powder</w:t>
      </w:r>
      <w:r w:rsidR="00B94809" w:rsidRPr="00AF57B3">
        <w:rPr>
          <w:color w:val="000000" w:themeColor="text1"/>
          <w:sz w:val="24"/>
        </w:rPr>
        <w:t>ed</w:t>
      </w:r>
      <w:r w:rsidRPr="00AF57B3">
        <w:rPr>
          <w:color w:val="000000" w:themeColor="text1"/>
          <w:sz w:val="24"/>
        </w:rPr>
        <w:t xml:space="preserve"> formula only allows </w:t>
      </w:r>
      <w:r w:rsidRPr="00AF57B3">
        <w:rPr>
          <w:color w:val="000000" w:themeColor="text1"/>
          <w:sz w:val="24"/>
          <w:u w:val="single"/>
        </w:rPr>
        <w:t>each person</w:t>
      </w:r>
      <w:r w:rsidRPr="00AF57B3">
        <w:rPr>
          <w:color w:val="000000" w:themeColor="text1"/>
          <w:sz w:val="24"/>
        </w:rPr>
        <w:t xml:space="preserve"> to carry 1.8 kg of powder formula with him.  This also enables the customs officers to enforce the relevant law in a precise manner.” (Emphasis </w:t>
      </w:r>
      <w:r w:rsidR="00C32B4B" w:rsidRPr="00AF57B3">
        <w:rPr>
          <w:color w:val="000000" w:themeColor="text1"/>
          <w:sz w:val="24"/>
        </w:rPr>
        <w:t>in original</w:t>
      </w:r>
      <w:r w:rsidRPr="00AF57B3">
        <w:rPr>
          <w:color w:val="000000" w:themeColor="text1"/>
          <w:sz w:val="24"/>
        </w:rPr>
        <w:t>)</w:t>
      </w:r>
      <w:r w:rsidR="00590CD2" w:rsidRPr="00AF57B3">
        <w:rPr>
          <w:rStyle w:val="FootnoteReference"/>
          <w:color w:val="000000" w:themeColor="text1"/>
          <w:szCs w:val="28"/>
        </w:rPr>
        <w:footnoteReference w:id="8"/>
      </w:r>
    </w:p>
    <w:p w:rsidR="00385BBC" w:rsidRPr="00AF57B3" w:rsidRDefault="00385BBC" w:rsidP="00385BBC">
      <w:pPr>
        <w:tabs>
          <w:tab w:val="left" w:pos="1260"/>
        </w:tabs>
        <w:spacing w:after="0" w:line="360" w:lineRule="auto"/>
        <w:jc w:val="both"/>
        <w:rPr>
          <w:color w:val="000000" w:themeColor="text1"/>
          <w:szCs w:val="28"/>
        </w:rPr>
      </w:pPr>
    </w:p>
    <w:p w:rsidR="001E74DC" w:rsidRPr="00AF57B3" w:rsidRDefault="001E74DC" w:rsidP="00FD2EAF">
      <w:pPr>
        <w:numPr>
          <w:ilvl w:val="0"/>
          <w:numId w:val="19"/>
        </w:numPr>
        <w:tabs>
          <w:tab w:val="left" w:pos="1440"/>
        </w:tabs>
        <w:snapToGrid w:val="0"/>
        <w:spacing w:after="0" w:line="360" w:lineRule="auto"/>
        <w:ind w:left="0" w:firstLine="0"/>
        <w:jc w:val="both"/>
        <w:rPr>
          <w:color w:val="000000" w:themeColor="text1"/>
          <w:szCs w:val="28"/>
        </w:rPr>
      </w:pPr>
      <w:r w:rsidRPr="00AF57B3">
        <w:rPr>
          <w:color w:val="000000" w:themeColor="text1"/>
          <w:szCs w:val="28"/>
        </w:rPr>
        <w:t xml:space="preserve">The learned magistrate went on to say there was no defence to the charge because: </w:t>
      </w:r>
    </w:p>
    <w:p w:rsidR="001E74DC" w:rsidRPr="00AF57B3" w:rsidRDefault="001E74DC" w:rsidP="00CD3BD9">
      <w:pPr>
        <w:tabs>
          <w:tab w:val="left" w:pos="1260"/>
        </w:tabs>
        <w:snapToGrid w:val="0"/>
        <w:spacing w:before="120" w:after="0" w:line="240" w:lineRule="auto"/>
        <w:ind w:left="720" w:right="720"/>
        <w:jc w:val="both"/>
        <w:rPr>
          <w:color w:val="000000" w:themeColor="text1"/>
          <w:sz w:val="24"/>
        </w:rPr>
      </w:pPr>
      <w:r w:rsidRPr="00AF57B3">
        <w:rPr>
          <w:color w:val="000000" w:themeColor="text1"/>
          <w:sz w:val="24"/>
        </w:rPr>
        <w:t xml:space="preserve">“14.   …. when the </w:t>
      </w:r>
      <w:r w:rsidR="00C32B4B" w:rsidRPr="00AF57B3">
        <w:rPr>
          <w:color w:val="000000" w:themeColor="text1"/>
          <w:sz w:val="24"/>
        </w:rPr>
        <w:t>[</w:t>
      </w:r>
      <w:r w:rsidRPr="00AF57B3">
        <w:rPr>
          <w:color w:val="000000" w:themeColor="text1"/>
          <w:sz w:val="24"/>
        </w:rPr>
        <w:t>appellant</w:t>
      </w:r>
      <w:r w:rsidR="00C32B4B" w:rsidRPr="00AF57B3">
        <w:rPr>
          <w:color w:val="000000" w:themeColor="text1"/>
          <w:sz w:val="24"/>
        </w:rPr>
        <w:t>]</w:t>
      </w:r>
      <w:r w:rsidRPr="00AF57B3">
        <w:rPr>
          <w:color w:val="000000" w:themeColor="text1"/>
          <w:sz w:val="24"/>
        </w:rPr>
        <w:t xml:space="preserve"> was stopped, he was separated from his wife.  His wife was walking ahead.  He was alone when he was stopped by the customs officer</w:t>
      </w:r>
      <w:r w:rsidR="00B94809" w:rsidRPr="00AF57B3">
        <w:rPr>
          <w:color w:val="000000" w:themeColor="text1"/>
          <w:sz w:val="24"/>
        </w:rPr>
        <w:t>s</w:t>
      </w:r>
      <w:r w:rsidRPr="00AF57B3">
        <w:rPr>
          <w:color w:val="000000" w:themeColor="text1"/>
          <w:sz w:val="24"/>
        </w:rPr>
        <w:t>.”</w:t>
      </w:r>
    </w:p>
    <w:p w:rsidR="001E74DC" w:rsidRPr="00AF57B3" w:rsidRDefault="001E74DC" w:rsidP="00385BBC">
      <w:pPr>
        <w:tabs>
          <w:tab w:val="left" w:pos="1260"/>
        </w:tabs>
        <w:spacing w:after="0" w:line="360" w:lineRule="auto"/>
        <w:jc w:val="both"/>
        <w:rPr>
          <w:color w:val="000000" w:themeColor="text1"/>
          <w:szCs w:val="28"/>
        </w:rPr>
      </w:pPr>
    </w:p>
    <w:p w:rsidR="001E74DC" w:rsidRPr="00AF57B3" w:rsidRDefault="001E74DC"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t xml:space="preserve">On appeal, his decision was affirmed by Fung J.  His </w:t>
      </w:r>
      <w:r w:rsidR="00C32B4B" w:rsidRPr="00AF57B3">
        <w:rPr>
          <w:color w:val="000000" w:themeColor="text1"/>
          <w:szCs w:val="28"/>
        </w:rPr>
        <w:t>L</w:t>
      </w:r>
      <w:r w:rsidRPr="00AF57B3">
        <w:rPr>
          <w:color w:val="000000" w:themeColor="text1"/>
          <w:szCs w:val="28"/>
        </w:rPr>
        <w:t xml:space="preserve">ordship said “accompanied baggage” meant “the baggage accompanied by that person instead of </w:t>
      </w:r>
      <w:r w:rsidR="00B94809" w:rsidRPr="00AF57B3">
        <w:rPr>
          <w:color w:val="000000" w:themeColor="text1"/>
          <w:szCs w:val="28"/>
        </w:rPr>
        <w:t xml:space="preserve">the baggage </w:t>
      </w:r>
      <w:r w:rsidRPr="00AF57B3">
        <w:rPr>
          <w:color w:val="000000" w:themeColor="text1"/>
          <w:szCs w:val="28"/>
        </w:rPr>
        <w:t>entrusted to another person” and added</w:t>
      </w:r>
      <w:r w:rsidR="00C32B4B" w:rsidRPr="00AF57B3">
        <w:rPr>
          <w:color w:val="000000" w:themeColor="text1"/>
          <w:szCs w:val="28"/>
        </w:rPr>
        <w:t>,</w:t>
      </w:r>
      <w:r w:rsidRPr="00AF57B3">
        <w:rPr>
          <w:color w:val="000000" w:themeColor="text1"/>
          <w:szCs w:val="28"/>
        </w:rPr>
        <w:t xml:space="preserve"> “In any case, the </w:t>
      </w:r>
      <w:r w:rsidR="00C32B4B" w:rsidRPr="00AF57B3">
        <w:rPr>
          <w:color w:val="000000" w:themeColor="text1"/>
          <w:szCs w:val="28"/>
        </w:rPr>
        <w:t>A</w:t>
      </w:r>
      <w:r w:rsidRPr="00AF57B3">
        <w:rPr>
          <w:color w:val="000000" w:themeColor="text1"/>
          <w:szCs w:val="28"/>
        </w:rPr>
        <w:t>ppellant did not dispute that he was not with his wife when going through clearance.”</w:t>
      </w:r>
      <w:r w:rsidRPr="00AF57B3">
        <w:rPr>
          <w:rStyle w:val="FootnoteReference"/>
          <w:color w:val="000000" w:themeColor="text1"/>
          <w:szCs w:val="28"/>
        </w:rPr>
        <w:footnoteReference w:id="9"/>
      </w:r>
    </w:p>
    <w:p w:rsidR="001E74DC" w:rsidRPr="00AF57B3" w:rsidRDefault="001E74DC" w:rsidP="00385BBC">
      <w:pPr>
        <w:tabs>
          <w:tab w:val="left" w:pos="1260"/>
        </w:tabs>
        <w:spacing w:after="0" w:line="360" w:lineRule="auto"/>
        <w:jc w:val="both"/>
        <w:rPr>
          <w:color w:val="000000" w:themeColor="text1"/>
          <w:szCs w:val="28"/>
        </w:rPr>
      </w:pPr>
    </w:p>
    <w:p w:rsidR="001E74DC" w:rsidRPr="00AF57B3" w:rsidRDefault="001E74DC"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t xml:space="preserve"> On </w:t>
      </w:r>
      <w:r w:rsidR="00B94809" w:rsidRPr="00AF57B3">
        <w:rPr>
          <w:color w:val="000000" w:themeColor="text1"/>
          <w:szCs w:val="28"/>
        </w:rPr>
        <w:t>9 February 2017</w:t>
      </w:r>
      <w:r w:rsidRPr="00AF57B3">
        <w:rPr>
          <w:color w:val="000000" w:themeColor="text1"/>
          <w:szCs w:val="28"/>
        </w:rPr>
        <w:t xml:space="preserve">, </w:t>
      </w:r>
      <w:r w:rsidR="008C56EB" w:rsidRPr="00AF57B3">
        <w:rPr>
          <w:color w:val="000000" w:themeColor="text1"/>
          <w:szCs w:val="28"/>
        </w:rPr>
        <w:t>the Appeal C</w:t>
      </w:r>
      <w:r w:rsidRPr="00AF57B3">
        <w:rPr>
          <w:color w:val="000000" w:themeColor="text1"/>
          <w:szCs w:val="28"/>
        </w:rPr>
        <w:t>ommittee gave leave to the appellant to appeal on the following question of law, namely:</w:t>
      </w:r>
    </w:p>
    <w:p w:rsidR="001E74DC" w:rsidRPr="00AF57B3" w:rsidRDefault="001E74DC" w:rsidP="00CD3BD9">
      <w:pPr>
        <w:pStyle w:val="Quote1"/>
        <w:rPr>
          <w:color w:val="000000" w:themeColor="text1"/>
        </w:rPr>
      </w:pPr>
      <w:r w:rsidRPr="00AF57B3">
        <w:rPr>
          <w:color w:val="000000" w:themeColor="text1"/>
        </w:rPr>
        <w:t>“</w:t>
      </w:r>
      <w:r w:rsidRPr="00AF57B3">
        <w:rPr>
          <w:rFonts w:hint="eastAsia"/>
          <w:color w:val="000000" w:themeColor="text1"/>
        </w:rPr>
        <w:t xml:space="preserve">Whether, on the true and proper construction of the phrase </w:t>
      </w:r>
      <w:r w:rsidRPr="00AF57B3">
        <w:rPr>
          <w:color w:val="000000" w:themeColor="text1"/>
        </w:rPr>
        <w:t>‘</w:t>
      </w:r>
      <w:r w:rsidRPr="00AF57B3">
        <w:rPr>
          <w:rFonts w:hint="eastAsia"/>
          <w:color w:val="000000" w:themeColor="text1"/>
        </w:rPr>
        <w:t>the accompanied personal baggage of a person</w:t>
      </w:r>
      <w:r w:rsidRPr="00AF57B3">
        <w:rPr>
          <w:color w:val="000000" w:themeColor="text1"/>
        </w:rPr>
        <w:t>’</w:t>
      </w:r>
      <w:r w:rsidRPr="00AF57B3">
        <w:rPr>
          <w:rFonts w:hint="eastAsia"/>
          <w:color w:val="000000" w:themeColor="text1"/>
        </w:rPr>
        <w:t xml:space="preserve"> in Regulation 6(1D) of Import and Export (General) Regulations, Cap.60A, such baggage is limited to </w:t>
      </w:r>
      <w:r w:rsidRPr="00AF57B3">
        <w:rPr>
          <w:color w:val="000000" w:themeColor="text1"/>
        </w:rPr>
        <w:t>personal</w:t>
      </w:r>
      <w:r w:rsidRPr="00AF57B3">
        <w:rPr>
          <w:rFonts w:hint="eastAsia"/>
          <w:color w:val="000000" w:themeColor="text1"/>
        </w:rPr>
        <w:t xml:space="preserve"> baggage physically carried by</w:t>
      </w:r>
      <w:r w:rsidRPr="00AF57B3">
        <w:rPr>
          <w:color w:val="000000" w:themeColor="text1"/>
        </w:rPr>
        <w:t xml:space="preserve">, or immediately with, </w:t>
      </w:r>
      <w:r w:rsidRPr="00AF57B3">
        <w:rPr>
          <w:rFonts w:hint="eastAsia"/>
          <w:color w:val="000000" w:themeColor="text1"/>
        </w:rPr>
        <w:t xml:space="preserve">the person </w:t>
      </w:r>
      <w:r w:rsidRPr="00AF57B3">
        <w:rPr>
          <w:color w:val="000000" w:themeColor="text1"/>
        </w:rPr>
        <w:t>himself</w:t>
      </w:r>
      <w:r w:rsidRPr="00AF57B3">
        <w:rPr>
          <w:rFonts w:hint="eastAsia"/>
          <w:color w:val="000000" w:themeColor="text1"/>
        </w:rPr>
        <w:t xml:space="preserve"> or extends also to baggage carried by, or immediately with, another who is </w:t>
      </w:r>
      <w:r w:rsidRPr="00AF57B3">
        <w:rPr>
          <w:color w:val="000000" w:themeColor="text1"/>
        </w:rPr>
        <w:t>accompanying</w:t>
      </w:r>
      <w:r w:rsidRPr="00AF57B3">
        <w:rPr>
          <w:rFonts w:hint="eastAsia"/>
          <w:color w:val="000000" w:themeColor="text1"/>
        </w:rPr>
        <w:t xml:space="preserve"> the person to leave Hong Kong?</w:t>
      </w:r>
      <w:r w:rsidRPr="00AF57B3">
        <w:rPr>
          <w:color w:val="000000" w:themeColor="text1"/>
        </w:rPr>
        <w:t>”</w:t>
      </w:r>
    </w:p>
    <w:p w:rsidR="001E74DC" w:rsidRPr="00AF57B3" w:rsidRDefault="001E74DC" w:rsidP="00CD3BD9">
      <w:pPr>
        <w:pStyle w:val="Quote1"/>
        <w:rPr>
          <w:color w:val="000000" w:themeColor="text1"/>
        </w:rPr>
      </w:pPr>
    </w:p>
    <w:p w:rsidR="001E74DC" w:rsidRPr="00AF57B3" w:rsidRDefault="001E74DC"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lastRenderedPageBreak/>
        <w:t xml:space="preserve">Before us, Ms Vinci Lam on behalf of the </w:t>
      </w:r>
      <w:r w:rsidR="00710428" w:rsidRPr="00AF57B3">
        <w:rPr>
          <w:color w:val="000000" w:themeColor="text1"/>
          <w:szCs w:val="28"/>
        </w:rPr>
        <w:t>respondent</w:t>
      </w:r>
      <w:r w:rsidRPr="00AF57B3">
        <w:rPr>
          <w:color w:val="000000" w:themeColor="text1"/>
          <w:szCs w:val="28"/>
        </w:rPr>
        <w:t xml:space="preserve"> submitted that </w:t>
      </w:r>
      <w:r w:rsidR="008C56EB" w:rsidRPr="00AF57B3">
        <w:rPr>
          <w:color w:val="000000" w:themeColor="text1"/>
          <w:szCs w:val="28"/>
        </w:rPr>
        <w:t xml:space="preserve">accompanied personal baggage is not limited to baggage physically carried by, or immediately with, a person and can extend to baggage carried by, or immediately with, another person “so long as the baggage is physically proximate to the person as to be staying with </w:t>
      </w:r>
      <w:r w:rsidR="00710428" w:rsidRPr="00AF57B3">
        <w:rPr>
          <w:color w:val="000000" w:themeColor="text1"/>
          <w:szCs w:val="28"/>
        </w:rPr>
        <w:t xml:space="preserve">or </w:t>
      </w:r>
      <w:r w:rsidR="008C56EB" w:rsidRPr="00AF57B3">
        <w:rPr>
          <w:color w:val="000000" w:themeColor="text1"/>
          <w:szCs w:val="28"/>
        </w:rPr>
        <w:t xml:space="preserve">going along with </w:t>
      </w:r>
      <w:r w:rsidR="00816944" w:rsidRPr="00AF57B3">
        <w:rPr>
          <w:color w:val="000000" w:themeColor="text1"/>
          <w:szCs w:val="28"/>
        </w:rPr>
        <w:t>[</w:t>
      </w:r>
      <w:r w:rsidR="008C56EB" w:rsidRPr="00AF57B3">
        <w:rPr>
          <w:color w:val="000000" w:themeColor="text1"/>
          <w:szCs w:val="28"/>
        </w:rPr>
        <w:t>the relevant person</w:t>
      </w:r>
      <w:r w:rsidR="00816944" w:rsidRPr="00AF57B3">
        <w:rPr>
          <w:color w:val="000000" w:themeColor="text1"/>
          <w:szCs w:val="28"/>
        </w:rPr>
        <w:t>]</w:t>
      </w:r>
      <w:r w:rsidR="008C56EB" w:rsidRPr="00AF57B3">
        <w:rPr>
          <w:color w:val="000000" w:themeColor="text1"/>
          <w:szCs w:val="28"/>
        </w:rPr>
        <w:t>”</w:t>
      </w:r>
      <w:r w:rsidR="00FD2EAF" w:rsidRPr="00AF57B3">
        <w:rPr>
          <w:color w:val="000000" w:themeColor="text1"/>
          <w:szCs w:val="28"/>
        </w:rPr>
        <w:t>.</w:t>
      </w:r>
      <w:r w:rsidR="008C56EB" w:rsidRPr="00AF57B3">
        <w:rPr>
          <w:rStyle w:val="FootnoteReference"/>
          <w:color w:val="000000" w:themeColor="text1"/>
          <w:szCs w:val="28"/>
        </w:rPr>
        <w:footnoteReference w:id="10"/>
      </w:r>
      <w:r w:rsidR="008C56EB" w:rsidRPr="00AF57B3">
        <w:rPr>
          <w:color w:val="000000" w:themeColor="text1"/>
          <w:szCs w:val="28"/>
        </w:rPr>
        <w:t xml:space="preserve"> </w:t>
      </w:r>
    </w:p>
    <w:p w:rsidR="001E74DC" w:rsidRPr="00AF57B3" w:rsidRDefault="001E74DC" w:rsidP="00FD2EAF">
      <w:pPr>
        <w:tabs>
          <w:tab w:val="left" w:pos="1440"/>
        </w:tabs>
        <w:spacing w:after="0" w:line="360" w:lineRule="auto"/>
        <w:jc w:val="both"/>
        <w:rPr>
          <w:color w:val="000000" w:themeColor="text1"/>
          <w:szCs w:val="28"/>
        </w:rPr>
      </w:pPr>
    </w:p>
    <w:p w:rsidR="001E74DC" w:rsidRPr="00AF57B3" w:rsidRDefault="001E74DC"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t xml:space="preserve">Ms Lam </w:t>
      </w:r>
      <w:r w:rsidR="008C56EB" w:rsidRPr="00AF57B3">
        <w:rPr>
          <w:color w:val="000000" w:themeColor="text1"/>
          <w:szCs w:val="28"/>
        </w:rPr>
        <w:t>submitted that in the present case, it was not in dispute even on the appellant</w:t>
      </w:r>
      <w:r w:rsidR="00710428" w:rsidRPr="00AF57B3">
        <w:rPr>
          <w:color w:val="000000" w:themeColor="text1"/>
          <w:szCs w:val="28"/>
        </w:rPr>
        <w:t>’</w:t>
      </w:r>
      <w:r w:rsidR="008C56EB" w:rsidRPr="00AF57B3">
        <w:rPr>
          <w:color w:val="000000" w:themeColor="text1"/>
          <w:szCs w:val="28"/>
        </w:rPr>
        <w:t xml:space="preserve">s version of events that he was not with his wife when going through clearance. </w:t>
      </w:r>
      <w:r w:rsidR="00CD3BD9" w:rsidRPr="00AF57B3">
        <w:rPr>
          <w:color w:val="000000" w:themeColor="text1"/>
          <w:szCs w:val="28"/>
        </w:rPr>
        <w:t xml:space="preserve"> </w:t>
      </w:r>
      <w:r w:rsidR="008C56EB" w:rsidRPr="00AF57B3">
        <w:rPr>
          <w:color w:val="000000" w:themeColor="text1"/>
          <w:szCs w:val="28"/>
        </w:rPr>
        <w:t xml:space="preserve">Accordingly, even if the appellant was carrying the personal property of his and his wife, the two additional cans of powdered formula was not physically proximate to the wife.  </w:t>
      </w:r>
    </w:p>
    <w:p w:rsidR="001E74DC" w:rsidRPr="00AF57B3" w:rsidRDefault="001E74DC" w:rsidP="00FD2EAF">
      <w:pPr>
        <w:tabs>
          <w:tab w:val="left" w:pos="1440"/>
        </w:tabs>
        <w:spacing w:after="0" w:line="360" w:lineRule="auto"/>
        <w:jc w:val="both"/>
        <w:rPr>
          <w:color w:val="000000" w:themeColor="text1"/>
          <w:szCs w:val="28"/>
        </w:rPr>
      </w:pPr>
    </w:p>
    <w:p w:rsidR="001E74DC" w:rsidRPr="00AF57B3" w:rsidRDefault="008C56EB" w:rsidP="00FD2EAF">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t xml:space="preserve">I disagree with the </w:t>
      </w:r>
      <w:r w:rsidR="00710428" w:rsidRPr="00AF57B3">
        <w:rPr>
          <w:color w:val="000000" w:themeColor="text1"/>
          <w:szCs w:val="28"/>
        </w:rPr>
        <w:t>r</w:t>
      </w:r>
      <w:r w:rsidRPr="00AF57B3">
        <w:rPr>
          <w:color w:val="000000" w:themeColor="text1"/>
          <w:szCs w:val="28"/>
        </w:rPr>
        <w:t>espondent’s submissions</w:t>
      </w:r>
      <w:r w:rsidR="004F7E24" w:rsidRPr="00AF57B3">
        <w:rPr>
          <w:color w:val="000000" w:themeColor="text1"/>
          <w:szCs w:val="28"/>
        </w:rPr>
        <w:t xml:space="preserve">.  </w:t>
      </w:r>
      <w:r w:rsidR="001E74DC" w:rsidRPr="00AF57B3">
        <w:rPr>
          <w:color w:val="000000" w:themeColor="text1"/>
          <w:szCs w:val="28"/>
        </w:rPr>
        <w:t xml:space="preserve">We are concerned with the proper construction of the expression “accompanied personal baggage”.  This is an everyday expression.  It is a question of fact in every case and should be approached with common sense.  Suppose the wife was asked </w:t>
      </w:r>
      <w:r w:rsidR="00CA4D7E" w:rsidRPr="00AF57B3">
        <w:rPr>
          <w:color w:val="000000" w:themeColor="text1"/>
          <w:szCs w:val="28"/>
        </w:rPr>
        <w:t xml:space="preserve">by </w:t>
      </w:r>
      <w:r w:rsidR="00FD2EAF" w:rsidRPr="00AF57B3">
        <w:rPr>
          <w:color w:val="000000" w:themeColor="text1"/>
          <w:szCs w:val="28"/>
        </w:rPr>
        <w:t>m</w:t>
      </w:r>
      <w:r w:rsidR="00CA4D7E" w:rsidRPr="00AF57B3">
        <w:rPr>
          <w:color w:val="000000" w:themeColor="text1"/>
          <w:szCs w:val="28"/>
        </w:rPr>
        <w:t>ainland customs officer at the other side of the border</w:t>
      </w:r>
      <w:r w:rsidR="001E74DC" w:rsidRPr="00AF57B3">
        <w:rPr>
          <w:color w:val="000000" w:themeColor="text1"/>
          <w:szCs w:val="28"/>
        </w:rPr>
        <w:t>, whether she had any accompanied baggage and said, “</w:t>
      </w:r>
      <w:r w:rsidR="00C32B4B" w:rsidRPr="00AF57B3">
        <w:rPr>
          <w:color w:val="000000" w:themeColor="text1"/>
          <w:szCs w:val="28"/>
        </w:rPr>
        <w:t>Y</w:t>
      </w:r>
      <w:r w:rsidR="001E74DC" w:rsidRPr="00AF57B3">
        <w:rPr>
          <w:color w:val="000000" w:themeColor="text1"/>
          <w:szCs w:val="28"/>
        </w:rPr>
        <w:t>es</w:t>
      </w:r>
      <w:r w:rsidR="00710428" w:rsidRPr="00AF57B3">
        <w:rPr>
          <w:color w:val="000000" w:themeColor="text1"/>
          <w:szCs w:val="28"/>
        </w:rPr>
        <w:t>, they are with my husband”.  I</w:t>
      </w:r>
      <w:r w:rsidR="001E74DC" w:rsidRPr="00AF57B3">
        <w:rPr>
          <w:color w:val="000000" w:themeColor="text1"/>
          <w:szCs w:val="28"/>
        </w:rPr>
        <w:t xml:space="preserve"> do not believe </w:t>
      </w:r>
      <w:r w:rsidR="00CA4D7E" w:rsidRPr="00AF57B3">
        <w:rPr>
          <w:color w:val="000000" w:themeColor="text1"/>
          <w:szCs w:val="28"/>
        </w:rPr>
        <w:t xml:space="preserve">the man in the street </w:t>
      </w:r>
      <w:r w:rsidR="001E74DC" w:rsidRPr="00AF57B3">
        <w:rPr>
          <w:color w:val="000000" w:themeColor="text1"/>
          <w:szCs w:val="28"/>
        </w:rPr>
        <w:t xml:space="preserve">would say she was untruthful.  Without attempting </w:t>
      </w:r>
      <w:r w:rsidRPr="00AF57B3">
        <w:rPr>
          <w:color w:val="000000" w:themeColor="text1"/>
          <w:szCs w:val="28"/>
        </w:rPr>
        <w:t>an exhaustive definition, I am</w:t>
      </w:r>
      <w:r w:rsidR="001E74DC" w:rsidRPr="00AF57B3">
        <w:rPr>
          <w:color w:val="000000" w:themeColor="text1"/>
          <w:szCs w:val="28"/>
        </w:rPr>
        <w:t xml:space="preserve"> of the view that on the basis of the defence case, two of the four cans of powder</w:t>
      </w:r>
      <w:r w:rsidR="00B94809" w:rsidRPr="00AF57B3">
        <w:rPr>
          <w:color w:val="000000" w:themeColor="text1"/>
          <w:szCs w:val="28"/>
        </w:rPr>
        <w:t>ed</w:t>
      </w:r>
      <w:r w:rsidR="001E74DC" w:rsidRPr="00AF57B3">
        <w:rPr>
          <w:color w:val="000000" w:themeColor="text1"/>
          <w:szCs w:val="28"/>
        </w:rPr>
        <w:t xml:space="preserve"> formula should be regarded as part of the wife</w:t>
      </w:r>
      <w:r w:rsidR="00CA4D7E" w:rsidRPr="00AF57B3">
        <w:rPr>
          <w:color w:val="000000" w:themeColor="text1"/>
          <w:szCs w:val="28"/>
        </w:rPr>
        <w:t>’s accompanied personal baggage,</w:t>
      </w:r>
      <w:r w:rsidR="001E74DC" w:rsidRPr="00AF57B3">
        <w:rPr>
          <w:color w:val="000000" w:themeColor="text1"/>
          <w:szCs w:val="28"/>
        </w:rPr>
        <w:t xml:space="preserve"> </w:t>
      </w:r>
      <w:r w:rsidR="00CA4D7E" w:rsidRPr="00AF57B3">
        <w:rPr>
          <w:color w:val="000000" w:themeColor="text1"/>
          <w:szCs w:val="28"/>
        </w:rPr>
        <w:t>just as if she shared a suitcase with her husband and her clothes were in his suitcase.</w:t>
      </w:r>
      <w:r w:rsidR="001E74DC" w:rsidRPr="00AF57B3">
        <w:rPr>
          <w:color w:val="000000" w:themeColor="text1"/>
          <w:szCs w:val="28"/>
        </w:rPr>
        <w:t xml:space="preserve"> </w:t>
      </w:r>
      <w:r w:rsidR="000742A6" w:rsidRPr="00AF57B3">
        <w:rPr>
          <w:color w:val="000000" w:themeColor="text1"/>
          <w:szCs w:val="28"/>
        </w:rPr>
        <w:t xml:space="preserve"> </w:t>
      </w:r>
      <w:r w:rsidR="001E74DC" w:rsidRPr="00AF57B3">
        <w:rPr>
          <w:color w:val="000000" w:themeColor="text1"/>
          <w:szCs w:val="28"/>
        </w:rPr>
        <w:t xml:space="preserve">They were travelling on the same journey with her and </w:t>
      </w:r>
      <w:r w:rsidR="00CA4D7E" w:rsidRPr="00AF57B3">
        <w:rPr>
          <w:color w:val="000000" w:themeColor="text1"/>
          <w:szCs w:val="28"/>
        </w:rPr>
        <w:t xml:space="preserve">belonged to her and </w:t>
      </w:r>
      <w:r w:rsidR="001E74DC" w:rsidRPr="00AF57B3">
        <w:rPr>
          <w:color w:val="000000" w:themeColor="text1"/>
          <w:szCs w:val="28"/>
        </w:rPr>
        <w:t>should be regarded as her accompanying personal baggage.</w:t>
      </w:r>
      <w:r w:rsidRPr="00AF57B3">
        <w:rPr>
          <w:color w:val="000000" w:themeColor="text1"/>
          <w:szCs w:val="28"/>
        </w:rPr>
        <w:t xml:space="preserve"> Nothing in the context</w:t>
      </w:r>
      <w:r w:rsidR="00710428" w:rsidRPr="00AF57B3">
        <w:rPr>
          <w:color w:val="000000" w:themeColor="text1"/>
          <w:szCs w:val="28"/>
        </w:rPr>
        <w:t xml:space="preserve"> of these</w:t>
      </w:r>
      <w:r w:rsidRPr="00AF57B3">
        <w:rPr>
          <w:color w:val="000000" w:themeColor="text1"/>
          <w:szCs w:val="28"/>
        </w:rPr>
        <w:t xml:space="preserve"> words nor with regard to the</w:t>
      </w:r>
      <w:r w:rsidR="00710428" w:rsidRPr="00AF57B3">
        <w:rPr>
          <w:color w:val="000000" w:themeColor="text1"/>
          <w:szCs w:val="28"/>
        </w:rPr>
        <w:t>ir</w:t>
      </w:r>
      <w:r w:rsidRPr="00AF57B3">
        <w:rPr>
          <w:color w:val="000000" w:themeColor="text1"/>
          <w:szCs w:val="28"/>
        </w:rPr>
        <w:t xml:space="preserve"> purpose</w:t>
      </w:r>
      <w:r w:rsidRPr="00AF57B3">
        <w:rPr>
          <w:rStyle w:val="FootnoteReference"/>
          <w:color w:val="000000" w:themeColor="text1"/>
          <w:szCs w:val="28"/>
        </w:rPr>
        <w:footnoteReference w:id="11"/>
      </w:r>
      <w:r w:rsidRPr="00AF57B3">
        <w:rPr>
          <w:color w:val="000000" w:themeColor="text1"/>
          <w:szCs w:val="28"/>
        </w:rPr>
        <w:t xml:space="preserve"> compels the construction advanced by the respondent.  </w:t>
      </w:r>
    </w:p>
    <w:p w:rsidR="001E74DC" w:rsidRPr="00AF57B3" w:rsidRDefault="001E74DC" w:rsidP="00385BBC">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lastRenderedPageBreak/>
        <w:t xml:space="preserve">Ms Lam submitted that this construction is liable to be exploited by parallel traders.  She gave the example of a group of ten parallel traders each carrying ten cans of </w:t>
      </w:r>
      <w:r w:rsidR="00B94809" w:rsidRPr="00AF57B3">
        <w:rPr>
          <w:color w:val="000000" w:themeColor="text1"/>
          <w:szCs w:val="28"/>
        </w:rPr>
        <w:t xml:space="preserve">powdered </w:t>
      </w:r>
      <w:r w:rsidRPr="00AF57B3">
        <w:rPr>
          <w:color w:val="000000" w:themeColor="text1"/>
          <w:szCs w:val="28"/>
        </w:rPr>
        <w:t xml:space="preserve">formula.  She said if nine of them got through customs undetected but one was stopped, that person could call for the return of four of his confederates each of whom would then claim that he was carrying two cans for him.  This is a fanciful example.  Anyway, it would not justify giving the expression “accompanied personal baggage” a construction which would ensnare innocent travellers.  Families travelling together often carry stuff for one another.  The crossing between Hong Kong and the Mainland is very busy.  Travellers are often hurried along and told not to linger.  </w:t>
      </w:r>
      <w:r w:rsidR="004D5D95" w:rsidRPr="00AF57B3">
        <w:rPr>
          <w:color w:val="000000" w:themeColor="text1"/>
          <w:szCs w:val="28"/>
        </w:rPr>
        <w:t xml:space="preserve">Just as in the present case, it is easy for persons travelling together to be separated for whatever reason, particularly in a busy immigration </w:t>
      </w:r>
      <w:r w:rsidR="00187F0B">
        <w:rPr>
          <w:color w:val="000000" w:themeColor="text1"/>
          <w:szCs w:val="28"/>
        </w:rPr>
        <w:t>or</w:t>
      </w:r>
      <w:r w:rsidR="004D5D95" w:rsidRPr="00AF57B3">
        <w:rPr>
          <w:color w:val="000000" w:themeColor="text1"/>
          <w:szCs w:val="28"/>
        </w:rPr>
        <w:t xml:space="preserve"> customs hall.  </w:t>
      </w:r>
      <w:r w:rsidR="008C56EB" w:rsidRPr="00AF57B3">
        <w:rPr>
          <w:color w:val="000000" w:themeColor="text1"/>
          <w:szCs w:val="28"/>
        </w:rPr>
        <w:t>In any event administrative convenience or operational concerns ought to be addressed administratively or through other measures rather than by a strained</w:t>
      </w:r>
      <w:r w:rsidR="00AF57B3">
        <w:rPr>
          <w:color w:val="000000" w:themeColor="text1"/>
          <w:szCs w:val="28"/>
        </w:rPr>
        <w:t xml:space="preserve"> legal</w:t>
      </w:r>
      <w:r w:rsidR="008C56EB" w:rsidRPr="00AF57B3">
        <w:rPr>
          <w:color w:val="000000" w:themeColor="text1"/>
          <w:szCs w:val="28"/>
        </w:rPr>
        <w:t xml:space="preserve"> construction.</w:t>
      </w:r>
      <w:r w:rsidR="004D5D95" w:rsidRPr="00AF57B3">
        <w:rPr>
          <w:color w:val="000000" w:themeColor="text1"/>
          <w:szCs w:val="28"/>
        </w:rPr>
        <w:t xml:space="preserve">  Furthermore, persons claiming to be travelling together or to be carrying powdered formula for one another, have in truth to be doing so, not merely because they have said this to be the case.</w:t>
      </w:r>
    </w:p>
    <w:p w:rsidR="001E74DC" w:rsidRPr="00AF57B3" w:rsidRDefault="001E74DC" w:rsidP="00385BBC">
      <w:pPr>
        <w:pStyle w:val="ListParagraph"/>
        <w:spacing w:after="0" w:line="360" w:lineRule="auto"/>
        <w:ind w:left="0"/>
        <w:rPr>
          <w:color w:val="000000" w:themeColor="text1"/>
          <w:sz w:val="28"/>
          <w:szCs w:val="28"/>
        </w:rPr>
      </w:pPr>
    </w:p>
    <w:p w:rsidR="00710428" w:rsidRPr="00AF57B3" w:rsidRDefault="008C56EB" w:rsidP="00385BBC">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t xml:space="preserve">Finally, in allowing the appeal, it of course follows that the conviction of the appellant must be quashed. </w:t>
      </w:r>
      <w:r w:rsidR="00CD3BD9" w:rsidRPr="00AF57B3">
        <w:rPr>
          <w:color w:val="000000" w:themeColor="text1"/>
          <w:szCs w:val="28"/>
        </w:rPr>
        <w:t xml:space="preserve"> </w:t>
      </w:r>
      <w:r w:rsidRPr="00AF57B3">
        <w:rPr>
          <w:color w:val="000000" w:themeColor="text1"/>
          <w:szCs w:val="28"/>
        </w:rPr>
        <w:t xml:space="preserve">In this respect, it should be noted that the respondent did not suggest otherwise. </w:t>
      </w:r>
      <w:r w:rsidR="00CD3BD9" w:rsidRPr="00AF57B3">
        <w:rPr>
          <w:color w:val="000000" w:themeColor="text1"/>
          <w:szCs w:val="28"/>
        </w:rPr>
        <w:t xml:space="preserve"> </w:t>
      </w:r>
      <w:r w:rsidRPr="00AF57B3">
        <w:rPr>
          <w:color w:val="000000" w:themeColor="text1"/>
          <w:szCs w:val="28"/>
        </w:rPr>
        <w:t>Moreover, although it was unclear in the SOF as to whether the magistrate accepted the appellant</w:t>
      </w:r>
      <w:r w:rsidR="00710428" w:rsidRPr="00AF57B3">
        <w:rPr>
          <w:color w:val="000000" w:themeColor="text1"/>
          <w:szCs w:val="28"/>
        </w:rPr>
        <w:t>’</w:t>
      </w:r>
      <w:r w:rsidRPr="00AF57B3">
        <w:rPr>
          <w:color w:val="000000" w:themeColor="text1"/>
          <w:szCs w:val="28"/>
        </w:rPr>
        <w:t>s version of events, the transcript of the proceedings when he was being sentenced reveals that the magistrate did accept his version.</w:t>
      </w:r>
      <w:r w:rsidRPr="00AF57B3">
        <w:rPr>
          <w:rStyle w:val="FootnoteReference"/>
          <w:color w:val="000000" w:themeColor="text1"/>
          <w:szCs w:val="28"/>
        </w:rPr>
        <w:footnoteReference w:id="12"/>
      </w:r>
      <w:r w:rsidRPr="00AF57B3">
        <w:rPr>
          <w:color w:val="000000" w:themeColor="text1"/>
          <w:szCs w:val="28"/>
        </w:rPr>
        <w:t xml:space="preserve"> </w:t>
      </w:r>
    </w:p>
    <w:p w:rsidR="001E74DC" w:rsidRPr="00AF57B3" w:rsidRDefault="00710428" w:rsidP="00385BBC">
      <w:pPr>
        <w:numPr>
          <w:ilvl w:val="0"/>
          <w:numId w:val="19"/>
        </w:numPr>
        <w:tabs>
          <w:tab w:val="left" w:pos="1440"/>
        </w:tabs>
        <w:spacing w:after="0" w:line="360" w:lineRule="auto"/>
        <w:ind w:left="0" w:firstLine="0"/>
        <w:jc w:val="both"/>
        <w:rPr>
          <w:color w:val="000000" w:themeColor="text1"/>
          <w:szCs w:val="28"/>
        </w:rPr>
      </w:pPr>
      <w:r w:rsidRPr="00AF57B3">
        <w:rPr>
          <w:color w:val="000000" w:themeColor="text1"/>
          <w:szCs w:val="28"/>
        </w:rPr>
        <w:lastRenderedPageBreak/>
        <w:t>For the above reasons, I</w:t>
      </w:r>
      <w:r w:rsidR="001E74DC" w:rsidRPr="00AF57B3">
        <w:rPr>
          <w:color w:val="000000" w:themeColor="text1"/>
          <w:szCs w:val="28"/>
        </w:rPr>
        <w:t xml:space="preserve"> allowed the appeal.</w:t>
      </w:r>
    </w:p>
    <w:p w:rsidR="001E74DC" w:rsidRPr="00AF57B3" w:rsidRDefault="001E74DC" w:rsidP="00385BBC">
      <w:pPr>
        <w:pStyle w:val="ListParagraph"/>
        <w:spacing w:after="0" w:line="360" w:lineRule="auto"/>
        <w:rPr>
          <w:color w:val="000000" w:themeColor="text1"/>
          <w:szCs w:val="28"/>
        </w:rPr>
      </w:pPr>
    </w:p>
    <w:p w:rsidR="001E74DC" w:rsidRPr="00AF57B3" w:rsidRDefault="001E74DC" w:rsidP="00385BBC">
      <w:pPr>
        <w:tabs>
          <w:tab w:val="left" w:pos="1440"/>
        </w:tabs>
        <w:spacing w:after="0" w:line="360" w:lineRule="auto"/>
        <w:jc w:val="both"/>
        <w:rPr>
          <w:color w:val="000000" w:themeColor="text1"/>
          <w:szCs w:val="28"/>
        </w:rPr>
      </w:pPr>
      <w:r w:rsidRPr="00AF57B3">
        <w:rPr>
          <w:color w:val="000000" w:themeColor="text1"/>
          <w:szCs w:val="28"/>
        </w:rPr>
        <w:t xml:space="preserve">Mr Justice </w:t>
      </w:r>
      <w:proofErr w:type="spellStart"/>
      <w:r w:rsidRPr="00AF57B3">
        <w:rPr>
          <w:color w:val="000000" w:themeColor="text1"/>
          <w:szCs w:val="28"/>
        </w:rPr>
        <w:t>Fok</w:t>
      </w:r>
      <w:proofErr w:type="spellEnd"/>
      <w:r w:rsidRPr="00AF57B3">
        <w:rPr>
          <w:color w:val="000000" w:themeColor="text1"/>
          <w:szCs w:val="28"/>
        </w:rPr>
        <w:t xml:space="preserve"> PJ:</w:t>
      </w:r>
    </w:p>
    <w:p w:rsidR="004F7E24" w:rsidRPr="00AF57B3" w:rsidRDefault="004F7E24" w:rsidP="004F7E24">
      <w:pPr>
        <w:pStyle w:val="Bob1"/>
        <w:numPr>
          <w:ilvl w:val="0"/>
          <w:numId w:val="19"/>
        </w:numPr>
        <w:tabs>
          <w:tab w:val="left" w:pos="1440"/>
        </w:tabs>
        <w:spacing w:before="120" w:after="0"/>
        <w:ind w:left="0" w:firstLine="0"/>
        <w:rPr>
          <w:color w:val="000000" w:themeColor="text1"/>
        </w:rPr>
      </w:pPr>
      <w:r w:rsidRPr="00AF57B3">
        <w:rPr>
          <w:color w:val="000000" w:themeColor="text1"/>
        </w:rPr>
        <w:t>I agree with the Reasons given by Mr Justice Tang PJ.</w:t>
      </w:r>
    </w:p>
    <w:p w:rsidR="001E74DC" w:rsidRPr="00AF57B3" w:rsidRDefault="001E74DC" w:rsidP="00385BBC">
      <w:pPr>
        <w:pStyle w:val="ListParagraph"/>
        <w:spacing w:after="0" w:line="360" w:lineRule="auto"/>
        <w:rPr>
          <w:color w:val="000000" w:themeColor="text1"/>
          <w:szCs w:val="28"/>
        </w:rPr>
      </w:pPr>
    </w:p>
    <w:p w:rsidR="001E74DC" w:rsidRPr="00AF57B3" w:rsidRDefault="001E74DC" w:rsidP="00385BBC">
      <w:pPr>
        <w:tabs>
          <w:tab w:val="left" w:pos="1440"/>
        </w:tabs>
        <w:spacing w:after="0" w:line="360" w:lineRule="auto"/>
        <w:jc w:val="both"/>
        <w:rPr>
          <w:color w:val="000000" w:themeColor="text1"/>
          <w:szCs w:val="28"/>
        </w:rPr>
      </w:pPr>
      <w:r w:rsidRPr="00AF57B3">
        <w:rPr>
          <w:color w:val="000000" w:themeColor="text1"/>
          <w:szCs w:val="28"/>
        </w:rPr>
        <w:t>Lord Hoffmann NPJ</w:t>
      </w:r>
      <w:r w:rsidR="00790332" w:rsidRPr="00AF57B3">
        <w:rPr>
          <w:color w:val="000000" w:themeColor="text1"/>
          <w:szCs w:val="28"/>
        </w:rPr>
        <w:t>:</w:t>
      </w:r>
    </w:p>
    <w:p w:rsidR="004F7E24" w:rsidRPr="00AF57B3" w:rsidRDefault="004F7E24" w:rsidP="004F7E24">
      <w:pPr>
        <w:pStyle w:val="Bob1"/>
        <w:numPr>
          <w:ilvl w:val="0"/>
          <w:numId w:val="19"/>
        </w:numPr>
        <w:tabs>
          <w:tab w:val="left" w:pos="1440"/>
        </w:tabs>
        <w:spacing w:before="120" w:after="0"/>
        <w:ind w:left="0" w:firstLine="0"/>
        <w:rPr>
          <w:color w:val="000000" w:themeColor="text1"/>
        </w:rPr>
      </w:pPr>
      <w:r w:rsidRPr="00AF57B3">
        <w:rPr>
          <w:color w:val="000000" w:themeColor="text1"/>
        </w:rPr>
        <w:t>I agree with the Reasons given by Mr Justice Tang PJ.</w:t>
      </w:r>
    </w:p>
    <w:p w:rsidR="00712EF6" w:rsidRPr="00AF57B3" w:rsidRDefault="00712EF6" w:rsidP="001E74DC">
      <w:pPr>
        <w:rPr>
          <w:color w:val="000000" w:themeColor="text1"/>
          <w:szCs w:val="28"/>
        </w:rPr>
      </w:pPr>
    </w:p>
    <w:p w:rsidR="00712EF6" w:rsidRDefault="00712EF6" w:rsidP="001E74DC">
      <w:pPr>
        <w:rPr>
          <w:color w:val="000000" w:themeColor="text1"/>
          <w:szCs w:val="28"/>
        </w:rPr>
      </w:pPr>
    </w:p>
    <w:p w:rsidR="00AF57B3" w:rsidRDefault="00AF57B3" w:rsidP="001E74DC">
      <w:pPr>
        <w:rPr>
          <w:color w:val="000000" w:themeColor="text1"/>
          <w:szCs w:val="28"/>
        </w:rPr>
      </w:pPr>
    </w:p>
    <w:p w:rsidR="00AF57B3" w:rsidRPr="00AF57B3" w:rsidRDefault="00AF57B3" w:rsidP="001E74DC">
      <w:pPr>
        <w:rPr>
          <w:color w:val="000000" w:themeColor="text1"/>
          <w:szCs w:val="28"/>
        </w:rPr>
      </w:pPr>
    </w:p>
    <w:p w:rsidR="001E74DC" w:rsidRPr="00AF57B3" w:rsidRDefault="001E74DC" w:rsidP="00F141C9">
      <w:pPr>
        <w:rPr>
          <w:color w:val="000000" w:themeColor="text1"/>
          <w:szCs w:val="28"/>
        </w:rPr>
      </w:pPr>
      <w:r w:rsidRPr="00AF57B3">
        <w:rPr>
          <w:color w:val="000000" w:themeColor="text1"/>
          <w:szCs w:val="28"/>
        </w:rPr>
        <w:t xml:space="preserve"> </w:t>
      </w:r>
      <w:r w:rsidRPr="00AF57B3">
        <w:rPr>
          <w:color w:val="000000" w:themeColor="text1"/>
          <w:szCs w:val="28"/>
        </w:rPr>
        <w:tab/>
      </w:r>
    </w:p>
    <w:tbl>
      <w:tblPr>
        <w:tblW w:w="9525" w:type="dxa"/>
        <w:tblLayout w:type="fixed"/>
        <w:tblLook w:val="04A0" w:firstRow="1" w:lastRow="0" w:firstColumn="1" w:lastColumn="0" w:noHBand="0" w:noVBand="1"/>
      </w:tblPr>
      <w:tblGrid>
        <w:gridCol w:w="2430"/>
        <w:gridCol w:w="240"/>
        <w:gridCol w:w="2835"/>
        <w:gridCol w:w="475"/>
        <w:gridCol w:w="3545"/>
      </w:tblGrid>
      <w:tr w:rsidR="001E74DC" w:rsidRPr="00AF57B3" w:rsidTr="001E74DC">
        <w:tc>
          <w:tcPr>
            <w:tcW w:w="2430" w:type="dxa"/>
          </w:tcPr>
          <w:p w:rsidR="001E74DC" w:rsidRPr="00AF57B3" w:rsidRDefault="001E74DC" w:rsidP="0059091B">
            <w:pPr>
              <w:pStyle w:val="BodyTextIndent"/>
              <w:spacing w:after="0"/>
              <w:ind w:left="-177" w:right="-282"/>
              <w:jc w:val="center"/>
              <w:rPr>
                <w:color w:val="000000" w:themeColor="text1"/>
                <w:szCs w:val="28"/>
              </w:rPr>
            </w:pPr>
            <w:r w:rsidRPr="00AF57B3">
              <w:rPr>
                <w:rFonts w:hint="eastAsia"/>
                <w:color w:val="000000" w:themeColor="text1"/>
                <w:szCs w:val="28"/>
              </w:rPr>
              <w:t>(Geoffrey Ma</w:t>
            </w:r>
            <w:r w:rsidRPr="00AF57B3">
              <w:rPr>
                <w:color w:val="000000" w:themeColor="text1"/>
                <w:szCs w:val="28"/>
              </w:rPr>
              <w:t>)</w:t>
            </w:r>
          </w:p>
          <w:p w:rsidR="001E74DC" w:rsidRPr="00AF57B3" w:rsidRDefault="001E74DC" w:rsidP="001E74DC">
            <w:pPr>
              <w:pStyle w:val="BodyTextIndent"/>
              <w:spacing w:after="0"/>
              <w:ind w:left="-177" w:right="-282"/>
              <w:jc w:val="both"/>
              <w:rPr>
                <w:rFonts w:eastAsia="PMingLiU"/>
                <w:color w:val="000000" w:themeColor="text1"/>
                <w:szCs w:val="28"/>
                <w:lang w:eastAsia="zh-TW"/>
              </w:rPr>
            </w:pPr>
            <w:r w:rsidRPr="00AF57B3">
              <w:rPr>
                <w:rFonts w:hint="eastAsia"/>
                <w:color w:val="000000" w:themeColor="text1"/>
                <w:szCs w:val="28"/>
              </w:rPr>
              <w:t xml:space="preserve">        Chief Justice</w:t>
            </w:r>
          </w:p>
        </w:tc>
        <w:tc>
          <w:tcPr>
            <w:tcW w:w="240" w:type="dxa"/>
          </w:tcPr>
          <w:p w:rsidR="001E74DC" w:rsidRPr="00AF57B3" w:rsidRDefault="001E74DC" w:rsidP="0059091B">
            <w:pPr>
              <w:pStyle w:val="BodyTextIndent"/>
              <w:spacing w:after="0"/>
              <w:ind w:left="0" w:right="-282"/>
              <w:jc w:val="center"/>
              <w:rPr>
                <w:color w:val="000000" w:themeColor="text1"/>
                <w:szCs w:val="28"/>
              </w:rPr>
            </w:pPr>
          </w:p>
        </w:tc>
        <w:tc>
          <w:tcPr>
            <w:tcW w:w="2835" w:type="dxa"/>
          </w:tcPr>
          <w:p w:rsidR="001E74DC" w:rsidRPr="00AF57B3" w:rsidRDefault="001E74DC" w:rsidP="001E74DC">
            <w:pPr>
              <w:pStyle w:val="BodyTextIndent"/>
              <w:spacing w:after="0"/>
              <w:ind w:left="48" w:right="-282"/>
              <w:jc w:val="center"/>
              <w:rPr>
                <w:color w:val="000000" w:themeColor="text1"/>
                <w:szCs w:val="28"/>
              </w:rPr>
            </w:pPr>
            <w:r w:rsidRPr="00AF57B3">
              <w:rPr>
                <w:color w:val="000000" w:themeColor="text1"/>
                <w:szCs w:val="28"/>
              </w:rPr>
              <w:t xml:space="preserve">  </w:t>
            </w:r>
            <w:r w:rsidR="00F141C9" w:rsidRPr="00AF57B3">
              <w:rPr>
                <w:color w:val="000000" w:themeColor="text1"/>
                <w:szCs w:val="28"/>
              </w:rPr>
              <w:t xml:space="preserve"> </w:t>
            </w:r>
            <w:r w:rsidRPr="00AF57B3">
              <w:rPr>
                <w:color w:val="000000" w:themeColor="text1"/>
                <w:szCs w:val="28"/>
              </w:rPr>
              <w:t xml:space="preserve"> (</w:t>
            </w:r>
            <w:r w:rsidRPr="00AF57B3">
              <w:rPr>
                <w:rFonts w:hint="eastAsia"/>
                <w:color w:val="000000" w:themeColor="text1"/>
                <w:szCs w:val="28"/>
              </w:rPr>
              <w:t>R A V Ribeiro</w:t>
            </w:r>
            <w:r w:rsidRPr="00AF57B3">
              <w:rPr>
                <w:color w:val="000000" w:themeColor="text1"/>
                <w:szCs w:val="28"/>
              </w:rPr>
              <w:t>)</w:t>
            </w:r>
          </w:p>
          <w:p w:rsidR="001E74DC" w:rsidRPr="00AF57B3" w:rsidRDefault="001E74DC" w:rsidP="00F141C9">
            <w:pPr>
              <w:pStyle w:val="BodyTextIndent"/>
              <w:spacing w:after="0"/>
              <w:ind w:left="48" w:right="-282"/>
              <w:rPr>
                <w:rFonts w:eastAsia="PMingLiU"/>
                <w:color w:val="000000" w:themeColor="text1"/>
                <w:szCs w:val="28"/>
                <w:lang w:eastAsia="zh-TW"/>
              </w:rPr>
            </w:pPr>
            <w:r w:rsidRPr="00AF57B3">
              <w:rPr>
                <w:rFonts w:hint="eastAsia"/>
                <w:color w:val="000000" w:themeColor="text1"/>
                <w:szCs w:val="28"/>
              </w:rPr>
              <w:t xml:space="preserve">    </w:t>
            </w:r>
            <w:r w:rsidRPr="00AF57B3">
              <w:rPr>
                <w:color w:val="000000" w:themeColor="text1"/>
                <w:szCs w:val="28"/>
              </w:rPr>
              <w:t xml:space="preserve">   </w:t>
            </w:r>
            <w:r w:rsidRPr="00AF57B3">
              <w:rPr>
                <w:rFonts w:hint="eastAsia"/>
                <w:color w:val="000000" w:themeColor="text1"/>
                <w:szCs w:val="28"/>
              </w:rPr>
              <w:t xml:space="preserve"> </w:t>
            </w:r>
            <w:r w:rsidR="00F141C9" w:rsidRPr="00AF57B3">
              <w:rPr>
                <w:color w:val="000000" w:themeColor="text1"/>
                <w:szCs w:val="28"/>
              </w:rPr>
              <w:t xml:space="preserve"> </w:t>
            </w:r>
            <w:r w:rsidRPr="00AF57B3">
              <w:rPr>
                <w:color w:val="000000" w:themeColor="text1"/>
                <w:szCs w:val="28"/>
              </w:rPr>
              <w:t>Permanent Judge</w:t>
            </w:r>
          </w:p>
        </w:tc>
        <w:tc>
          <w:tcPr>
            <w:tcW w:w="475" w:type="dxa"/>
          </w:tcPr>
          <w:p w:rsidR="001E74DC" w:rsidRPr="00AF57B3" w:rsidRDefault="001E74DC" w:rsidP="0059091B">
            <w:pPr>
              <w:pStyle w:val="BodyTextIndent"/>
              <w:spacing w:after="0"/>
              <w:ind w:left="0" w:right="-282"/>
              <w:jc w:val="center"/>
              <w:rPr>
                <w:color w:val="000000" w:themeColor="text1"/>
                <w:szCs w:val="28"/>
              </w:rPr>
            </w:pPr>
          </w:p>
        </w:tc>
        <w:tc>
          <w:tcPr>
            <w:tcW w:w="3545" w:type="dxa"/>
          </w:tcPr>
          <w:p w:rsidR="001E74DC" w:rsidRPr="00AF57B3" w:rsidRDefault="001E74DC" w:rsidP="0059091B">
            <w:pPr>
              <w:pStyle w:val="BodyTextIndent"/>
              <w:spacing w:after="0"/>
              <w:ind w:left="0" w:firstLine="459"/>
              <w:rPr>
                <w:color w:val="000000" w:themeColor="text1"/>
                <w:szCs w:val="28"/>
              </w:rPr>
            </w:pPr>
            <w:r w:rsidRPr="00AF57B3">
              <w:rPr>
                <w:color w:val="000000" w:themeColor="text1"/>
                <w:szCs w:val="28"/>
              </w:rPr>
              <w:t xml:space="preserve">   (Robert</w:t>
            </w:r>
            <w:r w:rsidRPr="00AF57B3">
              <w:rPr>
                <w:rFonts w:hint="eastAsia"/>
                <w:color w:val="000000" w:themeColor="text1"/>
                <w:szCs w:val="28"/>
              </w:rPr>
              <w:t xml:space="preserve"> </w:t>
            </w:r>
            <w:r w:rsidRPr="00AF57B3">
              <w:rPr>
                <w:color w:val="000000" w:themeColor="text1"/>
                <w:szCs w:val="28"/>
              </w:rPr>
              <w:t>Tang)</w:t>
            </w:r>
          </w:p>
          <w:p w:rsidR="001E74DC" w:rsidRPr="00AF57B3" w:rsidRDefault="001E74DC" w:rsidP="001E74DC">
            <w:pPr>
              <w:pStyle w:val="BodyTextIndent"/>
              <w:spacing w:after="0"/>
              <w:ind w:left="-177" w:right="-282"/>
              <w:rPr>
                <w:color w:val="000000" w:themeColor="text1"/>
                <w:szCs w:val="28"/>
              </w:rPr>
            </w:pPr>
            <w:r w:rsidRPr="00AF57B3">
              <w:rPr>
                <w:rFonts w:hint="eastAsia"/>
                <w:color w:val="000000" w:themeColor="text1"/>
                <w:szCs w:val="28"/>
              </w:rPr>
              <w:t xml:space="preserve">     </w:t>
            </w:r>
            <w:r w:rsidRPr="00AF57B3">
              <w:rPr>
                <w:color w:val="000000" w:themeColor="text1"/>
                <w:szCs w:val="28"/>
              </w:rPr>
              <w:t xml:space="preserve">    </w:t>
            </w:r>
            <w:r w:rsidRPr="00AF57B3">
              <w:rPr>
                <w:rFonts w:hint="eastAsia"/>
                <w:color w:val="000000" w:themeColor="text1"/>
                <w:szCs w:val="28"/>
              </w:rPr>
              <w:t xml:space="preserve"> </w:t>
            </w:r>
            <w:r w:rsidRPr="00AF57B3">
              <w:rPr>
                <w:color w:val="000000" w:themeColor="text1"/>
                <w:szCs w:val="28"/>
              </w:rPr>
              <w:t>Permanent Judge</w:t>
            </w:r>
          </w:p>
        </w:tc>
      </w:tr>
    </w:tbl>
    <w:p w:rsidR="001E74DC" w:rsidRPr="00AF57B3" w:rsidRDefault="001E74DC" w:rsidP="001E74DC">
      <w:pPr>
        <w:spacing w:after="0" w:line="240" w:lineRule="auto"/>
        <w:rPr>
          <w:color w:val="000000" w:themeColor="text1"/>
        </w:rPr>
      </w:pPr>
    </w:p>
    <w:p w:rsidR="00F141C9" w:rsidRPr="00AF57B3" w:rsidRDefault="00F141C9" w:rsidP="001E74DC">
      <w:pPr>
        <w:spacing w:after="0" w:line="240" w:lineRule="auto"/>
        <w:rPr>
          <w:rFonts w:eastAsia="PMingLiU"/>
          <w:color w:val="000000" w:themeColor="text1"/>
          <w:lang w:eastAsia="zh-TW"/>
        </w:rPr>
      </w:pPr>
    </w:p>
    <w:p w:rsidR="00712EF6" w:rsidRPr="00AF57B3" w:rsidRDefault="00712EF6" w:rsidP="001E74DC">
      <w:pPr>
        <w:spacing w:after="0" w:line="240" w:lineRule="auto"/>
        <w:rPr>
          <w:color w:val="000000" w:themeColor="text1"/>
        </w:rPr>
      </w:pPr>
    </w:p>
    <w:p w:rsidR="00712EF6" w:rsidRPr="00AF57B3" w:rsidRDefault="00712EF6" w:rsidP="001E74DC">
      <w:pPr>
        <w:spacing w:after="0" w:line="240" w:lineRule="auto"/>
        <w:rPr>
          <w:color w:val="000000" w:themeColor="text1"/>
        </w:rPr>
      </w:pPr>
    </w:p>
    <w:p w:rsidR="001E74DC" w:rsidRDefault="001E74DC" w:rsidP="001E74DC">
      <w:pPr>
        <w:spacing w:after="0" w:line="240" w:lineRule="auto"/>
        <w:rPr>
          <w:color w:val="000000" w:themeColor="text1"/>
        </w:rPr>
      </w:pPr>
    </w:p>
    <w:p w:rsidR="00AF57B3" w:rsidRPr="00AF57B3" w:rsidRDefault="00AF57B3" w:rsidP="001E74DC">
      <w:pPr>
        <w:spacing w:after="0" w:line="240" w:lineRule="auto"/>
        <w:rPr>
          <w:color w:val="000000" w:themeColor="text1"/>
        </w:rPr>
      </w:pPr>
    </w:p>
    <w:p w:rsidR="001E74DC" w:rsidRPr="00AF57B3" w:rsidRDefault="001E74DC" w:rsidP="001E74DC">
      <w:pPr>
        <w:spacing w:after="0" w:line="240" w:lineRule="auto"/>
        <w:rPr>
          <w:color w:val="000000" w:themeColor="text1"/>
        </w:rPr>
      </w:pPr>
    </w:p>
    <w:p w:rsidR="001E74DC" w:rsidRPr="00AF57B3" w:rsidRDefault="001E74DC" w:rsidP="001E74DC">
      <w:pPr>
        <w:spacing w:after="0" w:line="240" w:lineRule="auto"/>
        <w:rPr>
          <w:color w:val="000000" w:themeColor="text1"/>
        </w:rPr>
      </w:pPr>
    </w:p>
    <w:tbl>
      <w:tblPr>
        <w:tblW w:w="8453" w:type="dxa"/>
        <w:tblInd w:w="817" w:type="dxa"/>
        <w:tblLook w:val="04A0" w:firstRow="1" w:lastRow="0" w:firstColumn="1" w:lastColumn="0" w:noHBand="0" w:noVBand="1"/>
      </w:tblPr>
      <w:tblGrid>
        <w:gridCol w:w="2783"/>
        <w:gridCol w:w="295"/>
        <w:gridCol w:w="5375"/>
      </w:tblGrid>
      <w:tr w:rsidR="001E74DC" w:rsidRPr="00AF57B3" w:rsidTr="001E74DC">
        <w:tc>
          <w:tcPr>
            <w:tcW w:w="2783" w:type="dxa"/>
          </w:tcPr>
          <w:p w:rsidR="001E74DC" w:rsidRPr="00AF57B3" w:rsidRDefault="001E74DC" w:rsidP="0059091B">
            <w:pPr>
              <w:pStyle w:val="BodyTextIndent"/>
              <w:spacing w:after="0"/>
              <w:ind w:left="-108" w:right="-282"/>
              <w:rPr>
                <w:color w:val="000000" w:themeColor="text1"/>
                <w:szCs w:val="28"/>
              </w:rPr>
            </w:pPr>
            <w:r w:rsidRPr="00AF57B3">
              <w:rPr>
                <w:rFonts w:hint="eastAsia"/>
                <w:color w:val="000000" w:themeColor="text1"/>
                <w:szCs w:val="28"/>
              </w:rPr>
              <w:t xml:space="preserve">   </w:t>
            </w:r>
            <w:r w:rsidRPr="00AF57B3">
              <w:rPr>
                <w:color w:val="000000" w:themeColor="text1"/>
                <w:szCs w:val="28"/>
              </w:rPr>
              <w:t xml:space="preserve">         </w:t>
            </w:r>
            <w:r w:rsidRPr="00AF57B3">
              <w:rPr>
                <w:rFonts w:hint="eastAsia"/>
                <w:color w:val="000000" w:themeColor="text1"/>
                <w:szCs w:val="28"/>
              </w:rPr>
              <w:t xml:space="preserve"> </w:t>
            </w:r>
            <w:r w:rsidRPr="00AF57B3">
              <w:rPr>
                <w:color w:val="000000" w:themeColor="text1"/>
                <w:szCs w:val="28"/>
              </w:rPr>
              <w:t>(</w:t>
            </w:r>
            <w:r w:rsidRPr="00AF57B3">
              <w:rPr>
                <w:rFonts w:hint="eastAsia"/>
                <w:color w:val="000000" w:themeColor="text1"/>
                <w:szCs w:val="28"/>
              </w:rPr>
              <w:t xml:space="preserve">Joseph </w:t>
            </w:r>
            <w:proofErr w:type="spellStart"/>
            <w:r w:rsidRPr="00AF57B3">
              <w:rPr>
                <w:rFonts w:hint="eastAsia"/>
                <w:color w:val="000000" w:themeColor="text1"/>
                <w:szCs w:val="28"/>
              </w:rPr>
              <w:t>Fok</w:t>
            </w:r>
            <w:proofErr w:type="spellEnd"/>
            <w:r w:rsidRPr="00AF57B3">
              <w:rPr>
                <w:color w:val="000000" w:themeColor="text1"/>
                <w:szCs w:val="28"/>
              </w:rPr>
              <w:t>)</w:t>
            </w:r>
          </w:p>
          <w:p w:rsidR="001E74DC" w:rsidRPr="00AF57B3" w:rsidRDefault="001E74DC" w:rsidP="0059091B">
            <w:pPr>
              <w:pStyle w:val="BodyTextIndent"/>
              <w:spacing w:after="0"/>
              <w:ind w:left="0" w:right="-108"/>
              <w:rPr>
                <w:color w:val="000000" w:themeColor="text1"/>
                <w:szCs w:val="28"/>
              </w:rPr>
            </w:pPr>
            <w:r w:rsidRPr="00AF57B3">
              <w:rPr>
                <w:color w:val="000000" w:themeColor="text1"/>
                <w:szCs w:val="28"/>
              </w:rPr>
              <w:t xml:space="preserve">        Permanent Judge</w:t>
            </w:r>
          </w:p>
        </w:tc>
        <w:tc>
          <w:tcPr>
            <w:tcW w:w="295" w:type="dxa"/>
          </w:tcPr>
          <w:p w:rsidR="001E74DC" w:rsidRPr="00AF57B3" w:rsidRDefault="001E74DC" w:rsidP="0059091B">
            <w:pPr>
              <w:pStyle w:val="BodyTextIndent"/>
              <w:spacing w:after="0"/>
              <w:ind w:left="0" w:right="-282"/>
              <w:jc w:val="center"/>
              <w:rPr>
                <w:color w:val="000000" w:themeColor="text1"/>
                <w:szCs w:val="28"/>
              </w:rPr>
            </w:pPr>
          </w:p>
        </w:tc>
        <w:tc>
          <w:tcPr>
            <w:tcW w:w="5375" w:type="dxa"/>
          </w:tcPr>
          <w:p w:rsidR="001E74DC" w:rsidRPr="00AF57B3" w:rsidRDefault="001E74DC" w:rsidP="001E74DC">
            <w:pPr>
              <w:pStyle w:val="BodyTextIndent"/>
              <w:spacing w:after="0"/>
              <w:ind w:left="-56"/>
              <w:rPr>
                <w:color w:val="000000" w:themeColor="text1"/>
                <w:szCs w:val="28"/>
              </w:rPr>
            </w:pPr>
            <w:r w:rsidRPr="00AF57B3">
              <w:rPr>
                <w:color w:val="000000" w:themeColor="text1"/>
                <w:szCs w:val="28"/>
              </w:rPr>
              <w:t xml:space="preserve">                     (</w:t>
            </w:r>
            <w:r w:rsidRPr="00AF57B3">
              <w:rPr>
                <w:rFonts w:hint="eastAsia"/>
                <w:color w:val="000000" w:themeColor="text1"/>
                <w:szCs w:val="28"/>
              </w:rPr>
              <w:t xml:space="preserve">Lord </w:t>
            </w:r>
            <w:r w:rsidRPr="00AF57B3">
              <w:rPr>
                <w:color w:val="000000" w:themeColor="text1"/>
                <w:szCs w:val="28"/>
              </w:rPr>
              <w:t>Hoffmann)</w:t>
            </w:r>
          </w:p>
          <w:p w:rsidR="001E74DC" w:rsidRPr="00AF57B3" w:rsidRDefault="001E74DC" w:rsidP="001E74DC">
            <w:pPr>
              <w:pStyle w:val="BodyTextIndent"/>
              <w:spacing w:after="0"/>
              <w:ind w:left="-56" w:right="-282"/>
              <w:rPr>
                <w:color w:val="000000" w:themeColor="text1"/>
                <w:szCs w:val="28"/>
              </w:rPr>
            </w:pPr>
            <w:r w:rsidRPr="00AF57B3">
              <w:rPr>
                <w:rFonts w:hint="eastAsia"/>
                <w:color w:val="000000" w:themeColor="text1"/>
                <w:szCs w:val="28"/>
              </w:rPr>
              <w:t xml:space="preserve">                 </w:t>
            </w:r>
            <w:r w:rsidRPr="00AF57B3">
              <w:rPr>
                <w:color w:val="000000" w:themeColor="text1"/>
                <w:szCs w:val="28"/>
              </w:rPr>
              <w:t>Non-Permanent Judge</w:t>
            </w:r>
          </w:p>
        </w:tc>
      </w:tr>
    </w:tbl>
    <w:p w:rsidR="001E74DC" w:rsidRPr="00AF57B3" w:rsidRDefault="001E74DC" w:rsidP="001E74DC">
      <w:pPr>
        <w:pStyle w:val="Bob1"/>
        <w:numPr>
          <w:ilvl w:val="0"/>
          <w:numId w:val="0"/>
        </w:numPr>
        <w:ind w:left="540" w:hanging="540"/>
        <w:rPr>
          <w:color w:val="000000" w:themeColor="text1"/>
        </w:rPr>
      </w:pPr>
    </w:p>
    <w:p w:rsidR="00E0482B" w:rsidRPr="00AF57B3" w:rsidRDefault="00E0482B" w:rsidP="001E74DC">
      <w:pPr>
        <w:tabs>
          <w:tab w:val="left" w:pos="3240"/>
        </w:tabs>
        <w:spacing w:after="0" w:line="240" w:lineRule="auto"/>
        <w:ind w:left="810" w:hanging="810"/>
        <w:jc w:val="both"/>
        <w:rPr>
          <w:color w:val="000000" w:themeColor="text1"/>
        </w:rPr>
      </w:pPr>
      <w:r w:rsidRPr="00AF57B3">
        <w:rPr>
          <w:color w:val="000000" w:themeColor="text1"/>
        </w:rPr>
        <w:t xml:space="preserve">Mr </w:t>
      </w:r>
      <w:r w:rsidR="003F5611" w:rsidRPr="00AF57B3">
        <w:rPr>
          <w:color w:val="000000" w:themeColor="text1"/>
        </w:rPr>
        <w:t>Andy Hung</w:t>
      </w:r>
      <w:r w:rsidR="001E74DC" w:rsidRPr="00AF57B3">
        <w:rPr>
          <w:color w:val="000000" w:themeColor="text1"/>
        </w:rPr>
        <w:t>,</w:t>
      </w:r>
      <w:r w:rsidRPr="00AF57B3">
        <w:rPr>
          <w:color w:val="000000" w:themeColor="text1"/>
        </w:rPr>
        <w:t xml:space="preserve"> instructed b</w:t>
      </w:r>
      <w:r w:rsidRPr="00AF57B3">
        <w:rPr>
          <w:rFonts w:hint="eastAsia"/>
          <w:color w:val="000000" w:themeColor="text1"/>
        </w:rPr>
        <w:t xml:space="preserve">y </w:t>
      </w:r>
      <w:proofErr w:type="spellStart"/>
      <w:r w:rsidR="003F5611" w:rsidRPr="00AF57B3">
        <w:rPr>
          <w:color w:val="000000" w:themeColor="text1"/>
          <w:szCs w:val="28"/>
        </w:rPr>
        <w:t>Ho</w:t>
      </w:r>
      <w:proofErr w:type="spellEnd"/>
      <w:r w:rsidR="003F5611" w:rsidRPr="00AF57B3">
        <w:rPr>
          <w:color w:val="000000" w:themeColor="text1"/>
          <w:szCs w:val="28"/>
        </w:rPr>
        <w:t xml:space="preserve"> &amp; </w:t>
      </w:r>
      <w:proofErr w:type="spellStart"/>
      <w:r w:rsidR="003F5611" w:rsidRPr="00AF57B3">
        <w:rPr>
          <w:color w:val="000000" w:themeColor="text1"/>
          <w:szCs w:val="28"/>
        </w:rPr>
        <w:t>Ip</w:t>
      </w:r>
      <w:proofErr w:type="spellEnd"/>
      <w:r w:rsidRPr="00AF57B3">
        <w:rPr>
          <w:color w:val="000000" w:themeColor="text1"/>
        </w:rPr>
        <w:t xml:space="preserve">, assigned by </w:t>
      </w:r>
      <w:r w:rsidRPr="00AF57B3">
        <w:rPr>
          <w:rFonts w:hint="eastAsia"/>
          <w:color w:val="000000" w:themeColor="text1"/>
        </w:rPr>
        <w:t xml:space="preserve">the </w:t>
      </w:r>
      <w:r w:rsidRPr="00AF57B3">
        <w:rPr>
          <w:rFonts w:eastAsia="Times New Roman"/>
          <w:bCs/>
          <w:color w:val="000000" w:themeColor="text1"/>
          <w:szCs w:val="28"/>
        </w:rPr>
        <w:t>Director</w:t>
      </w:r>
      <w:r w:rsidRPr="00AF57B3">
        <w:rPr>
          <w:rFonts w:eastAsia="Times New Roman"/>
          <w:color w:val="000000" w:themeColor="text1"/>
          <w:szCs w:val="28"/>
        </w:rPr>
        <w:t xml:space="preserve"> of Legal Aid</w:t>
      </w:r>
      <w:r w:rsidRPr="00AF57B3">
        <w:rPr>
          <w:color w:val="000000" w:themeColor="text1"/>
        </w:rPr>
        <w:t xml:space="preserve">, for the </w:t>
      </w:r>
      <w:r w:rsidR="001E74DC" w:rsidRPr="00AF57B3">
        <w:rPr>
          <w:color w:val="000000" w:themeColor="text1"/>
        </w:rPr>
        <w:t>a</w:t>
      </w:r>
      <w:r w:rsidRPr="00AF57B3">
        <w:rPr>
          <w:color w:val="000000" w:themeColor="text1"/>
        </w:rPr>
        <w:t>ppellant</w:t>
      </w:r>
    </w:p>
    <w:p w:rsidR="00E0482B" w:rsidRPr="00AF57B3" w:rsidRDefault="00E0482B" w:rsidP="001E74DC">
      <w:pPr>
        <w:pStyle w:val="BodyTextIndent2"/>
        <w:spacing w:after="0" w:line="240" w:lineRule="auto"/>
        <w:ind w:left="810" w:hanging="810"/>
        <w:jc w:val="both"/>
        <w:rPr>
          <w:color w:val="000000" w:themeColor="text1"/>
          <w:szCs w:val="28"/>
        </w:rPr>
      </w:pPr>
    </w:p>
    <w:p w:rsidR="00E0482B" w:rsidRPr="00AF57B3" w:rsidRDefault="00E0482B" w:rsidP="001E74DC">
      <w:pPr>
        <w:spacing w:after="0" w:line="240" w:lineRule="auto"/>
        <w:ind w:left="810" w:hanging="810"/>
        <w:jc w:val="both"/>
        <w:rPr>
          <w:rFonts w:eastAsia="PMingLiU"/>
          <w:color w:val="000000" w:themeColor="text1"/>
          <w:szCs w:val="28"/>
          <w:lang w:eastAsia="zh-TW"/>
        </w:rPr>
      </w:pPr>
      <w:r w:rsidRPr="00AF57B3">
        <w:rPr>
          <w:color w:val="000000" w:themeColor="text1"/>
        </w:rPr>
        <w:t xml:space="preserve">Ms </w:t>
      </w:r>
      <w:r w:rsidR="003F5611" w:rsidRPr="00AF57B3">
        <w:rPr>
          <w:color w:val="000000" w:themeColor="text1"/>
        </w:rPr>
        <w:t>Vinci Lam, SADPP and Ms</w:t>
      </w:r>
      <w:r w:rsidRPr="00AF57B3">
        <w:rPr>
          <w:color w:val="000000" w:themeColor="text1"/>
        </w:rPr>
        <w:t xml:space="preserve"> </w:t>
      </w:r>
      <w:r w:rsidR="003F5611" w:rsidRPr="00AF57B3">
        <w:rPr>
          <w:color w:val="000000" w:themeColor="text1"/>
        </w:rPr>
        <w:t>Florrie Chan</w:t>
      </w:r>
      <w:r w:rsidRPr="00AF57B3">
        <w:rPr>
          <w:color w:val="000000" w:themeColor="text1"/>
        </w:rPr>
        <w:t xml:space="preserve">, SPP </w:t>
      </w:r>
      <w:r w:rsidRPr="00AF57B3">
        <w:rPr>
          <w:rFonts w:hint="eastAsia"/>
          <w:color w:val="000000" w:themeColor="text1"/>
        </w:rPr>
        <w:t>of the Department of Justice,</w:t>
      </w:r>
      <w:r w:rsidRPr="00AF57B3">
        <w:rPr>
          <w:color w:val="000000" w:themeColor="text1"/>
        </w:rPr>
        <w:t xml:space="preserve"> for the </w:t>
      </w:r>
      <w:r w:rsidR="001E74DC" w:rsidRPr="00AF57B3">
        <w:rPr>
          <w:color w:val="000000" w:themeColor="text1"/>
        </w:rPr>
        <w:t>r</w:t>
      </w:r>
      <w:r w:rsidRPr="00AF57B3">
        <w:rPr>
          <w:color w:val="000000" w:themeColor="text1"/>
        </w:rPr>
        <w:t>espondent</w:t>
      </w:r>
    </w:p>
    <w:sectPr w:rsidR="00E0482B" w:rsidRPr="00AF57B3"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78F" w:rsidRDefault="004F278F" w:rsidP="00CC0407">
      <w:pPr>
        <w:spacing w:after="0" w:line="240" w:lineRule="auto"/>
      </w:pPr>
      <w:r>
        <w:separator/>
      </w:r>
    </w:p>
  </w:endnote>
  <w:endnote w:type="continuationSeparator" w:id="0">
    <w:p w:rsidR="004F278F" w:rsidRDefault="004F278F"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78F" w:rsidRDefault="004F278F" w:rsidP="00CC0407">
      <w:pPr>
        <w:spacing w:after="0" w:line="240" w:lineRule="auto"/>
      </w:pPr>
      <w:r>
        <w:separator/>
      </w:r>
    </w:p>
  </w:footnote>
  <w:footnote w:type="continuationSeparator" w:id="0">
    <w:p w:rsidR="004F278F" w:rsidRDefault="004F278F" w:rsidP="00CC0407">
      <w:pPr>
        <w:spacing w:after="0" w:line="240" w:lineRule="auto"/>
      </w:pPr>
      <w:r>
        <w:continuationSeparator/>
      </w:r>
    </w:p>
  </w:footnote>
  <w:footnote w:id="1">
    <w:p w:rsidR="00590CD2" w:rsidRPr="00FD2EAF" w:rsidRDefault="00590CD2" w:rsidP="004F7E24">
      <w:pPr>
        <w:pStyle w:val="FootnoteText"/>
        <w:spacing w:after="0"/>
        <w:ind w:left="360" w:hanging="360"/>
        <w:jc w:val="both"/>
        <w:rPr>
          <w:rFonts w:eastAsia="PMingLiU"/>
          <w:sz w:val="20"/>
          <w:lang w:eastAsia="zh-TW"/>
        </w:rPr>
      </w:pPr>
      <w:r w:rsidRPr="00AF57B3">
        <w:rPr>
          <w:rStyle w:val="FootnoteReference"/>
          <w:color w:val="000000" w:themeColor="text1"/>
          <w:sz w:val="20"/>
        </w:rPr>
        <w:footnoteRef/>
      </w:r>
      <w:r w:rsidRPr="00AF57B3">
        <w:rPr>
          <w:color w:val="000000" w:themeColor="text1"/>
          <w:sz w:val="20"/>
        </w:rPr>
        <w:t xml:space="preserve"> </w:t>
      </w:r>
      <w:r w:rsidR="004F7E24" w:rsidRPr="00AF57B3">
        <w:rPr>
          <w:color w:val="000000" w:themeColor="text1"/>
          <w:sz w:val="20"/>
          <w:lang w:val="en-US"/>
        </w:rPr>
        <w:tab/>
      </w:r>
      <w:r w:rsidRPr="00AF57B3">
        <w:rPr>
          <w:color w:val="000000" w:themeColor="text1"/>
          <w:sz w:val="20"/>
        </w:rPr>
        <w:t xml:space="preserve">The appellant was legally aided. </w:t>
      </w:r>
      <w:r w:rsidR="00FD2EAF" w:rsidRPr="00AF57B3">
        <w:rPr>
          <w:color w:val="000000" w:themeColor="text1"/>
          <w:sz w:val="20"/>
        </w:rPr>
        <w:t xml:space="preserve"> </w:t>
      </w:r>
      <w:r w:rsidRPr="00AF57B3">
        <w:rPr>
          <w:color w:val="000000" w:themeColor="text1"/>
          <w:sz w:val="20"/>
        </w:rPr>
        <w:t>It was ordered that the respondent pa</w:t>
      </w:r>
      <w:r w:rsidR="004D5D95" w:rsidRPr="00AF57B3">
        <w:rPr>
          <w:color w:val="000000" w:themeColor="text1"/>
          <w:sz w:val="20"/>
        </w:rPr>
        <w:t>y</w:t>
      </w:r>
      <w:r w:rsidRPr="00AF57B3">
        <w:rPr>
          <w:color w:val="000000" w:themeColor="text1"/>
          <w:sz w:val="20"/>
        </w:rPr>
        <w:t xml:space="preserve"> the costs of the appellant limited to </w:t>
      </w:r>
      <w:r w:rsidRPr="004F7E24">
        <w:rPr>
          <w:sz w:val="20"/>
        </w:rPr>
        <w:t xml:space="preserve">any contribution that was payable by the appellant to the Director of Legal Aid. </w:t>
      </w:r>
      <w:r w:rsidR="00FD2EAF">
        <w:rPr>
          <w:sz w:val="20"/>
        </w:rPr>
        <w:t xml:space="preserve"> </w:t>
      </w:r>
      <w:r w:rsidRPr="004F7E24">
        <w:rPr>
          <w:sz w:val="20"/>
        </w:rPr>
        <w:t>Other than that, the appellant’s costs are to be taxed in acco</w:t>
      </w:r>
      <w:r w:rsidR="00FD2EAF">
        <w:rPr>
          <w:sz w:val="20"/>
        </w:rPr>
        <w:t>rdance with the L</w:t>
      </w:r>
      <w:r w:rsidRPr="004F7E24">
        <w:rPr>
          <w:sz w:val="20"/>
        </w:rPr>
        <w:t xml:space="preserve">egal </w:t>
      </w:r>
      <w:r w:rsidR="00FD2EAF">
        <w:rPr>
          <w:sz w:val="20"/>
        </w:rPr>
        <w:t>A</w:t>
      </w:r>
      <w:r w:rsidRPr="004F7E24">
        <w:rPr>
          <w:sz w:val="20"/>
        </w:rPr>
        <w:t xml:space="preserve">id </w:t>
      </w:r>
      <w:r w:rsidR="00FD2EAF" w:rsidRPr="00816944">
        <w:rPr>
          <w:rFonts w:cs="Times New Roman"/>
          <w:sz w:val="20"/>
        </w:rPr>
        <w:t>R</w:t>
      </w:r>
      <w:r w:rsidRPr="00816944">
        <w:rPr>
          <w:rFonts w:cs="Times New Roman"/>
          <w:sz w:val="20"/>
        </w:rPr>
        <w:t xml:space="preserve">egulations, </w:t>
      </w:r>
      <w:r w:rsidR="00FD2EAF" w:rsidRPr="00816944">
        <w:rPr>
          <w:rFonts w:cs="Times New Roman"/>
          <w:sz w:val="20"/>
        </w:rPr>
        <w:t>C</w:t>
      </w:r>
      <w:proofErr w:type="spellStart"/>
      <w:r w:rsidR="00816944" w:rsidRPr="00816944">
        <w:rPr>
          <w:rFonts w:eastAsia="PMingLiU" w:cs="Times New Roman"/>
          <w:sz w:val="20"/>
          <w:lang w:val="en-US" w:eastAsia="zh-HK"/>
        </w:rPr>
        <w:t>ap</w:t>
      </w:r>
      <w:proofErr w:type="spellEnd"/>
      <w:r w:rsidRPr="004F7E24">
        <w:rPr>
          <w:sz w:val="20"/>
        </w:rPr>
        <w:t xml:space="preserve"> 91</w:t>
      </w:r>
      <w:r w:rsidR="00FD2EAF">
        <w:rPr>
          <w:sz w:val="20"/>
        </w:rPr>
        <w:t>.</w:t>
      </w:r>
    </w:p>
  </w:footnote>
  <w:footnote w:id="2">
    <w:p w:rsidR="00AC4D8E" w:rsidRPr="004F7E24" w:rsidRDefault="00AC4D8E" w:rsidP="004F7E24">
      <w:pPr>
        <w:pStyle w:val="FootnoteText"/>
        <w:spacing w:after="0"/>
        <w:ind w:left="360" w:hanging="360"/>
        <w:jc w:val="both"/>
        <w:rPr>
          <w:sz w:val="20"/>
        </w:rPr>
      </w:pPr>
      <w:r w:rsidRPr="004F7E24">
        <w:rPr>
          <w:rStyle w:val="FootnoteReference"/>
          <w:sz w:val="20"/>
        </w:rPr>
        <w:footnoteRef/>
      </w:r>
      <w:r w:rsidRPr="004F7E24">
        <w:rPr>
          <w:sz w:val="20"/>
        </w:rPr>
        <w:t xml:space="preserve"> </w:t>
      </w:r>
      <w:r w:rsidRPr="004F7E24">
        <w:rPr>
          <w:sz w:val="20"/>
        </w:rPr>
        <w:tab/>
        <w:t>L.N. 25 of 2013.</w:t>
      </w:r>
    </w:p>
  </w:footnote>
  <w:footnote w:id="3">
    <w:p w:rsidR="001E74DC" w:rsidRPr="004F7E24" w:rsidRDefault="001E74DC" w:rsidP="004F7E24">
      <w:pPr>
        <w:pStyle w:val="FootnoteText"/>
        <w:spacing w:after="0"/>
        <w:ind w:left="360" w:hanging="360"/>
        <w:jc w:val="both"/>
        <w:rPr>
          <w:sz w:val="20"/>
        </w:rPr>
      </w:pPr>
      <w:r w:rsidRPr="004F7E24">
        <w:rPr>
          <w:rStyle w:val="FootnoteReference"/>
          <w:sz w:val="20"/>
        </w:rPr>
        <w:footnoteRef/>
      </w:r>
      <w:r w:rsidRPr="004F7E24">
        <w:rPr>
          <w:sz w:val="20"/>
        </w:rPr>
        <w:t xml:space="preserve"> </w:t>
      </w:r>
      <w:r w:rsidRPr="004F7E24">
        <w:rPr>
          <w:sz w:val="20"/>
        </w:rPr>
        <w:tab/>
      </w:r>
      <w:r w:rsidR="00AC4D8E" w:rsidRPr="004F7E24">
        <w:rPr>
          <w:sz w:val="20"/>
        </w:rPr>
        <w:t xml:space="preserve">Powdered </w:t>
      </w:r>
      <w:r w:rsidRPr="004F7E24">
        <w:rPr>
          <w:sz w:val="20"/>
        </w:rPr>
        <w:t>formula usually come in cans of 0.9 kg each, so effectively, the limit is two cans of powder</w:t>
      </w:r>
      <w:r w:rsidR="00AC4D8E" w:rsidRPr="004F7E24">
        <w:rPr>
          <w:sz w:val="20"/>
        </w:rPr>
        <w:t>ed formula</w:t>
      </w:r>
      <w:r w:rsidRPr="004F7E24">
        <w:rPr>
          <w:sz w:val="20"/>
        </w:rPr>
        <w:t>.</w:t>
      </w:r>
    </w:p>
  </w:footnote>
  <w:footnote w:id="4">
    <w:p w:rsidR="00590CD2" w:rsidRPr="004F7E24" w:rsidRDefault="00590CD2" w:rsidP="004F7E24">
      <w:pPr>
        <w:pStyle w:val="FootnoteText"/>
        <w:spacing w:after="0"/>
        <w:ind w:left="360" w:hanging="360"/>
        <w:jc w:val="both"/>
        <w:rPr>
          <w:sz w:val="20"/>
        </w:rPr>
      </w:pPr>
      <w:r w:rsidRPr="00AF57B3">
        <w:rPr>
          <w:rStyle w:val="FootnoteReference"/>
          <w:color w:val="000000" w:themeColor="text1"/>
          <w:sz w:val="20"/>
        </w:rPr>
        <w:footnoteRef/>
      </w:r>
      <w:r w:rsidRPr="00AF57B3">
        <w:rPr>
          <w:color w:val="000000" w:themeColor="text1"/>
          <w:sz w:val="20"/>
        </w:rPr>
        <w:t xml:space="preserve"> </w:t>
      </w:r>
      <w:r w:rsidR="004F7E24" w:rsidRPr="00AF57B3">
        <w:rPr>
          <w:color w:val="000000" w:themeColor="text1"/>
          <w:sz w:val="20"/>
        </w:rPr>
        <w:tab/>
        <w:t>B</w:t>
      </w:r>
      <w:r w:rsidRPr="00AF57B3">
        <w:rPr>
          <w:color w:val="000000" w:themeColor="text1"/>
          <w:sz w:val="20"/>
        </w:rPr>
        <w:t xml:space="preserve">y Mr Raymond Wong, a magistrate. </w:t>
      </w:r>
      <w:r w:rsidR="004F7E24" w:rsidRPr="00AF57B3">
        <w:rPr>
          <w:color w:val="000000" w:themeColor="text1"/>
          <w:sz w:val="20"/>
        </w:rPr>
        <w:t xml:space="preserve"> </w:t>
      </w:r>
      <w:r w:rsidRPr="00AF57B3">
        <w:rPr>
          <w:color w:val="000000" w:themeColor="text1"/>
          <w:sz w:val="20"/>
        </w:rPr>
        <w:t>The statement of findings of the magistrate (</w:t>
      </w:r>
      <w:r w:rsidR="00FD2EAF" w:rsidRPr="00AF57B3">
        <w:rPr>
          <w:color w:val="000000" w:themeColor="text1"/>
          <w:sz w:val="20"/>
        </w:rPr>
        <w:t>“</w:t>
      </w:r>
      <w:r w:rsidRPr="00AF57B3">
        <w:rPr>
          <w:color w:val="000000" w:themeColor="text1"/>
          <w:sz w:val="20"/>
        </w:rPr>
        <w:t>the SOF</w:t>
      </w:r>
      <w:r w:rsidR="00FD2EAF" w:rsidRPr="00AF57B3">
        <w:rPr>
          <w:color w:val="000000" w:themeColor="text1"/>
          <w:sz w:val="20"/>
        </w:rPr>
        <w:t>”</w:t>
      </w:r>
      <w:r w:rsidRPr="00AF57B3">
        <w:rPr>
          <w:color w:val="000000" w:themeColor="text1"/>
          <w:sz w:val="20"/>
        </w:rPr>
        <w:t xml:space="preserve">) </w:t>
      </w:r>
      <w:r w:rsidR="00CD7928" w:rsidRPr="00AF57B3">
        <w:rPr>
          <w:color w:val="000000" w:themeColor="text1"/>
          <w:sz w:val="20"/>
        </w:rPr>
        <w:t>was</w:t>
      </w:r>
      <w:r w:rsidRPr="00AF57B3">
        <w:rPr>
          <w:color w:val="000000" w:themeColor="text1"/>
          <w:sz w:val="20"/>
        </w:rPr>
        <w:t xml:space="preserve"> dated </w:t>
      </w:r>
      <w:r w:rsidR="00FD2EAF" w:rsidRPr="00AF57B3">
        <w:rPr>
          <w:color w:val="000000" w:themeColor="text1"/>
          <w:sz w:val="20"/>
        </w:rPr>
        <w:br/>
      </w:r>
      <w:r w:rsidRPr="004F7E24">
        <w:rPr>
          <w:sz w:val="20"/>
        </w:rPr>
        <w:t>5 December 2015.</w:t>
      </w:r>
    </w:p>
  </w:footnote>
  <w:footnote w:id="5">
    <w:p w:rsidR="001E74DC" w:rsidRPr="004F7E24" w:rsidRDefault="001E74DC" w:rsidP="004F7E24">
      <w:pPr>
        <w:pStyle w:val="FootnoteText"/>
        <w:spacing w:after="0"/>
        <w:ind w:left="360" w:hanging="360"/>
        <w:jc w:val="both"/>
        <w:rPr>
          <w:sz w:val="20"/>
        </w:rPr>
      </w:pPr>
      <w:r w:rsidRPr="004F7E24">
        <w:rPr>
          <w:rStyle w:val="FootnoteReference"/>
          <w:sz w:val="20"/>
        </w:rPr>
        <w:footnoteRef/>
      </w:r>
      <w:r w:rsidRPr="004F7E24">
        <w:rPr>
          <w:rStyle w:val="FootnoteReference"/>
          <w:sz w:val="20"/>
        </w:rPr>
        <w:t xml:space="preserve"> </w:t>
      </w:r>
      <w:r w:rsidRPr="004F7E24">
        <w:rPr>
          <w:sz w:val="20"/>
        </w:rPr>
        <w:tab/>
      </w:r>
      <w:r w:rsidRPr="004F7E24">
        <w:rPr>
          <w:rFonts w:cs="Times New Roman"/>
          <w:sz w:val="20"/>
        </w:rPr>
        <w:t xml:space="preserve">The evidence is not entirely clear but it appears that they went through </w:t>
      </w:r>
      <w:r w:rsidRPr="004F7E24">
        <w:rPr>
          <w:rFonts w:eastAsia="PMingLiU" w:cs="Times New Roman"/>
          <w:sz w:val="20"/>
          <w:lang w:eastAsia="zh-TW"/>
        </w:rPr>
        <w:t>I</w:t>
      </w:r>
      <w:r w:rsidRPr="004F7E24">
        <w:rPr>
          <w:rFonts w:cs="Times New Roman"/>
          <w:sz w:val="20"/>
        </w:rPr>
        <w:t xml:space="preserve">mmigration 9 seconds apart. </w:t>
      </w:r>
      <w:r w:rsidR="00B94809" w:rsidRPr="004F7E24">
        <w:rPr>
          <w:rFonts w:cs="Times New Roman"/>
          <w:sz w:val="20"/>
        </w:rPr>
        <w:t xml:space="preserve"> </w:t>
      </w:r>
      <w:r w:rsidRPr="004F7E24">
        <w:rPr>
          <w:rFonts w:cs="Times New Roman"/>
          <w:sz w:val="20"/>
        </w:rPr>
        <w:t>See judgment of Fung J</w:t>
      </w:r>
      <w:r w:rsidR="00590CD2" w:rsidRPr="004F7E24">
        <w:rPr>
          <w:rFonts w:cs="Times New Roman"/>
          <w:sz w:val="20"/>
        </w:rPr>
        <w:t>,</w:t>
      </w:r>
      <w:r w:rsidR="004F7E24">
        <w:rPr>
          <w:rFonts w:cs="Times New Roman"/>
          <w:sz w:val="20"/>
        </w:rPr>
        <w:t xml:space="preserve"> </w:t>
      </w:r>
      <w:r w:rsidR="00590CD2" w:rsidRPr="004F7E24">
        <w:rPr>
          <w:rFonts w:cs="Times New Roman"/>
          <w:sz w:val="20"/>
        </w:rPr>
        <w:t>who dismissed the appellant's appeal,</w:t>
      </w:r>
      <w:r w:rsidR="004F7E24">
        <w:rPr>
          <w:rFonts w:cs="Times New Roman"/>
          <w:sz w:val="20"/>
        </w:rPr>
        <w:t xml:space="preserve"> </w:t>
      </w:r>
      <w:r w:rsidR="00590CD2" w:rsidRPr="004F7E24">
        <w:rPr>
          <w:rFonts w:cs="Times New Roman"/>
          <w:sz w:val="20"/>
        </w:rPr>
        <w:t>dated 10 March 2016 (</w:t>
      </w:r>
      <w:r w:rsidR="00816944">
        <w:rPr>
          <w:rFonts w:cs="Times New Roman"/>
          <w:sz w:val="20"/>
        </w:rPr>
        <w:t>“</w:t>
      </w:r>
      <w:r w:rsidR="00590CD2" w:rsidRPr="004F7E24">
        <w:rPr>
          <w:rFonts w:cs="Times New Roman"/>
          <w:sz w:val="20"/>
        </w:rPr>
        <w:t>the judgement</w:t>
      </w:r>
      <w:r w:rsidR="00816944">
        <w:rPr>
          <w:rFonts w:cs="Times New Roman"/>
          <w:sz w:val="20"/>
        </w:rPr>
        <w:t>”</w:t>
      </w:r>
      <w:r w:rsidR="00590CD2" w:rsidRPr="004F7E24">
        <w:rPr>
          <w:rFonts w:cs="Times New Roman"/>
          <w:sz w:val="20"/>
        </w:rPr>
        <w:t xml:space="preserve">) </w:t>
      </w:r>
      <w:r w:rsidRPr="004F7E24">
        <w:rPr>
          <w:rFonts w:cs="Times New Roman"/>
          <w:sz w:val="20"/>
        </w:rPr>
        <w:t>at para 4.</w:t>
      </w:r>
    </w:p>
  </w:footnote>
  <w:footnote w:id="6">
    <w:p w:rsidR="00590CD2" w:rsidRPr="004F7E24" w:rsidRDefault="00590CD2" w:rsidP="004F7E24">
      <w:pPr>
        <w:pStyle w:val="FootnoteText"/>
        <w:spacing w:after="0"/>
        <w:ind w:left="360" w:hanging="360"/>
        <w:jc w:val="both"/>
        <w:rPr>
          <w:sz w:val="20"/>
        </w:rPr>
      </w:pPr>
      <w:r w:rsidRPr="004F7E24">
        <w:rPr>
          <w:rStyle w:val="FootnoteReference"/>
          <w:sz w:val="20"/>
        </w:rPr>
        <w:footnoteRef/>
      </w:r>
      <w:r w:rsidRPr="004F7E24">
        <w:rPr>
          <w:sz w:val="20"/>
        </w:rPr>
        <w:t xml:space="preserve"> </w:t>
      </w:r>
      <w:r w:rsidR="004F7E24">
        <w:rPr>
          <w:sz w:val="20"/>
        </w:rPr>
        <w:tab/>
        <w:t>P</w:t>
      </w:r>
      <w:r w:rsidRPr="004F7E24">
        <w:rPr>
          <w:sz w:val="20"/>
        </w:rPr>
        <w:t>ara 7 of the SOF (as translated).</w:t>
      </w:r>
    </w:p>
  </w:footnote>
  <w:footnote w:id="7">
    <w:p w:rsidR="00590CD2" w:rsidRPr="004F7E24" w:rsidRDefault="00590CD2" w:rsidP="004F7E24">
      <w:pPr>
        <w:pStyle w:val="FootnoteText"/>
        <w:spacing w:after="0"/>
        <w:ind w:left="360" w:hanging="360"/>
        <w:jc w:val="both"/>
        <w:rPr>
          <w:sz w:val="20"/>
        </w:rPr>
      </w:pPr>
      <w:r w:rsidRPr="004F7E24">
        <w:rPr>
          <w:rStyle w:val="FootnoteReference"/>
          <w:sz w:val="20"/>
        </w:rPr>
        <w:footnoteRef/>
      </w:r>
      <w:r w:rsidRPr="004F7E24">
        <w:rPr>
          <w:sz w:val="20"/>
        </w:rPr>
        <w:t xml:space="preserve"> </w:t>
      </w:r>
      <w:r w:rsidR="004F7E24">
        <w:rPr>
          <w:sz w:val="20"/>
        </w:rPr>
        <w:tab/>
        <w:t>P</w:t>
      </w:r>
      <w:r w:rsidRPr="004F7E24">
        <w:rPr>
          <w:sz w:val="20"/>
        </w:rPr>
        <w:t>ara</w:t>
      </w:r>
      <w:r w:rsidR="004F7E24">
        <w:rPr>
          <w:sz w:val="20"/>
        </w:rPr>
        <w:t xml:space="preserve"> </w:t>
      </w:r>
      <w:r w:rsidRPr="004F7E24">
        <w:rPr>
          <w:sz w:val="20"/>
        </w:rPr>
        <w:t>10 of the SOF.</w:t>
      </w:r>
    </w:p>
  </w:footnote>
  <w:footnote w:id="8">
    <w:p w:rsidR="00590CD2" w:rsidRPr="004F7E24" w:rsidRDefault="00590CD2" w:rsidP="004F7E24">
      <w:pPr>
        <w:pStyle w:val="FootnoteText"/>
        <w:spacing w:after="0"/>
        <w:ind w:left="270" w:hanging="270"/>
        <w:rPr>
          <w:sz w:val="20"/>
        </w:rPr>
      </w:pPr>
      <w:r w:rsidRPr="004F7E24">
        <w:rPr>
          <w:rStyle w:val="FootnoteReference"/>
          <w:sz w:val="20"/>
        </w:rPr>
        <w:footnoteRef/>
      </w:r>
      <w:r w:rsidRPr="004F7E24">
        <w:rPr>
          <w:sz w:val="20"/>
        </w:rPr>
        <w:t xml:space="preserve"> </w:t>
      </w:r>
      <w:r w:rsidR="004F7E24">
        <w:rPr>
          <w:sz w:val="20"/>
        </w:rPr>
        <w:tab/>
        <w:t>P</w:t>
      </w:r>
      <w:r w:rsidRPr="004F7E24">
        <w:rPr>
          <w:sz w:val="20"/>
        </w:rPr>
        <w:t>ara 12 of the SOF.</w:t>
      </w:r>
    </w:p>
  </w:footnote>
  <w:footnote w:id="9">
    <w:p w:rsidR="001E74DC" w:rsidRPr="004F7E24" w:rsidRDefault="001E74DC" w:rsidP="004F7E24">
      <w:pPr>
        <w:pStyle w:val="FootnoteText"/>
        <w:spacing w:after="0"/>
        <w:ind w:left="270" w:hanging="270"/>
        <w:rPr>
          <w:sz w:val="20"/>
        </w:rPr>
      </w:pPr>
      <w:r w:rsidRPr="004F7E24">
        <w:rPr>
          <w:rStyle w:val="FootnoteReference"/>
          <w:sz w:val="20"/>
        </w:rPr>
        <w:footnoteRef/>
      </w:r>
      <w:r w:rsidRPr="004F7E24">
        <w:rPr>
          <w:sz w:val="20"/>
        </w:rPr>
        <w:t xml:space="preserve">  </w:t>
      </w:r>
      <w:r w:rsidRPr="004F7E24">
        <w:rPr>
          <w:sz w:val="20"/>
        </w:rPr>
        <w:tab/>
      </w:r>
      <w:r w:rsidR="008C56EB" w:rsidRPr="004F7E24">
        <w:rPr>
          <w:sz w:val="20"/>
        </w:rPr>
        <w:t>Paras 16 &amp; 17 of the</w:t>
      </w:r>
      <w:r w:rsidRPr="004F7E24">
        <w:rPr>
          <w:sz w:val="20"/>
        </w:rPr>
        <w:t xml:space="preserve"> judgment.</w:t>
      </w:r>
    </w:p>
  </w:footnote>
  <w:footnote w:id="10">
    <w:p w:rsidR="008C56EB" w:rsidRPr="004F7E24" w:rsidRDefault="008C56EB" w:rsidP="004F7E24">
      <w:pPr>
        <w:pStyle w:val="FootnoteText"/>
        <w:spacing w:after="0"/>
        <w:ind w:left="360" w:hanging="360"/>
        <w:rPr>
          <w:sz w:val="20"/>
        </w:rPr>
      </w:pPr>
      <w:r w:rsidRPr="004F7E24">
        <w:rPr>
          <w:rStyle w:val="FootnoteReference"/>
          <w:sz w:val="20"/>
        </w:rPr>
        <w:footnoteRef/>
      </w:r>
      <w:r w:rsidRPr="004F7E24">
        <w:rPr>
          <w:sz w:val="20"/>
        </w:rPr>
        <w:t xml:space="preserve"> </w:t>
      </w:r>
      <w:r w:rsidR="004F7E24">
        <w:rPr>
          <w:sz w:val="20"/>
        </w:rPr>
        <w:tab/>
        <w:t>P</w:t>
      </w:r>
      <w:r w:rsidRPr="004F7E24">
        <w:rPr>
          <w:sz w:val="20"/>
        </w:rPr>
        <w:t xml:space="preserve">ara 18 of the </w:t>
      </w:r>
      <w:r w:rsidR="004F7E24">
        <w:rPr>
          <w:sz w:val="20"/>
        </w:rPr>
        <w:t>r</w:t>
      </w:r>
      <w:r w:rsidRPr="004F7E24">
        <w:rPr>
          <w:sz w:val="20"/>
        </w:rPr>
        <w:t>espondent</w:t>
      </w:r>
      <w:r w:rsidR="004F7E24">
        <w:rPr>
          <w:sz w:val="20"/>
        </w:rPr>
        <w:t>’</w:t>
      </w:r>
      <w:r w:rsidRPr="004F7E24">
        <w:rPr>
          <w:sz w:val="20"/>
        </w:rPr>
        <w:t>s case.</w:t>
      </w:r>
    </w:p>
  </w:footnote>
  <w:footnote w:id="11">
    <w:p w:rsidR="008C56EB" w:rsidRDefault="008C56EB" w:rsidP="004F7E24">
      <w:pPr>
        <w:pStyle w:val="FootnoteText"/>
        <w:spacing w:after="0"/>
        <w:ind w:left="360" w:hanging="360"/>
      </w:pPr>
      <w:r w:rsidRPr="004F7E24">
        <w:rPr>
          <w:rStyle w:val="FootnoteReference"/>
          <w:sz w:val="20"/>
        </w:rPr>
        <w:footnoteRef/>
      </w:r>
      <w:r w:rsidRPr="004F7E24">
        <w:rPr>
          <w:sz w:val="20"/>
        </w:rPr>
        <w:t xml:space="preserve"> </w:t>
      </w:r>
      <w:r w:rsidR="004F7E24">
        <w:rPr>
          <w:sz w:val="20"/>
        </w:rPr>
        <w:tab/>
        <w:t>S</w:t>
      </w:r>
      <w:r w:rsidRPr="004F7E24">
        <w:rPr>
          <w:sz w:val="20"/>
        </w:rPr>
        <w:t>ee para 3 above</w:t>
      </w:r>
      <w:r w:rsidR="004F7E24">
        <w:rPr>
          <w:sz w:val="20"/>
        </w:rPr>
        <w:t>.</w:t>
      </w:r>
    </w:p>
  </w:footnote>
  <w:footnote w:id="12">
    <w:p w:rsidR="008C56EB" w:rsidRPr="004F7E24" w:rsidRDefault="008C56EB" w:rsidP="004F7E24">
      <w:pPr>
        <w:pStyle w:val="FootnoteText"/>
        <w:ind w:left="360" w:hanging="360"/>
        <w:jc w:val="both"/>
        <w:rPr>
          <w:sz w:val="20"/>
        </w:rPr>
      </w:pPr>
      <w:r w:rsidRPr="004F7E24">
        <w:rPr>
          <w:rStyle w:val="FootnoteReference"/>
          <w:sz w:val="20"/>
        </w:rPr>
        <w:footnoteRef/>
      </w:r>
      <w:r w:rsidR="00CD3BD9">
        <w:rPr>
          <w:sz w:val="20"/>
        </w:rPr>
        <w:tab/>
        <w:t>“</w:t>
      </w:r>
      <w:r w:rsidR="00710428" w:rsidRPr="004F7E24">
        <w:rPr>
          <w:sz w:val="20"/>
        </w:rPr>
        <w:t xml:space="preserve">But still, I accept what you </w:t>
      </w:r>
      <w:r w:rsidR="00187F0B">
        <w:rPr>
          <w:sz w:val="20"/>
        </w:rPr>
        <w:t>have</w:t>
      </w:r>
      <w:r w:rsidR="00710428" w:rsidRPr="004F7E24">
        <w:rPr>
          <w:sz w:val="20"/>
        </w:rPr>
        <w:t xml:space="preserve"> put forward, as from beginning to end, I never queried about what you</w:t>
      </w:r>
      <w:r w:rsidR="00187F0B">
        <w:rPr>
          <w:sz w:val="20"/>
        </w:rPr>
        <w:t xml:space="preserve"> have</w:t>
      </w:r>
      <w:r w:rsidR="00710428" w:rsidRPr="004F7E24">
        <w:rPr>
          <w:sz w:val="20"/>
        </w:rPr>
        <w:t xml:space="preserve"> put forward. </w:t>
      </w:r>
      <w:r w:rsidR="00CD3BD9">
        <w:rPr>
          <w:sz w:val="20"/>
        </w:rPr>
        <w:t xml:space="preserve"> </w:t>
      </w:r>
      <w:r w:rsidR="00710428" w:rsidRPr="004F7E24">
        <w:rPr>
          <w:sz w:val="20"/>
        </w:rPr>
        <w:t>That is, when your wife and you were walking through the immigration together, just because of the large flow the people there, then</w:t>
      </w:r>
      <w:r w:rsidR="00187F0B">
        <w:rPr>
          <w:sz w:val="20"/>
        </w:rPr>
        <w:t xml:space="preserve"> </w:t>
      </w:r>
      <w:r w:rsidR="00710428" w:rsidRPr="004F7E24">
        <w:rPr>
          <w:sz w:val="20"/>
        </w:rPr>
        <w:t xml:space="preserve">you separated from each other, a few steps ahead. </w:t>
      </w:r>
      <w:r w:rsidR="00CD3BD9">
        <w:rPr>
          <w:sz w:val="20"/>
        </w:rPr>
        <w:t xml:space="preserve"> </w:t>
      </w:r>
      <w:r w:rsidR="00710428" w:rsidRPr="004F7E24">
        <w:rPr>
          <w:sz w:val="20"/>
        </w:rPr>
        <w:t>But the court finds that it was not in compliance with the restriction on powdered formula which states that each person can carry one can</w:t>
      </w:r>
      <w:r w:rsidR="00CD3BD9">
        <w:rPr>
          <w:sz w:val="20"/>
        </w:rPr>
        <w:t xml:space="preserve"> </w:t>
      </w:r>
      <w:r w:rsidR="00187F0B">
        <w:rPr>
          <w:sz w:val="20"/>
        </w:rPr>
        <w:t>--</w:t>
      </w:r>
      <w:r w:rsidR="00710428" w:rsidRPr="004F7E24">
        <w:rPr>
          <w:sz w:val="20"/>
        </w:rPr>
        <w:t xml:space="preserve"> each person can carry two cans.</w:t>
      </w:r>
      <w:r w:rsidR="00CD3BD9">
        <w:rPr>
          <w:sz w:val="20"/>
        </w:rPr>
        <w:t>”</w:t>
      </w:r>
      <w:r w:rsidR="00710428" w:rsidRPr="004F7E24">
        <w:rPr>
          <w:sz w:val="20"/>
        </w:rPr>
        <w:t xml:space="preserve"> </w:t>
      </w:r>
      <w:r w:rsidR="00CD3BD9">
        <w:rPr>
          <w:sz w:val="20"/>
        </w:rPr>
        <w:t xml:space="preserve"> P</w:t>
      </w:r>
      <w:r w:rsidR="00710428" w:rsidRPr="004F7E24">
        <w:rPr>
          <w:sz w:val="20"/>
        </w:rPr>
        <w:t>age 11 of the translated transcript</w:t>
      </w:r>
      <w:r w:rsidR="00816944">
        <w:rPr>
          <w:sz w:val="20"/>
        </w:rPr>
        <w:t xml:space="preserve"> of the closing submission of the hearing on 24 November 2015</w:t>
      </w:r>
      <w:r w:rsidR="00710428" w:rsidRPr="004F7E24">
        <w:rPr>
          <w:sz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C10370" w:rsidRDefault="00C10370">
        <w:pPr>
          <w:pStyle w:val="Header"/>
          <w:jc w:val="center"/>
        </w:pPr>
        <w:r>
          <w:t>-</w:t>
        </w:r>
        <w:r w:rsidR="00AF6C15">
          <w:t xml:space="preserve"> </w:t>
        </w:r>
        <w:r>
          <w:fldChar w:fldCharType="begin"/>
        </w:r>
        <w:r>
          <w:instrText xml:space="preserve"> PAGE   \* MERGEFORMAT </w:instrText>
        </w:r>
        <w:r>
          <w:fldChar w:fldCharType="separate"/>
        </w:r>
        <w:r w:rsidR="007C1B5B">
          <w:rPr>
            <w:noProof/>
          </w:rPr>
          <w:t>2</w:t>
        </w:r>
        <w:r>
          <w:rPr>
            <w:noProof/>
          </w:rPr>
          <w:fldChar w:fldCharType="end"/>
        </w:r>
        <w:r w:rsidR="00AF6C15">
          <w:rPr>
            <w:noProof/>
          </w:rPr>
          <w:t xml:space="preserve"> </w:t>
        </w:r>
        <w:r>
          <w:t>-</w:t>
        </w:r>
      </w:p>
    </w:sdtContent>
  </w:sdt>
  <w:p w:rsidR="00C10370" w:rsidRDefault="00C10370">
    <w:pPr>
      <w:pStyle w:val="Header"/>
    </w:pPr>
  </w:p>
  <w:p w:rsidR="00712EF6" w:rsidRDefault="00712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FFFFB1D5"/>
    <w:multiLevelType w:val="singleLevel"/>
    <w:tmpl w:val="00000000"/>
    <w:lvl w:ilvl="0">
      <w:start w:val="1"/>
      <w:numFmt w:val="decimal"/>
      <w:lvlText w:val="(d) "/>
      <w:lvlJc w:val="left"/>
      <w:pPr>
        <w:tabs>
          <w:tab w:val="num" w:pos="2400"/>
        </w:tabs>
        <w:ind w:left="2400" w:hanging="600"/>
      </w:pPr>
      <w:rPr>
        <w:rFonts w:ascii="Times New Roman" w:hAnsi="Times New Roman" w:cs="Times New Roman"/>
        <w:b w:val="0"/>
        <w:bCs w:val="0"/>
        <w:i w:val="0"/>
        <w:iCs w:val="0"/>
        <w:color w:val="auto"/>
        <w:sz w:val="16"/>
        <w:szCs w:val="16"/>
        <w:u w:val="none"/>
      </w:rPr>
    </w:lvl>
  </w:abstractNum>
  <w:abstractNum w:abstractNumId="1"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24284230"/>
    <w:multiLevelType w:val="multilevel"/>
    <w:tmpl w:val="07A8051A"/>
    <w:lvl w:ilvl="0">
      <w:start w:val="1"/>
      <w:numFmt w:val="decimal"/>
      <w:pStyle w:val="Bob1"/>
      <w:lvlText w:val="%1."/>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3B881D55"/>
    <w:multiLevelType w:val="hybridMultilevel"/>
    <w:tmpl w:val="C5F27BFA"/>
    <w:lvl w:ilvl="0" w:tplc="3EF46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FF060F"/>
    <w:multiLevelType w:val="hybridMultilevel"/>
    <w:tmpl w:val="4B84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24D22"/>
    <w:multiLevelType w:val="hybridMultilevel"/>
    <w:tmpl w:val="8CBC81BA"/>
    <w:lvl w:ilvl="0" w:tplc="6F92D4C8">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95D8F"/>
    <w:multiLevelType w:val="hybridMultilevel"/>
    <w:tmpl w:val="4B80D8B8"/>
    <w:lvl w:ilvl="0" w:tplc="73FC0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E6607"/>
    <w:multiLevelType w:val="hybridMultilevel"/>
    <w:tmpl w:val="54AA8BFA"/>
    <w:lvl w:ilvl="0" w:tplc="0409000F">
      <w:start w:val="1"/>
      <w:numFmt w:val="decimal"/>
      <w:lvlText w:val="%1."/>
      <w:lvlJc w:val="left"/>
      <w:pPr>
        <w:ind w:left="720" w:hanging="360"/>
      </w:pPr>
    </w:lvl>
    <w:lvl w:ilvl="1" w:tplc="B31E1A9E">
      <w:start w:val="1"/>
      <w:numFmt w:val="lowerLetter"/>
      <w:lvlText w:val="(%2)"/>
      <w:lvlJc w:val="left"/>
      <w:pPr>
        <w:ind w:left="1460" w:hanging="3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2"/>
  </w:num>
  <w:num w:numId="9">
    <w:abstractNumId w:val="2"/>
  </w:num>
  <w:num w:numId="10">
    <w:abstractNumId w:val="2"/>
  </w:num>
  <w:num w:numId="11">
    <w:abstractNumId w:val="2"/>
  </w:num>
  <w:num w:numId="12">
    <w:abstractNumId w:val="2"/>
  </w:num>
  <w:num w:numId="13">
    <w:abstractNumId w:val="3"/>
  </w:num>
  <w:num w:numId="14">
    <w:abstractNumId w:val="4"/>
  </w:num>
  <w:num w:numId="15">
    <w:abstractNumId w:val="0"/>
  </w:num>
  <w:num w:numId="16">
    <w:abstractNumId w:val="7"/>
  </w:num>
  <w:num w:numId="17">
    <w:abstractNumId w:val="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5CE7DFC-09B1-426A-8E48-5A23A27F0632}"/>
    <w:docVar w:name="dgnword-eventsink" w:val="960715410528"/>
  </w:docVars>
  <w:rsids>
    <w:rsidRoot w:val="00AC1824"/>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8FA"/>
    <w:rsid w:val="00005A2C"/>
    <w:rsid w:val="00005AC5"/>
    <w:rsid w:val="00005B9E"/>
    <w:rsid w:val="00005CEE"/>
    <w:rsid w:val="00005D39"/>
    <w:rsid w:val="00006346"/>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1E89"/>
    <w:rsid w:val="000220F1"/>
    <w:rsid w:val="000221EC"/>
    <w:rsid w:val="000223A8"/>
    <w:rsid w:val="000225B9"/>
    <w:rsid w:val="00022974"/>
    <w:rsid w:val="00022E03"/>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5A5"/>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0F"/>
    <w:rsid w:val="000368E3"/>
    <w:rsid w:val="00036948"/>
    <w:rsid w:val="00036A40"/>
    <w:rsid w:val="00036A66"/>
    <w:rsid w:val="00036D14"/>
    <w:rsid w:val="00036E2F"/>
    <w:rsid w:val="00036F01"/>
    <w:rsid w:val="000373BD"/>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050"/>
    <w:rsid w:val="0004315C"/>
    <w:rsid w:val="00043321"/>
    <w:rsid w:val="00043A3B"/>
    <w:rsid w:val="00043AD5"/>
    <w:rsid w:val="00043E31"/>
    <w:rsid w:val="0004454D"/>
    <w:rsid w:val="00044BB0"/>
    <w:rsid w:val="00044E20"/>
    <w:rsid w:val="000450C9"/>
    <w:rsid w:val="000452A0"/>
    <w:rsid w:val="000453EC"/>
    <w:rsid w:val="00045478"/>
    <w:rsid w:val="000454F8"/>
    <w:rsid w:val="000455A0"/>
    <w:rsid w:val="000457A9"/>
    <w:rsid w:val="00045936"/>
    <w:rsid w:val="00045A2A"/>
    <w:rsid w:val="00045B4D"/>
    <w:rsid w:val="00045C85"/>
    <w:rsid w:val="00045D0A"/>
    <w:rsid w:val="0004602A"/>
    <w:rsid w:val="00046406"/>
    <w:rsid w:val="0004660F"/>
    <w:rsid w:val="00046E6F"/>
    <w:rsid w:val="000471D9"/>
    <w:rsid w:val="00047216"/>
    <w:rsid w:val="000473AD"/>
    <w:rsid w:val="0004754C"/>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3F3"/>
    <w:rsid w:val="00053419"/>
    <w:rsid w:val="000534D9"/>
    <w:rsid w:val="0005372C"/>
    <w:rsid w:val="00053B98"/>
    <w:rsid w:val="00053CC1"/>
    <w:rsid w:val="00053F73"/>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6CED"/>
    <w:rsid w:val="000572FF"/>
    <w:rsid w:val="00057375"/>
    <w:rsid w:val="00057653"/>
    <w:rsid w:val="000576E7"/>
    <w:rsid w:val="00057918"/>
    <w:rsid w:val="00057E64"/>
    <w:rsid w:val="0006013D"/>
    <w:rsid w:val="0006051A"/>
    <w:rsid w:val="000605DE"/>
    <w:rsid w:val="000606AB"/>
    <w:rsid w:val="0006081D"/>
    <w:rsid w:val="000608A3"/>
    <w:rsid w:val="00060903"/>
    <w:rsid w:val="00060B0F"/>
    <w:rsid w:val="00060CDB"/>
    <w:rsid w:val="00060D01"/>
    <w:rsid w:val="0006120A"/>
    <w:rsid w:val="00061227"/>
    <w:rsid w:val="000614CE"/>
    <w:rsid w:val="000615E3"/>
    <w:rsid w:val="000617B9"/>
    <w:rsid w:val="00061987"/>
    <w:rsid w:val="00061BA5"/>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7A"/>
    <w:rsid w:val="000701F2"/>
    <w:rsid w:val="00070422"/>
    <w:rsid w:val="000707F0"/>
    <w:rsid w:val="00070927"/>
    <w:rsid w:val="00070E19"/>
    <w:rsid w:val="00071164"/>
    <w:rsid w:val="000713CD"/>
    <w:rsid w:val="0007149B"/>
    <w:rsid w:val="00071961"/>
    <w:rsid w:val="00071968"/>
    <w:rsid w:val="00071D74"/>
    <w:rsid w:val="00071F2A"/>
    <w:rsid w:val="0007204D"/>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2A6"/>
    <w:rsid w:val="00074521"/>
    <w:rsid w:val="000745B6"/>
    <w:rsid w:val="0007473F"/>
    <w:rsid w:val="00074B1E"/>
    <w:rsid w:val="00074CCB"/>
    <w:rsid w:val="00074D43"/>
    <w:rsid w:val="00074F65"/>
    <w:rsid w:val="0007587A"/>
    <w:rsid w:val="00076056"/>
    <w:rsid w:val="00076060"/>
    <w:rsid w:val="0007613A"/>
    <w:rsid w:val="0007623B"/>
    <w:rsid w:val="000764FF"/>
    <w:rsid w:val="000767FC"/>
    <w:rsid w:val="000769BB"/>
    <w:rsid w:val="00076A6A"/>
    <w:rsid w:val="00076B05"/>
    <w:rsid w:val="00076BEB"/>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3AA"/>
    <w:rsid w:val="0008177C"/>
    <w:rsid w:val="00081ABD"/>
    <w:rsid w:val="00081D86"/>
    <w:rsid w:val="0008207A"/>
    <w:rsid w:val="00082201"/>
    <w:rsid w:val="0008236E"/>
    <w:rsid w:val="0008257B"/>
    <w:rsid w:val="000825DA"/>
    <w:rsid w:val="00082933"/>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6E9E"/>
    <w:rsid w:val="000875E8"/>
    <w:rsid w:val="000876E4"/>
    <w:rsid w:val="00087D94"/>
    <w:rsid w:val="00087E50"/>
    <w:rsid w:val="0009024C"/>
    <w:rsid w:val="000906A3"/>
    <w:rsid w:val="000907F6"/>
    <w:rsid w:val="00090824"/>
    <w:rsid w:val="00090A61"/>
    <w:rsid w:val="00090C76"/>
    <w:rsid w:val="00090E76"/>
    <w:rsid w:val="00090F00"/>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6FB"/>
    <w:rsid w:val="000A17A2"/>
    <w:rsid w:val="000A1A23"/>
    <w:rsid w:val="000A1A6D"/>
    <w:rsid w:val="000A1C29"/>
    <w:rsid w:val="000A1FA8"/>
    <w:rsid w:val="000A20AF"/>
    <w:rsid w:val="000A220D"/>
    <w:rsid w:val="000A2AC9"/>
    <w:rsid w:val="000A2B5A"/>
    <w:rsid w:val="000A323A"/>
    <w:rsid w:val="000A32CF"/>
    <w:rsid w:val="000A330C"/>
    <w:rsid w:val="000A34F8"/>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AD6"/>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3D6"/>
    <w:rsid w:val="000D0578"/>
    <w:rsid w:val="000D0641"/>
    <w:rsid w:val="000D0674"/>
    <w:rsid w:val="000D0B33"/>
    <w:rsid w:val="000D0F7E"/>
    <w:rsid w:val="000D10CF"/>
    <w:rsid w:val="000D10EE"/>
    <w:rsid w:val="000D127D"/>
    <w:rsid w:val="000D15A0"/>
    <w:rsid w:val="000D173B"/>
    <w:rsid w:val="000D1872"/>
    <w:rsid w:val="000D190E"/>
    <w:rsid w:val="000D1B3C"/>
    <w:rsid w:val="000D1CD0"/>
    <w:rsid w:val="000D1FAC"/>
    <w:rsid w:val="000D23C9"/>
    <w:rsid w:val="000D24BB"/>
    <w:rsid w:val="000D259B"/>
    <w:rsid w:val="000D28FF"/>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4F7E"/>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382"/>
    <w:rsid w:val="000E185E"/>
    <w:rsid w:val="000E18EF"/>
    <w:rsid w:val="000E1BC9"/>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17"/>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21D"/>
    <w:rsid w:val="000F1426"/>
    <w:rsid w:val="000F1D97"/>
    <w:rsid w:val="000F1EFD"/>
    <w:rsid w:val="000F1F89"/>
    <w:rsid w:val="000F22C4"/>
    <w:rsid w:val="000F2564"/>
    <w:rsid w:val="000F2608"/>
    <w:rsid w:val="000F2890"/>
    <w:rsid w:val="000F29C9"/>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5C7"/>
    <w:rsid w:val="00100662"/>
    <w:rsid w:val="00100736"/>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ECA"/>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37B"/>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D4F"/>
    <w:rsid w:val="00116F6F"/>
    <w:rsid w:val="00116FB7"/>
    <w:rsid w:val="00116FE8"/>
    <w:rsid w:val="00117101"/>
    <w:rsid w:val="001171B2"/>
    <w:rsid w:val="0011789F"/>
    <w:rsid w:val="00117AFA"/>
    <w:rsid w:val="00117EAF"/>
    <w:rsid w:val="001200D1"/>
    <w:rsid w:val="001200F4"/>
    <w:rsid w:val="00120121"/>
    <w:rsid w:val="00120D9D"/>
    <w:rsid w:val="00121021"/>
    <w:rsid w:val="001210AF"/>
    <w:rsid w:val="001212D6"/>
    <w:rsid w:val="001213FA"/>
    <w:rsid w:val="001214A1"/>
    <w:rsid w:val="001216A4"/>
    <w:rsid w:val="001217EE"/>
    <w:rsid w:val="00121929"/>
    <w:rsid w:val="00121A67"/>
    <w:rsid w:val="00121AE0"/>
    <w:rsid w:val="00121E36"/>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1F9B"/>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2DC4"/>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A5C"/>
    <w:rsid w:val="00155C1E"/>
    <w:rsid w:val="00155C63"/>
    <w:rsid w:val="00155D3A"/>
    <w:rsid w:val="00155E30"/>
    <w:rsid w:val="00155EA1"/>
    <w:rsid w:val="00155EFA"/>
    <w:rsid w:val="00156622"/>
    <w:rsid w:val="0015676F"/>
    <w:rsid w:val="00156B4A"/>
    <w:rsid w:val="00156DA6"/>
    <w:rsid w:val="00156EA6"/>
    <w:rsid w:val="00157254"/>
    <w:rsid w:val="001574FF"/>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0AF"/>
    <w:rsid w:val="00166216"/>
    <w:rsid w:val="0016626E"/>
    <w:rsid w:val="0016640E"/>
    <w:rsid w:val="001665C0"/>
    <w:rsid w:val="00166688"/>
    <w:rsid w:val="00166852"/>
    <w:rsid w:val="00166AE0"/>
    <w:rsid w:val="00167286"/>
    <w:rsid w:val="00167B83"/>
    <w:rsid w:val="00167C5F"/>
    <w:rsid w:val="00167CD6"/>
    <w:rsid w:val="00167D31"/>
    <w:rsid w:val="00170C88"/>
    <w:rsid w:val="00170CBB"/>
    <w:rsid w:val="00170FE5"/>
    <w:rsid w:val="0017110B"/>
    <w:rsid w:val="001715B8"/>
    <w:rsid w:val="0017166F"/>
    <w:rsid w:val="0017179F"/>
    <w:rsid w:val="00171D05"/>
    <w:rsid w:val="00172128"/>
    <w:rsid w:val="001722DF"/>
    <w:rsid w:val="00172400"/>
    <w:rsid w:val="001724BB"/>
    <w:rsid w:val="001728AA"/>
    <w:rsid w:val="00172908"/>
    <w:rsid w:val="00172B01"/>
    <w:rsid w:val="001731B1"/>
    <w:rsid w:val="001733B3"/>
    <w:rsid w:val="001735F9"/>
    <w:rsid w:val="00173645"/>
    <w:rsid w:val="0017387B"/>
    <w:rsid w:val="00173A58"/>
    <w:rsid w:val="00173AF8"/>
    <w:rsid w:val="00173E33"/>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045"/>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39DD"/>
    <w:rsid w:val="0018406B"/>
    <w:rsid w:val="00184286"/>
    <w:rsid w:val="0018467E"/>
    <w:rsid w:val="001846A8"/>
    <w:rsid w:val="00184CED"/>
    <w:rsid w:val="00184DD7"/>
    <w:rsid w:val="00184E6C"/>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87F0B"/>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3DFE"/>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69F"/>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1BB3"/>
    <w:rsid w:val="001A1D5D"/>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68D"/>
    <w:rsid w:val="001A572B"/>
    <w:rsid w:val="001A5767"/>
    <w:rsid w:val="001A5792"/>
    <w:rsid w:val="001A58CB"/>
    <w:rsid w:val="001A5EB8"/>
    <w:rsid w:val="001A5FF8"/>
    <w:rsid w:val="001A6071"/>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1613"/>
    <w:rsid w:val="001B1D70"/>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4C5"/>
    <w:rsid w:val="001B3700"/>
    <w:rsid w:val="001B3A3F"/>
    <w:rsid w:val="001B3AC4"/>
    <w:rsid w:val="001B4040"/>
    <w:rsid w:val="001B404E"/>
    <w:rsid w:val="001B4066"/>
    <w:rsid w:val="001B434D"/>
    <w:rsid w:val="001B4386"/>
    <w:rsid w:val="001B44FD"/>
    <w:rsid w:val="001B4A23"/>
    <w:rsid w:val="001B4B0B"/>
    <w:rsid w:val="001B4D91"/>
    <w:rsid w:val="001B4FD0"/>
    <w:rsid w:val="001B53D7"/>
    <w:rsid w:val="001B5506"/>
    <w:rsid w:val="001B5726"/>
    <w:rsid w:val="001B57AC"/>
    <w:rsid w:val="001B57C4"/>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1F2D"/>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8C3"/>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0DA1"/>
    <w:rsid w:val="001E12B4"/>
    <w:rsid w:val="001E13BA"/>
    <w:rsid w:val="001E14A7"/>
    <w:rsid w:val="001E1570"/>
    <w:rsid w:val="001E161C"/>
    <w:rsid w:val="001E1682"/>
    <w:rsid w:val="001E16EB"/>
    <w:rsid w:val="001E175B"/>
    <w:rsid w:val="001E1775"/>
    <w:rsid w:val="001E1A23"/>
    <w:rsid w:val="001E1A98"/>
    <w:rsid w:val="001E1CF0"/>
    <w:rsid w:val="001E1D34"/>
    <w:rsid w:val="001E1DF3"/>
    <w:rsid w:val="001E2068"/>
    <w:rsid w:val="001E211B"/>
    <w:rsid w:val="001E2164"/>
    <w:rsid w:val="001E22AD"/>
    <w:rsid w:val="001E24EC"/>
    <w:rsid w:val="001E268B"/>
    <w:rsid w:val="001E2891"/>
    <w:rsid w:val="001E28B9"/>
    <w:rsid w:val="001E29C5"/>
    <w:rsid w:val="001E2BBD"/>
    <w:rsid w:val="001E2F89"/>
    <w:rsid w:val="001E368E"/>
    <w:rsid w:val="001E38D2"/>
    <w:rsid w:val="001E3AB6"/>
    <w:rsid w:val="001E3C92"/>
    <w:rsid w:val="001E3CBF"/>
    <w:rsid w:val="001E3DCE"/>
    <w:rsid w:val="001E3FA9"/>
    <w:rsid w:val="001E4443"/>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4DC"/>
    <w:rsid w:val="001E78FE"/>
    <w:rsid w:val="001E7A64"/>
    <w:rsid w:val="001E7D26"/>
    <w:rsid w:val="001F0252"/>
    <w:rsid w:val="001F05CF"/>
    <w:rsid w:val="001F0998"/>
    <w:rsid w:val="001F0ABA"/>
    <w:rsid w:val="001F0DA7"/>
    <w:rsid w:val="001F0EB7"/>
    <w:rsid w:val="001F0ED3"/>
    <w:rsid w:val="001F0F16"/>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66"/>
    <w:rsid w:val="00200199"/>
    <w:rsid w:val="002003DD"/>
    <w:rsid w:val="002003F3"/>
    <w:rsid w:val="00200402"/>
    <w:rsid w:val="00200960"/>
    <w:rsid w:val="00200EDE"/>
    <w:rsid w:val="00201360"/>
    <w:rsid w:val="00201367"/>
    <w:rsid w:val="00201431"/>
    <w:rsid w:val="002015DB"/>
    <w:rsid w:val="00201C02"/>
    <w:rsid w:val="00201FAB"/>
    <w:rsid w:val="00201FDC"/>
    <w:rsid w:val="00202192"/>
    <w:rsid w:val="0020223E"/>
    <w:rsid w:val="002022F4"/>
    <w:rsid w:val="002023D2"/>
    <w:rsid w:val="0020272F"/>
    <w:rsid w:val="002027DE"/>
    <w:rsid w:val="0020284B"/>
    <w:rsid w:val="00202964"/>
    <w:rsid w:val="00202AA8"/>
    <w:rsid w:val="00202C33"/>
    <w:rsid w:val="00202DE5"/>
    <w:rsid w:val="002034DE"/>
    <w:rsid w:val="00203BA3"/>
    <w:rsid w:val="00203CCD"/>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8E3"/>
    <w:rsid w:val="00211CB7"/>
    <w:rsid w:val="00211F3B"/>
    <w:rsid w:val="00211F65"/>
    <w:rsid w:val="0021201D"/>
    <w:rsid w:val="00212431"/>
    <w:rsid w:val="002124A4"/>
    <w:rsid w:val="0021267A"/>
    <w:rsid w:val="002129A5"/>
    <w:rsid w:val="00212A7C"/>
    <w:rsid w:val="00212C48"/>
    <w:rsid w:val="00213042"/>
    <w:rsid w:val="00213078"/>
    <w:rsid w:val="002130C0"/>
    <w:rsid w:val="0021316A"/>
    <w:rsid w:val="002131D5"/>
    <w:rsid w:val="0021339E"/>
    <w:rsid w:val="00213400"/>
    <w:rsid w:val="002134CF"/>
    <w:rsid w:val="002136FD"/>
    <w:rsid w:val="00213952"/>
    <w:rsid w:val="00213A1F"/>
    <w:rsid w:val="00213B19"/>
    <w:rsid w:val="00213CC9"/>
    <w:rsid w:val="0021405F"/>
    <w:rsid w:val="002140E0"/>
    <w:rsid w:val="00214685"/>
    <w:rsid w:val="002147FE"/>
    <w:rsid w:val="00214C12"/>
    <w:rsid w:val="00214E4A"/>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066"/>
    <w:rsid w:val="002201F7"/>
    <w:rsid w:val="00220603"/>
    <w:rsid w:val="00220849"/>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4AC3"/>
    <w:rsid w:val="0023536B"/>
    <w:rsid w:val="00235640"/>
    <w:rsid w:val="002359BA"/>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37F1F"/>
    <w:rsid w:val="00237FB2"/>
    <w:rsid w:val="00240003"/>
    <w:rsid w:val="00240040"/>
    <w:rsid w:val="002403DA"/>
    <w:rsid w:val="002404A5"/>
    <w:rsid w:val="0024069F"/>
    <w:rsid w:val="0024096E"/>
    <w:rsid w:val="00240DD6"/>
    <w:rsid w:val="002410C7"/>
    <w:rsid w:val="00241190"/>
    <w:rsid w:val="00241239"/>
    <w:rsid w:val="00241346"/>
    <w:rsid w:val="00241691"/>
    <w:rsid w:val="002416F8"/>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DBC"/>
    <w:rsid w:val="00245E24"/>
    <w:rsid w:val="002464E6"/>
    <w:rsid w:val="00246665"/>
    <w:rsid w:val="00246BC8"/>
    <w:rsid w:val="00246BC9"/>
    <w:rsid w:val="00246BDA"/>
    <w:rsid w:val="00246C71"/>
    <w:rsid w:val="00247482"/>
    <w:rsid w:val="002476EC"/>
    <w:rsid w:val="002477F8"/>
    <w:rsid w:val="002479A9"/>
    <w:rsid w:val="00247D09"/>
    <w:rsid w:val="00247F17"/>
    <w:rsid w:val="00247F2A"/>
    <w:rsid w:val="00247FF8"/>
    <w:rsid w:val="00250C15"/>
    <w:rsid w:val="00250D54"/>
    <w:rsid w:val="00251178"/>
    <w:rsid w:val="0025160C"/>
    <w:rsid w:val="002517A7"/>
    <w:rsid w:val="0025190D"/>
    <w:rsid w:val="00251F3E"/>
    <w:rsid w:val="0025209B"/>
    <w:rsid w:val="002520E2"/>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489"/>
    <w:rsid w:val="002579AA"/>
    <w:rsid w:val="002579C3"/>
    <w:rsid w:val="00257BDE"/>
    <w:rsid w:val="00257EFD"/>
    <w:rsid w:val="0026006F"/>
    <w:rsid w:val="002603C8"/>
    <w:rsid w:val="002603F3"/>
    <w:rsid w:val="0026052A"/>
    <w:rsid w:val="002605B6"/>
    <w:rsid w:val="00260721"/>
    <w:rsid w:val="002607DF"/>
    <w:rsid w:val="00260898"/>
    <w:rsid w:val="0026106C"/>
    <w:rsid w:val="002611B1"/>
    <w:rsid w:val="002612C2"/>
    <w:rsid w:val="002614C4"/>
    <w:rsid w:val="00261656"/>
    <w:rsid w:val="002618D5"/>
    <w:rsid w:val="00261B6C"/>
    <w:rsid w:val="00261E05"/>
    <w:rsid w:val="00261EAA"/>
    <w:rsid w:val="002620EC"/>
    <w:rsid w:val="0026225D"/>
    <w:rsid w:val="0026232B"/>
    <w:rsid w:val="002626F7"/>
    <w:rsid w:val="00262D70"/>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2E"/>
    <w:rsid w:val="00265D46"/>
    <w:rsid w:val="00265D54"/>
    <w:rsid w:val="0026621F"/>
    <w:rsid w:val="002663BD"/>
    <w:rsid w:val="002663DB"/>
    <w:rsid w:val="00266549"/>
    <w:rsid w:val="002665E0"/>
    <w:rsid w:val="002666B7"/>
    <w:rsid w:val="00266847"/>
    <w:rsid w:val="00266931"/>
    <w:rsid w:val="00266B2C"/>
    <w:rsid w:val="00266B32"/>
    <w:rsid w:val="00266C09"/>
    <w:rsid w:val="00266E53"/>
    <w:rsid w:val="00267142"/>
    <w:rsid w:val="0026775B"/>
    <w:rsid w:val="00267B29"/>
    <w:rsid w:val="00267E21"/>
    <w:rsid w:val="00267F44"/>
    <w:rsid w:val="00270208"/>
    <w:rsid w:val="002708BE"/>
    <w:rsid w:val="00270B85"/>
    <w:rsid w:val="00270B8A"/>
    <w:rsid w:val="00270DBA"/>
    <w:rsid w:val="00271210"/>
    <w:rsid w:val="00271720"/>
    <w:rsid w:val="00271C54"/>
    <w:rsid w:val="00271E3F"/>
    <w:rsid w:val="0027232D"/>
    <w:rsid w:val="0027266F"/>
    <w:rsid w:val="00272760"/>
    <w:rsid w:val="0027299E"/>
    <w:rsid w:val="00272BF3"/>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7B"/>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6D3C"/>
    <w:rsid w:val="0027760B"/>
    <w:rsid w:val="00277804"/>
    <w:rsid w:val="00277B3A"/>
    <w:rsid w:val="00277DE9"/>
    <w:rsid w:val="00280133"/>
    <w:rsid w:val="002801AF"/>
    <w:rsid w:val="00280924"/>
    <w:rsid w:val="00280B78"/>
    <w:rsid w:val="00280B91"/>
    <w:rsid w:val="00280F22"/>
    <w:rsid w:val="00280F90"/>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183"/>
    <w:rsid w:val="0028379D"/>
    <w:rsid w:val="002839CB"/>
    <w:rsid w:val="00283DCE"/>
    <w:rsid w:val="00284A33"/>
    <w:rsid w:val="00284C7C"/>
    <w:rsid w:val="00284C80"/>
    <w:rsid w:val="00284E68"/>
    <w:rsid w:val="0028509B"/>
    <w:rsid w:val="0028526A"/>
    <w:rsid w:val="0028527F"/>
    <w:rsid w:val="00285407"/>
    <w:rsid w:val="002854EC"/>
    <w:rsid w:val="002856EB"/>
    <w:rsid w:val="00285715"/>
    <w:rsid w:val="00285DF3"/>
    <w:rsid w:val="00285FA1"/>
    <w:rsid w:val="00286253"/>
    <w:rsid w:val="00286649"/>
    <w:rsid w:val="00286681"/>
    <w:rsid w:val="0028674B"/>
    <w:rsid w:val="00286750"/>
    <w:rsid w:val="00286D7D"/>
    <w:rsid w:val="00286DBA"/>
    <w:rsid w:val="002876E2"/>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3F20"/>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50C"/>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309"/>
    <w:rsid w:val="002A3722"/>
    <w:rsid w:val="002A37B9"/>
    <w:rsid w:val="002A3809"/>
    <w:rsid w:val="002A39D8"/>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048"/>
    <w:rsid w:val="002A7236"/>
    <w:rsid w:val="002A737C"/>
    <w:rsid w:val="002A7383"/>
    <w:rsid w:val="002A755E"/>
    <w:rsid w:val="002A75E1"/>
    <w:rsid w:val="002A795B"/>
    <w:rsid w:val="002A7CD4"/>
    <w:rsid w:val="002A7FEE"/>
    <w:rsid w:val="002B01BE"/>
    <w:rsid w:val="002B0414"/>
    <w:rsid w:val="002B0A01"/>
    <w:rsid w:val="002B0B1D"/>
    <w:rsid w:val="002B0D67"/>
    <w:rsid w:val="002B101C"/>
    <w:rsid w:val="002B1054"/>
    <w:rsid w:val="002B11F5"/>
    <w:rsid w:val="002B12C6"/>
    <w:rsid w:val="002B1385"/>
    <w:rsid w:val="002B15D4"/>
    <w:rsid w:val="002B16F1"/>
    <w:rsid w:val="002B1877"/>
    <w:rsid w:val="002B1914"/>
    <w:rsid w:val="002B1955"/>
    <w:rsid w:val="002B196F"/>
    <w:rsid w:val="002B1A5D"/>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6E4"/>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340"/>
    <w:rsid w:val="002C077A"/>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4E"/>
    <w:rsid w:val="002C73D1"/>
    <w:rsid w:val="002C7637"/>
    <w:rsid w:val="002C7BD9"/>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362"/>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7ED"/>
    <w:rsid w:val="002D3B18"/>
    <w:rsid w:val="002D3C96"/>
    <w:rsid w:val="002D3D73"/>
    <w:rsid w:val="002D3E53"/>
    <w:rsid w:val="002D3F29"/>
    <w:rsid w:val="002D3FBF"/>
    <w:rsid w:val="002D3FFA"/>
    <w:rsid w:val="002D4115"/>
    <w:rsid w:val="002D48CA"/>
    <w:rsid w:val="002D4BF2"/>
    <w:rsid w:val="002D4CA1"/>
    <w:rsid w:val="002D4F0C"/>
    <w:rsid w:val="002D5151"/>
    <w:rsid w:val="002D5164"/>
    <w:rsid w:val="002D5328"/>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1C4"/>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DE2"/>
    <w:rsid w:val="002E5E75"/>
    <w:rsid w:val="002E5F1A"/>
    <w:rsid w:val="002E603A"/>
    <w:rsid w:val="002E60BB"/>
    <w:rsid w:val="002E611A"/>
    <w:rsid w:val="002E66F1"/>
    <w:rsid w:val="002E6C8D"/>
    <w:rsid w:val="002E6D06"/>
    <w:rsid w:val="002E72BE"/>
    <w:rsid w:val="002E74A7"/>
    <w:rsid w:val="002E78BB"/>
    <w:rsid w:val="002E79FE"/>
    <w:rsid w:val="002E7BFD"/>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A1C"/>
    <w:rsid w:val="002F7CC9"/>
    <w:rsid w:val="002F7DC1"/>
    <w:rsid w:val="002F7E80"/>
    <w:rsid w:val="003000B1"/>
    <w:rsid w:val="00300122"/>
    <w:rsid w:val="00300194"/>
    <w:rsid w:val="003001D9"/>
    <w:rsid w:val="00300327"/>
    <w:rsid w:val="00300A12"/>
    <w:rsid w:val="00300CCD"/>
    <w:rsid w:val="00300FAB"/>
    <w:rsid w:val="00301176"/>
    <w:rsid w:val="00301295"/>
    <w:rsid w:val="003015D0"/>
    <w:rsid w:val="003015FB"/>
    <w:rsid w:val="00301A03"/>
    <w:rsid w:val="00301B3D"/>
    <w:rsid w:val="00301B8C"/>
    <w:rsid w:val="00302427"/>
    <w:rsid w:val="00302446"/>
    <w:rsid w:val="003025F3"/>
    <w:rsid w:val="003026A3"/>
    <w:rsid w:val="003028C0"/>
    <w:rsid w:val="00302953"/>
    <w:rsid w:val="0030299B"/>
    <w:rsid w:val="00302BDB"/>
    <w:rsid w:val="00302BEA"/>
    <w:rsid w:val="00302E37"/>
    <w:rsid w:val="0030322E"/>
    <w:rsid w:val="003040FB"/>
    <w:rsid w:val="0030437A"/>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EBF"/>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AD2"/>
    <w:rsid w:val="00312B84"/>
    <w:rsid w:val="00312FBD"/>
    <w:rsid w:val="00313050"/>
    <w:rsid w:val="0031318E"/>
    <w:rsid w:val="003134A4"/>
    <w:rsid w:val="003135E9"/>
    <w:rsid w:val="00313697"/>
    <w:rsid w:val="003138E2"/>
    <w:rsid w:val="0031398E"/>
    <w:rsid w:val="00313E15"/>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6F"/>
    <w:rsid w:val="00316A8F"/>
    <w:rsid w:val="00316BE0"/>
    <w:rsid w:val="00316C0A"/>
    <w:rsid w:val="00316D85"/>
    <w:rsid w:val="0031733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4F39"/>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B40"/>
    <w:rsid w:val="00333D72"/>
    <w:rsid w:val="0033417A"/>
    <w:rsid w:val="0033463C"/>
    <w:rsid w:val="00334683"/>
    <w:rsid w:val="00334A50"/>
    <w:rsid w:val="00334BDD"/>
    <w:rsid w:val="00334C25"/>
    <w:rsid w:val="00334C35"/>
    <w:rsid w:val="0033517F"/>
    <w:rsid w:val="003355E5"/>
    <w:rsid w:val="003357B8"/>
    <w:rsid w:val="00335822"/>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BEB"/>
    <w:rsid w:val="00341E26"/>
    <w:rsid w:val="00341F14"/>
    <w:rsid w:val="00342098"/>
    <w:rsid w:val="00342130"/>
    <w:rsid w:val="003421F1"/>
    <w:rsid w:val="0034239B"/>
    <w:rsid w:val="003424D1"/>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2E"/>
    <w:rsid w:val="0034466D"/>
    <w:rsid w:val="0034494D"/>
    <w:rsid w:val="00344ADC"/>
    <w:rsid w:val="00344F2F"/>
    <w:rsid w:val="0034507F"/>
    <w:rsid w:val="00345118"/>
    <w:rsid w:val="00345674"/>
    <w:rsid w:val="00345939"/>
    <w:rsid w:val="00345965"/>
    <w:rsid w:val="00345BE0"/>
    <w:rsid w:val="00345C33"/>
    <w:rsid w:val="00346897"/>
    <w:rsid w:val="00346C89"/>
    <w:rsid w:val="00346D03"/>
    <w:rsid w:val="00346DEE"/>
    <w:rsid w:val="00346DF1"/>
    <w:rsid w:val="00346F25"/>
    <w:rsid w:val="0034708F"/>
    <w:rsid w:val="003474A0"/>
    <w:rsid w:val="003476A3"/>
    <w:rsid w:val="003476C1"/>
    <w:rsid w:val="0034782A"/>
    <w:rsid w:val="00347868"/>
    <w:rsid w:val="003478A4"/>
    <w:rsid w:val="003478AF"/>
    <w:rsid w:val="003479C8"/>
    <w:rsid w:val="00347D28"/>
    <w:rsid w:val="00347DBD"/>
    <w:rsid w:val="00347FE2"/>
    <w:rsid w:val="00350153"/>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1F"/>
    <w:rsid w:val="0035272A"/>
    <w:rsid w:val="00352A09"/>
    <w:rsid w:val="00352A47"/>
    <w:rsid w:val="00352D3D"/>
    <w:rsid w:val="00352F2A"/>
    <w:rsid w:val="00353228"/>
    <w:rsid w:val="0035371E"/>
    <w:rsid w:val="003538C2"/>
    <w:rsid w:val="003539CF"/>
    <w:rsid w:val="00353C18"/>
    <w:rsid w:val="00353C2C"/>
    <w:rsid w:val="00353F7D"/>
    <w:rsid w:val="003541F1"/>
    <w:rsid w:val="00354281"/>
    <w:rsid w:val="003547AF"/>
    <w:rsid w:val="00354A08"/>
    <w:rsid w:val="00354CEE"/>
    <w:rsid w:val="00354D05"/>
    <w:rsid w:val="00354D0A"/>
    <w:rsid w:val="00354E20"/>
    <w:rsid w:val="00354ECE"/>
    <w:rsid w:val="00355025"/>
    <w:rsid w:val="003550E1"/>
    <w:rsid w:val="00355372"/>
    <w:rsid w:val="0035537A"/>
    <w:rsid w:val="003553F6"/>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D03"/>
    <w:rsid w:val="00357FCE"/>
    <w:rsid w:val="003601BE"/>
    <w:rsid w:val="003604B2"/>
    <w:rsid w:val="003612B0"/>
    <w:rsid w:val="00361315"/>
    <w:rsid w:val="00361457"/>
    <w:rsid w:val="003614AF"/>
    <w:rsid w:val="00361E68"/>
    <w:rsid w:val="00362107"/>
    <w:rsid w:val="00362598"/>
    <w:rsid w:val="00362898"/>
    <w:rsid w:val="00362DA6"/>
    <w:rsid w:val="00362E89"/>
    <w:rsid w:val="00362ED5"/>
    <w:rsid w:val="00362FF5"/>
    <w:rsid w:val="00363A6A"/>
    <w:rsid w:val="00363B98"/>
    <w:rsid w:val="00363BBB"/>
    <w:rsid w:val="00363C55"/>
    <w:rsid w:val="0036401E"/>
    <w:rsid w:val="003644F2"/>
    <w:rsid w:val="003645E9"/>
    <w:rsid w:val="00364A28"/>
    <w:rsid w:val="00364A8A"/>
    <w:rsid w:val="00364B36"/>
    <w:rsid w:val="00364D8D"/>
    <w:rsid w:val="00364DB0"/>
    <w:rsid w:val="00364E96"/>
    <w:rsid w:val="003653B5"/>
    <w:rsid w:val="00365503"/>
    <w:rsid w:val="00365870"/>
    <w:rsid w:val="00365A07"/>
    <w:rsid w:val="00365AD1"/>
    <w:rsid w:val="00365E39"/>
    <w:rsid w:val="0036648B"/>
    <w:rsid w:val="003669FB"/>
    <w:rsid w:val="00367241"/>
    <w:rsid w:val="00367AB6"/>
    <w:rsid w:val="003703C9"/>
    <w:rsid w:val="0037043E"/>
    <w:rsid w:val="0037061A"/>
    <w:rsid w:val="003706E4"/>
    <w:rsid w:val="00370D07"/>
    <w:rsid w:val="00370FD0"/>
    <w:rsid w:val="0037103F"/>
    <w:rsid w:val="003711C1"/>
    <w:rsid w:val="00371895"/>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174"/>
    <w:rsid w:val="003775EF"/>
    <w:rsid w:val="00377623"/>
    <w:rsid w:val="0037783A"/>
    <w:rsid w:val="00377BFD"/>
    <w:rsid w:val="00377F22"/>
    <w:rsid w:val="00380095"/>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420"/>
    <w:rsid w:val="003855F0"/>
    <w:rsid w:val="00385950"/>
    <w:rsid w:val="00385BBC"/>
    <w:rsid w:val="00385CE6"/>
    <w:rsid w:val="00386324"/>
    <w:rsid w:val="003866C4"/>
    <w:rsid w:val="00386A89"/>
    <w:rsid w:val="00386EF7"/>
    <w:rsid w:val="00387231"/>
    <w:rsid w:val="0038729A"/>
    <w:rsid w:val="0038751D"/>
    <w:rsid w:val="003876D4"/>
    <w:rsid w:val="00387EC3"/>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3BFD"/>
    <w:rsid w:val="00394D46"/>
    <w:rsid w:val="00394FE8"/>
    <w:rsid w:val="0039555F"/>
    <w:rsid w:val="0039587A"/>
    <w:rsid w:val="00395BE6"/>
    <w:rsid w:val="00395CE6"/>
    <w:rsid w:val="0039617C"/>
    <w:rsid w:val="0039619D"/>
    <w:rsid w:val="003967C6"/>
    <w:rsid w:val="003969ED"/>
    <w:rsid w:val="00396DCF"/>
    <w:rsid w:val="00396EBA"/>
    <w:rsid w:val="00396EFE"/>
    <w:rsid w:val="00397039"/>
    <w:rsid w:val="003970FC"/>
    <w:rsid w:val="003971F8"/>
    <w:rsid w:val="00397242"/>
    <w:rsid w:val="00397277"/>
    <w:rsid w:val="00397531"/>
    <w:rsid w:val="0039777B"/>
    <w:rsid w:val="00397A61"/>
    <w:rsid w:val="00397EC9"/>
    <w:rsid w:val="00397F79"/>
    <w:rsid w:val="003A005D"/>
    <w:rsid w:val="003A00D9"/>
    <w:rsid w:val="003A04E0"/>
    <w:rsid w:val="003A0825"/>
    <w:rsid w:val="003A0916"/>
    <w:rsid w:val="003A0BC8"/>
    <w:rsid w:val="003A0F2D"/>
    <w:rsid w:val="003A1139"/>
    <w:rsid w:val="003A173A"/>
    <w:rsid w:val="003A1EC7"/>
    <w:rsid w:val="003A1EF6"/>
    <w:rsid w:val="003A2694"/>
    <w:rsid w:val="003A29AE"/>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BEE"/>
    <w:rsid w:val="003A6E24"/>
    <w:rsid w:val="003A6F97"/>
    <w:rsid w:val="003A7801"/>
    <w:rsid w:val="003A7DB6"/>
    <w:rsid w:val="003B004D"/>
    <w:rsid w:val="003B00FF"/>
    <w:rsid w:val="003B026B"/>
    <w:rsid w:val="003B06F3"/>
    <w:rsid w:val="003B0CF7"/>
    <w:rsid w:val="003B0D3D"/>
    <w:rsid w:val="003B0D47"/>
    <w:rsid w:val="003B0E72"/>
    <w:rsid w:val="003B0EB6"/>
    <w:rsid w:val="003B126D"/>
    <w:rsid w:val="003B13D5"/>
    <w:rsid w:val="003B163E"/>
    <w:rsid w:val="003B1656"/>
    <w:rsid w:val="003B1713"/>
    <w:rsid w:val="003B179E"/>
    <w:rsid w:val="003B1BD3"/>
    <w:rsid w:val="003B1C8C"/>
    <w:rsid w:val="003B1EE6"/>
    <w:rsid w:val="003B2496"/>
    <w:rsid w:val="003B2725"/>
    <w:rsid w:val="003B27AD"/>
    <w:rsid w:val="003B283E"/>
    <w:rsid w:val="003B297B"/>
    <w:rsid w:val="003B2DD5"/>
    <w:rsid w:val="003B2E3A"/>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68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60A"/>
    <w:rsid w:val="003C1AD8"/>
    <w:rsid w:val="003C1AFE"/>
    <w:rsid w:val="003C1C19"/>
    <w:rsid w:val="003C1D63"/>
    <w:rsid w:val="003C208D"/>
    <w:rsid w:val="003C2138"/>
    <w:rsid w:val="003C215C"/>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4E36"/>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4F6"/>
    <w:rsid w:val="003D15AF"/>
    <w:rsid w:val="003D182B"/>
    <w:rsid w:val="003D1DD8"/>
    <w:rsid w:val="003D2938"/>
    <w:rsid w:val="003D3A8D"/>
    <w:rsid w:val="003D3CC1"/>
    <w:rsid w:val="003D3F0D"/>
    <w:rsid w:val="003D4058"/>
    <w:rsid w:val="003D40BB"/>
    <w:rsid w:val="003D43DB"/>
    <w:rsid w:val="003D46CD"/>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2E3E"/>
    <w:rsid w:val="003E3027"/>
    <w:rsid w:val="003E30DB"/>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539"/>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4F30"/>
    <w:rsid w:val="003F5557"/>
    <w:rsid w:val="003F5611"/>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32D"/>
    <w:rsid w:val="004007BA"/>
    <w:rsid w:val="00400A15"/>
    <w:rsid w:val="00400B6C"/>
    <w:rsid w:val="00400CB0"/>
    <w:rsid w:val="00400F6E"/>
    <w:rsid w:val="004011DB"/>
    <w:rsid w:val="004012F4"/>
    <w:rsid w:val="00401675"/>
    <w:rsid w:val="00401681"/>
    <w:rsid w:val="0040190B"/>
    <w:rsid w:val="00401A44"/>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726"/>
    <w:rsid w:val="00406A7A"/>
    <w:rsid w:val="00406B3A"/>
    <w:rsid w:val="004071D7"/>
    <w:rsid w:val="00407916"/>
    <w:rsid w:val="004105E6"/>
    <w:rsid w:val="00410677"/>
    <w:rsid w:val="0041075D"/>
    <w:rsid w:val="00410AC7"/>
    <w:rsid w:val="00410C79"/>
    <w:rsid w:val="00410D94"/>
    <w:rsid w:val="00410ED7"/>
    <w:rsid w:val="004110C3"/>
    <w:rsid w:val="00411360"/>
    <w:rsid w:val="00411737"/>
    <w:rsid w:val="0041174E"/>
    <w:rsid w:val="00411875"/>
    <w:rsid w:val="00411954"/>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9D7"/>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A87"/>
    <w:rsid w:val="00424B54"/>
    <w:rsid w:val="00424BD3"/>
    <w:rsid w:val="00424DC4"/>
    <w:rsid w:val="004250B1"/>
    <w:rsid w:val="00425345"/>
    <w:rsid w:val="00425765"/>
    <w:rsid w:val="004258E9"/>
    <w:rsid w:val="00425EDA"/>
    <w:rsid w:val="00425FB2"/>
    <w:rsid w:val="00426009"/>
    <w:rsid w:val="0042629E"/>
    <w:rsid w:val="00426441"/>
    <w:rsid w:val="00426489"/>
    <w:rsid w:val="00426D21"/>
    <w:rsid w:val="00426DA6"/>
    <w:rsid w:val="00426E17"/>
    <w:rsid w:val="0042719B"/>
    <w:rsid w:val="0042730B"/>
    <w:rsid w:val="0042753B"/>
    <w:rsid w:val="00427582"/>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8"/>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713"/>
    <w:rsid w:val="00442823"/>
    <w:rsid w:val="00442B41"/>
    <w:rsid w:val="00443151"/>
    <w:rsid w:val="0044381A"/>
    <w:rsid w:val="004438A3"/>
    <w:rsid w:val="00443945"/>
    <w:rsid w:val="00443C21"/>
    <w:rsid w:val="00443E77"/>
    <w:rsid w:val="00443EC7"/>
    <w:rsid w:val="004440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0EE0"/>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8E0"/>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6A77"/>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228"/>
    <w:rsid w:val="004725A2"/>
    <w:rsid w:val="00472777"/>
    <w:rsid w:val="00472789"/>
    <w:rsid w:val="004728EF"/>
    <w:rsid w:val="00472922"/>
    <w:rsid w:val="00472AC2"/>
    <w:rsid w:val="00472E49"/>
    <w:rsid w:val="004730EB"/>
    <w:rsid w:val="00473490"/>
    <w:rsid w:val="004734BC"/>
    <w:rsid w:val="0047351C"/>
    <w:rsid w:val="0047359B"/>
    <w:rsid w:val="0047394D"/>
    <w:rsid w:val="00473B9E"/>
    <w:rsid w:val="00473C46"/>
    <w:rsid w:val="00473DB7"/>
    <w:rsid w:val="004743AB"/>
    <w:rsid w:val="004744A4"/>
    <w:rsid w:val="0047463F"/>
    <w:rsid w:val="00474C5E"/>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DEF"/>
    <w:rsid w:val="00477FAE"/>
    <w:rsid w:val="00480043"/>
    <w:rsid w:val="004800BA"/>
    <w:rsid w:val="004804D3"/>
    <w:rsid w:val="00480895"/>
    <w:rsid w:val="00480F71"/>
    <w:rsid w:val="004816F8"/>
    <w:rsid w:val="00481894"/>
    <w:rsid w:val="00481B3B"/>
    <w:rsid w:val="00481C75"/>
    <w:rsid w:val="00481CA5"/>
    <w:rsid w:val="00481F6E"/>
    <w:rsid w:val="00482434"/>
    <w:rsid w:val="00482CBF"/>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114"/>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0D1"/>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E63"/>
    <w:rsid w:val="00491E8B"/>
    <w:rsid w:val="00491FDA"/>
    <w:rsid w:val="0049207E"/>
    <w:rsid w:val="004922E8"/>
    <w:rsid w:val="00492408"/>
    <w:rsid w:val="00492579"/>
    <w:rsid w:val="004926A5"/>
    <w:rsid w:val="004926AD"/>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B4C"/>
    <w:rsid w:val="00494CE3"/>
    <w:rsid w:val="00495071"/>
    <w:rsid w:val="004950D3"/>
    <w:rsid w:val="004954C8"/>
    <w:rsid w:val="0049554C"/>
    <w:rsid w:val="004955F8"/>
    <w:rsid w:val="00495922"/>
    <w:rsid w:val="00495971"/>
    <w:rsid w:val="00495A20"/>
    <w:rsid w:val="00495BA8"/>
    <w:rsid w:val="00495DD6"/>
    <w:rsid w:val="00495E84"/>
    <w:rsid w:val="00495FFA"/>
    <w:rsid w:val="00496017"/>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6D"/>
    <w:rsid w:val="004A37CE"/>
    <w:rsid w:val="004A3891"/>
    <w:rsid w:val="004A3929"/>
    <w:rsid w:val="004A3B2B"/>
    <w:rsid w:val="004A3C20"/>
    <w:rsid w:val="004A3CEF"/>
    <w:rsid w:val="004A3CFC"/>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17F"/>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295"/>
    <w:rsid w:val="004B63C9"/>
    <w:rsid w:val="004B64C2"/>
    <w:rsid w:val="004B65C6"/>
    <w:rsid w:val="004B67B9"/>
    <w:rsid w:val="004B6BA2"/>
    <w:rsid w:val="004B7179"/>
    <w:rsid w:val="004B7226"/>
    <w:rsid w:val="004B72D8"/>
    <w:rsid w:val="004B7530"/>
    <w:rsid w:val="004B7D65"/>
    <w:rsid w:val="004C0116"/>
    <w:rsid w:val="004C050A"/>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14"/>
    <w:rsid w:val="004C3094"/>
    <w:rsid w:val="004C3164"/>
    <w:rsid w:val="004C35E0"/>
    <w:rsid w:val="004C3925"/>
    <w:rsid w:val="004C3AC0"/>
    <w:rsid w:val="004C3C6D"/>
    <w:rsid w:val="004C3D25"/>
    <w:rsid w:val="004C3E0B"/>
    <w:rsid w:val="004C3F65"/>
    <w:rsid w:val="004C3FD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B48"/>
    <w:rsid w:val="004D1DA1"/>
    <w:rsid w:val="004D1E8A"/>
    <w:rsid w:val="004D1FF9"/>
    <w:rsid w:val="004D264F"/>
    <w:rsid w:val="004D27A7"/>
    <w:rsid w:val="004D2864"/>
    <w:rsid w:val="004D29CB"/>
    <w:rsid w:val="004D29FA"/>
    <w:rsid w:val="004D2CDD"/>
    <w:rsid w:val="004D2D59"/>
    <w:rsid w:val="004D2F31"/>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9D8"/>
    <w:rsid w:val="004D5AFA"/>
    <w:rsid w:val="004D5B86"/>
    <w:rsid w:val="004D5D95"/>
    <w:rsid w:val="004D6005"/>
    <w:rsid w:val="004D60D9"/>
    <w:rsid w:val="004D6264"/>
    <w:rsid w:val="004D6692"/>
    <w:rsid w:val="004D6777"/>
    <w:rsid w:val="004D6AC7"/>
    <w:rsid w:val="004D6C79"/>
    <w:rsid w:val="004D6F09"/>
    <w:rsid w:val="004D748F"/>
    <w:rsid w:val="004D758C"/>
    <w:rsid w:val="004D759A"/>
    <w:rsid w:val="004D7763"/>
    <w:rsid w:val="004D797C"/>
    <w:rsid w:val="004D7A64"/>
    <w:rsid w:val="004D7C95"/>
    <w:rsid w:val="004D7CFA"/>
    <w:rsid w:val="004D7D56"/>
    <w:rsid w:val="004E0108"/>
    <w:rsid w:val="004E02E7"/>
    <w:rsid w:val="004E03FD"/>
    <w:rsid w:val="004E062E"/>
    <w:rsid w:val="004E0B32"/>
    <w:rsid w:val="004E1B98"/>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85"/>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78F"/>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9FC"/>
    <w:rsid w:val="004F5C66"/>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2B"/>
    <w:rsid w:val="004F7C54"/>
    <w:rsid w:val="004F7E2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CFA"/>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869"/>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07D8A"/>
    <w:rsid w:val="005101A1"/>
    <w:rsid w:val="00510C08"/>
    <w:rsid w:val="005119C2"/>
    <w:rsid w:val="00511B70"/>
    <w:rsid w:val="00511BAD"/>
    <w:rsid w:val="00512020"/>
    <w:rsid w:val="005125BA"/>
    <w:rsid w:val="0051294B"/>
    <w:rsid w:val="00512A76"/>
    <w:rsid w:val="00512DC9"/>
    <w:rsid w:val="00512FAB"/>
    <w:rsid w:val="00513457"/>
    <w:rsid w:val="0051349E"/>
    <w:rsid w:val="005134B4"/>
    <w:rsid w:val="00513503"/>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6FBF"/>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9D4"/>
    <w:rsid w:val="00521D29"/>
    <w:rsid w:val="00521E80"/>
    <w:rsid w:val="00521EEF"/>
    <w:rsid w:val="00522072"/>
    <w:rsid w:val="0052235C"/>
    <w:rsid w:val="0052240B"/>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3B7"/>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8CE"/>
    <w:rsid w:val="00541ED3"/>
    <w:rsid w:val="00541FB0"/>
    <w:rsid w:val="0054221F"/>
    <w:rsid w:val="00542B33"/>
    <w:rsid w:val="00542EB9"/>
    <w:rsid w:val="00543020"/>
    <w:rsid w:val="005434E4"/>
    <w:rsid w:val="00543533"/>
    <w:rsid w:val="0054357B"/>
    <w:rsid w:val="005437A0"/>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5DD8"/>
    <w:rsid w:val="00545E64"/>
    <w:rsid w:val="005462D1"/>
    <w:rsid w:val="00546962"/>
    <w:rsid w:val="00547205"/>
    <w:rsid w:val="00547390"/>
    <w:rsid w:val="00547630"/>
    <w:rsid w:val="0054777A"/>
    <w:rsid w:val="00550458"/>
    <w:rsid w:val="0055066E"/>
    <w:rsid w:val="005508AE"/>
    <w:rsid w:val="00550B22"/>
    <w:rsid w:val="00550DF1"/>
    <w:rsid w:val="005511B8"/>
    <w:rsid w:val="005516CB"/>
    <w:rsid w:val="00551796"/>
    <w:rsid w:val="00551D75"/>
    <w:rsid w:val="0055243A"/>
    <w:rsid w:val="00552B51"/>
    <w:rsid w:val="00552C08"/>
    <w:rsid w:val="00552D89"/>
    <w:rsid w:val="00552DA1"/>
    <w:rsid w:val="00552E7A"/>
    <w:rsid w:val="00552F5D"/>
    <w:rsid w:val="00552FC0"/>
    <w:rsid w:val="00553079"/>
    <w:rsid w:val="00553201"/>
    <w:rsid w:val="005532F0"/>
    <w:rsid w:val="00553309"/>
    <w:rsid w:val="00553329"/>
    <w:rsid w:val="005537C8"/>
    <w:rsid w:val="00553AD5"/>
    <w:rsid w:val="00553BDC"/>
    <w:rsid w:val="0055433E"/>
    <w:rsid w:val="00554A78"/>
    <w:rsid w:val="00554DD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0A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6FC"/>
    <w:rsid w:val="00572A0C"/>
    <w:rsid w:val="00572FCA"/>
    <w:rsid w:val="005731B2"/>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96F"/>
    <w:rsid w:val="00575FAC"/>
    <w:rsid w:val="00576383"/>
    <w:rsid w:val="005765C5"/>
    <w:rsid w:val="00576817"/>
    <w:rsid w:val="0057683A"/>
    <w:rsid w:val="00576876"/>
    <w:rsid w:val="00576B0F"/>
    <w:rsid w:val="00576BBD"/>
    <w:rsid w:val="00576C00"/>
    <w:rsid w:val="00576DEA"/>
    <w:rsid w:val="00576DEF"/>
    <w:rsid w:val="0057785C"/>
    <w:rsid w:val="005778FF"/>
    <w:rsid w:val="00577A28"/>
    <w:rsid w:val="00577C9F"/>
    <w:rsid w:val="00580017"/>
    <w:rsid w:val="0058025E"/>
    <w:rsid w:val="0058054E"/>
    <w:rsid w:val="005807E6"/>
    <w:rsid w:val="00580B16"/>
    <w:rsid w:val="005818D6"/>
    <w:rsid w:val="00581BF0"/>
    <w:rsid w:val="00581E54"/>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CD2"/>
    <w:rsid w:val="00590D6D"/>
    <w:rsid w:val="0059100D"/>
    <w:rsid w:val="005910DE"/>
    <w:rsid w:val="00591238"/>
    <w:rsid w:val="00591353"/>
    <w:rsid w:val="005917C8"/>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0E7"/>
    <w:rsid w:val="005A04CF"/>
    <w:rsid w:val="005A05FA"/>
    <w:rsid w:val="005A0EE2"/>
    <w:rsid w:val="005A0F8A"/>
    <w:rsid w:val="005A0FEE"/>
    <w:rsid w:val="005A1320"/>
    <w:rsid w:val="005A1A63"/>
    <w:rsid w:val="005A1BA5"/>
    <w:rsid w:val="005A1BC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64C"/>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A60"/>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65C"/>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40B"/>
    <w:rsid w:val="005C2F8C"/>
    <w:rsid w:val="005C3282"/>
    <w:rsid w:val="005C34A7"/>
    <w:rsid w:val="005C3804"/>
    <w:rsid w:val="005C3AFD"/>
    <w:rsid w:val="005C3C16"/>
    <w:rsid w:val="005C3DC2"/>
    <w:rsid w:val="005C3E79"/>
    <w:rsid w:val="005C3FAB"/>
    <w:rsid w:val="005C3FE8"/>
    <w:rsid w:val="005C4129"/>
    <w:rsid w:val="005C42A3"/>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869"/>
    <w:rsid w:val="005D1C26"/>
    <w:rsid w:val="005D1DB4"/>
    <w:rsid w:val="005D1E8D"/>
    <w:rsid w:val="005D2391"/>
    <w:rsid w:val="005D2405"/>
    <w:rsid w:val="005D248B"/>
    <w:rsid w:val="005D2A01"/>
    <w:rsid w:val="005D2AD2"/>
    <w:rsid w:val="005D2C1B"/>
    <w:rsid w:val="005D3185"/>
    <w:rsid w:val="005D32BB"/>
    <w:rsid w:val="005D35A9"/>
    <w:rsid w:val="005D3922"/>
    <w:rsid w:val="005D3E76"/>
    <w:rsid w:val="005D3EF8"/>
    <w:rsid w:val="005D4545"/>
    <w:rsid w:val="005D462F"/>
    <w:rsid w:val="005D4936"/>
    <w:rsid w:val="005D4966"/>
    <w:rsid w:val="005D4A4F"/>
    <w:rsid w:val="005D4DED"/>
    <w:rsid w:val="005D4FE8"/>
    <w:rsid w:val="005D53BB"/>
    <w:rsid w:val="005D54F2"/>
    <w:rsid w:val="005D5680"/>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2CB"/>
    <w:rsid w:val="005E33B2"/>
    <w:rsid w:val="005E33CF"/>
    <w:rsid w:val="005E3454"/>
    <w:rsid w:val="005E3723"/>
    <w:rsid w:val="005E3AAC"/>
    <w:rsid w:val="005E3B4C"/>
    <w:rsid w:val="005E3DF1"/>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0EF"/>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687"/>
    <w:rsid w:val="005F1A60"/>
    <w:rsid w:val="005F1AB5"/>
    <w:rsid w:val="005F1C64"/>
    <w:rsid w:val="005F1CC7"/>
    <w:rsid w:val="005F1DD2"/>
    <w:rsid w:val="005F21FE"/>
    <w:rsid w:val="005F23AD"/>
    <w:rsid w:val="005F25FB"/>
    <w:rsid w:val="005F2603"/>
    <w:rsid w:val="005F2B23"/>
    <w:rsid w:val="005F2C06"/>
    <w:rsid w:val="005F2D95"/>
    <w:rsid w:val="005F2DDB"/>
    <w:rsid w:val="005F31E9"/>
    <w:rsid w:val="005F3233"/>
    <w:rsid w:val="005F3722"/>
    <w:rsid w:val="005F3B10"/>
    <w:rsid w:val="005F3D5B"/>
    <w:rsid w:val="005F408B"/>
    <w:rsid w:val="005F4126"/>
    <w:rsid w:val="005F421F"/>
    <w:rsid w:val="005F461B"/>
    <w:rsid w:val="005F4694"/>
    <w:rsid w:val="005F4853"/>
    <w:rsid w:val="005F4B22"/>
    <w:rsid w:val="005F4C7D"/>
    <w:rsid w:val="005F4CC4"/>
    <w:rsid w:val="005F4E3F"/>
    <w:rsid w:val="005F4F8D"/>
    <w:rsid w:val="005F5085"/>
    <w:rsid w:val="005F5449"/>
    <w:rsid w:val="005F54A6"/>
    <w:rsid w:val="005F5566"/>
    <w:rsid w:val="005F55EC"/>
    <w:rsid w:val="005F5698"/>
    <w:rsid w:val="005F576B"/>
    <w:rsid w:val="005F5841"/>
    <w:rsid w:val="005F59BB"/>
    <w:rsid w:val="005F5FB5"/>
    <w:rsid w:val="005F5FC4"/>
    <w:rsid w:val="005F6212"/>
    <w:rsid w:val="005F624E"/>
    <w:rsid w:val="005F6347"/>
    <w:rsid w:val="005F658D"/>
    <w:rsid w:val="005F67E4"/>
    <w:rsid w:val="005F6A5B"/>
    <w:rsid w:val="005F6C71"/>
    <w:rsid w:val="005F6C80"/>
    <w:rsid w:val="005F6E0C"/>
    <w:rsid w:val="005F6EE9"/>
    <w:rsid w:val="005F6FAF"/>
    <w:rsid w:val="005F7023"/>
    <w:rsid w:val="005F73F1"/>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708"/>
    <w:rsid w:val="006039CB"/>
    <w:rsid w:val="00603B10"/>
    <w:rsid w:val="00603B27"/>
    <w:rsid w:val="00603C71"/>
    <w:rsid w:val="00603D47"/>
    <w:rsid w:val="00603F75"/>
    <w:rsid w:val="00604075"/>
    <w:rsid w:val="006042EA"/>
    <w:rsid w:val="00604330"/>
    <w:rsid w:val="00604470"/>
    <w:rsid w:val="00604768"/>
    <w:rsid w:val="00604874"/>
    <w:rsid w:val="0060489E"/>
    <w:rsid w:val="006049BE"/>
    <w:rsid w:val="00604BE5"/>
    <w:rsid w:val="00605501"/>
    <w:rsid w:val="0060558D"/>
    <w:rsid w:val="006059E1"/>
    <w:rsid w:val="00605B42"/>
    <w:rsid w:val="00605C18"/>
    <w:rsid w:val="0060659A"/>
    <w:rsid w:val="00606843"/>
    <w:rsid w:val="00606B0A"/>
    <w:rsid w:val="006071DC"/>
    <w:rsid w:val="006075F0"/>
    <w:rsid w:val="006078D7"/>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65A"/>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2CA"/>
    <w:rsid w:val="00617875"/>
    <w:rsid w:val="006178B2"/>
    <w:rsid w:val="00617A16"/>
    <w:rsid w:val="00617C81"/>
    <w:rsid w:val="00617CA9"/>
    <w:rsid w:val="00617D8A"/>
    <w:rsid w:val="00617EDB"/>
    <w:rsid w:val="00620216"/>
    <w:rsid w:val="00620248"/>
    <w:rsid w:val="00620395"/>
    <w:rsid w:val="006203D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2D13"/>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62"/>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375"/>
    <w:rsid w:val="0064748D"/>
    <w:rsid w:val="00647734"/>
    <w:rsid w:val="006477CD"/>
    <w:rsid w:val="00647BAE"/>
    <w:rsid w:val="00647D9C"/>
    <w:rsid w:val="006502A3"/>
    <w:rsid w:val="00650442"/>
    <w:rsid w:val="006506E0"/>
    <w:rsid w:val="006506EF"/>
    <w:rsid w:val="00650BE1"/>
    <w:rsid w:val="00650D12"/>
    <w:rsid w:val="00650F24"/>
    <w:rsid w:val="00650FEC"/>
    <w:rsid w:val="006515BB"/>
    <w:rsid w:val="006518F1"/>
    <w:rsid w:val="00651975"/>
    <w:rsid w:val="00651F31"/>
    <w:rsid w:val="00651F73"/>
    <w:rsid w:val="00651FA6"/>
    <w:rsid w:val="0065211C"/>
    <w:rsid w:val="00652466"/>
    <w:rsid w:val="00652876"/>
    <w:rsid w:val="006528B6"/>
    <w:rsid w:val="00652991"/>
    <w:rsid w:val="00652AE8"/>
    <w:rsid w:val="00652B8B"/>
    <w:rsid w:val="00652C05"/>
    <w:rsid w:val="00653199"/>
    <w:rsid w:val="0065354F"/>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0E8D"/>
    <w:rsid w:val="006616A8"/>
    <w:rsid w:val="00661835"/>
    <w:rsid w:val="00661D9A"/>
    <w:rsid w:val="006624B2"/>
    <w:rsid w:val="006626E8"/>
    <w:rsid w:val="00662FC0"/>
    <w:rsid w:val="00662FFB"/>
    <w:rsid w:val="006630AF"/>
    <w:rsid w:val="00663123"/>
    <w:rsid w:val="00663273"/>
    <w:rsid w:val="006633AA"/>
    <w:rsid w:val="006642AB"/>
    <w:rsid w:val="006644EA"/>
    <w:rsid w:val="00664501"/>
    <w:rsid w:val="00664554"/>
    <w:rsid w:val="00664BDD"/>
    <w:rsid w:val="00664E61"/>
    <w:rsid w:val="006650BC"/>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0A9"/>
    <w:rsid w:val="0067228E"/>
    <w:rsid w:val="006723EF"/>
    <w:rsid w:val="006724F7"/>
    <w:rsid w:val="0067288E"/>
    <w:rsid w:val="00672AD6"/>
    <w:rsid w:val="00672B74"/>
    <w:rsid w:val="006730A0"/>
    <w:rsid w:val="00673313"/>
    <w:rsid w:val="00673E48"/>
    <w:rsid w:val="00674273"/>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0FAA"/>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9B"/>
    <w:rsid w:val="00683BFA"/>
    <w:rsid w:val="00683C8A"/>
    <w:rsid w:val="00684629"/>
    <w:rsid w:val="006848B5"/>
    <w:rsid w:val="006848F9"/>
    <w:rsid w:val="00684BB4"/>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6FC5"/>
    <w:rsid w:val="00687203"/>
    <w:rsid w:val="0068761C"/>
    <w:rsid w:val="00687664"/>
    <w:rsid w:val="00687B23"/>
    <w:rsid w:val="00687C98"/>
    <w:rsid w:val="00687E31"/>
    <w:rsid w:val="00687F04"/>
    <w:rsid w:val="006901B3"/>
    <w:rsid w:val="006901BC"/>
    <w:rsid w:val="006901D0"/>
    <w:rsid w:val="0069086D"/>
    <w:rsid w:val="006908FF"/>
    <w:rsid w:val="0069090E"/>
    <w:rsid w:val="00690D37"/>
    <w:rsid w:val="00690D5D"/>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B1E"/>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696"/>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1BD"/>
    <w:rsid w:val="006A4693"/>
    <w:rsid w:val="006A4D97"/>
    <w:rsid w:val="006A4EBF"/>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15"/>
    <w:rsid w:val="006A7734"/>
    <w:rsid w:val="006A7794"/>
    <w:rsid w:val="006A79F9"/>
    <w:rsid w:val="006A7A45"/>
    <w:rsid w:val="006A7D0D"/>
    <w:rsid w:val="006A7E4C"/>
    <w:rsid w:val="006B002B"/>
    <w:rsid w:val="006B0311"/>
    <w:rsid w:val="006B09D0"/>
    <w:rsid w:val="006B0DFD"/>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6E"/>
    <w:rsid w:val="006C00F0"/>
    <w:rsid w:val="006C03E5"/>
    <w:rsid w:val="006C045F"/>
    <w:rsid w:val="006C04E7"/>
    <w:rsid w:val="006C0504"/>
    <w:rsid w:val="006C0542"/>
    <w:rsid w:val="006C0570"/>
    <w:rsid w:val="006C059D"/>
    <w:rsid w:val="006C0850"/>
    <w:rsid w:val="006C0D4C"/>
    <w:rsid w:val="006C0DA2"/>
    <w:rsid w:val="006C0DF8"/>
    <w:rsid w:val="006C0F80"/>
    <w:rsid w:val="006C0FCB"/>
    <w:rsid w:val="006C166B"/>
    <w:rsid w:val="006C18AE"/>
    <w:rsid w:val="006C1AE6"/>
    <w:rsid w:val="006C1C7D"/>
    <w:rsid w:val="006C1F04"/>
    <w:rsid w:val="006C1F6E"/>
    <w:rsid w:val="006C2124"/>
    <w:rsid w:val="006C2406"/>
    <w:rsid w:val="006C2622"/>
    <w:rsid w:val="006C2811"/>
    <w:rsid w:val="006C2A39"/>
    <w:rsid w:val="006C2A53"/>
    <w:rsid w:val="006C2A6A"/>
    <w:rsid w:val="006C35C2"/>
    <w:rsid w:val="006C35FB"/>
    <w:rsid w:val="006C3828"/>
    <w:rsid w:val="006C386E"/>
    <w:rsid w:val="006C39BA"/>
    <w:rsid w:val="006C3BBF"/>
    <w:rsid w:val="006C3D8C"/>
    <w:rsid w:val="006C3FCB"/>
    <w:rsid w:val="006C407B"/>
    <w:rsid w:val="006C43CA"/>
    <w:rsid w:val="006C4A2C"/>
    <w:rsid w:val="006C4AA6"/>
    <w:rsid w:val="006C4AAC"/>
    <w:rsid w:val="006C4B76"/>
    <w:rsid w:val="006C505B"/>
    <w:rsid w:val="006C509C"/>
    <w:rsid w:val="006C5166"/>
    <w:rsid w:val="006C53DA"/>
    <w:rsid w:val="006C5471"/>
    <w:rsid w:val="006C5579"/>
    <w:rsid w:val="006C5628"/>
    <w:rsid w:val="006C5B13"/>
    <w:rsid w:val="006C5EF9"/>
    <w:rsid w:val="006C5F9C"/>
    <w:rsid w:val="006C6037"/>
    <w:rsid w:val="006C62AA"/>
    <w:rsid w:val="006C62F1"/>
    <w:rsid w:val="006C6686"/>
    <w:rsid w:val="006C6732"/>
    <w:rsid w:val="006C6839"/>
    <w:rsid w:val="006C68B7"/>
    <w:rsid w:val="006C6A5C"/>
    <w:rsid w:val="006C6AEF"/>
    <w:rsid w:val="006C70EB"/>
    <w:rsid w:val="006C72E7"/>
    <w:rsid w:val="006C7535"/>
    <w:rsid w:val="006C7863"/>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64C"/>
    <w:rsid w:val="006D4708"/>
    <w:rsid w:val="006D4833"/>
    <w:rsid w:val="006D4840"/>
    <w:rsid w:val="006D4A9F"/>
    <w:rsid w:val="006D4AD5"/>
    <w:rsid w:val="006D4C60"/>
    <w:rsid w:val="006D4DBA"/>
    <w:rsid w:val="006D4F8F"/>
    <w:rsid w:val="006D50FB"/>
    <w:rsid w:val="006D5231"/>
    <w:rsid w:val="006D5249"/>
    <w:rsid w:val="006D535C"/>
    <w:rsid w:val="006D5438"/>
    <w:rsid w:val="006D5458"/>
    <w:rsid w:val="006D54E2"/>
    <w:rsid w:val="006D555B"/>
    <w:rsid w:val="006D575D"/>
    <w:rsid w:val="006D57A7"/>
    <w:rsid w:val="006D5AFC"/>
    <w:rsid w:val="006D5B02"/>
    <w:rsid w:val="006D5D1A"/>
    <w:rsid w:val="006D5EA8"/>
    <w:rsid w:val="006D629C"/>
    <w:rsid w:val="006D63E6"/>
    <w:rsid w:val="006D6554"/>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B5E"/>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0A"/>
    <w:rsid w:val="006E6768"/>
    <w:rsid w:val="006E6936"/>
    <w:rsid w:val="006E6C13"/>
    <w:rsid w:val="006E6C79"/>
    <w:rsid w:val="006E70C6"/>
    <w:rsid w:val="006E72A3"/>
    <w:rsid w:val="006E74FB"/>
    <w:rsid w:val="006E7622"/>
    <w:rsid w:val="006E7784"/>
    <w:rsid w:val="006E7EAB"/>
    <w:rsid w:val="006F013D"/>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2FB2"/>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93"/>
    <w:rsid w:val="007059E2"/>
    <w:rsid w:val="007061A9"/>
    <w:rsid w:val="00706296"/>
    <w:rsid w:val="007065D3"/>
    <w:rsid w:val="00706806"/>
    <w:rsid w:val="00706891"/>
    <w:rsid w:val="00706AA6"/>
    <w:rsid w:val="00706C4E"/>
    <w:rsid w:val="00706CA5"/>
    <w:rsid w:val="007074C1"/>
    <w:rsid w:val="00707817"/>
    <w:rsid w:val="00707DB6"/>
    <w:rsid w:val="007102F2"/>
    <w:rsid w:val="00710428"/>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2EF6"/>
    <w:rsid w:val="007135F6"/>
    <w:rsid w:val="007136E3"/>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2E7"/>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DF0"/>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4CB0"/>
    <w:rsid w:val="00745566"/>
    <w:rsid w:val="007456A3"/>
    <w:rsid w:val="00745BE8"/>
    <w:rsid w:val="00745DD9"/>
    <w:rsid w:val="00745DE0"/>
    <w:rsid w:val="00745E0E"/>
    <w:rsid w:val="0074618A"/>
    <w:rsid w:val="00746325"/>
    <w:rsid w:val="0074648E"/>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106"/>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20"/>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0E84"/>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5A3A"/>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4C5"/>
    <w:rsid w:val="007808A0"/>
    <w:rsid w:val="007808A5"/>
    <w:rsid w:val="00780C33"/>
    <w:rsid w:val="00780CF3"/>
    <w:rsid w:val="00781260"/>
    <w:rsid w:val="007813FC"/>
    <w:rsid w:val="0078193D"/>
    <w:rsid w:val="00781B2E"/>
    <w:rsid w:val="00781DB9"/>
    <w:rsid w:val="00781EA7"/>
    <w:rsid w:val="0078258B"/>
    <w:rsid w:val="007825D6"/>
    <w:rsid w:val="007828D8"/>
    <w:rsid w:val="00782E34"/>
    <w:rsid w:val="00782FDD"/>
    <w:rsid w:val="00783175"/>
    <w:rsid w:val="00783186"/>
    <w:rsid w:val="007834F4"/>
    <w:rsid w:val="0078359E"/>
    <w:rsid w:val="00783721"/>
    <w:rsid w:val="00783802"/>
    <w:rsid w:val="0078383A"/>
    <w:rsid w:val="0078384D"/>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332"/>
    <w:rsid w:val="007906E7"/>
    <w:rsid w:val="00790727"/>
    <w:rsid w:val="0079092E"/>
    <w:rsid w:val="00790A68"/>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5ED"/>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0F11"/>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597"/>
    <w:rsid w:val="007A3870"/>
    <w:rsid w:val="007A3B16"/>
    <w:rsid w:val="007A3B21"/>
    <w:rsid w:val="007A40F2"/>
    <w:rsid w:val="007A420A"/>
    <w:rsid w:val="007A453B"/>
    <w:rsid w:val="007A469A"/>
    <w:rsid w:val="007A4CEB"/>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45C"/>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96F"/>
    <w:rsid w:val="007B3EFA"/>
    <w:rsid w:val="007B3F1B"/>
    <w:rsid w:val="007B3F28"/>
    <w:rsid w:val="007B3FE5"/>
    <w:rsid w:val="007B404C"/>
    <w:rsid w:val="007B490C"/>
    <w:rsid w:val="007B4BCE"/>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7E2"/>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B5B"/>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4743"/>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6FA"/>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B31"/>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44"/>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C91"/>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1EBD"/>
    <w:rsid w:val="007F203C"/>
    <w:rsid w:val="007F2123"/>
    <w:rsid w:val="007F2140"/>
    <w:rsid w:val="007F23AF"/>
    <w:rsid w:val="007F250A"/>
    <w:rsid w:val="007F254A"/>
    <w:rsid w:val="007F299C"/>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A1F"/>
    <w:rsid w:val="00805B58"/>
    <w:rsid w:val="008061EB"/>
    <w:rsid w:val="00806392"/>
    <w:rsid w:val="0080641C"/>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09"/>
    <w:rsid w:val="00812724"/>
    <w:rsid w:val="0081292F"/>
    <w:rsid w:val="00812A82"/>
    <w:rsid w:val="00812DF3"/>
    <w:rsid w:val="00812FFF"/>
    <w:rsid w:val="00813369"/>
    <w:rsid w:val="008133E7"/>
    <w:rsid w:val="00813666"/>
    <w:rsid w:val="00813767"/>
    <w:rsid w:val="008138EA"/>
    <w:rsid w:val="008139EE"/>
    <w:rsid w:val="00813C06"/>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944"/>
    <w:rsid w:val="00816B29"/>
    <w:rsid w:val="00816EBE"/>
    <w:rsid w:val="008171A8"/>
    <w:rsid w:val="008172AE"/>
    <w:rsid w:val="00817373"/>
    <w:rsid w:val="0081739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4BC"/>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2FD"/>
    <w:rsid w:val="00831541"/>
    <w:rsid w:val="00831A16"/>
    <w:rsid w:val="00831B58"/>
    <w:rsid w:val="00831C39"/>
    <w:rsid w:val="00831D98"/>
    <w:rsid w:val="00831F87"/>
    <w:rsid w:val="0083209D"/>
    <w:rsid w:val="008320B7"/>
    <w:rsid w:val="00832252"/>
    <w:rsid w:val="0083273C"/>
    <w:rsid w:val="0083274A"/>
    <w:rsid w:val="0083277E"/>
    <w:rsid w:val="00832956"/>
    <w:rsid w:val="00832B9B"/>
    <w:rsid w:val="00833282"/>
    <w:rsid w:val="00833AEA"/>
    <w:rsid w:val="00833D72"/>
    <w:rsid w:val="00833DBB"/>
    <w:rsid w:val="00834147"/>
    <w:rsid w:val="0083473E"/>
    <w:rsid w:val="00834B53"/>
    <w:rsid w:val="00834F72"/>
    <w:rsid w:val="00834FF6"/>
    <w:rsid w:val="0083514F"/>
    <w:rsid w:val="008355D5"/>
    <w:rsid w:val="008358A2"/>
    <w:rsid w:val="008358AF"/>
    <w:rsid w:val="00835970"/>
    <w:rsid w:val="00835A71"/>
    <w:rsid w:val="00835E3C"/>
    <w:rsid w:val="00836362"/>
    <w:rsid w:val="0083643A"/>
    <w:rsid w:val="0083649B"/>
    <w:rsid w:val="00836A4C"/>
    <w:rsid w:val="00836C9F"/>
    <w:rsid w:val="00836F01"/>
    <w:rsid w:val="00836F39"/>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31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7D9"/>
    <w:rsid w:val="00860840"/>
    <w:rsid w:val="00860A70"/>
    <w:rsid w:val="00860C1B"/>
    <w:rsid w:val="00860DA0"/>
    <w:rsid w:val="00860E70"/>
    <w:rsid w:val="00860FCE"/>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5A7"/>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1CC"/>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9F1"/>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AF5"/>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2D75"/>
    <w:rsid w:val="008930E9"/>
    <w:rsid w:val="008931CF"/>
    <w:rsid w:val="00893439"/>
    <w:rsid w:val="00893520"/>
    <w:rsid w:val="008935C2"/>
    <w:rsid w:val="0089366E"/>
    <w:rsid w:val="00893735"/>
    <w:rsid w:val="00893A1F"/>
    <w:rsid w:val="00893C8F"/>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B1C"/>
    <w:rsid w:val="00897DC4"/>
    <w:rsid w:val="00897DDA"/>
    <w:rsid w:val="008A043E"/>
    <w:rsid w:val="008A05D3"/>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45B"/>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475"/>
    <w:rsid w:val="008A7A44"/>
    <w:rsid w:val="008A7B34"/>
    <w:rsid w:val="008A7BF0"/>
    <w:rsid w:val="008A7C79"/>
    <w:rsid w:val="008A7DFB"/>
    <w:rsid w:val="008A7FED"/>
    <w:rsid w:val="008B004E"/>
    <w:rsid w:val="008B064C"/>
    <w:rsid w:val="008B07AD"/>
    <w:rsid w:val="008B0902"/>
    <w:rsid w:val="008B0DDF"/>
    <w:rsid w:val="008B15DE"/>
    <w:rsid w:val="008B1652"/>
    <w:rsid w:val="008B190B"/>
    <w:rsid w:val="008B1B8C"/>
    <w:rsid w:val="008B2079"/>
    <w:rsid w:val="008B20B5"/>
    <w:rsid w:val="008B253E"/>
    <w:rsid w:val="008B28BE"/>
    <w:rsid w:val="008B2BE4"/>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AB"/>
    <w:rsid w:val="008B6AC3"/>
    <w:rsid w:val="008B6B90"/>
    <w:rsid w:val="008B72D1"/>
    <w:rsid w:val="008B7589"/>
    <w:rsid w:val="008B794E"/>
    <w:rsid w:val="008B7A4E"/>
    <w:rsid w:val="008B7D67"/>
    <w:rsid w:val="008B7D74"/>
    <w:rsid w:val="008B7DBA"/>
    <w:rsid w:val="008C00B3"/>
    <w:rsid w:val="008C0404"/>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04E"/>
    <w:rsid w:val="008C47C8"/>
    <w:rsid w:val="008C4ABB"/>
    <w:rsid w:val="008C5109"/>
    <w:rsid w:val="008C5130"/>
    <w:rsid w:val="008C56EB"/>
    <w:rsid w:val="008C5B47"/>
    <w:rsid w:val="008C62D2"/>
    <w:rsid w:val="008C6464"/>
    <w:rsid w:val="008C6646"/>
    <w:rsid w:val="008C6A01"/>
    <w:rsid w:val="008C6E73"/>
    <w:rsid w:val="008C703E"/>
    <w:rsid w:val="008C74F5"/>
    <w:rsid w:val="008C77F4"/>
    <w:rsid w:val="008C7A58"/>
    <w:rsid w:val="008C7CFC"/>
    <w:rsid w:val="008D0183"/>
    <w:rsid w:val="008D0422"/>
    <w:rsid w:val="008D08CE"/>
    <w:rsid w:val="008D09B7"/>
    <w:rsid w:val="008D0C0B"/>
    <w:rsid w:val="008D10F7"/>
    <w:rsid w:val="008D1175"/>
    <w:rsid w:val="008D1177"/>
    <w:rsid w:val="008D13F8"/>
    <w:rsid w:val="008D1558"/>
    <w:rsid w:val="008D177D"/>
    <w:rsid w:val="008D18F8"/>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12"/>
    <w:rsid w:val="008E14E0"/>
    <w:rsid w:val="008E17DD"/>
    <w:rsid w:val="008E1C7B"/>
    <w:rsid w:val="008E1E59"/>
    <w:rsid w:val="008E2BF7"/>
    <w:rsid w:val="008E2F03"/>
    <w:rsid w:val="008E3006"/>
    <w:rsid w:val="008E326E"/>
    <w:rsid w:val="008E32F4"/>
    <w:rsid w:val="008E36B6"/>
    <w:rsid w:val="008E39C4"/>
    <w:rsid w:val="008E3C36"/>
    <w:rsid w:val="008E43DD"/>
    <w:rsid w:val="008E4454"/>
    <w:rsid w:val="008E48DE"/>
    <w:rsid w:val="008E4B56"/>
    <w:rsid w:val="008E4B81"/>
    <w:rsid w:val="008E4ED4"/>
    <w:rsid w:val="008E514D"/>
    <w:rsid w:val="008E5528"/>
    <w:rsid w:val="008E581C"/>
    <w:rsid w:val="008E583D"/>
    <w:rsid w:val="008E5C12"/>
    <w:rsid w:val="008E5D6C"/>
    <w:rsid w:val="008E5E26"/>
    <w:rsid w:val="008E5EF2"/>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0FEE"/>
    <w:rsid w:val="008F13AC"/>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8F7FAB"/>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B8A"/>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5CAE"/>
    <w:rsid w:val="00906004"/>
    <w:rsid w:val="00906107"/>
    <w:rsid w:val="00906226"/>
    <w:rsid w:val="00906314"/>
    <w:rsid w:val="0090643C"/>
    <w:rsid w:val="00906589"/>
    <w:rsid w:val="0090659C"/>
    <w:rsid w:val="009067DE"/>
    <w:rsid w:val="00906E8D"/>
    <w:rsid w:val="00906FFC"/>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870"/>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370"/>
    <w:rsid w:val="00921609"/>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684"/>
    <w:rsid w:val="00926859"/>
    <w:rsid w:val="00926B52"/>
    <w:rsid w:val="00926BD3"/>
    <w:rsid w:val="00926C6A"/>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AC9"/>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272"/>
    <w:rsid w:val="009433C6"/>
    <w:rsid w:val="009435A9"/>
    <w:rsid w:val="009435AE"/>
    <w:rsid w:val="00943D08"/>
    <w:rsid w:val="00943D18"/>
    <w:rsid w:val="0094404D"/>
    <w:rsid w:val="009440FE"/>
    <w:rsid w:val="00944464"/>
    <w:rsid w:val="00944497"/>
    <w:rsid w:val="009445D1"/>
    <w:rsid w:val="00944A42"/>
    <w:rsid w:val="00944C39"/>
    <w:rsid w:val="00944F0D"/>
    <w:rsid w:val="00944F93"/>
    <w:rsid w:val="009451DF"/>
    <w:rsid w:val="00945221"/>
    <w:rsid w:val="0094522F"/>
    <w:rsid w:val="00945539"/>
    <w:rsid w:val="0094595B"/>
    <w:rsid w:val="009459CE"/>
    <w:rsid w:val="00945A0F"/>
    <w:rsid w:val="00946102"/>
    <w:rsid w:val="009465DD"/>
    <w:rsid w:val="00946B6F"/>
    <w:rsid w:val="0094701B"/>
    <w:rsid w:val="00947028"/>
    <w:rsid w:val="009470B6"/>
    <w:rsid w:val="00947426"/>
    <w:rsid w:val="00947683"/>
    <w:rsid w:val="00947ADE"/>
    <w:rsid w:val="00947CB1"/>
    <w:rsid w:val="00950309"/>
    <w:rsid w:val="009504AE"/>
    <w:rsid w:val="00950901"/>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BF5"/>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0E"/>
    <w:rsid w:val="00964BF4"/>
    <w:rsid w:val="00964E1C"/>
    <w:rsid w:val="00964F27"/>
    <w:rsid w:val="00964F91"/>
    <w:rsid w:val="0096500F"/>
    <w:rsid w:val="0096537F"/>
    <w:rsid w:val="00965F3F"/>
    <w:rsid w:val="009661A6"/>
    <w:rsid w:val="0096656B"/>
    <w:rsid w:val="00966B7F"/>
    <w:rsid w:val="00966C01"/>
    <w:rsid w:val="00966CB1"/>
    <w:rsid w:val="009670BD"/>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31F"/>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0C1"/>
    <w:rsid w:val="009765EE"/>
    <w:rsid w:val="009769A1"/>
    <w:rsid w:val="00976A31"/>
    <w:rsid w:val="00976E87"/>
    <w:rsid w:val="00977016"/>
    <w:rsid w:val="009770AC"/>
    <w:rsid w:val="009771CA"/>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810"/>
    <w:rsid w:val="00983A3D"/>
    <w:rsid w:val="00983B1C"/>
    <w:rsid w:val="00983DB8"/>
    <w:rsid w:val="00983FF8"/>
    <w:rsid w:val="00984370"/>
    <w:rsid w:val="00984382"/>
    <w:rsid w:val="009849BC"/>
    <w:rsid w:val="00984B6D"/>
    <w:rsid w:val="00984BB8"/>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0FD"/>
    <w:rsid w:val="009926F6"/>
    <w:rsid w:val="009929E3"/>
    <w:rsid w:val="00992D4D"/>
    <w:rsid w:val="00992D5E"/>
    <w:rsid w:val="00992E49"/>
    <w:rsid w:val="00992F31"/>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1D8"/>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651"/>
    <w:rsid w:val="009A18DE"/>
    <w:rsid w:val="009A1AC6"/>
    <w:rsid w:val="009A222C"/>
    <w:rsid w:val="009A26DE"/>
    <w:rsid w:val="009A2982"/>
    <w:rsid w:val="009A2C38"/>
    <w:rsid w:val="009A31E6"/>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70"/>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7A1"/>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B7F05"/>
    <w:rsid w:val="009C00A4"/>
    <w:rsid w:val="009C02AB"/>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2BD"/>
    <w:rsid w:val="009C3309"/>
    <w:rsid w:val="009C3533"/>
    <w:rsid w:val="009C3654"/>
    <w:rsid w:val="009C3883"/>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4B7"/>
    <w:rsid w:val="009D075F"/>
    <w:rsid w:val="009D0852"/>
    <w:rsid w:val="009D09AB"/>
    <w:rsid w:val="009D0D38"/>
    <w:rsid w:val="009D0E3F"/>
    <w:rsid w:val="009D0F4D"/>
    <w:rsid w:val="009D15E5"/>
    <w:rsid w:val="009D18C0"/>
    <w:rsid w:val="009D1946"/>
    <w:rsid w:val="009D1A1C"/>
    <w:rsid w:val="009D1BA7"/>
    <w:rsid w:val="009D1C9E"/>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EFB"/>
    <w:rsid w:val="009D6FD9"/>
    <w:rsid w:val="009D7253"/>
    <w:rsid w:val="009D72EC"/>
    <w:rsid w:val="009D7385"/>
    <w:rsid w:val="009D762F"/>
    <w:rsid w:val="009D78F7"/>
    <w:rsid w:val="009D7DB2"/>
    <w:rsid w:val="009E0114"/>
    <w:rsid w:val="009E0346"/>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4CBB"/>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3"/>
    <w:rsid w:val="009F1037"/>
    <w:rsid w:val="009F11C5"/>
    <w:rsid w:val="009F1279"/>
    <w:rsid w:val="009F12AF"/>
    <w:rsid w:val="009F1334"/>
    <w:rsid w:val="009F13F9"/>
    <w:rsid w:val="009F15CE"/>
    <w:rsid w:val="009F163F"/>
    <w:rsid w:val="009F178A"/>
    <w:rsid w:val="009F1AA2"/>
    <w:rsid w:val="009F1B6A"/>
    <w:rsid w:val="009F1F05"/>
    <w:rsid w:val="009F2119"/>
    <w:rsid w:val="009F24DA"/>
    <w:rsid w:val="009F25C1"/>
    <w:rsid w:val="009F2612"/>
    <w:rsid w:val="009F29CB"/>
    <w:rsid w:val="009F2A3B"/>
    <w:rsid w:val="009F2D1D"/>
    <w:rsid w:val="009F2EC4"/>
    <w:rsid w:val="009F3591"/>
    <w:rsid w:val="009F3A25"/>
    <w:rsid w:val="009F3AE8"/>
    <w:rsid w:val="009F3C65"/>
    <w:rsid w:val="009F3E97"/>
    <w:rsid w:val="009F461E"/>
    <w:rsid w:val="009F47B3"/>
    <w:rsid w:val="009F493C"/>
    <w:rsid w:val="009F4A15"/>
    <w:rsid w:val="009F4F00"/>
    <w:rsid w:val="009F50A9"/>
    <w:rsid w:val="009F50DA"/>
    <w:rsid w:val="009F519F"/>
    <w:rsid w:val="009F54C9"/>
    <w:rsid w:val="009F552D"/>
    <w:rsid w:val="009F5BDB"/>
    <w:rsid w:val="009F6280"/>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3F92"/>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258"/>
    <w:rsid w:val="00A073D3"/>
    <w:rsid w:val="00A0780B"/>
    <w:rsid w:val="00A0792E"/>
    <w:rsid w:val="00A07A7F"/>
    <w:rsid w:val="00A07BE8"/>
    <w:rsid w:val="00A07DEB"/>
    <w:rsid w:val="00A07EEB"/>
    <w:rsid w:val="00A1011B"/>
    <w:rsid w:val="00A10364"/>
    <w:rsid w:val="00A10E37"/>
    <w:rsid w:val="00A10F1A"/>
    <w:rsid w:val="00A11052"/>
    <w:rsid w:val="00A11247"/>
    <w:rsid w:val="00A11252"/>
    <w:rsid w:val="00A1137E"/>
    <w:rsid w:val="00A11522"/>
    <w:rsid w:val="00A1153E"/>
    <w:rsid w:val="00A11DC8"/>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2B9"/>
    <w:rsid w:val="00A15414"/>
    <w:rsid w:val="00A15544"/>
    <w:rsid w:val="00A15593"/>
    <w:rsid w:val="00A15717"/>
    <w:rsid w:val="00A157E4"/>
    <w:rsid w:val="00A157E7"/>
    <w:rsid w:val="00A15C44"/>
    <w:rsid w:val="00A1607D"/>
    <w:rsid w:val="00A1621C"/>
    <w:rsid w:val="00A162EA"/>
    <w:rsid w:val="00A163AC"/>
    <w:rsid w:val="00A1676A"/>
    <w:rsid w:val="00A169F6"/>
    <w:rsid w:val="00A16AAC"/>
    <w:rsid w:val="00A16D90"/>
    <w:rsid w:val="00A17019"/>
    <w:rsid w:val="00A171A7"/>
    <w:rsid w:val="00A17360"/>
    <w:rsid w:val="00A17745"/>
    <w:rsid w:val="00A17B2E"/>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3BA"/>
    <w:rsid w:val="00A2541C"/>
    <w:rsid w:val="00A258BF"/>
    <w:rsid w:val="00A25ACB"/>
    <w:rsid w:val="00A25CB6"/>
    <w:rsid w:val="00A25CCB"/>
    <w:rsid w:val="00A25D17"/>
    <w:rsid w:val="00A25DAD"/>
    <w:rsid w:val="00A25FBB"/>
    <w:rsid w:val="00A26310"/>
    <w:rsid w:val="00A269B0"/>
    <w:rsid w:val="00A26A0E"/>
    <w:rsid w:val="00A26C9D"/>
    <w:rsid w:val="00A26FF2"/>
    <w:rsid w:val="00A274B4"/>
    <w:rsid w:val="00A275D3"/>
    <w:rsid w:val="00A27AA1"/>
    <w:rsid w:val="00A27FD4"/>
    <w:rsid w:val="00A3038A"/>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4B"/>
    <w:rsid w:val="00A32F70"/>
    <w:rsid w:val="00A3304D"/>
    <w:rsid w:val="00A337AD"/>
    <w:rsid w:val="00A3391A"/>
    <w:rsid w:val="00A33A1C"/>
    <w:rsid w:val="00A34141"/>
    <w:rsid w:val="00A348E5"/>
    <w:rsid w:val="00A34DBE"/>
    <w:rsid w:val="00A352AD"/>
    <w:rsid w:val="00A353AC"/>
    <w:rsid w:val="00A354DB"/>
    <w:rsid w:val="00A35569"/>
    <w:rsid w:val="00A35663"/>
    <w:rsid w:val="00A35C4F"/>
    <w:rsid w:val="00A36336"/>
    <w:rsid w:val="00A3690D"/>
    <w:rsid w:val="00A36984"/>
    <w:rsid w:val="00A370AD"/>
    <w:rsid w:val="00A371E3"/>
    <w:rsid w:val="00A37395"/>
    <w:rsid w:val="00A374BF"/>
    <w:rsid w:val="00A377F3"/>
    <w:rsid w:val="00A379EB"/>
    <w:rsid w:val="00A37B95"/>
    <w:rsid w:val="00A37D99"/>
    <w:rsid w:val="00A40118"/>
    <w:rsid w:val="00A40470"/>
    <w:rsid w:val="00A40504"/>
    <w:rsid w:val="00A4072D"/>
    <w:rsid w:val="00A41288"/>
    <w:rsid w:val="00A4135B"/>
    <w:rsid w:val="00A41413"/>
    <w:rsid w:val="00A41455"/>
    <w:rsid w:val="00A41469"/>
    <w:rsid w:val="00A41B9D"/>
    <w:rsid w:val="00A41D0F"/>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0EC"/>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61B"/>
    <w:rsid w:val="00A578A1"/>
    <w:rsid w:val="00A57C4C"/>
    <w:rsid w:val="00A57D7F"/>
    <w:rsid w:val="00A57F84"/>
    <w:rsid w:val="00A57FB4"/>
    <w:rsid w:val="00A60149"/>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8E4"/>
    <w:rsid w:val="00A62AF7"/>
    <w:rsid w:val="00A62B20"/>
    <w:rsid w:val="00A62C87"/>
    <w:rsid w:val="00A62CC4"/>
    <w:rsid w:val="00A62D50"/>
    <w:rsid w:val="00A62DA1"/>
    <w:rsid w:val="00A63286"/>
    <w:rsid w:val="00A63673"/>
    <w:rsid w:val="00A63E17"/>
    <w:rsid w:val="00A644A2"/>
    <w:rsid w:val="00A64787"/>
    <w:rsid w:val="00A64D01"/>
    <w:rsid w:val="00A64D28"/>
    <w:rsid w:val="00A65001"/>
    <w:rsid w:val="00A65843"/>
    <w:rsid w:val="00A65CD1"/>
    <w:rsid w:val="00A65DBF"/>
    <w:rsid w:val="00A66107"/>
    <w:rsid w:val="00A6612F"/>
    <w:rsid w:val="00A66373"/>
    <w:rsid w:val="00A663C6"/>
    <w:rsid w:val="00A665CB"/>
    <w:rsid w:val="00A66C14"/>
    <w:rsid w:val="00A67072"/>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B3B"/>
    <w:rsid w:val="00A70C4A"/>
    <w:rsid w:val="00A70C7E"/>
    <w:rsid w:val="00A70CB0"/>
    <w:rsid w:val="00A70D37"/>
    <w:rsid w:val="00A70DE8"/>
    <w:rsid w:val="00A7108C"/>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7A5"/>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711"/>
    <w:rsid w:val="00A77849"/>
    <w:rsid w:val="00A779A4"/>
    <w:rsid w:val="00A77ACB"/>
    <w:rsid w:val="00A77C1D"/>
    <w:rsid w:val="00A77DFB"/>
    <w:rsid w:val="00A77EFC"/>
    <w:rsid w:val="00A77F58"/>
    <w:rsid w:val="00A800C5"/>
    <w:rsid w:val="00A802A7"/>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11C"/>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250"/>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2E"/>
    <w:rsid w:val="00A9223D"/>
    <w:rsid w:val="00A9282C"/>
    <w:rsid w:val="00A92910"/>
    <w:rsid w:val="00A9291C"/>
    <w:rsid w:val="00A92A76"/>
    <w:rsid w:val="00A92B46"/>
    <w:rsid w:val="00A92F9A"/>
    <w:rsid w:val="00A930A4"/>
    <w:rsid w:val="00A933C5"/>
    <w:rsid w:val="00A93522"/>
    <w:rsid w:val="00A9390B"/>
    <w:rsid w:val="00A93F9F"/>
    <w:rsid w:val="00A9409B"/>
    <w:rsid w:val="00A940A2"/>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D2C"/>
    <w:rsid w:val="00A96E47"/>
    <w:rsid w:val="00A9735F"/>
    <w:rsid w:val="00A975B1"/>
    <w:rsid w:val="00A976CF"/>
    <w:rsid w:val="00A97888"/>
    <w:rsid w:val="00A97B8C"/>
    <w:rsid w:val="00A97C8A"/>
    <w:rsid w:val="00A97E01"/>
    <w:rsid w:val="00AA0317"/>
    <w:rsid w:val="00AA0528"/>
    <w:rsid w:val="00AA053A"/>
    <w:rsid w:val="00AA0852"/>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107"/>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77B"/>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3F9C"/>
    <w:rsid w:val="00AB407A"/>
    <w:rsid w:val="00AB424D"/>
    <w:rsid w:val="00AB42C5"/>
    <w:rsid w:val="00AB43BF"/>
    <w:rsid w:val="00AB489A"/>
    <w:rsid w:val="00AB4E4F"/>
    <w:rsid w:val="00AB5140"/>
    <w:rsid w:val="00AB5269"/>
    <w:rsid w:val="00AB55DE"/>
    <w:rsid w:val="00AB571C"/>
    <w:rsid w:val="00AB5A04"/>
    <w:rsid w:val="00AB5B95"/>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67B"/>
    <w:rsid w:val="00AC080C"/>
    <w:rsid w:val="00AC0C50"/>
    <w:rsid w:val="00AC0CF8"/>
    <w:rsid w:val="00AC0EFF"/>
    <w:rsid w:val="00AC1073"/>
    <w:rsid w:val="00AC115B"/>
    <w:rsid w:val="00AC1824"/>
    <w:rsid w:val="00AC1B4A"/>
    <w:rsid w:val="00AC1BD7"/>
    <w:rsid w:val="00AC2907"/>
    <w:rsid w:val="00AC29ED"/>
    <w:rsid w:val="00AC2D1D"/>
    <w:rsid w:val="00AC2DD2"/>
    <w:rsid w:val="00AC2E6D"/>
    <w:rsid w:val="00AC2EDD"/>
    <w:rsid w:val="00AC3236"/>
    <w:rsid w:val="00AC325C"/>
    <w:rsid w:val="00AC3269"/>
    <w:rsid w:val="00AC326C"/>
    <w:rsid w:val="00AC3661"/>
    <w:rsid w:val="00AC3A80"/>
    <w:rsid w:val="00AC3AC6"/>
    <w:rsid w:val="00AC3B81"/>
    <w:rsid w:val="00AC4131"/>
    <w:rsid w:val="00AC444F"/>
    <w:rsid w:val="00AC4860"/>
    <w:rsid w:val="00AC4D8E"/>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C5E"/>
    <w:rsid w:val="00AD0D3F"/>
    <w:rsid w:val="00AD0E16"/>
    <w:rsid w:val="00AD12BA"/>
    <w:rsid w:val="00AD180B"/>
    <w:rsid w:val="00AD1A59"/>
    <w:rsid w:val="00AD28F0"/>
    <w:rsid w:val="00AD2B57"/>
    <w:rsid w:val="00AD2F9C"/>
    <w:rsid w:val="00AD33B9"/>
    <w:rsid w:val="00AD3510"/>
    <w:rsid w:val="00AD3553"/>
    <w:rsid w:val="00AD3B0B"/>
    <w:rsid w:val="00AD3D3A"/>
    <w:rsid w:val="00AD3E1E"/>
    <w:rsid w:val="00AD44EF"/>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1D9"/>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1B7"/>
    <w:rsid w:val="00AF1370"/>
    <w:rsid w:val="00AF154C"/>
    <w:rsid w:val="00AF159F"/>
    <w:rsid w:val="00AF1818"/>
    <w:rsid w:val="00AF1820"/>
    <w:rsid w:val="00AF1850"/>
    <w:rsid w:val="00AF1B0F"/>
    <w:rsid w:val="00AF1BC5"/>
    <w:rsid w:val="00AF1E4C"/>
    <w:rsid w:val="00AF1EAE"/>
    <w:rsid w:val="00AF1EBF"/>
    <w:rsid w:val="00AF26AB"/>
    <w:rsid w:val="00AF298F"/>
    <w:rsid w:val="00AF29E0"/>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7B3"/>
    <w:rsid w:val="00AF5B87"/>
    <w:rsid w:val="00AF60C7"/>
    <w:rsid w:val="00AF6589"/>
    <w:rsid w:val="00AF6696"/>
    <w:rsid w:val="00AF6A15"/>
    <w:rsid w:val="00AF6C15"/>
    <w:rsid w:val="00AF6D3A"/>
    <w:rsid w:val="00AF7556"/>
    <w:rsid w:val="00AF76DC"/>
    <w:rsid w:val="00AF7F4E"/>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BDD"/>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542"/>
    <w:rsid w:val="00B069E5"/>
    <w:rsid w:val="00B06FF1"/>
    <w:rsid w:val="00B07660"/>
    <w:rsid w:val="00B07A6C"/>
    <w:rsid w:val="00B07F7A"/>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4F73"/>
    <w:rsid w:val="00B152FC"/>
    <w:rsid w:val="00B15658"/>
    <w:rsid w:val="00B1587A"/>
    <w:rsid w:val="00B15A19"/>
    <w:rsid w:val="00B15D68"/>
    <w:rsid w:val="00B15E0D"/>
    <w:rsid w:val="00B15EC7"/>
    <w:rsid w:val="00B162F5"/>
    <w:rsid w:val="00B1645C"/>
    <w:rsid w:val="00B16497"/>
    <w:rsid w:val="00B16537"/>
    <w:rsid w:val="00B1667D"/>
    <w:rsid w:val="00B166ED"/>
    <w:rsid w:val="00B16E87"/>
    <w:rsid w:val="00B1732C"/>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CDE"/>
    <w:rsid w:val="00B21D9C"/>
    <w:rsid w:val="00B22187"/>
    <w:rsid w:val="00B222C4"/>
    <w:rsid w:val="00B2256F"/>
    <w:rsid w:val="00B226D6"/>
    <w:rsid w:val="00B22775"/>
    <w:rsid w:val="00B22B23"/>
    <w:rsid w:val="00B22D3E"/>
    <w:rsid w:val="00B22E61"/>
    <w:rsid w:val="00B230EF"/>
    <w:rsid w:val="00B23228"/>
    <w:rsid w:val="00B23634"/>
    <w:rsid w:val="00B23689"/>
    <w:rsid w:val="00B237B3"/>
    <w:rsid w:val="00B2384D"/>
    <w:rsid w:val="00B239D8"/>
    <w:rsid w:val="00B243F1"/>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625"/>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D5E"/>
    <w:rsid w:val="00B37EEC"/>
    <w:rsid w:val="00B4022E"/>
    <w:rsid w:val="00B402C9"/>
    <w:rsid w:val="00B40519"/>
    <w:rsid w:val="00B405FF"/>
    <w:rsid w:val="00B40675"/>
    <w:rsid w:val="00B406C9"/>
    <w:rsid w:val="00B4091F"/>
    <w:rsid w:val="00B40D02"/>
    <w:rsid w:val="00B40EA3"/>
    <w:rsid w:val="00B41336"/>
    <w:rsid w:val="00B415E5"/>
    <w:rsid w:val="00B41808"/>
    <w:rsid w:val="00B41E53"/>
    <w:rsid w:val="00B421A1"/>
    <w:rsid w:val="00B42445"/>
    <w:rsid w:val="00B4250A"/>
    <w:rsid w:val="00B42534"/>
    <w:rsid w:val="00B42717"/>
    <w:rsid w:val="00B42899"/>
    <w:rsid w:val="00B428E9"/>
    <w:rsid w:val="00B42961"/>
    <w:rsid w:val="00B4336F"/>
    <w:rsid w:val="00B4366F"/>
    <w:rsid w:val="00B438B5"/>
    <w:rsid w:val="00B43A31"/>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4A"/>
    <w:rsid w:val="00B46764"/>
    <w:rsid w:val="00B46999"/>
    <w:rsid w:val="00B46D2B"/>
    <w:rsid w:val="00B471F8"/>
    <w:rsid w:val="00B474DC"/>
    <w:rsid w:val="00B47577"/>
    <w:rsid w:val="00B47638"/>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8F"/>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4F6"/>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87"/>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3FA2"/>
    <w:rsid w:val="00B746D3"/>
    <w:rsid w:val="00B74944"/>
    <w:rsid w:val="00B74B24"/>
    <w:rsid w:val="00B74B72"/>
    <w:rsid w:val="00B74D09"/>
    <w:rsid w:val="00B750B4"/>
    <w:rsid w:val="00B751B3"/>
    <w:rsid w:val="00B7593A"/>
    <w:rsid w:val="00B759B9"/>
    <w:rsid w:val="00B75BD6"/>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0F69"/>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809"/>
    <w:rsid w:val="00B94A56"/>
    <w:rsid w:val="00B94C7D"/>
    <w:rsid w:val="00B94E23"/>
    <w:rsid w:val="00B94EF6"/>
    <w:rsid w:val="00B95414"/>
    <w:rsid w:val="00B9549A"/>
    <w:rsid w:val="00B95730"/>
    <w:rsid w:val="00B95854"/>
    <w:rsid w:val="00B9595A"/>
    <w:rsid w:val="00B95ABA"/>
    <w:rsid w:val="00B95D23"/>
    <w:rsid w:val="00B96776"/>
    <w:rsid w:val="00B967EC"/>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0B6"/>
    <w:rsid w:val="00BA215B"/>
    <w:rsid w:val="00BA2958"/>
    <w:rsid w:val="00BA2D47"/>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4A7"/>
    <w:rsid w:val="00BA6530"/>
    <w:rsid w:val="00BA65FF"/>
    <w:rsid w:val="00BA6EE3"/>
    <w:rsid w:val="00BA71B0"/>
    <w:rsid w:val="00BA74EB"/>
    <w:rsid w:val="00BA793A"/>
    <w:rsid w:val="00BA7CDF"/>
    <w:rsid w:val="00BA7F64"/>
    <w:rsid w:val="00BA7FF9"/>
    <w:rsid w:val="00BB0063"/>
    <w:rsid w:val="00BB08EA"/>
    <w:rsid w:val="00BB0AAA"/>
    <w:rsid w:val="00BB0B1C"/>
    <w:rsid w:val="00BB15D2"/>
    <w:rsid w:val="00BB164E"/>
    <w:rsid w:val="00BB1954"/>
    <w:rsid w:val="00BB1F52"/>
    <w:rsid w:val="00BB2196"/>
    <w:rsid w:val="00BB2679"/>
    <w:rsid w:val="00BB2C4F"/>
    <w:rsid w:val="00BB2CDF"/>
    <w:rsid w:val="00BB354B"/>
    <w:rsid w:val="00BB36A4"/>
    <w:rsid w:val="00BB386D"/>
    <w:rsid w:val="00BB3DD8"/>
    <w:rsid w:val="00BB4029"/>
    <w:rsid w:val="00BB4A6F"/>
    <w:rsid w:val="00BB4D9D"/>
    <w:rsid w:val="00BB4E3C"/>
    <w:rsid w:val="00BB4E57"/>
    <w:rsid w:val="00BB4EBB"/>
    <w:rsid w:val="00BB4F58"/>
    <w:rsid w:val="00BB4FC9"/>
    <w:rsid w:val="00BB5136"/>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B7B37"/>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2C6"/>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1ED"/>
    <w:rsid w:val="00BD0574"/>
    <w:rsid w:val="00BD05BC"/>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A9"/>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95E"/>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71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19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2D84"/>
    <w:rsid w:val="00C02DF6"/>
    <w:rsid w:val="00C0301F"/>
    <w:rsid w:val="00C034DF"/>
    <w:rsid w:val="00C03767"/>
    <w:rsid w:val="00C03786"/>
    <w:rsid w:val="00C0388B"/>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7FF"/>
    <w:rsid w:val="00C058BA"/>
    <w:rsid w:val="00C059CE"/>
    <w:rsid w:val="00C059D8"/>
    <w:rsid w:val="00C05D6F"/>
    <w:rsid w:val="00C05D98"/>
    <w:rsid w:val="00C05DEC"/>
    <w:rsid w:val="00C060F0"/>
    <w:rsid w:val="00C0637D"/>
    <w:rsid w:val="00C06465"/>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370"/>
    <w:rsid w:val="00C1041F"/>
    <w:rsid w:val="00C1045E"/>
    <w:rsid w:val="00C10938"/>
    <w:rsid w:val="00C10BBF"/>
    <w:rsid w:val="00C10CCE"/>
    <w:rsid w:val="00C10FC5"/>
    <w:rsid w:val="00C1117B"/>
    <w:rsid w:val="00C113DB"/>
    <w:rsid w:val="00C113F2"/>
    <w:rsid w:val="00C11504"/>
    <w:rsid w:val="00C11709"/>
    <w:rsid w:val="00C119FA"/>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0B1"/>
    <w:rsid w:val="00C14C93"/>
    <w:rsid w:val="00C14D02"/>
    <w:rsid w:val="00C14DD1"/>
    <w:rsid w:val="00C1548D"/>
    <w:rsid w:val="00C15A76"/>
    <w:rsid w:val="00C16024"/>
    <w:rsid w:val="00C162BA"/>
    <w:rsid w:val="00C162DE"/>
    <w:rsid w:val="00C16588"/>
    <w:rsid w:val="00C168A7"/>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B57"/>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56"/>
    <w:rsid w:val="00C30F79"/>
    <w:rsid w:val="00C3153F"/>
    <w:rsid w:val="00C31610"/>
    <w:rsid w:val="00C31616"/>
    <w:rsid w:val="00C31CB8"/>
    <w:rsid w:val="00C31E15"/>
    <w:rsid w:val="00C32343"/>
    <w:rsid w:val="00C323A2"/>
    <w:rsid w:val="00C32521"/>
    <w:rsid w:val="00C326A8"/>
    <w:rsid w:val="00C32B4B"/>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7F3"/>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10F"/>
    <w:rsid w:val="00C40515"/>
    <w:rsid w:val="00C40A76"/>
    <w:rsid w:val="00C40B73"/>
    <w:rsid w:val="00C40E5C"/>
    <w:rsid w:val="00C40EA4"/>
    <w:rsid w:val="00C41161"/>
    <w:rsid w:val="00C41335"/>
    <w:rsid w:val="00C41765"/>
    <w:rsid w:val="00C418DB"/>
    <w:rsid w:val="00C41997"/>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C8"/>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8D"/>
    <w:rsid w:val="00C60BA2"/>
    <w:rsid w:val="00C60CE2"/>
    <w:rsid w:val="00C61228"/>
    <w:rsid w:val="00C615DF"/>
    <w:rsid w:val="00C61C9C"/>
    <w:rsid w:val="00C61CAC"/>
    <w:rsid w:val="00C61D00"/>
    <w:rsid w:val="00C61D36"/>
    <w:rsid w:val="00C621C0"/>
    <w:rsid w:val="00C6238C"/>
    <w:rsid w:val="00C6252D"/>
    <w:rsid w:val="00C627BF"/>
    <w:rsid w:val="00C628A1"/>
    <w:rsid w:val="00C6293E"/>
    <w:rsid w:val="00C62C27"/>
    <w:rsid w:val="00C62DDF"/>
    <w:rsid w:val="00C631C7"/>
    <w:rsid w:val="00C63257"/>
    <w:rsid w:val="00C63333"/>
    <w:rsid w:val="00C633B8"/>
    <w:rsid w:val="00C6359E"/>
    <w:rsid w:val="00C63732"/>
    <w:rsid w:val="00C63874"/>
    <w:rsid w:val="00C63C20"/>
    <w:rsid w:val="00C6418F"/>
    <w:rsid w:val="00C64644"/>
    <w:rsid w:val="00C646AF"/>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B1F"/>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B7B"/>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EA9"/>
    <w:rsid w:val="00C86F10"/>
    <w:rsid w:val="00C87112"/>
    <w:rsid w:val="00C87267"/>
    <w:rsid w:val="00C87631"/>
    <w:rsid w:val="00C8789C"/>
    <w:rsid w:val="00C87FED"/>
    <w:rsid w:val="00C90054"/>
    <w:rsid w:val="00C901C1"/>
    <w:rsid w:val="00C902C1"/>
    <w:rsid w:val="00C9072B"/>
    <w:rsid w:val="00C907C8"/>
    <w:rsid w:val="00C90AFD"/>
    <w:rsid w:val="00C90E34"/>
    <w:rsid w:val="00C90F2C"/>
    <w:rsid w:val="00C913BA"/>
    <w:rsid w:val="00C914E1"/>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0D5"/>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399"/>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D7E"/>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A7DBE"/>
    <w:rsid w:val="00CA7ECD"/>
    <w:rsid w:val="00CB0010"/>
    <w:rsid w:val="00CB04FA"/>
    <w:rsid w:val="00CB087A"/>
    <w:rsid w:val="00CB08D5"/>
    <w:rsid w:val="00CB0906"/>
    <w:rsid w:val="00CB09DD"/>
    <w:rsid w:val="00CB0A11"/>
    <w:rsid w:val="00CB0E6A"/>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8CD"/>
    <w:rsid w:val="00CB3B9A"/>
    <w:rsid w:val="00CB3D1E"/>
    <w:rsid w:val="00CB3E9F"/>
    <w:rsid w:val="00CB412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57A"/>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5BF"/>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3BC3"/>
    <w:rsid w:val="00CD3BD9"/>
    <w:rsid w:val="00CD4158"/>
    <w:rsid w:val="00CD438F"/>
    <w:rsid w:val="00CD447D"/>
    <w:rsid w:val="00CD454E"/>
    <w:rsid w:val="00CD47DA"/>
    <w:rsid w:val="00CD4A7D"/>
    <w:rsid w:val="00CD4BF4"/>
    <w:rsid w:val="00CD4C5F"/>
    <w:rsid w:val="00CD5291"/>
    <w:rsid w:val="00CD52D4"/>
    <w:rsid w:val="00CD53E5"/>
    <w:rsid w:val="00CD53E9"/>
    <w:rsid w:val="00CD576C"/>
    <w:rsid w:val="00CD579E"/>
    <w:rsid w:val="00CD57E9"/>
    <w:rsid w:val="00CD597E"/>
    <w:rsid w:val="00CD5EAF"/>
    <w:rsid w:val="00CD629C"/>
    <w:rsid w:val="00CD632A"/>
    <w:rsid w:val="00CD644D"/>
    <w:rsid w:val="00CD6479"/>
    <w:rsid w:val="00CD6875"/>
    <w:rsid w:val="00CD6A3A"/>
    <w:rsid w:val="00CD6DC3"/>
    <w:rsid w:val="00CD7293"/>
    <w:rsid w:val="00CD7519"/>
    <w:rsid w:val="00CD7609"/>
    <w:rsid w:val="00CD7928"/>
    <w:rsid w:val="00CD7A90"/>
    <w:rsid w:val="00CD7AF0"/>
    <w:rsid w:val="00CD7B74"/>
    <w:rsid w:val="00CD7DE7"/>
    <w:rsid w:val="00CD7F3E"/>
    <w:rsid w:val="00CE0126"/>
    <w:rsid w:val="00CE0381"/>
    <w:rsid w:val="00CE1580"/>
    <w:rsid w:val="00CE18F8"/>
    <w:rsid w:val="00CE2007"/>
    <w:rsid w:val="00CE2079"/>
    <w:rsid w:val="00CE2118"/>
    <w:rsid w:val="00CE233C"/>
    <w:rsid w:val="00CE24DA"/>
    <w:rsid w:val="00CE29B4"/>
    <w:rsid w:val="00CE2BF4"/>
    <w:rsid w:val="00CE32F9"/>
    <w:rsid w:val="00CE364E"/>
    <w:rsid w:val="00CE3806"/>
    <w:rsid w:val="00CE38E9"/>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5F5C"/>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6CD"/>
    <w:rsid w:val="00CE7D04"/>
    <w:rsid w:val="00CE7D6C"/>
    <w:rsid w:val="00CF027B"/>
    <w:rsid w:val="00CF0301"/>
    <w:rsid w:val="00CF0373"/>
    <w:rsid w:val="00CF06C7"/>
    <w:rsid w:val="00CF0853"/>
    <w:rsid w:val="00CF0C80"/>
    <w:rsid w:val="00CF0DAE"/>
    <w:rsid w:val="00CF0F09"/>
    <w:rsid w:val="00CF1403"/>
    <w:rsid w:val="00CF1417"/>
    <w:rsid w:val="00CF175C"/>
    <w:rsid w:val="00CF17A2"/>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5AB"/>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38"/>
    <w:rsid w:val="00CF64F4"/>
    <w:rsid w:val="00CF65E8"/>
    <w:rsid w:val="00CF66CC"/>
    <w:rsid w:val="00CF6732"/>
    <w:rsid w:val="00CF694E"/>
    <w:rsid w:val="00CF6C5F"/>
    <w:rsid w:val="00CF7068"/>
    <w:rsid w:val="00CF7705"/>
    <w:rsid w:val="00CF7779"/>
    <w:rsid w:val="00CF7D6C"/>
    <w:rsid w:val="00D0008D"/>
    <w:rsid w:val="00D00221"/>
    <w:rsid w:val="00D005A9"/>
    <w:rsid w:val="00D006F2"/>
    <w:rsid w:val="00D0081B"/>
    <w:rsid w:val="00D0098C"/>
    <w:rsid w:val="00D00D50"/>
    <w:rsid w:val="00D00E67"/>
    <w:rsid w:val="00D00FAF"/>
    <w:rsid w:val="00D0114D"/>
    <w:rsid w:val="00D01262"/>
    <w:rsid w:val="00D01265"/>
    <w:rsid w:val="00D0135B"/>
    <w:rsid w:val="00D015D5"/>
    <w:rsid w:val="00D016F6"/>
    <w:rsid w:val="00D01C10"/>
    <w:rsid w:val="00D01DC9"/>
    <w:rsid w:val="00D01FCE"/>
    <w:rsid w:val="00D01FF7"/>
    <w:rsid w:val="00D02824"/>
    <w:rsid w:val="00D02AB4"/>
    <w:rsid w:val="00D02E25"/>
    <w:rsid w:val="00D030CA"/>
    <w:rsid w:val="00D032A5"/>
    <w:rsid w:val="00D032EE"/>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31B"/>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3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212"/>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0E0"/>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466"/>
    <w:rsid w:val="00D47500"/>
    <w:rsid w:val="00D47612"/>
    <w:rsid w:val="00D476C6"/>
    <w:rsid w:val="00D476DC"/>
    <w:rsid w:val="00D4787D"/>
    <w:rsid w:val="00D4791E"/>
    <w:rsid w:val="00D4797B"/>
    <w:rsid w:val="00D47ADC"/>
    <w:rsid w:val="00D47AE5"/>
    <w:rsid w:val="00D47B4E"/>
    <w:rsid w:val="00D47BDD"/>
    <w:rsid w:val="00D505F4"/>
    <w:rsid w:val="00D5062A"/>
    <w:rsid w:val="00D507F8"/>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8DE"/>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3E33"/>
    <w:rsid w:val="00D6419F"/>
    <w:rsid w:val="00D64230"/>
    <w:rsid w:val="00D64339"/>
    <w:rsid w:val="00D646FF"/>
    <w:rsid w:val="00D647DF"/>
    <w:rsid w:val="00D6482B"/>
    <w:rsid w:val="00D648A5"/>
    <w:rsid w:val="00D648C9"/>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2A"/>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13D"/>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14E"/>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DD0"/>
    <w:rsid w:val="00D77F8A"/>
    <w:rsid w:val="00D801B7"/>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D89"/>
    <w:rsid w:val="00D84E06"/>
    <w:rsid w:val="00D850DF"/>
    <w:rsid w:val="00D8556E"/>
    <w:rsid w:val="00D855A8"/>
    <w:rsid w:val="00D85A3F"/>
    <w:rsid w:val="00D86205"/>
    <w:rsid w:val="00D86515"/>
    <w:rsid w:val="00D86665"/>
    <w:rsid w:val="00D866B4"/>
    <w:rsid w:val="00D866C4"/>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2A0"/>
    <w:rsid w:val="00D925B3"/>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2FE4"/>
    <w:rsid w:val="00DA326C"/>
    <w:rsid w:val="00DA3527"/>
    <w:rsid w:val="00DA36FE"/>
    <w:rsid w:val="00DA370E"/>
    <w:rsid w:val="00DA3F65"/>
    <w:rsid w:val="00DA435A"/>
    <w:rsid w:val="00DA4517"/>
    <w:rsid w:val="00DA4BBB"/>
    <w:rsid w:val="00DA4CC3"/>
    <w:rsid w:val="00DA513F"/>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A5"/>
    <w:rsid w:val="00DB01E4"/>
    <w:rsid w:val="00DB0434"/>
    <w:rsid w:val="00DB056E"/>
    <w:rsid w:val="00DB0905"/>
    <w:rsid w:val="00DB0C44"/>
    <w:rsid w:val="00DB0CED"/>
    <w:rsid w:val="00DB0D49"/>
    <w:rsid w:val="00DB1064"/>
    <w:rsid w:val="00DB1391"/>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22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AC7"/>
    <w:rsid w:val="00DB7CD3"/>
    <w:rsid w:val="00DC021F"/>
    <w:rsid w:val="00DC0286"/>
    <w:rsid w:val="00DC0397"/>
    <w:rsid w:val="00DC03E7"/>
    <w:rsid w:val="00DC08A9"/>
    <w:rsid w:val="00DC0AFD"/>
    <w:rsid w:val="00DC0D93"/>
    <w:rsid w:val="00DC178F"/>
    <w:rsid w:val="00DC181B"/>
    <w:rsid w:val="00DC19C8"/>
    <w:rsid w:val="00DC1C37"/>
    <w:rsid w:val="00DC2280"/>
    <w:rsid w:val="00DC254B"/>
    <w:rsid w:val="00DC2945"/>
    <w:rsid w:val="00DC2993"/>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2F"/>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9EE"/>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982"/>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043"/>
    <w:rsid w:val="00DF5142"/>
    <w:rsid w:val="00DF5375"/>
    <w:rsid w:val="00DF57AB"/>
    <w:rsid w:val="00DF5AB5"/>
    <w:rsid w:val="00DF5D46"/>
    <w:rsid w:val="00DF5E40"/>
    <w:rsid w:val="00DF5EC9"/>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951"/>
    <w:rsid w:val="00DF7F99"/>
    <w:rsid w:val="00E00005"/>
    <w:rsid w:val="00E00206"/>
    <w:rsid w:val="00E0024B"/>
    <w:rsid w:val="00E0041A"/>
    <w:rsid w:val="00E004C3"/>
    <w:rsid w:val="00E00503"/>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B00"/>
    <w:rsid w:val="00E02C89"/>
    <w:rsid w:val="00E02D6C"/>
    <w:rsid w:val="00E02F73"/>
    <w:rsid w:val="00E030B2"/>
    <w:rsid w:val="00E03299"/>
    <w:rsid w:val="00E035DC"/>
    <w:rsid w:val="00E0363B"/>
    <w:rsid w:val="00E036C1"/>
    <w:rsid w:val="00E03D0F"/>
    <w:rsid w:val="00E03F12"/>
    <w:rsid w:val="00E0482B"/>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34D"/>
    <w:rsid w:val="00E1767F"/>
    <w:rsid w:val="00E1794A"/>
    <w:rsid w:val="00E17BB6"/>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BD5"/>
    <w:rsid w:val="00E22CB1"/>
    <w:rsid w:val="00E230C5"/>
    <w:rsid w:val="00E23523"/>
    <w:rsid w:val="00E23949"/>
    <w:rsid w:val="00E23B7C"/>
    <w:rsid w:val="00E23BFD"/>
    <w:rsid w:val="00E23FD1"/>
    <w:rsid w:val="00E24331"/>
    <w:rsid w:val="00E24A4B"/>
    <w:rsid w:val="00E24C57"/>
    <w:rsid w:val="00E24C8F"/>
    <w:rsid w:val="00E24CEB"/>
    <w:rsid w:val="00E2604A"/>
    <w:rsid w:val="00E260B2"/>
    <w:rsid w:val="00E261CA"/>
    <w:rsid w:val="00E26273"/>
    <w:rsid w:val="00E26794"/>
    <w:rsid w:val="00E2688F"/>
    <w:rsid w:val="00E26B6D"/>
    <w:rsid w:val="00E26F5B"/>
    <w:rsid w:val="00E27549"/>
    <w:rsid w:val="00E278E8"/>
    <w:rsid w:val="00E27E63"/>
    <w:rsid w:val="00E27F3F"/>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28B"/>
    <w:rsid w:val="00E402F4"/>
    <w:rsid w:val="00E40515"/>
    <w:rsid w:val="00E4067F"/>
    <w:rsid w:val="00E406F6"/>
    <w:rsid w:val="00E408DC"/>
    <w:rsid w:val="00E40AF5"/>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6B4"/>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7A9"/>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623"/>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2EC"/>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097"/>
    <w:rsid w:val="00E6711B"/>
    <w:rsid w:val="00E67387"/>
    <w:rsid w:val="00E674BA"/>
    <w:rsid w:val="00E6758F"/>
    <w:rsid w:val="00E6789C"/>
    <w:rsid w:val="00E67A49"/>
    <w:rsid w:val="00E67AB5"/>
    <w:rsid w:val="00E67AC6"/>
    <w:rsid w:val="00E7001A"/>
    <w:rsid w:val="00E701F0"/>
    <w:rsid w:val="00E70246"/>
    <w:rsid w:val="00E702FF"/>
    <w:rsid w:val="00E70405"/>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20F"/>
    <w:rsid w:val="00E7249E"/>
    <w:rsid w:val="00E724BB"/>
    <w:rsid w:val="00E72BB6"/>
    <w:rsid w:val="00E730A1"/>
    <w:rsid w:val="00E733A5"/>
    <w:rsid w:val="00E73899"/>
    <w:rsid w:val="00E738D9"/>
    <w:rsid w:val="00E73A40"/>
    <w:rsid w:val="00E73AA0"/>
    <w:rsid w:val="00E7536B"/>
    <w:rsid w:val="00E75594"/>
    <w:rsid w:val="00E75B47"/>
    <w:rsid w:val="00E75E75"/>
    <w:rsid w:val="00E75F5F"/>
    <w:rsid w:val="00E7602D"/>
    <w:rsid w:val="00E76AF2"/>
    <w:rsid w:val="00E76DE9"/>
    <w:rsid w:val="00E76E1C"/>
    <w:rsid w:val="00E77016"/>
    <w:rsid w:val="00E770F0"/>
    <w:rsid w:val="00E77450"/>
    <w:rsid w:val="00E77593"/>
    <w:rsid w:val="00E77C0B"/>
    <w:rsid w:val="00E77E2D"/>
    <w:rsid w:val="00E77F46"/>
    <w:rsid w:val="00E8006B"/>
    <w:rsid w:val="00E802DE"/>
    <w:rsid w:val="00E8031B"/>
    <w:rsid w:val="00E8034A"/>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1C2"/>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507"/>
    <w:rsid w:val="00E927B5"/>
    <w:rsid w:val="00E92BAA"/>
    <w:rsid w:val="00E92C9A"/>
    <w:rsid w:val="00E92E86"/>
    <w:rsid w:val="00E93779"/>
    <w:rsid w:val="00E93ACC"/>
    <w:rsid w:val="00E93B8B"/>
    <w:rsid w:val="00E93E59"/>
    <w:rsid w:val="00E93F0C"/>
    <w:rsid w:val="00E94182"/>
    <w:rsid w:val="00E94497"/>
    <w:rsid w:val="00E9464C"/>
    <w:rsid w:val="00E95333"/>
    <w:rsid w:val="00E954AB"/>
    <w:rsid w:val="00E956D3"/>
    <w:rsid w:val="00E957F6"/>
    <w:rsid w:val="00E95897"/>
    <w:rsid w:val="00E95A07"/>
    <w:rsid w:val="00E95B6F"/>
    <w:rsid w:val="00E95C42"/>
    <w:rsid w:val="00E960D1"/>
    <w:rsid w:val="00E965E2"/>
    <w:rsid w:val="00E96ABE"/>
    <w:rsid w:val="00E96DAB"/>
    <w:rsid w:val="00E9721E"/>
    <w:rsid w:val="00E97271"/>
    <w:rsid w:val="00E97945"/>
    <w:rsid w:val="00E97C49"/>
    <w:rsid w:val="00E97C6B"/>
    <w:rsid w:val="00E97D69"/>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BBF"/>
    <w:rsid w:val="00EA2D19"/>
    <w:rsid w:val="00EA3055"/>
    <w:rsid w:val="00EA361C"/>
    <w:rsid w:val="00EA3A7D"/>
    <w:rsid w:val="00EA3B1D"/>
    <w:rsid w:val="00EA3C67"/>
    <w:rsid w:val="00EA3E68"/>
    <w:rsid w:val="00EA421B"/>
    <w:rsid w:val="00EA4442"/>
    <w:rsid w:val="00EA476B"/>
    <w:rsid w:val="00EA480B"/>
    <w:rsid w:val="00EA4A24"/>
    <w:rsid w:val="00EA4C57"/>
    <w:rsid w:val="00EA4DB2"/>
    <w:rsid w:val="00EA4EED"/>
    <w:rsid w:val="00EA50BB"/>
    <w:rsid w:val="00EA5214"/>
    <w:rsid w:val="00EA530E"/>
    <w:rsid w:val="00EA582F"/>
    <w:rsid w:val="00EA5844"/>
    <w:rsid w:val="00EA5877"/>
    <w:rsid w:val="00EA5A14"/>
    <w:rsid w:val="00EA5A9E"/>
    <w:rsid w:val="00EA5E00"/>
    <w:rsid w:val="00EA60ED"/>
    <w:rsid w:val="00EA614A"/>
    <w:rsid w:val="00EA6363"/>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071"/>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720"/>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2BD8"/>
    <w:rsid w:val="00EC3927"/>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6E4"/>
    <w:rsid w:val="00EC77A2"/>
    <w:rsid w:val="00EC7942"/>
    <w:rsid w:val="00EC798E"/>
    <w:rsid w:val="00EC7A6B"/>
    <w:rsid w:val="00EC7E5F"/>
    <w:rsid w:val="00EC7EE2"/>
    <w:rsid w:val="00ED00E4"/>
    <w:rsid w:val="00ED0100"/>
    <w:rsid w:val="00ED0120"/>
    <w:rsid w:val="00ED0282"/>
    <w:rsid w:val="00ED0383"/>
    <w:rsid w:val="00ED03D4"/>
    <w:rsid w:val="00ED05A3"/>
    <w:rsid w:val="00ED0751"/>
    <w:rsid w:val="00ED08CC"/>
    <w:rsid w:val="00ED095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74A"/>
    <w:rsid w:val="00ED4896"/>
    <w:rsid w:val="00ED4B14"/>
    <w:rsid w:val="00ED4B22"/>
    <w:rsid w:val="00ED5647"/>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B55"/>
    <w:rsid w:val="00EE6C43"/>
    <w:rsid w:val="00EE6C88"/>
    <w:rsid w:val="00EE6E54"/>
    <w:rsid w:val="00EE7468"/>
    <w:rsid w:val="00EE786C"/>
    <w:rsid w:val="00EE7CD6"/>
    <w:rsid w:val="00EE7FB6"/>
    <w:rsid w:val="00EF0194"/>
    <w:rsid w:val="00EF01C6"/>
    <w:rsid w:val="00EF03FD"/>
    <w:rsid w:val="00EF03FF"/>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502"/>
    <w:rsid w:val="00EF26E0"/>
    <w:rsid w:val="00EF28C7"/>
    <w:rsid w:val="00EF2AF2"/>
    <w:rsid w:val="00EF2F40"/>
    <w:rsid w:val="00EF2FF6"/>
    <w:rsid w:val="00EF3012"/>
    <w:rsid w:val="00EF379F"/>
    <w:rsid w:val="00EF3827"/>
    <w:rsid w:val="00EF3A65"/>
    <w:rsid w:val="00EF3D2A"/>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3FE9"/>
    <w:rsid w:val="00F04050"/>
    <w:rsid w:val="00F0407E"/>
    <w:rsid w:val="00F04121"/>
    <w:rsid w:val="00F045A4"/>
    <w:rsid w:val="00F045A6"/>
    <w:rsid w:val="00F045A7"/>
    <w:rsid w:val="00F047B1"/>
    <w:rsid w:val="00F0499A"/>
    <w:rsid w:val="00F052A3"/>
    <w:rsid w:val="00F056A9"/>
    <w:rsid w:val="00F05AD3"/>
    <w:rsid w:val="00F05CE4"/>
    <w:rsid w:val="00F06054"/>
    <w:rsid w:val="00F06130"/>
    <w:rsid w:val="00F06334"/>
    <w:rsid w:val="00F067F5"/>
    <w:rsid w:val="00F06843"/>
    <w:rsid w:val="00F06941"/>
    <w:rsid w:val="00F06AD9"/>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4B9"/>
    <w:rsid w:val="00F13A70"/>
    <w:rsid w:val="00F13BC2"/>
    <w:rsid w:val="00F13C12"/>
    <w:rsid w:val="00F13CBD"/>
    <w:rsid w:val="00F13FEE"/>
    <w:rsid w:val="00F1413D"/>
    <w:rsid w:val="00F14193"/>
    <w:rsid w:val="00F141C9"/>
    <w:rsid w:val="00F14844"/>
    <w:rsid w:val="00F1486D"/>
    <w:rsid w:val="00F148CB"/>
    <w:rsid w:val="00F1490D"/>
    <w:rsid w:val="00F14947"/>
    <w:rsid w:val="00F149C4"/>
    <w:rsid w:val="00F14A8E"/>
    <w:rsid w:val="00F14CD3"/>
    <w:rsid w:val="00F15260"/>
    <w:rsid w:val="00F15472"/>
    <w:rsid w:val="00F15819"/>
    <w:rsid w:val="00F15BD3"/>
    <w:rsid w:val="00F15CAD"/>
    <w:rsid w:val="00F15D92"/>
    <w:rsid w:val="00F15DB5"/>
    <w:rsid w:val="00F169E0"/>
    <w:rsid w:val="00F16BE6"/>
    <w:rsid w:val="00F16C0C"/>
    <w:rsid w:val="00F16E75"/>
    <w:rsid w:val="00F1714F"/>
    <w:rsid w:val="00F17407"/>
    <w:rsid w:val="00F17650"/>
    <w:rsid w:val="00F17684"/>
    <w:rsid w:val="00F176E6"/>
    <w:rsid w:val="00F17717"/>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C92"/>
    <w:rsid w:val="00F25E06"/>
    <w:rsid w:val="00F25F04"/>
    <w:rsid w:val="00F26117"/>
    <w:rsid w:val="00F26A1F"/>
    <w:rsid w:val="00F26E23"/>
    <w:rsid w:val="00F272CB"/>
    <w:rsid w:val="00F272EB"/>
    <w:rsid w:val="00F27BBD"/>
    <w:rsid w:val="00F300CA"/>
    <w:rsid w:val="00F301BA"/>
    <w:rsid w:val="00F3026D"/>
    <w:rsid w:val="00F30787"/>
    <w:rsid w:val="00F30CE5"/>
    <w:rsid w:val="00F30CE7"/>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52A"/>
    <w:rsid w:val="00F34708"/>
    <w:rsid w:val="00F34766"/>
    <w:rsid w:val="00F34969"/>
    <w:rsid w:val="00F349B6"/>
    <w:rsid w:val="00F34A09"/>
    <w:rsid w:val="00F34CEB"/>
    <w:rsid w:val="00F34CF8"/>
    <w:rsid w:val="00F34D82"/>
    <w:rsid w:val="00F34E2F"/>
    <w:rsid w:val="00F34EF4"/>
    <w:rsid w:val="00F35110"/>
    <w:rsid w:val="00F351F9"/>
    <w:rsid w:val="00F357E8"/>
    <w:rsid w:val="00F35B25"/>
    <w:rsid w:val="00F35CA4"/>
    <w:rsid w:val="00F35F21"/>
    <w:rsid w:val="00F36261"/>
    <w:rsid w:val="00F364BF"/>
    <w:rsid w:val="00F36A81"/>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C87"/>
    <w:rsid w:val="00F41FE9"/>
    <w:rsid w:val="00F420EB"/>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8A"/>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64D"/>
    <w:rsid w:val="00F50745"/>
    <w:rsid w:val="00F5081D"/>
    <w:rsid w:val="00F509B2"/>
    <w:rsid w:val="00F50A05"/>
    <w:rsid w:val="00F50AC7"/>
    <w:rsid w:val="00F50CAA"/>
    <w:rsid w:val="00F50FC2"/>
    <w:rsid w:val="00F51237"/>
    <w:rsid w:val="00F5153E"/>
    <w:rsid w:val="00F5192F"/>
    <w:rsid w:val="00F519C9"/>
    <w:rsid w:val="00F51A74"/>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987"/>
    <w:rsid w:val="00F55E0C"/>
    <w:rsid w:val="00F55E9C"/>
    <w:rsid w:val="00F55F2F"/>
    <w:rsid w:val="00F55F54"/>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B1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7F9"/>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AC8"/>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6F"/>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B57"/>
    <w:rsid w:val="00F87F4E"/>
    <w:rsid w:val="00F90009"/>
    <w:rsid w:val="00F902B4"/>
    <w:rsid w:val="00F90433"/>
    <w:rsid w:val="00F9048D"/>
    <w:rsid w:val="00F90558"/>
    <w:rsid w:val="00F907FE"/>
    <w:rsid w:val="00F909DA"/>
    <w:rsid w:val="00F90AC0"/>
    <w:rsid w:val="00F90B12"/>
    <w:rsid w:val="00F90DEF"/>
    <w:rsid w:val="00F911D0"/>
    <w:rsid w:val="00F91274"/>
    <w:rsid w:val="00F9138E"/>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728D"/>
    <w:rsid w:val="00F97309"/>
    <w:rsid w:val="00F974CC"/>
    <w:rsid w:val="00F97651"/>
    <w:rsid w:val="00F976B6"/>
    <w:rsid w:val="00F97D78"/>
    <w:rsid w:val="00F97FE4"/>
    <w:rsid w:val="00FA01F8"/>
    <w:rsid w:val="00FA0261"/>
    <w:rsid w:val="00FA0AF5"/>
    <w:rsid w:val="00FA0EDB"/>
    <w:rsid w:val="00FA0F6B"/>
    <w:rsid w:val="00FA107D"/>
    <w:rsid w:val="00FA15D2"/>
    <w:rsid w:val="00FA1853"/>
    <w:rsid w:val="00FA1BFB"/>
    <w:rsid w:val="00FA203D"/>
    <w:rsid w:val="00FA222A"/>
    <w:rsid w:val="00FA23E3"/>
    <w:rsid w:val="00FA25BE"/>
    <w:rsid w:val="00FA290D"/>
    <w:rsid w:val="00FA2C19"/>
    <w:rsid w:val="00FA2DA0"/>
    <w:rsid w:val="00FA2E8B"/>
    <w:rsid w:val="00FA341B"/>
    <w:rsid w:val="00FA353D"/>
    <w:rsid w:val="00FA37DC"/>
    <w:rsid w:val="00FA3821"/>
    <w:rsid w:val="00FA3A0F"/>
    <w:rsid w:val="00FA3EA5"/>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54"/>
    <w:rsid w:val="00FB2CE9"/>
    <w:rsid w:val="00FB2EE0"/>
    <w:rsid w:val="00FB2FAC"/>
    <w:rsid w:val="00FB2FBE"/>
    <w:rsid w:val="00FB30DE"/>
    <w:rsid w:val="00FB39DF"/>
    <w:rsid w:val="00FB3AC6"/>
    <w:rsid w:val="00FB3D56"/>
    <w:rsid w:val="00FB3D93"/>
    <w:rsid w:val="00FB3E0F"/>
    <w:rsid w:val="00FB3FA4"/>
    <w:rsid w:val="00FB428A"/>
    <w:rsid w:val="00FB436A"/>
    <w:rsid w:val="00FB476A"/>
    <w:rsid w:val="00FB4C08"/>
    <w:rsid w:val="00FB4E1F"/>
    <w:rsid w:val="00FB5329"/>
    <w:rsid w:val="00FB539C"/>
    <w:rsid w:val="00FB5ECB"/>
    <w:rsid w:val="00FB61C0"/>
    <w:rsid w:val="00FB62C3"/>
    <w:rsid w:val="00FB64B2"/>
    <w:rsid w:val="00FB67A6"/>
    <w:rsid w:val="00FB6811"/>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47B"/>
    <w:rsid w:val="00FC350A"/>
    <w:rsid w:val="00FC3811"/>
    <w:rsid w:val="00FC3812"/>
    <w:rsid w:val="00FC3978"/>
    <w:rsid w:val="00FC3CAF"/>
    <w:rsid w:val="00FC45C6"/>
    <w:rsid w:val="00FC4620"/>
    <w:rsid w:val="00FC4D81"/>
    <w:rsid w:val="00FC4E4F"/>
    <w:rsid w:val="00FC4E68"/>
    <w:rsid w:val="00FC5018"/>
    <w:rsid w:val="00FC51F0"/>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862"/>
    <w:rsid w:val="00FD1B11"/>
    <w:rsid w:val="00FD1BAD"/>
    <w:rsid w:val="00FD1FAC"/>
    <w:rsid w:val="00FD2017"/>
    <w:rsid w:val="00FD25FA"/>
    <w:rsid w:val="00FD2727"/>
    <w:rsid w:val="00FD28E5"/>
    <w:rsid w:val="00FD2EAF"/>
    <w:rsid w:val="00FD3837"/>
    <w:rsid w:val="00FD3B4E"/>
    <w:rsid w:val="00FD409B"/>
    <w:rsid w:val="00FD4199"/>
    <w:rsid w:val="00FD435C"/>
    <w:rsid w:val="00FD458B"/>
    <w:rsid w:val="00FD4803"/>
    <w:rsid w:val="00FD4818"/>
    <w:rsid w:val="00FD48C0"/>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949"/>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A60"/>
    <w:rsid w:val="00FE7B41"/>
    <w:rsid w:val="00FE7DA2"/>
    <w:rsid w:val="00FE7F59"/>
    <w:rsid w:val="00FE7FF1"/>
    <w:rsid w:val="00FF0090"/>
    <w:rsid w:val="00FF0499"/>
    <w:rsid w:val="00FF054D"/>
    <w:rsid w:val="00FF0948"/>
    <w:rsid w:val="00FF0C91"/>
    <w:rsid w:val="00FF1057"/>
    <w:rsid w:val="00FF1312"/>
    <w:rsid w:val="00FF155E"/>
    <w:rsid w:val="00FF15ED"/>
    <w:rsid w:val="00FF16E4"/>
    <w:rsid w:val="00FF1EA3"/>
    <w:rsid w:val="00FF1F88"/>
    <w:rsid w:val="00FF207B"/>
    <w:rsid w:val="00FF2398"/>
    <w:rsid w:val="00FF245B"/>
    <w:rsid w:val="00FF25AA"/>
    <w:rsid w:val="00FF25E1"/>
    <w:rsid w:val="00FF2B56"/>
    <w:rsid w:val="00FF2F16"/>
    <w:rsid w:val="00FF30AF"/>
    <w:rsid w:val="00FF3185"/>
    <w:rsid w:val="00FF3936"/>
    <w:rsid w:val="00FF41DF"/>
    <w:rsid w:val="00FF47DB"/>
    <w:rsid w:val="00FF4A00"/>
    <w:rsid w:val="00FF4B1C"/>
    <w:rsid w:val="00FF4F09"/>
    <w:rsid w:val="00FF574A"/>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7C518-71F1-4377-B6CF-41C8D50B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01C"/>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EF03FF"/>
    <w:pPr>
      <w:spacing w:before="120" w:after="240" w:line="276" w:lineRule="auto"/>
      <w:ind w:left="720" w:hanging="720"/>
      <w:jc w:val="both"/>
      <w:outlineLvl w:val="1"/>
    </w:pPr>
    <w:rPr>
      <w:rFonts w:ascii="Times New Roman" w:eastAsia="PMingLiU" w:hAnsi="Times New Roman"/>
      <w:i/>
      <w:spacing w:val="15"/>
      <w:sz w:val="28"/>
      <w:szCs w:val="28"/>
      <w:lang w:eastAsia="en-US"/>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EF03FF"/>
    <w:rPr>
      <w:rFonts w:asciiTheme="majorHAnsi" w:eastAsia="PMingLiU" w:hAnsiTheme="majorHAnsi" w:cstheme="majorBidi"/>
      <w:i/>
      <w:iCs w:val="0"/>
      <w:color w:val="4F81BD" w:themeColor="accent1"/>
      <w:spacing w:val="15"/>
      <w:sz w:val="24"/>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styleId="FootnoteReference">
    <w:name w:val="footnote reference"/>
    <w:basedOn w:val="DefaultParagraphFont"/>
    <w:uiPriority w:val="99"/>
    <w:semiHidden/>
    <w:unhideWhenUsed/>
    <w:rsid w:val="005437A0"/>
    <w:rPr>
      <w:vertAlign w:val="superscript"/>
    </w:rPr>
  </w:style>
  <w:style w:type="paragraph" w:styleId="NormalIndent">
    <w:name w:val="Normal Indent"/>
    <w:basedOn w:val="BodyText"/>
    <w:next w:val="BodyText"/>
    <w:autoRedefine/>
    <w:semiHidden/>
    <w:rsid w:val="00B406C9"/>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220849"/>
    <w:pPr>
      <w:spacing w:after="120"/>
    </w:pPr>
  </w:style>
  <w:style w:type="character" w:customStyle="1" w:styleId="BodyTextChar">
    <w:name w:val="Body Text Char"/>
    <w:basedOn w:val="DefaultParagraphFont"/>
    <w:link w:val="BodyText"/>
    <w:uiPriority w:val="99"/>
    <w:semiHidden/>
    <w:rsid w:val="00220849"/>
    <w:rPr>
      <w:lang w:val="en-GB"/>
    </w:rPr>
  </w:style>
  <w:style w:type="paragraph" w:styleId="BodyTextIndent2">
    <w:name w:val="Body Text Indent 2"/>
    <w:basedOn w:val="Normal"/>
    <w:link w:val="BodyTextIndent2Char"/>
    <w:uiPriority w:val="99"/>
    <w:semiHidden/>
    <w:unhideWhenUsed/>
    <w:rsid w:val="00E0482B"/>
    <w:pPr>
      <w:spacing w:after="120" w:line="480" w:lineRule="auto"/>
      <w:ind w:left="360"/>
    </w:pPr>
  </w:style>
  <w:style w:type="character" w:customStyle="1" w:styleId="BodyTextIndent2Char">
    <w:name w:val="Body Text Indent 2 Char"/>
    <w:basedOn w:val="DefaultParagraphFont"/>
    <w:link w:val="BodyTextIndent2"/>
    <w:uiPriority w:val="99"/>
    <w:semiHidden/>
    <w:rsid w:val="00E0482B"/>
    <w:rPr>
      <w:lang w:val="en-GB"/>
    </w:rPr>
  </w:style>
  <w:style w:type="paragraph" w:customStyle="1" w:styleId="Bob10">
    <w:name w:val="Bob1"/>
    <w:autoRedefine/>
    <w:qFormat/>
    <w:rsid w:val="00E0482B"/>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E0482B"/>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character" w:customStyle="1" w:styleId="apple-converted-space">
    <w:name w:val="apple-converted-space"/>
    <w:rsid w:val="003F5611"/>
  </w:style>
  <w:style w:type="paragraph" w:styleId="ListParagraph">
    <w:name w:val="List Paragraph"/>
    <w:basedOn w:val="Normal"/>
    <w:uiPriority w:val="34"/>
    <w:qFormat/>
    <w:rsid w:val="001E74DC"/>
    <w:pPr>
      <w:spacing w:after="160" w:line="259" w:lineRule="auto"/>
      <w:ind w:left="720"/>
    </w:pPr>
    <w:rPr>
      <w:rFonts w:eastAsia="宋体"/>
      <w:sz w:val="24"/>
      <w:szCs w:val="22"/>
      <w:lang w:val="en-US"/>
    </w:rPr>
  </w:style>
  <w:style w:type="paragraph" w:customStyle="1" w:styleId="Quote1">
    <w:name w:val="Quote1"/>
    <w:autoRedefine/>
    <w:rsid w:val="00CD3BD9"/>
    <w:pPr>
      <w:adjustRightInd w:val="0"/>
      <w:snapToGrid w:val="0"/>
      <w:spacing w:before="120" w:after="0" w:line="240" w:lineRule="auto"/>
      <w:ind w:left="720" w:right="720"/>
      <w:jc w:val="both"/>
    </w:pPr>
    <w:rPr>
      <w:rFonts w:eastAsia="宋体"/>
      <w:sz w:val="24"/>
      <w:szCs w:val="20"/>
      <w:lang w:eastAsia="en-US"/>
    </w:rPr>
  </w:style>
  <w:style w:type="paragraph" w:styleId="BodyTextIndent">
    <w:name w:val="Body Text Indent"/>
    <w:basedOn w:val="Normal"/>
    <w:link w:val="BodyTextIndentChar"/>
    <w:uiPriority w:val="99"/>
    <w:unhideWhenUsed/>
    <w:rsid w:val="001E74DC"/>
    <w:pPr>
      <w:spacing w:after="120"/>
      <w:ind w:left="360"/>
    </w:pPr>
  </w:style>
  <w:style w:type="character" w:customStyle="1" w:styleId="BodyTextIndentChar">
    <w:name w:val="Body Text Indent Char"/>
    <w:basedOn w:val="DefaultParagraphFont"/>
    <w:link w:val="BodyTextIndent"/>
    <w:uiPriority w:val="99"/>
    <w:rsid w:val="001E74D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79DB3-C28A-4C6C-A34B-86F9A3C1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Ribeiro</dc:creator>
  <cp:keywords/>
  <dc:description/>
  <cp:lastModifiedBy>Windows User</cp:lastModifiedBy>
  <cp:revision>2</cp:revision>
  <cp:lastPrinted>2018-01-19T02:50:00Z</cp:lastPrinted>
  <dcterms:created xsi:type="dcterms:W3CDTF">2018-01-25T02:33:00Z</dcterms:created>
  <dcterms:modified xsi:type="dcterms:W3CDTF">2018-01-25T02:33:00Z</dcterms:modified>
</cp:coreProperties>
</file>