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30F2" w:rsidRPr="00882948" w:rsidRDefault="004530F2" w:rsidP="004530F2">
      <w:pPr>
        <w:pStyle w:val="normal4"/>
        <w:tabs>
          <w:tab w:val="clear" w:pos="1411"/>
        </w:tabs>
        <w:kinsoku/>
        <w:overflowPunct/>
        <w:topLinePunct/>
        <w:autoSpaceDE/>
        <w:autoSpaceDN/>
        <w:spacing w:after="0" w:line="360" w:lineRule="auto"/>
        <w:rPr>
          <w:rFonts w:ascii="PMingLiU" w:eastAsia="PMingLiU" w:hAnsi="PMingLiU"/>
          <w:snapToGrid/>
          <w:lang w:eastAsia="zh-TW"/>
        </w:rPr>
      </w:pPr>
      <w:r w:rsidRPr="00882948">
        <w:rPr>
          <w:rFonts w:ascii="PMingLiU" w:eastAsia="PMingLiU" w:hAnsi="PMingLiU"/>
          <w:snapToGrid/>
          <w:lang w:eastAsia="zh-TW"/>
        </w:rPr>
        <w:t>[</w:t>
      </w:r>
      <w:r w:rsidRPr="00882948">
        <w:rPr>
          <w:rFonts w:ascii="PMingLiU" w:eastAsia="PMingLiU" w:hAnsi="PMingLiU"/>
          <w:caps w:val="0"/>
          <w:snapToGrid/>
        </w:rPr>
        <w:t>Chinese Translation</w:t>
      </w:r>
      <w:r w:rsidRPr="00882948">
        <w:rPr>
          <w:rFonts w:ascii="PMingLiU" w:eastAsia="PMingLiU" w:hAnsi="PMingLiU"/>
          <w:spacing w:val="36"/>
        </w:rPr>
        <w:t xml:space="preserve"> – </w:t>
      </w:r>
      <w:r w:rsidRPr="00882948">
        <w:rPr>
          <w:rFonts w:ascii="PMingLiU" w:eastAsia="PMingLiU" w:hAnsi="PMingLiU"/>
          <w:bCs/>
          <w:caps w:val="0"/>
          <w:snapToGrid/>
          <w:color w:val="000000"/>
          <w:spacing w:val="36"/>
          <w:szCs w:val="28"/>
          <w:lang w:eastAsia="zh-TW"/>
        </w:rPr>
        <w:t>中譯本</w:t>
      </w:r>
      <w:r w:rsidRPr="00882948">
        <w:rPr>
          <w:rFonts w:ascii="PMingLiU" w:eastAsia="PMingLiU" w:hAnsi="PMingLiU"/>
          <w:snapToGrid/>
          <w:lang w:eastAsia="zh-TW"/>
        </w:rPr>
        <w:t>]</w:t>
      </w:r>
    </w:p>
    <w:p w:rsidR="004530F2" w:rsidRPr="00882948" w:rsidRDefault="004530F2" w:rsidP="004530F2">
      <w:pPr>
        <w:pStyle w:val="normal4"/>
        <w:tabs>
          <w:tab w:val="clear" w:pos="1411"/>
        </w:tabs>
        <w:kinsoku/>
        <w:overflowPunct/>
        <w:topLinePunct/>
        <w:autoSpaceDE/>
        <w:autoSpaceDN/>
        <w:spacing w:after="0" w:line="360" w:lineRule="auto"/>
        <w:rPr>
          <w:rFonts w:ascii="PMingLiU" w:eastAsia="PMingLiU" w:hAnsi="PMingLiU"/>
          <w:snapToGrid/>
        </w:rPr>
      </w:pPr>
      <w:r w:rsidRPr="00882948">
        <w:rPr>
          <w:rFonts w:ascii="PMingLiU" w:eastAsia="PMingLiU" w:hAnsi="PMingLiU"/>
          <w:snapToGrid/>
        </w:rPr>
        <w:t>FACC 5/2019</w:t>
      </w:r>
    </w:p>
    <w:p w:rsidR="004530F2" w:rsidRPr="00010D74" w:rsidRDefault="00010D74" w:rsidP="004530F2">
      <w:pPr>
        <w:pStyle w:val="normal1"/>
        <w:tabs>
          <w:tab w:val="clear" w:pos="1411"/>
        </w:tabs>
        <w:jc w:val="right"/>
        <w:rPr>
          <w:rFonts w:ascii="PMingLiU" w:eastAsia="PMingLiU" w:hAnsi="PMingLiU"/>
        </w:rPr>
      </w:pPr>
      <w:r w:rsidRPr="00010D74">
        <w:rPr>
          <w:rFonts w:ascii="PMingLiU" w:eastAsia="PMingLiU" w:hAnsi="PMingLiU"/>
        </w:rPr>
        <w:t>[2020] HKCFA 3</w:t>
      </w:r>
    </w:p>
    <w:p w:rsidR="004530F2" w:rsidRPr="00882948" w:rsidRDefault="004530F2" w:rsidP="004530F2">
      <w:pPr>
        <w:spacing w:line="360" w:lineRule="auto"/>
        <w:jc w:val="center"/>
        <w:rPr>
          <w:rFonts w:ascii="PMingLiU" w:eastAsia="PMingLiU" w:hAnsi="PMingLiU"/>
          <w:bCs/>
          <w:color w:val="000000"/>
          <w:lang w:eastAsia="zh-TW"/>
        </w:rPr>
      </w:pPr>
    </w:p>
    <w:p w:rsidR="004530F2" w:rsidRPr="00882948" w:rsidRDefault="004530F2" w:rsidP="004530F2">
      <w:pPr>
        <w:spacing w:line="360" w:lineRule="auto"/>
        <w:jc w:val="center"/>
        <w:rPr>
          <w:rFonts w:ascii="PMingLiU" w:eastAsia="PMingLiU" w:hAnsi="PMingLiU"/>
          <w:b/>
          <w:bCs/>
          <w:lang w:eastAsia="zh-TW"/>
        </w:rPr>
      </w:pPr>
      <w:r w:rsidRPr="00882948">
        <w:rPr>
          <w:rFonts w:ascii="PMingLiU" w:eastAsia="PMingLiU" w:hAnsi="PMingLiU"/>
          <w:b/>
          <w:bCs/>
          <w:color w:val="000000"/>
          <w:lang w:eastAsia="zh-TW"/>
        </w:rPr>
        <w:t>香港</w:t>
      </w:r>
      <w:r w:rsidRPr="00882948">
        <w:rPr>
          <w:rFonts w:ascii="PMingLiU" w:eastAsia="PMingLiU" w:hAnsi="PMingLiU"/>
          <w:b/>
          <w:bCs/>
          <w:lang w:eastAsia="zh-TW"/>
        </w:rPr>
        <w:t>特別行政區</w:t>
      </w:r>
    </w:p>
    <w:p w:rsidR="004530F2" w:rsidRPr="00882948" w:rsidRDefault="004530F2" w:rsidP="004530F2">
      <w:pPr>
        <w:spacing w:line="360" w:lineRule="auto"/>
        <w:jc w:val="center"/>
        <w:rPr>
          <w:rFonts w:ascii="PMingLiU" w:eastAsia="PMingLiU" w:hAnsi="PMingLiU"/>
          <w:b/>
          <w:bCs/>
          <w:lang w:eastAsia="zh-TW"/>
        </w:rPr>
      </w:pPr>
      <w:r w:rsidRPr="00882948">
        <w:rPr>
          <w:rFonts w:ascii="PMingLiU" w:eastAsia="PMingLiU" w:hAnsi="PMingLiU"/>
          <w:b/>
          <w:bCs/>
          <w:lang w:eastAsia="zh-TW"/>
        </w:rPr>
        <w:t>終審法院</w:t>
      </w:r>
    </w:p>
    <w:p w:rsidR="004530F2" w:rsidRPr="00882948" w:rsidRDefault="004530F2" w:rsidP="004530F2">
      <w:pPr>
        <w:spacing w:line="360" w:lineRule="auto"/>
        <w:jc w:val="center"/>
        <w:rPr>
          <w:rFonts w:ascii="PMingLiU" w:eastAsia="PMingLiU" w:hAnsi="PMingLiU"/>
          <w:b/>
          <w:bCs/>
          <w:lang w:eastAsia="zh-TW"/>
        </w:rPr>
      </w:pPr>
      <w:proofErr w:type="gramStart"/>
      <w:r w:rsidRPr="00882948">
        <w:rPr>
          <w:rFonts w:ascii="PMingLiU" w:eastAsia="PMingLiU" w:hAnsi="PMingLiU"/>
          <w:b/>
          <w:bCs/>
          <w:lang w:eastAsia="zh-TW"/>
        </w:rPr>
        <w:t>終院刑事</w:t>
      </w:r>
      <w:proofErr w:type="gramEnd"/>
      <w:r w:rsidRPr="00882948">
        <w:rPr>
          <w:rFonts w:ascii="PMingLiU" w:eastAsia="PMingLiU" w:hAnsi="PMingLiU"/>
          <w:b/>
          <w:bCs/>
          <w:lang w:eastAsia="zh-TW"/>
        </w:rPr>
        <w:t>上訴2019年第</w:t>
      </w:r>
      <w:r w:rsidRPr="00882948">
        <w:rPr>
          <w:rFonts w:ascii="PMingLiU" w:eastAsia="PMingLiU" w:hAnsi="PMingLiU" w:hint="eastAsia"/>
          <w:b/>
          <w:bCs/>
          <w:lang w:eastAsia="zh-TW"/>
        </w:rPr>
        <w:t>5</w:t>
      </w:r>
      <w:r w:rsidRPr="00882948">
        <w:rPr>
          <w:rFonts w:ascii="PMingLiU" w:eastAsia="PMingLiU" w:hAnsi="PMingLiU"/>
          <w:b/>
          <w:bCs/>
          <w:lang w:eastAsia="zh-TW"/>
        </w:rPr>
        <w:t>號</w:t>
      </w:r>
    </w:p>
    <w:p w:rsidR="004530F2" w:rsidRPr="00882948" w:rsidRDefault="004530F2" w:rsidP="004530F2">
      <w:pPr>
        <w:spacing w:line="360" w:lineRule="auto"/>
        <w:jc w:val="center"/>
        <w:rPr>
          <w:rFonts w:ascii="PMingLiU" w:eastAsia="PMingLiU" w:hAnsi="PMingLiU"/>
          <w:color w:val="000000"/>
          <w:lang w:eastAsia="zh-TW"/>
        </w:rPr>
      </w:pPr>
      <w:r w:rsidRPr="00882948">
        <w:rPr>
          <w:rFonts w:ascii="PMingLiU" w:eastAsia="PMingLiU" w:hAnsi="PMingLiU"/>
          <w:bCs/>
          <w:lang w:eastAsia="zh-TW"/>
        </w:rPr>
        <w:t>（原上訴法庭刑事上訴</w:t>
      </w:r>
      <w:r w:rsidRPr="00882948">
        <w:rPr>
          <w:rFonts w:ascii="PMingLiU" w:eastAsia="PMingLiU" w:hAnsi="PMingLiU"/>
          <w:bCs/>
          <w:color w:val="000000"/>
          <w:lang w:eastAsia="zh-TW"/>
        </w:rPr>
        <w:t>2016年第339號）</w:t>
      </w:r>
    </w:p>
    <w:p w:rsidR="004530F2" w:rsidRPr="00882948" w:rsidRDefault="004530F2" w:rsidP="004530F2">
      <w:pPr>
        <w:pStyle w:val="j-draft"/>
        <w:numPr>
          <w:ilvl w:val="0"/>
          <w:numId w:val="0"/>
        </w:numPr>
        <w:tabs>
          <w:tab w:val="clear" w:pos="1440"/>
        </w:tabs>
        <w:kinsoku/>
        <w:overflowPunct/>
        <w:topLinePunct/>
        <w:autoSpaceDE/>
        <w:autoSpaceDN/>
        <w:spacing w:after="240"/>
        <w:jc w:val="center"/>
        <w:rPr>
          <w:rFonts w:ascii="PMingLiU" w:eastAsia="PMingLiU" w:hAnsi="PMingLiU"/>
          <w:snapToGrid/>
          <w:lang w:eastAsia="zh-TW"/>
        </w:rPr>
      </w:pPr>
      <w:r w:rsidRPr="00882948">
        <w:rPr>
          <w:rFonts w:ascii="PMingLiU" w:eastAsia="PMingLiU" w:hAnsi="PMingLiU"/>
          <w:snapToGrid/>
          <w:lang w:eastAsia="zh-TW"/>
        </w:rPr>
        <w:t>_________________</w:t>
      </w:r>
    </w:p>
    <w:tbl>
      <w:tblPr>
        <w:tblW w:w="8398" w:type="dxa"/>
        <w:tblLayout w:type="fixed"/>
        <w:tblCellMar>
          <w:left w:w="28" w:type="dxa"/>
          <w:right w:w="28" w:type="dxa"/>
        </w:tblCellMar>
        <w:tblLook w:val="0000" w:firstRow="0" w:lastRow="0" w:firstColumn="0" w:lastColumn="0" w:noHBand="0" w:noVBand="0"/>
      </w:tblPr>
      <w:tblGrid>
        <w:gridCol w:w="2098"/>
        <w:gridCol w:w="4140"/>
        <w:gridCol w:w="2160"/>
      </w:tblGrid>
      <w:tr w:rsidR="004530F2" w:rsidRPr="00882948" w:rsidTr="00CF4985">
        <w:trPr>
          <w:trHeight w:val="737"/>
        </w:trPr>
        <w:tc>
          <w:tcPr>
            <w:tcW w:w="1249" w:type="pct"/>
          </w:tcPr>
          <w:p w:rsidR="004530F2" w:rsidRPr="00882948" w:rsidRDefault="00CF4985" w:rsidP="00560F24">
            <w:pPr>
              <w:spacing w:line="360" w:lineRule="auto"/>
              <w:rPr>
                <w:rFonts w:ascii="PMingLiU" w:eastAsia="PMingLiU" w:hAnsi="PMingLiU"/>
                <w:b/>
                <w:lang w:eastAsia="zh-TW"/>
              </w:rPr>
            </w:pPr>
            <w:r w:rsidRPr="00882948">
              <w:rPr>
                <w:rFonts w:ascii="PMingLiU" w:eastAsia="PMingLiU" w:hAnsi="PMingLiU" w:hint="eastAsia"/>
                <w:b/>
                <w:lang w:eastAsia="zh-HK"/>
              </w:rPr>
              <w:t>答辯</w:t>
            </w:r>
            <w:r w:rsidR="004530F2" w:rsidRPr="00882948">
              <w:rPr>
                <w:rFonts w:ascii="PMingLiU" w:eastAsia="PMingLiU" w:hAnsi="PMingLiU"/>
                <w:b/>
                <w:lang w:eastAsia="zh-TW"/>
              </w:rPr>
              <w:t>人</w:t>
            </w:r>
          </w:p>
        </w:tc>
        <w:tc>
          <w:tcPr>
            <w:tcW w:w="2465" w:type="pct"/>
          </w:tcPr>
          <w:p w:rsidR="004530F2" w:rsidRPr="00882948" w:rsidRDefault="004530F2" w:rsidP="00560F24">
            <w:pPr>
              <w:pStyle w:val="normal1"/>
              <w:tabs>
                <w:tab w:val="clear" w:pos="1411"/>
              </w:tabs>
              <w:kinsoku/>
              <w:overflowPunct/>
              <w:topLinePunct/>
              <w:autoSpaceDE/>
              <w:autoSpaceDN/>
              <w:spacing w:line="360" w:lineRule="auto"/>
              <w:rPr>
                <w:rFonts w:ascii="PMingLiU" w:eastAsia="PMingLiU" w:hAnsi="PMingLiU"/>
                <w:b/>
                <w:bCs/>
                <w:spacing w:val="36"/>
                <w:lang w:eastAsia="zh-TW"/>
              </w:rPr>
            </w:pPr>
            <w:r w:rsidRPr="00882948">
              <w:rPr>
                <w:rFonts w:ascii="PMingLiU" w:eastAsia="PMingLiU" w:hAnsi="PMingLiU"/>
                <w:b/>
                <w:bCs/>
                <w:color w:val="000000"/>
                <w:spacing w:val="36"/>
                <w:lang w:eastAsia="zh-TW"/>
              </w:rPr>
              <w:t>香港特別行政區</w:t>
            </w:r>
          </w:p>
        </w:tc>
        <w:tc>
          <w:tcPr>
            <w:tcW w:w="1286" w:type="pct"/>
          </w:tcPr>
          <w:p w:rsidR="004530F2" w:rsidRPr="00882948" w:rsidRDefault="004530F2" w:rsidP="00560F24">
            <w:pPr>
              <w:spacing w:line="360" w:lineRule="auto"/>
              <w:rPr>
                <w:rFonts w:ascii="PMingLiU" w:eastAsia="PMingLiU" w:hAnsi="PMingLiU"/>
                <w:b/>
                <w:lang w:eastAsia="zh-TW"/>
              </w:rPr>
            </w:pPr>
          </w:p>
        </w:tc>
      </w:tr>
      <w:tr w:rsidR="004530F2" w:rsidRPr="00882948" w:rsidTr="004C785D">
        <w:trPr>
          <w:trHeight w:val="800"/>
        </w:trPr>
        <w:tc>
          <w:tcPr>
            <w:tcW w:w="1249" w:type="pct"/>
          </w:tcPr>
          <w:p w:rsidR="004530F2" w:rsidRPr="00882948" w:rsidRDefault="004530F2" w:rsidP="00560F24">
            <w:pPr>
              <w:spacing w:line="360" w:lineRule="auto"/>
              <w:rPr>
                <w:rFonts w:ascii="PMingLiU" w:eastAsia="PMingLiU" w:hAnsi="PMingLiU"/>
                <w:b/>
                <w:lang w:eastAsia="zh-TW"/>
              </w:rPr>
            </w:pPr>
          </w:p>
        </w:tc>
        <w:tc>
          <w:tcPr>
            <w:tcW w:w="2465" w:type="pct"/>
          </w:tcPr>
          <w:p w:rsidR="004530F2" w:rsidRPr="00882948" w:rsidRDefault="004530F2" w:rsidP="00560F24">
            <w:pPr>
              <w:pStyle w:val="normal1"/>
              <w:tabs>
                <w:tab w:val="clear" w:pos="1411"/>
              </w:tabs>
              <w:kinsoku/>
              <w:overflowPunct/>
              <w:topLinePunct/>
              <w:autoSpaceDE/>
              <w:autoSpaceDN/>
              <w:spacing w:line="360" w:lineRule="auto"/>
              <w:rPr>
                <w:rFonts w:ascii="PMingLiU" w:eastAsia="PMingLiU" w:hAnsi="PMingLiU"/>
                <w:b/>
                <w:snapToGrid/>
                <w:spacing w:val="36"/>
                <w:lang w:eastAsia="zh-TW"/>
              </w:rPr>
            </w:pPr>
            <w:r w:rsidRPr="00882948">
              <w:rPr>
                <w:rFonts w:ascii="PMingLiU" w:eastAsia="PMingLiU" w:hAnsi="PMingLiU"/>
                <w:b/>
                <w:snapToGrid/>
                <w:spacing w:val="36"/>
                <w:lang w:eastAsia="zh-TW"/>
              </w:rPr>
              <w:t>對</w:t>
            </w:r>
          </w:p>
        </w:tc>
        <w:tc>
          <w:tcPr>
            <w:tcW w:w="1286" w:type="pct"/>
          </w:tcPr>
          <w:p w:rsidR="004530F2" w:rsidRPr="00882948" w:rsidRDefault="004530F2" w:rsidP="00560F24">
            <w:pPr>
              <w:spacing w:line="360" w:lineRule="auto"/>
              <w:rPr>
                <w:rFonts w:ascii="PMingLiU" w:eastAsia="PMingLiU" w:hAnsi="PMingLiU"/>
                <w:b/>
                <w:lang w:eastAsia="zh-TW"/>
              </w:rPr>
            </w:pPr>
          </w:p>
        </w:tc>
      </w:tr>
      <w:tr w:rsidR="004530F2" w:rsidRPr="00882948" w:rsidTr="004C785D">
        <w:trPr>
          <w:trHeight w:val="557"/>
        </w:trPr>
        <w:tc>
          <w:tcPr>
            <w:tcW w:w="1249" w:type="pct"/>
          </w:tcPr>
          <w:p w:rsidR="004530F2" w:rsidRPr="00882948" w:rsidRDefault="00CF4985" w:rsidP="00560F24">
            <w:pPr>
              <w:spacing w:line="360" w:lineRule="auto"/>
              <w:rPr>
                <w:rFonts w:ascii="PMingLiU" w:eastAsia="PMingLiU" w:hAnsi="PMingLiU"/>
                <w:b/>
              </w:rPr>
            </w:pPr>
            <w:r w:rsidRPr="00882948">
              <w:rPr>
                <w:rFonts w:ascii="PMingLiU" w:eastAsia="PMingLiU" w:hAnsi="PMingLiU" w:hint="eastAsia"/>
                <w:b/>
                <w:lang w:eastAsia="zh-HK"/>
              </w:rPr>
              <w:t>上訴</w:t>
            </w:r>
            <w:r w:rsidR="004530F2" w:rsidRPr="00882948">
              <w:rPr>
                <w:rFonts w:ascii="PMingLiU" w:eastAsia="PMingLiU" w:hAnsi="PMingLiU"/>
                <w:b/>
                <w:lang w:eastAsia="zh-TW"/>
              </w:rPr>
              <w:t>人</w:t>
            </w:r>
          </w:p>
        </w:tc>
        <w:tc>
          <w:tcPr>
            <w:tcW w:w="2465" w:type="pct"/>
          </w:tcPr>
          <w:p w:rsidR="004530F2" w:rsidRPr="006F25D2" w:rsidRDefault="00DA1424" w:rsidP="006F25D2">
            <w:pPr>
              <w:spacing w:line="360" w:lineRule="auto"/>
              <w:jc w:val="center"/>
              <w:rPr>
                <w:rFonts w:ascii="PMingLiU" w:eastAsia="PMingLiU" w:hAnsi="PMingLiU"/>
                <w:b/>
                <w:bCs/>
                <w:color w:val="000000"/>
              </w:rPr>
            </w:pPr>
            <w:r>
              <w:rPr>
                <w:rFonts w:ascii="PMingLiU" w:eastAsia="PMingLiU" w:hAnsi="PMingLiU" w:hint="eastAsia"/>
                <w:b/>
                <w:bCs/>
                <w:snapToGrid w:val="0"/>
                <w:color w:val="000000"/>
                <w:szCs w:val="20"/>
                <w:lang w:eastAsia="zh-HK"/>
              </w:rPr>
              <w:t xml:space="preserve"> </w:t>
            </w:r>
            <w:r>
              <w:rPr>
                <w:rFonts w:ascii="PMingLiU" w:eastAsia="PMingLiU" w:hAnsi="PMingLiU"/>
                <w:b/>
                <w:bCs/>
                <w:snapToGrid w:val="0"/>
                <w:color w:val="000000"/>
                <w:szCs w:val="20"/>
                <w:lang w:eastAsia="zh-HK"/>
              </w:rPr>
              <w:t xml:space="preserve">    </w:t>
            </w:r>
            <w:r w:rsidR="004530F2" w:rsidRPr="006F25D2">
              <w:rPr>
                <w:rFonts w:ascii="PMingLiU" w:eastAsia="PMingLiU" w:hAnsi="PMingLiU" w:hint="eastAsia"/>
                <w:b/>
                <w:bCs/>
                <w:snapToGrid w:val="0"/>
                <w:color w:val="000000"/>
                <w:szCs w:val="20"/>
                <w:lang w:eastAsia="zh-HK"/>
              </w:rPr>
              <w:t>鄭永健</w:t>
            </w:r>
            <w:r w:rsidR="006F25D2" w:rsidRPr="006F25D2">
              <w:rPr>
                <w:rFonts w:ascii="PMingLiU" w:eastAsia="PMingLiU" w:hAnsi="PMingLiU" w:hint="eastAsia"/>
                <w:b/>
                <w:bCs/>
                <w:snapToGrid w:val="0"/>
                <w:color w:val="000000"/>
                <w:szCs w:val="20"/>
              </w:rPr>
              <w:t>（第一被告</w:t>
            </w:r>
            <w:r w:rsidR="00623CF2" w:rsidRPr="00623CF2">
              <w:rPr>
                <w:rFonts w:ascii="PMingLiU" w:eastAsia="PMingLiU" w:hAnsi="PMingLiU"/>
                <w:b/>
                <w:bCs/>
                <w:snapToGrid w:val="0"/>
                <w:color w:val="000000"/>
                <w:szCs w:val="20"/>
              </w:rPr>
              <w:t>人</w:t>
            </w:r>
            <w:r w:rsidR="006F25D2" w:rsidRPr="006F25D2">
              <w:rPr>
                <w:rFonts w:ascii="PMingLiU" w:eastAsia="PMingLiU" w:hAnsi="PMingLiU" w:hint="eastAsia"/>
                <w:b/>
                <w:bCs/>
                <w:snapToGrid w:val="0"/>
                <w:color w:val="000000"/>
                <w:szCs w:val="20"/>
              </w:rPr>
              <w:t>）</w:t>
            </w:r>
          </w:p>
        </w:tc>
        <w:tc>
          <w:tcPr>
            <w:tcW w:w="1286" w:type="pct"/>
          </w:tcPr>
          <w:p w:rsidR="004530F2" w:rsidRPr="00882948" w:rsidRDefault="004530F2" w:rsidP="00560F24">
            <w:pPr>
              <w:spacing w:line="360" w:lineRule="auto"/>
              <w:rPr>
                <w:rFonts w:ascii="PMingLiU" w:eastAsia="PMingLiU" w:hAnsi="PMingLiU"/>
                <w:b/>
                <w:lang w:eastAsia="zh-TW"/>
              </w:rPr>
            </w:pPr>
          </w:p>
        </w:tc>
      </w:tr>
    </w:tbl>
    <w:p w:rsidR="004530F2" w:rsidRPr="00882948" w:rsidRDefault="004530F2" w:rsidP="004530F2">
      <w:pPr>
        <w:pStyle w:val="j-draft"/>
        <w:numPr>
          <w:ilvl w:val="0"/>
          <w:numId w:val="0"/>
        </w:numPr>
        <w:tabs>
          <w:tab w:val="clear" w:pos="1440"/>
        </w:tabs>
        <w:kinsoku/>
        <w:overflowPunct/>
        <w:topLinePunct/>
        <w:autoSpaceDE/>
        <w:autoSpaceDN/>
        <w:spacing w:after="0"/>
        <w:jc w:val="center"/>
        <w:rPr>
          <w:rFonts w:ascii="PMingLiU" w:eastAsia="PMingLiU" w:hAnsi="PMingLiU"/>
          <w:snapToGrid/>
          <w:lang w:eastAsia="zh-TW"/>
        </w:rPr>
      </w:pPr>
      <w:r w:rsidRPr="00882948">
        <w:rPr>
          <w:rFonts w:ascii="PMingLiU" w:eastAsia="PMingLiU" w:hAnsi="PMingLiU"/>
          <w:snapToGrid/>
          <w:lang w:eastAsia="zh-TW"/>
        </w:rPr>
        <w:t>_________________</w:t>
      </w:r>
    </w:p>
    <w:p w:rsidR="004530F2" w:rsidRPr="00882948" w:rsidRDefault="004530F2" w:rsidP="004530F2">
      <w:pPr>
        <w:pStyle w:val="j-draft"/>
        <w:numPr>
          <w:ilvl w:val="0"/>
          <w:numId w:val="0"/>
        </w:numPr>
        <w:tabs>
          <w:tab w:val="clear" w:pos="1440"/>
        </w:tabs>
        <w:kinsoku/>
        <w:overflowPunct/>
        <w:topLinePunct/>
        <w:autoSpaceDE/>
        <w:autoSpaceDN/>
        <w:spacing w:after="0"/>
        <w:rPr>
          <w:rFonts w:ascii="PMingLiU" w:eastAsia="PMingLiU" w:hAnsi="PMingLiU"/>
          <w:snapToGrid/>
          <w:spacing w:val="36"/>
          <w:lang w:eastAsia="zh-TW"/>
        </w:rPr>
      </w:pPr>
    </w:p>
    <w:p w:rsidR="004530F2" w:rsidRPr="00882948" w:rsidRDefault="004530F2" w:rsidP="004530F2">
      <w:pPr>
        <w:pStyle w:val="j-draft"/>
        <w:numPr>
          <w:ilvl w:val="0"/>
          <w:numId w:val="0"/>
        </w:numPr>
        <w:tabs>
          <w:tab w:val="clear" w:pos="1440"/>
          <w:tab w:val="left" w:pos="1800"/>
        </w:tabs>
        <w:kinsoku/>
        <w:overflowPunct/>
        <w:topLinePunct/>
        <w:autoSpaceDE/>
        <w:autoSpaceDN/>
        <w:spacing w:after="0"/>
        <w:jc w:val="left"/>
        <w:rPr>
          <w:rFonts w:ascii="PMingLiU" w:eastAsia="PMingLiU" w:hAnsi="PMingLiU"/>
          <w:snapToGrid/>
          <w:spacing w:val="36"/>
          <w:lang w:eastAsia="zh-TW"/>
        </w:rPr>
      </w:pPr>
      <w:r w:rsidRPr="00882948">
        <w:rPr>
          <w:rFonts w:ascii="PMingLiU" w:eastAsia="PMingLiU" w:hAnsi="PMingLiU"/>
          <w:snapToGrid/>
          <w:spacing w:val="36"/>
          <w:lang w:eastAsia="zh-TW"/>
        </w:rPr>
        <w:t>主審法官</w:t>
      </w:r>
      <w:r w:rsidRPr="00882948">
        <w:rPr>
          <w:rFonts w:ascii="PMingLiU" w:eastAsia="PMingLiU" w:hAnsi="PMingLiU"/>
          <w:snapToGrid/>
          <w:spacing w:val="36"/>
          <w:lang w:val="en-US" w:eastAsia="zh-TW"/>
        </w:rPr>
        <w:t>：</w:t>
      </w:r>
      <w:r w:rsidRPr="00882948">
        <w:rPr>
          <w:rFonts w:ascii="PMingLiU" w:eastAsia="PMingLiU" w:hAnsi="PMingLiU"/>
          <w:snapToGrid/>
          <w:spacing w:val="36"/>
          <w:lang w:val="en-US" w:eastAsia="zh-TW"/>
        </w:rPr>
        <w:tab/>
        <w:t>終審法院</w:t>
      </w:r>
      <w:r w:rsidR="00AF47D8" w:rsidRPr="00882948">
        <w:rPr>
          <w:rFonts w:ascii="PMingLiU" w:eastAsia="PMingLiU" w:hAnsi="PMingLiU" w:hint="eastAsia"/>
          <w:snapToGrid/>
          <w:spacing w:val="36"/>
          <w:lang w:val="en-US" w:eastAsia="zh-HK"/>
        </w:rPr>
        <w:t>首席法官馬道立</w:t>
      </w:r>
    </w:p>
    <w:p w:rsidR="004530F2" w:rsidRPr="00882948" w:rsidRDefault="004530F2" w:rsidP="004530F2">
      <w:pPr>
        <w:pStyle w:val="j-draft"/>
        <w:numPr>
          <w:ilvl w:val="0"/>
          <w:numId w:val="0"/>
        </w:numPr>
        <w:tabs>
          <w:tab w:val="clear" w:pos="1440"/>
          <w:tab w:val="left" w:pos="1800"/>
        </w:tabs>
        <w:kinsoku/>
        <w:overflowPunct/>
        <w:topLinePunct/>
        <w:autoSpaceDE/>
        <w:autoSpaceDN/>
        <w:spacing w:after="0"/>
        <w:jc w:val="left"/>
        <w:rPr>
          <w:rFonts w:ascii="PMingLiU" w:eastAsia="PMingLiU" w:hAnsi="PMingLiU"/>
          <w:snapToGrid/>
          <w:spacing w:val="36"/>
          <w:lang w:eastAsia="zh-TW"/>
        </w:rPr>
      </w:pPr>
      <w:r w:rsidRPr="00882948">
        <w:rPr>
          <w:rFonts w:ascii="PMingLiU" w:eastAsia="PMingLiU" w:hAnsi="PMingLiU"/>
          <w:snapToGrid/>
          <w:spacing w:val="36"/>
          <w:lang w:eastAsia="zh-TW"/>
        </w:rPr>
        <w:tab/>
        <w:t>終審法院常任法官</w:t>
      </w:r>
      <w:r w:rsidR="00AF47D8" w:rsidRPr="00882948">
        <w:rPr>
          <w:rFonts w:ascii="PMingLiU" w:eastAsia="PMingLiU" w:hAnsi="PMingLiU" w:hint="eastAsia"/>
          <w:snapToGrid/>
          <w:spacing w:val="36"/>
          <w:lang w:eastAsia="zh-HK"/>
        </w:rPr>
        <w:t>李義</w:t>
      </w:r>
    </w:p>
    <w:p w:rsidR="004530F2" w:rsidRPr="00882948" w:rsidRDefault="004530F2" w:rsidP="004530F2">
      <w:pPr>
        <w:pStyle w:val="j-draft"/>
        <w:numPr>
          <w:ilvl w:val="0"/>
          <w:numId w:val="0"/>
        </w:numPr>
        <w:tabs>
          <w:tab w:val="clear" w:pos="1440"/>
          <w:tab w:val="left" w:pos="1800"/>
        </w:tabs>
        <w:kinsoku/>
        <w:overflowPunct/>
        <w:topLinePunct/>
        <w:autoSpaceDE/>
        <w:autoSpaceDN/>
        <w:spacing w:after="0"/>
        <w:jc w:val="left"/>
        <w:rPr>
          <w:rFonts w:ascii="PMingLiU" w:eastAsia="PMingLiU" w:hAnsi="PMingLiU"/>
          <w:snapToGrid/>
          <w:spacing w:val="36"/>
          <w:lang w:eastAsia="zh-TW"/>
        </w:rPr>
      </w:pPr>
      <w:r w:rsidRPr="00882948">
        <w:rPr>
          <w:rFonts w:ascii="PMingLiU" w:eastAsia="PMingLiU" w:hAnsi="PMingLiU"/>
          <w:snapToGrid/>
          <w:spacing w:val="36"/>
          <w:lang w:eastAsia="zh-TW"/>
        </w:rPr>
        <w:tab/>
        <w:t>終審法院常任法官</w:t>
      </w:r>
      <w:r w:rsidR="00066731" w:rsidRPr="00882948">
        <w:rPr>
          <w:rFonts w:ascii="PMingLiU" w:eastAsia="PMingLiU" w:hAnsi="PMingLiU" w:hint="eastAsia"/>
          <w:snapToGrid/>
          <w:spacing w:val="36"/>
          <w:lang w:eastAsia="zh-HK"/>
        </w:rPr>
        <w:t>霍兆剛</w:t>
      </w:r>
    </w:p>
    <w:p w:rsidR="004530F2" w:rsidRPr="00882948" w:rsidRDefault="004530F2" w:rsidP="004530F2">
      <w:pPr>
        <w:pStyle w:val="j-draft"/>
        <w:numPr>
          <w:ilvl w:val="0"/>
          <w:numId w:val="0"/>
        </w:numPr>
        <w:tabs>
          <w:tab w:val="clear" w:pos="1440"/>
          <w:tab w:val="left" w:pos="1800"/>
        </w:tabs>
        <w:kinsoku/>
        <w:overflowPunct/>
        <w:topLinePunct/>
        <w:autoSpaceDE/>
        <w:autoSpaceDN/>
        <w:spacing w:after="0"/>
        <w:jc w:val="left"/>
        <w:rPr>
          <w:rFonts w:ascii="PMingLiU" w:eastAsia="PMingLiU" w:hAnsi="PMingLiU"/>
          <w:snapToGrid/>
          <w:spacing w:val="36"/>
          <w:lang w:eastAsia="zh-TW"/>
        </w:rPr>
      </w:pPr>
      <w:r w:rsidRPr="00882948">
        <w:rPr>
          <w:rFonts w:ascii="PMingLiU" w:eastAsia="PMingLiU" w:hAnsi="PMingLiU"/>
          <w:snapToGrid/>
          <w:spacing w:val="36"/>
          <w:lang w:eastAsia="zh-TW"/>
        </w:rPr>
        <w:tab/>
        <w:t>終審法院常任法官</w:t>
      </w:r>
      <w:r w:rsidR="00066731" w:rsidRPr="00882948">
        <w:rPr>
          <w:rFonts w:ascii="PMingLiU" w:eastAsia="PMingLiU" w:hAnsi="PMingLiU" w:hint="eastAsia"/>
          <w:snapToGrid/>
          <w:spacing w:val="36"/>
          <w:lang w:eastAsia="zh-HK"/>
        </w:rPr>
        <w:t>張舉能</w:t>
      </w:r>
    </w:p>
    <w:p w:rsidR="004530F2" w:rsidRPr="00882948" w:rsidRDefault="004530F2" w:rsidP="004530F2">
      <w:pPr>
        <w:pStyle w:val="j-draft"/>
        <w:numPr>
          <w:ilvl w:val="0"/>
          <w:numId w:val="0"/>
        </w:numPr>
        <w:tabs>
          <w:tab w:val="clear" w:pos="1440"/>
          <w:tab w:val="left" w:pos="1800"/>
        </w:tabs>
        <w:kinsoku/>
        <w:overflowPunct/>
        <w:topLinePunct/>
        <w:autoSpaceDE/>
        <w:autoSpaceDN/>
        <w:spacing w:after="0"/>
        <w:jc w:val="left"/>
        <w:rPr>
          <w:rFonts w:ascii="PMingLiU" w:eastAsia="PMingLiU" w:hAnsi="PMingLiU"/>
          <w:snapToGrid/>
          <w:spacing w:val="36"/>
          <w:lang w:eastAsia="zh-TW"/>
        </w:rPr>
      </w:pPr>
      <w:r w:rsidRPr="00882948">
        <w:rPr>
          <w:rFonts w:ascii="PMingLiU" w:eastAsia="PMingLiU" w:hAnsi="PMingLiU"/>
          <w:snapToGrid/>
          <w:spacing w:val="36"/>
          <w:lang w:eastAsia="zh-TW"/>
        </w:rPr>
        <w:tab/>
      </w:r>
      <w:r w:rsidR="00066731" w:rsidRPr="00882948">
        <w:rPr>
          <w:rFonts w:ascii="PMingLiU" w:eastAsia="PMingLiU" w:hAnsi="PMingLiU" w:hint="eastAsia"/>
          <w:snapToGrid/>
          <w:spacing w:val="36"/>
          <w:lang w:eastAsia="zh-TW"/>
        </w:rPr>
        <w:t>終審法院非常任法官施覺民</w:t>
      </w:r>
    </w:p>
    <w:p w:rsidR="004530F2" w:rsidRPr="00882948" w:rsidRDefault="004530F2" w:rsidP="004530F2">
      <w:pPr>
        <w:tabs>
          <w:tab w:val="clear" w:pos="1440"/>
          <w:tab w:val="left" w:pos="1800"/>
        </w:tabs>
        <w:spacing w:line="360" w:lineRule="auto"/>
        <w:rPr>
          <w:rFonts w:ascii="PMingLiU" w:eastAsia="PMingLiU" w:hAnsi="PMingLiU"/>
          <w:bCs/>
          <w:color w:val="000000"/>
          <w:lang w:eastAsia="zh-TW"/>
        </w:rPr>
      </w:pPr>
      <w:r w:rsidRPr="00882948">
        <w:rPr>
          <w:rFonts w:ascii="PMingLiU" w:eastAsia="PMingLiU" w:hAnsi="PMingLiU"/>
          <w:lang w:eastAsia="zh-TW"/>
        </w:rPr>
        <w:t>聆訊日期</w:t>
      </w:r>
      <w:r w:rsidRPr="00882948">
        <w:rPr>
          <w:rFonts w:ascii="PMingLiU" w:eastAsia="PMingLiU" w:hAnsi="PMingLiU"/>
          <w:bCs/>
          <w:color w:val="000000"/>
          <w:lang w:eastAsia="zh-TW"/>
        </w:rPr>
        <w:t>：</w:t>
      </w:r>
      <w:r w:rsidRPr="00882948">
        <w:rPr>
          <w:rFonts w:ascii="PMingLiU" w:eastAsia="PMingLiU" w:hAnsi="PMingLiU"/>
          <w:bCs/>
          <w:color w:val="000000"/>
          <w:lang w:eastAsia="zh-TW"/>
        </w:rPr>
        <w:tab/>
        <w:t>20</w:t>
      </w:r>
      <w:r w:rsidRPr="00882948">
        <w:rPr>
          <w:rFonts w:ascii="PMingLiU" w:eastAsia="PMingLiU" w:hAnsi="PMingLiU" w:hint="eastAsia"/>
          <w:bCs/>
          <w:color w:val="000000"/>
          <w:lang w:eastAsia="zh-TW"/>
        </w:rPr>
        <w:t>20</w:t>
      </w:r>
      <w:r w:rsidRPr="00882948">
        <w:rPr>
          <w:rFonts w:ascii="PMingLiU" w:eastAsia="PMingLiU" w:hAnsi="PMingLiU"/>
          <w:bCs/>
          <w:color w:val="000000"/>
          <w:lang w:eastAsia="zh-TW"/>
        </w:rPr>
        <w:t>年</w:t>
      </w:r>
      <w:r w:rsidRPr="00882948">
        <w:rPr>
          <w:rFonts w:ascii="PMingLiU" w:eastAsia="PMingLiU" w:hAnsi="PMingLiU" w:hint="eastAsia"/>
          <w:bCs/>
          <w:color w:val="000000"/>
          <w:lang w:eastAsia="zh-TW"/>
        </w:rPr>
        <w:t>1</w:t>
      </w:r>
      <w:r w:rsidRPr="00882948">
        <w:rPr>
          <w:rFonts w:ascii="PMingLiU" w:eastAsia="PMingLiU" w:hAnsi="PMingLiU"/>
          <w:bCs/>
          <w:color w:val="000000"/>
          <w:lang w:eastAsia="zh-TW"/>
        </w:rPr>
        <w:t>月</w:t>
      </w:r>
      <w:r w:rsidRPr="00882948">
        <w:rPr>
          <w:rFonts w:ascii="PMingLiU" w:eastAsia="PMingLiU" w:hAnsi="PMingLiU" w:hint="eastAsia"/>
          <w:bCs/>
          <w:color w:val="000000"/>
          <w:lang w:eastAsia="zh-TW"/>
        </w:rPr>
        <w:t>7</w:t>
      </w:r>
      <w:r w:rsidRPr="00882948">
        <w:rPr>
          <w:rFonts w:ascii="PMingLiU" w:eastAsia="PMingLiU" w:hAnsi="PMingLiU"/>
          <w:bCs/>
          <w:color w:val="000000"/>
          <w:lang w:eastAsia="zh-TW"/>
        </w:rPr>
        <w:t>日</w:t>
      </w:r>
    </w:p>
    <w:p w:rsidR="004530F2" w:rsidRPr="00882948" w:rsidRDefault="004530F2" w:rsidP="004530F2">
      <w:pPr>
        <w:tabs>
          <w:tab w:val="clear" w:pos="1440"/>
          <w:tab w:val="left" w:pos="1800"/>
        </w:tabs>
        <w:spacing w:after="120" w:line="360" w:lineRule="auto"/>
        <w:rPr>
          <w:rFonts w:ascii="PMingLiU" w:eastAsia="PMingLiU" w:hAnsi="PMingLiU"/>
          <w:bCs/>
          <w:color w:val="000000"/>
          <w:lang w:eastAsia="zh-TW"/>
        </w:rPr>
      </w:pPr>
      <w:r w:rsidRPr="00882948">
        <w:rPr>
          <w:rFonts w:ascii="PMingLiU" w:eastAsia="PMingLiU" w:hAnsi="PMingLiU"/>
          <w:lang w:eastAsia="zh-TW"/>
        </w:rPr>
        <w:t>判決日期</w:t>
      </w:r>
      <w:r w:rsidRPr="00882948">
        <w:rPr>
          <w:rFonts w:ascii="PMingLiU" w:eastAsia="PMingLiU" w:hAnsi="PMingLiU"/>
          <w:bCs/>
          <w:color w:val="000000"/>
          <w:lang w:eastAsia="zh-TW"/>
        </w:rPr>
        <w:t>：</w:t>
      </w:r>
      <w:r w:rsidRPr="00882948">
        <w:rPr>
          <w:rFonts w:ascii="PMingLiU" w:eastAsia="PMingLiU" w:hAnsi="PMingLiU"/>
          <w:bCs/>
          <w:color w:val="000000"/>
          <w:lang w:eastAsia="zh-TW"/>
        </w:rPr>
        <w:tab/>
      </w:r>
      <w:r w:rsidRPr="00010D74">
        <w:rPr>
          <w:rFonts w:ascii="PMingLiU" w:eastAsia="PMingLiU" w:hAnsi="PMingLiU"/>
          <w:bCs/>
          <w:lang w:eastAsia="zh-TW"/>
        </w:rPr>
        <w:t>20</w:t>
      </w:r>
      <w:r w:rsidRPr="00010D74">
        <w:rPr>
          <w:rFonts w:ascii="PMingLiU" w:eastAsia="PMingLiU" w:hAnsi="PMingLiU" w:hint="eastAsia"/>
          <w:bCs/>
          <w:lang w:eastAsia="zh-TW"/>
        </w:rPr>
        <w:t>20</w:t>
      </w:r>
      <w:r w:rsidRPr="00010D74">
        <w:rPr>
          <w:rFonts w:ascii="PMingLiU" w:eastAsia="PMingLiU" w:hAnsi="PMingLiU"/>
          <w:bCs/>
          <w:lang w:eastAsia="zh-TW"/>
        </w:rPr>
        <w:t>年</w:t>
      </w:r>
      <w:r w:rsidR="00575299" w:rsidRPr="00010D74">
        <w:rPr>
          <w:rFonts w:ascii="PMingLiU" w:eastAsiaTheme="minorEastAsia" w:hAnsi="PMingLiU" w:hint="eastAsia"/>
          <w:bCs/>
        </w:rPr>
        <w:t>3</w:t>
      </w:r>
      <w:r w:rsidRPr="00010D74">
        <w:rPr>
          <w:rFonts w:ascii="PMingLiU" w:eastAsia="PMingLiU" w:hAnsi="PMingLiU"/>
          <w:bCs/>
          <w:lang w:eastAsia="zh-TW"/>
        </w:rPr>
        <w:t>月</w:t>
      </w:r>
      <w:r w:rsidR="007D66EF">
        <w:rPr>
          <w:rFonts w:ascii="PMingLiU" w:eastAsiaTheme="minorEastAsia" w:hAnsi="PMingLiU" w:hint="eastAsia"/>
          <w:bCs/>
        </w:rPr>
        <w:t>11</w:t>
      </w:r>
      <w:bookmarkStart w:id="0" w:name="_GoBack"/>
      <w:bookmarkEnd w:id="0"/>
      <w:r w:rsidRPr="00010D74">
        <w:rPr>
          <w:rFonts w:ascii="PMingLiU" w:eastAsia="PMingLiU" w:hAnsi="PMingLiU"/>
          <w:bCs/>
          <w:lang w:eastAsia="zh-TW"/>
        </w:rPr>
        <w:t>日</w:t>
      </w:r>
    </w:p>
    <w:p w:rsidR="004530F2" w:rsidRPr="00882948" w:rsidRDefault="004530F2" w:rsidP="004530F2">
      <w:pPr>
        <w:pStyle w:val="j-draft"/>
        <w:numPr>
          <w:ilvl w:val="0"/>
          <w:numId w:val="0"/>
        </w:numPr>
        <w:tabs>
          <w:tab w:val="clear" w:pos="1440"/>
        </w:tabs>
        <w:kinsoku/>
        <w:overflowPunct/>
        <w:topLinePunct/>
        <w:autoSpaceDE/>
        <w:autoSpaceDN/>
        <w:spacing w:after="0"/>
        <w:jc w:val="center"/>
        <w:rPr>
          <w:rFonts w:ascii="PMingLiU" w:eastAsia="PMingLiU" w:hAnsi="PMingLiU"/>
          <w:snapToGrid/>
          <w:lang w:eastAsia="zh-TW"/>
        </w:rPr>
      </w:pPr>
      <w:r w:rsidRPr="00882948">
        <w:rPr>
          <w:rFonts w:ascii="PMingLiU" w:eastAsia="PMingLiU" w:hAnsi="PMingLiU"/>
          <w:snapToGrid/>
          <w:lang w:eastAsia="zh-TW"/>
        </w:rPr>
        <w:t>_________________</w:t>
      </w:r>
    </w:p>
    <w:p w:rsidR="004530F2" w:rsidRPr="00882948" w:rsidRDefault="004530F2" w:rsidP="004530F2">
      <w:pPr>
        <w:pStyle w:val="normal1"/>
        <w:tabs>
          <w:tab w:val="clear" w:pos="1411"/>
        </w:tabs>
        <w:kinsoku/>
        <w:overflowPunct/>
        <w:topLinePunct/>
        <w:autoSpaceDE/>
        <w:autoSpaceDN/>
        <w:adjustRightInd/>
        <w:rPr>
          <w:rFonts w:ascii="PMingLiU" w:eastAsia="PMingLiU" w:hAnsi="PMingLiU"/>
          <w:b/>
          <w:bCs/>
          <w:snapToGrid/>
          <w:spacing w:val="36"/>
          <w:sz w:val="32"/>
          <w:szCs w:val="24"/>
          <w:lang w:val="en-US" w:eastAsia="zh-TW"/>
        </w:rPr>
      </w:pPr>
      <w:r w:rsidRPr="00882948">
        <w:rPr>
          <w:rFonts w:ascii="PMingLiU" w:eastAsia="PMingLiU" w:hAnsi="PMingLiU"/>
          <w:b/>
          <w:bCs/>
          <w:snapToGrid/>
          <w:spacing w:val="36"/>
          <w:sz w:val="32"/>
          <w:szCs w:val="24"/>
          <w:lang w:val="en-US" w:eastAsia="zh-TW"/>
        </w:rPr>
        <w:t>判 案 書</w:t>
      </w:r>
    </w:p>
    <w:p w:rsidR="004530F2" w:rsidRPr="00882948" w:rsidRDefault="004530F2" w:rsidP="004530F2">
      <w:pPr>
        <w:pStyle w:val="j-draft"/>
        <w:numPr>
          <w:ilvl w:val="0"/>
          <w:numId w:val="0"/>
        </w:numPr>
        <w:tabs>
          <w:tab w:val="clear" w:pos="1440"/>
        </w:tabs>
        <w:kinsoku/>
        <w:overflowPunct/>
        <w:topLinePunct/>
        <w:autoSpaceDE/>
        <w:autoSpaceDN/>
        <w:spacing w:after="0"/>
        <w:jc w:val="center"/>
        <w:rPr>
          <w:rFonts w:ascii="PMingLiU" w:eastAsia="PMingLiU" w:hAnsi="PMingLiU"/>
          <w:snapToGrid/>
          <w:lang w:eastAsia="zh-TW"/>
        </w:rPr>
      </w:pPr>
      <w:r w:rsidRPr="00882948">
        <w:rPr>
          <w:rFonts w:ascii="PMingLiU" w:eastAsia="PMingLiU" w:hAnsi="PMingLiU"/>
          <w:snapToGrid/>
          <w:lang w:eastAsia="zh-TW"/>
        </w:rPr>
        <w:t>_________________</w:t>
      </w:r>
    </w:p>
    <w:p w:rsidR="00CF4985" w:rsidRPr="00882948" w:rsidRDefault="00CF4985" w:rsidP="00560F24">
      <w:pPr>
        <w:spacing w:line="360" w:lineRule="auto"/>
        <w:rPr>
          <w:rFonts w:ascii="PMingLiU" w:eastAsia="PMingLiU" w:hAnsi="PMingLiU"/>
          <w:lang w:eastAsia="zh-TW"/>
        </w:rPr>
      </w:pPr>
    </w:p>
    <w:p w:rsidR="00CF4985" w:rsidRPr="00882948" w:rsidRDefault="00CF4985" w:rsidP="008168B0">
      <w:pPr>
        <w:spacing w:line="360" w:lineRule="auto"/>
        <w:rPr>
          <w:rFonts w:ascii="PMingLiU" w:eastAsia="PMingLiU" w:hAnsi="PMingLiU"/>
          <w:b/>
          <w:lang w:eastAsia="zh-TW"/>
        </w:rPr>
      </w:pPr>
      <w:r w:rsidRPr="00882948">
        <w:rPr>
          <w:rFonts w:ascii="PMingLiU" w:eastAsia="PMingLiU" w:hAnsi="PMingLiU"/>
          <w:b/>
          <w:lang w:eastAsia="zh-TW"/>
        </w:rPr>
        <w:t>終審法院首席法官</w:t>
      </w:r>
      <w:r w:rsidRPr="00882948">
        <w:rPr>
          <w:rFonts w:ascii="PMingLiU" w:eastAsia="PMingLiU" w:hAnsi="PMingLiU"/>
          <w:b/>
          <w:lang w:val="en-US" w:eastAsia="zh-TW"/>
        </w:rPr>
        <w:t>馬道立</w:t>
      </w:r>
      <w:r w:rsidRPr="00882948">
        <w:rPr>
          <w:rFonts w:ascii="PMingLiU" w:eastAsia="PMingLiU" w:hAnsi="PMingLiU"/>
          <w:b/>
          <w:lang w:eastAsia="zh-TW"/>
        </w:rPr>
        <w:t>：</w:t>
      </w:r>
    </w:p>
    <w:p w:rsidR="00CF4985" w:rsidRPr="00882948" w:rsidRDefault="00CF4985" w:rsidP="008168B0">
      <w:pPr>
        <w:spacing w:line="360" w:lineRule="auto"/>
        <w:rPr>
          <w:rFonts w:ascii="PMingLiU" w:eastAsia="PMingLiU" w:hAnsi="PMingLiU"/>
          <w:lang w:eastAsia="zh-TW"/>
        </w:rPr>
      </w:pPr>
    </w:p>
    <w:p w:rsidR="00CF4985" w:rsidRPr="00882948" w:rsidRDefault="00CF4985" w:rsidP="008168B0">
      <w:pPr>
        <w:spacing w:line="360" w:lineRule="auto"/>
        <w:rPr>
          <w:rFonts w:ascii="PMingLiU" w:eastAsia="PMingLiU" w:hAnsi="PMingLiU"/>
          <w:lang w:val="en-US" w:eastAsia="zh-TW"/>
        </w:rPr>
      </w:pPr>
      <w:r w:rsidRPr="00882948">
        <w:rPr>
          <w:rFonts w:ascii="PMingLiU" w:eastAsia="PMingLiU" w:hAnsi="PMingLiU"/>
          <w:lang w:val="en-US" w:eastAsia="zh-TW"/>
        </w:rPr>
        <w:t>1.</w:t>
      </w:r>
      <w:r w:rsidRPr="00882948">
        <w:rPr>
          <w:rFonts w:ascii="PMingLiU" w:eastAsia="PMingLiU" w:hAnsi="PMingLiU"/>
          <w:lang w:val="en-US" w:eastAsia="zh-TW"/>
        </w:rPr>
        <w:tab/>
        <w:t>本席同意本院常任法官李義與本院非常任法官施覺民作出的聯合判決。</w:t>
      </w:r>
    </w:p>
    <w:p w:rsidR="00CF4985" w:rsidRPr="00882948" w:rsidRDefault="00CF4985" w:rsidP="008168B0">
      <w:pPr>
        <w:spacing w:line="360" w:lineRule="auto"/>
        <w:rPr>
          <w:rFonts w:ascii="PMingLiU" w:eastAsia="PMingLiU" w:hAnsi="PMingLiU"/>
          <w:lang w:val="en-US" w:eastAsia="zh-TW"/>
        </w:rPr>
      </w:pPr>
    </w:p>
    <w:p w:rsidR="00CF4985" w:rsidRPr="00882948" w:rsidRDefault="00CF4985" w:rsidP="008168B0">
      <w:pPr>
        <w:spacing w:line="360" w:lineRule="auto"/>
        <w:rPr>
          <w:rFonts w:ascii="PMingLiU" w:eastAsia="PMingLiU" w:hAnsi="PMingLiU"/>
          <w:b/>
          <w:lang w:val="en-US" w:eastAsia="zh-TW"/>
        </w:rPr>
      </w:pPr>
      <w:r w:rsidRPr="00882948">
        <w:rPr>
          <w:rFonts w:ascii="PMingLiU" w:eastAsia="PMingLiU" w:hAnsi="PMingLiU"/>
          <w:b/>
          <w:lang w:val="en-US" w:eastAsia="zh-TW"/>
        </w:rPr>
        <w:t>終審法院常任法官李義及終審法院非常任法官施覺民：</w:t>
      </w:r>
    </w:p>
    <w:p w:rsidR="00CF4985" w:rsidRPr="00882948" w:rsidRDefault="00CF4985" w:rsidP="008168B0">
      <w:pPr>
        <w:spacing w:line="360" w:lineRule="auto"/>
        <w:rPr>
          <w:rFonts w:ascii="PMingLiU" w:eastAsia="PMingLiU" w:hAnsi="PMingLiU"/>
          <w:lang w:val="en-US" w:eastAsia="zh-TW"/>
        </w:rPr>
      </w:pPr>
    </w:p>
    <w:p w:rsidR="00CF4985" w:rsidRPr="00882948" w:rsidRDefault="00CF4985" w:rsidP="00BE7AF7">
      <w:pPr>
        <w:overflowPunct w:val="0"/>
        <w:spacing w:line="360" w:lineRule="auto"/>
        <w:rPr>
          <w:rFonts w:ascii="PMingLiU" w:eastAsia="PMingLiU" w:hAnsi="PMingLiU"/>
          <w:lang w:val="en-US" w:eastAsia="zh-TW"/>
        </w:rPr>
      </w:pPr>
      <w:r w:rsidRPr="00882948">
        <w:rPr>
          <w:rFonts w:ascii="PMingLiU" w:eastAsia="PMingLiU" w:hAnsi="PMingLiU"/>
          <w:lang w:val="en-US" w:eastAsia="zh-TW"/>
        </w:rPr>
        <w:t>2</w:t>
      </w:r>
      <w:r w:rsidR="00BE7AF7" w:rsidRPr="00882948">
        <w:rPr>
          <w:rFonts w:ascii="PMingLiU" w:eastAsia="PMingLiU" w:hAnsi="PMingLiU"/>
          <w:lang w:val="en-US" w:eastAsia="zh-TW"/>
        </w:rPr>
        <w:t>.</w:t>
      </w:r>
      <w:r w:rsidR="00BE7AF7" w:rsidRPr="00882948">
        <w:rPr>
          <w:rFonts w:ascii="PMingLiU" w:eastAsia="PMingLiU" w:hAnsi="PMingLiU"/>
          <w:lang w:val="en-US" w:eastAsia="zh-TW"/>
        </w:rPr>
        <w:tab/>
      </w:r>
      <w:r w:rsidRPr="00882948">
        <w:rPr>
          <w:rFonts w:ascii="PMingLiU" w:eastAsia="PMingLiU" w:hAnsi="PMingLiU"/>
          <w:lang w:val="en-US" w:eastAsia="zh-TW"/>
        </w:rPr>
        <w:t>就2015年11月22日舉行的區議會選舉，上訴人被裁定《選舉(舞弊及非法行為)條例》</w:t>
      </w:r>
      <w:r w:rsidRPr="00882948">
        <w:rPr>
          <w:rStyle w:val="FootnoteReference"/>
          <w:rFonts w:ascii="PMingLiU" w:eastAsia="PMingLiU" w:hAnsi="PMingLiU"/>
          <w:lang w:val="en-US" w:eastAsia="zh-TW"/>
        </w:rPr>
        <w:footnoteReference w:customMarkFollows="1" w:id="1"/>
        <w:t>1</w:t>
      </w:r>
      <w:r w:rsidRPr="00882948">
        <w:rPr>
          <w:rFonts w:ascii="PMingLiU" w:eastAsia="PMingLiU" w:hAnsi="PMingLiU"/>
          <w:lang w:val="en-US" w:eastAsia="zh-TW"/>
        </w:rPr>
        <w:t>多項罪名成立。具體來説，該案由區域法院法官彭中屏</w:t>
      </w:r>
      <w:r w:rsidRPr="00882948">
        <w:rPr>
          <w:rStyle w:val="FootnoteReference"/>
          <w:rFonts w:ascii="PMingLiU" w:eastAsia="PMingLiU" w:hAnsi="PMingLiU"/>
          <w:lang w:val="en-US" w:eastAsia="zh-TW"/>
        </w:rPr>
        <w:footnoteReference w:customMarkFollows="1" w:id="2"/>
        <w:t>2</w:t>
      </w:r>
      <w:r w:rsidRPr="00882948">
        <w:rPr>
          <w:rFonts w:ascii="PMingLiU" w:eastAsia="PMingLiU" w:hAnsi="PMingLiU"/>
          <w:lang w:val="en-US" w:eastAsia="zh-TW"/>
        </w:rPr>
        <w:t>審理，就有關控罪，即：作出舞弊行為，舞弊地向另一人提供由多筆款項構成的利益</w:t>
      </w:r>
      <w:r w:rsidRPr="00882948">
        <w:rPr>
          <w:rFonts w:ascii="PMingLiU" w:eastAsia="PMingLiU" w:hAnsi="PMingLiU"/>
          <w:lang w:eastAsia="zh-TW"/>
        </w:rPr>
        <w:t>(</w:t>
      </w:r>
      <w:proofErr w:type="spellStart"/>
      <w:r w:rsidRPr="00882948">
        <w:rPr>
          <w:rFonts w:ascii="PMingLiU" w:eastAsia="PMingLiU" w:hAnsi="PMingLiU"/>
          <w:lang w:eastAsia="zh-TW"/>
        </w:rPr>
        <w:t>i</w:t>
      </w:r>
      <w:proofErr w:type="spellEnd"/>
      <w:r w:rsidRPr="00882948">
        <w:rPr>
          <w:rFonts w:ascii="PMingLiU" w:eastAsia="PMingLiU" w:hAnsi="PMingLiU"/>
          <w:lang w:eastAsia="zh-TW"/>
        </w:rPr>
        <w:t>)作為該人在選舉中參選的誘因（違反第7(1)(a)條）；及(ii)作為該人令第三者或試圖令第三者在選舉中參選的誘因（違反第7(1)(c)條），上訴人經審訊後被裁定罪名成立。另外，就違反第7(1)(g)條</w:t>
      </w:r>
      <w:r w:rsidRPr="00882948">
        <w:rPr>
          <w:rStyle w:val="FootnoteReference"/>
          <w:rFonts w:ascii="PMingLiU" w:eastAsia="PMingLiU" w:hAnsi="PMingLiU"/>
          <w:lang w:eastAsia="zh-TW"/>
        </w:rPr>
        <w:footnoteReference w:customMarkFollows="1" w:id="3"/>
        <w:t>3</w:t>
      </w:r>
      <w:r w:rsidRPr="00882948">
        <w:rPr>
          <w:rFonts w:ascii="PMingLiU" w:eastAsia="PMingLiU" w:hAnsi="PMingLiU"/>
          <w:lang w:eastAsia="zh-TW"/>
        </w:rPr>
        <w:t>的串謀作出舞弊行為的控罪，上訴人也被裁定罪名成立。</w:t>
      </w:r>
    </w:p>
    <w:p w:rsidR="00CF4985" w:rsidRPr="00882948" w:rsidRDefault="00CF4985" w:rsidP="008168B0">
      <w:pPr>
        <w:spacing w:line="360" w:lineRule="auto"/>
        <w:rPr>
          <w:rFonts w:ascii="PMingLiU" w:eastAsia="PMingLiU" w:hAnsi="PMingLiU"/>
          <w:bCs/>
          <w:iCs/>
          <w:lang w:val="en-US" w:eastAsia="zh-TW"/>
        </w:rPr>
      </w:pPr>
    </w:p>
    <w:p w:rsidR="00CF4985" w:rsidRPr="00882948" w:rsidRDefault="00BE7AF7" w:rsidP="008168B0">
      <w:pPr>
        <w:pStyle w:val="docmapheading"/>
        <w:spacing w:before="0" w:after="0" w:line="360" w:lineRule="auto"/>
        <w:rPr>
          <w:rFonts w:ascii="PMingLiU" w:hAnsi="PMingLiU"/>
          <w:spacing w:val="36"/>
          <w:lang w:eastAsia="zh-TW"/>
        </w:rPr>
      </w:pPr>
      <w:r w:rsidRPr="00882948">
        <w:rPr>
          <w:rFonts w:ascii="PMingLiU" w:hAnsi="PMingLiU"/>
          <w:spacing w:val="36"/>
          <w:lang w:eastAsia="zh-TW"/>
        </w:rPr>
        <w:t>A.</w:t>
      </w:r>
      <w:r w:rsidR="00CF4985" w:rsidRPr="00882948">
        <w:rPr>
          <w:rFonts w:ascii="PMingLiU" w:hAnsi="PMingLiU"/>
          <w:spacing w:val="36"/>
          <w:lang w:eastAsia="zh-TW"/>
        </w:rPr>
        <w:tab/>
        <w:t>下級法院的法律程序</w:t>
      </w:r>
    </w:p>
    <w:p w:rsidR="00CF4985" w:rsidRPr="00882948" w:rsidRDefault="00CF4985" w:rsidP="008168B0">
      <w:pPr>
        <w:spacing w:line="360" w:lineRule="auto"/>
        <w:rPr>
          <w:rFonts w:ascii="PMingLiU" w:eastAsia="PMingLiU" w:hAnsi="PMingLiU"/>
          <w:lang w:val="en-US" w:eastAsia="zh-TW"/>
        </w:rPr>
      </w:pPr>
    </w:p>
    <w:p w:rsidR="00CF4985" w:rsidRPr="00882948" w:rsidRDefault="00CF4985" w:rsidP="008168B0">
      <w:pPr>
        <w:spacing w:line="360" w:lineRule="auto"/>
        <w:rPr>
          <w:rFonts w:ascii="PMingLiU" w:eastAsia="PMingLiU" w:hAnsi="PMingLiU"/>
          <w:lang w:val="en-US" w:eastAsia="zh-TW"/>
        </w:rPr>
      </w:pPr>
      <w:r w:rsidRPr="00882948">
        <w:rPr>
          <w:rFonts w:ascii="PMingLiU" w:eastAsia="PMingLiU" w:hAnsi="PMingLiU"/>
          <w:lang w:val="en-US" w:eastAsia="zh-TW"/>
        </w:rPr>
        <w:lastRenderedPageBreak/>
        <w:t>3.</w:t>
      </w:r>
      <w:r w:rsidRPr="00882948">
        <w:rPr>
          <w:rFonts w:ascii="PMingLiU" w:eastAsia="PMingLiU" w:hAnsi="PMingLiU"/>
          <w:lang w:val="en-US" w:eastAsia="zh-TW"/>
        </w:rPr>
        <w:tab/>
        <w:t>原審法官裁定，上訴人曾接觸某些與</w:t>
      </w:r>
      <w:r w:rsidR="00CB0810" w:rsidRPr="00882948">
        <w:rPr>
          <w:rFonts w:ascii="PMingLiU" w:eastAsia="PMingLiU" w:hAnsi="PMingLiU" w:hint="eastAsia"/>
          <w:lang w:val="en-US" w:eastAsia="zh-HK"/>
        </w:rPr>
        <w:t>「</w:t>
      </w:r>
      <w:r w:rsidRPr="00882948">
        <w:rPr>
          <w:rFonts w:ascii="PMingLiU" w:eastAsia="PMingLiU" w:hAnsi="PMingLiU"/>
          <w:lang w:val="en-US" w:eastAsia="zh-TW"/>
        </w:rPr>
        <w:t>本土</w:t>
      </w:r>
      <w:r w:rsidR="00CB0810" w:rsidRPr="00882948">
        <w:rPr>
          <w:rFonts w:ascii="PMingLiU" w:eastAsia="PMingLiU" w:hAnsi="PMingLiU" w:hint="eastAsia"/>
          <w:lang w:val="en-US" w:eastAsia="zh-HK"/>
        </w:rPr>
        <w:t>」</w:t>
      </w:r>
      <w:r w:rsidRPr="00882948">
        <w:rPr>
          <w:rFonts w:ascii="PMingLiU" w:eastAsia="PMingLiU" w:hAnsi="PMingLiU"/>
          <w:lang w:val="en-US" w:eastAsia="zh-TW"/>
        </w:rPr>
        <w:t>政治議題相關的人士，提出向他們提供數目</w:t>
      </w:r>
      <w:r w:rsidR="00F0770A" w:rsidRPr="00882948">
        <w:rPr>
          <w:rFonts w:ascii="PMingLiU" w:eastAsia="PMingLiU" w:hAnsi="PMingLiU"/>
          <w:lang w:val="en-US" w:eastAsia="zh-TW"/>
        </w:rPr>
        <w:t>「</w:t>
      </w:r>
      <w:r w:rsidRPr="00882948">
        <w:rPr>
          <w:rFonts w:ascii="PMingLiU" w:eastAsia="PMingLiU" w:hAnsi="PMingLiU"/>
          <w:lang w:val="en-US" w:eastAsia="zh-TW"/>
        </w:rPr>
        <w:t>達250,000元的現金</w:t>
      </w:r>
      <w:r w:rsidR="006F25D2" w:rsidRPr="00882948">
        <w:rPr>
          <w:rFonts w:ascii="PMingLiU" w:eastAsia="PMingLiU" w:hAnsi="PMingLiU"/>
          <w:lang w:eastAsia="zh-TW"/>
        </w:rPr>
        <w:t>」</w:t>
      </w:r>
      <w:r w:rsidRPr="00882948">
        <w:rPr>
          <w:rFonts w:ascii="PMingLiU" w:eastAsia="PMingLiU" w:hAnsi="PMingLiU"/>
          <w:lang w:val="en-US" w:eastAsia="zh-TW"/>
        </w:rPr>
        <w:t>作為他們在指定選區參選或他們令其他人在指定選區參選的誘因，從而</w:t>
      </w:r>
      <w:r w:rsidR="00F0770A" w:rsidRPr="00882948">
        <w:rPr>
          <w:rFonts w:ascii="PMingLiU" w:eastAsia="PMingLiU" w:hAnsi="PMingLiU"/>
          <w:lang w:eastAsia="zh-TW"/>
        </w:rPr>
        <w:t>「</w:t>
      </w:r>
      <w:r w:rsidRPr="00882948">
        <w:rPr>
          <w:rFonts w:ascii="PMingLiU" w:eastAsia="PMingLiU" w:hAnsi="PMingLiU"/>
          <w:lang w:eastAsia="zh-TW"/>
        </w:rPr>
        <w:t>分散票源</w:t>
      </w:r>
      <w:r w:rsidR="00F0770A" w:rsidRPr="00882948">
        <w:rPr>
          <w:rFonts w:ascii="PMingLiU" w:eastAsia="PMingLiU" w:hAnsi="PMingLiU"/>
          <w:lang w:eastAsia="zh-TW"/>
        </w:rPr>
        <w:t>」</w:t>
      </w:r>
      <w:r w:rsidRPr="00882948">
        <w:rPr>
          <w:rFonts w:ascii="PMingLiU" w:eastAsia="PMingLiU" w:hAnsi="PMingLiU"/>
          <w:lang w:eastAsia="zh-TW"/>
        </w:rPr>
        <w:t>或</w:t>
      </w:r>
      <w:r w:rsidR="00F0770A" w:rsidRPr="00882948">
        <w:rPr>
          <w:rFonts w:ascii="PMingLiU" w:eastAsia="PMingLiU" w:hAnsi="PMingLiU"/>
          <w:lang w:eastAsia="zh-TW"/>
        </w:rPr>
        <w:t>「</w:t>
      </w:r>
      <w:r w:rsidRPr="00882948">
        <w:rPr>
          <w:rFonts w:ascii="PMingLiU" w:eastAsia="PMingLiU" w:hAnsi="PMingLiU"/>
          <w:lang w:eastAsia="zh-TW"/>
        </w:rPr>
        <w:t>鎅票</w:t>
      </w:r>
      <w:r w:rsidR="00F0770A" w:rsidRPr="00882948">
        <w:rPr>
          <w:rFonts w:ascii="PMingLiU" w:eastAsia="PMingLiU" w:hAnsi="PMingLiU"/>
          <w:lang w:eastAsia="zh-TW"/>
        </w:rPr>
        <w:t>」</w:t>
      </w:r>
      <w:r w:rsidRPr="00882948">
        <w:rPr>
          <w:rStyle w:val="FootnoteReference"/>
          <w:rFonts w:ascii="PMingLiU" w:eastAsia="PMingLiU" w:hAnsi="PMingLiU"/>
          <w:lang w:eastAsia="zh-TW"/>
        </w:rPr>
        <w:footnoteReference w:customMarkFollows="1" w:id="4"/>
        <w:t>4</w:t>
      </w:r>
      <w:r w:rsidRPr="00882948">
        <w:rPr>
          <w:rFonts w:ascii="PMingLiU" w:eastAsia="PMingLiU" w:hAnsi="PMingLiU"/>
          <w:lang w:eastAsia="zh-TW"/>
        </w:rPr>
        <w:t>，以防該些選票可能落入具有</w:t>
      </w:r>
      <w:r w:rsidR="00F0770A" w:rsidRPr="00882948">
        <w:rPr>
          <w:rFonts w:ascii="PMingLiU" w:eastAsia="PMingLiU" w:hAnsi="PMingLiU"/>
          <w:lang w:eastAsia="zh-TW"/>
        </w:rPr>
        <w:t>「</w:t>
      </w:r>
      <w:r w:rsidRPr="00882948">
        <w:rPr>
          <w:rFonts w:ascii="PMingLiU" w:eastAsia="PMingLiU" w:hAnsi="PMingLiU"/>
          <w:lang w:eastAsia="zh-TW"/>
        </w:rPr>
        <w:t>泛民</w:t>
      </w:r>
      <w:r w:rsidR="00F0770A" w:rsidRPr="00882948">
        <w:rPr>
          <w:rFonts w:ascii="PMingLiU" w:eastAsia="PMingLiU" w:hAnsi="PMingLiU"/>
          <w:lang w:eastAsia="zh-TW"/>
        </w:rPr>
        <w:t>」</w:t>
      </w:r>
      <w:r w:rsidRPr="00882948">
        <w:rPr>
          <w:rFonts w:ascii="PMingLiU" w:eastAsia="PMingLiU" w:hAnsi="PMingLiU"/>
          <w:lang w:eastAsia="zh-TW"/>
        </w:rPr>
        <w:t>理念的候選人手中。控罪指：上訴人向</w:t>
      </w:r>
      <w:r w:rsidRPr="006F25D2">
        <w:rPr>
          <w:rFonts w:ascii="PMingLiU" w:eastAsia="PMingLiU" w:hAnsi="PMingLiU"/>
          <w:u w:val="single"/>
          <w:lang w:eastAsia="zh-TW"/>
        </w:rPr>
        <w:t>顧家豪</w:t>
      </w:r>
      <w:r w:rsidRPr="00882948">
        <w:rPr>
          <w:rFonts w:ascii="PMingLiU" w:eastAsia="PMingLiU" w:hAnsi="PMingLiU"/>
          <w:lang w:eastAsia="zh-TW"/>
        </w:rPr>
        <w:t>（</w:t>
      </w:r>
      <w:r w:rsidR="00F0770A" w:rsidRPr="00882948">
        <w:rPr>
          <w:rFonts w:ascii="PMingLiU" w:eastAsia="PMingLiU" w:hAnsi="PMingLiU"/>
          <w:lang w:eastAsia="zh-TW"/>
        </w:rPr>
        <w:t>「</w:t>
      </w:r>
      <w:r w:rsidRPr="00882948">
        <w:rPr>
          <w:rFonts w:ascii="PMingLiU" w:eastAsia="PMingLiU" w:hAnsi="PMingLiU"/>
          <w:u w:val="single"/>
          <w:lang w:eastAsia="zh-TW"/>
        </w:rPr>
        <w:t>顧</w:t>
      </w:r>
      <w:r w:rsidR="00F0770A" w:rsidRPr="00882948">
        <w:rPr>
          <w:rFonts w:ascii="PMingLiU" w:eastAsia="PMingLiU" w:hAnsi="PMingLiU"/>
          <w:lang w:eastAsia="zh-TW"/>
        </w:rPr>
        <w:t>」</w:t>
      </w:r>
      <w:r w:rsidRPr="00882948">
        <w:rPr>
          <w:rFonts w:ascii="PMingLiU" w:eastAsia="PMingLiU" w:hAnsi="PMingLiU"/>
          <w:lang w:eastAsia="zh-TW"/>
        </w:rPr>
        <w:t>）提供利益以安排</w:t>
      </w:r>
      <w:r w:rsidRPr="006F25D2">
        <w:rPr>
          <w:rFonts w:ascii="PMingLiU" w:eastAsia="PMingLiU" w:hAnsi="PMingLiU"/>
          <w:u w:val="single"/>
          <w:lang w:eastAsia="zh-TW"/>
        </w:rPr>
        <w:t>陳建隆</w:t>
      </w:r>
      <w:r w:rsidRPr="00882948">
        <w:rPr>
          <w:rFonts w:ascii="PMingLiU" w:eastAsia="PMingLiU" w:hAnsi="PMingLiU"/>
          <w:lang w:eastAsia="zh-TW"/>
        </w:rPr>
        <w:t>（</w:t>
      </w:r>
      <w:r w:rsidR="00F0770A" w:rsidRPr="00882948">
        <w:rPr>
          <w:rFonts w:ascii="PMingLiU" w:eastAsia="PMingLiU" w:hAnsi="PMingLiU"/>
          <w:lang w:eastAsia="zh-TW"/>
        </w:rPr>
        <w:t>「</w:t>
      </w:r>
      <w:r w:rsidRPr="00882948">
        <w:rPr>
          <w:rFonts w:ascii="PMingLiU" w:eastAsia="PMingLiU" w:hAnsi="PMingLiU"/>
          <w:u w:val="single"/>
          <w:lang w:eastAsia="zh-TW"/>
        </w:rPr>
        <w:t>陳</w:t>
      </w:r>
      <w:r w:rsidR="00F0770A" w:rsidRPr="00882948">
        <w:rPr>
          <w:rFonts w:ascii="PMingLiU" w:eastAsia="PMingLiU" w:hAnsi="PMingLiU"/>
          <w:lang w:eastAsia="zh-TW"/>
        </w:rPr>
        <w:t>」</w:t>
      </w:r>
      <w:r w:rsidRPr="00882948">
        <w:rPr>
          <w:rFonts w:ascii="PMingLiU" w:eastAsia="PMingLiU" w:hAnsi="PMingLiU"/>
          <w:lang w:eastAsia="zh-TW"/>
        </w:rPr>
        <w:t>）在指定選區參選。</w:t>
      </w:r>
      <w:r w:rsidRPr="00882948">
        <w:rPr>
          <w:rFonts w:ascii="PMingLiU" w:eastAsia="PMingLiU" w:hAnsi="PMingLiU"/>
          <w:u w:val="single"/>
          <w:lang w:eastAsia="zh-TW"/>
        </w:rPr>
        <w:t>顧</w:t>
      </w:r>
      <w:r w:rsidRPr="00882948">
        <w:rPr>
          <w:rFonts w:ascii="PMingLiU" w:eastAsia="PMingLiU" w:hAnsi="PMingLiU"/>
          <w:lang w:eastAsia="zh-TW"/>
        </w:rPr>
        <w:t>和</w:t>
      </w:r>
      <w:r w:rsidRPr="00882948">
        <w:rPr>
          <w:rFonts w:ascii="PMingLiU" w:eastAsia="PMingLiU" w:hAnsi="PMingLiU"/>
          <w:u w:val="single"/>
          <w:lang w:eastAsia="zh-TW"/>
        </w:rPr>
        <w:t>陳</w:t>
      </w:r>
      <w:r w:rsidRPr="00882948">
        <w:rPr>
          <w:rFonts w:ascii="PMingLiU" w:eastAsia="PMingLiU" w:hAnsi="PMingLiU"/>
          <w:lang w:eastAsia="zh-TW"/>
        </w:rPr>
        <w:t>接受對方所提出的利益，因而與上訴人共同被控，分別成為案中第二及第三被告人。</w:t>
      </w:r>
    </w:p>
    <w:p w:rsidR="00CF4985" w:rsidRPr="00882948" w:rsidRDefault="00CF4985" w:rsidP="008168B0">
      <w:pPr>
        <w:spacing w:line="360" w:lineRule="auto"/>
        <w:rPr>
          <w:rFonts w:ascii="PMingLiU" w:eastAsia="PMingLiU" w:hAnsi="PMingLiU"/>
          <w:lang w:val="en-US" w:eastAsia="zh-TW"/>
        </w:rPr>
      </w:pPr>
    </w:p>
    <w:p w:rsidR="00CF4985" w:rsidRPr="00882948" w:rsidRDefault="00CF4985" w:rsidP="008168B0">
      <w:pPr>
        <w:spacing w:line="360" w:lineRule="auto"/>
        <w:rPr>
          <w:rFonts w:ascii="PMingLiU" w:eastAsia="PMingLiU" w:hAnsi="PMingLiU"/>
          <w:lang w:val="en-US" w:eastAsia="zh-TW"/>
        </w:rPr>
      </w:pPr>
      <w:r w:rsidRPr="00882948">
        <w:rPr>
          <w:rFonts w:ascii="PMingLiU" w:eastAsia="PMingLiU" w:hAnsi="PMingLiU"/>
          <w:lang w:val="en-US" w:eastAsia="zh-TW"/>
        </w:rPr>
        <w:t>4.</w:t>
      </w:r>
      <w:r w:rsidRPr="00882948">
        <w:rPr>
          <w:rFonts w:ascii="PMingLiU" w:eastAsia="PMingLiU" w:hAnsi="PMingLiU"/>
          <w:lang w:val="en-US" w:eastAsia="zh-TW"/>
        </w:rPr>
        <w:tab/>
        <w:t>審訊中，上訴人承認曾接觸並向可能參選的</w:t>
      </w:r>
      <w:r w:rsidR="00F0770A" w:rsidRPr="00882948">
        <w:rPr>
          <w:rFonts w:ascii="PMingLiU" w:eastAsia="PMingLiU" w:hAnsi="PMingLiU"/>
          <w:lang w:val="en-US" w:eastAsia="zh-TW"/>
        </w:rPr>
        <w:t>「</w:t>
      </w:r>
      <w:r w:rsidRPr="00882948">
        <w:rPr>
          <w:rFonts w:ascii="PMingLiU" w:eastAsia="PMingLiU" w:hAnsi="PMingLiU"/>
          <w:lang w:val="en-US" w:eastAsia="zh-TW"/>
        </w:rPr>
        <w:t>本土</w:t>
      </w:r>
      <w:r w:rsidR="00F0770A" w:rsidRPr="00882948">
        <w:rPr>
          <w:rFonts w:ascii="PMingLiU" w:eastAsia="PMingLiU" w:hAnsi="PMingLiU"/>
          <w:lang w:val="en-US" w:eastAsia="zh-TW"/>
        </w:rPr>
        <w:t>」</w:t>
      </w:r>
      <w:r w:rsidRPr="00882948">
        <w:rPr>
          <w:rFonts w:ascii="PMingLiU" w:eastAsia="PMingLiU" w:hAnsi="PMingLiU"/>
          <w:lang w:val="en-US" w:eastAsia="zh-TW"/>
        </w:rPr>
        <w:t>人士提出所謂的</w:t>
      </w:r>
      <w:r w:rsidR="00F0770A" w:rsidRPr="00882948">
        <w:rPr>
          <w:rFonts w:ascii="PMingLiU" w:eastAsia="PMingLiU" w:hAnsi="PMingLiU"/>
          <w:lang w:val="en-US" w:eastAsia="zh-TW"/>
        </w:rPr>
        <w:t>「</w:t>
      </w:r>
      <w:r w:rsidRPr="00882948">
        <w:rPr>
          <w:rFonts w:ascii="PMingLiU" w:eastAsia="PMingLiU" w:hAnsi="PMingLiU"/>
          <w:lang w:val="en-US" w:eastAsia="zh-TW"/>
        </w:rPr>
        <w:t>資助計劃</w:t>
      </w:r>
      <w:r w:rsidR="00F0770A" w:rsidRPr="00882948">
        <w:rPr>
          <w:rFonts w:ascii="PMingLiU" w:eastAsia="PMingLiU" w:hAnsi="PMingLiU"/>
          <w:lang w:val="en-US" w:eastAsia="zh-TW"/>
        </w:rPr>
        <w:t>」</w:t>
      </w:r>
      <w:r w:rsidRPr="00882948">
        <w:rPr>
          <w:rFonts w:ascii="PMingLiU" w:eastAsia="PMingLiU" w:hAnsi="PMingLiU"/>
          <w:lang w:val="en-US" w:eastAsia="zh-TW"/>
        </w:rPr>
        <w:t>。他的辯護理由是其真正的意圖並非誘使對方參選，而是以此作為幌子以揭露本土組織與泛民政黨之間的</w:t>
      </w:r>
      <w:r w:rsidR="00F0770A" w:rsidRPr="00882948">
        <w:rPr>
          <w:rFonts w:ascii="PMingLiU" w:eastAsia="PMingLiU" w:hAnsi="PMingLiU"/>
          <w:lang w:val="en-US" w:eastAsia="zh-TW"/>
        </w:rPr>
        <w:t>「</w:t>
      </w:r>
      <w:r w:rsidRPr="00882948">
        <w:rPr>
          <w:rFonts w:ascii="PMingLiU" w:eastAsia="PMingLiU" w:hAnsi="PMingLiU"/>
          <w:lang w:val="en-US" w:eastAsia="zh-TW"/>
        </w:rPr>
        <w:t>不當關係</w:t>
      </w:r>
      <w:r w:rsidR="00F0770A" w:rsidRPr="00882948">
        <w:rPr>
          <w:rFonts w:ascii="PMingLiU" w:eastAsia="PMingLiU" w:hAnsi="PMingLiU"/>
          <w:lang w:val="en-US" w:eastAsia="zh-TW"/>
        </w:rPr>
        <w:t>」</w:t>
      </w:r>
      <w:r w:rsidRPr="00882948">
        <w:rPr>
          <w:rFonts w:ascii="PMingLiU" w:eastAsia="PMingLiU" w:hAnsi="PMingLiU"/>
          <w:lang w:val="en-US" w:eastAsia="zh-TW"/>
        </w:rPr>
        <w:t>，並將它在其網台節目爆光</w:t>
      </w:r>
      <w:r w:rsidRPr="00882948">
        <w:rPr>
          <w:rStyle w:val="FootnoteReference"/>
          <w:rFonts w:ascii="PMingLiU" w:eastAsia="PMingLiU" w:hAnsi="PMingLiU"/>
          <w:lang w:val="en-US" w:eastAsia="zh-TW"/>
        </w:rPr>
        <w:footnoteReference w:customMarkFollows="1" w:id="5"/>
        <w:t>5</w:t>
      </w:r>
      <w:r w:rsidRPr="00882948">
        <w:rPr>
          <w:rFonts w:ascii="PMingLiU" w:eastAsia="PMingLiU" w:hAnsi="PMingLiU"/>
          <w:lang w:val="en-US" w:eastAsia="zh-TW"/>
        </w:rPr>
        <w:t>。</w:t>
      </w:r>
    </w:p>
    <w:p w:rsidR="00CF4985" w:rsidRPr="00882948" w:rsidRDefault="00CF4985" w:rsidP="008168B0">
      <w:pPr>
        <w:spacing w:line="360" w:lineRule="auto"/>
        <w:rPr>
          <w:rFonts w:ascii="PMingLiU" w:eastAsia="PMingLiU" w:hAnsi="PMingLiU"/>
          <w:lang w:val="en-US" w:eastAsia="zh-TW"/>
        </w:rPr>
      </w:pPr>
    </w:p>
    <w:p w:rsidR="00CF4985" w:rsidRPr="00882948" w:rsidRDefault="00CF4985" w:rsidP="008168B0">
      <w:pPr>
        <w:spacing w:line="360" w:lineRule="auto"/>
        <w:rPr>
          <w:rFonts w:ascii="PMingLiU" w:eastAsia="PMingLiU" w:hAnsi="PMingLiU"/>
          <w:lang w:val="en-US" w:eastAsia="zh-TW"/>
        </w:rPr>
      </w:pPr>
      <w:r w:rsidRPr="00882948">
        <w:rPr>
          <w:rFonts w:ascii="PMingLiU" w:eastAsia="PMingLiU" w:hAnsi="PMingLiU"/>
          <w:lang w:val="en-US" w:eastAsia="zh-TW"/>
        </w:rPr>
        <w:t>5.</w:t>
      </w:r>
      <w:r w:rsidRPr="00882948">
        <w:rPr>
          <w:rFonts w:ascii="PMingLiU" w:eastAsia="PMingLiU" w:hAnsi="PMingLiU"/>
          <w:lang w:val="en-US" w:eastAsia="zh-TW"/>
        </w:rPr>
        <w:tab/>
        <w:t>原審法官拒絕接納其證供，裁定：</w:t>
      </w:r>
      <w:r w:rsidR="00F0770A" w:rsidRPr="00882948">
        <w:rPr>
          <w:rFonts w:ascii="PMingLiU" w:eastAsia="PMingLiU" w:hAnsi="PMingLiU"/>
          <w:lang w:val="en-US" w:eastAsia="zh-TW"/>
        </w:rPr>
        <w:t>「</w:t>
      </w:r>
      <w:r w:rsidR="00496A07" w:rsidRPr="00882948">
        <w:rPr>
          <w:rFonts w:ascii="PMingLiU" w:eastAsia="PMingLiU" w:hAnsi="PMingLiU" w:hint="eastAsia"/>
          <w:lang w:val="en-US" w:eastAsia="zh-HK"/>
        </w:rPr>
        <w:t>……</w:t>
      </w:r>
      <w:r w:rsidRPr="00882948">
        <w:rPr>
          <w:rFonts w:ascii="PMingLiU" w:eastAsia="PMingLiU" w:hAnsi="PMingLiU"/>
          <w:lang w:eastAsia="zh-TW"/>
        </w:rPr>
        <w:t>[上訴人]提出的資助計劃並非他聲稱的幌子</w:t>
      </w:r>
      <w:r w:rsidR="00F0770A" w:rsidRPr="00882948">
        <w:rPr>
          <w:rFonts w:ascii="PMingLiU" w:eastAsia="PMingLiU" w:hAnsi="PMingLiU"/>
          <w:lang w:eastAsia="zh-TW"/>
        </w:rPr>
        <w:t>」</w:t>
      </w:r>
      <w:r w:rsidRPr="00882948">
        <w:rPr>
          <w:rFonts w:ascii="PMingLiU" w:eastAsia="PMingLiU" w:hAnsi="PMingLiU"/>
          <w:lang w:eastAsia="zh-TW"/>
        </w:rPr>
        <w:t>，反而</w:t>
      </w:r>
      <w:r w:rsidR="00F0770A" w:rsidRPr="00882948">
        <w:rPr>
          <w:rFonts w:ascii="PMingLiU" w:eastAsia="PMingLiU" w:hAnsi="PMingLiU"/>
          <w:lang w:eastAsia="zh-TW"/>
        </w:rPr>
        <w:t>「</w:t>
      </w:r>
      <w:r w:rsidRPr="00882948">
        <w:rPr>
          <w:rFonts w:ascii="PMingLiU" w:eastAsia="PMingLiU" w:hAnsi="PMingLiU"/>
          <w:lang w:eastAsia="zh-TW"/>
        </w:rPr>
        <w:t>[他]真正的目的是用資助金額去引誘他人在指定選區參選。</w:t>
      </w:r>
      <w:r w:rsidR="00F0770A" w:rsidRPr="00882948">
        <w:rPr>
          <w:rFonts w:ascii="PMingLiU" w:eastAsia="PMingLiU" w:hAnsi="PMingLiU"/>
          <w:lang w:eastAsia="zh-TW"/>
        </w:rPr>
        <w:t>」</w:t>
      </w:r>
      <w:r w:rsidRPr="00882948">
        <w:rPr>
          <w:rStyle w:val="FootnoteReference"/>
          <w:rFonts w:ascii="PMingLiU" w:eastAsia="PMingLiU" w:hAnsi="PMingLiU"/>
          <w:lang w:eastAsia="zh-TW"/>
        </w:rPr>
        <w:footnoteReference w:customMarkFollows="1" w:id="6"/>
        <w:t>6</w:t>
      </w:r>
      <w:r w:rsidRPr="00882948">
        <w:rPr>
          <w:rFonts w:ascii="PMingLiU" w:eastAsia="PMingLiU" w:hAnsi="PMingLiU"/>
          <w:lang w:eastAsia="zh-TW"/>
        </w:rPr>
        <w:t>就提供利益，原審法官裁定上訴人</w:t>
      </w:r>
      <w:r w:rsidR="00F0770A" w:rsidRPr="00882948">
        <w:rPr>
          <w:rFonts w:ascii="PMingLiU" w:eastAsia="PMingLiU" w:hAnsi="PMingLiU"/>
          <w:lang w:eastAsia="zh-TW"/>
        </w:rPr>
        <w:t>「</w:t>
      </w:r>
      <w:r w:rsidR="00496A07" w:rsidRPr="00882948">
        <w:rPr>
          <w:rFonts w:ascii="PMingLiU" w:eastAsia="PMingLiU" w:hAnsi="PMingLiU" w:hint="eastAsia"/>
          <w:lang w:eastAsia="zh-HK"/>
        </w:rPr>
        <w:t>……</w:t>
      </w:r>
      <w:r w:rsidRPr="00882948">
        <w:rPr>
          <w:rFonts w:ascii="PMingLiU" w:eastAsia="PMingLiU" w:hAnsi="PMingLiU"/>
          <w:lang w:eastAsia="zh-TW"/>
        </w:rPr>
        <w:t>是用金錢收買人參選去操控選舉結果</w:t>
      </w:r>
      <w:r w:rsidR="00F0770A" w:rsidRPr="00882948">
        <w:rPr>
          <w:rFonts w:ascii="PMingLiU" w:eastAsia="PMingLiU" w:hAnsi="PMingLiU"/>
          <w:lang w:eastAsia="zh-TW"/>
        </w:rPr>
        <w:t>」</w:t>
      </w:r>
      <w:r w:rsidRPr="00882948">
        <w:rPr>
          <w:rFonts w:ascii="PMingLiU" w:eastAsia="PMingLiU" w:hAnsi="PMingLiU"/>
          <w:lang w:eastAsia="zh-TW"/>
        </w:rPr>
        <w:t>，而這行為</w:t>
      </w:r>
      <w:r w:rsidR="00F0770A" w:rsidRPr="00882948">
        <w:rPr>
          <w:rFonts w:ascii="PMingLiU" w:eastAsia="PMingLiU" w:hAnsi="PMingLiU"/>
          <w:lang w:eastAsia="zh-TW"/>
        </w:rPr>
        <w:t>「</w:t>
      </w:r>
      <w:r w:rsidRPr="00882948">
        <w:rPr>
          <w:rFonts w:ascii="PMingLiU" w:eastAsia="PMingLiU" w:hAnsi="PMingLiU"/>
          <w:lang w:eastAsia="zh-TW"/>
        </w:rPr>
        <w:t>會令選舉[不能夠]在公平、公開和誠實的情況下進行</w:t>
      </w:r>
      <w:r w:rsidR="00F0770A" w:rsidRPr="00882948">
        <w:rPr>
          <w:rFonts w:ascii="PMingLiU" w:eastAsia="PMingLiU" w:hAnsi="PMingLiU"/>
          <w:lang w:eastAsia="zh-TW"/>
        </w:rPr>
        <w:t>」</w:t>
      </w:r>
      <w:r w:rsidRPr="00882948">
        <w:rPr>
          <w:rStyle w:val="FootnoteReference"/>
          <w:rFonts w:ascii="PMingLiU" w:eastAsia="PMingLiU" w:hAnsi="PMingLiU"/>
          <w:lang w:eastAsia="zh-TW"/>
        </w:rPr>
        <w:footnoteReference w:customMarkFollows="1" w:id="7"/>
        <w:t>7</w:t>
      </w:r>
      <w:r w:rsidRPr="00882948">
        <w:rPr>
          <w:rFonts w:ascii="PMingLiU" w:eastAsia="PMingLiU" w:hAnsi="PMingLiU"/>
          <w:lang w:eastAsia="zh-TW"/>
        </w:rPr>
        <w:t>。</w:t>
      </w:r>
    </w:p>
    <w:p w:rsidR="00CF4985" w:rsidRPr="00882948" w:rsidRDefault="00CF4985" w:rsidP="008168B0">
      <w:pPr>
        <w:spacing w:line="360" w:lineRule="auto"/>
        <w:rPr>
          <w:rFonts w:ascii="PMingLiU" w:eastAsia="PMingLiU" w:hAnsi="PMingLiU"/>
          <w:lang w:val="en-US" w:eastAsia="zh-TW"/>
        </w:rPr>
      </w:pPr>
    </w:p>
    <w:p w:rsidR="00CF4985" w:rsidRPr="00882948" w:rsidRDefault="00CF4985" w:rsidP="008168B0">
      <w:pPr>
        <w:spacing w:line="360" w:lineRule="auto"/>
        <w:rPr>
          <w:rFonts w:ascii="PMingLiU" w:eastAsia="PMingLiU" w:hAnsi="PMingLiU"/>
          <w:lang w:val="en-US" w:eastAsia="zh-TW"/>
        </w:rPr>
      </w:pPr>
      <w:r w:rsidRPr="00882948">
        <w:rPr>
          <w:rFonts w:ascii="PMingLiU" w:eastAsia="PMingLiU" w:hAnsi="PMingLiU"/>
          <w:lang w:val="en-US" w:eastAsia="zh-TW"/>
        </w:rPr>
        <w:t>6.</w:t>
      </w:r>
      <w:r w:rsidRPr="00882948">
        <w:rPr>
          <w:rFonts w:ascii="PMingLiU" w:eastAsia="PMingLiU" w:hAnsi="PMingLiU"/>
          <w:lang w:val="en-US" w:eastAsia="zh-TW"/>
        </w:rPr>
        <w:tab/>
        <w:t>上訴人被判監禁，總刑期4年。上訴法庭</w:t>
      </w:r>
      <w:r w:rsidRPr="00882948">
        <w:rPr>
          <w:rStyle w:val="FootnoteReference"/>
          <w:rFonts w:ascii="PMingLiU" w:eastAsia="PMingLiU" w:hAnsi="PMingLiU"/>
          <w:lang w:val="en-US" w:eastAsia="zh-TW"/>
        </w:rPr>
        <w:footnoteReference w:customMarkFollows="1" w:id="8"/>
        <w:t>8</w:t>
      </w:r>
      <w:r w:rsidRPr="00882948">
        <w:rPr>
          <w:rFonts w:ascii="PMingLiU" w:eastAsia="PMingLiU" w:hAnsi="PMingLiU"/>
          <w:lang w:val="en-US" w:eastAsia="zh-TW"/>
        </w:rPr>
        <w:t>駁回上訴人針對定罪所提出的上訴，但將其刑期減至3年3個月。</w:t>
      </w:r>
    </w:p>
    <w:p w:rsidR="00CF4985" w:rsidRPr="00882948" w:rsidRDefault="00CF4985" w:rsidP="008168B0">
      <w:pPr>
        <w:spacing w:line="360" w:lineRule="auto"/>
        <w:rPr>
          <w:rFonts w:ascii="PMingLiU" w:eastAsia="PMingLiU" w:hAnsi="PMingLiU"/>
          <w:lang w:val="en-US" w:eastAsia="zh-TW"/>
        </w:rPr>
      </w:pPr>
    </w:p>
    <w:p w:rsidR="00CF4985" w:rsidRPr="00882948" w:rsidRDefault="00CF4985" w:rsidP="008168B0">
      <w:pPr>
        <w:pStyle w:val="docmapheading"/>
        <w:spacing w:before="0" w:after="0" w:line="360" w:lineRule="auto"/>
        <w:rPr>
          <w:rFonts w:ascii="PMingLiU" w:hAnsi="PMingLiU"/>
          <w:spacing w:val="36"/>
          <w:lang w:eastAsia="zh-TW"/>
        </w:rPr>
      </w:pPr>
      <w:r w:rsidRPr="00882948">
        <w:rPr>
          <w:rFonts w:ascii="PMingLiU" w:hAnsi="PMingLiU"/>
          <w:spacing w:val="36"/>
          <w:lang w:eastAsia="zh-TW"/>
        </w:rPr>
        <w:t>B.</w:t>
      </w:r>
      <w:r w:rsidRPr="00882948">
        <w:rPr>
          <w:rFonts w:ascii="PMingLiU" w:hAnsi="PMingLiU"/>
          <w:spacing w:val="36"/>
          <w:lang w:eastAsia="zh-TW"/>
        </w:rPr>
        <w:tab/>
        <w:t>本上訴的爭議</w:t>
      </w:r>
    </w:p>
    <w:p w:rsidR="008736D3" w:rsidRPr="00882948" w:rsidRDefault="008736D3" w:rsidP="008168B0">
      <w:pPr>
        <w:pStyle w:val="docmapheading"/>
        <w:spacing w:before="0" w:after="0" w:line="360" w:lineRule="auto"/>
        <w:rPr>
          <w:rFonts w:ascii="PMingLiU" w:hAnsi="PMingLiU"/>
          <w:spacing w:val="36"/>
          <w:lang w:eastAsia="zh-TW"/>
        </w:rPr>
      </w:pPr>
    </w:p>
    <w:p w:rsidR="00CF4985" w:rsidRPr="00882948" w:rsidRDefault="00CF4985" w:rsidP="008168B0">
      <w:pPr>
        <w:spacing w:line="360" w:lineRule="auto"/>
        <w:rPr>
          <w:rFonts w:ascii="PMingLiU" w:eastAsia="PMingLiU" w:hAnsi="PMingLiU"/>
          <w:lang w:val="en-US" w:eastAsia="zh-TW"/>
        </w:rPr>
      </w:pPr>
      <w:r w:rsidRPr="00882948">
        <w:rPr>
          <w:rFonts w:ascii="PMingLiU" w:eastAsia="PMingLiU" w:hAnsi="PMingLiU"/>
          <w:lang w:val="en-US" w:eastAsia="zh-TW"/>
        </w:rPr>
        <w:t>7.</w:t>
      </w:r>
      <w:r w:rsidRPr="00882948">
        <w:rPr>
          <w:rFonts w:ascii="PMingLiU" w:eastAsia="PMingLiU" w:hAnsi="PMingLiU"/>
          <w:lang w:val="en-US" w:eastAsia="zh-TW"/>
        </w:rPr>
        <w:tab/>
        <w:t>我等現處理的罪行是《選舉(舞弊及非法行為)條例》第6條所訂立，該條訂明：</w:t>
      </w:r>
      <w:r w:rsidR="00F0770A" w:rsidRPr="00882948">
        <w:rPr>
          <w:rFonts w:ascii="PMingLiU" w:eastAsia="PMingLiU" w:hAnsi="PMingLiU"/>
          <w:lang w:val="en-US" w:eastAsia="zh-TW"/>
        </w:rPr>
        <w:t>「</w:t>
      </w:r>
      <w:r w:rsidRPr="00882948">
        <w:rPr>
          <w:rFonts w:ascii="PMingLiU" w:eastAsia="PMingLiU" w:hAnsi="PMingLiU"/>
          <w:lang w:val="en-US" w:eastAsia="zh-TW"/>
        </w:rPr>
        <w:t>任何人在選舉中作出舞弊行為，即屬犯罪</w:t>
      </w:r>
      <w:r w:rsidR="00F0770A" w:rsidRPr="00882948">
        <w:rPr>
          <w:rFonts w:ascii="PMingLiU" w:eastAsia="PMingLiU" w:hAnsi="PMingLiU"/>
          <w:lang w:val="en-US" w:eastAsia="zh-TW"/>
        </w:rPr>
        <w:t>」</w:t>
      </w:r>
      <w:r w:rsidRPr="00882948">
        <w:rPr>
          <w:rFonts w:ascii="PMingLiU" w:eastAsia="PMingLiU" w:hAnsi="PMingLiU"/>
          <w:lang w:val="en-US" w:eastAsia="zh-TW"/>
        </w:rPr>
        <w:t>。如循簡易程序審訊，一經定罪，被告人可被處罰款200,000元及監禁3年；及如循公訴程序審訊，則可處罰款500,000元及監禁7年。</w:t>
      </w:r>
    </w:p>
    <w:p w:rsidR="00CF4985" w:rsidRPr="00882948" w:rsidRDefault="00CF4985" w:rsidP="008168B0">
      <w:pPr>
        <w:spacing w:line="360" w:lineRule="auto"/>
        <w:rPr>
          <w:rFonts w:ascii="PMingLiU" w:eastAsia="PMingLiU" w:hAnsi="PMingLiU"/>
          <w:lang w:val="en-HK" w:eastAsia="zh-TW"/>
        </w:rPr>
      </w:pPr>
    </w:p>
    <w:p w:rsidR="00CF4985" w:rsidRPr="00882948" w:rsidRDefault="00CF4985" w:rsidP="001938A0">
      <w:pPr>
        <w:overflowPunct w:val="0"/>
        <w:spacing w:line="360" w:lineRule="auto"/>
        <w:rPr>
          <w:rFonts w:ascii="PMingLiU" w:eastAsia="PMingLiU" w:hAnsi="PMingLiU"/>
          <w:lang w:val="en-US" w:eastAsia="zh-TW"/>
        </w:rPr>
      </w:pPr>
      <w:r w:rsidRPr="00882948">
        <w:rPr>
          <w:rFonts w:ascii="PMingLiU" w:eastAsia="PMingLiU" w:hAnsi="PMingLiU"/>
          <w:lang w:val="en-US" w:eastAsia="zh-TW"/>
        </w:rPr>
        <w:t>8.</w:t>
      </w:r>
      <w:r w:rsidRPr="00882948">
        <w:rPr>
          <w:rFonts w:ascii="PMingLiU" w:eastAsia="PMingLiU" w:hAnsi="PMingLiU"/>
          <w:lang w:val="en-US" w:eastAsia="zh-TW"/>
        </w:rPr>
        <w:tab/>
        <w:t>有關《選舉(舞弊及非法行為)條例》的法例機制，本判案書C部將有更詳細的探討，但就直接目的而言，第</w:t>
      </w:r>
      <w:r w:rsidRPr="00882948">
        <w:rPr>
          <w:rFonts w:ascii="PMingLiU" w:eastAsia="PMingLiU" w:hAnsi="PMingLiU"/>
          <w:lang w:eastAsia="zh-TW"/>
        </w:rPr>
        <w:t>7(1)(</w:t>
      </w:r>
      <w:proofErr w:type="gramStart"/>
      <w:r w:rsidRPr="00882948">
        <w:rPr>
          <w:rFonts w:ascii="PMingLiU" w:eastAsia="PMingLiU" w:hAnsi="PMingLiU"/>
          <w:lang w:eastAsia="zh-TW"/>
        </w:rPr>
        <w:t>a)條所訂立第</w:t>
      </w:r>
      <w:proofErr w:type="gramEnd"/>
      <w:r w:rsidRPr="00882948">
        <w:rPr>
          <w:rFonts w:ascii="PMingLiU" w:eastAsia="PMingLiU" w:hAnsi="PMingLiU"/>
          <w:lang w:eastAsia="zh-TW"/>
        </w:rPr>
        <w:t>6條罪行相關的各種不同干犯形式的關鍵部分，界定如下：</w:t>
      </w:r>
    </w:p>
    <w:p w:rsidR="00CF4985" w:rsidRPr="00882948" w:rsidRDefault="00CF4985" w:rsidP="00EE1DEF">
      <w:pPr>
        <w:spacing w:line="240" w:lineRule="auto"/>
        <w:rPr>
          <w:rFonts w:ascii="PMingLiU" w:eastAsia="PMingLiU" w:hAnsi="PMingLiU"/>
          <w:sz w:val="24"/>
          <w:szCs w:val="24"/>
          <w:lang w:eastAsia="zh-TW"/>
        </w:rPr>
      </w:pPr>
    </w:p>
    <w:p w:rsidR="00CF4985" w:rsidRPr="00882948" w:rsidRDefault="00F0770A" w:rsidP="00EE1DEF">
      <w:pPr>
        <w:spacing w:line="240" w:lineRule="auto"/>
        <w:ind w:left="1440" w:hanging="720"/>
        <w:rPr>
          <w:rFonts w:ascii="PMingLiU" w:eastAsia="PMingLiU" w:hAnsi="PMingLiU"/>
          <w:sz w:val="24"/>
          <w:szCs w:val="24"/>
          <w:lang w:eastAsia="zh-TW"/>
        </w:rPr>
      </w:pPr>
      <w:r w:rsidRPr="00882948">
        <w:rPr>
          <w:rFonts w:ascii="PMingLiU" w:eastAsia="PMingLiU" w:hAnsi="PMingLiU"/>
          <w:sz w:val="24"/>
          <w:szCs w:val="24"/>
          <w:lang w:val="en-US" w:eastAsia="zh-TW"/>
        </w:rPr>
        <w:t>「</w:t>
      </w:r>
      <w:r w:rsidR="00CF4985" w:rsidRPr="00882948">
        <w:rPr>
          <w:rFonts w:ascii="PMingLiU" w:eastAsia="PMingLiU" w:hAnsi="PMingLiU"/>
          <w:sz w:val="24"/>
          <w:szCs w:val="24"/>
          <w:lang w:eastAsia="zh-TW"/>
        </w:rPr>
        <w:t>(1)</w:t>
      </w:r>
      <w:r w:rsidR="00CF4985" w:rsidRPr="00882948">
        <w:rPr>
          <w:rFonts w:ascii="PMingLiU" w:eastAsia="PMingLiU" w:hAnsi="PMingLiU"/>
          <w:sz w:val="24"/>
          <w:szCs w:val="24"/>
          <w:lang w:eastAsia="zh-TW"/>
        </w:rPr>
        <w:tab/>
      </w:r>
      <w:r w:rsidR="00CF4985" w:rsidRPr="00882948">
        <w:rPr>
          <w:rFonts w:ascii="PMingLiU" w:eastAsia="PMingLiU" w:hAnsi="PMingLiU"/>
          <w:sz w:val="24"/>
          <w:szCs w:val="24"/>
          <w:lang w:val="en-US" w:eastAsia="zh-TW"/>
        </w:rPr>
        <w:t xml:space="preserve">任何人舞弊地作出以下作為，即屬在選舉中作出舞弊行為 </w:t>
      </w:r>
      <w:proofErr w:type="gramStart"/>
      <w:r w:rsidR="00CF4985" w:rsidRPr="00882948">
        <w:rPr>
          <w:rFonts w:ascii="PMingLiU" w:eastAsia="PMingLiU" w:hAnsi="PMingLiU"/>
          <w:sz w:val="24"/>
          <w:szCs w:val="24"/>
          <w:lang w:eastAsia="zh-TW"/>
        </w:rPr>
        <w:t>—</w:t>
      </w:r>
      <w:proofErr w:type="gramEnd"/>
    </w:p>
    <w:p w:rsidR="00560F24" w:rsidRPr="00882948" w:rsidRDefault="00560F24" w:rsidP="00EE1DEF">
      <w:pPr>
        <w:spacing w:line="240" w:lineRule="auto"/>
        <w:ind w:left="1440" w:hanging="720"/>
        <w:rPr>
          <w:rFonts w:ascii="PMingLiU" w:eastAsia="PMingLiU" w:hAnsi="PMingLiU"/>
          <w:sz w:val="24"/>
          <w:szCs w:val="24"/>
          <w:lang w:val="en-US" w:eastAsia="zh-TW"/>
        </w:rPr>
      </w:pPr>
    </w:p>
    <w:p w:rsidR="00CF4985" w:rsidRPr="00882948" w:rsidRDefault="00CF4985" w:rsidP="00EE1DEF">
      <w:pPr>
        <w:pStyle w:val="ListParagraph"/>
        <w:numPr>
          <w:ilvl w:val="0"/>
          <w:numId w:val="5"/>
        </w:numPr>
        <w:spacing w:line="240" w:lineRule="auto"/>
        <w:ind w:left="2160"/>
        <w:rPr>
          <w:rFonts w:ascii="PMingLiU" w:eastAsia="PMingLiU" w:hAnsi="PMingLiU"/>
          <w:sz w:val="24"/>
          <w:szCs w:val="24"/>
          <w:lang w:val="en-US" w:eastAsia="zh-TW"/>
        </w:rPr>
      </w:pPr>
      <w:r w:rsidRPr="00882948">
        <w:rPr>
          <w:rFonts w:ascii="PMingLiU" w:eastAsia="PMingLiU" w:hAnsi="PMingLiU"/>
          <w:sz w:val="24"/>
          <w:szCs w:val="24"/>
          <w:lang w:val="en-US" w:eastAsia="zh-TW"/>
        </w:rPr>
        <w:t xml:space="preserve">提供利益予另一人 </w:t>
      </w:r>
      <w:proofErr w:type="gramStart"/>
      <w:r w:rsidRPr="00882948">
        <w:rPr>
          <w:rFonts w:ascii="PMingLiU" w:eastAsia="PMingLiU" w:hAnsi="PMingLiU"/>
          <w:sz w:val="24"/>
          <w:szCs w:val="24"/>
          <w:lang w:eastAsia="zh-TW"/>
        </w:rPr>
        <w:t>—</w:t>
      </w:r>
      <w:proofErr w:type="gramEnd"/>
    </w:p>
    <w:p w:rsidR="00EE1DEF" w:rsidRPr="00882948" w:rsidRDefault="00EE1DEF" w:rsidP="00EE1DEF">
      <w:pPr>
        <w:pStyle w:val="ListParagraph"/>
        <w:spacing w:line="240" w:lineRule="auto"/>
        <w:ind w:left="2160"/>
        <w:rPr>
          <w:rFonts w:ascii="PMingLiU" w:eastAsia="PMingLiU" w:hAnsi="PMingLiU"/>
          <w:sz w:val="24"/>
          <w:szCs w:val="24"/>
          <w:lang w:eastAsia="zh-TW"/>
        </w:rPr>
      </w:pPr>
    </w:p>
    <w:p w:rsidR="00CF4985" w:rsidRPr="00882948" w:rsidRDefault="00CF4985" w:rsidP="00EE1DEF">
      <w:pPr>
        <w:pStyle w:val="ListParagraph"/>
        <w:numPr>
          <w:ilvl w:val="0"/>
          <w:numId w:val="6"/>
        </w:numPr>
        <w:spacing w:line="240" w:lineRule="auto"/>
        <w:ind w:left="2880" w:hanging="720"/>
        <w:rPr>
          <w:rFonts w:ascii="PMingLiU" w:eastAsia="PMingLiU" w:hAnsi="PMingLiU"/>
          <w:sz w:val="24"/>
          <w:szCs w:val="24"/>
          <w:lang w:val="en-US" w:eastAsia="zh-TW"/>
        </w:rPr>
      </w:pPr>
      <w:r w:rsidRPr="00882948">
        <w:rPr>
          <w:rFonts w:ascii="PMingLiU" w:eastAsia="PMingLiU" w:hAnsi="PMingLiU"/>
          <w:sz w:val="24"/>
          <w:szCs w:val="24"/>
          <w:lang w:val="en-US" w:eastAsia="zh-TW"/>
        </w:rPr>
        <w:t>作為該另一人在選舉中參選或</w:t>
      </w:r>
      <w:proofErr w:type="gramStart"/>
      <w:r w:rsidRPr="00882948">
        <w:rPr>
          <w:rFonts w:ascii="PMingLiU" w:eastAsia="PMingLiU" w:hAnsi="PMingLiU"/>
          <w:sz w:val="24"/>
          <w:szCs w:val="24"/>
          <w:lang w:val="en-US" w:eastAsia="zh-TW"/>
        </w:rPr>
        <w:t>不</w:t>
      </w:r>
      <w:proofErr w:type="gramEnd"/>
      <w:r w:rsidRPr="00882948">
        <w:rPr>
          <w:rFonts w:ascii="PMingLiU" w:eastAsia="PMingLiU" w:hAnsi="PMingLiU"/>
          <w:sz w:val="24"/>
          <w:szCs w:val="24"/>
          <w:lang w:val="en-US" w:eastAsia="zh-TW"/>
        </w:rPr>
        <w:t>參選的誘因</w:t>
      </w:r>
      <w:r w:rsidR="00496A07" w:rsidRPr="00882948">
        <w:rPr>
          <w:rFonts w:ascii="PMingLiU" w:eastAsia="PMingLiU" w:hAnsi="PMingLiU" w:hint="eastAsia"/>
          <w:sz w:val="24"/>
          <w:szCs w:val="24"/>
          <w:lang w:val="en-US" w:eastAsia="zh-HK"/>
        </w:rPr>
        <w:t>…</w:t>
      </w:r>
      <w:proofErr w:type="gramStart"/>
      <w:r w:rsidR="00496A07" w:rsidRPr="00882948">
        <w:rPr>
          <w:rFonts w:ascii="PMingLiU" w:eastAsia="PMingLiU" w:hAnsi="PMingLiU" w:hint="eastAsia"/>
          <w:sz w:val="24"/>
          <w:szCs w:val="24"/>
          <w:lang w:val="en-US" w:eastAsia="zh-HK"/>
        </w:rPr>
        <w:t>…</w:t>
      </w:r>
      <w:proofErr w:type="gramEnd"/>
      <w:r w:rsidR="00F0770A" w:rsidRPr="00882948">
        <w:rPr>
          <w:rFonts w:ascii="PMingLiU" w:eastAsia="PMingLiU" w:hAnsi="PMingLiU"/>
          <w:sz w:val="24"/>
          <w:szCs w:val="24"/>
          <w:lang w:eastAsia="zh-TW"/>
        </w:rPr>
        <w:t>」</w:t>
      </w:r>
    </w:p>
    <w:p w:rsidR="00CF4985" w:rsidRPr="00882948" w:rsidRDefault="00CF4985" w:rsidP="008168B0">
      <w:pPr>
        <w:spacing w:line="360" w:lineRule="auto"/>
        <w:rPr>
          <w:rFonts w:ascii="PMingLiU" w:eastAsia="PMingLiU" w:hAnsi="PMingLiU"/>
          <w:lang w:val="en-US" w:eastAsia="zh-TW"/>
        </w:rPr>
      </w:pPr>
    </w:p>
    <w:p w:rsidR="00CF4985" w:rsidRPr="00882948" w:rsidRDefault="00CF4985" w:rsidP="008168B0">
      <w:pPr>
        <w:spacing w:line="360" w:lineRule="auto"/>
        <w:rPr>
          <w:rFonts w:ascii="PMingLiU" w:eastAsia="PMingLiU" w:hAnsi="PMingLiU"/>
          <w:lang w:eastAsia="zh-TW"/>
        </w:rPr>
      </w:pPr>
      <w:r w:rsidRPr="00882948">
        <w:rPr>
          <w:rFonts w:ascii="PMingLiU" w:eastAsia="PMingLiU" w:hAnsi="PMingLiU"/>
          <w:lang w:val="en-US" w:eastAsia="zh-TW"/>
        </w:rPr>
        <w:lastRenderedPageBreak/>
        <w:t>9.</w:t>
      </w:r>
      <w:r w:rsidRPr="00882948">
        <w:rPr>
          <w:rFonts w:ascii="PMingLiU" w:eastAsia="PMingLiU" w:hAnsi="PMingLiU"/>
          <w:lang w:val="en-US" w:eastAsia="zh-TW"/>
        </w:rPr>
        <w:tab/>
        <w:t>同樣，第</w:t>
      </w:r>
      <w:r w:rsidRPr="00882948">
        <w:rPr>
          <w:rFonts w:ascii="PMingLiU" w:eastAsia="PMingLiU" w:hAnsi="PMingLiU"/>
          <w:lang w:eastAsia="zh-TW"/>
        </w:rPr>
        <w:t>7(1)(</w:t>
      </w:r>
      <w:proofErr w:type="gramStart"/>
      <w:r w:rsidRPr="00882948">
        <w:rPr>
          <w:rFonts w:ascii="PMingLiU" w:eastAsia="PMingLiU" w:hAnsi="PMingLiU"/>
          <w:lang w:eastAsia="zh-TW"/>
        </w:rPr>
        <w:t>c)條所界定第</w:t>
      </w:r>
      <w:proofErr w:type="gramEnd"/>
      <w:r w:rsidRPr="00882948">
        <w:rPr>
          <w:rFonts w:ascii="PMingLiU" w:eastAsia="PMingLiU" w:hAnsi="PMingLiU"/>
          <w:lang w:eastAsia="zh-TW"/>
        </w:rPr>
        <w:t xml:space="preserve">6條罪行的相關的各種不同干犯形式的有關條文也訂明： </w:t>
      </w:r>
    </w:p>
    <w:p w:rsidR="00CF4985" w:rsidRPr="00882948" w:rsidRDefault="00CF4985" w:rsidP="00F96436">
      <w:pPr>
        <w:spacing w:line="360" w:lineRule="auto"/>
        <w:rPr>
          <w:rFonts w:ascii="PMingLiU" w:eastAsia="PMingLiU" w:hAnsi="PMingLiU"/>
          <w:sz w:val="24"/>
          <w:szCs w:val="24"/>
          <w:lang w:eastAsia="zh-TW"/>
        </w:rPr>
      </w:pPr>
    </w:p>
    <w:p w:rsidR="00CF4985" w:rsidRPr="00882948" w:rsidRDefault="00F0770A" w:rsidP="00F96436">
      <w:pPr>
        <w:spacing w:line="240" w:lineRule="auto"/>
        <w:ind w:left="1440" w:hanging="720"/>
        <w:rPr>
          <w:rFonts w:ascii="PMingLiU" w:eastAsia="PMingLiU" w:hAnsi="PMingLiU"/>
          <w:sz w:val="24"/>
          <w:szCs w:val="24"/>
          <w:lang w:eastAsia="zh-TW"/>
        </w:rPr>
      </w:pPr>
      <w:r w:rsidRPr="00882948">
        <w:rPr>
          <w:rFonts w:ascii="PMingLiU" w:eastAsia="PMingLiU" w:hAnsi="PMingLiU"/>
          <w:sz w:val="24"/>
          <w:szCs w:val="24"/>
          <w:lang w:val="en-US" w:eastAsia="zh-TW"/>
        </w:rPr>
        <w:t>「</w:t>
      </w:r>
      <w:r w:rsidR="00CF4985" w:rsidRPr="00882948">
        <w:rPr>
          <w:rFonts w:ascii="PMingLiU" w:eastAsia="PMingLiU" w:hAnsi="PMingLiU"/>
          <w:sz w:val="24"/>
          <w:szCs w:val="24"/>
          <w:lang w:eastAsia="zh-TW"/>
        </w:rPr>
        <w:t>(1)</w:t>
      </w:r>
      <w:r w:rsidR="00CF4985" w:rsidRPr="00882948">
        <w:rPr>
          <w:rFonts w:ascii="PMingLiU" w:eastAsia="PMingLiU" w:hAnsi="PMingLiU"/>
          <w:sz w:val="24"/>
          <w:szCs w:val="24"/>
          <w:lang w:eastAsia="zh-TW"/>
        </w:rPr>
        <w:tab/>
      </w:r>
      <w:r w:rsidR="00CF4985" w:rsidRPr="00882948">
        <w:rPr>
          <w:rFonts w:ascii="PMingLiU" w:eastAsia="PMingLiU" w:hAnsi="PMingLiU"/>
          <w:sz w:val="24"/>
          <w:szCs w:val="24"/>
          <w:lang w:val="en-US" w:eastAsia="zh-TW"/>
        </w:rPr>
        <w:t xml:space="preserve">任何人舞弊地作出以下作為，即屬在選舉中作出舞弊行為 </w:t>
      </w:r>
      <w:proofErr w:type="gramStart"/>
      <w:r w:rsidR="00F96436" w:rsidRPr="00882948">
        <w:rPr>
          <w:rFonts w:ascii="PMingLiU" w:eastAsia="PMingLiU" w:hAnsi="PMingLiU"/>
          <w:sz w:val="24"/>
          <w:szCs w:val="24"/>
          <w:lang w:eastAsia="zh-TW"/>
        </w:rPr>
        <w:t>—</w:t>
      </w:r>
      <w:proofErr w:type="gramEnd"/>
    </w:p>
    <w:p w:rsidR="00F96436" w:rsidRPr="00882948" w:rsidRDefault="00F96436" w:rsidP="00F96436">
      <w:pPr>
        <w:spacing w:line="240" w:lineRule="auto"/>
        <w:ind w:left="1440" w:hanging="720"/>
        <w:rPr>
          <w:rFonts w:ascii="PMingLiU" w:eastAsia="PMingLiU" w:hAnsi="PMingLiU"/>
          <w:sz w:val="24"/>
          <w:szCs w:val="24"/>
          <w:lang w:val="en-US" w:eastAsia="zh-TW"/>
        </w:rPr>
      </w:pPr>
    </w:p>
    <w:p w:rsidR="00CF4985" w:rsidRPr="00882948" w:rsidRDefault="00CF4985" w:rsidP="00F96436">
      <w:pPr>
        <w:pStyle w:val="ListParagraph"/>
        <w:numPr>
          <w:ilvl w:val="0"/>
          <w:numId w:val="7"/>
        </w:numPr>
        <w:spacing w:line="240" w:lineRule="auto"/>
        <w:ind w:left="2160"/>
        <w:rPr>
          <w:rFonts w:ascii="PMingLiU" w:eastAsia="PMingLiU" w:hAnsi="PMingLiU"/>
          <w:sz w:val="24"/>
          <w:szCs w:val="24"/>
          <w:lang w:val="en-US" w:eastAsia="zh-TW"/>
        </w:rPr>
      </w:pPr>
      <w:r w:rsidRPr="00882948">
        <w:rPr>
          <w:rFonts w:ascii="PMingLiU" w:eastAsia="PMingLiU" w:hAnsi="PMingLiU"/>
          <w:sz w:val="24"/>
          <w:szCs w:val="24"/>
          <w:lang w:val="en-US" w:eastAsia="zh-TW"/>
        </w:rPr>
        <w:t xml:space="preserve">提供利益予另一人 </w:t>
      </w:r>
      <w:proofErr w:type="gramStart"/>
      <w:r w:rsidR="00F96436" w:rsidRPr="00882948">
        <w:rPr>
          <w:rFonts w:ascii="PMingLiU" w:eastAsia="PMingLiU" w:hAnsi="PMingLiU"/>
          <w:sz w:val="24"/>
          <w:szCs w:val="24"/>
          <w:lang w:eastAsia="zh-TW"/>
        </w:rPr>
        <w:t>—</w:t>
      </w:r>
      <w:proofErr w:type="gramEnd"/>
    </w:p>
    <w:p w:rsidR="00F96436" w:rsidRPr="00882948" w:rsidRDefault="00F96436" w:rsidP="00F96436">
      <w:pPr>
        <w:pStyle w:val="ListParagraph"/>
        <w:spacing w:line="240" w:lineRule="auto"/>
        <w:ind w:left="2160"/>
        <w:rPr>
          <w:rFonts w:ascii="PMingLiU" w:eastAsia="PMingLiU" w:hAnsi="PMingLiU"/>
          <w:sz w:val="24"/>
          <w:szCs w:val="24"/>
          <w:lang w:val="en-US" w:eastAsia="zh-TW"/>
        </w:rPr>
      </w:pPr>
    </w:p>
    <w:p w:rsidR="00CF4985" w:rsidRPr="00882948" w:rsidRDefault="00CF4985" w:rsidP="00F96436">
      <w:pPr>
        <w:pStyle w:val="ListParagraph"/>
        <w:numPr>
          <w:ilvl w:val="0"/>
          <w:numId w:val="8"/>
        </w:numPr>
        <w:spacing w:line="240" w:lineRule="auto"/>
        <w:ind w:left="2880" w:hanging="720"/>
        <w:rPr>
          <w:rFonts w:ascii="PMingLiU" w:eastAsia="PMingLiU" w:hAnsi="PMingLiU"/>
          <w:sz w:val="24"/>
          <w:szCs w:val="24"/>
          <w:lang w:val="en-US" w:eastAsia="zh-TW"/>
        </w:rPr>
      </w:pPr>
      <w:r w:rsidRPr="00882948">
        <w:rPr>
          <w:rFonts w:ascii="PMingLiU" w:eastAsia="PMingLiU" w:hAnsi="PMingLiU"/>
          <w:sz w:val="24"/>
          <w:szCs w:val="24"/>
          <w:lang w:eastAsia="zh-TW"/>
        </w:rPr>
        <w:t>作為該另一人令第三者或試圖令第三者在選舉中參選或</w:t>
      </w:r>
      <w:proofErr w:type="gramStart"/>
      <w:r w:rsidRPr="00882948">
        <w:rPr>
          <w:rFonts w:ascii="PMingLiU" w:eastAsia="PMingLiU" w:hAnsi="PMingLiU"/>
          <w:sz w:val="24"/>
          <w:szCs w:val="24"/>
          <w:lang w:eastAsia="zh-TW"/>
        </w:rPr>
        <w:t>不</w:t>
      </w:r>
      <w:proofErr w:type="gramEnd"/>
      <w:r w:rsidRPr="00882948">
        <w:rPr>
          <w:rFonts w:ascii="PMingLiU" w:eastAsia="PMingLiU" w:hAnsi="PMingLiU"/>
          <w:sz w:val="24"/>
          <w:szCs w:val="24"/>
          <w:lang w:eastAsia="zh-TW"/>
        </w:rPr>
        <w:t>參選的誘因</w:t>
      </w:r>
      <w:r w:rsidR="00496A07" w:rsidRPr="00882948">
        <w:rPr>
          <w:rFonts w:ascii="PMingLiU" w:eastAsia="PMingLiU" w:hAnsi="PMingLiU" w:hint="eastAsia"/>
          <w:sz w:val="24"/>
          <w:szCs w:val="24"/>
          <w:lang w:eastAsia="zh-HK"/>
        </w:rPr>
        <w:t>…</w:t>
      </w:r>
      <w:proofErr w:type="gramStart"/>
      <w:r w:rsidR="00496A07" w:rsidRPr="00882948">
        <w:rPr>
          <w:rFonts w:ascii="PMingLiU" w:eastAsia="PMingLiU" w:hAnsi="PMingLiU" w:hint="eastAsia"/>
          <w:sz w:val="24"/>
          <w:szCs w:val="24"/>
          <w:lang w:eastAsia="zh-HK"/>
        </w:rPr>
        <w:t>…</w:t>
      </w:r>
      <w:proofErr w:type="gramEnd"/>
      <w:r w:rsidR="00F0770A" w:rsidRPr="00882948">
        <w:rPr>
          <w:rFonts w:ascii="PMingLiU" w:eastAsia="PMingLiU" w:hAnsi="PMingLiU"/>
          <w:sz w:val="24"/>
          <w:szCs w:val="24"/>
          <w:lang w:eastAsia="zh-TW"/>
        </w:rPr>
        <w:t>」</w:t>
      </w:r>
    </w:p>
    <w:p w:rsidR="00CF4985" w:rsidRPr="00882948" w:rsidRDefault="00CF4985" w:rsidP="008168B0">
      <w:pPr>
        <w:spacing w:line="360" w:lineRule="auto"/>
        <w:rPr>
          <w:rFonts w:ascii="PMingLiU" w:eastAsia="PMingLiU" w:hAnsi="PMingLiU"/>
          <w:lang w:eastAsia="zh-TW"/>
        </w:rPr>
      </w:pPr>
    </w:p>
    <w:p w:rsidR="00CF4985" w:rsidRPr="00882948" w:rsidRDefault="00CF4985" w:rsidP="00FC3B85">
      <w:pPr>
        <w:overflowPunct w:val="0"/>
        <w:spacing w:line="360" w:lineRule="auto"/>
        <w:rPr>
          <w:rFonts w:ascii="PMingLiU" w:eastAsia="PMingLiU" w:hAnsi="PMingLiU"/>
          <w:lang w:eastAsia="zh-TW"/>
        </w:rPr>
      </w:pPr>
      <w:r w:rsidRPr="00882948">
        <w:rPr>
          <w:rFonts w:ascii="PMingLiU" w:eastAsia="PMingLiU" w:hAnsi="PMingLiU"/>
          <w:lang w:val="en-US" w:eastAsia="zh-TW"/>
        </w:rPr>
        <w:t>10.</w:t>
      </w:r>
      <w:r w:rsidRPr="00882948">
        <w:rPr>
          <w:rFonts w:ascii="PMingLiU" w:eastAsia="PMingLiU" w:hAnsi="PMingLiU"/>
          <w:lang w:val="en-US" w:eastAsia="zh-TW"/>
        </w:rPr>
        <w:tab/>
        <w:t>各下級法院處理本案時均考慮到第</w:t>
      </w:r>
      <w:r w:rsidRPr="00882948">
        <w:rPr>
          <w:rFonts w:ascii="PMingLiU" w:eastAsia="PMingLiU" w:hAnsi="PMingLiU"/>
          <w:lang w:eastAsia="zh-TW"/>
        </w:rPr>
        <w:t>7(1)條的真確解釋，尤其用來為</w:t>
      </w:r>
      <w:r w:rsidR="00F0770A" w:rsidRPr="00882948">
        <w:rPr>
          <w:rFonts w:ascii="PMingLiU" w:eastAsia="PMingLiU" w:hAnsi="PMingLiU"/>
          <w:lang w:eastAsia="zh-TW"/>
        </w:rPr>
        <w:t>「</w:t>
      </w:r>
      <w:r w:rsidRPr="00882948">
        <w:rPr>
          <w:rFonts w:ascii="PMingLiU" w:eastAsia="PMingLiU" w:hAnsi="PMingLiU"/>
          <w:lang w:eastAsia="zh-TW"/>
        </w:rPr>
        <w:t>提供利益</w:t>
      </w:r>
      <w:r w:rsidR="00F0770A" w:rsidRPr="00882948">
        <w:rPr>
          <w:rFonts w:ascii="PMingLiU" w:eastAsia="PMingLiU" w:hAnsi="PMingLiU"/>
          <w:lang w:eastAsia="zh-TW"/>
        </w:rPr>
        <w:t>」</w:t>
      </w:r>
      <w:r w:rsidRPr="00882948">
        <w:rPr>
          <w:rFonts w:ascii="PMingLiU" w:eastAsia="PMingLiU" w:hAnsi="PMingLiU"/>
          <w:lang w:eastAsia="zh-TW"/>
        </w:rPr>
        <w:t>字詞施加條件的限制性詞語—</w:t>
      </w:r>
      <w:r w:rsidR="00F0770A" w:rsidRPr="00882948">
        <w:rPr>
          <w:rFonts w:ascii="PMingLiU" w:eastAsia="PMingLiU" w:hAnsi="PMingLiU"/>
          <w:lang w:eastAsia="zh-TW"/>
        </w:rPr>
        <w:t>「</w:t>
      </w:r>
      <w:r w:rsidRPr="00882948">
        <w:rPr>
          <w:rFonts w:ascii="PMingLiU" w:eastAsia="PMingLiU" w:hAnsi="PMingLiU"/>
          <w:lang w:eastAsia="zh-TW"/>
        </w:rPr>
        <w:t>舞弊地</w:t>
      </w:r>
      <w:r w:rsidR="00F0770A" w:rsidRPr="00882948">
        <w:rPr>
          <w:rFonts w:ascii="PMingLiU" w:eastAsia="PMingLiU" w:hAnsi="PMingLiU"/>
          <w:lang w:eastAsia="zh-TW"/>
        </w:rPr>
        <w:t>」</w:t>
      </w:r>
      <w:r w:rsidRPr="00882948">
        <w:rPr>
          <w:rFonts w:ascii="PMingLiU" w:eastAsia="PMingLiU" w:hAnsi="PMingLiU"/>
          <w:lang w:eastAsia="zh-TW"/>
        </w:rPr>
        <w:t>—</w:t>
      </w:r>
      <w:r w:rsidR="00FC3B85" w:rsidRPr="00882948">
        <w:rPr>
          <w:rFonts w:ascii="PMingLiU" w:eastAsia="PMingLiU" w:hAnsi="PMingLiU"/>
          <w:lang w:eastAsia="zh-TW"/>
        </w:rPr>
        <w:t xml:space="preserve"> </w:t>
      </w:r>
      <w:r w:rsidRPr="00882948">
        <w:rPr>
          <w:rFonts w:ascii="PMingLiU" w:eastAsia="PMingLiU" w:hAnsi="PMingLiU"/>
          <w:lang w:eastAsia="zh-TW"/>
        </w:rPr>
        <w:t>的涵義和效力，更是雙方的爭議所在。由於原審法官和上訴法庭所採取的處理方法有別，且與訟雙方辯論時所依據截然不同的案例的相關性看來也有</w:t>
      </w:r>
      <w:r w:rsidRPr="00882948">
        <w:rPr>
          <w:rFonts w:ascii="PMingLiU" w:eastAsia="PMingLiU" w:hAnsi="PMingLiU"/>
          <w:lang w:val="en-US" w:eastAsia="zh-TW"/>
        </w:rPr>
        <w:t>商</w:t>
      </w:r>
      <w:r w:rsidRPr="00882948">
        <w:rPr>
          <w:rFonts w:ascii="PMingLiU" w:eastAsia="PMingLiU" w:hAnsi="PMingLiU"/>
          <w:lang w:eastAsia="zh-TW"/>
        </w:rPr>
        <w:t>榷餘地，上訴委員會</w:t>
      </w:r>
      <w:r w:rsidRPr="00882948">
        <w:rPr>
          <w:rStyle w:val="FootnoteReference"/>
          <w:rFonts w:ascii="PMingLiU" w:eastAsia="PMingLiU" w:hAnsi="PMingLiU"/>
          <w:lang w:eastAsia="zh-TW"/>
        </w:rPr>
        <w:footnoteReference w:customMarkFollows="1" w:id="9"/>
        <w:t>9</w:t>
      </w:r>
      <w:r w:rsidRPr="00882948">
        <w:rPr>
          <w:rFonts w:ascii="PMingLiU" w:eastAsia="PMingLiU" w:hAnsi="PMingLiU"/>
          <w:lang w:eastAsia="zh-TW"/>
        </w:rPr>
        <w:t>批予上訴許可，證明下列是適切重要的法律問題：</w:t>
      </w:r>
    </w:p>
    <w:p w:rsidR="00CF4985" w:rsidRPr="00882948" w:rsidRDefault="00CF4985" w:rsidP="008168B0">
      <w:pPr>
        <w:spacing w:line="360" w:lineRule="auto"/>
        <w:rPr>
          <w:rFonts w:ascii="PMingLiU" w:eastAsia="PMingLiU" w:hAnsi="PMingLiU"/>
          <w:lang w:eastAsia="zh-TW"/>
        </w:rPr>
      </w:pPr>
    </w:p>
    <w:p w:rsidR="00CF4985" w:rsidRPr="00882948" w:rsidRDefault="00F0770A" w:rsidP="00B07749">
      <w:pPr>
        <w:tabs>
          <w:tab w:val="clear" w:pos="1440"/>
        </w:tabs>
        <w:spacing w:line="240" w:lineRule="auto"/>
        <w:ind w:left="720"/>
        <w:rPr>
          <w:rFonts w:ascii="PMingLiU" w:eastAsia="PMingLiU" w:hAnsi="PMingLiU"/>
          <w:sz w:val="24"/>
          <w:szCs w:val="24"/>
          <w:lang w:eastAsia="zh-TW"/>
        </w:rPr>
      </w:pPr>
      <w:r w:rsidRPr="00882948">
        <w:rPr>
          <w:rFonts w:ascii="PMingLiU" w:eastAsia="PMingLiU" w:hAnsi="PMingLiU"/>
          <w:sz w:val="24"/>
          <w:szCs w:val="24"/>
          <w:lang w:eastAsia="zh-TW"/>
        </w:rPr>
        <w:t>「</w:t>
      </w:r>
      <w:r w:rsidR="00CF4985" w:rsidRPr="00882948">
        <w:rPr>
          <w:rFonts w:ascii="PMingLiU" w:eastAsia="PMingLiU" w:hAnsi="PMingLiU"/>
          <w:sz w:val="24"/>
          <w:szCs w:val="24"/>
          <w:lang w:val="en-US" w:eastAsia="zh-TW"/>
        </w:rPr>
        <w:t>《選舉(舞弊及非法行為)條例》</w:t>
      </w:r>
      <w:r w:rsidR="00CF4985" w:rsidRPr="00882948">
        <w:rPr>
          <w:rFonts w:ascii="PMingLiU" w:eastAsia="PMingLiU" w:hAnsi="PMingLiU"/>
          <w:sz w:val="24"/>
          <w:szCs w:val="24"/>
          <w:lang w:eastAsia="zh-TW"/>
        </w:rPr>
        <w:t>第7(1)</w:t>
      </w:r>
      <w:proofErr w:type="gramStart"/>
      <w:r w:rsidR="00CF4985" w:rsidRPr="00882948">
        <w:rPr>
          <w:rFonts w:ascii="PMingLiU" w:eastAsia="PMingLiU" w:hAnsi="PMingLiU"/>
          <w:sz w:val="24"/>
          <w:szCs w:val="24"/>
          <w:lang w:eastAsia="zh-TW"/>
        </w:rPr>
        <w:t>條內</w:t>
      </w:r>
      <w:proofErr w:type="gramEnd"/>
      <w:r w:rsidRPr="00882948">
        <w:rPr>
          <w:rFonts w:ascii="PMingLiU" w:eastAsia="PMingLiU" w:hAnsi="PMingLiU"/>
          <w:sz w:val="24"/>
          <w:szCs w:val="24"/>
          <w:lang w:eastAsia="zh-TW"/>
        </w:rPr>
        <w:t>」</w:t>
      </w:r>
      <w:r w:rsidR="00CF4985" w:rsidRPr="00882948">
        <w:rPr>
          <w:rFonts w:ascii="PMingLiU" w:eastAsia="PMingLiU" w:hAnsi="PMingLiU"/>
          <w:sz w:val="24"/>
          <w:szCs w:val="24"/>
          <w:lang w:eastAsia="zh-TW"/>
        </w:rPr>
        <w:t>舞弊地</w:t>
      </w:r>
      <w:r w:rsidRPr="00882948">
        <w:rPr>
          <w:rFonts w:ascii="PMingLiU" w:eastAsia="PMingLiU" w:hAnsi="PMingLiU"/>
          <w:sz w:val="24"/>
          <w:szCs w:val="24"/>
          <w:lang w:eastAsia="zh-TW"/>
        </w:rPr>
        <w:t>「</w:t>
      </w:r>
      <w:r w:rsidR="00CF4985" w:rsidRPr="00882948">
        <w:rPr>
          <w:rFonts w:ascii="PMingLiU" w:eastAsia="PMingLiU" w:hAnsi="PMingLiU"/>
          <w:sz w:val="24"/>
          <w:szCs w:val="24"/>
          <w:lang w:eastAsia="zh-TW"/>
        </w:rPr>
        <w:t>一詞是什麼意思？</w:t>
      </w:r>
      <w:r w:rsidRPr="00882948">
        <w:rPr>
          <w:rFonts w:ascii="PMingLiU" w:eastAsia="PMingLiU" w:hAnsi="PMingLiU"/>
          <w:sz w:val="24"/>
          <w:szCs w:val="24"/>
          <w:lang w:eastAsia="zh-TW"/>
        </w:rPr>
        <w:t>」</w:t>
      </w:r>
    </w:p>
    <w:p w:rsidR="00CF4985" w:rsidRPr="00882948" w:rsidRDefault="00CF4985" w:rsidP="008168B0">
      <w:pPr>
        <w:spacing w:line="360" w:lineRule="auto"/>
        <w:rPr>
          <w:rFonts w:ascii="PMingLiU" w:eastAsia="PMingLiU" w:hAnsi="PMingLiU"/>
          <w:lang w:val="en-US" w:eastAsia="zh-TW"/>
        </w:rPr>
      </w:pPr>
    </w:p>
    <w:p w:rsidR="00CF4985" w:rsidRPr="00882948" w:rsidRDefault="00CF4985" w:rsidP="001938A0">
      <w:pPr>
        <w:overflowPunct w:val="0"/>
        <w:spacing w:line="360" w:lineRule="auto"/>
        <w:rPr>
          <w:rFonts w:ascii="PMingLiU" w:eastAsia="PMingLiU" w:hAnsi="PMingLiU"/>
          <w:iCs/>
          <w:lang w:val="en-US" w:eastAsia="zh-TW"/>
        </w:rPr>
      </w:pPr>
      <w:r w:rsidRPr="00882948">
        <w:rPr>
          <w:rFonts w:ascii="PMingLiU" w:eastAsia="PMingLiU" w:hAnsi="PMingLiU"/>
          <w:lang w:val="en-US" w:eastAsia="zh-TW"/>
        </w:rPr>
        <w:t>11.</w:t>
      </w:r>
      <w:r w:rsidRPr="00882948">
        <w:rPr>
          <w:rFonts w:ascii="PMingLiU" w:eastAsia="PMingLiU" w:hAnsi="PMingLiU"/>
          <w:lang w:val="en-US" w:eastAsia="zh-TW"/>
        </w:rPr>
        <w:tab/>
        <w:t>法院對上述問題的裁定，也涉及對該詞與第</w:t>
      </w:r>
      <w:r w:rsidRPr="00882948">
        <w:rPr>
          <w:rFonts w:ascii="PMingLiU" w:eastAsia="PMingLiU" w:hAnsi="PMingLiU"/>
          <w:lang w:eastAsia="zh-TW"/>
        </w:rPr>
        <w:t>7(</w:t>
      </w:r>
      <w:proofErr w:type="gramStart"/>
      <w:r w:rsidRPr="00882948">
        <w:rPr>
          <w:rFonts w:ascii="PMingLiU" w:eastAsia="PMingLiU" w:hAnsi="PMingLiU"/>
          <w:lang w:eastAsia="zh-TW"/>
        </w:rPr>
        <w:t>1)條所訂立罪行的犯罪意圖元素</w:t>
      </w:r>
      <w:proofErr w:type="gramEnd"/>
      <w:r w:rsidRPr="00882948">
        <w:rPr>
          <w:rFonts w:ascii="PMingLiU" w:eastAsia="PMingLiU" w:hAnsi="PMingLiU"/>
          <w:lang w:eastAsia="zh-TW"/>
        </w:rPr>
        <w:t>（</w:t>
      </w:r>
      <w:proofErr w:type="spellStart"/>
      <w:r w:rsidRPr="00882948">
        <w:rPr>
          <w:rFonts w:ascii="PMingLiU" w:eastAsia="PMingLiU" w:hAnsi="PMingLiU"/>
          <w:i/>
          <w:spacing w:val="0"/>
          <w:lang w:eastAsia="zh-TW"/>
        </w:rPr>
        <w:t>mens</w:t>
      </w:r>
      <w:proofErr w:type="spellEnd"/>
      <w:r w:rsidRPr="00882948">
        <w:rPr>
          <w:rFonts w:ascii="PMingLiU" w:eastAsia="PMingLiU" w:hAnsi="PMingLiU"/>
          <w:i/>
          <w:spacing w:val="0"/>
          <w:lang w:eastAsia="zh-TW"/>
        </w:rPr>
        <w:t xml:space="preserve"> rea</w:t>
      </w:r>
      <w:r w:rsidRPr="00882948">
        <w:rPr>
          <w:rFonts w:ascii="PMingLiU" w:eastAsia="PMingLiU" w:hAnsi="PMingLiU"/>
          <w:iCs/>
          <w:lang w:eastAsia="zh-TW"/>
        </w:rPr>
        <w:t>）之間的相關性作出考慮。</w:t>
      </w:r>
    </w:p>
    <w:p w:rsidR="00CF4985" w:rsidRPr="00882948" w:rsidRDefault="00CF4985" w:rsidP="008168B0">
      <w:pPr>
        <w:spacing w:line="360" w:lineRule="auto"/>
        <w:rPr>
          <w:rFonts w:ascii="PMingLiU" w:eastAsia="PMingLiU" w:hAnsi="PMingLiU"/>
          <w:lang w:val="en-US" w:eastAsia="zh-TW"/>
        </w:rPr>
      </w:pPr>
    </w:p>
    <w:p w:rsidR="00CF4985" w:rsidRPr="00882948" w:rsidRDefault="00CF4985" w:rsidP="00BA79D2">
      <w:pPr>
        <w:overflowPunct w:val="0"/>
        <w:spacing w:line="360" w:lineRule="auto"/>
        <w:rPr>
          <w:rFonts w:ascii="PMingLiU" w:eastAsia="PMingLiU" w:hAnsi="PMingLiU"/>
          <w:lang w:val="en-US" w:eastAsia="zh-TW"/>
        </w:rPr>
      </w:pPr>
      <w:r w:rsidRPr="00882948">
        <w:rPr>
          <w:rFonts w:ascii="PMingLiU" w:eastAsia="PMingLiU" w:hAnsi="PMingLiU"/>
          <w:lang w:val="en-US" w:eastAsia="zh-TW"/>
        </w:rPr>
        <w:lastRenderedPageBreak/>
        <w:t>12.</w:t>
      </w:r>
      <w:r w:rsidRPr="00882948">
        <w:rPr>
          <w:rFonts w:ascii="PMingLiU" w:eastAsia="PMingLiU" w:hAnsi="PMingLiU"/>
          <w:lang w:val="en-US" w:eastAsia="zh-TW"/>
        </w:rPr>
        <w:tab/>
        <w:t>除非另有所指，否則就本案目的而言，在探討第</w:t>
      </w:r>
      <w:r w:rsidRPr="00882948">
        <w:rPr>
          <w:rFonts w:ascii="PMingLiU" w:eastAsia="PMingLiU" w:hAnsi="PMingLiU"/>
          <w:lang w:eastAsia="zh-TW"/>
        </w:rPr>
        <w:t>7(</w:t>
      </w:r>
      <w:proofErr w:type="gramStart"/>
      <w:r w:rsidRPr="00882948">
        <w:rPr>
          <w:rFonts w:ascii="PMingLiU" w:eastAsia="PMingLiU" w:hAnsi="PMingLiU"/>
          <w:lang w:eastAsia="zh-TW"/>
        </w:rPr>
        <w:t>1)條相關事宜時</w:t>
      </w:r>
      <w:proofErr w:type="gramEnd"/>
      <w:r w:rsidRPr="00882948">
        <w:rPr>
          <w:rFonts w:ascii="PMingLiU" w:eastAsia="PMingLiU" w:hAnsi="PMingLiU"/>
          <w:lang w:eastAsia="zh-TW"/>
        </w:rPr>
        <w:t>，無需將第7(1)(a)條和第7(1)(c)條作出區分，因爲本案所產生的有關爭議一般適用於上述兩項條文。</w:t>
      </w:r>
    </w:p>
    <w:p w:rsidR="00CF4985" w:rsidRPr="00882948" w:rsidRDefault="00CF4985" w:rsidP="008168B0">
      <w:pPr>
        <w:spacing w:line="360" w:lineRule="auto"/>
        <w:rPr>
          <w:rFonts w:ascii="PMingLiU" w:eastAsia="PMingLiU" w:hAnsi="PMingLiU"/>
          <w:lang w:val="en-US" w:eastAsia="zh-TW"/>
        </w:rPr>
      </w:pPr>
    </w:p>
    <w:p w:rsidR="00CF4985" w:rsidRPr="00882948" w:rsidRDefault="00CF4985" w:rsidP="00BA79D2">
      <w:pPr>
        <w:pStyle w:val="ar-draft"/>
        <w:numPr>
          <w:ilvl w:val="0"/>
          <w:numId w:val="0"/>
        </w:numPr>
        <w:tabs>
          <w:tab w:val="clear" w:pos="1440"/>
          <w:tab w:val="left" w:pos="720"/>
        </w:tabs>
        <w:topLinePunct/>
        <w:adjustRightInd w:val="0"/>
        <w:spacing w:before="0" w:line="360" w:lineRule="auto"/>
        <w:rPr>
          <w:rFonts w:ascii="PMingLiU" w:eastAsia="PMingLiU" w:hAnsi="PMingLiU"/>
          <w:i/>
          <w:spacing w:val="36"/>
          <w:szCs w:val="28"/>
          <w:lang w:eastAsia="zh-TW"/>
        </w:rPr>
      </w:pPr>
      <w:r w:rsidRPr="00882948">
        <w:rPr>
          <w:rFonts w:ascii="PMingLiU" w:eastAsia="PMingLiU" w:hAnsi="PMingLiU"/>
          <w:i/>
          <w:spacing w:val="36"/>
          <w:szCs w:val="28"/>
          <w:lang w:eastAsia="zh-TW"/>
        </w:rPr>
        <w:t>C.</w:t>
      </w:r>
      <w:r w:rsidRPr="00882948">
        <w:rPr>
          <w:rFonts w:ascii="PMingLiU" w:eastAsia="PMingLiU" w:hAnsi="PMingLiU"/>
          <w:i/>
          <w:spacing w:val="36"/>
          <w:szCs w:val="28"/>
          <w:lang w:eastAsia="zh-TW"/>
        </w:rPr>
        <w:tab/>
        <w:t>第7(</w:t>
      </w:r>
      <w:proofErr w:type="gramStart"/>
      <w:r w:rsidRPr="00882948">
        <w:rPr>
          <w:rFonts w:ascii="PMingLiU" w:eastAsia="PMingLiU" w:hAnsi="PMingLiU"/>
          <w:i/>
          <w:spacing w:val="36"/>
          <w:szCs w:val="28"/>
          <w:lang w:eastAsia="zh-TW"/>
        </w:rPr>
        <w:t>1)條的解釋</w:t>
      </w:r>
      <w:proofErr w:type="gramEnd"/>
    </w:p>
    <w:p w:rsidR="00BA79D2" w:rsidRPr="00882948" w:rsidRDefault="00BA79D2" w:rsidP="00BA79D2">
      <w:pPr>
        <w:pStyle w:val="ar-draft"/>
        <w:numPr>
          <w:ilvl w:val="0"/>
          <w:numId w:val="0"/>
        </w:numPr>
        <w:tabs>
          <w:tab w:val="clear" w:pos="1440"/>
          <w:tab w:val="left" w:pos="720"/>
        </w:tabs>
        <w:topLinePunct/>
        <w:adjustRightInd w:val="0"/>
        <w:spacing w:before="0" w:line="360" w:lineRule="auto"/>
        <w:rPr>
          <w:rFonts w:ascii="PMingLiU" w:eastAsia="PMingLiU" w:hAnsi="PMingLiU"/>
          <w:i/>
          <w:spacing w:val="36"/>
          <w:szCs w:val="28"/>
          <w:lang w:eastAsia="zh-TW"/>
        </w:rPr>
      </w:pPr>
    </w:p>
    <w:p w:rsidR="00CF4985" w:rsidRPr="00882948" w:rsidRDefault="00CF4985" w:rsidP="008168B0">
      <w:pPr>
        <w:pStyle w:val="ar-draft"/>
        <w:numPr>
          <w:ilvl w:val="0"/>
          <w:numId w:val="0"/>
        </w:numPr>
        <w:topLinePunct/>
        <w:adjustRightInd w:val="0"/>
        <w:spacing w:before="0" w:line="360" w:lineRule="auto"/>
        <w:rPr>
          <w:rFonts w:ascii="PMingLiU" w:eastAsia="PMingLiU" w:hAnsi="PMingLiU"/>
          <w:spacing w:val="36"/>
          <w:szCs w:val="28"/>
          <w:lang w:eastAsia="zh-TW"/>
        </w:rPr>
      </w:pPr>
      <w:r w:rsidRPr="00882948">
        <w:rPr>
          <w:rFonts w:ascii="PMingLiU" w:eastAsia="PMingLiU" w:hAnsi="PMingLiU"/>
          <w:spacing w:val="36"/>
          <w:szCs w:val="28"/>
          <w:lang w:eastAsia="zh-TW"/>
        </w:rPr>
        <w:t>13.</w:t>
      </w:r>
      <w:r w:rsidRPr="00882948">
        <w:rPr>
          <w:rFonts w:ascii="PMingLiU" w:eastAsia="PMingLiU" w:hAnsi="PMingLiU"/>
          <w:spacing w:val="36"/>
          <w:szCs w:val="28"/>
          <w:lang w:eastAsia="zh-TW"/>
        </w:rPr>
        <w:tab/>
        <w:t>久經確立解釋法律的恰當方法</w:t>
      </w:r>
      <w:r w:rsidR="00427619" w:rsidRPr="00882948">
        <w:rPr>
          <w:rFonts w:ascii="PMingLiU" w:eastAsia="PMingLiU" w:hAnsi="PMingLiU"/>
          <w:spacing w:val="36"/>
          <w:szCs w:val="28"/>
          <w:lang w:eastAsia="zh-TW"/>
        </w:rPr>
        <w:t>是</w:t>
      </w:r>
      <w:r w:rsidRPr="00882948">
        <w:rPr>
          <w:rFonts w:ascii="PMingLiU" w:eastAsia="PMingLiU" w:hAnsi="PMingLiU"/>
          <w:spacing w:val="36"/>
          <w:szCs w:val="28"/>
          <w:lang w:eastAsia="zh-TW"/>
        </w:rPr>
        <w:t>，必須考慮文意及目的。正如終審法院非常任法官梅師賢爵士在</w:t>
      </w:r>
      <w:r w:rsidRPr="00882948">
        <w:rPr>
          <w:rFonts w:ascii="PMingLiU" w:eastAsia="PMingLiU" w:hAnsi="PMingLiU"/>
          <w:i/>
          <w:spacing w:val="36"/>
          <w:szCs w:val="28"/>
          <w:lang w:eastAsia="zh-TW"/>
        </w:rPr>
        <w:t>香港特別行政區 訴 林光偉</w:t>
      </w:r>
      <w:r w:rsidRPr="00882948">
        <w:rPr>
          <w:rFonts w:ascii="PMingLiU" w:eastAsia="PMingLiU" w:hAnsi="PMingLiU"/>
          <w:spacing w:val="36"/>
          <w:szCs w:val="28"/>
          <w:lang w:eastAsia="zh-TW"/>
        </w:rPr>
        <w:t>一案中指出：</w:t>
      </w:r>
      <w:r w:rsidR="00A2724D" w:rsidRPr="00882948">
        <w:rPr>
          <w:rStyle w:val="FootnoteReference"/>
          <w:rFonts w:ascii="PMingLiU" w:eastAsia="PMingLiU" w:hAnsi="PMingLiU"/>
          <w:spacing w:val="36"/>
          <w:szCs w:val="28"/>
          <w:lang w:eastAsia="zh-TW"/>
        </w:rPr>
        <w:footnoteReference w:id="10"/>
      </w:r>
    </w:p>
    <w:p w:rsidR="00CF4985" w:rsidRPr="00882948" w:rsidRDefault="00CF4985" w:rsidP="008168B0">
      <w:pPr>
        <w:pStyle w:val="ar-draft"/>
        <w:numPr>
          <w:ilvl w:val="0"/>
          <w:numId w:val="0"/>
        </w:numPr>
        <w:topLinePunct/>
        <w:adjustRightInd w:val="0"/>
        <w:spacing w:before="0" w:line="360" w:lineRule="auto"/>
        <w:rPr>
          <w:rFonts w:ascii="PMingLiU" w:eastAsia="PMingLiU" w:hAnsi="PMingLiU"/>
          <w:spacing w:val="36"/>
          <w:szCs w:val="28"/>
          <w:lang w:eastAsia="zh-TW"/>
        </w:rPr>
      </w:pPr>
    </w:p>
    <w:p w:rsidR="00CF4985" w:rsidRPr="00882948" w:rsidRDefault="00CF4985" w:rsidP="006A31A6">
      <w:pPr>
        <w:pStyle w:val="ar-draft"/>
        <w:numPr>
          <w:ilvl w:val="0"/>
          <w:numId w:val="0"/>
        </w:numPr>
        <w:tabs>
          <w:tab w:val="clear" w:pos="1440"/>
        </w:tabs>
        <w:topLinePunct/>
        <w:adjustRightInd w:val="0"/>
        <w:spacing w:before="0" w:line="240" w:lineRule="auto"/>
        <w:ind w:left="708" w:right="29" w:firstLine="12"/>
        <w:rPr>
          <w:rFonts w:ascii="PMingLiU" w:eastAsia="PMingLiU" w:hAnsi="PMingLiU"/>
          <w:spacing w:val="36"/>
          <w:sz w:val="24"/>
          <w:szCs w:val="24"/>
          <w:lang w:eastAsia="zh-TW"/>
        </w:rPr>
      </w:pPr>
      <w:r w:rsidRPr="00882948">
        <w:rPr>
          <w:rFonts w:ascii="PMingLiU" w:eastAsia="PMingLiU" w:hAnsi="PMingLiU"/>
          <w:spacing w:val="36"/>
          <w:sz w:val="24"/>
          <w:szCs w:val="24"/>
          <w:lang w:eastAsia="zh-TW"/>
        </w:rPr>
        <w:t>「現代的法定條文詮釋方法強調須首先考慮有關條文（尤其是使用籠統的字詞的條文）的文意和目的，而不是到了後期相信出現含糊之處時才作考慮…</w:t>
      </w:r>
      <w:proofErr w:type="gramStart"/>
      <w:r w:rsidRPr="00882948">
        <w:rPr>
          <w:rFonts w:ascii="PMingLiU" w:eastAsia="PMingLiU" w:hAnsi="PMingLiU"/>
          <w:spacing w:val="36"/>
          <w:sz w:val="24"/>
          <w:szCs w:val="24"/>
          <w:lang w:eastAsia="zh-TW"/>
        </w:rPr>
        <w:t>…</w:t>
      </w:r>
      <w:proofErr w:type="gramEnd"/>
      <w:r w:rsidRPr="00882948">
        <w:rPr>
          <w:rFonts w:ascii="PMingLiU" w:eastAsia="PMingLiU" w:hAnsi="PMingLiU"/>
          <w:spacing w:val="36"/>
          <w:sz w:val="24"/>
          <w:szCs w:val="24"/>
          <w:lang w:eastAsia="zh-TW"/>
        </w:rPr>
        <w:t>」</w:t>
      </w:r>
    </w:p>
    <w:p w:rsidR="00CF4985" w:rsidRPr="00882948" w:rsidRDefault="00CF4985" w:rsidP="006A31A6">
      <w:pPr>
        <w:pStyle w:val="ar-draft"/>
        <w:numPr>
          <w:ilvl w:val="0"/>
          <w:numId w:val="0"/>
        </w:numPr>
        <w:topLinePunct/>
        <w:adjustRightInd w:val="0"/>
        <w:spacing w:before="0" w:line="360" w:lineRule="auto"/>
        <w:rPr>
          <w:rFonts w:ascii="PMingLiU" w:eastAsia="PMingLiU" w:hAnsi="PMingLiU"/>
          <w:spacing w:val="36"/>
          <w:szCs w:val="28"/>
          <w:lang w:eastAsia="zh-TW"/>
        </w:rPr>
      </w:pPr>
    </w:p>
    <w:p w:rsidR="00CF4985" w:rsidRPr="00882948" w:rsidRDefault="00CF4985" w:rsidP="008168B0">
      <w:pPr>
        <w:pStyle w:val="ar-draft"/>
        <w:numPr>
          <w:ilvl w:val="0"/>
          <w:numId w:val="0"/>
        </w:numPr>
        <w:tabs>
          <w:tab w:val="clear" w:pos="1440"/>
          <w:tab w:val="left" w:pos="851"/>
        </w:tabs>
        <w:topLinePunct/>
        <w:adjustRightInd w:val="0"/>
        <w:spacing w:before="0" w:line="360" w:lineRule="auto"/>
        <w:rPr>
          <w:rFonts w:ascii="PMingLiU" w:eastAsia="PMingLiU" w:hAnsi="PMingLiU"/>
          <w:i/>
          <w:spacing w:val="36"/>
          <w:szCs w:val="28"/>
          <w:lang w:eastAsia="zh-TW"/>
        </w:rPr>
      </w:pPr>
      <w:r w:rsidRPr="00882948">
        <w:rPr>
          <w:rFonts w:ascii="PMingLiU" w:eastAsia="PMingLiU" w:hAnsi="PMingLiU"/>
          <w:i/>
          <w:spacing w:val="36"/>
          <w:szCs w:val="28"/>
          <w:lang w:eastAsia="zh-TW"/>
        </w:rPr>
        <w:t>C.1</w:t>
      </w:r>
      <w:r w:rsidRPr="00882948">
        <w:rPr>
          <w:rFonts w:ascii="PMingLiU" w:eastAsia="PMingLiU" w:hAnsi="PMingLiU"/>
          <w:i/>
          <w:spacing w:val="36"/>
          <w:szCs w:val="28"/>
          <w:lang w:eastAsia="zh-TW"/>
        </w:rPr>
        <w:tab/>
        <w:t>《選舉(舞弊及非法行為)條例》第3條：法例目的</w:t>
      </w:r>
    </w:p>
    <w:p w:rsidR="006A31A6" w:rsidRPr="00882948" w:rsidRDefault="006A31A6" w:rsidP="008168B0">
      <w:pPr>
        <w:pStyle w:val="ar-draft"/>
        <w:numPr>
          <w:ilvl w:val="0"/>
          <w:numId w:val="0"/>
        </w:numPr>
        <w:tabs>
          <w:tab w:val="clear" w:pos="1440"/>
          <w:tab w:val="left" w:pos="851"/>
        </w:tabs>
        <w:topLinePunct/>
        <w:adjustRightInd w:val="0"/>
        <w:spacing w:before="0" w:line="360" w:lineRule="auto"/>
        <w:rPr>
          <w:rFonts w:ascii="PMingLiU" w:eastAsia="PMingLiU" w:hAnsi="PMingLiU"/>
          <w:i/>
          <w:spacing w:val="36"/>
          <w:szCs w:val="28"/>
          <w:lang w:eastAsia="zh-TW"/>
        </w:rPr>
      </w:pPr>
    </w:p>
    <w:p w:rsidR="00CF4985" w:rsidRPr="00882948" w:rsidRDefault="00CF4985" w:rsidP="008168B0">
      <w:pPr>
        <w:pStyle w:val="ar-draft"/>
        <w:numPr>
          <w:ilvl w:val="0"/>
          <w:numId w:val="0"/>
        </w:numPr>
        <w:topLinePunct/>
        <w:adjustRightInd w:val="0"/>
        <w:spacing w:before="0" w:line="360" w:lineRule="auto"/>
        <w:rPr>
          <w:rFonts w:ascii="PMingLiU" w:eastAsia="PMingLiU" w:hAnsi="PMingLiU"/>
          <w:spacing w:val="36"/>
          <w:szCs w:val="28"/>
          <w:lang w:eastAsia="zh-TW"/>
        </w:rPr>
      </w:pPr>
      <w:r w:rsidRPr="00882948">
        <w:rPr>
          <w:rFonts w:ascii="PMingLiU" w:eastAsia="PMingLiU" w:hAnsi="PMingLiU"/>
          <w:spacing w:val="36"/>
          <w:szCs w:val="28"/>
          <w:lang w:eastAsia="zh-TW"/>
        </w:rPr>
        <w:t>14.</w:t>
      </w:r>
      <w:r w:rsidRPr="00882948">
        <w:rPr>
          <w:rFonts w:ascii="PMingLiU" w:eastAsia="PMingLiU" w:hAnsi="PMingLiU"/>
          <w:spacing w:val="36"/>
          <w:szCs w:val="28"/>
          <w:lang w:eastAsia="zh-TW"/>
        </w:rPr>
        <w:tab/>
      </w:r>
      <w:r w:rsidR="00427619" w:rsidRPr="00882948">
        <w:rPr>
          <w:rFonts w:ascii="PMingLiU" w:eastAsia="PMingLiU" w:hAnsi="PMingLiU" w:hint="eastAsia"/>
          <w:spacing w:val="36"/>
          <w:szCs w:val="28"/>
          <w:lang w:eastAsia="zh-TW"/>
        </w:rPr>
        <w:t>我們</w:t>
      </w:r>
      <w:r w:rsidRPr="00882948">
        <w:rPr>
          <w:rFonts w:ascii="PMingLiU" w:eastAsia="PMingLiU" w:hAnsi="PMingLiU"/>
          <w:spacing w:val="36"/>
          <w:szCs w:val="28"/>
          <w:lang w:eastAsia="zh-TW"/>
        </w:rPr>
        <w:t>必須審視《選舉(舞弊及非法行為)條例》的</w:t>
      </w:r>
      <w:r w:rsidR="00427619" w:rsidRPr="00882948">
        <w:rPr>
          <w:rFonts w:ascii="PMingLiU" w:eastAsia="PMingLiU" w:hAnsi="PMingLiU" w:hint="eastAsia"/>
          <w:spacing w:val="36"/>
          <w:szCs w:val="28"/>
          <w:lang w:eastAsia="zh-TW"/>
        </w:rPr>
        <w:t>整體</w:t>
      </w:r>
      <w:r w:rsidRPr="00882948">
        <w:rPr>
          <w:rFonts w:ascii="PMingLiU" w:eastAsia="PMingLiU" w:hAnsi="PMingLiU"/>
          <w:spacing w:val="36"/>
          <w:szCs w:val="28"/>
          <w:lang w:eastAsia="zh-TW"/>
        </w:rPr>
        <w:t>目的，尤其是第7(</w:t>
      </w:r>
      <w:proofErr w:type="gramStart"/>
      <w:r w:rsidRPr="00882948">
        <w:rPr>
          <w:rFonts w:ascii="PMingLiU" w:eastAsia="PMingLiU" w:hAnsi="PMingLiU"/>
          <w:spacing w:val="36"/>
          <w:szCs w:val="28"/>
          <w:lang w:eastAsia="zh-TW"/>
        </w:rPr>
        <w:t>1)條</w:t>
      </w:r>
      <w:r w:rsidR="00427619" w:rsidRPr="00882948">
        <w:rPr>
          <w:rFonts w:ascii="PMingLiU" w:eastAsia="PMingLiU" w:hAnsi="PMingLiU" w:hint="eastAsia"/>
          <w:spacing w:val="36"/>
          <w:szCs w:val="28"/>
          <w:lang w:eastAsia="zh-TW"/>
        </w:rPr>
        <w:t>之</w:t>
      </w:r>
      <w:r w:rsidRPr="00882948">
        <w:rPr>
          <w:rFonts w:ascii="PMingLiU" w:eastAsia="PMingLiU" w:hAnsi="PMingLiU"/>
          <w:spacing w:val="36"/>
          <w:szCs w:val="28"/>
          <w:lang w:eastAsia="zh-TW"/>
        </w:rPr>
        <w:t>目的</w:t>
      </w:r>
      <w:proofErr w:type="gramEnd"/>
      <w:r w:rsidRPr="00882948">
        <w:rPr>
          <w:rFonts w:ascii="PMingLiU" w:eastAsia="PMingLiU" w:hAnsi="PMingLiU"/>
          <w:spacing w:val="36"/>
          <w:szCs w:val="28"/>
          <w:lang w:eastAsia="zh-TW"/>
        </w:rPr>
        <w:t>，並把該條條文包括</w:t>
      </w:r>
      <w:r w:rsidR="009C1ED5" w:rsidRPr="00882948">
        <w:rPr>
          <w:rFonts w:ascii="PMingLiU" w:eastAsia="PMingLiU" w:hAnsi="PMingLiU" w:hint="eastAsia"/>
          <w:spacing w:val="36"/>
          <w:szCs w:val="28"/>
          <w:lang w:eastAsia="zh-HK"/>
        </w:rPr>
        <w:t>「</w:t>
      </w:r>
      <w:r w:rsidRPr="00882948">
        <w:rPr>
          <w:rFonts w:ascii="PMingLiU" w:eastAsia="PMingLiU" w:hAnsi="PMingLiU"/>
          <w:spacing w:val="36"/>
          <w:szCs w:val="28"/>
          <w:lang w:eastAsia="zh-TW"/>
        </w:rPr>
        <w:t>舞弊地」一</w:t>
      </w:r>
      <w:r w:rsidR="00644186" w:rsidRPr="00882948">
        <w:rPr>
          <w:rFonts w:ascii="PMingLiU" w:eastAsia="PMingLiU" w:hAnsi="PMingLiU" w:hint="eastAsia"/>
          <w:spacing w:val="36"/>
          <w:szCs w:val="28"/>
          <w:lang w:eastAsia="zh-TW"/>
        </w:rPr>
        <w:t>詞</w:t>
      </w:r>
      <w:r w:rsidRPr="00882948">
        <w:rPr>
          <w:rFonts w:ascii="PMingLiU" w:eastAsia="PMingLiU" w:hAnsi="PMingLiU"/>
          <w:spacing w:val="36"/>
          <w:szCs w:val="28"/>
          <w:lang w:eastAsia="zh-TW"/>
        </w:rPr>
        <w:t>置於其適當的文意之中。這樣做的時候，《選舉</w:t>
      </w:r>
      <w:r w:rsidR="00A2724D" w:rsidRPr="00882948">
        <w:rPr>
          <w:rFonts w:ascii="PMingLiU" w:eastAsia="PMingLiU" w:hAnsi="PMingLiU" w:hint="eastAsia"/>
          <w:spacing w:val="36"/>
          <w:szCs w:val="28"/>
          <w:lang w:eastAsia="zh-HK"/>
        </w:rPr>
        <w:t>（</w:t>
      </w:r>
      <w:r w:rsidRPr="00882948">
        <w:rPr>
          <w:rFonts w:ascii="PMingLiU" w:eastAsia="PMingLiU" w:hAnsi="PMingLiU"/>
          <w:spacing w:val="36"/>
          <w:szCs w:val="28"/>
          <w:lang w:eastAsia="zh-TW"/>
        </w:rPr>
        <w:t>舞弊及非法行為</w:t>
      </w:r>
      <w:r w:rsidR="00A2724D" w:rsidRPr="00882948">
        <w:rPr>
          <w:rFonts w:ascii="PMingLiU" w:eastAsia="PMingLiU" w:hAnsi="PMingLiU" w:hint="eastAsia"/>
          <w:spacing w:val="36"/>
          <w:szCs w:val="28"/>
          <w:lang w:eastAsia="zh-HK"/>
        </w:rPr>
        <w:t>）</w:t>
      </w:r>
      <w:r w:rsidRPr="00882948">
        <w:rPr>
          <w:rFonts w:ascii="PMingLiU" w:eastAsia="PMingLiU" w:hAnsi="PMingLiU"/>
          <w:spacing w:val="36"/>
          <w:szCs w:val="28"/>
          <w:lang w:eastAsia="zh-TW"/>
        </w:rPr>
        <w:t>條例》第3條作為幫助解釋的工具便極其重要，因</w:t>
      </w:r>
      <w:r w:rsidR="00882948" w:rsidRPr="00882948">
        <w:rPr>
          <w:rFonts w:ascii="PMingLiU" w:eastAsia="PMingLiU" w:hAnsi="PMingLiU" w:hint="eastAsia"/>
          <w:spacing w:val="36"/>
          <w:szCs w:val="28"/>
          <w:lang w:eastAsia="zh-TW"/>
        </w:rPr>
        <w:t>爲</w:t>
      </w:r>
      <w:r w:rsidRPr="00882948">
        <w:rPr>
          <w:rFonts w:ascii="PMingLiU" w:eastAsia="PMingLiU" w:hAnsi="PMingLiU"/>
          <w:spacing w:val="36"/>
          <w:szCs w:val="28"/>
          <w:lang w:eastAsia="zh-TW"/>
        </w:rPr>
        <w:t>第3條清楚列出這條條例的目的，很有相關性地指出：</w:t>
      </w:r>
    </w:p>
    <w:p w:rsidR="00CF4985" w:rsidRPr="00882948" w:rsidRDefault="00CF4985" w:rsidP="008168B0">
      <w:pPr>
        <w:pStyle w:val="ar-draft"/>
        <w:numPr>
          <w:ilvl w:val="0"/>
          <w:numId w:val="0"/>
        </w:numPr>
        <w:topLinePunct/>
        <w:adjustRightInd w:val="0"/>
        <w:spacing w:before="0" w:line="360" w:lineRule="auto"/>
        <w:rPr>
          <w:rFonts w:ascii="PMingLiU" w:eastAsia="PMingLiU" w:hAnsi="PMingLiU"/>
          <w:spacing w:val="36"/>
          <w:szCs w:val="28"/>
          <w:lang w:eastAsia="zh-TW"/>
        </w:rPr>
      </w:pPr>
    </w:p>
    <w:p w:rsidR="00CF4985" w:rsidRPr="00882948" w:rsidRDefault="00CF4985" w:rsidP="001F62EA">
      <w:pPr>
        <w:pStyle w:val="ar-draft"/>
        <w:numPr>
          <w:ilvl w:val="0"/>
          <w:numId w:val="0"/>
        </w:numPr>
        <w:topLinePunct/>
        <w:adjustRightInd w:val="0"/>
        <w:spacing w:before="0" w:line="360" w:lineRule="auto"/>
        <w:ind w:left="708" w:right="29" w:hanging="130"/>
        <w:rPr>
          <w:rFonts w:ascii="PMingLiU" w:eastAsia="PMingLiU" w:hAnsi="PMingLiU"/>
          <w:spacing w:val="36"/>
          <w:szCs w:val="28"/>
          <w:lang w:eastAsia="zh-TW"/>
        </w:rPr>
      </w:pPr>
      <w:r w:rsidRPr="00882948">
        <w:rPr>
          <w:rFonts w:ascii="PMingLiU" w:eastAsia="PMingLiU" w:hAnsi="PMingLiU"/>
          <w:spacing w:val="36"/>
          <w:szCs w:val="28"/>
          <w:lang w:eastAsia="zh-TW"/>
        </w:rPr>
        <w:lastRenderedPageBreak/>
        <w:t>「本條例的目的是</w:t>
      </w:r>
      <w:r w:rsidR="001F62EA" w:rsidRPr="00882948">
        <w:rPr>
          <w:rFonts w:ascii="PMingLiU" w:eastAsia="PMingLiU" w:hAnsi="PMingLiU" w:hint="eastAsia"/>
          <w:spacing w:val="36"/>
          <w:szCs w:val="28"/>
          <w:lang w:eastAsia="zh-TW"/>
        </w:rPr>
        <w:t xml:space="preserve"> </w:t>
      </w:r>
      <w:proofErr w:type="gramStart"/>
      <w:r w:rsidRPr="00882948">
        <w:rPr>
          <w:rFonts w:ascii="PMingLiU" w:eastAsia="PMingLiU" w:hAnsi="PMingLiU"/>
          <w:spacing w:val="36"/>
          <w:szCs w:val="28"/>
          <w:lang w:eastAsia="zh-TW"/>
        </w:rPr>
        <w:t>—</w:t>
      </w:r>
      <w:proofErr w:type="gramEnd"/>
      <w:r w:rsidR="001F62EA" w:rsidRPr="00882948">
        <w:rPr>
          <w:rFonts w:ascii="PMingLiU" w:eastAsia="PMingLiU" w:hAnsi="PMingLiU"/>
          <w:spacing w:val="36"/>
          <w:szCs w:val="28"/>
          <w:lang w:eastAsia="zh-TW"/>
        </w:rPr>
        <w:t xml:space="preserve"> </w:t>
      </w:r>
      <w:r w:rsidRPr="00882948">
        <w:rPr>
          <w:rFonts w:ascii="PMingLiU" w:eastAsia="PMingLiU" w:hAnsi="PMingLiU"/>
          <w:spacing w:val="36"/>
          <w:szCs w:val="28"/>
          <w:lang w:eastAsia="zh-TW"/>
        </w:rPr>
        <w:t>(a)確保</w:t>
      </w:r>
      <w:r w:rsidR="001F62EA" w:rsidRPr="00882948">
        <w:rPr>
          <w:rFonts w:ascii="PMingLiU" w:eastAsia="PMingLiU" w:hAnsi="PMingLiU" w:hint="eastAsia"/>
          <w:spacing w:val="36"/>
          <w:szCs w:val="28"/>
          <w:lang w:eastAsia="zh-TW"/>
        </w:rPr>
        <w:t>[</w:t>
      </w:r>
      <w:r w:rsidRPr="00882948">
        <w:rPr>
          <w:rFonts w:ascii="PMingLiU" w:eastAsia="PMingLiU" w:hAnsi="PMingLiU"/>
          <w:spacing w:val="36"/>
          <w:szCs w:val="28"/>
          <w:lang w:eastAsia="zh-TW"/>
        </w:rPr>
        <w:t>相關選舉</w:t>
      </w:r>
      <w:r w:rsidRPr="00882948">
        <w:rPr>
          <w:rStyle w:val="FootnoteReference"/>
          <w:rFonts w:ascii="PMingLiU" w:eastAsia="PMingLiU" w:hAnsi="PMingLiU"/>
          <w:spacing w:val="36"/>
          <w:szCs w:val="28"/>
          <w:lang w:eastAsia="zh-TW"/>
        </w:rPr>
        <w:footnoteReference w:id="11"/>
      </w:r>
      <w:r w:rsidR="001F62EA" w:rsidRPr="00882948">
        <w:rPr>
          <w:rFonts w:ascii="PMingLiU" w:eastAsia="PMingLiU" w:hAnsi="PMingLiU" w:hint="eastAsia"/>
          <w:spacing w:val="36"/>
          <w:szCs w:val="28"/>
          <w:lang w:eastAsia="zh-TW"/>
        </w:rPr>
        <w:t>]</w:t>
      </w:r>
      <w:r w:rsidRPr="00882948">
        <w:rPr>
          <w:rFonts w:ascii="PMingLiU" w:eastAsia="PMingLiU" w:hAnsi="PMingLiU"/>
          <w:spacing w:val="36"/>
          <w:szCs w:val="28"/>
          <w:lang w:eastAsia="zh-TW"/>
        </w:rPr>
        <w:t>…</w:t>
      </w:r>
      <w:proofErr w:type="gramStart"/>
      <w:r w:rsidRPr="00882948">
        <w:rPr>
          <w:rFonts w:ascii="PMingLiU" w:eastAsia="PMingLiU" w:hAnsi="PMingLiU"/>
          <w:spacing w:val="36"/>
          <w:szCs w:val="28"/>
          <w:lang w:eastAsia="zh-TW"/>
        </w:rPr>
        <w:t>…</w:t>
      </w:r>
      <w:proofErr w:type="gramEnd"/>
      <w:r w:rsidRPr="00882948">
        <w:rPr>
          <w:rFonts w:ascii="PMingLiU" w:eastAsia="PMingLiU" w:hAnsi="PMingLiU"/>
          <w:spacing w:val="36"/>
          <w:szCs w:val="28"/>
          <w:lang w:eastAsia="zh-TW"/>
        </w:rPr>
        <w:t>在切實可行的範圍内得以公平、公開和誠實地進行而無舞弊行為及非法行為……」</w:t>
      </w:r>
    </w:p>
    <w:p w:rsidR="00CF4985" w:rsidRPr="00882948" w:rsidRDefault="00CF4985" w:rsidP="008168B0">
      <w:pPr>
        <w:pStyle w:val="ar-draft"/>
        <w:numPr>
          <w:ilvl w:val="0"/>
          <w:numId w:val="0"/>
        </w:numPr>
        <w:topLinePunct/>
        <w:adjustRightInd w:val="0"/>
        <w:spacing w:before="0" w:line="360" w:lineRule="auto"/>
        <w:rPr>
          <w:rFonts w:ascii="PMingLiU" w:eastAsia="PMingLiU" w:hAnsi="PMingLiU"/>
          <w:spacing w:val="36"/>
          <w:szCs w:val="28"/>
          <w:lang w:eastAsia="zh-TW"/>
        </w:rPr>
      </w:pPr>
    </w:p>
    <w:p w:rsidR="00CF4985" w:rsidRPr="00882948" w:rsidRDefault="00CF4985" w:rsidP="008168B0">
      <w:pPr>
        <w:pStyle w:val="ar-draft"/>
        <w:numPr>
          <w:ilvl w:val="0"/>
          <w:numId w:val="0"/>
        </w:numPr>
        <w:topLinePunct/>
        <w:adjustRightInd w:val="0"/>
        <w:spacing w:before="0" w:line="360" w:lineRule="auto"/>
        <w:rPr>
          <w:rFonts w:ascii="PMingLiU" w:eastAsia="PMingLiU" w:hAnsi="PMingLiU"/>
          <w:spacing w:val="36"/>
          <w:szCs w:val="28"/>
          <w:lang w:eastAsia="zh-TW"/>
        </w:rPr>
      </w:pPr>
      <w:r w:rsidRPr="00882948">
        <w:rPr>
          <w:rFonts w:ascii="PMingLiU" w:eastAsia="PMingLiU" w:hAnsi="PMingLiU"/>
          <w:spacing w:val="36"/>
          <w:szCs w:val="28"/>
          <w:lang w:eastAsia="zh-TW"/>
        </w:rPr>
        <w:t>15.</w:t>
      </w:r>
      <w:r w:rsidRPr="00882948">
        <w:rPr>
          <w:rFonts w:ascii="PMingLiU" w:eastAsia="PMingLiU" w:hAnsi="PMingLiU"/>
          <w:spacing w:val="36"/>
          <w:szCs w:val="28"/>
          <w:lang w:eastAsia="zh-TW"/>
        </w:rPr>
        <w:tab/>
        <w:t>故此，第3條識別了一個正面目的，即進行「公平、公開和誠實」的選舉，及一個反面目的，即令選舉「無舞弊行為及非法行為」。這強烈表示，按條例目的去解釋的話，條例列作「舞弊及非法」的行為，意即與達致「公平、公開和誠實」的選舉正正相反的行為。所以第3條賦予「舞弊地」這個固有地模糊的概念一個從目的及文意上去理解的框架：屬於「舞弊」而遭禁止的行為，就是那些有破壞「公平、公開和誠實」選舉傾向的</w:t>
      </w:r>
      <w:r w:rsidR="00882948" w:rsidRPr="00882948">
        <w:rPr>
          <w:rFonts w:ascii="PMingLiU" w:eastAsia="PMingLiU" w:hAnsi="PMingLiU" w:hint="eastAsia"/>
          <w:spacing w:val="36"/>
          <w:szCs w:val="28"/>
          <w:lang w:eastAsia="zh-TW"/>
        </w:rPr>
        <w:t>行徑</w:t>
      </w:r>
      <w:r w:rsidRPr="00882948">
        <w:rPr>
          <w:rFonts w:ascii="PMingLiU" w:eastAsia="PMingLiU" w:hAnsi="PMingLiU"/>
          <w:spacing w:val="36"/>
          <w:szCs w:val="28"/>
          <w:lang w:eastAsia="zh-TW"/>
        </w:rPr>
        <w:t>。</w:t>
      </w:r>
    </w:p>
    <w:p w:rsidR="00CF4985" w:rsidRPr="00882948" w:rsidRDefault="00CF4985" w:rsidP="008168B0">
      <w:pPr>
        <w:pStyle w:val="ar-draft"/>
        <w:numPr>
          <w:ilvl w:val="0"/>
          <w:numId w:val="0"/>
        </w:numPr>
        <w:topLinePunct/>
        <w:adjustRightInd w:val="0"/>
        <w:spacing w:before="0" w:line="360" w:lineRule="auto"/>
        <w:rPr>
          <w:rFonts w:ascii="PMingLiU" w:eastAsia="PMingLiU" w:hAnsi="PMingLiU"/>
          <w:spacing w:val="36"/>
          <w:szCs w:val="28"/>
          <w:lang w:eastAsia="zh-TW"/>
        </w:rPr>
      </w:pPr>
    </w:p>
    <w:p w:rsidR="00CF4985" w:rsidRPr="00882948" w:rsidRDefault="00CF4985" w:rsidP="008168B0">
      <w:pPr>
        <w:pStyle w:val="ar-draft"/>
        <w:numPr>
          <w:ilvl w:val="0"/>
          <w:numId w:val="0"/>
        </w:numPr>
        <w:tabs>
          <w:tab w:val="clear" w:pos="1440"/>
          <w:tab w:val="left" w:pos="851"/>
        </w:tabs>
        <w:topLinePunct/>
        <w:adjustRightInd w:val="0"/>
        <w:spacing w:before="0" w:line="360" w:lineRule="auto"/>
        <w:rPr>
          <w:rFonts w:ascii="PMingLiU" w:eastAsia="PMingLiU" w:hAnsi="PMingLiU"/>
          <w:i/>
          <w:spacing w:val="36"/>
          <w:szCs w:val="28"/>
          <w:lang w:eastAsia="zh-TW"/>
        </w:rPr>
      </w:pPr>
      <w:r w:rsidRPr="00882948">
        <w:rPr>
          <w:rFonts w:ascii="PMingLiU" w:eastAsia="PMingLiU" w:hAnsi="PMingLiU"/>
          <w:i/>
          <w:spacing w:val="36"/>
          <w:szCs w:val="28"/>
          <w:lang w:eastAsia="zh-TW"/>
        </w:rPr>
        <w:t>C.2</w:t>
      </w:r>
      <w:r w:rsidRPr="00882948">
        <w:rPr>
          <w:rFonts w:ascii="PMingLiU" w:eastAsia="PMingLiU" w:hAnsi="PMingLiU"/>
          <w:i/>
          <w:spacing w:val="36"/>
          <w:szCs w:val="28"/>
          <w:lang w:eastAsia="zh-TW"/>
        </w:rPr>
        <w:tab/>
        <w:t>文意：《選舉(舞弊及非法行為)條例》第2部的結構</w:t>
      </w:r>
    </w:p>
    <w:p w:rsidR="001F62EA" w:rsidRPr="00882948" w:rsidRDefault="001F62EA" w:rsidP="008168B0">
      <w:pPr>
        <w:pStyle w:val="ar-draft"/>
        <w:numPr>
          <w:ilvl w:val="0"/>
          <w:numId w:val="0"/>
        </w:numPr>
        <w:tabs>
          <w:tab w:val="clear" w:pos="1440"/>
          <w:tab w:val="left" w:pos="851"/>
        </w:tabs>
        <w:topLinePunct/>
        <w:adjustRightInd w:val="0"/>
        <w:spacing w:before="0" w:line="360" w:lineRule="auto"/>
        <w:rPr>
          <w:rFonts w:ascii="PMingLiU" w:eastAsia="PMingLiU" w:hAnsi="PMingLiU"/>
          <w:i/>
          <w:spacing w:val="36"/>
          <w:szCs w:val="28"/>
          <w:lang w:eastAsia="zh-TW"/>
        </w:rPr>
      </w:pPr>
    </w:p>
    <w:p w:rsidR="00CF4985" w:rsidRPr="00882948" w:rsidRDefault="00CF4985" w:rsidP="001F62EA">
      <w:pPr>
        <w:pStyle w:val="ar-draft"/>
        <w:numPr>
          <w:ilvl w:val="0"/>
          <w:numId w:val="0"/>
        </w:numPr>
        <w:overflowPunct w:val="0"/>
        <w:topLinePunct/>
        <w:adjustRightInd w:val="0"/>
        <w:spacing w:before="0" w:line="360" w:lineRule="auto"/>
        <w:rPr>
          <w:rFonts w:ascii="PMingLiU" w:eastAsia="PMingLiU" w:hAnsi="PMingLiU"/>
          <w:spacing w:val="36"/>
          <w:szCs w:val="28"/>
          <w:lang w:eastAsia="zh-TW"/>
        </w:rPr>
      </w:pPr>
      <w:r w:rsidRPr="00882948">
        <w:rPr>
          <w:rFonts w:ascii="PMingLiU" w:eastAsia="PMingLiU" w:hAnsi="PMingLiU"/>
          <w:spacing w:val="36"/>
          <w:szCs w:val="28"/>
          <w:lang w:eastAsia="zh-TW"/>
        </w:rPr>
        <w:t>16.</w:t>
      </w:r>
      <w:r w:rsidRPr="00882948">
        <w:rPr>
          <w:rFonts w:ascii="PMingLiU" w:eastAsia="PMingLiU" w:hAnsi="PMingLiU"/>
          <w:spacing w:val="36"/>
          <w:szCs w:val="28"/>
          <w:lang w:eastAsia="zh-TW"/>
        </w:rPr>
        <w:tab/>
        <w:t>標題名為「舞弊行為」的《選舉(舞弊及非法行為)條例》第2部的結構有點不尋常。誠如上文所指，第6條訂立在選舉中作出舞弊行為的罪行並訂出了最高刑罰。第7至21條分別進而指明構成該罪行各種不同干犯形式的行為。</w:t>
      </w:r>
    </w:p>
    <w:p w:rsidR="00CF4985" w:rsidRPr="00882948" w:rsidRDefault="00CF4985" w:rsidP="008168B0">
      <w:pPr>
        <w:pStyle w:val="ar-draft"/>
        <w:numPr>
          <w:ilvl w:val="0"/>
          <w:numId w:val="0"/>
        </w:numPr>
        <w:topLinePunct/>
        <w:adjustRightInd w:val="0"/>
        <w:spacing w:before="0" w:line="360" w:lineRule="auto"/>
        <w:rPr>
          <w:rFonts w:ascii="PMingLiU" w:eastAsia="PMingLiU" w:hAnsi="PMingLiU"/>
          <w:spacing w:val="36"/>
          <w:szCs w:val="28"/>
          <w:lang w:eastAsia="zh-TW"/>
        </w:rPr>
      </w:pPr>
    </w:p>
    <w:p w:rsidR="00CF4985" w:rsidRPr="00A80F55" w:rsidRDefault="00CF4985" w:rsidP="008168B0">
      <w:pPr>
        <w:pStyle w:val="ar-draft"/>
        <w:numPr>
          <w:ilvl w:val="0"/>
          <w:numId w:val="0"/>
        </w:numPr>
        <w:overflowPunct w:val="0"/>
        <w:topLinePunct/>
        <w:adjustRightInd w:val="0"/>
        <w:spacing w:before="0" w:line="360" w:lineRule="auto"/>
        <w:rPr>
          <w:rFonts w:ascii="PMingLiU" w:eastAsia="PMingLiU" w:hAnsi="PMingLiU"/>
          <w:spacing w:val="36"/>
          <w:szCs w:val="28"/>
          <w:lang w:eastAsia="zh-TW"/>
        </w:rPr>
      </w:pPr>
      <w:r w:rsidRPr="00882948">
        <w:rPr>
          <w:rFonts w:ascii="PMingLiU" w:eastAsia="PMingLiU" w:hAnsi="PMingLiU"/>
          <w:spacing w:val="36"/>
          <w:szCs w:val="28"/>
          <w:lang w:eastAsia="zh-TW"/>
        </w:rPr>
        <w:t>17.</w:t>
      </w:r>
      <w:r w:rsidRPr="00882948">
        <w:rPr>
          <w:rFonts w:ascii="PMingLiU" w:eastAsia="PMingLiU" w:hAnsi="PMingLiU"/>
          <w:spacing w:val="36"/>
          <w:szCs w:val="28"/>
          <w:lang w:eastAsia="zh-TW"/>
        </w:rPr>
        <w:tab/>
        <w:t>審視罪行那些不同</w:t>
      </w:r>
      <w:r w:rsidR="00882948" w:rsidRPr="00882948">
        <w:rPr>
          <w:rFonts w:ascii="PMingLiU" w:eastAsia="PMingLiU" w:hAnsi="PMingLiU" w:hint="eastAsia"/>
          <w:spacing w:val="36"/>
          <w:szCs w:val="28"/>
          <w:lang w:eastAsia="zh-TW"/>
        </w:rPr>
        <w:t>的</w:t>
      </w:r>
      <w:r w:rsidRPr="00882948">
        <w:rPr>
          <w:rFonts w:ascii="PMingLiU" w:eastAsia="PMingLiU" w:hAnsi="PMingLiU"/>
          <w:spacing w:val="36"/>
          <w:szCs w:val="28"/>
          <w:lang w:eastAsia="zh-TW"/>
        </w:rPr>
        <w:t>干犯形式顯露出第2部「舞弊行為」一</w:t>
      </w:r>
      <w:r w:rsidR="00644186" w:rsidRPr="00882948">
        <w:rPr>
          <w:rFonts w:ascii="PMingLiU" w:eastAsia="PMingLiU" w:hAnsi="PMingLiU" w:hint="eastAsia"/>
          <w:spacing w:val="36"/>
          <w:szCs w:val="28"/>
          <w:lang w:eastAsia="zh-TW"/>
        </w:rPr>
        <w:t>詞</w:t>
      </w:r>
      <w:r w:rsidRPr="00882948">
        <w:rPr>
          <w:rFonts w:ascii="PMingLiU" w:eastAsia="PMingLiU" w:hAnsi="PMingLiU"/>
          <w:spacing w:val="36"/>
          <w:szCs w:val="28"/>
          <w:lang w:eastAsia="zh-TW"/>
        </w:rPr>
        <w:t>是</w:t>
      </w:r>
      <w:r w:rsidR="00882948" w:rsidRPr="00882948">
        <w:rPr>
          <w:rFonts w:ascii="PMingLiU" w:eastAsia="PMingLiU" w:hAnsi="PMingLiU" w:hint="eastAsia"/>
          <w:spacing w:val="36"/>
          <w:szCs w:val="28"/>
          <w:lang w:eastAsia="zh-TW"/>
        </w:rPr>
        <w:t>以</w:t>
      </w:r>
      <w:r w:rsidRPr="00882948">
        <w:rPr>
          <w:rFonts w:ascii="PMingLiU" w:eastAsia="PMingLiU" w:hAnsi="PMingLiU"/>
          <w:spacing w:val="36"/>
          <w:szCs w:val="28"/>
          <w:lang w:eastAsia="zh-TW"/>
        </w:rPr>
        <w:t>一個特殊</w:t>
      </w:r>
      <w:r w:rsidR="00882948" w:rsidRPr="00882948">
        <w:rPr>
          <w:rFonts w:ascii="PMingLiU" w:eastAsia="PMingLiU" w:hAnsi="PMingLiU" w:hint="eastAsia"/>
          <w:spacing w:val="36"/>
          <w:szCs w:val="28"/>
          <w:lang w:eastAsia="zh-TW"/>
        </w:rPr>
        <w:t>及</w:t>
      </w:r>
      <w:r w:rsidRPr="00882948">
        <w:rPr>
          <w:rFonts w:ascii="PMingLiU" w:eastAsia="PMingLiU" w:hAnsi="PMingLiU"/>
          <w:spacing w:val="36"/>
          <w:szCs w:val="28"/>
          <w:lang w:eastAsia="zh-TW"/>
        </w:rPr>
        <w:t>擴展的</w:t>
      </w:r>
      <w:r w:rsidR="00882948" w:rsidRPr="00882948">
        <w:rPr>
          <w:rFonts w:ascii="PMingLiU" w:eastAsia="PMingLiU" w:hAnsi="PMingLiU" w:hint="eastAsia"/>
          <w:spacing w:val="36"/>
          <w:szCs w:val="28"/>
          <w:lang w:eastAsia="zh-TW"/>
        </w:rPr>
        <w:t>方式使用</w:t>
      </w:r>
      <w:r w:rsidRPr="00882948">
        <w:rPr>
          <w:rFonts w:ascii="PMingLiU" w:eastAsia="PMingLiU" w:hAnsi="PMingLiU"/>
          <w:spacing w:val="36"/>
          <w:szCs w:val="28"/>
          <w:lang w:eastAsia="zh-TW"/>
        </w:rPr>
        <w:t>。該罪行有些</w:t>
      </w:r>
      <w:r w:rsidRPr="00882948">
        <w:rPr>
          <w:rFonts w:ascii="PMingLiU" w:eastAsia="PMingLiU" w:hAnsi="PMingLiU"/>
          <w:spacing w:val="36"/>
          <w:szCs w:val="28"/>
          <w:lang w:eastAsia="zh-TW"/>
        </w:rPr>
        <w:lastRenderedPageBreak/>
        <w:t>事例的確涉及「舞弊」的通常意義，即某種形式的「賄賂和貪污」，例如旨在顛覆或致使官員或代理人不去恰當地行使</w:t>
      </w:r>
      <w:r w:rsidR="00882948" w:rsidRPr="00882948">
        <w:rPr>
          <w:rFonts w:ascii="PMingLiU" w:eastAsia="PMingLiU" w:hAnsi="PMingLiU" w:hint="eastAsia"/>
          <w:spacing w:val="36"/>
          <w:szCs w:val="28"/>
          <w:lang w:eastAsia="zh-TW"/>
        </w:rPr>
        <w:t>其</w:t>
      </w:r>
      <w:r w:rsidRPr="00882948">
        <w:rPr>
          <w:rFonts w:ascii="PMingLiU" w:eastAsia="PMingLiU" w:hAnsi="PMingLiU"/>
          <w:spacing w:val="36"/>
          <w:szCs w:val="28"/>
          <w:lang w:eastAsia="zh-TW"/>
        </w:rPr>
        <w:t>職責的非法行為。</w:t>
      </w:r>
      <w:r w:rsidR="00623CF2" w:rsidRPr="00623CF2">
        <w:rPr>
          <w:rFonts w:ascii="PMingLiU" w:eastAsia="PMingLiU" w:hAnsi="PMingLiU" w:hint="eastAsia"/>
          <w:spacing w:val="36"/>
          <w:szCs w:val="28"/>
          <w:lang w:eastAsia="zh-TW"/>
        </w:rPr>
        <w:t>至</w:t>
      </w:r>
      <w:r w:rsidR="0037780F" w:rsidRPr="0037780F">
        <w:rPr>
          <w:rFonts w:ascii="PMingLiU" w:eastAsia="PMingLiU" w:hAnsi="PMingLiU" w:hint="eastAsia"/>
          <w:spacing w:val="36"/>
          <w:szCs w:val="28"/>
          <w:lang w:eastAsia="zh-TW"/>
        </w:rPr>
        <w:t>於第2部文意中的</w:t>
      </w:r>
      <w:r w:rsidR="0037780F" w:rsidRPr="0037780F">
        <w:rPr>
          <w:rFonts w:ascii="PMingLiU" w:eastAsia="PMingLiU" w:hAnsi="PMingLiU"/>
          <w:spacing w:val="36"/>
          <w:szCs w:val="28"/>
          <w:lang w:eastAsia="zh-TW"/>
        </w:rPr>
        <w:t>「舞弊行為」</w:t>
      </w:r>
      <w:r w:rsidR="0037780F" w:rsidRPr="0037780F">
        <w:rPr>
          <w:rFonts w:ascii="PMingLiU" w:eastAsia="PMingLiU" w:hAnsi="PMingLiU" w:hint="eastAsia"/>
          <w:spacing w:val="36"/>
          <w:szCs w:val="28"/>
          <w:lang w:eastAsia="zh-TW"/>
        </w:rPr>
        <w:t>顯然</w:t>
      </w:r>
      <w:r w:rsidR="0037780F" w:rsidRPr="00A80F55">
        <w:rPr>
          <w:rFonts w:ascii="PMingLiU" w:eastAsia="PMingLiU" w:hAnsi="PMingLiU" w:hint="eastAsia"/>
          <w:spacing w:val="36"/>
          <w:szCs w:val="28"/>
          <w:lang w:eastAsia="zh-TW"/>
        </w:rPr>
        <w:t>涵蓋的行爲範圍更廣。</w:t>
      </w:r>
    </w:p>
    <w:p w:rsidR="00CF4985" w:rsidRPr="00A80F55" w:rsidRDefault="00CF4985" w:rsidP="008168B0">
      <w:pPr>
        <w:pStyle w:val="ar-draft"/>
        <w:numPr>
          <w:ilvl w:val="0"/>
          <w:numId w:val="0"/>
        </w:numPr>
        <w:topLinePunct/>
        <w:adjustRightInd w:val="0"/>
        <w:spacing w:before="0" w:line="360" w:lineRule="auto"/>
        <w:rPr>
          <w:rFonts w:ascii="PMingLiU" w:eastAsia="PMingLiU" w:hAnsi="PMingLiU"/>
          <w:spacing w:val="36"/>
          <w:szCs w:val="28"/>
          <w:lang w:eastAsia="zh-TW"/>
        </w:rPr>
      </w:pPr>
    </w:p>
    <w:p w:rsidR="00CF4985" w:rsidRPr="00882948" w:rsidRDefault="00CF4985" w:rsidP="001F62EA">
      <w:pPr>
        <w:pStyle w:val="ar-draft"/>
        <w:numPr>
          <w:ilvl w:val="0"/>
          <w:numId w:val="0"/>
        </w:numPr>
        <w:overflowPunct w:val="0"/>
        <w:topLinePunct/>
        <w:adjustRightInd w:val="0"/>
        <w:spacing w:before="0" w:line="360" w:lineRule="auto"/>
        <w:rPr>
          <w:rFonts w:ascii="PMingLiU" w:eastAsia="PMingLiU" w:hAnsi="PMingLiU"/>
          <w:spacing w:val="36"/>
          <w:szCs w:val="28"/>
          <w:lang w:eastAsia="zh-TW"/>
        </w:rPr>
      </w:pPr>
      <w:r w:rsidRPr="00A80F55">
        <w:rPr>
          <w:rFonts w:ascii="PMingLiU" w:eastAsia="PMingLiU" w:hAnsi="PMingLiU"/>
          <w:spacing w:val="36"/>
          <w:szCs w:val="28"/>
          <w:lang w:eastAsia="zh-TW"/>
        </w:rPr>
        <w:t>18.</w:t>
      </w:r>
      <w:r w:rsidRPr="00A80F55">
        <w:rPr>
          <w:rFonts w:ascii="PMingLiU" w:eastAsia="PMingLiU" w:hAnsi="PMingLiU"/>
          <w:spacing w:val="36"/>
          <w:szCs w:val="28"/>
          <w:lang w:eastAsia="zh-TW"/>
        </w:rPr>
        <w:tab/>
      </w:r>
      <w:r w:rsidR="00A80F55" w:rsidRPr="00A80F55">
        <w:rPr>
          <w:rFonts w:ascii="PMingLiU" w:eastAsia="PMingLiU" w:hAnsi="PMingLiU"/>
          <w:spacing w:val="36"/>
          <w:szCs w:val="28"/>
          <w:lang w:eastAsia="zh-TW"/>
        </w:rPr>
        <w:t>遭</w:t>
      </w:r>
      <w:r w:rsidRPr="00A80F55">
        <w:rPr>
          <w:rFonts w:ascii="PMingLiU" w:eastAsia="PMingLiU" w:hAnsi="PMingLiU"/>
          <w:spacing w:val="36"/>
          <w:szCs w:val="28"/>
          <w:lang w:eastAsia="zh-TW"/>
        </w:rPr>
        <w:t>禁止的「舞弊行為」</w:t>
      </w:r>
      <w:r w:rsidR="00A80F55" w:rsidRPr="00A80F55">
        <w:rPr>
          <w:rFonts w:ascii="PMingLiU" w:eastAsia="PMingLiU" w:hAnsi="PMingLiU" w:hint="eastAsia"/>
          <w:spacing w:val="36"/>
          <w:szCs w:val="28"/>
          <w:lang w:eastAsia="zh-TW"/>
        </w:rPr>
        <w:t>行徑</w:t>
      </w:r>
      <w:r w:rsidRPr="00A80F55">
        <w:rPr>
          <w:rFonts w:ascii="PMingLiU" w:eastAsia="PMingLiU" w:hAnsi="PMingLiU"/>
          <w:spacing w:val="36"/>
          <w:szCs w:val="28"/>
          <w:lang w:eastAsia="zh-TW"/>
        </w:rPr>
        <w:t>可以大致分為</w:t>
      </w:r>
      <w:r w:rsidR="00A80F55" w:rsidRPr="00A80F55">
        <w:rPr>
          <w:rFonts w:ascii="PMingLiU" w:eastAsia="PMingLiU" w:hAnsi="PMingLiU" w:hint="eastAsia"/>
          <w:spacing w:val="36"/>
          <w:szCs w:val="28"/>
          <w:lang w:eastAsia="zh-TW"/>
        </w:rPr>
        <w:t>四</w:t>
      </w:r>
      <w:r w:rsidRPr="00A80F55">
        <w:rPr>
          <w:rFonts w:ascii="PMingLiU" w:eastAsia="PMingLiU" w:hAnsi="PMingLiU"/>
          <w:spacing w:val="36"/>
          <w:szCs w:val="28"/>
          <w:lang w:eastAsia="zh-TW"/>
        </w:rPr>
        <w:t>組：</w:t>
      </w:r>
      <w:r w:rsidRPr="00882948">
        <w:rPr>
          <w:rFonts w:ascii="PMingLiU" w:eastAsia="PMingLiU" w:hAnsi="PMingLiU"/>
          <w:spacing w:val="36"/>
          <w:szCs w:val="28"/>
          <w:lang w:eastAsia="zh-TW"/>
        </w:rPr>
        <w:t>(</w:t>
      </w:r>
      <w:proofErr w:type="spellStart"/>
      <w:r w:rsidRPr="00882948">
        <w:rPr>
          <w:rFonts w:ascii="PMingLiU" w:eastAsia="PMingLiU" w:hAnsi="PMingLiU"/>
          <w:spacing w:val="36"/>
          <w:szCs w:val="28"/>
          <w:lang w:eastAsia="zh-TW"/>
        </w:rPr>
        <w:t>i</w:t>
      </w:r>
      <w:proofErr w:type="spellEnd"/>
      <w:r w:rsidRPr="00882948">
        <w:rPr>
          <w:rFonts w:ascii="PMingLiU" w:eastAsia="PMingLiU" w:hAnsi="PMingLiU"/>
          <w:spacing w:val="36"/>
          <w:szCs w:val="28"/>
          <w:lang w:eastAsia="zh-TW"/>
        </w:rPr>
        <w:t>)涉及某種形式的「賄賂」的行為</w:t>
      </w:r>
      <w:r w:rsidR="00CB3EB2" w:rsidRPr="00882948">
        <w:rPr>
          <w:rFonts w:ascii="PMingLiU" w:eastAsia="PMingLiU" w:hAnsi="PMingLiU" w:hint="eastAsia"/>
          <w:spacing w:val="36"/>
          <w:szCs w:val="28"/>
          <w:lang w:eastAsia="zh-TW"/>
        </w:rPr>
        <w:t>（</w:t>
      </w:r>
      <w:r w:rsidRPr="00882948">
        <w:rPr>
          <w:rFonts w:ascii="PMingLiU" w:eastAsia="PMingLiU" w:hAnsi="PMingLiU"/>
          <w:spacing w:val="36"/>
          <w:szCs w:val="28"/>
          <w:lang w:eastAsia="zh-TW"/>
        </w:rPr>
        <w:t>第7、11、12及21條</w:t>
      </w:r>
      <w:r w:rsidR="00CB3EB2" w:rsidRPr="00882948">
        <w:rPr>
          <w:rFonts w:ascii="PMingLiU" w:eastAsia="PMingLiU" w:hAnsi="PMingLiU" w:hint="eastAsia"/>
          <w:spacing w:val="36"/>
          <w:szCs w:val="28"/>
          <w:lang w:eastAsia="zh-TW"/>
        </w:rPr>
        <w:t>）</w:t>
      </w:r>
      <w:r w:rsidRPr="00882948">
        <w:rPr>
          <w:rFonts w:ascii="PMingLiU" w:eastAsia="PMingLiU" w:hAnsi="PMingLiU"/>
          <w:spacing w:val="36"/>
          <w:szCs w:val="28"/>
          <w:lang w:eastAsia="zh-TW"/>
        </w:rPr>
        <w:t>；</w:t>
      </w:r>
      <w:r w:rsidRPr="00882948">
        <w:rPr>
          <w:rStyle w:val="FootnoteReference"/>
          <w:rFonts w:ascii="PMingLiU" w:eastAsia="PMingLiU" w:hAnsi="PMingLiU"/>
          <w:spacing w:val="36"/>
          <w:szCs w:val="28"/>
        </w:rPr>
        <w:footnoteReference w:id="12"/>
      </w:r>
      <w:r w:rsidR="001F62EA" w:rsidRPr="00882948">
        <w:rPr>
          <w:rFonts w:ascii="PMingLiU" w:eastAsia="PMingLiU" w:hAnsi="PMingLiU"/>
          <w:spacing w:val="36"/>
          <w:szCs w:val="28"/>
          <w:lang w:eastAsia="zh-TW"/>
        </w:rPr>
        <w:t xml:space="preserve"> (ii)</w:t>
      </w:r>
      <w:r w:rsidRPr="00882948">
        <w:rPr>
          <w:rFonts w:ascii="PMingLiU" w:eastAsia="PMingLiU" w:hAnsi="PMingLiU"/>
          <w:spacing w:val="36"/>
          <w:szCs w:val="28"/>
          <w:lang w:eastAsia="zh-TW"/>
        </w:rPr>
        <w:t>涉及使用武力或脅迫手段的行為</w:t>
      </w:r>
      <w:r w:rsidR="00CB3EB2" w:rsidRPr="00882948">
        <w:rPr>
          <w:rFonts w:ascii="PMingLiU" w:eastAsia="PMingLiU" w:hAnsi="PMingLiU" w:hint="eastAsia"/>
          <w:spacing w:val="36"/>
          <w:szCs w:val="28"/>
          <w:lang w:eastAsia="zh-TW"/>
        </w:rPr>
        <w:t>（</w:t>
      </w:r>
      <w:r w:rsidRPr="00882948">
        <w:rPr>
          <w:rFonts w:ascii="PMingLiU" w:eastAsia="PMingLiU" w:hAnsi="PMingLiU"/>
          <w:spacing w:val="36"/>
          <w:szCs w:val="28"/>
          <w:lang w:eastAsia="zh-TW"/>
        </w:rPr>
        <w:t>第8及13條</w:t>
      </w:r>
      <w:r w:rsidR="00CB3EB2" w:rsidRPr="00882948">
        <w:rPr>
          <w:rFonts w:ascii="PMingLiU" w:eastAsia="PMingLiU" w:hAnsi="PMingLiU" w:hint="eastAsia"/>
          <w:spacing w:val="36"/>
          <w:szCs w:val="28"/>
          <w:lang w:eastAsia="zh-TW"/>
        </w:rPr>
        <w:t>）</w:t>
      </w:r>
      <w:r w:rsidRPr="00882948">
        <w:rPr>
          <w:rFonts w:ascii="PMingLiU" w:eastAsia="PMingLiU" w:hAnsi="PMingLiU"/>
          <w:spacing w:val="36"/>
          <w:szCs w:val="28"/>
          <w:lang w:eastAsia="zh-TW"/>
        </w:rPr>
        <w:t>；</w:t>
      </w:r>
      <w:r w:rsidRPr="00882948">
        <w:rPr>
          <w:rStyle w:val="FootnoteReference"/>
          <w:rFonts w:ascii="PMingLiU" w:eastAsia="PMingLiU" w:hAnsi="PMingLiU"/>
          <w:spacing w:val="36"/>
          <w:szCs w:val="28"/>
        </w:rPr>
        <w:footnoteReference w:id="13"/>
      </w:r>
      <w:r w:rsidRPr="00882948">
        <w:rPr>
          <w:rFonts w:ascii="PMingLiU" w:eastAsia="PMingLiU" w:hAnsi="PMingLiU"/>
          <w:spacing w:val="36"/>
          <w:szCs w:val="28"/>
          <w:lang w:eastAsia="zh-TW"/>
        </w:rPr>
        <w:t xml:space="preserve"> (iii)欺騙性行為</w:t>
      </w:r>
      <w:r w:rsidR="00CB3EB2" w:rsidRPr="00882948">
        <w:rPr>
          <w:rFonts w:ascii="PMingLiU" w:eastAsia="PMingLiU" w:hAnsi="PMingLiU" w:hint="eastAsia"/>
          <w:spacing w:val="36"/>
          <w:szCs w:val="28"/>
          <w:lang w:eastAsia="zh-TW"/>
        </w:rPr>
        <w:t>（</w:t>
      </w:r>
      <w:r w:rsidRPr="00882948">
        <w:rPr>
          <w:rFonts w:ascii="PMingLiU" w:eastAsia="PMingLiU" w:hAnsi="PMingLiU"/>
          <w:spacing w:val="36"/>
          <w:szCs w:val="28"/>
          <w:lang w:eastAsia="zh-TW"/>
        </w:rPr>
        <w:t>第9、14及15條</w:t>
      </w:r>
      <w:r w:rsidR="00CB3EB2" w:rsidRPr="00882948">
        <w:rPr>
          <w:rFonts w:ascii="PMingLiU" w:eastAsia="PMingLiU" w:hAnsi="PMingLiU" w:hint="eastAsia"/>
          <w:spacing w:val="36"/>
          <w:szCs w:val="28"/>
          <w:lang w:eastAsia="zh-TW"/>
        </w:rPr>
        <w:t>）</w:t>
      </w:r>
      <w:r w:rsidRPr="00882948">
        <w:rPr>
          <w:rFonts w:ascii="PMingLiU" w:eastAsia="PMingLiU" w:hAnsi="PMingLiU"/>
          <w:spacing w:val="36"/>
          <w:szCs w:val="28"/>
          <w:lang w:eastAsia="zh-TW"/>
        </w:rPr>
        <w:t>；</w:t>
      </w:r>
      <w:r w:rsidRPr="00882948">
        <w:rPr>
          <w:rStyle w:val="FootnoteReference"/>
          <w:rFonts w:ascii="PMingLiU" w:eastAsia="PMingLiU" w:hAnsi="PMingLiU"/>
          <w:spacing w:val="36"/>
          <w:szCs w:val="28"/>
        </w:rPr>
        <w:footnoteReference w:id="14"/>
      </w:r>
      <w:r w:rsidRPr="00882948">
        <w:rPr>
          <w:rFonts w:ascii="PMingLiU" w:eastAsia="PMingLiU" w:hAnsi="PMingLiU"/>
          <w:spacing w:val="36"/>
          <w:szCs w:val="28"/>
          <w:lang w:eastAsia="zh-TW"/>
        </w:rPr>
        <w:t xml:space="preserve"> (iv)涉及干預選舉過程的行為</w:t>
      </w:r>
      <w:r w:rsidR="00CB3EB2" w:rsidRPr="00882948">
        <w:rPr>
          <w:rFonts w:ascii="PMingLiU" w:eastAsia="PMingLiU" w:hAnsi="PMingLiU" w:hint="eastAsia"/>
          <w:spacing w:val="36"/>
          <w:szCs w:val="28"/>
          <w:lang w:eastAsia="zh-TW"/>
        </w:rPr>
        <w:t>（</w:t>
      </w:r>
      <w:r w:rsidRPr="00882948">
        <w:rPr>
          <w:rFonts w:ascii="PMingLiU" w:eastAsia="PMingLiU" w:hAnsi="PMingLiU"/>
          <w:spacing w:val="36"/>
          <w:szCs w:val="28"/>
          <w:lang w:eastAsia="zh-TW"/>
        </w:rPr>
        <w:t>第10、16、17、18及20條</w:t>
      </w:r>
      <w:r w:rsidR="00CB3EB2" w:rsidRPr="00882948">
        <w:rPr>
          <w:rFonts w:ascii="PMingLiU" w:eastAsia="PMingLiU" w:hAnsi="PMingLiU" w:hint="eastAsia"/>
          <w:spacing w:val="36"/>
          <w:szCs w:val="28"/>
          <w:lang w:eastAsia="zh-TW"/>
        </w:rPr>
        <w:t>）</w:t>
      </w:r>
      <w:r w:rsidRPr="00882948">
        <w:rPr>
          <w:rFonts w:ascii="PMingLiU" w:eastAsia="PMingLiU" w:hAnsi="PMingLiU"/>
          <w:spacing w:val="36"/>
          <w:szCs w:val="28"/>
          <w:lang w:eastAsia="zh-TW"/>
        </w:rPr>
        <w:t>。</w:t>
      </w:r>
      <w:r w:rsidRPr="00882948">
        <w:rPr>
          <w:rStyle w:val="FootnoteReference"/>
          <w:rFonts w:ascii="PMingLiU" w:eastAsia="PMingLiU" w:hAnsi="PMingLiU"/>
          <w:spacing w:val="36"/>
          <w:szCs w:val="28"/>
        </w:rPr>
        <w:footnoteReference w:id="15"/>
      </w:r>
      <w:r w:rsidRPr="00882948">
        <w:rPr>
          <w:rFonts w:ascii="PMingLiU" w:eastAsia="PMingLiU" w:hAnsi="PMingLiU"/>
          <w:spacing w:val="36"/>
          <w:szCs w:val="28"/>
          <w:lang w:eastAsia="zh-TW"/>
        </w:rPr>
        <w:t xml:space="preserve"> 後</w:t>
      </w:r>
      <w:r w:rsidR="00A80F55" w:rsidRPr="00A80F55">
        <w:rPr>
          <w:rFonts w:ascii="PMingLiU" w:eastAsia="PMingLiU" w:hAnsi="PMingLiU" w:hint="eastAsia"/>
          <w:spacing w:val="36"/>
          <w:szCs w:val="28"/>
          <w:lang w:eastAsia="zh-TW"/>
        </w:rPr>
        <w:t>三</w:t>
      </w:r>
      <w:r w:rsidRPr="00A80F55">
        <w:rPr>
          <w:rFonts w:ascii="PMingLiU" w:eastAsia="PMingLiU" w:hAnsi="PMingLiU"/>
          <w:spacing w:val="36"/>
          <w:szCs w:val="28"/>
          <w:lang w:eastAsia="zh-TW"/>
        </w:rPr>
        <w:t>個</w:t>
      </w:r>
      <w:r w:rsidRPr="00882948">
        <w:rPr>
          <w:rFonts w:ascii="PMingLiU" w:eastAsia="PMingLiU" w:hAnsi="PMingLiU"/>
          <w:spacing w:val="36"/>
          <w:szCs w:val="28"/>
          <w:lang w:eastAsia="zh-TW"/>
        </w:rPr>
        <w:t>標題下的行為通常不會被稱作「舞弊」，但在第2部的文意中並因應第3條的法例目的去看的話，該罪行各種不同干犯形式的劃一主調顯然是促進公平、公開及誠實的選舉及禁止與此相反的行為，表明了這裏所使用的「舞弊行為」的特殊涵義。</w:t>
      </w:r>
    </w:p>
    <w:p w:rsidR="00CF4985" w:rsidRPr="00882948" w:rsidRDefault="00CF4985" w:rsidP="008168B0">
      <w:pPr>
        <w:pStyle w:val="ar-draft"/>
        <w:numPr>
          <w:ilvl w:val="0"/>
          <w:numId w:val="0"/>
        </w:numPr>
        <w:topLinePunct/>
        <w:adjustRightInd w:val="0"/>
        <w:spacing w:before="0" w:line="360" w:lineRule="auto"/>
        <w:rPr>
          <w:rFonts w:ascii="PMingLiU" w:eastAsia="PMingLiU" w:hAnsi="PMingLiU"/>
          <w:spacing w:val="36"/>
          <w:szCs w:val="28"/>
          <w:lang w:eastAsia="zh-TW"/>
        </w:rPr>
      </w:pPr>
    </w:p>
    <w:p w:rsidR="00CF4985" w:rsidRPr="00882948" w:rsidRDefault="00CF4985" w:rsidP="008168B0">
      <w:pPr>
        <w:pStyle w:val="ar-draft"/>
        <w:numPr>
          <w:ilvl w:val="0"/>
          <w:numId w:val="0"/>
        </w:numPr>
        <w:topLinePunct/>
        <w:adjustRightInd w:val="0"/>
        <w:spacing w:before="0" w:line="360" w:lineRule="auto"/>
        <w:rPr>
          <w:rFonts w:ascii="PMingLiU" w:eastAsia="PMingLiU" w:hAnsi="PMingLiU"/>
          <w:spacing w:val="140"/>
          <w:szCs w:val="28"/>
          <w:lang w:eastAsia="zh-TW"/>
        </w:rPr>
      </w:pPr>
      <w:r w:rsidRPr="00882948">
        <w:rPr>
          <w:rFonts w:ascii="PMingLiU" w:eastAsia="PMingLiU" w:hAnsi="PMingLiU"/>
          <w:spacing w:val="36"/>
          <w:szCs w:val="28"/>
          <w:lang w:eastAsia="zh-TW"/>
        </w:rPr>
        <w:t>19.</w:t>
      </w:r>
      <w:r w:rsidRPr="00882948">
        <w:rPr>
          <w:rFonts w:ascii="PMingLiU" w:eastAsia="PMingLiU" w:hAnsi="PMingLiU"/>
          <w:spacing w:val="36"/>
          <w:szCs w:val="28"/>
          <w:lang w:eastAsia="zh-TW"/>
        </w:rPr>
        <w:tab/>
      </w:r>
      <w:r w:rsidR="00A80F55" w:rsidRPr="00882948">
        <w:rPr>
          <w:rFonts w:ascii="PMingLiU" w:eastAsia="PMingLiU" w:hAnsi="PMingLiU"/>
          <w:spacing w:val="36"/>
          <w:szCs w:val="28"/>
          <w:lang w:eastAsia="zh-TW"/>
        </w:rPr>
        <w:t>第7(</w:t>
      </w:r>
      <w:proofErr w:type="gramStart"/>
      <w:r w:rsidR="00A80F55" w:rsidRPr="00882948">
        <w:rPr>
          <w:rFonts w:ascii="PMingLiU" w:eastAsia="PMingLiU" w:hAnsi="PMingLiU"/>
          <w:spacing w:val="36"/>
          <w:szCs w:val="28"/>
          <w:lang w:eastAsia="zh-TW"/>
        </w:rPr>
        <w:t>1)條的奇特之</w:t>
      </w:r>
      <w:r w:rsidR="00A80F55" w:rsidRPr="006F25D2">
        <w:rPr>
          <w:rFonts w:ascii="PMingLiU" w:eastAsia="PMingLiU" w:hAnsi="PMingLiU"/>
          <w:spacing w:val="36"/>
          <w:szCs w:val="28"/>
          <w:lang w:eastAsia="zh-TW"/>
        </w:rPr>
        <w:t>處</w:t>
      </w:r>
      <w:r w:rsidRPr="006F25D2">
        <w:rPr>
          <w:rFonts w:ascii="PMingLiU" w:eastAsia="PMingLiU" w:hAnsi="PMingLiU"/>
          <w:spacing w:val="36"/>
          <w:szCs w:val="28"/>
          <w:lang w:eastAsia="zh-TW"/>
        </w:rPr>
        <w:t>正</w:t>
      </w:r>
      <w:r w:rsidR="006F25D2" w:rsidRPr="006F25D2">
        <w:rPr>
          <w:rFonts w:ascii="PMingLiU" w:eastAsia="PMingLiU" w:hAnsi="PMingLiU" w:hint="eastAsia"/>
          <w:spacing w:val="36"/>
          <w:szCs w:val="28"/>
          <w:lang w:eastAsia="zh-TW"/>
        </w:rPr>
        <w:t>正</w:t>
      </w:r>
      <w:r w:rsidRPr="006F25D2">
        <w:rPr>
          <w:rFonts w:ascii="PMingLiU" w:eastAsia="PMingLiU" w:hAnsi="PMingLiU"/>
          <w:spacing w:val="36"/>
          <w:szCs w:val="28"/>
          <w:lang w:eastAsia="zh-TW"/>
        </w:rPr>
        <w:t>在</w:t>
      </w:r>
      <w:r w:rsidRPr="00882948">
        <w:rPr>
          <w:rFonts w:ascii="PMingLiU" w:eastAsia="PMingLiU" w:hAnsi="PMingLiU"/>
          <w:spacing w:val="36"/>
          <w:szCs w:val="28"/>
          <w:lang w:eastAsia="zh-TW"/>
        </w:rPr>
        <w:t>這文意中突顯出來</w:t>
      </w:r>
      <w:proofErr w:type="gramEnd"/>
      <w:r w:rsidRPr="00882948">
        <w:rPr>
          <w:rFonts w:ascii="PMingLiU" w:eastAsia="PMingLiU" w:hAnsi="PMingLiU"/>
          <w:spacing w:val="36"/>
          <w:szCs w:val="28"/>
          <w:lang w:eastAsia="zh-TW"/>
        </w:rPr>
        <w:t>。第7(1)條是該條例第6和第7條作出舞弊行為罪行當中唯一</w:t>
      </w:r>
      <w:r w:rsidR="00A80F55">
        <w:rPr>
          <w:rFonts w:ascii="PMingLiU" w:eastAsia="PMingLiU" w:hAnsi="PMingLiU"/>
          <w:spacing w:val="36"/>
          <w:szCs w:val="28"/>
          <w:lang w:eastAsia="zh-TW"/>
        </w:rPr>
        <w:lastRenderedPageBreak/>
        <w:t>一個干犯形式用</w:t>
      </w:r>
      <w:r w:rsidRPr="00882948">
        <w:rPr>
          <w:rFonts w:ascii="PMingLiU" w:eastAsia="PMingLiU" w:hAnsi="PMingLiU"/>
          <w:spacing w:val="36"/>
          <w:szCs w:val="28"/>
          <w:lang w:eastAsia="zh-TW"/>
        </w:rPr>
        <w:t>了「舞弊地」一</w:t>
      </w:r>
      <w:r w:rsidR="00644186" w:rsidRPr="00882948">
        <w:rPr>
          <w:rFonts w:ascii="PMingLiU" w:eastAsia="PMingLiU" w:hAnsi="PMingLiU" w:hint="eastAsia"/>
          <w:spacing w:val="36"/>
          <w:szCs w:val="28"/>
          <w:lang w:eastAsia="zh-TW"/>
        </w:rPr>
        <w:t>詞</w:t>
      </w:r>
      <w:r w:rsidRPr="00882948">
        <w:rPr>
          <w:rFonts w:ascii="PMingLiU" w:eastAsia="PMingLiU" w:hAnsi="PMingLiU"/>
          <w:spacing w:val="36"/>
          <w:szCs w:val="28"/>
          <w:lang w:eastAsia="zh-TW"/>
        </w:rPr>
        <w:t>去修飾有</w:t>
      </w:r>
      <w:r w:rsidRPr="00882948">
        <w:rPr>
          <w:rFonts w:ascii="PMingLiU" w:eastAsia="PMingLiU" w:hAnsi="PMingLiU" w:hint="eastAsia"/>
          <w:spacing w:val="36"/>
          <w:szCs w:val="28"/>
          <w:lang w:eastAsia="zh-TW"/>
        </w:rPr>
        <w:t>關</w:t>
      </w:r>
      <w:r w:rsidR="00A80F55" w:rsidRPr="00882948">
        <w:rPr>
          <w:rFonts w:ascii="PMingLiU" w:eastAsia="PMingLiU" w:hAnsi="PMingLiU"/>
          <w:spacing w:val="36"/>
          <w:szCs w:val="28"/>
          <w:lang w:eastAsia="zh-TW"/>
        </w:rPr>
        <w:t>的</w:t>
      </w:r>
      <w:r w:rsidRPr="00882948">
        <w:rPr>
          <w:rFonts w:ascii="PMingLiU" w:eastAsia="PMingLiU" w:hAnsi="PMingLiU"/>
          <w:spacing w:val="36"/>
          <w:szCs w:val="28"/>
          <w:lang w:eastAsia="zh-TW"/>
        </w:rPr>
        <w:t>禁止行為。一如我們所見，第</w:t>
      </w:r>
      <w:r w:rsidR="00227F95" w:rsidRPr="00882948">
        <w:rPr>
          <w:rFonts w:ascii="PMingLiU" w:eastAsia="PMingLiU" w:hAnsi="PMingLiU" w:hint="eastAsia"/>
          <w:spacing w:val="36"/>
          <w:szCs w:val="28"/>
          <w:lang w:eastAsia="zh-TW"/>
        </w:rPr>
        <w:t>7(</w:t>
      </w:r>
      <w:r w:rsidR="00227F95" w:rsidRPr="00882948">
        <w:rPr>
          <w:rFonts w:ascii="PMingLiU" w:eastAsia="PMingLiU" w:hAnsi="PMingLiU"/>
          <w:spacing w:val="36"/>
          <w:szCs w:val="28"/>
          <w:lang w:eastAsia="zh-TW"/>
        </w:rPr>
        <w:t>1</w:t>
      </w:r>
      <w:r w:rsidR="00227F95" w:rsidRPr="00882948">
        <w:rPr>
          <w:rFonts w:ascii="PMingLiU" w:eastAsia="PMingLiU" w:hAnsi="PMingLiU" w:hint="eastAsia"/>
          <w:spacing w:val="36"/>
          <w:szCs w:val="28"/>
          <w:lang w:eastAsia="zh-TW"/>
        </w:rPr>
        <w:t>)</w:t>
      </w:r>
      <w:r w:rsidR="00227F95" w:rsidRPr="00882948">
        <w:rPr>
          <w:rFonts w:ascii="PMingLiU" w:eastAsia="PMingLiU" w:hAnsi="PMingLiU"/>
          <w:spacing w:val="36"/>
          <w:szCs w:val="28"/>
          <w:lang w:eastAsia="zh-TW"/>
        </w:rPr>
        <w:t>(a)</w:t>
      </w:r>
      <w:r w:rsidRPr="00882948">
        <w:rPr>
          <w:rFonts w:ascii="PMingLiU" w:eastAsia="PMingLiU" w:hAnsi="PMingLiU"/>
          <w:spacing w:val="36"/>
          <w:szCs w:val="28"/>
          <w:lang w:eastAsia="zh-TW"/>
        </w:rPr>
        <w:t>條關鍵地訂明：</w:t>
      </w:r>
    </w:p>
    <w:p w:rsidR="00CF4985" w:rsidRPr="00882948" w:rsidRDefault="00CF4985" w:rsidP="00560F24">
      <w:pPr>
        <w:pStyle w:val="ar-draft"/>
        <w:numPr>
          <w:ilvl w:val="0"/>
          <w:numId w:val="0"/>
        </w:numPr>
        <w:topLinePunct/>
        <w:adjustRightInd w:val="0"/>
        <w:spacing w:before="0"/>
        <w:rPr>
          <w:rFonts w:ascii="PMingLiU" w:eastAsia="PMingLiU" w:hAnsi="PMingLiU"/>
          <w:spacing w:val="36"/>
          <w:lang w:eastAsia="zh-TW"/>
        </w:rPr>
      </w:pPr>
    </w:p>
    <w:p w:rsidR="00CF4985" w:rsidRPr="00882948" w:rsidRDefault="00CF4985" w:rsidP="00227F95">
      <w:pPr>
        <w:pStyle w:val="ar-draft"/>
        <w:numPr>
          <w:ilvl w:val="0"/>
          <w:numId w:val="0"/>
        </w:numPr>
        <w:tabs>
          <w:tab w:val="clear" w:pos="1440"/>
        </w:tabs>
        <w:topLinePunct/>
        <w:adjustRightInd w:val="0"/>
        <w:spacing w:before="0" w:line="240" w:lineRule="auto"/>
        <w:ind w:left="1440" w:right="29" w:hanging="720"/>
        <w:rPr>
          <w:rFonts w:ascii="PMingLiU" w:eastAsia="PMingLiU" w:hAnsi="PMingLiU"/>
          <w:spacing w:val="36"/>
          <w:sz w:val="24"/>
          <w:szCs w:val="24"/>
          <w:lang w:val="en-US" w:eastAsia="zh-HK"/>
        </w:rPr>
      </w:pPr>
      <w:r w:rsidRPr="00882948">
        <w:rPr>
          <w:rFonts w:ascii="PMingLiU" w:eastAsia="PMingLiU" w:hAnsi="PMingLiU"/>
          <w:spacing w:val="36"/>
          <w:sz w:val="24"/>
          <w:szCs w:val="24"/>
          <w:lang w:eastAsia="zh-TW"/>
        </w:rPr>
        <w:t>「</w:t>
      </w:r>
      <w:r w:rsidRPr="00882948">
        <w:rPr>
          <w:rFonts w:ascii="PMingLiU" w:eastAsia="PMingLiU" w:hAnsi="PMingLiU"/>
          <w:spacing w:val="0"/>
          <w:sz w:val="24"/>
          <w:szCs w:val="24"/>
          <w:lang w:eastAsia="zh-TW"/>
        </w:rPr>
        <w:t>(1</w:t>
      </w:r>
      <w:r w:rsidRPr="00882948">
        <w:rPr>
          <w:rFonts w:ascii="PMingLiU" w:eastAsia="PMingLiU" w:hAnsi="PMingLiU"/>
          <w:spacing w:val="36"/>
          <w:sz w:val="24"/>
          <w:szCs w:val="24"/>
          <w:lang w:eastAsia="zh-TW"/>
        </w:rPr>
        <w:t>)</w:t>
      </w:r>
      <w:r w:rsidRPr="00882948">
        <w:rPr>
          <w:rFonts w:ascii="PMingLiU" w:eastAsia="PMingLiU" w:hAnsi="PMingLiU"/>
          <w:spacing w:val="36"/>
          <w:sz w:val="24"/>
          <w:szCs w:val="24"/>
          <w:lang w:eastAsia="zh-TW"/>
        </w:rPr>
        <w:tab/>
        <w:t xml:space="preserve">任何人舞弊地作出以下作為，即屬在選舉中作出舞弊行為 </w:t>
      </w:r>
      <w:proofErr w:type="gramStart"/>
      <w:r w:rsidR="00227F95" w:rsidRPr="00882948">
        <w:rPr>
          <w:rFonts w:ascii="PMingLiU" w:eastAsia="PMingLiU" w:hAnsi="PMingLiU"/>
          <w:spacing w:val="36"/>
          <w:sz w:val="24"/>
          <w:szCs w:val="24"/>
          <w:lang w:val="en-US" w:eastAsia="zh-HK"/>
        </w:rPr>
        <w:t>—</w:t>
      </w:r>
      <w:proofErr w:type="gramEnd"/>
    </w:p>
    <w:p w:rsidR="00227F95" w:rsidRPr="00882948" w:rsidRDefault="00227F95" w:rsidP="00227F95">
      <w:pPr>
        <w:pStyle w:val="ar-draft"/>
        <w:numPr>
          <w:ilvl w:val="0"/>
          <w:numId w:val="0"/>
        </w:numPr>
        <w:tabs>
          <w:tab w:val="clear" w:pos="1440"/>
        </w:tabs>
        <w:topLinePunct/>
        <w:adjustRightInd w:val="0"/>
        <w:spacing w:before="0" w:line="240" w:lineRule="auto"/>
        <w:ind w:left="1440" w:right="29" w:hanging="720"/>
        <w:rPr>
          <w:rFonts w:ascii="PMingLiU" w:eastAsia="PMingLiU" w:hAnsi="PMingLiU"/>
          <w:spacing w:val="36"/>
          <w:sz w:val="24"/>
          <w:szCs w:val="24"/>
          <w:lang w:eastAsia="zh-TW"/>
        </w:rPr>
      </w:pPr>
    </w:p>
    <w:p w:rsidR="00CF4985" w:rsidRPr="00882948" w:rsidRDefault="00CF4985" w:rsidP="00227F95">
      <w:pPr>
        <w:pStyle w:val="ar-draft"/>
        <w:numPr>
          <w:ilvl w:val="0"/>
          <w:numId w:val="9"/>
        </w:numPr>
        <w:topLinePunct/>
        <w:adjustRightInd w:val="0"/>
        <w:spacing w:before="0" w:line="240" w:lineRule="auto"/>
        <w:ind w:right="29"/>
        <w:rPr>
          <w:rFonts w:ascii="PMingLiU" w:eastAsia="PMingLiU" w:hAnsi="PMingLiU"/>
          <w:spacing w:val="-16"/>
          <w:sz w:val="24"/>
          <w:szCs w:val="24"/>
          <w:lang w:eastAsia="zh-HK"/>
        </w:rPr>
      </w:pPr>
      <w:r w:rsidRPr="00882948">
        <w:rPr>
          <w:rFonts w:ascii="PMingLiU" w:eastAsia="PMingLiU" w:hAnsi="PMingLiU"/>
          <w:spacing w:val="36"/>
          <w:sz w:val="24"/>
          <w:szCs w:val="24"/>
          <w:lang w:eastAsia="zh-TW"/>
        </w:rPr>
        <w:t xml:space="preserve">提供利益予另一人 </w:t>
      </w:r>
      <w:proofErr w:type="gramStart"/>
      <w:r w:rsidR="00227F95" w:rsidRPr="00882948">
        <w:rPr>
          <w:rFonts w:ascii="PMingLiU" w:eastAsia="PMingLiU" w:hAnsi="PMingLiU"/>
          <w:spacing w:val="-16"/>
          <w:sz w:val="24"/>
          <w:szCs w:val="24"/>
          <w:lang w:eastAsia="zh-HK"/>
        </w:rPr>
        <w:t>—</w:t>
      </w:r>
      <w:proofErr w:type="gramEnd"/>
    </w:p>
    <w:p w:rsidR="00227F95" w:rsidRPr="00882948" w:rsidRDefault="00227F95" w:rsidP="00227F95">
      <w:pPr>
        <w:pStyle w:val="ar-draft"/>
        <w:numPr>
          <w:ilvl w:val="0"/>
          <w:numId w:val="0"/>
        </w:numPr>
        <w:topLinePunct/>
        <w:adjustRightInd w:val="0"/>
        <w:spacing w:before="0" w:line="240" w:lineRule="auto"/>
        <w:ind w:left="1440" w:right="29"/>
        <w:rPr>
          <w:rFonts w:ascii="PMingLiU" w:eastAsia="PMingLiU" w:hAnsi="PMingLiU"/>
          <w:spacing w:val="36"/>
          <w:sz w:val="24"/>
          <w:szCs w:val="24"/>
          <w:lang w:eastAsia="zh-TW"/>
        </w:rPr>
      </w:pPr>
    </w:p>
    <w:p w:rsidR="00CF4985" w:rsidRPr="00882948" w:rsidRDefault="00CF4985" w:rsidP="00227F95">
      <w:pPr>
        <w:pStyle w:val="ar-draft"/>
        <w:numPr>
          <w:ilvl w:val="0"/>
          <w:numId w:val="0"/>
        </w:numPr>
        <w:topLinePunct/>
        <w:adjustRightInd w:val="0"/>
        <w:spacing w:before="0" w:line="240" w:lineRule="auto"/>
        <w:ind w:left="2880" w:right="29" w:hanging="720"/>
        <w:rPr>
          <w:rFonts w:ascii="PMingLiU" w:eastAsia="PMingLiU" w:hAnsi="PMingLiU"/>
          <w:spacing w:val="36"/>
          <w:sz w:val="24"/>
          <w:szCs w:val="24"/>
          <w:lang w:eastAsia="zh-TW"/>
        </w:rPr>
      </w:pPr>
      <w:r w:rsidRPr="00882948">
        <w:rPr>
          <w:rFonts w:ascii="PMingLiU" w:eastAsia="PMingLiU" w:hAnsi="PMingLiU"/>
          <w:spacing w:val="0"/>
          <w:sz w:val="24"/>
          <w:szCs w:val="24"/>
          <w:lang w:eastAsia="zh-TW"/>
        </w:rPr>
        <w:t>(</w:t>
      </w:r>
      <w:proofErr w:type="spellStart"/>
      <w:r w:rsidRPr="00882948">
        <w:rPr>
          <w:rFonts w:ascii="PMingLiU" w:eastAsia="PMingLiU" w:hAnsi="PMingLiU"/>
          <w:spacing w:val="0"/>
          <w:sz w:val="24"/>
          <w:szCs w:val="24"/>
          <w:lang w:eastAsia="zh-TW"/>
        </w:rPr>
        <w:t>i</w:t>
      </w:r>
      <w:proofErr w:type="spellEnd"/>
      <w:r w:rsidRPr="00882948">
        <w:rPr>
          <w:rFonts w:ascii="PMingLiU" w:eastAsia="PMingLiU" w:hAnsi="PMingLiU"/>
          <w:spacing w:val="36"/>
          <w:sz w:val="24"/>
          <w:szCs w:val="24"/>
          <w:lang w:eastAsia="zh-TW"/>
        </w:rPr>
        <w:t>)</w:t>
      </w:r>
      <w:r w:rsidRPr="00882948">
        <w:rPr>
          <w:rFonts w:ascii="PMingLiU" w:eastAsia="PMingLiU" w:hAnsi="PMingLiU"/>
          <w:spacing w:val="36"/>
          <w:sz w:val="24"/>
          <w:szCs w:val="24"/>
          <w:lang w:eastAsia="zh-TW"/>
        </w:rPr>
        <w:tab/>
        <w:t>作為該另一人在選舉中參選或不參選的誘因</w:t>
      </w:r>
      <w:r w:rsidR="00227F95" w:rsidRPr="00882948">
        <w:rPr>
          <w:rFonts w:ascii="PMingLiU" w:eastAsia="PMingLiU" w:hAnsi="PMingLiU"/>
          <w:spacing w:val="36"/>
          <w:sz w:val="24"/>
          <w:szCs w:val="24"/>
          <w:lang w:eastAsia="zh-TW"/>
        </w:rPr>
        <w:t>[</w:t>
      </w:r>
      <w:r w:rsidRPr="00882948">
        <w:rPr>
          <w:rFonts w:ascii="PMingLiU" w:eastAsia="PMingLiU" w:hAnsi="PMingLiU"/>
          <w:spacing w:val="36"/>
          <w:sz w:val="24"/>
          <w:szCs w:val="24"/>
          <w:lang w:eastAsia="zh-TW"/>
        </w:rPr>
        <w:t>等等</w:t>
      </w:r>
      <w:r w:rsidR="00227F95" w:rsidRPr="00882948">
        <w:rPr>
          <w:rFonts w:ascii="PMingLiU" w:eastAsia="PMingLiU" w:hAnsi="PMingLiU"/>
          <w:spacing w:val="36"/>
          <w:sz w:val="24"/>
          <w:szCs w:val="24"/>
          <w:lang w:eastAsia="zh-TW"/>
        </w:rPr>
        <w:t>]</w:t>
      </w:r>
      <w:r w:rsidRPr="00882948">
        <w:rPr>
          <w:rFonts w:ascii="PMingLiU" w:eastAsia="PMingLiU" w:hAnsi="PMingLiU"/>
          <w:spacing w:val="36"/>
          <w:sz w:val="24"/>
          <w:szCs w:val="24"/>
          <w:lang w:eastAsia="zh-TW"/>
        </w:rPr>
        <w:t>；」</w:t>
      </w:r>
    </w:p>
    <w:p w:rsidR="00CF4985" w:rsidRPr="00882948" w:rsidRDefault="00CF4985" w:rsidP="00227F95">
      <w:pPr>
        <w:pStyle w:val="ar-draft"/>
        <w:numPr>
          <w:ilvl w:val="0"/>
          <w:numId w:val="0"/>
        </w:numPr>
        <w:topLinePunct/>
        <w:adjustRightInd w:val="0"/>
        <w:spacing w:before="0" w:line="360" w:lineRule="auto"/>
        <w:rPr>
          <w:rFonts w:ascii="PMingLiU" w:eastAsia="PMingLiU" w:hAnsi="PMingLiU"/>
          <w:spacing w:val="36"/>
          <w:szCs w:val="28"/>
          <w:lang w:eastAsia="zh-TW"/>
        </w:rPr>
      </w:pPr>
    </w:p>
    <w:p w:rsidR="00CF4985" w:rsidRPr="00882948" w:rsidRDefault="00CF4985" w:rsidP="003849B9">
      <w:pPr>
        <w:pStyle w:val="ar-draft"/>
        <w:numPr>
          <w:ilvl w:val="0"/>
          <w:numId w:val="0"/>
        </w:numPr>
        <w:overflowPunct w:val="0"/>
        <w:topLinePunct/>
        <w:adjustRightInd w:val="0"/>
        <w:spacing w:before="0" w:line="360" w:lineRule="auto"/>
        <w:rPr>
          <w:rFonts w:ascii="PMingLiU" w:eastAsia="PMingLiU" w:hAnsi="PMingLiU"/>
          <w:spacing w:val="36"/>
          <w:szCs w:val="28"/>
          <w:lang w:eastAsia="zh-TW"/>
        </w:rPr>
      </w:pPr>
      <w:r w:rsidRPr="00882948">
        <w:rPr>
          <w:rFonts w:ascii="PMingLiU" w:eastAsia="PMingLiU" w:hAnsi="PMingLiU"/>
          <w:spacing w:val="36"/>
          <w:szCs w:val="28"/>
          <w:lang w:eastAsia="zh-TW"/>
        </w:rPr>
        <w:t>20.</w:t>
      </w:r>
      <w:r w:rsidRPr="00882948">
        <w:rPr>
          <w:rFonts w:ascii="PMingLiU" w:eastAsia="PMingLiU" w:hAnsi="PMingLiU"/>
          <w:spacing w:val="36"/>
          <w:szCs w:val="28"/>
          <w:lang w:eastAsia="zh-TW"/>
        </w:rPr>
        <w:tab/>
        <w:t>在第7(</w:t>
      </w:r>
      <w:proofErr w:type="gramStart"/>
      <w:r w:rsidRPr="00882948">
        <w:rPr>
          <w:rFonts w:ascii="PMingLiU" w:eastAsia="PMingLiU" w:hAnsi="PMingLiU"/>
          <w:spacing w:val="36"/>
          <w:szCs w:val="28"/>
          <w:lang w:eastAsia="zh-TW"/>
        </w:rPr>
        <w:t>1)條的每一段中</w:t>
      </w:r>
      <w:proofErr w:type="gramEnd"/>
      <w:r w:rsidRPr="00882948">
        <w:rPr>
          <w:rFonts w:ascii="PMingLiU" w:eastAsia="PMingLiU" w:hAnsi="PMingLiU"/>
          <w:spacing w:val="36"/>
          <w:szCs w:val="28"/>
          <w:lang w:eastAsia="zh-TW"/>
        </w:rPr>
        <w:t>，遭禁止的行為</w:t>
      </w:r>
      <w:r w:rsidR="003849B9" w:rsidRPr="00882948">
        <w:rPr>
          <w:rFonts w:ascii="PMingLiU" w:eastAsia="PMingLiU" w:hAnsi="PMingLiU" w:hint="eastAsia"/>
          <w:spacing w:val="36"/>
          <w:szCs w:val="28"/>
          <w:lang w:eastAsia="zh-TW"/>
        </w:rPr>
        <w:t xml:space="preserve"> </w:t>
      </w:r>
      <w:r w:rsidR="003849B9" w:rsidRPr="00882948">
        <w:rPr>
          <w:rFonts w:ascii="PMingLiU" w:eastAsia="PMingLiU" w:hAnsi="PMingLiU"/>
          <w:spacing w:val="36"/>
          <w:szCs w:val="28"/>
          <w:lang w:eastAsia="zh-TW"/>
        </w:rPr>
        <w:t>—</w:t>
      </w:r>
      <w:r w:rsidRPr="00882948">
        <w:rPr>
          <w:rFonts w:ascii="PMingLiU" w:eastAsia="PMingLiU" w:hAnsi="PMingLiU"/>
          <w:spacing w:val="36"/>
          <w:szCs w:val="28"/>
          <w:lang w:eastAsia="zh-TW"/>
        </w:rPr>
        <w:t>包括提供、</w:t>
      </w:r>
      <w:r w:rsidRPr="00A80F55">
        <w:rPr>
          <w:rFonts w:ascii="PMingLiU" w:eastAsia="PMingLiU" w:hAnsi="PMingLiU"/>
          <w:spacing w:val="36"/>
          <w:szCs w:val="28"/>
          <w:lang w:eastAsia="zh-TW"/>
        </w:rPr>
        <w:t>索取或接受利益</w:t>
      </w:r>
      <w:r w:rsidR="003849B9" w:rsidRPr="00A80F55">
        <w:rPr>
          <w:rFonts w:ascii="PMingLiU" w:eastAsia="PMingLiU" w:hAnsi="PMingLiU" w:hint="eastAsia"/>
          <w:spacing w:val="36"/>
          <w:szCs w:val="28"/>
          <w:lang w:eastAsia="zh-TW"/>
        </w:rPr>
        <w:t xml:space="preserve"> </w:t>
      </w:r>
      <w:r w:rsidRPr="00A80F55">
        <w:rPr>
          <w:rFonts w:ascii="PMingLiU" w:eastAsia="PMingLiU" w:hAnsi="PMingLiU"/>
          <w:spacing w:val="36"/>
          <w:szCs w:val="28"/>
          <w:lang w:eastAsia="zh-TW"/>
        </w:rPr>
        <w:t>—</w:t>
      </w:r>
      <w:r w:rsidR="003849B9" w:rsidRPr="00A80F55">
        <w:rPr>
          <w:rFonts w:ascii="PMingLiU" w:eastAsia="PMingLiU" w:hAnsi="PMingLiU"/>
          <w:spacing w:val="36"/>
          <w:szCs w:val="28"/>
          <w:lang w:eastAsia="zh-TW"/>
        </w:rPr>
        <w:t xml:space="preserve"> </w:t>
      </w:r>
      <w:r w:rsidRPr="00A80F55">
        <w:rPr>
          <w:rFonts w:ascii="PMingLiU" w:eastAsia="PMingLiU" w:hAnsi="PMingLiU"/>
          <w:spacing w:val="36"/>
          <w:szCs w:val="28"/>
          <w:lang w:eastAsia="zh-TW"/>
        </w:rPr>
        <w:t>均被界定為「作出舞弊行為」的罪行。故此，</w:t>
      </w:r>
      <w:r w:rsidR="00A80F55" w:rsidRPr="00A80F55">
        <w:rPr>
          <w:rFonts w:ascii="PMingLiU" w:eastAsia="PMingLiU" w:hAnsi="PMingLiU" w:hint="eastAsia"/>
          <w:spacing w:val="36"/>
          <w:szCs w:val="28"/>
          <w:lang w:eastAsia="zh-TW"/>
        </w:rPr>
        <w:t>出現了以下</w:t>
      </w:r>
      <w:r w:rsidRPr="00A80F55">
        <w:rPr>
          <w:rFonts w:ascii="PMingLiU" w:eastAsia="PMingLiU" w:hAnsi="PMingLiU"/>
          <w:spacing w:val="36"/>
          <w:szCs w:val="28"/>
          <w:lang w:eastAsia="zh-TW"/>
        </w:rPr>
        <w:t>問題</w:t>
      </w:r>
      <w:r w:rsidR="00A80F55" w:rsidRPr="00A80F55">
        <w:rPr>
          <w:rFonts w:ascii="PMingLiU" w:eastAsia="PMingLiU" w:hAnsi="PMingLiU" w:hint="eastAsia"/>
          <w:spacing w:val="36"/>
          <w:szCs w:val="28"/>
          <w:lang w:eastAsia="zh-TW"/>
        </w:rPr>
        <w:t>：</w:t>
      </w:r>
      <w:r w:rsidRPr="00A80F55">
        <w:rPr>
          <w:rFonts w:ascii="PMingLiU" w:eastAsia="PMingLiU" w:hAnsi="PMingLiU"/>
          <w:spacing w:val="36"/>
          <w:szCs w:val="28"/>
          <w:lang w:eastAsia="zh-TW"/>
        </w:rPr>
        <w:t>為何第7(1)條要將「舞弊地」一</w:t>
      </w:r>
      <w:r w:rsidR="00644186" w:rsidRPr="00A80F55">
        <w:rPr>
          <w:rFonts w:ascii="PMingLiU" w:eastAsia="PMingLiU" w:hAnsi="PMingLiU" w:hint="eastAsia"/>
          <w:spacing w:val="36"/>
          <w:szCs w:val="28"/>
          <w:lang w:eastAsia="zh-TW"/>
        </w:rPr>
        <w:t>詞</w:t>
      </w:r>
      <w:r w:rsidR="00A80F55" w:rsidRPr="00A80F55">
        <w:rPr>
          <w:rFonts w:ascii="PMingLiU" w:eastAsia="PMingLiU" w:hAnsi="PMingLiU" w:hint="eastAsia"/>
          <w:spacing w:val="36"/>
          <w:szCs w:val="28"/>
          <w:lang w:eastAsia="zh-TW"/>
        </w:rPr>
        <w:t>應用於</w:t>
      </w:r>
      <w:r w:rsidRPr="00A80F55">
        <w:rPr>
          <w:rFonts w:ascii="PMingLiU" w:eastAsia="PMingLiU" w:hAnsi="PMingLiU"/>
          <w:spacing w:val="36"/>
          <w:szCs w:val="28"/>
          <w:lang w:eastAsia="zh-TW"/>
        </w:rPr>
        <w:t>每一段中，第二次引入舞弊的概念呢？為何關乎提供、索取或接受利益時就需要這樣，但關係到該罪行涉及賄賂、武力或脅迫、欺騙及干預選舉過程等其他干犯形式時就不需要呢？</w:t>
      </w:r>
    </w:p>
    <w:p w:rsidR="00CF4985" w:rsidRPr="00882948" w:rsidRDefault="00CF4985" w:rsidP="00227F95">
      <w:pPr>
        <w:pStyle w:val="ar-draft"/>
        <w:numPr>
          <w:ilvl w:val="0"/>
          <w:numId w:val="0"/>
        </w:numPr>
        <w:topLinePunct/>
        <w:adjustRightInd w:val="0"/>
        <w:spacing w:before="0" w:line="360" w:lineRule="auto"/>
        <w:rPr>
          <w:rFonts w:ascii="PMingLiU" w:eastAsia="PMingLiU" w:hAnsi="PMingLiU"/>
          <w:spacing w:val="36"/>
          <w:szCs w:val="28"/>
          <w:lang w:eastAsia="zh-TW"/>
        </w:rPr>
      </w:pPr>
    </w:p>
    <w:p w:rsidR="00CF4985" w:rsidRPr="00882948" w:rsidRDefault="00CF4985" w:rsidP="00227F95">
      <w:pPr>
        <w:pStyle w:val="ar-draft"/>
        <w:numPr>
          <w:ilvl w:val="0"/>
          <w:numId w:val="0"/>
        </w:numPr>
        <w:topLinePunct/>
        <w:adjustRightInd w:val="0"/>
        <w:spacing w:before="0" w:line="360" w:lineRule="auto"/>
        <w:rPr>
          <w:rFonts w:ascii="PMingLiU" w:eastAsia="PMingLiU" w:hAnsi="PMingLiU"/>
          <w:spacing w:val="36"/>
          <w:szCs w:val="28"/>
          <w:lang w:eastAsia="zh-TW"/>
        </w:rPr>
      </w:pPr>
      <w:r w:rsidRPr="00882948">
        <w:rPr>
          <w:rFonts w:ascii="PMingLiU" w:eastAsia="PMingLiU" w:hAnsi="PMingLiU"/>
          <w:spacing w:val="36"/>
          <w:szCs w:val="28"/>
          <w:lang w:eastAsia="zh-TW"/>
        </w:rPr>
        <w:t>21.</w:t>
      </w:r>
      <w:r w:rsidRPr="00882948">
        <w:rPr>
          <w:rFonts w:ascii="PMingLiU" w:eastAsia="PMingLiU" w:hAnsi="PMingLiU"/>
          <w:spacing w:val="36"/>
          <w:szCs w:val="28"/>
          <w:lang w:eastAsia="zh-TW"/>
        </w:rPr>
        <w:tab/>
        <w:t>依我</w:t>
      </w:r>
      <w:r w:rsidRPr="00A80F55">
        <w:rPr>
          <w:rFonts w:ascii="PMingLiU" w:eastAsia="PMingLiU" w:hAnsi="PMingLiU"/>
          <w:spacing w:val="36"/>
          <w:szCs w:val="28"/>
          <w:lang w:eastAsia="zh-TW"/>
        </w:rPr>
        <w:t>等</w:t>
      </w:r>
      <w:r w:rsidR="00A80F55" w:rsidRPr="00A80F55">
        <w:rPr>
          <w:rFonts w:ascii="PMingLiU" w:eastAsia="PMingLiU" w:hAnsi="PMingLiU" w:hint="eastAsia"/>
          <w:spacing w:val="36"/>
          <w:szCs w:val="28"/>
          <w:lang w:eastAsia="zh-TW"/>
        </w:rPr>
        <w:t>之見</w:t>
      </w:r>
      <w:r w:rsidRPr="00882948">
        <w:rPr>
          <w:rFonts w:ascii="PMingLiU" w:eastAsia="PMingLiU" w:hAnsi="PMingLiU"/>
          <w:spacing w:val="36"/>
          <w:szCs w:val="28"/>
          <w:lang w:eastAsia="zh-TW"/>
        </w:rPr>
        <w:t>，答案就在於第7(</w:t>
      </w:r>
      <w:proofErr w:type="gramStart"/>
      <w:r w:rsidRPr="00882948">
        <w:rPr>
          <w:rFonts w:ascii="PMingLiU" w:eastAsia="PMingLiU" w:hAnsi="PMingLiU"/>
          <w:spacing w:val="36"/>
          <w:szCs w:val="28"/>
          <w:lang w:eastAsia="zh-TW"/>
        </w:rPr>
        <w:t>1)條眾多罪行中</w:t>
      </w:r>
      <w:r w:rsidRPr="0050483E">
        <w:rPr>
          <w:rFonts w:ascii="PMingLiU" w:eastAsia="PMingLiU" w:hAnsi="PMingLiU"/>
          <w:spacing w:val="36"/>
          <w:szCs w:val="28"/>
          <w:lang w:eastAsia="zh-TW"/>
        </w:rPr>
        <w:t>涉及到提供</w:t>
      </w:r>
      <w:proofErr w:type="gramEnd"/>
      <w:r w:rsidRPr="0050483E">
        <w:rPr>
          <w:rFonts w:ascii="PMingLiU" w:eastAsia="PMingLiU" w:hAnsi="PMingLiU"/>
          <w:spacing w:val="36"/>
          <w:szCs w:val="28"/>
          <w:lang w:eastAsia="zh-TW"/>
        </w:rPr>
        <w:t>、索取或接受「利益」。那是一個定義得非常寬闊的概念</w:t>
      </w:r>
      <w:r w:rsidR="0050483E" w:rsidRPr="0050483E">
        <w:rPr>
          <w:rFonts w:ascii="PMingLiU" w:eastAsia="PMingLiU" w:hAnsi="PMingLiU" w:hint="eastAsia"/>
          <w:spacing w:val="36"/>
          <w:szCs w:val="28"/>
          <w:lang w:eastAsia="zh-TW"/>
        </w:rPr>
        <w:t>，</w:t>
      </w:r>
      <w:r w:rsidRPr="0050483E">
        <w:rPr>
          <w:rFonts w:ascii="PMingLiU" w:eastAsia="PMingLiU" w:hAnsi="PMingLiU"/>
          <w:spacing w:val="36"/>
          <w:szCs w:val="28"/>
          <w:lang w:eastAsia="zh-TW"/>
        </w:rPr>
        <w:t>故有</w:t>
      </w:r>
      <w:r w:rsidR="0050483E" w:rsidRPr="00A1146A">
        <w:rPr>
          <w:rFonts w:ascii="PMingLiU" w:eastAsia="PMingLiU" w:hAnsi="PMingLiU"/>
          <w:spacing w:val="36"/>
          <w:szCs w:val="28"/>
          <w:lang w:eastAsia="zh-TW"/>
        </w:rPr>
        <w:t>需要參照本判案書中所採納的目的及文意</w:t>
      </w:r>
      <w:r w:rsidR="00A1146A" w:rsidRPr="00A1146A">
        <w:rPr>
          <w:rFonts w:ascii="PMingLiU" w:eastAsia="PMingLiU" w:hAnsi="PMingLiU" w:hint="eastAsia"/>
          <w:spacing w:val="36"/>
          <w:szCs w:val="28"/>
          <w:lang w:eastAsia="zh-TW"/>
        </w:rPr>
        <w:t>作出</w:t>
      </w:r>
      <w:r w:rsidRPr="00A1146A">
        <w:rPr>
          <w:rFonts w:ascii="PMingLiU" w:eastAsia="PMingLiU" w:hAnsi="PMingLiU"/>
          <w:spacing w:val="36"/>
          <w:szCs w:val="28"/>
          <w:lang w:eastAsia="zh-TW"/>
        </w:rPr>
        <w:t>解釋，定出那些罪行的界限。</w:t>
      </w:r>
    </w:p>
    <w:p w:rsidR="00CF4985" w:rsidRPr="00882948" w:rsidRDefault="00CF4985" w:rsidP="00227F95">
      <w:pPr>
        <w:pStyle w:val="ar-draft"/>
        <w:numPr>
          <w:ilvl w:val="0"/>
          <w:numId w:val="0"/>
        </w:numPr>
        <w:topLinePunct/>
        <w:adjustRightInd w:val="0"/>
        <w:spacing w:before="0" w:line="360" w:lineRule="auto"/>
        <w:rPr>
          <w:rFonts w:ascii="PMingLiU" w:eastAsia="PMingLiU" w:hAnsi="PMingLiU"/>
          <w:spacing w:val="36"/>
          <w:szCs w:val="28"/>
          <w:lang w:eastAsia="zh-TW"/>
        </w:rPr>
      </w:pPr>
    </w:p>
    <w:p w:rsidR="00CF4985" w:rsidRPr="00882948" w:rsidRDefault="00CF4985" w:rsidP="00CC56AB">
      <w:pPr>
        <w:pStyle w:val="ar-draft"/>
        <w:numPr>
          <w:ilvl w:val="0"/>
          <w:numId w:val="0"/>
        </w:numPr>
        <w:overflowPunct w:val="0"/>
        <w:topLinePunct/>
        <w:adjustRightInd w:val="0"/>
        <w:spacing w:before="0" w:line="360" w:lineRule="auto"/>
        <w:rPr>
          <w:rFonts w:ascii="PMingLiU" w:eastAsia="PMingLiU" w:hAnsi="PMingLiU"/>
          <w:spacing w:val="36"/>
          <w:szCs w:val="28"/>
          <w:lang w:eastAsia="zh-TW"/>
        </w:rPr>
      </w:pPr>
      <w:r w:rsidRPr="00882948">
        <w:rPr>
          <w:rFonts w:ascii="PMingLiU" w:eastAsia="PMingLiU" w:hAnsi="PMingLiU"/>
          <w:spacing w:val="36"/>
          <w:szCs w:val="28"/>
          <w:lang w:eastAsia="zh-TW"/>
        </w:rPr>
        <w:t>22.</w:t>
      </w:r>
      <w:r w:rsidRPr="007D51A8">
        <w:rPr>
          <w:rFonts w:ascii="PMingLiU" w:eastAsia="PMingLiU" w:hAnsi="PMingLiU"/>
          <w:spacing w:val="36"/>
          <w:szCs w:val="28"/>
          <w:lang w:eastAsia="zh-TW"/>
        </w:rPr>
        <w:tab/>
      </w:r>
      <w:r w:rsidR="0050483E" w:rsidRPr="007D51A8">
        <w:rPr>
          <w:rFonts w:ascii="PMingLiU" w:eastAsia="PMingLiU" w:hAnsi="PMingLiU" w:hint="eastAsia"/>
          <w:spacing w:val="36"/>
          <w:szCs w:val="28"/>
          <w:lang w:eastAsia="zh-TW"/>
        </w:rPr>
        <w:t>誠如</w:t>
      </w:r>
      <w:r w:rsidRPr="007D51A8">
        <w:rPr>
          <w:rFonts w:ascii="PMingLiU" w:eastAsia="PMingLiU" w:hAnsi="PMingLiU"/>
          <w:spacing w:val="36"/>
          <w:szCs w:val="28"/>
          <w:lang w:eastAsia="zh-TW"/>
        </w:rPr>
        <w:t>上述，對第2</w:t>
      </w:r>
      <w:r w:rsidR="007D51A8" w:rsidRPr="007D51A8">
        <w:rPr>
          <w:rFonts w:ascii="PMingLiU" w:eastAsia="PMingLiU" w:hAnsi="PMingLiU"/>
          <w:spacing w:val="36"/>
          <w:szCs w:val="28"/>
          <w:lang w:eastAsia="zh-TW"/>
        </w:rPr>
        <w:t>部進行以目的為本的解釋，</w:t>
      </w:r>
      <w:r w:rsidRPr="007D51A8">
        <w:rPr>
          <w:rFonts w:ascii="PMingLiU" w:eastAsia="PMingLiU" w:hAnsi="PMingLiU"/>
          <w:spacing w:val="36"/>
          <w:szCs w:val="28"/>
          <w:lang w:eastAsia="zh-TW"/>
        </w:rPr>
        <w:t>作出舞弊行為罪行各種不同干犯形式（包括第7(1)條的各種事例）的一個</w:t>
      </w:r>
      <w:r w:rsidR="007D51A8" w:rsidRPr="007D51A8">
        <w:rPr>
          <w:rFonts w:ascii="PMingLiU" w:eastAsia="PMingLiU" w:hAnsi="PMingLiU" w:hint="eastAsia"/>
          <w:spacing w:val="36"/>
          <w:szCs w:val="28"/>
          <w:lang w:eastAsia="zh-TW"/>
        </w:rPr>
        <w:t>劃一</w:t>
      </w:r>
      <w:r w:rsidRPr="007D51A8">
        <w:rPr>
          <w:rFonts w:ascii="PMingLiU" w:eastAsia="PMingLiU" w:hAnsi="PMingLiU"/>
          <w:spacing w:val="36"/>
          <w:szCs w:val="28"/>
          <w:lang w:eastAsia="zh-TW"/>
        </w:rPr>
        <w:t>目的</w:t>
      </w:r>
      <w:r w:rsidR="007D51A8" w:rsidRPr="007D51A8">
        <w:rPr>
          <w:rFonts w:ascii="PMingLiU" w:eastAsia="PMingLiU" w:hAnsi="PMingLiU"/>
          <w:spacing w:val="36"/>
          <w:szCs w:val="28"/>
          <w:lang w:eastAsia="zh-TW"/>
        </w:rPr>
        <w:t>是</w:t>
      </w:r>
      <w:r w:rsidRPr="00882948">
        <w:rPr>
          <w:rFonts w:ascii="PMingLiU" w:eastAsia="PMingLiU" w:hAnsi="PMingLiU"/>
          <w:spacing w:val="36"/>
          <w:szCs w:val="28"/>
          <w:lang w:eastAsia="zh-TW"/>
        </w:rPr>
        <w:t>，促進公平、公開及誠實的選舉，以</w:t>
      </w:r>
      <w:r w:rsidRPr="00882948">
        <w:rPr>
          <w:rFonts w:ascii="PMingLiU" w:eastAsia="PMingLiU" w:hAnsi="PMingLiU"/>
          <w:spacing w:val="36"/>
          <w:szCs w:val="28"/>
          <w:lang w:eastAsia="zh-TW"/>
        </w:rPr>
        <w:lastRenderedPageBreak/>
        <w:t>及禁止與此正正相反的行為。除了由第7(1)</w:t>
      </w:r>
      <w:r w:rsidRPr="007D51A8">
        <w:rPr>
          <w:rFonts w:ascii="PMingLiU" w:eastAsia="PMingLiU" w:hAnsi="PMingLiU"/>
          <w:spacing w:val="36"/>
          <w:szCs w:val="28"/>
          <w:lang w:eastAsia="zh-TW"/>
        </w:rPr>
        <w:t>條</w:t>
      </w:r>
      <w:r w:rsidR="007D51A8" w:rsidRPr="007D51A8">
        <w:rPr>
          <w:rFonts w:ascii="PMingLiU" w:eastAsia="PMingLiU" w:hAnsi="PMingLiU" w:hint="eastAsia"/>
          <w:spacing w:val="36"/>
          <w:szCs w:val="28"/>
          <w:lang w:eastAsia="zh-TW"/>
        </w:rPr>
        <w:t>界</w:t>
      </w:r>
      <w:r w:rsidRPr="007D51A8">
        <w:rPr>
          <w:rFonts w:ascii="PMingLiU" w:eastAsia="PMingLiU" w:hAnsi="PMingLiU"/>
          <w:spacing w:val="36"/>
          <w:szCs w:val="28"/>
          <w:lang w:eastAsia="zh-TW"/>
        </w:rPr>
        <w:t>定</w:t>
      </w:r>
      <w:r w:rsidRPr="00882948">
        <w:rPr>
          <w:rFonts w:ascii="PMingLiU" w:eastAsia="PMingLiU" w:hAnsi="PMingLiU"/>
          <w:spacing w:val="36"/>
          <w:szCs w:val="28"/>
          <w:lang w:eastAsia="zh-TW"/>
        </w:rPr>
        <w:t>的那些不同干犯形式之外的其他干犯形式，其性質均是具體的</w:t>
      </w:r>
      <w:r w:rsidRPr="00882948">
        <w:rPr>
          <w:rFonts w:ascii="PMingLiU" w:eastAsia="PMingLiU" w:hAnsi="PMingLiU"/>
          <w:vertAlign w:val="superscript"/>
          <w:lang w:eastAsia="zh-TW"/>
        </w:rPr>
        <w:footnoteReference w:id="16"/>
      </w:r>
      <w:r w:rsidR="007D51A8">
        <w:rPr>
          <w:rFonts w:ascii="PMingLiU" w:eastAsia="PMingLiU" w:hAnsi="PMingLiU"/>
          <w:spacing w:val="36"/>
          <w:szCs w:val="28"/>
          <w:lang w:eastAsia="zh-TW"/>
        </w:rPr>
        <w:t>，可被認為屬於不言自明地促進有關</w:t>
      </w:r>
      <w:r w:rsidRPr="00882948">
        <w:rPr>
          <w:rFonts w:ascii="PMingLiU" w:eastAsia="PMingLiU" w:hAnsi="PMingLiU"/>
          <w:spacing w:val="36"/>
          <w:szCs w:val="28"/>
          <w:lang w:eastAsia="zh-TW"/>
        </w:rPr>
        <w:t>目的。然而，</w:t>
      </w:r>
      <w:r w:rsidRPr="005D7D3C">
        <w:rPr>
          <w:rFonts w:ascii="PMingLiU" w:eastAsia="PMingLiU" w:hAnsi="PMingLiU"/>
          <w:spacing w:val="36"/>
          <w:szCs w:val="28"/>
          <w:lang w:eastAsia="zh-TW"/>
        </w:rPr>
        <w:t>相</w:t>
      </w:r>
      <w:r w:rsidR="005D7D3C" w:rsidRPr="005D7D3C">
        <w:rPr>
          <w:rFonts w:ascii="PMingLiU" w:eastAsia="PMingLiU" w:hAnsi="PMingLiU" w:hint="eastAsia"/>
          <w:spacing w:val="36"/>
          <w:szCs w:val="28"/>
          <w:lang w:eastAsia="zh-TW"/>
        </w:rPr>
        <w:t>比之下</w:t>
      </w:r>
      <w:r w:rsidRPr="00882948">
        <w:rPr>
          <w:rFonts w:ascii="PMingLiU" w:eastAsia="PMingLiU" w:hAnsi="PMingLiU"/>
          <w:spacing w:val="36"/>
          <w:szCs w:val="28"/>
          <w:lang w:eastAsia="zh-TW"/>
        </w:rPr>
        <w:t>，第7(1)條中所列的各種不同干犯形式，全部都與「利益」相關。利益這個概念被賦予非常寬廣的定義，其中大可包括貌似無害的行為，以至於危害公平選舉而應予禁止的事宜或交易。《選舉</w:t>
      </w:r>
      <w:r w:rsidR="00A81668" w:rsidRPr="00882948">
        <w:rPr>
          <w:rFonts w:ascii="PMingLiU" w:eastAsia="PMingLiU" w:hAnsi="PMingLiU" w:hint="eastAsia"/>
          <w:spacing w:val="36"/>
          <w:szCs w:val="28"/>
          <w:lang w:eastAsia="zh-TW"/>
        </w:rPr>
        <w:t>（</w:t>
      </w:r>
      <w:r w:rsidRPr="00882948">
        <w:rPr>
          <w:rFonts w:ascii="PMingLiU" w:eastAsia="PMingLiU" w:hAnsi="PMingLiU"/>
          <w:spacing w:val="36"/>
          <w:szCs w:val="28"/>
          <w:lang w:eastAsia="zh-TW"/>
        </w:rPr>
        <w:t>舞弊及非法行為</w:t>
      </w:r>
      <w:r w:rsidR="00A81668" w:rsidRPr="00882948">
        <w:rPr>
          <w:rFonts w:ascii="PMingLiU" w:eastAsia="PMingLiU" w:hAnsi="PMingLiU" w:hint="eastAsia"/>
          <w:spacing w:val="36"/>
          <w:szCs w:val="28"/>
          <w:lang w:eastAsia="zh-TW"/>
        </w:rPr>
        <w:t>）</w:t>
      </w:r>
      <w:r w:rsidRPr="00882948">
        <w:rPr>
          <w:rFonts w:ascii="PMingLiU" w:eastAsia="PMingLiU" w:hAnsi="PMingLiU"/>
          <w:spacing w:val="36"/>
          <w:szCs w:val="28"/>
          <w:lang w:eastAsia="zh-TW"/>
        </w:rPr>
        <w:t>條例》第2(1)條關鍵地如下</w:t>
      </w:r>
      <w:r w:rsidR="005D7D3C" w:rsidRPr="005D7D3C">
        <w:rPr>
          <w:rFonts w:ascii="PMingLiU" w:eastAsia="PMingLiU" w:hAnsi="PMingLiU" w:hint="eastAsia"/>
          <w:spacing w:val="36"/>
          <w:szCs w:val="28"/>
          <w:lang w:eastAsia="zh-TW"/>
        </w:rPr>
        <w:t>界定</w:t>
      </w:r>
      <w:r w:rsidRPr="005D7D3C">
        <w:rPr>
          <w:rFonts w:ascii="PMingLiU" w:eastAsia="PMingLiU" w:hAnsi="PMingLiU"/>
          <w:spacing w:val="36"/>
          <w:szCs w:val="28"/>
          <w:lang w:eastAsia="zh-TW"/>
        </w:rPr>
        <w:t>「</w:t>
      </w:r>
      <w:r w:rsidRPr="00882948">
        <w:rPr>
          <w:rFonts w:ascii="PMingLiU" w:eastAsia="PMingLiU" w:hAnsi="PMingLiU"/>
          <w:spacing w:val="36"/>
          <w:szCs w:val="28"/>
          <w:lang w:eastAsia="zh-TW"/>
        </w:rPr>
        <w:t>利益」一詞：</w:t>
      </w:r>
    </w:p>
    <w:p w:rsidR="00CF4985" w:rsidRPr="00882948" w:rsidRDefault="00CF4985" w:rsidP="00227F95">
      <w:pPr>
        <w:pStyle w:val="ar-draft"/>
        <w:numPr>
          <w:ilvl w:val="0"/>
          <w:numId w:val="0"/>
        </w:numPr>
        <w:topLinePunct/>
        <w:adjustRightInd w:val="0"/>
        <w:spacing w:before="0" w:line="360" w:lineRule="auto"/>
        <w:rPr>
          <w:rFonts w:ascii="PMingLiU" w:eastAsia="PMingLiU" w:hAnsi="PMingLiU"/>
          <w:spacing w:val="36"/>
          <w:lang w:eastAsia="zh-TW"/>
        </w:rPr>
      </w:pPr>
    </w:p>
    <w:p w:rsidR="00CF4985" w:rsidRPr="00882948" w:rsidRDefault="00CF4985" w:rsidP="00931C6D">
      <w:pPr>
        <w:pStyle w:val="ar-draft"/>
        <w:numPr>
          <w:ilvl w:val="0"/>
          <w:numId w:val="0"/>
        </w:numPr>
        <w:tabs>
          <w:tab w:val="clear" w:pos="1440"/>
        </w:tabs>
        <w:topLinePunct/>
        <w:adjustRightInd w:val="0"/>
        <w:spacing w:before="0" w:line="240" w:lineRule="auto"/>
        <w:ind w:left="1440" w:right="29" w:hanging="720"/>
        <w:rPr>
          <w:rFonts w:ascii="PMingLiU" w:eastAsia="PMingLiU" w:hAnsi="PMingLiU"/>
          <w:spacing w:val="36"/>
          <w:sz w:val="24"/>
          <w:szCs w:val="24"/>
          <w:lang w:eastAsia="zh-TW"/>
        </w:rPr>
      </w:pPr>
      <w:r w:rsidRPr="00882948">
        <w:rPr>
          <w:rFonts w:ascii="PMingLiU" w:eastAsia="PMingLiU" w:hAnsi="PMingLiU"/>
          <w:spacing w:val="36"/>
          <w:sz w:val="24"/>
          <w:szCs w:val="24"/>
          <w:lang w:eastAsia="zh-TW"/>
        </w:rPr>
        <w:t>「</w:t>
      </w:r>
      <w:r w:rsidRPr="00882948">
        <w:rPr>
          <w:rFonts w:ascii="PMingLiU" w:eastAsia="PMingLiU" w:hAnsi="PMingLiU"/>
          <w:spacing w:val="0"/>
          <w:sz w:val="24"/>
          <w:szCs w:val="24"/>
          <w:lang w:eastAsia="zh-TW"/>
        </w:rPr>
        <w:t>(1</w:t>
      </w:r>
      <w:r w:rsidRPr="00882948">
        <w:rPr>
          <w:rFonts w:ascii="PMingLiU" w:eastAsia="PMingLiU" w:hAnsi="PMingLiU"/>
          <w:spacing w:val="36"/>
          <w:sz w:val="24"/>
          <w:szCs w:val="24"/>
          <w:lang w:eastAsia="zh-TW"/>
        </w:rPr>
        <w:t>)</w:t>
      </w:r>
      <w:r w:rsidRPr="00882948">
        <w:rPr>
          <w:rFonts w:ascii="PMingLiU" w:eastAsia="PMingLiU" w:hAnsi="PMingLiU"/>
          <w:spacing w:val="36"/>
          <w:sz w:val="24"/>
          <w:szCs w:val="24"/>
          <w:lang w:eastAsia="zh-TW"/>
        </w:rPr>
        <w:tab/>
        <w:t>在本條例中，</w:t>
      </w:r>
      <w:proofErr w:type="gramStart"/>
      <w:r w:rsidRPr="00882948">
        <w:rPr>
          <w:rFonts w:ascii="PMingLiU" w:eastAsia="PMingLiU" w:hAnsi="PMingLiU"/>
          <w:spacing w:val="36"/>
          <w:sz w:val="24"/>
          <w:szCs w:val="24"/>
          <w:lang w:eastAsia="zh-TW"/>
        </w:rPr>
        <w:t>除文意另</w:t>
      </w:r>
      <w:proofErr w:type="gramEnd"/>
      <w:r w:rsidRPr="00882948">
        <w:rPr>
          <w:rFonts w:ascii="PMingLiU" w:eastAsia="PMingLiU" w:hAnsi="PMingLiU"/>
          <w:spacing w:val="36"/>
          <w:sz w:val="24"/>
          <w:szCs w:val="24"/>
          <w:lang w:eastAsia="zh-TW"/>
        </w:rPr>
        <w:t xml:space="preserve">有所指外 </w:t>
      </w:r>
      <w:proofErr w:type="gramStart"/>
      <w:r w:rsidR="00931C6D" w:rsidRPr="00882948">
        <w:rPr>
          <w:rFonts w:ascii="PMingLiU" w:eastAsia="PMingLiU" w:hAnsi="PMingLiU" w:hint="eastAsia"/>
          <w:spacing w:val="-16"/>
          <w:sz w:val="24"/>
          <w:szCs w:val="24"/>
          <w:lang w:eastAsia="zh-HK"/>
        </w:rPr>
        <w:t>—</w:t>
      </w:r>
      <w:proofErr w:type="gramEnd"/>
    </w:p>
    <w:p w:rsidR="00931C6D" w:rsidRPr="00882948" w:rsidRDefault="00931C6D" w:rsidP="00931C6D">
      <w:pPr>
        <w:pStyle w:val="ar-draft"/>
        <w:numPr>
          <w:ilvl w:val="0"/>
          <w:numId w:val="0"/>
        </w:numPr>
        <w:tabs>
          <w:tab w:val="clear" w:pos="1440"/>
        </w:tabs>
        <w:topLinePunct/>
        <w:adjustRightInd w:val="0"/>
        <w:spacing w:before="0" w:line="240" w:lineRule="auto"/>
        <w:ind w:left="1440" w:right="29" w:hanging="720"/>
        <w:rPr>
          <w:rFonts w:ascii="PMingLiU" w:eastAsia="PMingLiU" w:hAnsi="PMingLiU"/>
          <w:spacing w:val="36"/>
          <w:sz w:val="24"/>
          <w:szCs w:val="24"/>
          <w:lang w:eastAsia="zh-TW"/>
        </w:rPr>
      </w:pPr>
    </w:p>
    <w:p w:rsidR="00CF4985" w:rsidRPr="00882948" w:rsidRDefault="004979FA" w:rsidP="00931C6D">
      <w:pPr>
        <w:pStyle w:val="ar-draft"/>
        <w:numPr>
          <w:ilvl w:val="0"/>
          <w:numId w:val="0"/>
        </w:numPr>
        <w:tabs>
          <w:tab w:val="clear" w:pos="1440"/>
        </w:tabs>
        <w:topLinePunct/>
        <w:adjustRightInd w:val="0"/>
        <w:spacing w:before="0" w:line="240" w:lineRule="auto"/>
        <w:ind w:left="1440" w:right="29" w:hanging="720"/>
        <w:rPr>
          <w:rFonts w:ascii="PMingLiU" w:eastAsia="PMingLiU" w:hAnsi="PMingLiU"/>
          <w:spacing w:val="-16"/>
          <w:sz w:val="24"/>
          <w:szCs w:val="24"/>
          <w:lang w:eastAsia="zh-TW"/>
        </w:rPr>
      </w:pPr>
      <w:r w:rsidRPr="00882948">
        <w:rPr>
          <w:rFonts w:ascii="PMingLiU" w:eastAsia="PMingLiU" w:hAnsi="PMingLiU"/>
          <w:spacing w:val="0"/>
          <w:sz w:val="24"/>
          <w:szCs w:val="24"/>
          <w:lang w:eastAsia="zh-TW"/>
        </w:rPr>
        <w:tab/>
      </w:r>
      <w:r w:rsidR="00CF4985" w:rsidRPr="00882948">
        <w:rPr>
          <w:rFonts w:ascii="PMingLiU" w:eastAsia="PMingLiU" w:hAnsi="PMingLiU"/>
          <w:spacing w:val="0"/>
          <w:sz w:val="24"/>
          <w:szCs w:val="24"/>
          <w:lang w:eastAsia="zh-TW"/>
        </w:rPr>
        <w:t>利益</w:t>
      </w:r>
      <w:r w:rsidR="00A81668" w:rsidRPr="00882948">
        <w:rPr>
          <w:rFonts w:ascii="PMingLiU" w:eastAsia="PMingLiU" w:hAnsi="PMingLiU" w:hint="eastAsia"/>
          <w:spacing w:val="0"/>
          <w:sz w:val="24"/>
          <w:szCs w:val="24"/>
          <w:lang w:eastAsia="zh-TW"/>
        </w:rPr>
        <w:t>（</w:t>
      </w:r>
      <w:r w:rsidR="00CF4985" w:rsidRPr="00882948">
        <w:rPr>
          <w:rFonts w:ascii="PMingLiU" w:eastAsia="PMingLiU" w:hAnsi="PMingLiU"/>
          <w:spacing w:val="0"/>
          <w:sz w:val="24"/>
          <w:szCs w:val="24"/>
          <w:lang w:eastAsia="zh-TW"/>
        </w:rPr>
        <w:t>advantag</w:t>
      </w:r>
      <w:r w:rsidR="00CF4985" w:rsidRPr="00882948">
        <w:rPr>
          <w:rFonts w:ascii="PMingLiU" w:eastAsia="PMingLiU" w:hAnsi="PMingLiU"/>
          <w:spacing w:val="36"/>
          <w:sz w:val="24"/>
          <w:szCs w:val="24"/>
          <w:lang w:eastAsia="zh-TW"/>
        </w:rPr>
        <w:t>e</w:t>
      </w:r>
      <w:r w:rsidR="00A81668" w:rsidRPr="00882948">
        <w:rPr>
          <w:rFonts w:ascii="PMingLiU" w:eastAsia="PMingLiU" w:hAnsi="PMingLiU" w:hint="eastAsia"/>
          <w:spacing w:val="36"/>
          <w:sz w:val="24"/>
          <w:szCs w:val="24"/>
          <w:lang w:eastAsia="zh-TW"/>
        </w:rPr>
        <w:t>）</w:t>
      </w:r>
      <w:r w:rsidR="00CF4985" w:rsidRPr="00882948">
        <w:rPr>
          <w:rFonts w:ascii="PMingLiU" w:eastAsia="PMingLiU" w:hAnsi="PMingLiU"/>
          <w:spacing w:val="0"/>
          <w:sz w:val="24"/>
          <w:szCs w:val="24"/>
          <w:lang w:eastAsia="zh-TW"/>
        </w:rPr>
        <w:t xml:space="preserve">指 </w:t>
      </w:r>
      <w:proofErr w:type="gramStart"/>
      <w:r w:rsidRPr="00882948">
        <w:rPr>
          <w:rFonts w:ascii="PMingLiU" w:eastAsia="PMingLiU" w:hAnsi="PMingLiU" w:hint="eastAsia"/>
          <w:spacing w:val="-16"/>
          <w:sz w:val="24"/>
          <w:szCs w:val="24"/>
          <w:lang w:eastAsia="zh-HK"/>
        </w:rPr>
        <w:t>—</w:t>
      </w:r>
      <w:proofErr w:type="gramEnd"/>
    </w:p>
    <w:p w:rsidR="004979FA" w:rsidRPr="00882948" w:rsidRDefault="004979FA" w:rsidP="00931C6D">
      <w:pPr>
        <w:pStyle w:val="ar-draft"/>
        <w:numPr>
          <w:ilvl w:val="0"/>
          <w:numId w:val="0"/>
        </w:numPr>
        <w:tabs>
          <w:tab w:val="clear" w:pos="1440"/>
        </w:tabs>
        <w:topLinePunct/>
        <w:adjustRightInd w:val="0"/>
        <w:spacing w:before="0" w:line="240" w:lineRule="auto"/>
        <w:ind w:left="1440" w:right="29" w:hanging="720"/>
        <w:rPr>
          <w:rFonts w:ascii="PMingLiU" w:eastAsia="PMingLiU" w:hAnsi="PMingLiU"/>
          <w:spacing w:val="0"/>
          <w:sz w:val="24"/>
          <w:szCs w:val="24"/>
          <w:lang w:eastAsia="zh-TW"/>
        </w:rPr>
      </w:pPr>
    </w:p>
    <w:p w:rsidR="00CF4985" w:rsidRPr="00882948" w:rsidRDefault="00CF4985" w:rsidP="004979FA">
      <w:pPr>
        <w:pStyle w:val="ar-draft"/>
        <w:numPr>
          <w:ilvl w:val="0"/>
          <w:numId w:val="10"/>
        </w:numPr>
        <w:tabs>
          <w:tab w:val="clear" w:pos="1440"/>
        </w:tabs>
        <w:topLinePunct/>
        <w:adjustRightInd w:val="0"/>
        <w:spacing w:before="0" w:line="240" w:lineRule="auto"/>
        <w:ind w:right="29"/>
        <w:rPr>
          <w:rFonts w:ascii="PMingLiU" w:eastAsia="PMingLiU" w:hAnsi="PMingLiU"/>
          <w:spacing w:val="36"/>
          <w:sz w:val="24"/>
          <w:szCs w:val="24"/>
          <w:lang w:eastAsia="zh-TW"/>
        </w:rPr>
      </w:pPr>
      <w:r w:rsidRPr="00882948">
        <w:rPr>
          <w:rFonts w:ascii="PMingLiU" w:eastAsia="PMingLiU" w:hAnsi="PMingLiU"/>
          <w:spacing w:val="36"/>
          <w:sz w:val="24"/>
          <w:szCs w:val="24"/>
          <w:lang w:eastAsia="zh-TW"/>
        </w:rPr>
        <w:t>任何有值代價、饋贈或借貸；或</w:t>
      </w:r>
    </w:p>
    <w:p w:rsidR="004979FA" w:rsidRPr="00882948" w:rsidRDefault="004979FA" w:rsidP="004979FA">
      <w:pPr>
        <w:pStyle w:val="ar-draft"/>
        <w:numPr>
          <w:ilvl w:val="0"/>
          <w:numId w:val="0"/>
        </w:numPr>
        <w:tabs>
          <w:tab w:val="clear" w:pos="1440"/>
        </w:tabs>
        <w:topLinePunct/>
        <w:adjustRightInd w:val="0"/>
        <w:spacing w:before="0" w:line="240" w:lineRule="auto"/>
        <w:ind w:left="2160" w:right="29"/>
        <w:rPr>
          <w:rFonts w:ascii="PMingLiU" w:eastAsia="PMingLiU" w:hAnsi="PMingLiU"/>
          <w:spacing w:val="36"/>
          <w:sz w:val="24"/>
          <w:szCs w:val="24"/>
          <w:lang w:eastAsia="zh-TW"/>
        </w:rPr>
      </w:pPr>
    </w:p>
    <w:p w:rsidR="00CF4985" w:rsidRPr="00882948" w:rsidRDefault="00CF4985" w:rsidP="004979FA">
      <w:pPr>
        <w:pStyle w:val="ar-draft"/>
        <w:numPr>
          <w:ilvl w:val="0"/>
          <w:numId w:val="10"/>
        </w:numPr>
        <w:tabs>
          <w:tab w:val="clear" w:pos="1440"/>
        </w:tabs>
        <w:topLinePunct/>
        <w:adjustRightInd w:val="0"/>
        <w:spacing w:before="0" w:line="240" w:lineRule="auto"/>
        <w:ind w:right="29"/>
        <w:rPr>
          <w:rFonts w:ascii="PMingLiU" w:eastAsia="PMingLiU" w:hAnsi="PMingLiU"/>
          <w:spacing w:val="36"/>
          <w:sz w:val="24"/>
          <w:szCs w:val="24"/>
          <w:lang w:eastAsia="zh-TW"/>
        </w:rPr>
      </w:pPr>
      <w:r w:rsidRPr="00882948">
        <w:rPr>
          <w:rFonts w:ascii="PMingLiU" w:eastAsia="PMingLiU" w:hAnsi="PMingLiU"/>
          <w:spacing w:val="36"/>
          <w:sz w:val="24"/>
          <w:szCs w:val="24"/>
          <w:lang w:eastAsia="zh-TW"/>
        </w:rPr>
        <w:t>任何職位、受</w:t>
      </w:r>
      <w:proofErr w:type="gramStart"/>
      <w:r w:rsidRPr="00882948">
        <w:rPr>
          <w:rFonts w:ascii="PMingLiU" w:eastAsia="PMingLiU" w:hAnsi="PMingLiU"/>
          <w:spacing w:val="36"/>
          <w:sz w:val="24"/>
          <w:szCs w:val="24"/>
          <w:lang w:eastAsia="zh-TW"/>
        </w:rPr>
        <w:t>僱</w:t>
      </w:r>
      <w:proofErr w:type="gramEnd"/>
      <w:r w:rsidRPr="00882948">
        <w:rPr>
          <w:rFonts w:ascii="PMingLiU" w:eastAsia="PMingLiU" w:hAnsi="PMingLiU"/>
          <w:spacing w:val="36"/>
          <w:sz w:val="24"/>
          <w:szCs w:val="24"/>
          <w:lang w:eastAsia="zh-TW"/>
        </w:rPr>
        <w:t>工作或合約；或</w:t>
      </w:r>
    </w:p>
    <w:p w:rsidR="004979FA" w:rsidRPr="00882948" w:rsidRDefault="004979FA" w:rsidP="004979FA">
      <w:pPr>
        <w:pStyle w:val="ar-draft"/>
        <w:numPr>
          <w:ilvl w:val="0"/>
          <w:numId w:val="0"/>
        </w:numPr>
        <w:tabs>
          <w:tab w:val="clear" w:pos="1440"/>
        </w:tabs>
        <w:topLinePunct/>
        <w:adjustRightInd w:val="0"/>
        <w:spacing w:before="0" w:line="240" w:lineRule="auto"/>
        <w:ind w:left="2160" w:right="29"/>
        <w:rPr>
          <w:rFonts w:ascii="PMingLiU" w:eastAsia="PMingLiU" w:hAnsi="PMingLiU"/>
          <w:spacing w:val="36"/>
          <w:sz w:val="24"/>
          <w:szCs w:val="24"/>
          <w:lang w:eastAsia="zh-TW"/>
        </w:rPr>
      </w:pPr>
    </w:p>
    <w:p w:rsidR="00CF4985" w:rsidRPr="00882948" w:rsidRDefault="00CF4985" w:rsidP="007E35C3">
      <w:pPr>
        <w:pStyle w:val="ar-draft"/>
        <w:numPr>
          <w:ilvl w:val="0"/>
          <w:numId w:val="10"/>
        </w:numPr>
        <w:tabs>
          <w:tab w:val="clear" w:pos="1440"/>
        </w:tabs>
        <w:topLinePunct/>
        <w:adjustRightInd w:val="0"/>
        <w:spacing w:before="0" w:line="240" w:lineRule="auto"/>
        <w:ind w:right="29"/>
        <w:rPr>
          <w:rFonts w:ascii="PMingLiU" w:eastAsia="PMingLiU" w:hAnsi="PMingLiU"/>
          <w:spacing w:val="36"/>
          <w:sz w:val="24"/>
          <w:szCs w:val="24"/>
          <w:lang w:eastAsia="zh-TW"/>
        </w:rPr>
      </w:pPr>
      <w:r w:rsidRPr="00882948">
        <w:rPr>
          <w:rFonts w:ascii="PMingLiU" w:eastAsia="PMingLiU" w:hAnsi="PMingLiU"/>
          <w:spacing w:val="36"/>
          <w:sz w:val="24"/>
          <w:szCs w:val="24"/>
          <w:lang w:eastAsia="zh-TW"/>
        </w:rPr>
        <w:t>支付、</w:t>
      </w:r>
      <w:proofErr w:type="gramStart"/>
      <w:r w:rsidRPr="00882948">
        <w:rPr>
          <w:rFonts w:ascii="PMingLiU" w:eastAsia="PMingLiU" w:hAnsi="PMingLiU"/>
          <w:spacing w:val="36"/>
          <w:sz w:val="24"/>
          <w:szCs w:val="24"/>
          <w:lang w:eastAsia="zh-TW"/>
        </w:rPr>
        <w:t>免卻</w:t>
      </w:r>
      <w:proofErr w:type="gramEnd"/>
      <w:r w:rsidRPr="00882948">
        <w:rPr>
          <w:rFonts w:ascii="PMingLiU" w:eastAsia="PMingLiU" w:hAnsi="PMingLiU"/>
          <w:spacing w:val="36"/>
          <w:sz w:val="24"/>
          <w:szCs w:val="24"/>
          <w:lang w:eastAsia="zh-TW"/>
        </w:rPr>
        <w:t>、解除或了結全部或部分義務；或</w:t>
      </w:r>
    </w:p>
    <w:p w:rsidR="004979FA" w:rsidRPr="00882948" w:rsidRDefault="004979FA" w:rsidP="004979FA">
      <w:pPr>
        <w:pStyle w:val="ar-draft"/>
        <w:numPr>
          <w:ilvl w:val="0"/>
          <w:numId w:val="0"/>
        </w:numPr>
        <w:tabs>
          <w:tab w:val="clear" w:pos="1440"/>
        </w:tabs>
        <w:topLinePunct/>
        <w:adjustRightInd w:val="0"/>
        <w:spacing w:before="0" w:line="240" w:lineRule="auto"/>
        <w:ind w:left="2160" w:right="29"/>
        <w:rPr>
          <w:rFonts w:ascii="PMingLiU" w:eastAsia="PMingLiU" w:hAnsi="PMingLiU"/>
          <w:spacing w:val="36"/>
          <w:sz w:val="24"/>
          <w:szCs w:val="24"/>
          <w:lang w:eastAsia="zh-TW"/>
        </w:rPr>
      </w:pPr>
    </w:p>
    <w:p w:rsidR="00CF4985" w:rsidRPr="00882948" w:rsidRDefault="00CF4985" w:rsidP="007E35C3">
      <w:pPr>
        <w:pStyle w:val="ar-draft"/>
        <w:numPr>
          <w:ilvl w:val="0"/>
          <w:numId w:val="12"/>
        </w:numPr>
        <w:tabs>
          <w:tab w:val="clear" w:pos="1440"/>
        </w:tabs>
        <w:topLinePunct/>
        <w:adjustRightInd w:val="0"/>
        <w:spacing w:before="0" w:line="240" w:lineRule="auto"/>
        <w:ind w:right="29"/>
        <w:rPr>
          <w:rFonts w:ascii="PMingLiU" w:eastAsia="PMingLiU" w:hAnsi="PMingLiU"/>
          <w:spacing w:val="36"/>
          <w:sz w:val="24"/>
          <w:szCs w:val="24"/>
          <w:lang w:eastAsia="zh-TW"/>
        </w:rPr>
      </w:pPr>
      <w:r w:rsidRPr="00882948">
        <w:rPr>
          <w:rFonts w:ascii="PMingLiU" w:eastAsia="PMingLiU" w:hAnsi="PMingLiU"/>
          <w:spacing w:val="36"/>
          <w:sz w:val="24"/>
          <w:szCs w:val="24"/>
          <w:lang w:eastAsia="zh-TW"/>
        </w:rPr>
        <w:t>行使或不行使權利或權力；或</w:t>
      </w:r>
    </w:p>
    <w:p w:rsidR="004979FA" w:rsidRPr="00882948" w:rsidRDefault="004979FA" w:rsidP="004979FA">
      <w:pPr>
        <w:pStyle w:val="ar-draft"/>
        <w:numPr>
          <w:ilvl w:val="0"/>
          <w:numId w:val="0"/>
        </w:numPr>
        <w:tabs>
          <w:tab w:val="clear" w:pos="1440"/>
        </w:tabs>
        <w:topLinePunct/>
        <w:adjustRightInd w:val="0"/>
        <w:spacing w:before="0" w:line="240" w:lineRule="auto"/>
        <w:ind w:left="2160" w:right="29"/>
        <w:rPr>
          <w:rFonts w:ascii="PMingLiU" w:eastAsia="PMingLiU" w:hAnsi="PMingLiU"/>
          <w:spacing w:val="36"/>
          <w:sz w:val="24"/>
          <w:szCs w:val="24"/>
          <w:lang w:eastAsia="zh-TW"/>
        </w:rPr>
      </w:pPr>
    </w:p>
    <w:p w:rsidR="00CF4985" w:rsidRPr="00882948" w:rsidRDefault="00CF4985" w:rsidP="007E35C3">
      <w:pPr>
        <w:pStyle w:val="ar-draft"/>
        <w:numPr>
          <w:ilvl w:val="0"/>
          <w:numId w:val="12"/>
        </w:numPr>
        <w:tabs>
          <w:tab w:val="clear" w:pos="1440"/>
        </w:tabs>
        <w:topLinePunct/>
        <w:adjustRightInd w:val="0"/>
        <w:spacing w:before="0" w:line="240" w:lineRule="auto"/>
        <w:ind w:right="29"/>
        <w:rPr>
          <w:rFonts w:ascii="PMingLiU" w:eastAsia="PMingLiU" w:hAnsi="PMingLiU"/>
          <w:spacing w:val="36"/>
          <w:sz w:val="24"/>
          <w:szCs w:val="24"/>
          <w:lang w:eastAsia="zh-TW"/>
        </w:rPr>
      </w:pPr>
      <w:r w:rsidRPr="00882948">
        <w:rPr>
          <w:rFonts w:ascii="PMingLiU" w:eastAsia="PMingLiU" w:hAnsi="PMingLiU"/>
          <w:spacing w:val="36"/>
          <w:sz w:val="24"/>
          <w:szCs w:val="24"/>
          <w:lang w:eastAsia="zh-TW"/>
        </w:rPr>
        <w:t>履行或不履行職責；或</w:t>
      </w:r>
    </w:p>
    <w:p w:rsidR="004979FA" w:rsidRPr="00882948" w:rsidRDefault="004979FA" w:rsidP="004979FA">
      <w:pPr>
        <w:pStyle w:val="ar-draft"/>
        <w:numPr>
          <w:ilvl w:val="0"/>
          <w:numId w:val="0"/>
        </w:numPr>
        <w:tabs>
          <w:tab w:val="clear" w:pos="1440"/>
        </w:tabs>
        <w:topLinePunct/>
        <w:adjustRightInd w:val="0"/>
        <w:spacing w:before="0" w:line="240" w:lineRule="auto"/>
        <w:ind w:left="2160" w:right="29"/>
        <w:rPr>
          <w:rFonts w:ascii="PMingLiU" w:eastAsia="PMingLiU" w:hAnsi="PMingLiU"/>
          <w:spacing w:val="36"/>
          <w:sz w:val="24"/>
          <w:szCs w:val="24"/>
          <w:lang w:eastAsia="zh-TW"/>
        </w:rPr>
      </w:pPr>
    </w:p>
    <w:p w:rsidR="00CF4985" w:rsidRPr="00882948" w:rsidRDefault="00CF4985" w:rsidP="007E35C3">
      <w:pPr>
        <w:pStyle w:val="ar-draft"/>
        <w:numPr>
          <w:ilvl w:val="0"/>
          <w:numId w:val="13"/>
        </w:numPr>
        <w:tabs>
          <w:tab w:val="clear" w:pos="1440"/>
        </w:tabs>
        <w:topLinePunct/>
        <w:adjustRightInd w:val="0"/>
        <w:spacing w:before="0" w:line="240" w:lineRule="auto"/>
        <w:ind w:right="29"/>
        <w:rPr>
          <w:rFonts w:ascii="PMingLiU" w:eastAsia="PMingLiU" w:hAnsi="PMingLiU"/>
          <w:spacing w:val="36"/>
          <w:sz w:val="24"/>
          <w:szCs w:val="24"/>
          <w:lang w:eastAsia="zh-TW"/>
        </w:rPr>
      </w:pPr>
      <w:r w:rsidRPr="00882948">
        <w:rPr>
          <w:rFonts w:ascii="PMingLiU" w:eastAsia="PMingLiU" w:hAnsi="PMingLiU"/>
          <w:spacing w:val="36"/>
          <w:sz w:val="24"/>
          <w:szCs w:val="24"/>
          <w:lang w:eastAsia="zh-TW"/>
        </w:rPr>
        <w:t xml:space="preserve">任何優待，包括 </w:t>
      </w:r>
      <w:proofErr w:type="gramStart"/>
      <w:r w:rsidR="004979FA" w:rsidRPr="00882948">
        <w:rPr>
          <w:rFonts w:ascii="PMingLiU" w:eastAsia="PMingLiU" w:hAnsi="PMingLiU" w:hint="eastAsia"/>
          <w:spacing w:val="36"/>
          <w:sz w:val="24"/>
          <w:szCs w:val="24"/>
          <w:lang w:eastAsia="zh-HK"/>
        </w:rPr>
        <w:t>—</w:t>
      </w:r>
      <w:proofErr w:type="gramEnd"/>
    </w:p>
    <w:p w:rsidR="004979FA" w:rsidRPr="00882948" w:rsidRDefault="004979FA" w:rsidP="004979FA">
      <w:pPr>
        <w:pStyle w:val="ar-draft"/>
        <w:numPr>
          <w:ilvl w:val="0"/>
          <w:numId w:val="0"/>
        </w:numPr>
        <w:tabs>
          <w:tab w:val="clear" w:pos="1440"/>
        </w:tabs>
        <w:topLinePunct/>
        <w:adjustRightInd w:val="0"/>
        <w:spacing w:before="0" w:line="240" w:lineRule="auto"/>
        <w:ind w:left="2160" w:right="29"/>
        <w:rPr>
          <w:rFonts w:ascii="PMingLiU" w:eastAsia="PMingLiU" w:hAnsi="PMingLiU"/>
          <w:spacing w:val="36"/>
          <w:sz w:val="24"/>
          <w:szCs w:val="24"/>
          <w:lang w:eastAsia="zh-TW"/>
        </w:rPr>
      </w:pPr>
    </w:p>
    <w:p w:rsidR="00CF4985" w:rsidRPr="00882948" w:rsidRDefault="00CF4985" w:rsidP="007E35C3">
      <w:pPr>
        <w:pStyle w:val="ar-draft"/>
        <w:numPr>
          <w:ilvl w:val="0"/>
          <w:numId w:val="0"/>
        </w:numPr>
        <w:tabs>
          <w:tab w:val="clear" w:pos="1440"/>
        </w:tabs>
        <w:topLinePunct/>
        <w:adjustRightInd w:val="0"/>
        <w:spacing w:before="0" w:line="240" w:lineRule="auto"/>
        <w:ind w:left="2880" w:right="29" w:hanging="720"/>
        <w:rPr>
          <w:rFonts w:ascii="PMingLiU" w:eastAsia="PMingLiU" w:hAnsi="PMingLiU"/>
          <w:spacing w:val="36"/>
          <w:sz w:val="24"/>
          <w:szCs w:val="24"/>
          <w:lang w:eastAsia="zh-TW"/>
        </w:rPr>
      </w:pPr>
      <w:r w:rsidRPr="00882948">
        <w:rPr>
          <w:rFonts w:ascii="PMingLiU" w:eastAsia="PMingLiU" w:hAnsi="PMingLiU"/>
          <w:spacing w:val="36"/>
          <w:sz w:val="24"/>
          <w:szCs w:val="24"/>
          <w:lang w:eastAsia="zh-TW"/>
        </w:rPr>
        <w:t>(</w:t>
      </w:r>
      <w:proofErr w:type="spellStart"/>
      <w:r w:rsidRPr="00882948">
        <w:rPr>
          <w:rFonts w:ascii="PMingLiU" w:eastAsia="PMingLiU" w:hAnsi="PMingLiU"/>
          <w:spacing w:val="36"/>
          <w:sz w:val="24"/>
          <w:szCs w:val="24"/>
          <w:lang w:eastAsia="zh-TW"/>
        </w:rPr>
        <w:t>i</w:t>
      </w:r>
      <w:proofErr w:type="spellEnd"/>
      <w:r w:rsidRPr="00882948">
        <w:rPr>
          <w:rFonts w:ascii="PMingLiU" w:eastAsia="PMingLiU" w:hAnsi="PMingLiU"/>
          <w:spacing w:val="36"/>
          <w:sz w:val="24"/>
          <w:szCs w:val="24"/>
          <w:lang w:eastAsia="zh-TW"/>
        </w:rPr>
        <w:t>)</w:t>
      </w:r>
      <w:r w:rsidRPr="00882948">
        <w:rPr>
          <w:rFonts w:ascii="PMingLiU" w:eastAsia="PMingLiU" w:hAnsi="PMingLiU"/>
          <w:spacing w:val="36"/>
          <w:sz w:val="24"/>
          <w:szCs w:val="24"/>
          <w:lang w:eastAsia="zh-TW"/>
        </w:rPr>
        <w:tab/>
        <w:t>予以維護使免受已招致或預期招致的法律責任；及</w:t>
      </w:r>
    </w:p>
    <w:p w:rsidR="007E35C3" w:rsidRPr="00882948" w:rsidRDefault="007E35C3" w:rsidP="007E35C3">
      <w:pPr>
        <w:pStyle w:val="ar-draft"/>
        <w:numPr>
          <w:ilvl w:val="0"/>
          <w:numId w:val="0"/>
        </w:numPr>
        <w:tabs>
          <w:tab w:val="clear" w:pos="1440"/>
        </w:tabs>
        <w:topLinePunct/>
        <w:adjustRightInd w:val="0"/>
        <w:spacing w:before="0" w:line="240" w:lineRule="auto"/>
        <w:ind w:left="2880" w:right="29" w:hanging="720"/>
        <w:rPr>
          <w:rFonts w:ascii="PMingLiU" w:eastAsia="PMingLiU" w:hAnsi="PMingLiU"/>
          <w:spacing w:val="36"/>
          <w:sz w:val="24"/>
          <w:szCs w:val="24"/>
          <w:lang w:eastAsia="zh-TW"/>
        </w:rPr>
      </w:pPr>
    </w:p>
    <w:p w:rsidR="00CF4985" w:rsidRPr="00882948" w:rsidRDefault="00CF4985" w:rsidP="007E35C3">
      <w:pPr>
        <w:pStyle w:val="ar-draft"/>
        <w:numPr>
          <w:ilvl w:val="0"/>
          <w:numId w:val="0"/>
        </w:numPr>
        <w:tabs>
          <w:tab w:val="clear" w:pos="1440"/>
        </w:tabs>
        <w:topLinePunct/>
        <w:adjustRightInd w:val="0"/>
        <w:spacing w:before="0" w:line="240" w:lineRule="auto"/>
        <w:ind w:left="2880" w:right="29" w:hanging="720"/>
        <w:rPr>
          <w:rFonts w:ascii="PMingLiU" w:eastAsia="PMingLiU" w:hAnsi="PMingLiU"/>
          <w:spacing w:val="36"/>
          <w:sz w:val="24"/>
          <w:szCs w:val="24"/>
          <w:lang w:eastAsia="zh-TW"/>
        </w:rPr>
      </w:pPr>
      <w:r w:rsidRPr="00882948">
        <w:rPr>
          <w:rFonts w:ascii="PMingLiU" w:eastAsia="PMingLiU" w:hAnsi="PMingLiU"/>
          <w:spacing w:val="36"/>
          <w:sz w:val="24"/>
          <w:szCs w:val="24"/>
          <w:lang w:eastAsia="zh-TW"/>
        </w:rPr>
        <w:t>(ii)</w:t>
      </w:r>
      <w:r w:rsidRPr="00882948">
        <w:rPr>
          <w:rFonts w:ascii="PMingLiU" w:eastAsia="PMingLiU" w:hAnsi="PMingLiU"/>
          <w:spacing w:val="36"/>
          <w:sz w:val="24"/>
          <w:szCs w:val="24"/>
          <w:lang w:eastAsia="zh-TW"/>
        </w:rPr>
        <w:tab/>
        <w:t>予以維護使免遭已採取或可能採取的紀律、民事或刑事法律程序起訴；或</w:t>
      </w:r>
    </w:p>
    <w:p w:rsidR="007E35C3" w:rsidRPr="00882948" w:rsidRDefault="007E35C3" w:rsidP="007E35C3">
      <w:pPr>
        <w:pStyle w:val="ar-draft"/>
        <w:numPr>
          <w:ilvl w:val="0"/>
          <w:numId w:val="0"/>
        </w:numPr>
        <w:tabs>
          <w:tab w:val="clear" w:pos="1440"/>
        </w:tabs>
        <w:topLinePunct/>
        <w:adjustRightInd w:val="0"/>
        <w:spacing w:before="0" w:line="240" w:lineRule="auto"/>
        <w:ind w:left="2880" w:right="29" w:hanging="720"/>
        <w:rPr>
          <w:rFonts w:ascii="PMingLiU" w:eastAsia="PMingLiU" w:hAnsi="PMingLiU"/>
          <w:spacing w:val="36"/>
          <w:sz w:val="24"/>
          <w:szCs w:val="24"/>
          <w:lang w:eastAsia="zh-TW"/>
        </w:rPr>
      </w:pPr>
    </w:p>
    <w:p w:rsidR="00CF4985" w:rsidRPr="00882948" w:rsidRDefault="00CF4985" w:rsidP="007E35C3">
      <w:pPr>
        <w:pStyle w:val="ar-draft"/>
        <w:numPr>
          <w:ilvl w:val="0"/>
          <w:numId w:val="13"/>
        </w:numPr>
        <w:tabs>
          <w:tab w:val="clear" w:pos="1440"/>
        </w:tabs>
        <w:topLinePunct/>
        <w:adjustRightInd w:val="0"/>
        <w:spacing w:before="0" w:line="240" w:lineRule="auto"/>
        <w:ind w:right="29"/>
        <w:rPr>
          <w:rFonts w:ascii="PMingLiU" w:eastAsia="PMingLiU" w:hAnsi="PMingLiU"/>
          <w:spacing w:val="36"/>
          <w:sz w:val="24"/>
          <w:szCs w:val="24"/>
          <w:lang w:eastAsia="zh-TW"/>
        </w:rPr>
      </w:pPr>
      <w:r w:rsidRPr="00882948">
        <w:rPr>
          <w:rFonts w:ascii="PMingLiU" w:eastAsia="PMingLiU" w:hAnsi="PMingLiU"/>
          <w:spacing w:val="36"/>
          <w:sz w:val="24"/>
          <w:szCs w:val="24"/>
          <w:lang w:eastAsia="zh-TW"/>
        </w:rPr>
        <w:t>任何其他服務</w:t>
      </w:r>
      <w:r w:rsidR="007E35C3" w:rsidRPr="00882948">
        <w:rPr>
          <w:rFonts w:ascii="PMingLiU" w:eastAsia="PMingLiU" w:hAnsi="PMingLiU" w:hint="eastAsia"/>
          <w:spacing w:val="36"/>
          <w:sz w:val="24"/>
          <w:szCs w:val="24"/>
          <w:lang w:eastAsia="zh-TW"/>
        </w:rPr>
        <w:t>（</w:t>
      </w:r>
      <w:r w:rsidRPr="00882948">
        <w:rPr>
          <w:rFonts w:ascii="PMingLiU" w:eastAsia="PMingLiU" w:hAnsi="PMingLiU"/>
          <w:spacing w:val="36"/>
          <w:sz w:val="24"/>
          <w:szCs w:val="24"/>
          <w:lang w:eastAsia="zh-TW"/>
        </w:rPr>
        <w:t>義務服務及提供娛樂除外</w:t>
      </w:r>
      <w:r w:rsidR="007E35C3" w:rsidRPr="00882948">
        <w:rPr>
          <w:rFonts w:ascii="PMingLiU" w:eastAsia="PMingLiU" w:hAnsi="PMingLiU" w:hint="eastAsia"/>
          <w:spacing w:val="36"/>
          <w:sz w:val="24"/>
          <w:szCs w:val="24"/>
          <w:lang w:eastAsia="zh-TW"/>
        </w:rPr>
        <w:t>）</w:t>
      </w:r>
      <w:r w:rsidRPr="00882948">
        <w:rPr>
          <w:rFonts w:ascii="PMingLiU" w:eastAsia="PMingLiU" w:hAnsi="PMingLiU"/>
          <w:spacing w:val="36"/>
          <w:sz w:val="24"/>
          <w:szCs w:val="24"/>
          <w:lang w:eastAsia="zh-TW"/>
        </w:rPr>
        <w:t>，但如某項選舉捐贈的詳情已在提交有關主管當局的選舉</w:t>
      </w:r>
      <w:r w:rsidRPr="00882948">
        <w:rPr>
          <w:rFonts w:ascii="PMingLiU" w:eastAsia="PMingLiU" w:hAnsi="PMingLiU"/>
          <w:spacing w:val="36"/>
          <w:sz w:val="24"/>
          <w:szCs w:val="24"/>
          <w:lang w:eastAsia="zh-TW"/>
        </w:rPr>
        <w:lastRenderedPageBreak/>
        <w:t>申報書内提供，則利益</w:t>
      </w:r>
      <w:r w:rsidR="007E35C3" w:rsidRPr="00882948">
        <w:rPr>
          <w:rFonts w:ascii="PMingLiU" w:eastAsia="PMingLiU" w:hAnsi="PMingLiU" w:hint="eastAsia"/>
          <w:spacing w:val="36"/>
          <w:sz w:val="24"/>
          <w:szCs w:val="24"/>
          <w:lang w:eastAsia="zh-TW"/>
        </w:rPr>
        <w:t>（</w:t>
      </w:r>
      <w:r w:rsidRPr="00882948">
        <w:rPr>
          <w:rFonts w:ascii="PMingLiU" w:eastAsia="PMingLiU" w:hAnsi="PMingLiU"/>
          <w:spacing w:val="0"/>
          <w:sz w:val="24"/>
          <w:szCs w:val="24"/>
          <w:lang w:eastAsia="zh-TW"/>
        </w:rPr>
        <w:t>advantag</w:t>
      </w:r>
      <w:r w:rsidRPr="00882948">
        <w:rPr>
          <w:rFonts w:ascii="PMingLiU" w:eastAsia="PMingLiU" w:hAnsi="PMingLiU"/>
          <w:spacing w:val="36"/>
          <w:sz w:val="24"/>
          <w:szCs w:val="24"/>
          <w:lang w:eastAsia="zh-TW"/>
        </w:rPr>
        <w:t>e</w:t>
      </w:r>
      <w:r w:rsidR="007E35C3" w:rsidRPr="00882948">
        <w:rPr>
          <w:rFonts w:ascii="PMingLiU" w:eastAsia="PMingLiU" w:hAnsi="PMingLiU" w:hint="eastAsia"/>
          <w:spacing w:val="36"/>
          <w:sz w:val="24"/>
          <w:szCs w:val="24"/>
          <w:lang w:eastAsia="zh-TW"/>
        </w:rPr>
        <w:t>）</w:t>
      </w:r>
      <w:r w:rsidRPr="00882948">
        <w:rPr>
          <w:rFonts w:ascii="PMingLiU" w:eastAsia="PMingLiU" w:hAnsi="PMingLiU"/>
          <w:spacing w:val="36"/>
          <w:sz w:val="24"/>
          <w:szCs w:val="24"/>
          <w:lang w:eastAsia="zh-TW"/>
        </w:rPr>
        <w:t>一詞並不包括該項選舉捐贈……」</w:t>
      </w:r>
    </w:p>
    <w:p w:rsidR="007E35C3" w:rsidRPr="00882948" w:rsidRDefault="007E35C3" w:rsidP="007E35C3">
      <w:pPr>
        <w:pStyle w:val="ar-draft"/>
        <w:numPr>
          <w:ilvl w:val="0"/>
          <w:numId w:val="0"/>
        </w:numPr>
        <w:tabs>
          <w:tab w:val="clear" w:pos="1440"/>
        </w:tabs>
        <w:topLinePunct/>
        <w:adjustRightInd w:val="0"/>
        <w:spacing w:before="0" w:line="240" w:lineRule="auto"/>
        <w:ind w:right="29"/>
        <w:rPr>
          <w:rFonts w:ascii="PMingLiU" w:eastAsia="PMingLiU" w:hAnsi="PMingLiU"/>
          <w:spacing w:val="36"/>
          <w:sz w:val="24"/>
          <w:szCs w:val="24"/>
          <w:lang w:eastAsia="zh-TW"/>
        </w:rPr>
      </w:pPr>
    </w:p>
    <w:p w:rsidR="00CF4985" w:rsidRPr="00882948" w:rsidRDefault="00CF4985" w:rsidP="00227F95">
      <w:pPr>
        <w:pStyle w:val="ar-draft"/>
        <w:numPr>
          <w:ilvl w:val="0"/>
          <w:numId w:val="0"/>
        </w:numPr>
        <w:topLinePunct/>
        <w:adjustRightInd w:val="0"/>
        <w:spacing w:before="0" w:line="360" w:lineRule="auto"/>
        <w:rPr>
          <w:rFonts w:ascii="PMingLiU" w:eastAsia="PMingLiU" w:hAnsi="PMingLiU"/>
          <w:spacing w:val="36"/>
          <w:szCs w:val="28"/>
          <w:lang w:eastAsia="zh-TW"/>
        </w:rPr>
      </w:pPr>
    </w:p>
    <w:p w:rsidR="00CF4985" w:rsidRPr="00882948" w:rsidRDefault="00CF4985" w:rsidP="008C3B0F">
      <w:pPr>
        <w:pStyle w:val="ar-draft"/>
        <w:numPr>
          <w:ilvl w:val="0"/>
          <w:numId w:val="0"/>
        </w:numPr>
        <w:overflowPunct w:val="0"/>
        <w:topLinePunct/>
        <w:adjustRightInd w:val="0"/>
        <w:spacing w:before="0" w:line="360" w:lineRule="auto"/>
        <w:rPr>
          <w:rFonts w:ascii="PMingLiU" w:eastAsia="PMingLiU" w:hAnsi="PMingLiU"/>
          <w:spacing w:val="36"/>
          <w:szCs w:val="28"/>
          <w:lang w:eastAsia="zh-TW"/>
        </w:rPr>
      </w:pPr>
      <w:r w:rsidRPr="00882948">
        <w:rPr>
          <w:rFonts w:ascii="PMingLiU" w:eastAsia="PMingLiU" w:hAnsi="PMingLiU"/>
          <w:spacing w:val="36"/>
          <w:szCs w:val="28"/>
          <w:lang w:eastAsia="zh-TW"/>
        </w:rPr>
        <w:t>23.</w:t>
      </w:r>
      <w:r w:rsidRPr="005D7D3C">
        <w:rPr>
          <w:rFonts w:ascii="PMingLiU" w:eastAsia="PMingLiU" w:hAnsi="PMingLiU"/>
          <w:spacing w:val="36"/>
          <w:szCs w:val="28"/>
          <w:lang w:eastAsia="zh-TW"/>
        </w:rPr>
        <w:tab/>
      </w:r>
      <w:r w:rsidR="005D7D3C" w:rsidRPr="005D7D3C">
        <w:rPr>
          <w:rFonts w:ascii="PMingLiU" w:eastAsia="PMingLiU" w:hAnsi="PMingLiU" w:hint="eastAsia"/>
          <w:spacing w:val="36"/>
          <w:szCs w:val="28"/>
          <w:lang w:eastAsia="zh-TW"/>
        </w:rPr>
        <w:t>我們可輕易地</w:t>
      </w:r>
      <w:r w:rsidRPr="005D7D3C">
        <w:rPr>
          <w:rFonts w:ascii="PMingLiU" w:eastAsia="PMingLiU" w:hAnsi="PMingLiU"/>
          <w:spacing w:val="36"/>
          <w:szCs w:val="28"/>
          <w:lang w:eastAsia="zh-TW"/>
        </w:rPr>
        <w:t>想</w:t>
      </w:r>
      <w:r w:rsidRPr="00882948">
        <w:rPr>
          <w:rFonts w:ascii="PMingLiU" w:eastAsia="PMingLiU" w:hAnsi="PMingLiU"/>
          <w:spacing w:val="36"/>
          <w:szCs w:val="28"/>
          <w:lang w:eastAsia="zh-TW"/>
        </w:rPr>
        <w:t>出一些行為，可符合上述定義</w:t>
      </w:r>
      <w:r w:rsidRPr="005D7D3C">
        <w:rPr>
          <w:rFonts w:ascii="PMingLiU" w:eastAsia="PMingLiU" w:hAnsi="PMingLiU"/>
          <w:spacing w:val="36"/>
          <w:szCs w:val="28"/>
          <w:lang w:eastAsia="zh-TW"/>
        </w:rPr>
        <w:t>（尤其是第(f)及(g)</w:t>
      </w:r>
      <w:r w:rsidR="005D7D3C" w:rsidRPr="005D7D3C">
        <w:rPr>
          <w:rFonts w:ascii="PMingLiU" w:eastAsia="PMingLiU" w:hAnsi="PMingLiU"/>
          <w:spacing w:val="36"/>
          <w:szCs w:val="28"/>
          <w:lang w:eastAsia="zh-TW"/>
        </w:rPr>
        <w:t>段）但沒有影響到一個選舉的誠信</w:t>
      </w:r>
      <w:r w:rsidRPr="005D7D3C">
        <w:rPr>
          <w:rFonts w:ascii="PMingLiU" w:eastAsia="PMingLiU" w:hAnsi="PMingLiU"/>
          <w:spacing w:val="36"/>
          <w:szCs w:val="28"/>
          <w:lang w:eastAsia="zh-TW"/>
        </w:rPr>
        <w:t>。有關聆訊</w:t>
      </w:r>
      <w:r w:rsidR="005D7D3C" w:rsidRPr="005D7D3C">
        <w:rPr>
          <w:rFonts w:ascii="PMingLiU" w:eastAsia="PMingLiU" w:hAnsi="PMingLiU" w:hint="eastAsia"/>
          <w:spacing w:val="36"/>
          <w:szCs w:val="28"/>
          <w:lang w:eastAsia="zh-TW"/>
        </w:rPr>
        <w:t>時曾</w:t>
      </w:r>
      <w:r w:rsidRPr="005D7D3C">
        <w:rPr>
          <w:rFonts w:ascii="PMingLiU" w:eastAsia="PMingLiU" w:hAnsi="PMingLiU"/>
          <w:spacing w:val="36"/>
          <w:szCs w:val="28"/>
          <w:lang w:eastAsia="zh-TW"/>
        </w:rPr>
        <w:t>討論</w:t>
      </w:r>
      <w:r w:rsidRPr="00882948">
        <w:rPr>
          <w:rFonts w:ascii="PMingLiU" w:eastAsia="PMingLiU" w:hAnsi="PMingLiU"/>
          <w:spacing w:val="36"/>
          <w:szCs w:val="28"/>
          <w:lang w:eastAsia="zh-TW"/>
        </w:rPr>
        <w:t>過一個假設性的例子：D是一名立法會議員，正考慮自己黨内一名年輕黨員作為明日之星參加立法會選舉。於是該議員提供一個職位給那個年輕黨員擔任自己的研究助理，並給予微薄薪酬，</w:t>
      </w:r>
      <w:r w:rsidR="005D7D3C">
        <w:rPr>
          <w:rFonts w:ascii="PMingLiU" w:eastAsia="PMingLiU" w:hAnsi="PMingLiU"/>
          <w:spacing w:val="36"/>
          <w:szCs w:val="28"/>
          <w:lang w:eastAsia="zh-TW"/>
        </w:rPr>
        <w:t>好讓他學習議員的工作，準備一年後可能提名他參選。這樣的聘用符合</w:t>
      </w:r>
      <w:r w:rsidRPr="00882948">
        <w:rPr>
          <w:rFonts w:ascii="PMingLiU" w:eastAsia="PMingLiU" w:hAnsi="PMingLiU"/>
          <w:spacing w:val="36"/>
          <w:szCs w:val="28"/>
          <w:lang w:eastAsia="zh-TW"/>
        </w:rPr>
        <w:t>「利益」的定義。儘管提供這樣的聘用，可能被人認為符合第7(1)(</w:t>
      </w:r>
      <w:proofErr w:type="gramStart"/>
      <w:r w:rsidRPr="00882948">
        <w:rPr>
          <w:rFonts w:ascii="PMingLiU" w:eastAsia="PMingLiU" w:hAnsi="PMingLiU"/>
          <w:spacing w:val="36"/>
          <w:szCs w:val="28"/>
          <w:lang w:eastAsia="zh-TW"/>
        </w:rPr>
        <w:t>a)條下作為該名年輕人在選舉中參選的誘因</w:t>
      </w:r>
      <w:proofErr w:type="gramEnd"/>
      <w:r w:rsidRPr="00882948">
        <w:rPr>
          <w:rFonts w:ascii="PMingLiU" w:eastAsia="PMingLiU" w:hAnsi="PMingLiU"/>
          <w:spacing w:val="36"/>
          <w:szCs w:val="28"/>
          <w:lang w:eastAsia="zh-TW"/>
        </w:rPr>
        <w:t>，但難以看到將這種安排刑事化如何能有理可據。當然，很多事情須視乎個別案件的案情而定。</w:t>
      </w:r>
    </w:p>
    <w:p w:rsidR="00CF4985" w:rsidRPr="00882948" w:rsidRDefault="00CF4985" w:rsidP="00E65BCD">
      <w:pPr>
        <w:tabs>
          <w:tab w:val="clear" w:pos="1440"/>
          <w:tab w:val="left" w:pos="1418"/>
        </w:tabs>
        <w:spacing w:line="360" w:lineRule="auto"/>
        <w:rPr>
          <w:rFonts w:ascii="PMingLiU" w:eastAsia="PMingLiU" w:hAnsi="PMingLiU"/>
          <w:lang w:eastAsia="zh-TW"/>
        </w:rPr>
      </w:pPr>
    </w:p>
    <w:p w:rsidR="00CF4985" w:rsidRPr="00882948" w:rsidRDefault="00CF4985" w:rsidP="00E65BCD">
      <w:pPr>
        <w:overflowPunct w:val="0"/>
        <w:spacing w:line="360" w:lineRule="auto"/>
        <w:rPr>
          <w:rFonts w:ascii="PMingLiU" w:eastAsia="PMingLiU" w:hAnsi="PMingLiU"/>
          <w:lang w:eastAsia="zh-TW"/>
        </w:rPr>
      </w:pPr>
      <w:r w:rsidRPr="00882948">
        <w:rPr>
          <w:rFonts w:ascii="PMingLiU" w:eastAsia="PMingLiU" w:hAnsi="PMingLiU"/>
          <w:lang w:eastAsia="zh-TW"/>
        </w:rPr>
        <w:t>24.</w:t>
      </w:r>
      <w:r w:rsidRPr="00882948">
        <w:rPr>
          <w:rFonts w:ascii="PMingLiU" w:eastAsia="PMingLiU" w:hAnsi="PMingLiU"/>
          <w:lang w:eastAsia="zh-TW"/>
        </w:rPr>
        <w:tab/>
        <w:t>我等認爲，第</w:t>
      </w:r>
      <w:r w:rsidRPr="00882948">
        <w:rPr>
          <w:rFonts w:ascii="PMingLiU" w:eastAsia="PMingLiU" w:hAnsi="PMingLiU"/>
          <w:snapToGrid w:val="0"/>
          <w:lang w:eastAsia="zh-TW"/>
        </w:rPr>
        <w:t>7(1)條加上</w:t>
      </w:r>
      <w:r w:rsidR="00F0770A" w:rsidRPr="00882948">
        <w:rPr>
          <w:rFonts w:ascii="PMingLiU" w:eastAsia="PMingLiU" w:hAnsi="PMingLiU"/>
          <w:snapToGrid w:val="0"/>
          <w:lang w:eastAsia="zh-TW"/>
        </w:rPr>
        <w:t>「</w:t>
      </w:r>
      <w:r w:rsidRPr="00882948">
        <w:rPr>
          <w:rFonts w:ascii="PMingLiU" w:eastAsia="PMingLiU" w:hAnsi="PMingLiU"/>
          <w:snapToGrid w:val="0"/>
          <w:lang w:eastAsia="zh-TW"/>
        </w:rPr>
        <w:t>舞弊地</w:t>
      </w:r>
      <w:r w:rsidR="00BA6FFB" w:rsidRPr="00882948">
        <w:rPr>
          <w:rFonts w:ascii="PMingLiU" w:eastAsia="PMingLiU" w:hAnsi="PMingLiU" w:hint="eastAsia"/>
          <w:snapToGrid w:val="0"/>
          <w:lang w:eastAsia="zh-HK"/>
        </w:rPr>
        <w:t>」</w:t>
      </w:r>
      <w:r w:rsidRPr="00882948">
        <w:rPr>
          <w:rFonts w:ascii="PMingLiU" w:eastAsia="PMingLiU" w:hAnsi="PMingLiU"/>
          <w:snapToGrid w:val="0"/>
          <w:lang w:eastAsia="zh-TW"/>
        </w:rPr>
        <w:t>一詞，顯示其立法原意是要對</w:t>
      </w:r>
      <w:r w:rsidR="00F0770A" w:rsidRPr="00882948">
        <w:rPr>
          <w:rFonts w:ascii="PMingLiU" w:eastAsia="PMingLiU" w:hAnsi="PMingLiU"/>
          <w:snapToGrid w:val="0"/>
          <w:lang w:eastAsia="zh-TW"/>
        </w:rPr>
        <w:t>「</w:t>
      </w:r>
      <w:r w:rsidRPr="00882948">
        <w:rPr>
          <w:rFonts w:ascii="PMingLiU" w:eastAsia="PMingLiU" w:hAnsi="PMingLiU"/>
          <w:snapToGrid w:val="0"/>
          <w:lang w:eastAsia="zh-TW"/>
        </w:rPr>
        <w:t>利益</w:t>
      </w:r>
      <w:r w:rsidR="00BA6FFB" w:rsidRPr="00882948">
        <w:rPr>
          <w:rFonts w:ascii="PMingLiU" w:eastAsia="PMingLiU" w:hAnsi="PMingLiU" w:hint="eastAsia"/>
          <w:snapToGrid w:val="0"/>
          <w:lang w:eastAsia="zh-HK"/>
        </w:rPr>
        <w:t>」</w:t>
      </w:r>
      <w:r w:rsidRPr="00882948">
        <w:rPr>
          <w:rFonts w:ascii="PMingLiU" w:eastAsia="PMingLiU" w:hAnsi="PMingLiU"/>
          <w:snapToGrid w:val="0"/>
          <w:lang w:eastAsia="zh-TW"/>
        </w:rPr>
        <w:t>一詞的廣泛定義施加有目的之限制。提供利益等行爲必須是</w:t>
      </w:r>
      <w:r w:rsidR="00F0770A" w:rsidRPr="00882948">
        <w:rPr>
          <w:rFonts w:ascii="PMingLiU" w:eastAsia="PMingLiU" w:hAnsi="PMingLiU"/>
          <w:snapToGrid w:val="0"/>
          <w:lang w:eastAsia="zh-TW"/>
        </w:rPr>
        <w:t>「</w:t>
      </w:r>
      <w:r w:rsidRPr="00882948">
        <w:rPr>
          <w:rFonts w:ascii="PMingLiU" w:eastAsia="PMingLiU" w:hAnsi="PMingLiU"/>
          <w:snapToGrid w:val="0"/>
          <w:lang w:eastAsia="zh-TW"/>
        </w:rPr>
        <w:t>舞弊地</w:t>
      </w:r>
      <w:r w:rsidR="00BA6FFB" w:rsidRPr="00882948">
        <w:rPr>
          <w:rFonts w:ascii="PMingLiU" w:eastAsia="PMingLiU" w:hAnsi="PMingLiU" w:hint="eastAsia"/>
          <w:snapToGrid w:val="0"/>
          <w:lang w:eastAsia="zh-HK"/>
        </w:rPr>
        <w:t>」</w:t>
      </w:r>
      <w:r w:rsidRPr="00882948">
        <w:rPr>
          <w:rFonts w:ascii="PMingLiU" w:eastAsia="PMingLiU" w:hAnsi="PMingLiU"/>
          <w:snapToGrid w:val="0"/>
          <w:lang w:eastAsia="zh-TW"/>
        </w:rPr>
        <w:t>作出，</w:t>
      </w:r>
      <w:r w:rsidRPr="00882948">
        <w:rPr>
          <w:rFonts w:ascii="PMingLiU" w:eastAsia="PMingLiU" w:hAnsi="PMingLiU"/>
          <w:lang w:eastAsia="zh-TW"/>
        </w:rPr>
        <w:t>才屬干犯罪行。在此文意中的</w:t>
      </w:r>
      <w:r w:rsidR="00F0770A" w:rsidRPr="00882948">
        <w:rPr>
          <w:rFonts w:ascii="PMingLiU" w:eastAsia="PMingLiU" w:hAnsi="PMingLiU"/>
          <w:lang w:eastAsia="zh-TW"/>
        </w:rPr>
        <w:t>「</w:t>
      </w:r>
      <w:r w:rsidRPr="00882948">
        <w:rPr>
          <w:rFonts w:ascii="PMingLiU" w:eastAsia="PMingLiU" w:hAnsi="PMingLiU"/>
          <w:lang w:eastAsia="zh-TW"/>
        </w:rPr>
        <w:t>舞弊地</w:t>
      </w:r>
      <w:r w:rsidR="00BA6FFB" w:rsidRPr="00882948">
        <w:rPr>
          <w:rFonts w:ascii="PMingLiU" w:eastAsia="PMingLiU" w:hAnsi="PMingLiU" w:hint="eastAsia"/>
          <w:lang w:eastAsia="zh-HK"/>
        </w:rPr>
        <w:t>」</w:t>
      </w:r>
      <w:r w:rsidRPr="00882948">
        <w:rPr>
          <w:rFonts w:ascii="PMingLiU" w:eastAsia="PMingLiU" w:hAnsi="PMingLiU"/>
          <w:snapToGrid w:val="0"/>
          <w:lang w:eastAsia="zh-TW"/>
        </w:rPr>
        <w:t>一詞</w:t>
      </w:r>
      <w:r w:rsidRPr="00882948">
        <w:rPr>
          <w:rFonts w:ascii="PMingLiU" w:eastAsia="PMingLiU" w:hAnsi="PMingLiU"/>
          <w:lang w:eastAsia="zh-TW"/>
        </w:rPr>
        <w:t>，應視之爲《選舉（舞弊及非法行爲）條例》第3條所訂法例目的之援引。誠如上述</w:t>
      </w:r>
      <w:r w:rsidRPr="00882948">
        <w:rPr>
          <w:rStyle w:val="FootnoteReference"/>
          <w:rFonts w:ascii="PMingLiU" w:eastAsia="PMingLiU" w:hAnsi="PMingLiU"/>
          <w:lang w:eastAsia="zh-TW"/>
        </w:rPr>
        <w:footnoteReference w:id="17"/>
      </w:r>
      <w:r w:rsidRPr="00882948">
        <w:rPr>
          <w:rFonts w:ascii="PMingLiU" w:eastAsia="PMingLiU" w:hAnsi="PMingLiU"/>
          <w:lang w:eastAsia="zh-TW"/>
        </w:rPr>
        <w:t>，要達到該目的，必須把</w:t>
      </w:r>
      <w:r w:rsidR="00F0770A" w:rsidRPr="00882948">
        <w:rPr>
          <w:rFonts w:ascii="PMingLiU" w:eastAsia="PMingLiU" w:hAnsi="PMingLiU"/>
          <w:lang w:eastAsia="zh-TW"/>
        </w:rPr>
        <w:t>「</w:t>
      </w:r>
      <w:r w:rsidRPr="00882948">
        <w:rPr>
          <w:rFonts w:ascii="PMingLiU" w:eastAsia="PMingLiU" w:hAnsi="PMingLiU"/>
          <w:lang w:eastAsia="zh-TW"/>
        </w:rPr>
        <w:t>舞弊</w:t>
      </w:r>
      <w:r w:rsidR="006F25D2" w:rsidRPr="00882948">
        <w:rPr>
          <w:rFonts w:ascii="PMingLiU" w:eastAsia="PMingLiU" w:hAnsi="PMingLiU"/>
          <w:lang w:eastAsia="zh-TW"/>
        </w:rPr>
        <w:t>」</w:t>
      </w:r>
      <w:r w:rsidRPr="00882948">
        <w:rPr>
          <w:rFonts w:ascii="PMingLiU" w:eastAsia="PMingLiU" w:hAnsi="PMingLiU"/>
          <w:lang w:eastAsia="zh-TW"/>
        </w:rPr>
        <w:t>的行徑理解爲有破壞</w:t>
      </w:r>
      <w:r w:rsidR="00F0770A" w:rsidRPr="00882948">
        <w:rPr>
          <w:rFonts w:ascii="PMingLiU" w:eastAsia="PMingLiU" w:hAnsi="PMingLiU"/>
          <w:lang w:eastAsia="zh-TW"/>
        </w:rPr>
        <w:t>「</w:t>
      </w:r>
      <w:r w:rsidRPr="00882948">
        <w:rPr>
          <w:rFonts w:ascii="PMingLiU" w:eastAsia="PMingLiU" w:hAnsi="PMingLiU"/>
          <w:lang w:eastAsia="zh-TW"/>
        </w:rPr>
        <w:t>公平、公開和誠實</w:t>
      </w:r>
      <w:r w:rsidR="00BA6FFB" w:rsidRPr="00882948">
        <w:rPr>
          <w:rFonts w:ascii="PMingLiU" w:eastAsia="PMingLiU" w:hAnsi="PMingLiU" w:hint="eastAsia"/>
          <w:lang w:eastAsia="zh-HK"/>
        </w:rPr>
        <w:t>」</w:t>
      </w:r>
      <w:r w:rsidRPr="00882948">
        <w:rPr>
          <w:rFonts w:ascii="PMingLiU" w:eastAsia="PMingLiU" w:hAnsi="PMingLiU"/>
          <w:lang w:eastAsia="zh-TW"/>
        </w:rPr>
        <w:t>選舉傾向的行爲。</w:t>
      </w:r>
    </w:p>
    <w:p w:rsidR="00E65BCD" w:rsidRPr="00882948" w:rsidRDefault="00E65BCD" w:rsidP="00E65BCD">
      <w:pPr>
        <w:overflowPunct w:val="0"/>
        <w:spacing w:line="360" w:lineRule="auto"/>
        <w:rPr>
          <w:rFonts w:ascii="PMingLiU" w:eastAsia="PMingLiU" w:hAnsi="PMingLiU"/>
          <w:lang w:eastAsia="zh-TW"/>
        </w:rPr>
      </w:pPr>
    </w:p>
    <w:p w:rsidR="00CF4985" w:rsidRPr="00882948" w:rsidRDefault="00CF4985" w:rsidP="00E65BCD">
      <w:pPr>
        <w:spacing w:line="360" w:lineRule="auto"/>
        <w:rPr>
          <w:rFonts w:ascii="PMingLiU" w:eastAsia="PMingLiU" w:hAnsi="PMingLiU"/>
          <w:lang w:eastAsia="zh-TW"/>
        </w:rPr>
      </w:pPr>
      <w:r w:rsidRPr="00882948">
        <w:rPr>
          <w:rFonts w:ascii="PMingLiU" w:eastAsia="PMingLiU" w:hAnsi="PMingLiU"/>
          <w:lang w:eastAsia="zh-TW"/>
        </w:rPr>
        <w:lastRenderedPageBreak/>
        <w:t>25.</w:t>
      </w:r>
      <w:r w:rsidRPr="00882948">
        <w:rPr>
          <w:rFonts w:ascii="PMingLiU" w:eastAsia="PMingLiU" w:hAnsi="PMingLiU"/>
          <w:lang w:eastAsia="zh-TW"/>
        </w:rPr>
        <w:tab/>
        <w:t>因此，在第3條的文意中按法例目的作詮釋時，第7(</w:t>
      </w:r>
      <w:proofErr w:type="gramStart"/>
      <w:r w:rsidRPr="00882948">
        <w:rPr>
          <w:rFonts w:ascii="PMingLiU" w:eastAsia="PMingLiU" w:hAnsi="PMingLiU"/>
          <w:lang w:eastAsia="zh-TW"/>
        </w:rPr>
        <w:t>1)條的</w:t>
      </w:r>
      <w:proofErr w:type="gramEnd"/>
      <w:r w:rsidR="00F0770A" w:rsidRPr="00882948">
        <w:rPr>
          <w:rFonts w:ascii="PMingLiU" w:eastAsia="PMingLiU" w:hAnsi="PMingLiU"/>
          <w:lang w:eastAsia="zh-TW"/>
        </w:rPr>
        <w:t>「</w:t>
      </w:r>
      <w:r w:rsidRPr="00882948">
        <w:rPr>
          <w:rFonts w:ascii="PMingLiU" w:eastAsia="PMingLiU" w:hAnsi="PMingLiU"/>
          <w:lang w:eastAsia="zh-TW"/>
        </w:rPr>
        <w:t>舞弊地</w:t>
      </w:r>
      <w:r w:rsidR="006F25D2" w:rsidRPr="00882948">
        <w:rPr>
          <w:rFonts w:ascii="PMingLiU" w:eastAsia="PMingLiU" w:hAnsi="PMingLiU"/>
          <w:lang w:eastAsia="zh-TW"/>
        </w:rPr>
        <w:t>」</w:t>
      </w:r>
      <w:r w:rsidRPr="00882948">
        <w:rPr>
          <w:rFonts w:ascii="PMingLiU" w:eastAsia="PMingLiU" w:hAnsi="PMingLiU"/>
          <w:lang w:eastAsia="zh-TW"/>
        </w:rPr>
        <w:t>一詞的作用是，把有關罪行限制於具有客觀傾向會妨礙</w:t>
      </w:r>
      <w:r w:rsidR="00F0770A" w:rsidRPr="00882948">
        <w:rPr>
          <w:rFonts w:ascii="PMingLiU" w:eastAsia="PMingLiU" w:hAnsi="PMingLiU"/>
          <w:lang w:eastAsia="zh-TW"/>
        </w:rPr>
        <w:t>「</w:t>
      </w:r>
      <w:r w:rsidRPr="00882948">
        <w:rPr>
          <w:rFonts w:ascii="PMingLiU" w:eastAsia="PMingLiU" w:hAnsi="PMingLiU"/>
          <w:lang w:eastAsia="zh-TW"/>
        </w:rPr>
        <w:t>公平、公開和誠實</w:t>
      </w:r>
      <w:r w:rsidR="00477520" w:rsidRPr="00882948">
        <w:rPr>
          <w:rFonts w:ascii="PMingLiU" w:eastAsia="PMingLiU" w:hAnsi="PMingLiU" w:hint="eastAsia"/>
          <w:lang w:eastAsia="zh-HK"/>
        </w:rPr>
        <w:t>」</w:t>
      </w:r>
      <w:r w:rsidRPr="00882948">
        <w:rPr>
          <w:rFonts w:ascii="PMingLiU" w:eastAsia="PMingLiU" w:hAnsi="PMingLiU"/>
          <w:lang w:eastAsia="zh-TW"/>
        </w:rPr>
        <w:t>進行選舉的行爲。因此，如果被告人被控提供利益予另一人，作爲該另一人在選舉中參選或不參選的誘因，我們必須查看指稱的利益是否屬</w:t>
      </w:r>
      <w:r w:rsidR="00F0770A" w:rsidRPr="00882948">
        <w:rPr>
          <w:rFonts w:ascii="PMingLiU" w:eastAsia="PMingLiU" w:hAnsi="PMingLiU"/>
          <w:lang w:eastAsia="zh-TW"/>
        </w:rPr>
        <w:t>「</w:t>
      </w:r>
      <w:r w:rsidRPr="00882948">
        <w:rPr>
          <w:rFonts w:ascii="PMingLiU" w:eastAsia="PMingLiU" w:hAnsi="PMingLiU"/>
          <w:lang w:eastAsia="zh-TW"/>
        </w:rPr>
        <w:t>舞弊地提供</w:t>
      </w:r>
      <w:r w:rsidR="00A81668" w:rsidRPr="00882948">
        <w:rPr>
          <w:rFonts w:ascii="PMingLiU" w:eastAsia="PMingLiU" w:hAnsi="PMingLiU" w:hint="eastAsia"/>
          <w:lang w:eastAsia="zh-HK"/>
        </w:rPr>
        <w:t>」</w:t>
      </w:r>
      <w:r w:rsidRPr="00882948">
        <w:rPr>
          <w:rFonts w:ascii="PMingLiU" w:eastAsia="PMingLiU" w:hAnsi="PMingLiU"/>
          <w:lang w:eastAsia="zh-TW"/>
        </w:rPr>
        <w:t>，意思是在該等情況下提供該種性質的利益，具有妨礙公平、公開和誠實進行選舉的傾向。否則，指稱的行爲不屬於</w:t>
      </w:r>
      <w:r w:rsidR="00F0770A" w:rsidRPr="00882948">
        <w:rPr>
          <w:rFonts w:ascii="PMingLiU" w:eastAsia="PMingLiU" w:hAnsi="PMingLiU"/>
          <w:lang w:eastAsia="zh-TW"/>
        </w:rPr>
        <w:t>「</w:t>
      </w:r>
      <w:r w:rsidRPr="00882948">
        <w:rPr>
          <w:rFonts w:ascii="PMingLiU" w:eastAsia="PMingLiU" w:hAnsi="PMingLiU"/>
          <w:lang w:eastAsia="zh-TW"/>
        </w:rPr>
        <w:t>舞弊</w:t>
      </w:r>
      <w:r w:rsidR="00477520" w:rsidRPr="00882948">
        <w:rPr>
          <w:rFonts w:ascii="PMingLiU" w:eastAsia="PMingLiU" w:hAnsi="PMingLiU" w:hint="eastAsia"/>
          <w:lang w:eastAsia="zh-HK"/>
        </w:rPr>
        <w:t>」</w:t>
      </w:r>
      <w:r w:rsidRPr="00882948">
        <w:rPr>
          <w:rFonts w:ascii="PMingLiU" w:eastAsia="PMingLiU" w:hAnsi="PMingLiU"/>
          <w:lang w:eastAsia="zh-TW"/>
        </w:rPr>
        <w:t>，也不構成干犯罪行。</w:t>
      </w:r>
    </w:p>
    <w:p w:rsidR="00477520" w:rsidRPr="00882948" w:rsidRDefault="00477520" w:rsidP="00786AB8">
      <w:pPr>
        <w:spacing w:line="360" w:lineRule="auto"/>
        <w:rPr>
          <w:rFonts w:ascii="PMingLiU" w:eastAsia="PMingLiU" w:hAnsi="PMingLiU"/>
          <w:lang w:eastAsia="zh-TW"/>
        </w:rPr>
      </w:pPr>
    </w:p>
    <w:p w:rsidR="00CF4985" w:rsidRPr="00882948" w:rsidRDefault="00CF4985" w:rsidP="00786AB8">
      <w:pPr>
        <w:spacing w:line="360" w:lineRule="auto"/>
        <w:rPr>
          <w:rFonts w:ascii="PMingLiU" w:eastAsia="PMingLiU" w:hAnsi="PMingLiU"/>
          <w:lang w:eastAsia="zh-TW"/>
        </w:rPr>
      </w:pPr>
      <w:r w:rsidRPr="00882948">
        <w:rPr>
          <w:rFonts w:ascii="PMingLiU" w:eastAsia="PMingLiU" w:hAnsi="PMingLiU"/>
          <w:lang w:eastAsia="zh-TW"/>
        </w:rPr>
        <w:t>26.</w:t>
      </w:r>
      <w:r w:rsidRPr="00882948">
        <w:rPr>
          <w:rFonts w:ascii="PMingLiU" w:eastAsia="PMingLiU" w:hAnsi="PMingLiU"/>
          <w:lang w:eastAsia="zh-TW"/>
        </w:rPr>
        <w:tab/>
        <w:t>我等已表達意見，認爲有關罪行的其他不</w:t>
      </w:r>
      <w:r w:rsidRPr="006F25D2">
        <w:rPr>
          <w:rFonts w:ascii="PMingLiU" w:eastAsia="PMingLiU" w:hAnsi="PMingLiU"/>
          <w:lang w:eastAsia="zh-TW"/>
        </w:rPr>
        <w:t>同</w:t>
      </w:r>
      <w:r w:rsidR="006F25D2" w:rsidRPr="006F25D2">
        <w:rPr>
          <w:rFonts w:ascii="PMingLiU" w:eastAsia="PMingLiU" w:hAnsi="PMingLiU" w:hint="eastAsia"/>
          <w:lang w:eastAsia="zh-TW"/>
        </w:rPr>
        <w:t>干犯</w:t>
      </w:r>
      <w:r w:rsidRPr="00882948">
        <w:rPr>
          <w:rFonts w:ascii="PMingLiU" w:eastAsia="PMingLiU" w:hAnsi="PMingLiU"/>
          <w:lang w:eastAsia="zh-TW"/>
        </w:rPr>
        <w:t>形式顯然符合法例目的。可是，如果對個別案件存疑時，可恰當地採用相同的處理方法。我們應按目的來詮釋第7至21條，其作用是爲了訂立可推動第3條所列法例目的（包括正反兩面）而同時受其限制的罪行。</w:t>
      </w:r>
    </w:p>
    <w:p w:rsidR="00477520" w:rsidRPr="00882948" w:rsidRDefault="00477520" w:rsidP="00786AB8">
      <w:pPr>
        <w:spacing w:line="360" w:lineRule="auto"/>
        <w:rPr>
          <w:rFonts w:ascii="PMingLiU" w:eastAsia="PMingLiU" w:hAnsi="PMingLiU"/>
          <w:lang w:eastAsia="zh-TW"/>
        </w:rPr>
      </w:pPr>
    </w:p>
    <w:p w:rsidR="00CF4985" w:rsidRPr="00882948" w:rsidRDefault="00CF4985" w:rsidP="00786AB8">
      <w:pPr>
        <w:spacing w:line="360" w:lineRule="auto"/>
        <w:rPr>
          <w:rFonts w:ascii="PMingLiU" w:eastAsia="PMingLiU" w:hAnsi="PMingLiU"/>
          <w:i/>
          <w:lang w:eastAsia="zh-TW"/>
        </w:rPr>
      </w:pPr>
      <w:r w:rsidRPr="00882948">
        <w:rPr>
          <w:rFonts w:ascii="PMingLiU" w:eastAsia="PMingLiU" w:hAnsi="PMingLiU"/>
          <w:i/>
          <w:lang w:eastAsia="zh-TW"/>
        </w:rPr>
        <w:t>D.</w:t>
      </w:r>
      <w:r w:rsidRPr="00882948">
        <w:rPr>
          <w:rFonts w:ascii="PMingLiU" w:eastAsia="PMingLiU" w:hAnsi="PMingLiU"/>
          <w:i/>
          <w:lang w:eastAsia="zh-TW"/>
        </w:rPr>
        <w:tab/>
        <w:t>原審法官詮釋第7(</w:t>
      </w:r>
      <w:proofErr w:type="gramStart"/>
      <w:r w:rsidRPr="00882948">
        <w:rPr>
          <w:rFonts w:ascii="PMingLiU" w:eastAsia="PMingLiU" w:hAnsi="PMingLiU"/>
          <w:i/>
          <w:lang w:eastAsia="zh-TW"/>
        </w:rPr>
        <w:t>1)條的方法</w:t>
      </w:r>
      <w:proofErr w:type="gramEnd"/>
    </w:p>
    <w:p w:rsidR="00A81668" w:rsidRPr="00882948" w:rsidRDefault="00A81668" w:rsidP="00786AB8">
      <w:pPr>
        <w:spacing w:line="360" w:lineRule="auto"/>
        <w:rPr>
          <w:rFonts w:ascii="PMingLiU" w:eastAsia="PMingLiU" w:hAnsi="PMingLiU"/>
          <w:i/>
          <w:lang w:eastAsia="zh-TW"/>
        </w:rPr>
      </w:pPr>
    </w:p>
    <w:p w:rsidR="00CF4985" w:rsidRPr="00882948" w:rsidRDefault="00CF4985" w:rsidP="00786AB8">
      <w:pPr>
        <w:spacing w:line="360" w:lineRule="auto"/>
        <w:rPr>
          <w:rFonts w:ascii="PMingLiU" w:eastAsia="PMingLiU" w:hAnsi="PMingLiU"/>
          <w:lang w:eastAsia="zh-TW"/>
        </w:rPr>
      </w:pPr>
      <w:r w:rsidRPr="00882948">
        <w:rPr>
          <w:rFonts w:ascii="PMingLiU" w:eastAsia="PMingLiU" w:hAnsi="PMingLiU"/>
          <w:lang w:eastAsia="zh-TW"/>
        </w:rPr>
        <w:t>27.</w:t>
      </w:r>
      <w:r w:rsidRPr="00882948">
        <w:rPr>
          <w:rFonts w:ascii="PMingLiU" w:eastAsia="PMingLiU" w:hAnsi="PMingLiU"/>
          <w:lang w:eastAsia="zh-TW"/>
        </w:rPr>
        <w:tab/>
        <w:t>原審法官的處理方法中，部分重點正反映本判案書所採用的論據。因此，他指出在按照文意及目的作出詮釋時，《選舉（舞弊及非法行爲）條例》第3條的重要性</w:t>
      </w:r>
      <w:r w:rsidRPr="00882948">
        <w:rPr>
          <w:rStyle w:val="FootnoteReference"/>
          <w:rFonts w:ascii="PMingLiU" w:eastAsia="PMingLiU" w:hAnsi="PMingLiU"/>
          <w:lang w:eastAsia="zh-TW"/>
        </w:rPr>
        <w:footnoteReference w:id="18"/>
      </w:r>
      <w:r w:rsidRPr="00882948">
        <w:rPr>
          <w:rFonts w:ascii="PMingLiU" w:eastAsia="PMingLiU" w:hAnsi="PMingLiU"/>
          <w:lang w:eastAsia="zh-TW"/>
        </w:rPr>
        <w:t>，並確認需要避免把</w:t>
      </w:r>
      <w:r w:rsidR="00F0770A" w:rsidRPr="00882948">
        <w:rPr>
          <w:rFonts w:ascii="PMingLiU" w:eastAsia="PMingLiU" w:hAnsi="PMingLiU"/>
          <w:lang w:eastAsia="zh-TW"/>
        </w:rPr>
        <w:t>「</w:t>
      </w:r>
      <w:r w:rsidRPr="00882948">
        <w:rPr>
          <w:rFonts w:ascii="PMingLiU" w:eastAsia="PMingLiU" w:hAnsi="PMingLiU"/>
          <w:snapToGrid w:val="0"/>
          <w:lang w:eastAsia="zh-TW"/>
        </w:rPr>
        <w:t>平常、合理，甚至必要的政黨行為及選舉工程行為</w:t>
      </w:r>
      <w:r w:rsidR="00BF214E" w:rsidRPr="00882948">
        <w:rPr>
          <w:rFonts w:ascii="PMingLiU" w:eastAsia="PMingLiU" w:hAnsi="PMingLiU" w:hint="eastAsia"/>
          <w:snapToGrid w:val="0"/>
          <w:lang w:eastAsia="zh-HK"/>
        </w:rPr>
        <w:t>」</w:t>
      </w:r>
      <w:r w:rsidRPr="00882948">
        <w:rPr>
          <w:rFonts w:ascii="PMingLiU" w:eastAsia="PMingLiU" w:hAnsi="PMingLiU"/>
          <w:lang w:eastAsia="zh-TW"/>
        </w:rPr>
        <w:t>刑事化。</w:t>
      </w:r>
      <w:r w:rsidRPr="00882948">
        <w:rPr>
          <w:rStyle w:val="FootnoteReference"/>
          <w:rFonts w:ascii="PMingLiU" w:eastAsia="PMingLiU" w:hAnsi="PMingLiU"/>
          <w:lang w:eastAsia="zh-TW"/>
        </w:rPr>
        <w:footnoteReference w:id="19"/>
      </w:r>
      <w:r w:rsidR="00BF214E" w:rsidRPr="00882948">
        <w:rPr>
          <w:rFonts w:ascii="PMingLiU" w:eastAsia="PMingLiU" w:hAnsi="PMingLiU"/>
          <w:lang w:eastAsia="zh-TW"/>
        </w:rPr>
        <w:t xml:space="preserve"> </w:t>
      </w:r>
      <w:r w:rsidRPr="00882948">
        <w:rPr>
          <w:rFonts w:ascii="PMingLiU" w:eastAsia="PMingLiU" w:hAnsi="PMingLiU"/>
          <w:lang w:eastAsia="zh-TW"/>
        </w:rPr>
        <w:t>原審法官正確地裁定：</w:t>
      </w:r>
    </w:p>
    <w:p w:rsidR="00BF214E" w:rsidRPr="00882948" w:rsidRDefault="00BF214E" w:rsidP="00E65BCD">
      <w:pPr>
        <w:spacing w:line="360" w:lineRule="auto"/>
        <w:rPr>
          <w:rFonts w:ascii="PMingLiU" w:eastAsia="PMingLiU" w:hAnsi="PMingLiU"/>
          <w:lang w:eastAsia="zh-TW"/>
        </w:rPr>
      </w:pPr>
    </w:p>
    <w:p w:rsidR="00CF4985" w:rsidRPr="00882948" w:rsidRDefault="00F0770A" w:rsidP="00BF214E">
      <w:pPr>
        <w:spacing w:line="240" w:lineRule="auto"/>
        <w:ind w:left="720"/>
        <w:rPr>
          <w:rFonts w:ascii="PMingLiU" w:eastAsia="PMingLiU" w:hAnsi="PMingLiU"/>
          <w:snapToGrid w:val="0"/>
          <w:sz w:val="24"/>
          <w:szCs w:val="24"/>
          <w:lang w:eastAsia="zh-TW"/>
        </w:rPr>
      </w:pPr>
      <w:r w:rsidRPr="00882948">
        <w:rPr>
          <w:rFonts w:ascii="PMingLiU" w:eastAsia="PMingLiU" w:hAnsi="PMingLiU"/>
          <w:snapToGrid w:val="0"/>
          <w:sz w:val="24"/>
          <w:szCs w:val="24"/>
          <w:lang w:eastAsia="zh-TW"/>
        </w:rPr>
        <w:t>「</w:t>
      </w:r>
      <w:r w:rsidR="00CF4985" w:rsidRPr="00882948">
        <w:rPr>
          <w:rFonts w:ascii="PMingLiU" w:eastAsia="PMingLiU" w:hAnsi="PMingLiU"/>
          <w:snapToGrid w:val="0"/>
          <w:sz w:val="24"/>
          <w:szCs w:val="24"/>
          <w:lang w:eastAsia="zh-TW"/>
        </w:rPr>
        <w:t>就條例第7條罪行而言，條例明顯地禁止的東西就是會損害條例第3條說明的目的之行為。條例的其中一個目的，就是要確保選舉得以公平、公開和誠實地進行，而無舞弊及非法行為（見終審法院案例</w:t>
      </w:r>
      <w:proofErr w:type="spellStart"/>
      <w:r w:rsidR="00CF4985" w:rsidRPr="00882948">
        <w:rPr>
          <w:rFonts w:ascii="PMingLiU" w:eastAsia="PMingLiU" w:hAnsi="PMingLiU"/>
          <w:i/>
          <w:snapToGrid w:val="0"/>
          <w:spacing w:val="0"/>
          <w:sz w:val="24"/>
          <w:szCs w:val="24"/>
          <w:lang w:eastAsia="zh-TW"/>
        </w:rPr>
        <w:t>Mok</w:t>
      </w:r>
      <w:proofErr w:type="spellEnd"/>
      <w:r w:rsidR="00CF4985" w:rsidRPr="00882948">
        <w:rPr>
          <w:rFonts w:ascii="PMingLiU" w:eastAsia="PMingLiU" w:hAnsi="PMingLiU"/>
          <w:i/>
          <w:snapToGrid w:val="0"/>
          <w:spacing w:val="0"/>
          <w:sz w:val="24"/>
          <w:szCs w:val="24"/>
          <w:lang w:eastAsia="zh-TW"/>
        </w:rPr>
        <w:t xml:space="preserve"> Charles Peter v Tam </w:t>
      </w:r>
      <w:proofErr w:type="spellStart"/>
      <w:r w:rsidR="00CF4985" w:rsidRPr="00882948">
        <w:rPr>
          <w:rFonts w:ascii="PMingLiU" w:eastAsia="PMingLiU" w:hAnsi="PMingLiU"/>
          <w:i/>
          <w:snapToGrid w:val="0"/>
          <w:spacing w:val="0"/>
          <w:sz w:val="24"/>
          <w:szCs w:val="24"/>
          <w:lang w:eastAsia="zh-TW"/>
        </w:rPr>
        <w:t>Wai</w:t>
      </w:r>
      <w:proofErr w:type="spellEnd"/>
      <w:r w:rsidR="00CF4985" w:rsidRPr="00882948">
        <w:rPr>
          <w:rFonts w:ascii="PMingLiU" w:eastAsia="PMingLiU" w:hAnsi="PMingLiU"/>
          <w:i/>
          <w:snapToGrid w:val="0"/>
          <w:spacing w:val="0"/>
          <w:sz w:val="24"/>
          <w:szCs w:val="24"/>
          <w:lang w:eastAsia="zh-TW"/>
        </w:rPr>
        <w:t xml:space="preserve"> </w:t>
      </w:r>
      <w:proofErr w:type="spellStart"/>
      <w:r w:rsidR="00CF4985" w:rsidRPr="00882948">
        <w:rPr>
          <w:rFonts w:ascii="PMingLiU" w:eastAsia="PMingLiU" w:hAnsi="PMingLiU"/>
          <w:i/>
          <w:snapToGrid w:val="0"/>
          <w:spacing w:val="0"/>
          <w:sz w:val="24"/>
          <w:szCs w:val="24"/>
          <w:lang w:eastAsia="zh-TW"/>
        </w:rPr>
        <w:t>Ho</w:t>
      </w:r>
      <w:proofErr w:type="spellEnd"/>
      <w:r w:rsidR="00CF4985" w:rsidRPr="00882948">
        <w:rPr>
          <w:rFonts w:ascii="PMingLiU" w:eastAsia="PMingLiU" w:hAnsi="PMingLiU"/>
          <w:i/>
          <w:snapToGrid w:val="0"/>
          <w:spacing w:val="0"/>
          <w:sz w:val="24"/>
          <w:szCs w:val="24"/>
          <w:lang w:eastAsia="zh-TW"/>
        </w:rPr>
        <w:t xml:space="preserve"> </w:t>
      </w:r>
      <w:r w:rsidR="00CF4985" w:rsidRPr="006F25D2">
        <w:rPr>
          <w:rFonts w:ascii="PMingLiU" w:eastAsia="PMingLiU" w:hAnsi="PMingLiU"/>
          <w:snapToGrid w:val="0"/>
          <w:spacing w:val="0"/>
          <w:sz w:val="24"/>
          <w:szCs w:val="24"/>
          <w:lang w:eastAsia="zh-TW"/>
        </w:rPr>
        <w:t>FACV 2/2012</w:t>
      </w:r>
      <w:r w:rsidR="00BF214E" w:rsidRPr="00882948">
        <w:rPr>
          <w:rFonts w:ascii="PMingLiU" w:eastAsia="PMingLiU" w:hAnsi="PMingLiU" w:hint="eastAsia"/>
          <w:snapToGrid w:val="0"/>
          <w:sz w:val="24"/>
          <w:szCs w:val="24"/>
          <w:lang w:eastAsia="zh-HK"/>
        </w:rPr>
        <w:t>）</w:t>
      </w:r>
      <w:r w:rsidR="00CF4985" w:rsidRPr="00882948">
        <w:rPr>
          <w:rFonts w:ascii="PMingLiU" w:eastAsia="PMingLiU" w:hAnsi="PMingLiU"/>
          <w:snapToGrid w:val="0"/>
          <w:sz w:val="24"/>
          <w:szCs w:val="24"/>
          <w:lang w:eastAsia="zh-TW"/>
        </w:rPr>
        <w:t>，換句話說，禁止的行為就是妨礙選舉在公平、公開、誠實的情況下進行的行為。</w:t>
      </w:r>
      <w:r w:rsidR="00BF214E" w:rsidRPr="00882948">
        <w:rPr>
          <w:rFonts w:ascii="PMingLiU" w:eastAsia="PMingLiU" w:hAnsi="PMingLiU" w:hint="eastAsia"/>
          <w:snapToGrid w:val="0"/>
          <w:sz w:val="24"/>
          <w:szCs w:val="24"/>
          <w:lang w:eastAsia="zh-HK"/>
        </w:rPr>
        <w:t>」</w:t>
      </w:r>
      <w:r w:rsidR="00CF4985" w:rsidRPr="00882948">
        <w:rPr>
          <w:rStyle w:val="FootnoteReference"/>
          <w:rFonts w:ascii="PMingLiU" w:eastAsia="PMingLiU" w:hAnsi="PMingLiU"/>
          <w:snapToGrid w:val="0"/>
          <w:sz w:val="24"/>
          <w:szCs w:val="24"/>
          <w:lang w:eastAsia="zh-TW"/>
        </w:rPr>
        <w:footnoteReference w:id="20"/>
      </w:r>
    </w:p>
    <w:p w:rsidR="00BF214E" w:rsidRPr="00882948" w:rsidRDefault="00BF214E" w:rsidP="00F80440">
      <w:pPr>
        <w:spacing w:line="360" w:lineRule="auto"/>
        <w:rPr>
          <w:rFonts w:ascii="PMingLiU" w:eastAsia="PMingLiU" w:hAnsi="PMingLiU"/>
          <w:lang w:eastAsia="zh-TW"/>
        </w:rPr>
      </w:pPr>
    </w:p>
    <w:p w:rsidR="00CF4985" w:rsidRPr="00882948" w:rsidRDefault="00CF4985" w:rsidP="00F80440">
      <w:pPr>
        <w:spacing w:line="360" w:lineRule="auto"/>
        <w:rPr>
          <w:rFonts w:ascii="PMingLiU" w:eastAsia="PMingLiU" w:hAnsi="PMingLiU"/>
          <w:lang w:eastAsia="zh-TW"/>
        </w:rPr>
      </w:pPr>
      <w:r w:rsidRPr="00882948">
        <w:rPr>
          <w:rFonts w:ascii="PMingLiU" w:eastAsia="PMingLiU" w:hAnsi="PMingLiU"/>
          <w:lang w:eastAsia="zh-TW"/>
        </w:rPr>
        <w:t>28.</w:t>
      </w:r>
      <w:r w:rsidRPr="00882948">
        <w:rPr>
          <w:rFonts w:ascii="PMingLiU" w:eastAsia="PMingLiU" w:hAnsi="PMingLiU"/>
          <w:lang w:eastAsia="zh-TW"/>
        </w:rPr>
        <w:tab/>
        <w:t>可是，恕我等直言，我等在兩個重要方面上與原審法官持不同看法。第一，英國法例的結構和用字均與香港法例的分別極大，因此，我等認爲涉及英國法例中</w:t>
      </w:r>
      <w:r w:rsidR="00F0770A" w:rsidRPr="00882948">
        <w:rPr>
          <w:rFonts w:ascii="PMingLiU" w:eastAsia="PMingLiU" w:hAnsi="PMingLiU"/>
          <w:lang w:eastAsia="zh-TW"/>
        </w:rPr>
        <w:t>「</w:t>
      </w:r>
      <w:r w:rsidRPr="00882948">
        <w:rPr>
          <w:rFonts w:ascii="PMingLiU" w:eastAsia="PMingLiU" w:hAnsi="PMingLiU"/>
          <w:lang w:eastAsia="zh-TW"/>
        </w:rPr>
        <w:t>舞弊</w:t>
      </w:r>
      <w:r w:rsidR="006F25D2" w:rsidRPr="00882948">
        <w:rPr>
          <w:rFonts w:ascii="PMingLiU" w:eastAsia="PMingLiU" w:hAnsi="PMingLiU"/>
          <w:lang w:eastAsia="zh-TW"/>
        </w:rPr>
        <w:t>」</w:t>
      </w:r>
      <w:r w:rsidRPr="00882948">
        <w:rPr>
          <w:rFonts w:ascii="PMingLiU" w:eastAsia="PMingLiU" w:hAnsi="PMingLiU"/>
          <w:lang w:eastAsia="zh-TW"/>
        </w:rPr>
        <w:t>一詞的案例，特別是19世紀期間的案例</w:t>
      </w:r>
      <w:r w:rsidRPr="00882948">
        <w:rPr>
          <w:rStyle w:val="FootnoteReference"/>
          <w:rFonts w:ascii="PMingLiU" w:eastAsia="PMingLiU" w:hAnsi="PMingLiU"/>
          <w:lang w:eastAsia="zh-TW"/>
        </w:rPr>
        <w:footnoteReference w:id="21"/>
      </w:r>
      <w:r w:rsidRPr="00882948">
        <w:rPr>
          <w:rFonts w:ascii="PMingLiU" w:eastAsia="PMingLiU" w:hAnsi="PMingLiU"/>
          <w:lang w:eastAsia="zh-TW"/>
        </w:rPr>
        <w:t>，未能就如何詮釋《選舉（舞弊及非法行爲）條例》的相關條文提供指引。我等同時認爲，參考有關《防止賄賂條例》</w:t>
      </w:r>
      <w:r w:rsidRPr="00882948">
        <w:rPr>
          <w:rStyle w:val="FootnoteReference"/>
          <w:rFonts w:ascii="PMingLiU" w:eastAsia="PMingLiU" w:hAnsi="PMingLiU"/>
          <w:lang w:eastAsia="zh-TW"/>
        </w:rPr>
        <w:footnoteReference w:id="22"/>
      </w:r>
      <w:r w:rsidR="00422777" w:rsidRPr="00882948">
        <w:rPr>
          <w:rFonts w:ascii="PMingLiU" w:eastAsia="PMingLiU" w:hAnsi="PMingLiU" w:hint="eastAsia"/>
          <w:lang w:eastAsia="zh-TW"/>
        </w:rPr>
        <w:t xml:space="preserve"> </w:t>
      </w:r>
      <w:r w:rsidRPr="00882948">
        <w:rPr>
          <w:rFonts w:ascii="PMingLiU" w:eastAsia="PMingLiU" w:hAnsi="PMingLiU"/>
          <w:lang w:eastAsia="zh-TW"/>
        </w:rPr>
        <w:t>或其前身《反貪條例》</w:t>
      </w:r>
      <w:r w:rsidRPr="00882948">
        <w:rPr>
          <w:rStyle w:val="FootnoteReference"/>
          <w:rFonts w:ascii="PMingLiU" w:eastAsia="PMingLiU" w:hAnsi="PMingLiU"/>
          <w:lang w:eastAsia="zh-TW"/>
        </w:rPr>
        <w:footnoteReference w:id="23"/>
      </w:r>
      <w:r w:rsidR="00422777" w:rsidRPr="00882948">
        <w:rPr>
          <w:rFonts w:ascii="PMingLiU" w:eastAsia="PMingLiU" w:hAnsi="PMingLiU" w:hint="eastAsia"/>
          <w:lang w:eastAsia="zh-TW"/>
        </w:rPr>
        <w:t xml:space="preserve"> </w:t>
      </w:r>
      <w:r w:rsidRPr="00882948">
        <w:rPr>
          <w:rFonts w:ascii="PMingLiU" w:eastAsia="PMingLiU" w:hAnsi="PMingLiU"/>
          <w:lang w:eastAsia="zh-TW"/>
        </w:rPr>
        <w:t>的案例</w:t>
      </w:r>
      <w:r w:rsidRPr="00882948">
        <w:rPr>
          <w:rStyle w:val="FootnoteReference"/>
          <w:rFonts w:ascii="PMingLiU" w:eastAsia="PMingLiU" w:hAnsi="PMingLiU"/>
          <w:lang w:eastAsia="zh-TW"/>
        </w:rPr>
        <w:footnoteReference w:id="24"/>
      </w:r>
      <w:r w:rsidR="00422777" w:rsidRPr="00882948">
        <w:rPr>
          <w:rFonts w:ascii="PMingLiU" w:eastAsia="PMingLiU" w:hAnsi="PMingLiU"/>
          <w:lang w:eastAsia="zh-TW"/>
        </w:rPr>
        <w:t xml:space="preserve"> </w:t>
      </w:r>
      <w:r w:rsidRPr="00882948">
        <w:rPr>
          <w:rFonts w:ascii="PMingLiU" w:eastAsia="PMingLiU" w:hAnsi="PMingLiU"/>
          <w:lang w:eastAsia="zh-TW"/>
        </w:rPr>
        <w:t>也沒有幫助，因爲兩者提出的法例目的不同，引起的爭議也大有分別。儘管如此，原審法官論及上述資料是完全可以理解的，因爲香港法院在過往案例中曾援引該等資料，而在本院是次聆訊中雙方和</w:t>
      </w:r>
      <w:r w:rsidRPr="00882948">
        <w:rPr>
          <w:rFonts w:ascii="PMingLiU" w:eastAsia="PMingLiU" w:hAnsi="PMingLiU"/>
          <w:i/>
          <w:lang w:eastAsia="zh-TW"/>
        </w:rPr>
        <w:t>法庭之友</w:t>
      </w:r>
      <w:r w:rsidRPr="00882948">
        <w:rPr>
          <w:rFonts w:ascii="PMingLiU" w:eastAsia="PMingLiU" w:hAnsi="PMingLiU"/>
          <w:lang w:eastAsia="zh-TW"/>
        </w:rPr>
        <w:t>也曾作出援引。</w:t>
      </w:r>
    </w:p>
    <w:p w:rsidR="00422777" w:rsidRPr="00882948" w:rsidRDefault="00422777" w:rsidP="00F80440">
      <w:pPr>
        <w:spacing w:line="360" w:lineRule="auto"/>
        <w:rPr>
          <w:rFonts w:ascii="PMingLiU" w:eastAsia="PMingLiU" w:hAnsi="PMingLiU"/>
          <w:lang w:eastAsia="zh-TW"/>
        </w:rPr>
      </w:pPr>
    </w:p>
    <w:p w:rsidR="00CF4985" w:rsidRPr="00882948" w:rsidRDefault="00CF4985" w:rsidP="00F80440">
      <w:pPr>
        <w:spacing w:line="360" w:lineRule="auto"/>
        <w:rPr>
          <w:rFonts w:ascii="PMingLiU" w:eastAsia="PMingLiU" w:hAnsi="PMingLiU"/>
          <w:lang w:eastAsia="zh-TW"/>
        </w:rPr>
      </w:pPr>
      <w:r w:rsidRPr="00882948">
        <w:rPr>
          <w:rFonts w:ascii="PMingLiU" w:eastAsia="PMingLiU" w:hAnsi="PMingLiU"/>
          <w:lang w:eastAsia="zh-TW"/>
        </w:rPr>
        <w:lastRenderedPageBreak/>
        <w:t>29.</w:t>
      </w:r>
      <w:r w:rsidRPr="00882948">
        <w:rPr>
          <w:rFonts w:ascii="PMingLiU" w:eastAsia="PMingLiU" w:hAnsi="PMingLiU"/>
          <w:lang w:eastAsia="zh-TW"/>
        </w:rPr>
        <w:tab/>
        <w:t>第二，我等不同意原審法官的結論所指，根據其真確解釋，第7(</w:t>
      </w:r>
      <w:proofErr w:type="gramStart"/>
      <w:r w:rsidRPr="00882948">
        <w:rPr>
          <w:rFonts w:ascii="PMingLiU" w:eastAsia="PMingLiU" w:hAnsi="PMingLiU"/>
          <w:lang w:eastAsia="zh-TW"/>
        </w:rPr>
        <w:t>1)條施加了一項他稱之爲</w:t>
      </w:r>
      <w:proofErr w:type="gramEnd"/>
      <w:r w:rsidR="00F0770A" w:rsidRPr="00882948">
        <w:rPr>
          <w:rFonts w:ascii="PMingLiU" w:eastAsia="PMingLiU" w:hAnsi="PMingLiU"/>
          <w:lang w:eastAsia="zh-TW"/>
        </w:rPr>
        <w:t>「</w:t>
      </w:r>
      <w:r w:rsidRPr="00882948">
        <w:rPr>
          <w:rFonts w:ascii="PMingLiU" w:eastAsia="PMingLiU" w:hAnsi="PMingLiU"/>
          <w:lang w:eastAsia="zh-TW"/>
        </w:rPr>
        <w:t>雙重意圖</w:t>
      </w:r>
      <w:r w:rsidR="006F25D2" w:rsidRPr="00882948">
        <w:rPr>
          <w:rFonts w:ascii="PMingLiU" w:eastAsia="PMingLiU" w:hAnsi="PMingLiU"/>
          <w:lang w:eastAsia="zh-TW"/>
        </w:rPr>
        <w:t>」</w:t>
      </w:r>
      <w:r w:rsidRPr="00882948">
        <w:rPr>
          <w:rFonts w:ascii="PMingLiU" w:eastAsia="PMingLiU" w:hAnsi="PMingLiU"/>
          <w:lang w:eastAsia="zh-TW"/>
        </w:rPr>
        <w:t>的規定。原審法官的裁定如下：</w:t>
      </w:r>
    </w:p>
    <w:p w:rsidR="00422777" w:rsidRPr="00882948" w:rsidRDefault="00422777" w:rsidP="00F80440">
      <w:pPr>
        <w:spacing w:line="360" w:lineRule="auto"/>
        <w:rPr>
          <w:rFonts w:ascii="PMingLiU" w:eastAsia="PMingLiU" w:hAnsi="PMingLiU"/>
          <w:lang w:eastAsia="zh-TW"/>
        </w:rPr>
      </w:pPr>
    </w:p>
    <w:p w:rsidR="00CF4985" w:rsidRPr="00882948" w:rsidRDefault="00F0770A" w:rsidP="00422777">
      <w:pPr>
        <w:overflowPunct w:val="0"/>
        <w:spacing w:line="240" w:lineRule="auto"/>
        <w:ind w:left="720"/>
        <w:rPr>
          <w:rFonts w:ascii="PMingLiU" w:eastAsia="PMingLiU" w:hAnsi="PMingLiU"/>
          <w:snapToGrid w:val="0"/>
          <w:sz w:val="24"/>
          <w:szCs w:val="24"/>
          <w:lang w:eastAsia="zh-HK"/>
        </w:rPr>
      </w:pPr>
      <w:r w:rsidRPr="00882948">
        <w:rPr>
          <w:rFonts w:ascii="PMingLiU" w:eastAsia="PMingLiU" w:hAnsi="PMingLiU"/>
          <w:snapToGrid w:val="0"/>
          <w:sz w:val="24"/>
          <w:szCs w:val="24"/>
          <w:lang w:eastAsia="zh-TW"/>
        </w:rPr>
        <w:t>「</w:t>
      </w:r>
      <w:r w:rsidR="00CF4985" w:rsidRPr="00882948">
        <w:rPr>
          <w:rFonts w:ascii="PMingLiU" w:eastAsia="PMingLiU" w:hAnsi="PMingLiU"/>
          <w:snapToGrid w:val="0"/>
          <w:sz w:val="24"/>
          <w:szCs w:val="24"/>
          <w:lang w:eastAsia="zh-TW"/>
        </w:rPr>
        <w:t>控方不單只要證明被告人引誘別人或受別人引誘去選舉或</w:t>
      </w:r>
      <w:proofErr w:type="gramStart"/>
      <w:r w:rsidR="00CF4985" w:rsidRPr="00882948">
        <w:rPr>
          <w:rFonts w:ascii="PMingLiU" w:eastAsia="PMingLiU" w:hAnsi="PMingLiU"/>
          <w:snapToGrid w:val="0"/>
          <w:sz w:val="24"/>
          <w:szCs w:val="24"/>
          <w:lang w:eastAsia="zh-TW"/>
        </w:rPr>
        <w:t>不</w:t>
      </w:r>
      <w:proofErr w:type="gramEnd"/>
      <w:r w:rsidR="00CF4985" w:rsidRPr="00882948">
        <w:rPr>
          <w:rFonts w:ascii="PMingLiU" w:eastAsia="PMingLiU" w:hAnsi="PMingLiU"/>
          <w:snapToGrid w:val="0"/>
          <w:sz w:val="24"/>
          <w:szCs w:val="24"/>
          <w:lang w:eastAsia="zh-TW"/>
        </w:rPr>
        <w:t>參選的意圖，還須要證明被告人意圖妨礙選舉在公平、公開、誠實的情況下進行。再換句話說，控方要證明</w:t>
      </w:r>
      <w:r w:rsidR="00BC42B5" w:rsidRPr="004B73FD">
        <w:rPr>
          <w:rFonts w:ascii="PMingLiU" w:eastAsia="PMingLiU" w:hAnsi="PMingLiU" w:cs="宋体" w:hint="eastAsia"/>
          <w:color w:val="000000"/>
          <w:sz w:val="24"/>
          <w:szCs w:val="24"/>
          <w:lang w:eastAsia="zh-TW"/>
        </w:rPr>
        <w:t>『</w:t>
      </w:r>
      <w:r w:rsidR="00BC42B5">
        <w:rPr>
          <w:rFonts w:ascii="PMingLiU" w:eastAsia="PMingLiU" w:hAnsi="PMingLiU"/>
          <w:snapToGrid w:val="0"/>
          <w:sz w:val="24"/>
          <w:szCs w:val="24"/>
          <w:lang w:eastAsia="zh-TW"/>
        </w:rPr>
        <w:t>雙重意圖</w:t>
      </w:r>
      <w:r w:rsidR="00BC42B5" w:rsidRPr="004B73FD">
        <w:rPr>
          <w:rFonts w:ascii="PMingLiU" w:eastAsia="PMingLiU" w:hAnsi="PMingLiU" w:cs="宋体" w:hint="eastAsia"/>
          <w:color w:val="000000"/>
          <w:sz w:val="24"/>
          <w:szCs w:val="24"/>
          <w:lang w:eastAsia="zh-TW"/>
        </w:rPr>
        <w:t>』</w:t>
      </w:r>
      <w:r w:rsidR="00CF4985" w:rsidRPr="00882948">
        <w:rPr>
          <w:rFonts w:ascii="PMingLiU" w:eastAsia="PMingLiU" w:hAnsi="PMingLiU"/>
          <w:snapToGrid w:val="0"/>
          <w:sz w:val="24"/>
          <w:szCs w:val="24"/>
          <w:lang w:eastAsia="zh-TW"/>
        </w:rPr>
        <w:t>。</w:t>
      </w:r>
      <w:r w:rsidR="00422777" w:rsidRPr="00882948">
        <w:rPr>
          <w:rFonts w:ascii="PMingLiU" w:eastAsia="PMingLiU" w:hAnsi="PMingLiU" w:hint="eastAsia"/>
          <w:snapToGrid w:val="0"/>
          <w:sz w:val="24"/>
          <w:szCs w:val="24"/>
          <w:lang w:eastAsia="zh-HK"/>
        </w:rPr>
        <w:t>」</w:t>
      </w:r>
      <w:r w:rsidR="00CF4985" w:rsidRPr="00882948">
        <w:rPr>
          <w:rStyle w:val="FootnoteReference"/>
          <w:rFonts w:ascii="PMingLiU" w:eastAsia="PMingLiU" w:hAnsi="PMingLiU"/>
          <w:snapToGrid w:val="0"/>
          <w:sz w:val="24"/>
          <w:szCs w:val="24"/>
          <w:lang w:eastAsia="zh-TW"/>
        </w:rPr>
        <w:footnoteReference w:id="25"/>
      </w:r>
    </w:p>
    <w:p w:rsidR="00422777" w:rsidRPr="00882948" w:rsidRDefault="00422777" w:rsidP="00422777">
      <w:pPr>
        <w:spacing w:line="240" w:lineRule="auto"/>
        <w:ind w:left="720"/>
        <w:rPr>
          <w:rFonts w:ascii="PMingLiU" w:eastAsia="PMingLiU" w:hAnsi="PMingLiU"/>
          <w:snapToGrid w:val="0"/>
          <w:sz w:val="24"/>
          <w:szCs w:val="24"/>
          <w:lang w:eastAsia="zh-TW"/>
        </w:rPr>
      </w:pPr>
    </w:p>
    <w:p w:rsidR="00CF4985" w:rsidRPr="00882948" w:rsidRDefault="00F0770A" w:rsidP="00422777">
      <w:pPr>
        <w:widowControl w:val="0"/>
        <w:spacing w:line="240" w:lineRule="auto"/>
        <w:ind w:left="720"/>
        <w:textAlignment w:val="baseline"/>
        <w:rPr>
          <w:rFonts w:ascii="PMingLiU" w:eastAsia="PMingLiU" w:hAnsi="PMingLiU"/>
          <w:snapToGrid w:val="0"/>
          <w:sz w:val="24"/>
          <w:szCs w:val="24"/>
          <w:lang w:eastAsia="zh-HK"/>
        </w:rPr>
      </w:pPr>
      <w:r w:rsidRPr="00882948">
        <w:rPr>
          <w:rFonts w:ascii="PMingLiU" w:eastAsia="PMingLiU" w:hAnsi="PMingLiU"/>
          <w:snapToGrid w:val="0"/>
          <w:sz w:val="24"/>
          <w:szCs w:val="24"/>
          <w:lang w:eastAsia="zh-TW"/>
        </w:rPr>
        <w:t>「</w:t>
      </w:r>
      <w:r w:rsidR="00BC42B5" w:rsidRPr="004B73FD">
        <w:rPr>
          <w:rFonts w:ascii="PMingLiU" w:eastAsia="PMingLiU" w:hAnsi="PMingLiU" w:cs="宋体" w:hint="eastAsia"/>
          <w:color w:val="000000"/>
          <w:sz w:val="24"/>
          <w:szCs w:val="24"/>
          <w:lang w:eastAsia="zh-TW"/>
        </w:rPr>
        <w:t>『</w:t>
      </w:r>
      <w:r w:rsidR="00CF4985" w:rsidRPr="00882948">
        <w:rPr>
          <w:rFonts w:ascii="PMingLiU" w:eastAsia="PMingLiU" w:hAnsi="PMingLiU"/>
          <w:snapToGrid w:val="0"/>
          <w:sz w:val="24"/>
          <w:szCs w:val="24"/>
          <w:lang w:eastAsia="zh-TW"/>
        </w:rPr>
        <w:t>舞弊地</w:t>
      </w:r>
      <w:r w:rsidR="00BC42B5" w:rsidRPr="004B73FD">
        <w:rPr>
          <w:rFonts w:ascii="PMingLiU" w:eastAsia="PMingLiU" w:hAnsi="PMingLiU" w:cs="宋体" w:hint="eastAsia"/>
          <w:color w:val="000000"/>
          <w:sz w:val="24"/>
          <w:szCs w:val="24"/>
          <w:lang w:eastAsia="zh-TW"/>
        </w:rPr>
        <w:t>』</w:t>
      </w:r>
      <w:r w:rsidR="00CF4985" w:rsidRPr="00882948">
        <w:rPr>
          <w:rFonts w:ascii="PMingLiU" w:eastAsia="PMingLiU" w:hAnsi="PMingLiU"/>
          <w:snapToGrid w:val="0"/>
          <w:sz w:val="24"/>
          <w:szCs w:val="24"/>
          <w:lang w:eastAsia="zh-TW"/>
        </w:rPr>
        <w:t>一詞注入了主觀元素，控方必須要在毫無合理疑點標準證明被告人有舞弊意圖，如果被告人可能不是故意作出法例禁止的行為，便應該判他無罪。</w:t>
      </w:r>
      <w:r w:rsidR="00422777" w:rsidRPr="00882948">
        <w:rPr>
          <w:rFonts w:ascii="PMingLiU" w:eastAsia="PMingLiU" w:hAnsi="PMingLiU" w:hint="eastAsia"/>
          <w:snapToGrid w:val="0"/>
          <w:sz w:val="24"/>
          <w:szCs w:val="24"/>
          <w:lang w:eastAsia="zh-HK"/>
        </w:rPr>
        <w:t>」</w:t>
      </w:r>
      <w:r w:rsidR="00CF4985" w:rsidRPr="00882948">
        <w:rPr>
          <w:rStyle w:val="FootnoteReference"/>
          <w:rFonts w:ascii="PMingLiU" w:eastAsia="PMingLiU" w:hAnsi="PMingLiU"/>
          <w:snapToGrid w:val="0"/>
          <w:sz w:val="24"/>
          <w:szCs w:val="24"/>
          <w:lang w:eastAsia="zh-TW"/>
        </w:rPr>
        <w:footnoteReference w:id="26"/>
      </w:r>
    </w:p>
    <w:p w:rsidR="00422777" w:rsidRPr="00882948" w:rsidRDefault="00422777" w:rsidP="00422777">
      <w:pPr>
        <w:widowControl w:val="0"/>
        <w:spacing w:line="240" w:lineRule="auto"/>
        <w:ind w:left="720"/>
        <w:textAlignment w:val="baseline"/>
        <w:rPr>
          <w:rFonts w:ascii="PMingLiU" w:eastAsia="PMingLiU" w:hAnsi="PMingLiU"/>
          <w:snapToGrid w:val="0"/>
          <w:sz w:val="24"/>
          <w:szCs w:val="24"/>
          <w:lang w:eastAsia="zh-TW"/>
        </w:rPr>
      </w:pPr>
    </w:p>
    <w:p w:rsidR="00CF4985" w:rsidRPr="00882948" w:rsidRDefault="00F0770A" w:rsidP="00422777">
      <w:pPr>
        <w:widowControl w:val="0"/>
        <w:spacing w:line="240" w:lineRule="auto"/>
        <w:ind w:left="720"/>
        <w:textAlignment w:val="baseline"/>
        <w:rPr>
          <w:rFonts w:ascii="PMingLiU" w:eastAsia="PMingLiU" w:hAnsi="PMingLiU"/>
          <w:snapToGrid w:val="0"/>
          <w:sz w:val="24"/>
          <w:szCs w:val="24"/>
          <w:lang w:eastAsia="zh-TW"/>
        </w:rPr>
      </w:pPr>
      <w:r w:rsidRPr="00882948">
        <w:rPr>
          <w:rFonts w:ascii="PMingLiU" w:eastAsia="PMingLiU" w:hAnsi="PMingLiU"/>
          <w:snapToGrid w:val="0"/>
          <w:sz w:val="24"/>
          <w:szCs w:val="24"/>
          <w:lang w:eastAsia="zh-TW"/>
        </w:rPr>
        <w:t>「</w:t>
      </w:r>
      <w:r w:rsidR="00CF4985" w:rsidRPr="00882948">
        <w:rPr>
          <w:rFonts w:ascii="PMingLiU" w:eastAsia="PMingLiU" w:hAnsi="PMingLiU"/>
          <w:snapToGrid w:val="0"/>
          <w:sz w:val="24"/>
          <w:szCs w:val="24"/>
          <w:lang w:eastAsia="zh-TW"/>
        </w:rPr>
        <w:t>本席認為法庭可以考慮的因素包括：被告人提供或收受的利益有多大、他有否違反作為選民或候選人的責任、他是否處於利益衝突之中、他的目的和意圖是</w:t>
      </w:r>
      <w:proofErr w:type="gramStart"/>
      <w:r w:rsidR="00CF4985" w:rsidRPr="00882948">
        <w:rPr>
          <w:rFonts w:ascii="PMingLiU" w:eastAsia="PMingLiU" w:hAnsi="PMingLiU"/>
          <w:snapToGrid w:val="0"/>
          <w:sz w:val="24"/>
          <w:szCs w:val="24"/>
          <w:lang w:eastAsia="zh-TW"/>
        </w:rPr>
        <w:t>甚麼、</w:t>
      </w:r>
      <w:proofErr w:type="gramEnd"/>
      <w:r w:rsidR="00CF4985" w:rsidRPr="00882948">
        <w:rPr>
          <w:rFonts w:ascii="PMingLiU" w:eastAsia="PMingLiU" w:hAnsi="PMingLiU"/>
          <w:snapToGrid w:val="0"/>
          <w:sz w:val="24"/>
          <w:szCs w:val="24"/>
          <w:lang w:eastAsia="zh-TW"/>
        </w:rPr>
        <w:t>他的作為是否公開或隱秘、他有否違反任何規則和他有甚麼影響力，法庭還要考慮案中所有環境情況。</w:t>
      </w:r>
      <w:r w:rsidR="00422777" w:rsidRPr="00882948">
        <w:rPr>
          <w:rFonts w:ascii="PMingLiU" w:eastAsia="PMingLiU" w:hAnsi="PMingLiU" w:hint="eastAsia"/>
          <w:snapToGrid w:val="0"/>
          <w:sz w:val="24"/>
          <w:szCs w:val="24"/>
          <w:lang w:eastAsia="zh-HK"/>
        </w:rPr>
        <w:t>」</w:t>
      </w:r>
      <w:r w:rsidR="00CF4985" w:rsidRPr="00882948">
        <w:rPr>
          <w:rStyle w:val="FootnoteReference"/>
          <w:rFonts w:ascii="PMingLiU" w:eastAsia="PMingLiU" w:hAnsi="PMingLiU"/>
          <w:snapToGrid w:val="0"/>
          <w:sz w:val="24"/>
          <w:szCs w:val="24"/>
          <w:lang w:eastAsia="zh-TW"/>
        </w:rPr>
        <w:footnoteReference w:id="27"/>
      </w:r>
    </w:p>
    <w:p w:rsidR="00422777" w:rsidRPr="00882948" w:rsidRDefault="00422777" w:rsidP="00422777">
      <w:pPr>
        <w:widowControl w:val="0"/>
        <w:spacing w:line="360" w:lineRule="auto"/>
        <w:textAlignment w:val="baseline"/>
        <w:rPr>
          <w:rFonts w:ascii="PMingLiU" w:eastAsia="PMingLiU" w:hAnsi="PMingLiU"/>
          <w:snapToGrid w:val="0"/>
          <w:lang w:eastAsia="zh-TW"/>
        </w:rPr>
      </w:pPr>
    </w:p>
    <w:p w:rsidR="00CF4985" w:rsidRPr="00882948" w:rsidRDefault="00CF4985" w:rsidP="00617618">
      <w:pPr>
        <w:widowControl w:val="0"/>
        <w:overflowPunct w:val="0"/>
        <w:spacing w:line="360" w:lineRule="auto"/>
        <w:textAlignment w:val="baseline"/>
        <w:rPr>
          <w:rFonts w:ascii="PMingLiU" w:eastAsia="PMingLiU" w:hAnsi="PMingLiU"/>
          <w:snapToGrid w:val="0"/>
          <w:lang w:eastAsia="zh-TW"/>
        </w:rPr>
      </w:pPr>
      <w:r w:rsidRPr="00882948">
        <w:rPr>
          <w:rFonts w:ascii="PMingLiU" w:eastAsia="PMingLiU" w:hAnsi="PMingLiU"/>
          <w:snapToGrid w:val="0"/>
          <w:lang w:eastAsia="zh-TW"/>
        </w:rPr>
        <w:t>30.</w:t>
      </w:r>
      <w:r w:rsidRPr="00882948">
        <w:rPr>
          <w:rFonts w:ascii="PMingLiU" w:eastAsia="PMingLiU" w:hAnsi="PMingLiU"/>
          <w:snapToGrid w:val="0"/>
          <w:lang w:eastAsia="zh-TW"/>
        </w:rPr>
        <w:tab/>
        <w:t>我等認爲，第7(1)條關乎</w:t>
      </w:r>
      <w:r w:rsidRPr="00882948">
        <w:rPr>
          <w:rFonts w:ascii="PMingLiU" w:eastAsia="PMingLiU" w:hAnsi="PMingLiU"/>
          <w:i/>
          <w:snapToGrid w:val="0"/>
          <w:lang w:eastAsia="zh-TW"/>
        </w:rPr>
        <w:t>犯罪意圖</w:t>
      </w:r>
      <w:r w:rsidRPr="00882948">
        <w:rPr>
          <w:rFonts w:ascii="PMingLiU" w:eastAsia="PMingLiU" w:hAnsi="PMingLiU"/>
          <w:snapToGrid w:val="0"/>
          <w:lang w:eastAsia="zh-TW"/>
        </w:rPr>
        <w:t>的規定，是指意圖作出被禁止的行爲，構成</w:t>
      </w:r>
      <w:r w:rsidR="00F0770A" w:rsidRPr="00882948">
        <w:rPr>
          <w:rFonts w:ascii="PMingLiU" w:eastAsia="PMingLiU" w:hAnsi="PMingLiU"/>
          <w:snapToGrid w:val="0"/>
          <w:lang w:eastAsia="zh-TW"/>
        </w:rPr>
        <w:t>「</w:t>
      </w:r>
      <w:r w:rsidRPr="00882948">
        <w:rPr>
          <w:rFonts w:ascii="PMingLiU" w:eastAsia="PMingLiU" w:hAnsi="PMingLiU"/>
          <w:snapToGrid w:val="0"/>
          <w:lang w:eastAsia="zh-TW"/>
        </w:rPr>
        <w:t>作出舞弊行爲</w:t>
      </w:r>
      <w:r w:rsidR="006F25D2" w:rsidRPr="00882948">
        <w:rPr>
          <w:rFonts w:ascii="PMingLiU" w:eastAsia="PMingLiU" w:hAnsi="PMingLiU"/>
          <w:lang w:eastAsia="zh-TW"/>
        </w:rPr>
        <w:t>」</w:t>
      </w:r>
      <w:r w:rsidRPr="00882948">
        <w:rPr>
          <w:rFonts w:ascii="PMingLiU" w:eastAsia="PMingLiU" w:hAnsi="PMingLiU"/>
          <w:snapToGrid w:val="0"/>
          <w:lang w:eastAsia="zh-TW"/>
        </w:rPr>
        <w:t>罪行中的</w:t>
      </w:r>
      <w:r w:rsidRPr="00882948">
        <w:rPr>
          <w:rFonts w:ascii="PMingLiU" w:eastAsia="PMingLiU" w:hAnsi="PMingLiU"/>
          <w:i/>
          <w:snapToGrid w:val="0"/>
          <w:lang w:eastAsia="zh-TW"/>
        </w:rPr>
        <w:t>犯罪行爲</w:t>
      </w:r>
      <w:r w:rsidRPr="00882948">
        <w:rPr>
          <w:rFonts w:ascii="PMingLiU" w:eastAsia="PMingLiU" w:hAnsi="PMingLiU"/>
          <w:snapToGrid w:val="0"/>
          <w:lang w:eastAsia="zh-TW"/>
        </w:rPr>
        <w:t>。因此，當被告人被控以違反第7(1)(a)(</w:t>
      </w:r>
      <w:proofErr w:type="spellStart"/>
      <w:r w:rsidRPr="00882948">
        <w:rPr>
          <w:rFonts w:ascii="PMingLiU" w:eastAsia="PMingLiU" w:hAnsi="PMingLiU"/>
          <w:snapToGrid w:val="0"/>
          <w:lang w:eastAsia="zh-TW"/>
        </w:rPr>
        <w:t>i</w:t>
      </w:r>
      <w:proofErr w:type="spellEnd"/>
      <w:r w:rsidRPr="00882948">
        <w:rPr>
          <w:rFonts w:ascii="PMingLiU" w:eastAsia="PMingLiU" w:hAnsi="PMingLiU"/>
          <w:snapToGrid w:val="0"/>
          <w:lang w:eastAsia="zh-TW"/>
        </w:rPr>
        <w:t>)條的罪行時，控方必須證明被告人故意向該名人士提供利益，並意圖以此作爲該人在某特定選舉中參選或不參選的誘因。控方無需證明被告人有</w:t>
      </w:r>
      <w:r w:rsidR="00F0770A" w:rsidRPr="00882948">
        <w:rPr>
          <w:rFonts w:ascii="PMingLiU" w:eastAsia="PMingLiU" w:hAnsi="PMingLiU"/>
          <w:snapToGrid w:val="0"/>
          <w:lang w:eastAsia="zh-TW"/>
        </w:rPr>
        <w:t>「</w:t>
      </w:r>
      <w:r w:rsidRPr="00882948">
        <w:rPr>
          <w:rFonts w:ascii="PMingLiU" w:eastAsia="PMingLiU" w:hAnsi="PMingLiU"/>
          <w:snapToGrid w:val="0"/>
          <w:lang w:eastAsia="zh-TW"/>
        </w:rPr>
        <w:t>妨礙選舉在公平、公開、誠實的情況下進行</w:t>
      </w:r>
      <w:r w:rsidR="00422777" w:rsidRPr="00882948">
        <w:rPr>
          <w:rFonts w:ascii="PMingLiU" w:eastAsia="PMingLiU" w:hAnsi="PMingLiU" w:hint="eastAsia"/>
          <w:snapToGrid w:val="0"/>
          <w:lang w:eastAsia="zh-HK"/>
        </w:rPr>
        <w:t>」</w:t>
      </w:r>
      <w:r w:rsidRPr="00882948">
        <w:rPr>
          <w:rFonts w:ascii="PMingLiU" w:eastAsia="PMingLiU" w:hAnsi="PMingLiU"/>
          <w:snapToGrid w:val="0"/>
          <w:lang w:eastAsia="zh-TW"/>
        </w:rPr>
        <w:t>的具體意圖，而法庭亦不必衡量原審法官列舉的各項因</w:t>
      </w:r>
      <w:r w:rsidRPr="00882948">
        <w:rPr>
          <w:rFonts w:ascii="PMingLiU" w:eastAsia="PMingLiU" w:hAnsi="PMingLiU"/>
          <w:snapToGrid w:val="0"/>
          <w:lang w:eastAsia="zh-TW"/>
        </w:rPr>
        <w:lastRenderedPageBreak/>
        <w:t>素。</w:t>
      </w:r>
      <w:r w:rsidRPr="00882948">
        <w:rPr>
          <w:rStyle w:val="FootnoteReference"/>
          <w:rFonts w:ascii="PMingLiU" w:eastAsia="PMingLiU" w:hAnsi="PMingLiU"/>
          <w:snapToGrid w:val="0"/>
          <w:lang w:eastAsia="zh-TW"/>
        </w:rPr>
        <w:footnoteReference w:id="28"/>
      </w:r>
      <w:r w:rsidR="00422777" w:rsidRPr="00882948">
        <w:rPr>
          <w:rFonts w:ascii="PMingLiU" w:eastAsia="PMingLiU" w:hAnsi="PMingLiU" w:hint="eastAsia"/>
          <w:snapToGrid w:val="0"/>
          <w:lang w:eastAsia="zh-TW"/>
        </w:rPr>
        <w:t xml:space="preserve"> </w:t>
      </w:r>
      <w:r w:rsidRPr="00882948">
        <w:rPr>
          <w:rFonts w:ascii="PMingLiU" w:eastAsia="PMingLiU" w:hAnsi="PMingLiU"/>
          <w:snapToGrid w:val="0"/>
          <w:lang w:eastAsia="zh-TW"/>
        </w:rPr>
        <w:t>誠如上文所解釋</w:t>
      </w:r>
      <w:r w:rsidRPr="00882948">
        <w:rPr>
          <w:rStyle w:val="FootnoteReference"/>
          <w:rFonts w:ascii="PMingLiU" w:eastAsia="PMingLiU" w:hAnsi="PMingLiU"/>
          <w:snapToGrid w:val="0"/>
          <w:lang w:eastAsia="zh-TW"/>
        </w:rPr>
        <w:footnoteReference w:id="29"/>
      </w:r>
      <w:r w:rsidRPr="00882948">
        <w:rPr>
          <w:rFonts w:ascii="PMingLiU" w:eastAsia="PMingLiU" w:hAnsi="PMingLiU"/>
          <w:snapToGrid w:val="0"/>
          <w:lang w:eastAsia="zh-TW"/>
        </w:rPr>
        <w:t>，</w:t>
      </w:r>
      <w:r w:rsidR="00F0770A" w:rsidRPr="00882948">
        <w:rPr>
          <w:rFonts w:ascii="PMingLiU" w:eastAsia="PMingLiU" w:hAnsi="PMingLiU"/>
          <w:snapToGrid w:val="0"/>
          <w:lang w:eastAsia="zh-TW"/>
        </w:rPr>
        <w:t>「</w:t>
      </w:r>
      <w:r w:rsidRPr="00882948">
        <w:rPr>
          <w:rFonts w:ascii="PMingLiU" w:eastAsia="PMingLiU" w:hAnsi="PMingLiU"/>
          <w:snapToGrid w:val="0"/>
          <w:lang w:eastAsia="zh-TW"/>
        </w:rPr>
        <w:t>舞弊地</w:t>
      </w:r>
      <w:r w:rsidR="00422777" w:rsidRPr="00882948">
        <w:rPr>
          <w:rFonts w:ascii="PMingLiU" w:eastAsia="PMingLiU" w:hAnsi="PMingLiU" w:hint="eastAsia"/>
          <w:snapToGrid w:val="0"/>
          <w:lang w:eastAsia="zh-HK"/>
        </w:rPr>
        <w:t>」</w:t>
      </w:r>
      <w:r w:rsidRPr="00882948">
        <w:rPr>
          <w:rFonts w:ascii="PMingLiU" w:eastAsia="PMingLiU" w:hAnsi="PMingLiU"/>
          <w:snapToGrid w:val="0"/>
          <w:lang w:eastAsia="zh-TW"/>
        </w:rPr>
        <w:t>一詞在第7(1)條所起的作用，旨在把涉及提供、索取或接受</w:t>
      </w:r>
      <w:r w:rsidR="00F0770A" w:rsidRPr="00882948">
        <w:rPr>
          <w:rFonts w:ascii="PMingLiU" w:eastAsia="PMingLiU" w:hAnsi="PMingLiU"/>
          <w:snapToGrid w:val="0"/>
          <w:lang w:eastAsia="zh-TW"/>
        </w:rPr>
        <w:t>「</w:t>
      </w:r>
      <w:r w:rsidRPr="00882948">
        <w:rPr>
          <w:rFonts w:ascii="PMingLiU" w:eastAsia="PMingLiU" w:hAnsi="PMingLiU"/>
          <w:snapToGrid w:val="0"/>
          <w:lang w:eastAsia="zh-TW"/>
        </w:rPr>
        <w:t>利益</w:t>
      </w:r>
      <w:r w:rsidR="006F25D2" w:rsidRPr="00882948">
        <w:rPr>
          <w:rFonts w:ascii="PMingLiU" w:eastAsia="PMingLiU" w:hAnsi="PMingLiU"/>
          <w:lang w:eastAsia="zh-TW"/>
        </w:rPr>
        <w:t>」</w:t>
      </w:r>
      <w:r w:rsidRPr="00882948">
        <w:rPr>
          <w:rFonts w:ascii="PMingLiU" w:eastAsia="PMingLiU" w:hAnsi="PMingLiU"/>
          <w:snapToGrid w:val="0"/>
          <w:lang w:eastAsia="zh-TW"/>
        </w:rPr>
        <w:t>的各種作爲，限制於具有客觀傾向會妨礙</w:t>
      </w:r>
      <w:r w:rsidR="00F0770A" w:rsidRPr="00882948">
        <w:rPr>
          <w:rFonts w:ascii="PMingLiU" w:eastAsia="PMingLiU" w:hAnsi="PMingLiU"/>
          <w:snapToGrid w:val="0"/>
          <w:lang w:eastAsia="zh-TW"/>
        </w:rPr>
        <w:t>「</w:t>
      </w:r>
      <w:r w:rsidRPr="00882948">
        <w:rPr>
          <w:rFonts w:ascii="PMingLiU" w:eastAsia="PMingLiU" w:hAnsi="PMingLiU"/>
          <w:snapToGrid w:val="0"/>
          <w:lang w:eastAsia="zh-TW"/>
        </w:rPr>
        <w:t>公平、公開及誠實</w:t>
      </w:r>
      <w:r w:rsidR="00422777" w:rsidRPr="00882948">
        <w:rPr>
          <w:rFonts w:ascii="PMingLiU" w:eastAsia="PMingLiU" w:hAnsi="PMingLiU" w:hint="eastAsia"/>
          <w:snapToGrid w:val="0"/>
          <w:lang w:eastAsia="zh-HK"/>
        </w:rPr>
        <w:t>」</w:t>
      </w:r>
      <w:r w:rsidRPr="00882948">
        <w:rPr>
          <w:rFonts w:ascii="PMingLiU" w:eastAsia="PMingLiU" w:hAnsi="PMingLiU"/>
          <w:snapToGrid w:val="0"/>
          <w:lang w:eastAsia="zh-TW"/>
        </w:rPr>
        <w:t>進行選舉的行爲。這詞並沒有引入關乎</w:t>
      </w:r>
      <w:r w:rsidRPr="00882948">
        <w:rPr>
          <w:rFonts w:ascii="PMingLiU" w:eastAsia="PMingLiU" w:hAnsi="PMingLiU"/>
          <w:i/>
          <w:snapToGrid w:val="0"/>
          <w:lang w:eastAsia="zh-TW"/>
        </w:rPr>
        <w:t>犯罪意圖</w:t>
      </w:r>
      <w:r w:rsidRPr="00882948">
        <w:rPr>
          <w:rFonts w:ascii="PMingLiU" w:eastAsia="PMingLiU" w:hAnsi="PMingLiU"/>
          <w:snapToGrid w:val="0"/>
          <w:lang w:eastAsia="zh-TW"/>
        </w:rPr>
        <w:t>的額外規定。</w:t>
      </w:r>
    </w:p>
    <w:p w:rsidR="00CF4985" w:rsidRPr="00882948" w:rsidRDefault="00CF4985" w:rsidP="00F80440">
      <w:pPr>
        <w:widowControl w:val="0"/>
        <w:spacing w:line="360" w:lineRule="auto"/>
        <w:textAlignment w:val="baseline"/>
        <w:rPr>
          <w:rFonts w:ascii="PMingLiU" w:eastAsia="PMingLiU" w:hAnsi="PMingLiU"/>
          <w:snapToGrid w:val="0"/>
          <w:szCs w:val="24"/>
          <w:lang w:eastAsia="zh-TW"/>
        </w:rPr>
      </w:pPr>
    </w:p>
    <w:p w:rsidR="00575335" w:rsidRPr="00882948" w:rsidRDefault="00575335" w:rsidP="00F80440">
      <w:pPr>
        <w:tabs>
          <w:tab w:val="left" w:pos="720"/>
        </w:tabs>
        <w:spacing w:line="360" w:lineRule="auto"/>
        <w:rPr>
          <w:rFonts w:ascii="PMingLiU" w:eastAsia="PMingLiU" w:hAnsi="PMingLiU"/>
          <w:i/>
          <w:lang w:val="en-US" w:eastAsia="zh-TW"/>
        </w:rPr>
      </w:pPr>
      <w:r w:rsidRPr="00882948">
        <w:rPr>
          <w:rFonts w:ascii="PMingLiU" w:eastAsia="PMingLiU" w:hAnsi="PMingLiU"/>
          <w:i/>
          <w:lang w:eastAsia="zh-TW"/>
        </w:rPr>
        <w:t>E.</w:t>
      </w:r>
      <w:r w:rsidRPr="00882948">
        <w:rPr>
          <w:rFonts w:ascii="PMingLiU" w:eastAsia="PMingLiU" w:hAnsi="PMingLiU"/>
          <w:i/>
          <w:lang w:eastAsia="zh-TW"/>
        </w:rPr>
        <w:tab/>
      </w:r>
      <w:r w:rsidRPr="00882948">
        <w:rPr>
          <w:rFonts w:ascii="PMingLiU" w:eastAsia="PMingLiU" w:hAnsi="PMingLiU"/>
          <w:i/>
          <w:lang w:val="en-US" w:eastAsia="zh-HK"/>
        </w:rPr>
        <w:t>上訴法庭的處理方法</w:t>
      </w:r>
    </w:p>
    <w:p w:rsidR="00575335" w:rsidRPr="00882948" w:rsidRDefault="00575335" w:rsidP="00F80440">
      <w:pPr>
        <w:spacing w:line="360" w:lineRule="auto"/>
        <w:rPr>
          <w:rFonts w:ascii="PMingLiU" w:eastAsia="PMingLiU" w:hAnsi="PMingLiU"/>
          <w:lang w:eastAsia="zh-TW"/>
        </w:rPr>
      </w:pPr>
    </w:p>
    <w:p w:rsidR="00D5359B" w:rsidRPr="00882948" w:rsidRDefault="00907D0A" w:rsidP="00F80440">
      <w:pPr>
        <w:spacing w:line="360" w:lineRule="auto"/>
        <w:rPr>
          <w:rFonts w:ascii="PMingLiU" w:eastAsia="PMingLiU" w:hAnsi="PMingLiU"/>
          <w:lang w:eastAsia="zh-TW"/>
        </w:rPr>
      </w:pPr>
      <w:r w:rsidRPr="00882948">
        <w:rPr>
          <w:rFonts w:ascii="PMingLiU" w:eastAsia="PMingLiU" w:hAnsi="PMingLiU"/>
          <w:lang w:eastAsia="zh-TW"/>
        </w:rPr>
        <w:t>31.</w:t>
      </w:r>
      <w:r w:rsidRPr="00882948">
        <w:rPr>
          <w:rFonts w:ascii="PMingLiU" w:eastAsia="PMingLiU" w:hAnsi="PMingLiU"/>
          <w:lang w:eastAsia="zh-TW"/>
        </w:rPr>
        <w:tab/>
      </w:r>
      <w:r w:rsidR="00575335" w:rsidRPr="00882948">
        <w:rPr>
          <w:rFonts w:ascii="PMingLiU" w:eastAsia="PMingLiU" w:hAnsi="PMingLiU"/>
          <w:lang w:eastAsia="zh-HK"/>
        </w:rPr>
        <w:t>上訴法庭不認同原審法官</w:t>
      </w:r>
      <w:r w:rsidR="00561ECE" w:rsidRPr="00882948">
        <w:rPr>
          <w:rFonts w:ascii="PMingLiU" w:eastAsia="PMingLiU" w:hAnsi="PMingLiU"/>
          <w:lang w:eastAsia="zh-TW"/>
        </w:rPr>
        <w:t>有關</w:t>
      </w:r>
      <w:r w:rsidR="00575335" w:rsidRPr="00882948">
        <w:rPr>
          <w:rFonts w:ascii="PMingLiU" w:eastAsia="PMingLiU" w:hAnsi="PMingLiU"/>
          <w:lang w:eastAsia="zh-HK"/>
        </w:rPr>
        <w:t>「雙重意圖」</w:t>
      </w:r>
      <w:r w:rsidR="00BD79C5" w:rsidRPr="00882948">
        <w:rPr>
          <w:rFonts w:ascii="PMingLiU" w:eastAsia="PMingLiU" w:hAnsi="PMingLiU"/>
          <w:lang w:eastAsia="zh-HK"/>
        </w:rPr>
        <w:t>的</w:t>
      </w:r>
      <w:r w:rsidR="00BD79C5" w:rsidRPr="00882948">
        <w:rPr>
          <w:rFonts w:ascii="PMingLiU" w:eastAsia="PMingLiU" w:hAnsi="PMingLiU"/>
          <w:lang w:eastAsia="zh-TW"/>
        </w:rPr>
        <w:t>解釋</w:t>
      </w:r>
      <w:r w:rsidR="00575335" w:rsidRPr="00882948">
        <w:rPr>
          <w:rStyle w:val="FootnoteReference"/>
          <w:rFonts w:ascii="PMingLiU" w:eastAsia="PMingLiU" w:hAnsi="PMingLiU"/>
          <w:lang w:eastAsia="zh-HK"/>
        </w:rPr>
        <w:footnoteReference w:id="30"/>
      </w:r>
      <w:r w:rsidR="00575335" w:rsidRPr="00882948">
        <w:rPr>
          <w:rFonts w:ascii="PMingLiU" w:eastAsia="PMingLiU" w:hAnsi="PMingLiU"/>
          <w:lang w:eastAsia="zh-HK"/>
        </w:rPr>
        <w:t>，並且採取了一套</w:t>
      </w:r>
      <w:r w:rsidR="00C442E3" w:rsidRPr="00882948">
        <w:rPr>
          <w:rFonts w:ascii="PMingLiU" w:eastAsia="PMingLiU" w:hAnsi="PMingLiU"/>
          <w:lang w:eastAsia="zh-HK"/>
        </w:rPr>
        <w:t>截然</w:t>
      </w:r>
      <w:r w:rsidR="00575335" w:rsidRPr="00882948">
        <w:rPr>
          <w:rFonts w:ascii="PMingLiU" w:eastAsia="PMingLiU" w:hAnsi="PMingLiU"/>
          <w:lang w:eastAsia="zh-HK"/>
        </w:rPr>
        <w:t>不同的處理方法。</w:t>
      </w:r>
    </w:p>
    <w:p w:rsidR="00907D0A" w:rsidRPr="00882948" w:rsidRDefault="00907D0A" w:rsidP="00F80440">
      <w:pPr>
        <w:spacing w:line="360" w:lineRule="auto"/>
        <w:rPr>
          <w:rFonts w:ascii="PMingLiU" w:eastAsia="PMingLiU" w:hAnsi="PMingLiU"/>
          <w:lang w:eastAsia="zh-TW"/>
        </w:rPr>
      </w:pPr>
    </w:p>
    <w:p w:rsidR="00907D0A" w:rsidRPr="00882948" w:rsidRDefault="00907D0A" w:rsidP="00F80440">
      <w:pPr>
        <w:spacing w:line="360" w:lineRule="auto"/>
        <w:rPr>
          <w:rFonts w:ascii="PMingLiU" w:eastAsia="PMingLiU" w:hAnsi="PMingLiU"/>
          <w:lang w:eastAsia="zh-TW"/>
        </w:rPr>
      </w:pPr>
      <w:r w:rsidRPr="00882948">
        <w:rPr>
          <w:rFonts w:ascii="PMingLiU" w:eastAsia="PMingLiU" w:hAnsi="PMingLiU"/>
          <w:lang w:eastAsia="zh-TW"/>
        </w:rPr>
        <w:t>32.</w:t>
      </w:r>
      <w:r w:rsidR="00575335" w:rsidRPr="00882948">
        <w:rPr>
          <w:rFonts w:ascii="PMingLiU" w:eastAsia="PMingLiU" w:hAnsi="PMingLiU"/>
          <w:lang w:eastAsia="zh-TW"/>
        </w:rPr>
        <w:tab/>
      </w:r>
      <w:r w:rsidR="00575335" w:rsidRPr="00882948">
        <w:rPr>
          <w:rFonts w:ascii="PMingLiU" w:eastAsia="PMingLiU" w:hAnsi="PMingLiU"/>
          <w:lang w:eastAsia="zh-HK"/>
        </w:rPr>
        <w:t>我等</w:t>
      </w:r>
      <w:r w:rsidR="00BD79C5" w:rsidRPr="00882948">
        <w:rPr>
          <w:rFonts w:ascii="PMingLiU" w:eastAsia="PMingLiU" w:hAnsi="PMingLiU"/>
          <w:lang w:eastAsia="zh-TW"/>
        </w:rPr>
        <w:t>已</w:t>
      </w:r>
      <w:r w:rsidR="00575335" w:rsidRPr="00882948">
        <w:rPr>
          <w:rFonts w:ascii="PMingLiU" w:eastAsia="PMingLiU" w:hAnsi="PMingLiU"/>
          <w:lang w:eastAsia="zh-HK"/>
        </w:rPr>
        <w:t>強調</w:t>
      </w:r>
      <w:r w:rsidR="00DA6D56" w:rsidRPr="00882948">
        <w:rPr>
          <w:rFonts w:ascii="PMingLiU" w:eastAsia="PMingLiU" w:hAnsi="PMingLiU"/>
          <w:lang w:eastAsia="zh-HK"/>
        </w:rPr>
        <w:t>在第</w:t>
      </w:r>
      <w:r w:rsidR="00DA6D56" w:rsidRPr="00882948">
        <w:rPr>
          <w:rFonts w:ascii="PMingLiU" w:eastAsia="PMingLiU" w:hAnsi="PMingLiU"/>
          <w:lang w:eastAsia="zh-TW"/>
        </w:rPr>
        <w:t>3(a)</w:t>
      </w:r>
      <w:r w:rsidR="00DA6D56" w:rsidRPr="00882948">
        <w:rPr>
          <w:rFonts w:ascii="PMingLiU" w:eastAsia="PMingLiU" w:hAnsi="PMingLiU"/>
          <w:lang w:eastAsia="zh-HK"/>
        </w:rPr>
        <w:t>條</w:t>
      </w:r>
      <w:r w:rsidR="00DA6D56" w:rsidRPr="00882948">
        <w:rPr>
          <w:rFonts w:ascii="PMingLiU" w:eastAsia="PMingLiU" w:hAnsi="PMingLiU"/>
          <w:lang w:eastAsia="zh-TW"/>
        </w:rPr>
        <w:t>下</w:t>
      </w:r>
      <w:r w:rsidR="00575335" w:rsidRPr="00882948">
        <w:rPr>
          <w:rFonts w:ascii="PMingLiU" w:eastAsia="PMingLiU" w:hAnsi="PMingLiU"/>
          <w:lang w:eastAsia="zh-HK"/>
        </w:rPr>
        <w:t>明確表達</w:t>
      </w:r>
      <w:r w:rsidR="00DA6D56" w:rsidRPr="00882948">
        <w:rPr>
          <w:rFonts w:ascii="PMingLiU" w:eastAsia="PMingLiU" w:hAnsi="PMingLiU"/>
          <w:lang w:eastAsia="zh-TW"/>
        </w:rPr>
        <w:t>的</w:t>
      </w:r>
      <w:r w:rsidR="00DA6D56" w:rsidRPr="00882948">
        <w:rPr>
          <w:rFonts w:ascii="PMingLiU" w:eastAsia="PMingLiU" w:hAnsi="PMingLiU"/>
          <w:lang w:eastAsia="zh-HK"/>
        </w:rPr>
        <w:t>法例目的</w:t>
      </w:r>
      <w:r w:rsidR="00DA6D56" w:rsidRPr="00882948">
        <w:rPr>
          <w:rFonts w:ascii="PMingLiU" w:eastAsia="PMingLiU" w:hAnsi="PMingLiU"/>
          <w:lang w:eastAsia="zh-TW"/>
        </w:rPr>
        <w:t>，</w:t>
      </w:r>
      <w:r w:rsidR="00DB1910" w:rsidRPr="00882948">
        <w:rPr>
          <w:rFonts w:ascii="PMingLiU" w:eastAsia="PMingLiU" w:hAnsi="PMingLiU"/>
          <w:lang w:eastAsia="zh-TW"/>
        </w:rPr>
        <w:t>其</w:t>
      </w:r>
      <w:r w:rsidR="00DA6D56" w:rsidRPr="00882948">
        <w:rPr>
          <w:rFonts w:ascii="PMingLiU" w:eastAsia="PMingLiU" w:hAnsi="PMingLiU"/>
          <w:lang w:eastAsia="zh-TW"/>
        </w:rPr>
        <w:t>内容</w:t>
      </w:r>
      <w:r w:rsidR="00575335" w:rsidRPr="00882948">
        <w:rPr>
          <w:rFonts w:ascii="PMingLiU" w:eastAsia="PMingLiU" w:hAnsi="PMingLiU"/>
          <w:lang w:eastAsia="zh-HK"/>
        </w:rPr>
        <w:t>如下︰</w:t>
      </w:r>
    </w:p>
    <w:p w:rsidR="00907D0A" w:rsidRPr="00882948" w:rsidRDefault="00907D0A" w:rsidP="00F80440">
      <w:pPr>
        <w:spacing w:line="360" w:lineRule="auto"/>
        <w:rPr>
          <w:rFonts w:ascii="PMingLiU" w:eastAsia="PMingLiU" w:hAnsi="PMingLiU"/>
          <w:lang w:eastAsia="zh-TW"/>
        </w:rPr>
      </w:pPr>
    </w:p>
    <w:p w:rsidR="00575335" w:rsidRPr="00882948" w:rsidRDefault="00575335" w:rsidP="0004295E">
      <w:pPr>
        <w:spacing w:line="240" w:lineRule="auto"/>
        <w:ind w:left="720"/>
        <w:rPr>
          <w:rFonts w:ascii="PMingLiU" w:eastAsia="PMingLiU" w:hAnsi="PMingLiU"/>
          <w:sz w:val="24"/>
          <w:szCs w:val="24"/>
          <w:lang w:eastAsia="zh-TW"/>
        </w:rPr>
      </w:pPr>
      <w:r w:rsidRPr="00882948">
        <w:rPr>
          <w:rFonts w:ascii="PMingLiU" w:eastAsia="PMingLiU" w:hAnsi="PMingLiU"/>
          <w:sz w:val="24"/>
          <w:szCs w:val="24"/>
          <w:lang w:eastAsia="zh-HK"/>
        </w:rPr>
        <w:t xml:space="preserve">「本條例的目的是 </w:t>
      </w:r>
      <w:proofErr w:type="gramStart"/>
      <w:r w:rsidRPr="00882948">
        <w:rPr>
          <w:rFonts w:ascii="PMingLiU" w:eastAsia="PMingLiU" w:hAnsi="PMingLiU"/>
          <w:sz w:val="24"/>
          <w:szCs w:val="24"/>
          <w:lang w:eastAsia="zh-HK"/>
        </w:rPr>
        <w:t>—</w:t>
      </w:r>
      <w:proofErr w:type="gramEnd"/>
      <w:r w:rsidRPr="00882948">
        <w:rPr>
          <w:rFonts w:ascii="PMingLiU" w:eastAsia="PMingLiU" w:hAnsi="PMingLiU"/>
          <w:sz w:val="24"/>
          <w:szCs w:val="24"/>
          <w:lang w:eastAsia="zh-HK"/>
        </w:rPr>
        <w:t xml:space="preserve"> </w:t>
      </w:r>
      <w:r w:rsidRPr="00882948">
        <w:rPr>
          <w:rFonts w:ascii="PMingLiU" w:eastAsia="PMingLiU" w:hAnsi="PMingLiU"/>
          <w:sz w:val="24"/>
          <w:szCs w:val="24"/>
          <w:lang w:eastAsia="zh-TW"/>
        </w:rPr>
        <w:t>(a)</w:t>
      </w:r>
      <w:r w:rsidRPr="00882948">
        <w:rPr>
          <w:rFonts w:ascii="PMingLiU" w:eastAsia="PMingLiU" w:hAnsi="PMingLiU"/>
          <w:sz w:val="24"/>
          <w:szCs w:val="24"/>
          <w:lang w:eastAsia="zh-HK"/>
        </w:rPr>
        <w:t>確保（有關</w:t>
      </w:r>
      <w:r w:rsidR="00BD79C5" w:rsidRPr="00882948">
        <w:rPr>
          <w:rFonts w:ascii="PMingLiU" w:eastAsia="PMingLiU" w:hAnsi="PMingLiU"/>
          <w:sz w:val="24"/>
          <w:szCs w:val="24"/>
          <w:lang w:eastAsia="zh-TW"/>
        </w:rPr>
        <w:t>的</w:t>
      </w:r>
      <w:r w:rsidRPr="00882948">
        <w:rPr>
          <w:rFonts w:ascii="PMingLiU" w:eastAsia="PMingLiU" w:hAnsi="PMingLiU"/>
          <w:sz w:val="24"/>
          <w:szCs w:val="24"/>
          <w:lang w:eastAsia="zh-HK"/>
        </w:rPr>
        <w:t>選舉</w:t>
      </w:r>
      <w:r w:rsidR="00BD79C5" w:rsidRPr="00882948">
        <w:rPr>
          <w:rFonts w:ascii="PMingLiU" w:eastAsia="PMingLiU" w:hAnsi="PMingLiU"/>
          <w:sz w:val="24"/>
          <w:szCs w:val="24"/>
          <w:lang w:eastAsia="zh-TW"/>
        </w:rPr>
        <w:t>）</w:t>
      </w:r>
      <w:r w:rsidRPr="00882948">
        <w:rPr>
          <w:rFonts w:ascii="PMingLiU" w:eastAsia="PMingLiU" w:hAnsi="PMingLiU"/>
          <w:sz w:val="24"/>
          <w:szCs w:val="24"/>
          <w:lang w:eastAsia="zh-HK"/>
        </w:rPr>
        <w:t>，在切實可行的範圍內得以公平、公開和誠實地進行而</w:t>
      </w:r>
      <w:r w:rsidR="00C442E3" w:rsidRPr="00882948">
        <w:rPr>
          <w:rFonts w:ascii="PMingLiU" w:eastAsia="PMingLiU" w:hAnsi="PMingLiU"/>
          <w:sz w:val="24"/>
          <w:szCs w:val="24"/>
          <w:lang w:eastAsia="zh-HK"/>
        </w:rPr>
        <w:t>無</w:t>
      </w:r>
      <w:r w:rsidRPr="00882948">
        <w:rPr>
          <w:rFonts w:ascii="PMingLiU" w:eastAsia="PMingLiU" w:hAnsi="PMingLiU"/>
          <w:sz w:val="24"/>
          <w:szCs w:val="24"/>
          <w:lang w:eastAsia="zh-HK"/>
        </w:rPr>
        <w:t>舞弊行為及非法行為…</w:t>
      </w:r>
      <w:proofErr w:type="gramStart"/>
      <w:r w:rsidRPr="00882948">
        <w:rPr>
          <w:rFonts w:ascii="PMingLiU" w:eastAsia="PMingLiU" w:hAnsi="PMingLiU"/>
          <w:sz w:val="24"/>
          <w:szCs w:val="24"/>
          <w:lang w:eastAsia="zh-HK"/>
        </w:rPr>
        <w:t>…</w:t>
      </w:r>
      <w:proofErr w:type="gramEnd"/>
      <w:r w:rsidRPr="00882948">
        <w:rPr>
          <w:rFonts w:ascii="PMingLiU" w:eastAsia="PMingLiU" w:hAnsi="PMingLiU"/>
          <w:sz w:val="24"/>
          <w:szCs w:val="24"/>
          <w:lang w:eastAsia="zh-HK"/>
        </w:rPr>
        <w:t>」</w:t>
      </w:r>
    </w:p>
    <w:p w:rsidR="00575335" w:rsidRPr="00882948" w:rsidRDefault="00575335" w:rsidP="00F80440">
      <w:pPr>
        <w:spacing w:line="360" w:lineRule="auto"/>
        <w:rPr>
          <w:rFonts w:ascii="PMingLiU" w:eastAsia="PMingLiU" w:hAnsi="PMingLiU"/>
          <w:lang w:eastAsia="zh-TW"/>
        </w:rPr>
      </w:pPr>
    </w:p>
    <w:p w:rsidR="00907D0A" w:rsidRPr="00882948" w:rsidRDefault="00907D0A" w:rsidP="00F80440">
      <w:pPr>
        <w:spacing w:line="360" w:lineRule="auto"/>
        <w:rPr>
          <w:rFonts w:ascii="PMingLiU" w:eastAsia="PMingLiU" w:hAnsi="PMingLiU"/>
          <w:lang w:eastAsia="zh-HK"/>
        </w:rPr>
      </w:pPr>
      <w:r w:rsidRPr="00882948">
        <w:rPr>
          <w:rFonts w:ascii="PMingLiU" w:eastAsia="PMingLiU" w:hAnsi="PMingLiU"/>
          <w:lang w:eastAsia="zh-TW"/>
        </w:rPr>
        <w:t>33.</w:t>
      </w:r>
      <w:r w:rsidR="00575335" w:rsidRPr="00882948">
        <w:rPr>
          <w:rFonts w:ascii="PMingLiU" w:eastAsia="PMingLiU" w:hAnsi="PMingLiU"/>
          <w:lang w:eastAsia="zh-TW"/>
        </w:rPr>
        <w:tab/>
      </w:r>
      <w:r w:rsidR="00575335" w:rsidRPr="00882948">
        <w:rPr>
          <w:rFonts w:ascii="PMingLiU" w:eastAsia="PMingLiU" w:hAnsi="PMingLiU"/>
          <w:lang w:eastAsia="zh-HK"/>
        </w:rPr>
        <w:t>然而，上訴法庭</w:t>
      </w:r>
      <w:r w:rsidR="00575335" w:rsidRPr="00882948">
        <w:rPr>
          <w:rStyle w:val="FootnoteReference"/>
          <w:rFonts w:ascii="PMingLiU" w:eastAsia="PMingLiU" w:hAnsi="PMingLiU"/>
          <w:lang w:eastAsia="zh-HK"/>
        </w:rPr>
        <w:footnoteReference w:id="31"/>
      </w:r>
      <w:r w:rsidR="00575335" w:rsidRPr="00882948">
        <w:rPr>
          <w:rFonts w:ascii="PMingLiU" w:eastAsia="PMingLiU" w:hAnsi="PMingLiU"/>
          <w:lang w:eastAsia="zh-HK"/>
        </w:rPr>
        <w:t xml:space="preserve"> 所強調的是第(c</w:t>
      </w:r>
      <w:r w:rsidR="00575335" w:rsidRPr="00882948">
        <w:rPr>
          <w:rFonts w:ascii="PMingLiU" w:eastAsia="PMingLiU" w:hAnsi="PMingLiU"/>
          <w:lang w:eastAsia="zh-TW"/>
        </w:rPr>
        <w:t>)</w:t>
      </w:r>
      <w:r w:rsidR="00575335" w:rsidRPr="00882948">
        <w:rPr>
          <w:rFonts w:ascii="PMingLiU" w:eastAsia="PMingLiU" w:hAnsi="PMingLiU"/>
          <w:lang w:eastAsia="zh-HK"/>
        </w:rPr>
        <w:t>段，即︰</w:t>
      </w:r>
    </w:p>
    <w:p w:rsidR="00575335" w:rsidRPr="00882948" w:rsidRDefault="00575335" w:rsidP="00F80440">
      <w:pPr>
        <w:spacing w:line="360" w:lineRule="auto"/>
        <w:rPr>
          <w:rFonts w:ascii="PMingLiU" w:eastAsia="PMingLiU" w:hAnsi="PMingLiU"/>
          <w:lang w:eastAsia="zh-HK"/>
        </w:rPr>
      </w:pPr>
    </w:p>
    <w:p w:rsidR="00575335" w:rsidRPr="00882948" w:rsidRDefault="00575335" w:rsidP="0004295E">
      <w:pPr>
        <w:spacing w:line="240" w:lineRule="auto"/>
        <w:ind w:left="720"/>
        <w:rPr>
          <w:rFonts w:ascii="PMingLiU" w:eastAsia="PMingLiU" w:hAnsi="PMingLiU"/>
          <w:lang w:eastAsia="zh-HK"/>
        </w:rPr>
      </w:pPr>
      <w:r w:rsidRPr="00882948">
        <w:rPr>
          <w:rFonts w:ascii="PMingLiU" w:eastAsia="PMingLiU" w:hAnsi="PMingLiU"/>
          <w:sz w:val="24"/>
          <w:szCs w:val="24"/>
          <w:lang w:eastAsia="zh-HK"/>
        </w:rPr>
        <w:t>「本條例的目的是</w:t>
      </w:r>
      <w:r w:rsidR="007B7178" w:rsidRPr="00882948">
        <w:rPr>
          <w:rFonts w:ascii="PMingLiU" w:eastAsia="PMingLiU" w:hAnsi="PMingLiU"/>
          <w:sz w:val="24"/>
          <w:szCs w:val="24"/>
          <w:lang w:eastAsia="zh-HK"/>
        </w:rPr>
        <w:t>…</w:t>
      </w:r>
      <w:proofErr w:type="gramStart"/>
      <w:r w:rsidR="008227C8" w:rsidRPr="00882948">
        <w:rPr>
          <w:rFonts w:ascii="PMingLiU" w:eastAsia="PMingLiU" w:hAnsi="PMingLiU"/>
          <w:sz w:val="24"/>
          <w:szCs w:val="24"/>
          <w:lang w:eastAsia="zh-HK"/>
        </w:rPr>
        <w:t>…</w:t>
      </w:r>
      <w:proofErr w:type="gramEnd"/>
      <w:r w:rsidRPr="00882948">
        <w:rPr>
          <w:rFonts w:ascii="PMingLiU" w:eastAsia="PMingLiU" w:hAnsi="PMingLiU"/>
          <w:sz w:val="24"/>
          <w:szCs w:val="24"/>
          <w:lang w:eastAsia="zh-HK"/>
        </w:rPr>
        <w:t xml:space="preserve"> </w:t>
      </w:r>
      <w:r w:rsidRPr="00882948">
        <w:rPr>
          <w:rFonts w:ascii="PMingLiU" w:eastAsia="PMingLiU" w:hAnsi="PMingLiU"/>
          <w:sz w:val="24"/>
          <w:szCs w:val="24"/>
          <w:lang w:eastAsia="zh-TW"/>
        </w:rPr>
        <w:t>(</w:t>
      </w:r>
      <w:r w:rsidR="007B7178" w:rsidRPr="00882948">
        <w:rPr>
          <w:rFonts w:ascii="PMingLiU" w:eastAsia="PMingLiU" w:hAnsi="PMingLiU"/>
          <w:sz w:val="24"/>
          <w:szCs w:val="24"/>
          <w:lang w:eastAsia="zh-TW"/>
        </w:rPr>
        <w:t>c</w:t>
      </w:r>
      <w:r w:rsidRPr="00882948">
        <w:rPr>
          <w:rFonts w:ascii="PMingLiU" w:eastAsia="PMingLiU" w:hAnsi="PMingLiU"/>
          <w:sz w:val="24"/>
          <w:szCs w:val="24"/>
          <w:lang w:eastAsia="zh-TW"/>
        </w:rPr>
        <w:t>)</w:t>
      </w:r>
      <w:r w:rsidRPr="00882948">
        <w:rPr>
          <w:rFonts w:ascii="PMingLiU" w:eastAsia="PMingLiU" w:hAnsi="PMingLiU"/>
          <w:sz w:val="24"/>
          <w:szCs w:val="24"/>
          <w:lang w:eastAsia="zh-HK"/>
        </w:rPr>
        <w:t>確保</w:t>
      </w:r>
      <w:r w:rsidR="007B7178" w:rsidRPr="00882948">
        <w:rPr>
          <w:rFonts w:ascii="PMingLiU" w:eastAsia="PMingLiU" w:hAnsi="PMingLiU"/>
          <w:sz w:val="24"/>
          <w:szCs w:val="24"/>
          <w:lang w:eastAsia="zh-HK"/>
        </w:rPr>
        <w:t>候選人妥善交待在選舉中款項的支出及所索取和收取的選舉捐贈，並確保候選人的開支不會超過訂明的開支限額。」</w:t>
      </w:r>
    </w:p>
    <w:p w:rsidR="00907D0A" w:rsidRPr="00882948" w:rsidRDefault="00907D0A" w:rsidP="00F80440">
      <w:pPr>
        <w:spacing w:line="360" w:lineRule="auto"/>
        <w:rPr>
          <w:rFonts w:ascii="PMingLiU" w:eastAsia="PMingLiU" w:hAnsi="PMingLiU"/>
          <w:lang w:eastAsia="zh-TW"/>
        </w:rPr>
      </w:pPr>
    </w:p>
    <w:p w:rsidR="00907D0A" w:rsidRPr="00882948" w:rsidRDefault="00907D0A" w:rsidP="00F80440">
      <w:pPr>
        <w:spacing w:line="360" w:lineRule="auto"/>
        <w:rPr>
          <w:rFonts w:ascii="PMingLiU" w:eastAsia="PMingLiU" w:hAnsi="PMingLiU"/>
          <w:lang w:eastAsia="zh-TW"/>
        </w:rPr>
      </w:pPr>
      <w:r w:rsidRPr="00882948">
        <w:rPr>
          <w:rFonts w:ascii="PMingLiU" w:eastAsia="PMingLiU" w:hAnsi="PMingLiU"/>
          <w:lang w:eastAsia="zh-TW"/>
        </w:rPr>
        <w:lastRenderedPageBreak/>
        <w:t>34.</w:t>
      </w:r>
      <w:r w:rsidR="007B7178" w:rsidRPr="00882948">
        <w:rPr>
          <w:rFonts w:ascii="PMingLiU" w:eastAsia="PMingLiU" w:hAnsi="PMingLiU"/>
          <w:lang w:eastAsia="zh-TW"/>
        </w:rPr>
        <w:tab/>
      </w:r>
      <w:r w:rsidR="007B7178" w:rsidRPr="00882948">
        <w:rPr>
          <w:rFonts w:ascii="PMingLiU" w:eastAsia="PMingLiU" w:hAnsi="PMingLiU"/>
          <w:lang w:eastAsia="zh-HK"/>
        </w:rPr>
        <w:t>上訴法庭法官</w:t>
      </w:r>
      <w:r w:rsidR="00DA6D56" w:rsidRPr="00882948">
        <w:rPr>
          <w:rFonts w:ascii="PMingLiU" w:eastAsia="PMingLiU" w:hAnsi="PMingLiU"/>
          <w:lang w:eastAsia="zh-HK"/>
        </w:rPr>
        <w:t>着</w:t>
      </w:r>
      <w:r w:rsidR="00DA6D56" w:rsidRPr="00882948">
        <w:rPr>
          <w:rFonts w:ascii="PMingLiU" w:eastAsia="PMingLiU" w:hAnsi="PMingLiU"/>
          <w:lang w:eastAsia="zh-TW"/>
        </w:rPr>
        <w:t>手對</w:t>
      </w:r>
      <w:r w:rsidR="00BD79C5" w:rsidRPr="00882948">
        <w:rPr>
          <w:rFonts w:ascii="PMingLiU" w:eastAsia="PMingLiU" w:hAnsi="PMingLiU"/>
          <w:lang w:eastAsia="zh-TW"/>
        </w:rPr>
        <w:t>該條作出</w:t>
      </w:r>
      <w:r w:rsidR="007B7178" w:rsidRPr="00882948">
        <w:rPr>
          <w:rFonts w:ascii="PMingLiU" w:eastAsia="PMingLiU" w:hAnsi="PMingLiU"/>
          <w:lang w:eastAsia="zh-HK"/>
        </w:rPr>
        <w:t>解釋</w:t>
      </w:r>
      <w:r w:rsidR="00BD79C5" w:rsidRPr="00882948">
        <w:rPr>
          <w:rFonts w:ascii="PMingLiU" w:eastAsia="PMingLiU" w:hAnsi="PMingLiU"/>
          <w:lang w:eastAsia="zh-TW"/>
        </w:rPr>
        <w:t>時</w:t>
      </w:r>
      <w:r w:rsidR="007B7178" w:rsidRPr="00882948">
        <w:rPr>
          <w:rFonts w:ascii="PMingLiU" w:eastAsia="PMingLiU" w:hAnsi="PMingLiU"/>
          <w:lang w:eastAsia="zh-HK"/>
        </w:rPr>
        <w:t>，聚焦於選舉捐贈以及限制候選人只能把選舉捐贈用於選舉開支的法定機制</w:t>
      </w:r>
      <w:r w:rsidR="00DA6D56" w:rsidRPr="00882948">
        <w:rPr>
          <w:rFonts w:ascii="PMingLiU" w:eastAsia="PMingLiU" w:hAnsi="PMingLiU"/>
          <w:lang w:eastAsia="zh-TW"/>
        </w:rPr>
        <w:t>；</w:t>
      </w:r>
      <w:r w:rsidR="007B7178" w:rsidRPr="00882948">
        <w:rPr>
          <w:rFonts w:ascii="PMingLiU" w:eastAsia="PMingLiU" w:hAnsi="PMingLiU"/>
          <w:lang w:eastAsia="zh-HK"/>
        </w:rPr>
        <w:t>對</w:t>
      </w:r>
      <w:r w:rsidR="00C442E3" w:rsidRPr="00882948">
        <w:rPr>
          <w:rFonts w:ascii="PMingLiU" w:eastAsia="PMingLiU" w:hAnsi="PMingLiU"/>
          <w:lang w:eastAsia="zh-HK"/>
        </w:rPr>
        <w:t>第</w:t>
      </w:r>
      <w:r w:rsidR="007B7178" w:rsidRPr="00882948">
        <w:rPr>
          <w:rFonts w:ascii="PMingLiU" w:eastAsia="PMingLiU" w:hAnsi="PMingLiU"/>
          <w:lang w:eastAsia="zh-HK"/>
        </w:rPr>
        <w:t>7(</w:t>
      </w:r>
      <w:proofErr w:type="gramStart"/>
      <w:r w:rsidR="007B7178" w:rsidRPr="00882948">
        <w:rPr>
          <w:rFonts w:ascii="PMingLiU" w:eastAsia="PMingLiU" w:hAnsi="PMingLiU"/>
          <w:lang w:eastAsia="zh-HK"/>
        </w:rPr>
        <w:t>1)</w:t>
      </w:r>
      <w:r w:rsidR="00C442E3" w:rsidRPr="00882948">
        <w:rPr>
          <w:rFonts w:ascii="PMingLiU" w:eastAsia="PMingLiU" w:hAnsi="PMingLiU"/>
          <w:lang w:eastAsia="zh-HK"/>
        </w:rPr>
        <w:t>條</w:t>
      </w:r>
      <w:r w:rsidR="007B7178" w:rsidRPr="00882948">
        <w:rPr>
          <w:rFonts w:ascii="PMingLiU" w:eastAsia="PMingLiU" w:hAnsi="PMingLiU"/>
          <w:lang w:eastAsia="zh-HK"/>
        </w:rPr>
        <w:t>中</w:t>
      </w:r>
      <w:proofErr w:type="gramEnd"/>
      <w:r w:rsidR="007B7178" w:rsidRPr="00882948">
        <w:rPr>
          <w:rFonts w:ascii="PMingLiU" w:eastAsia="PMingLiU" w:hAnsi="PMingLiU"/>
          <w:lang w:eastAsia="zh-HK"/>
        </w:rPr>
        <w:t>「舞弊地」一詞</w:t>
      </w:r>
      <w:r w:rsidR="00DA6D56" w:rsidRPr="00882948">
        <w:rPr>
          <w:rFonts w:ascii="PMingLiU" w:eastAsia="PMingLiU" w:hAnsi="PMingLiU"/>
          <w:lang w:eastAsia="zh-TW"/>
        </w:rPr>
        <w:t>，他們構思出一個</w:t>
      </w:r>
      <w:r w:rsidR="007B7178" w:rsidRPr="00882948">
        <w:rPr>
          <w:rFonts w:ascii="PMingLiU" w:eastAsia="PMingLiU" w:hAnsi="PMingLiU"/>
          <w:lang w:eastAsia="zh-HK"/>
        </w:rPr>
        <w:t>圍繞法例禁止參選人取得個人得益</w:t>
      </w:r>
      <w:r w:rsidR="00DA6D56" w:rsidRPr="00882948">
        <w:rPr>
          <w:rFonts w:ascii="PMingLiU" w:eastAsia="PMingLiU" w:hAnsi="PMingLiU"/>
          <w:lang w:eastAsia="zh-TW"/>
        </w:rPr>
        <w:t>的詮釋</w:t>
      </w:r>
      <w:r w:rsidR="007B7178" w:rsidRPr="00882948">
        <w:rPr>
          <w:rFonts w:ascii="PMingLiU" w:eastAsia="PMingLiU" w:hAnsi="PMingLiU"/>
          <w:lang w:eastAsia="zh-HK"/>
        </w:rPr>
        <w:t>。</w:t>
      </w:r>
    </w:p>
    <w:p w:rsidR="00907D0A" w:rsidRPr="00882948" w:rsidRDefault="00907D0A" w:rsidP="00F80440">
      <w:pPr>
        <w:spacing w:line="360" w:lineRule="auto"/>
        <w:rPr>
          <w:rFonts w:ascii="PMingLiU" w:eastAsia="PMingLiU" w:hAnsi="PMingLiU"/>
          <w:lang w:eastAsia="zh-TW"/>
        </w:rPr>
      </w:pPr>
    </w:p>
    <w:p w:rsidR="00907D0A" w:rsidRPr="00882948" w:rsidRDefault="00907D0A" w:rsidP="00F80440">
      <w:pPr>
        <w:spacing w:line="360" w:lineRule="auto"/>
        <w:rPr>
          <w:rFonts w:ascii="PMingLiU" w:eastAsia="PMingLiU" w:hAnsi="PMingLiU"/>
          <w:lang w:eastAsia="zh-TW"/>
        </w:rPr>
      </w:pPr>
      <w:r w:rsidRPr="00882948">
        <w:rPr>
          <w:rFonts w:ascii="PMingLiU" w:eastAsia="PMingLiU" w:hAnsi="PMingLiU"/>
          <w:lang w:eastAsia="zh-TW"/>
        </w:rPr>
        <w:t>35.</w:t>
      </w:r>
      <w:r w:rsidR="007B7178" w:rsidRPr="00882948">
        <w:rPr>
          <w:rFonts w:ascii="PMingLiU" w:eastAsia="PMingLiU" w:hAnsi="PMingLiU"/>
          <w:lang w:eastAsia="zh-TW"/>
        </w:rPr>
        <w:tab/>
      </w:r>
      <w:r w:rsidR="003F7103" w:rsidRPr="00882948">
        <w:rPr>
          <w:rFonts w:ascii="PMingLiU" w:eastAsia="PMingLiU" w:hAnsi="PMingLiU"/>
          <w:lang w:eastAsia="zh-TW"/>
        </w:rPr>
        <w:t>上訴法庭</w:t>
      </w:r>
      <w:r w:rsidR="003F7103" w:rsidRPr="00882948">
        <w:rPr>
          <w:rFonts w:ascii="PMingLiU" w:eastAsia="PMingLiU" w:hAnsi="PMingLiU"/>
          <w:lang w:eastAsia="zh-HK"/>
        </w:rPr>
        <w:t>副庭長</w:t>
      </w:r>
      <w:r w:rsidR="000B2D02" w:rsidRPr="00882948">
        <w:rPr>
          <w:rFonts w:ascii="PMingLiU" w:eastAsia="PMingLiU" w:hAnsi="PMingLiU"/>
          <w:lang w:eastAsia="zh-HK"/>
        </w:rPr>
        <w:t>楊振權裁定︰</w:t>
      </w:r>
    </w:p>
    <w:p w:rsidR="000B2D02" w:rsidRPr="00882948" w:rsidRDefault="000B2D02" w:rsidP="0004295E">
      <w:pPr>
        <w:spacing w:line="360" w:lineRule="auto"/>
        <w:rPr>
          <w:rFonts w:ascii="PMingLiU" w:eastAsia="PMingLiU" w:hAnsi="PMingLiU"/>
          <w:lang w:eastAsia="zh-TW"/>
        </w:rPr>
      </w:pPr>
    </w:p>
    <w:p w:rsidR="000B2D02" w:rsidRPr="00882948" w:rsidRDefault="000B2D02" w:rsidP="0004295E">
      <w:pPr>
        <w:spacing w:line="240" w:lineRule="auto"/>
        <w:ind w:left="720"/>
        <w:rPr>
          <w:rFonts w:ascii="PMingLiU" w:eastAsia="PMingLiU" w:hAnsi="PMingLiU"/>
          <w:sz w:val="24"/>
          <w:szCs w:val="24"/>
          <w:lang w:eastAsia="zh-HK"/>
        </w:rPr>
      </w:pPr>
      <w:r w:rsidRPr="00882948">
        <w:rPr>
          <w:rFonts w:ascii="PMingLiU" w:eastAsia="PMingLiU" w:hAnsi="PMingLiU"/>
          <w:sz w:val="24"/>
          <w:szCs w:val="24"/>
          <w:lang w:eastAsia="zh-HK"/>
        </w:rPr>
        <w:t>「《條例》的立法原意是明確的，一名候選人有權接受選舉捐贈，但該些選舉捐贈只能用作《條例》列明的選舉開支。如選舉捐贈的數額超過選舉開支，則必須根據《條例》第</w:t>
      </w:r>
      <w:r w:rsidRPr="00882948">
        <w:rPr>
          <w:rFonts w:ascii="PMingLiU" w:eastAsia="PMingLiU" w:hAnsi="PMingLiU"/>
          <w:sz w:val="24"/>
          <w:szCs w:val="24"/>
          <w:lang w:eastAsia="zh-TW"/>
        </w:rPr>
        <w:t>19</w:t>
      </w:r>
      <w:r w:rsidRPr="00882948">
        <w:rPr>
          <w:rFonts w:ascii="PMingLiU" w:eastAsia="PMingLiU" w:hAnsi="PMingLiU"/>
          <w:sz w:val="24"/>
          <w:szCs w:val="24"/>
          <w:lang w:eastAsia="zh-HK"/>
        </w:rPr>
        <w:t>條列明的法方去處置。簡言之，候選人不得因為參加選舉而得益。《條例》第</w:t>
      </w:r>
      <w:r w:rsidRPr="00882948">
        <w:rPr>
          <w:rFonts w:ascii="PMingLiU" w:eastAsia="PMingLiU" w:hAnsi="PMingLiU"/>
          <w:sz w:val="24"/>
          <w:szCs w:val="24"/>
          <w:lang w:eastAsia="zh-TW"/>
        </w:rPr>
        <w:t>7(1)</w:t>
      </w:r>
      <w:r w:rsidRPr="00882948">
        <w:rPr>
          <w:rFonts w:ascii="PMingLiU" w:eastAsia="PMingLiU" w:hAnsi="PMingLiU"/>
          <w:sz w:val="24"/>
          <w:szCs w:val="24"/>
          <w:lang w:eastAsia="zh-HK"/>
        </w:rPr>
        <w:t>條目的亦是禁止候選人因為參選而取得個人得益。」</w:t>
      </w:r>
      <w:r w:rsidRPr="00882948">
        <w:rPr>
          <w:rStyle w:val="FootnoteReference"/>
          <w:rFonts w:ascii="PMingLiU" w:eastAsia="PMingLiU" w:hAnsi="PMingLiU"/>
          <w:sz w:val="24"/>
          <w:szCs w:val="24"/>
          <w:lang w:eastAsia="zh-HK"/>
        </w:rPr>
        <w:footnoteReference w:id="32"/>
      </w:r>
    </w:p>
    <w:p w:rsidR="0089668D" w:rsidRPr="00882948" w:rsidRDefault="0089668D" w:rsidP="0004295E">
      <w:pPr>
        <w:spacing w:line="240" w:lineRule="auto"/>
        <w:ind w:left="720"/>
        <w:rPr>
          <w:rFonts w:ascii="PMingLiU" w:eastAsia="PMingLiU" w:hAnsi="PMingLiU"/>
          <w:sz w:val="24"/>
          <w:szCs w:val="24"/>
          <w:lang w:eastAsia="zh-HK"/>
        </w:rPr>
      </w:pPr>
    </w:p>
    <w:p w:rsidR="0089668D" w:rsidRPr="00882948" w:rsidRDefault="0089668D" w:rsidP="0004295E">
      <w:pPr>
        <w:overflowPunct w:val="0"/>
        <w:spacing w:line="240" w:lineRule="auto"/>
        <w:ind w:left="720"/>
        <w:rPr>
          <w:rFonts w:ascii="PMingLiU" w:eastAsia="PMingLiU" w:hAnsi="PMingLiU"/>
          <w:sz w:val="24"/>
          <w:szCs w:val="24"/>
          <w:lang w:eastAsia="zh-TW"/>
        </w:rPr>
      </w:pPr>
      <w:r w:rsidRPr="00882948">
        <w:rPr>
          <w:rFonts w:ascii="PMingLiU" w:eastAsia="PMingLiU" w:hAnsi="PMingLiU"/>
          <w:sz w:val="24"/>
          <w:szCs w:val="24"/>
          <w:lang w:eastAsia="zh-HK"/>
        </w:rPr>
        <w:t>「本席認定任何人故意作出《條例》所禁止的行為，即《條例》定性為</w:t>
      </w:r>
      <w:r w:rsidR="00F0770A" w:rsidRPr="00882948">
        <w:rPr>
          <w:rFonts w:ascii="PMingLiU" w:eastAsia="PMingLiU" w:hAnsi="PMingLiU"/>
          <w:sz w:val="24"/>
          <w:szCs w:val="24"/>
          <w:lang w:eastAsia="zh-HK"/>
        </w:rPr>
        <w:t>「</w:t>
      </w:r>
      <w:r w:rsidRPr="00882948">
        <w:rPr>
          <w:rFonts w:ascii="PMingLiU" w:eastAsia="PMingLiU" w:hAnsi="PMingLiU"/>
          <w:sz w:val="24"/>
          <w:szCs w:val="24"/>
          <w:lang w:eastAsia="zh-HK"/>
        </w:rPr>
        <w:t>舞弊</w:t>
      </w:r>
      <w:r w:rsidR="00F0770A" w:rsidRPr="00882948">
        <w:rPr>
          <w:rFonts w:ascii="PMingLiU" w:eastAsia="PMingLiU" w:hAnsi="PMingLiU"/>
          <w:sz w:val="24"/>
          <w:szCs w:val="24"/>
          <w:lang w:eastAsia="zh-HK"/>
        </w:rPr>
        <w:t>「</w:t>
      </w:r>
      <w:r w:rsidRPr="00882948">
        <w:rPr>
          <w:rFonts w:ascii="PMingLiU" w:eastAsia="PMingLiU" w:hAnsi="PMingLiU"/>
          <w:sz w:val="24"/>
          <w:szCs w:val="24"/>
          <w:lang w:eastAsia="zh-HK"/>
        </w:rPr>
        <w:t>的行為，目的之一是為了某人或某團體的個人得益，他就是</w:t>
      </w:r>
      <w:r w:rsidR="00F0770A" w:rsidRPr="00882948">
        <w:rPr>
          <w:rFonts w:ascii="PMingLiU" w:eastAsia="PMingLiU" w:hAnsi="PMingLiU"/>
          <w:sz w:val="24"/>
          <w:szCs w:val="24"/>
          <w:lang w:eastAsia="zh-HK"/>
        </w:rPr>
        <w:t>「</w:t>
      </w:r>
      <w:r w:rsidRPr="00882948">
        <w:rPr>
          <w:rFonts w:ascii="PMingLiU" w:eastAsia="PMingLiU" w:hAnsi="PMingLiU"/>
          <w:sz w:val="24"/>
          <w:szCs w:val="24"/>
          <w:lang w:eastAsia="zh-HK"/>
        </w:rPr>
        <w:t>舞弊地</w:t>
      </w:r>
      <w:r w:rsidR="00F0770A" w:rsidRPr="00882948">
        <w:rPr>
          <w:rFonts w:ascii="PMingLiU" w:eastAsia="PMingLiU" w:hAnsi="PMingLiU"/>
          <w:sz w:val="24"/>
          <w:szCs w:val="24"/>
          <w:lang w:eastAsia="zh-HK"/>
        </w:rPr>
        <w:t>「</w:t>
      </w:r>
      <w:r w:rsidRPr="00882948">
        <w:rPr>
          <w:rFonts w:ascii="PMingLiU" w:eastAsia="PMingLiU" w:hAnsi="PMingLiU"/>
          <w:sz w:val="24"/>
          <w:szCs w:val="24"/>
          <w:lang w:eastAsia="zh-HK"/>
        </w:rPr>
        <w:t>作出該些行為，構成了違反《條例》禁止的罪行。」</w:t>
      </w:r>
      <w:r w:rsidRPr="00882948">
        <w:rPr>
          <w:rStyle w:val="FootnoteReference"/>
          <w:rFonts w:ascii="PMingLiU" w:eastAsia="PMingLiU" w:hAnsi="PMingLiU"/>
          <w:sz w:val="24"/>
          <w:szCs w:val="24"/>
          <w:lang w:eastAsia="zh-HK"/>
        </w:rPr>
        <w:footnoteReference w:id="33"/>
      </w:r>
    </w:p>
    <w:p w:rsidR="000B2D02" w:rsidRPr="00882948" w:rsidRDefault="000B2D02" w:rsidP="00575335">
      <w:pPr>
        <w:spacing w:line="360" w:lineRule="auto"/>
        <w:rPr>
          <w:rFonts w:ascii="PMingLiU" w:eastAsia="PMingLiU" w:hAnsi="PMingLiU"/>
          <w:lang w:eastAsia="zh-TW"/>
        </w:rPr>
      </w:pPr>
    </w:p>
    <w:p w:rsidR="00907D0A" w:rsidRPr="00882948" w:rsidRDefault="00907D0A" w:rsidP="00575335">
      <w:pPr>
        <w:spacing w:line="360" w:lineRule="auto"/>
        <w:rPr>
          <w:rFonts w:ascii="PMingLiU" w:eastAsia="PMingLiU" w:hAnsi="PMingLiU"/>
          <w:lang w:eastAsia="zh-TW"/>
        </w:rPr>
      </w:pPr>
      <w:r w:rsidRPr="00882948">
        <w:rPr>
          <w:rFonts w:ascii="PMingLiU" w:eastAsia="PMingLiU" w:hAnsi="PMingLiU"/>
          <w:lang w:eastAsia="zh-TW"/>
        </w:rPr>
        <w:t>36.</w:t>
      </w:r>
      <w:r w:rsidR="00414088" w:rsidRPr="00882948">
        <w:rPr>
          <w:rFonts w:ascii="PMingLiU" w:eastAsia="PMingLiU" w:hAnsi="PMingLiU"/>
          <w:lang w:eastAsia="zh-TW"/>
        </w:rPr>
        <w:tab/>
      </w:r>
      <w:r w:rsidR="007957A2" w:rsidRPr="00882948">
        <w:rPr>
          <w:rFonts w:ascii="PMingLiU" w:eastAsia="PMingLiU" w:hAnsi="PMingLiU"/>
          <w:lang w:eastAsia="zh-TW"/>
        </w:rPr>
        <w:t>將此</w:t>
      </w:r>
      <w:r w:rsidR="00414088" w:rsidRPr="00882948">
        <w:rPr>
          <w:rFonts w:ascii="PMingLiU" w:eastAsia="PMingLiU" w:hAnsi="PMingLiU"/>
          <w:lang w:eastAsia="zh-HK"/>
        </w:rPr>
        <w:t>應用於上訴人身上︰</w:t>
      </w:r>
    </w:p>
    <w:p w:rsidR="00907D0A" w:rsidRPr="00882948" w:rsidRDefault="00907D0A" w:rsidP="00575335">
      <w:pPr>
        <w:spacing w:line="360" w:lineRule="auto"/>
        <w:rPr>
          <w:rFonts w:ascii="PMingLiU" w:eastAsia="PMingLiU" w:hAnsi="PMingLiU"/>
          <w:lang w:eastAsia="zh-TW"/>
        </w:rPr>
      </w:pPr>
    </w:p>
    <w:p w:rsidR="00414088" w:rsidRPr="00882948" w:rsidRDefault="00C442E3" w:rsidP="0004295E">
      <w:pPr>
        <w:overflowPunct w:val="0"/>
        <w:spacing w:line="240" w:lineRule="auto"/>
        <w:ind w:left="720"/>
        <w:rPr>
          <w:rFonts w:ascii="PMingLiU" w:eastAsia="PMingLiU" w:hAnsi="PMingLiU"/>
          <w:sz w:val="24"/>
          <w:szCs w:val="24"/>
          <w:lang w:eastAsia="zh-TW"/>
        </w:rPr>
      </w:pPr>
      <w:r w:rsidRPr="00882948">
        <w:rPr>
          <w:rFonts w:ascii="PMingLiU" w:eastAsia="PMingLiU" w:hAnsi="PMingLiU"/>
          <w:sz w:val="24"/>
          <w:szCs w:val="24"/>
          <w:lang w:eastAsia="zh-HK"/>
        </w:rPr>
        <w:t>「</w:t>
      </w:r>
      <w:r w:rsidR="00496A07" w:rsidRPr="00882948">
        <w:rPr>
          <w:rFonts w:ascii="PMingLiU" w:eastAsia="PMingLiU" w:hAnsi="PMingLiU" w:hint="eastAsia"/>
          <w:sz w:val="24"/>
          <w:szCs w:val="24"/>
          <w:lang w:eastAsia="zh-HK"/>
        </w:rPr>
        <w:t>…</w:t>
      </w:r>
      <w:proofErr w:type="gramStart"/>
      <w:r w:rsidR="00496A07" w:rsidRPr="00882948">
        <w:rPr>
          <w:rFonts w:ascii="PMingLiU" w:eastAsia="PMingLiU" w:hAnsi="PMingLiU" w:hint="eastAsia"/>
          <w:sz w:val="24"/>
          <w:szCs w:val="24"/>
          <w:lang w:eastAsia="zh-HK"/>
        </w:rPr>
        <w:t>…</w:t>
      </w:r>
      <w:proofErr w:type="gramEnd"/>
      <w:r w:rsidRPr="00882948">
        <w:rPr>
          <w:rFonts w:ascii="PMingLiU" w:eastAsia="PMingLiU" w:hAnsi="PMingLiU"/>
          <w:sz w:val="24"/>
          <w:szCs w:val="24"/>
          <w:lang w:eastAsia="zh-HK"/>
        </w:rPr>
        <w:t>鄭</w:t>
      </w:r>
      <w:r w:rsidR="00414088" w:rsidRPr="00882948">
        <w:rPr>
          <w:rFonts w:ascii="PMingLiU" w:eastAsia="PMingLiU" w:hAnsi="PMingLiU"/>
          <w:sz w:val="24"/>
          <w:szCs w:val="24"/>
          <w:lang w:eastAsia="zh-HK"/>
        </w:rPr>
        <w:t>提出的條件之一</w:t>
      </w:r>
      <w:proofErr w:type="gramStart"/>
      <w:r w:rsidR="00414088" w:rsidRPr="00882948">
        <w:rPr>
          <w:rFonts w:ascii="PMingLiU" w:eastAsia="PMingLiU" w:hAnsi="PMingLiU"/>
          <w:sz w:val="24"/>
          <w:szCs w:val="24"/>
          <w:lang w:eastAsia="zh-HK"/>
        </w:rPr>
        <w:t>是令按他</w:t>
      </w:r>
      <w:proofErr w:type="gramEnd"/>
      <w:r w:rsidR="00414088" w:rsidRPr="00882948">
        <w:rPr>
          <w:rFonts w:ascii="PMingLiU" w:eastAsia="PMingLiU" w:hAnsi="PMingLiU"/>
          <w:sz w:val="24"/>
          <w:szCs w:val="24"/>
          <w:lang w:eastAsia="zh-HK"/>
        </w:rPr>
        <w:t>指示參選</w:t>
      </w:r>
      <w:r w:rsidRPr="00882948">
        <w:rPr>
          <w:rFonts w:ascii="PMingLiU" w:eastAsia="PMingLiU" w:hAnsi="PMingLiU"/>
          <w:sz w:val="24"/>
          <w:szCs w:val="24"/>
          <w:lang w:eastAsia="zh-HK"/>
        </w:rPr>
        <w:t>的</w:t>
      </w:r>
      <w:r w:rsidR="00414088" w:rsidRPr="00882948">
        <w:rPr>
          <w:rFonts w:ascii="PMingLiU" w:eastAsia="PMingLiU" w:hAnsi="PMingLiU"/>
          <w:sz w:val="24"/>
          <w:szCs w:val="24"/>
          <w:lang w:eastAsia="zh-HK"/>
        </w:rPr>
        <w:t>人取得個人得益。上述行為明顯是《條例》要禁止的</w:t>
      </w:r>
      <w:r w:rsidR="00F0770A" w:rsidRPr="00882948">
        <w:rPr>
          <w:rFonts w:ascii="PMingLiU" w:eastAsia="PMingLiU" w:hAnsi="PMingLiU"/>
          <w:sz w:val="24"/>
          <w:szCs w:val="24"/>
          <w:lang w:eastAsia="zh-HK"/>
        </w:rPr>
        <w:t>「</w:t>
      </w:r>
      <w:r w:rsidR="00414088" w:rsidRPr="00882948">
        <w:rPr>
          <w:rFonts w:ascii="PMingLiU" w:eastAsia="PMingLiU" w:hAnsi="PMingLiU"/>
          <w:sz w:val="24"/>
          <w:szCs w:val="24"/>
          <w:lang w:eastAsia="zh-HK"/>
        </w:rPr>
        <w:t>舞弊行為</w:t>
      </w:r>
      <w:r w:rsidR="0004295E" w:rsidRPr="00882948">
        <w:rPr>
          <w:rFonts w:ascii="PMingLiU" w:eastAsia="PMingLiU" w:hAnsi="PMingLiU" w:hint="eastAsia"/>
          <w:sz w:val="24"/>
          <w:szCs w:val="24"/>
          <w:lang w:eastAsia="zh-HK"/>
        </w:rPr>
        <w:t>」</w:t>
      </w:r>
      <w:r w:rsidR="00414088" w:rsidRPr="00882948">
        <w:rPr>
          <w:rFonts w:ascii="PMingLiU" w:eastAsia="PMingLiU" w:hAnsi="PMingLiU"/>
          <w:sz w:val="24"/>
          <w:szCs w:val="24"/>
          <w:lang w:eastAsia="zh-HK"/>
        </w:rPr>
        <w:t>。」</w:t>
      </w:r>
      <w:r w:rsidR="00414088" w:rsidRPr="00882948">
        <w:rPr>
          <w:rStyle w:val="FootnoteReference"/>
          <w:rFonts w:ascii="PMingLiU" w:eastAsia="PMingLiU" w:hAnsi="PMingLiU"/>
          <w:sz w:val="24"/>
          <w:szCs w:val="24"/>
          <w:lang w:eastAsia="zh-HK"/>
        </w:rPr>
        <w:footnoteReference w:id="34"/>
      </w:r>
    </w:p>
    <w:p w:rsidR="00414088" w:rsidRPr="00882948" w:rsidRDefault="00414088" w:rsidP="00575335">
      <w:pPr>
        <w:spacing w:line="360" w:lineRule="auto"/>
        <w:rPr>
          <w:rFonts w:ascii="PMingLiU" w:eastAsia="PMingLiU" w:hAnsi="PMingLiU"/>
          <w:lang w:eastAsia="zh-TW"/>
        </w:rPr>
      </w:pPr>
    </w:p>
    <w:p w:rsidR="00907D0A" w:rsidRPr="00882948" w:rsidRDefault="00907D0A" w:rsidP="00575335">
      <w:pPr>
        <w:spacing w:line="360" w:lineRule="auto"/>
        <w:rPr>
          <w:rFonts w:ascii="PMingLiU" w:eastAsia="PMingLiU" w:hAnsi="PMingLiU"/>
          <w:lang w:eastAsia="zh-TW"/>
        </w:rPr>
      </w:pPr>
      <w:r w:rsidRPr="00882948">
        <w:rPr>
          <w:rFonts w:ascii="PMingLiU" w:eastAsia="PMingLiU" w:hAnsi="PMingLiU"/>
          <w:lang w:eastAsia="zh-TW"/>
        </w:rPr>
        <w:lastRenderedPageBreak/>
        <w:t>37.</w:t>
      </w:r>
      <w:r w:rsidR="00414088" w:rsidRPr="00882948">
        <w:rPr>
          <w:rFonts w:ascii="PMingLiU" w:eastAsia="PMingLiU" w:hAnsi="PMingLiU"/>
          <w:lang w:eastAsia="zh-TW"/>
        </w:rPr>
        <w:tab/>
      </w:r>
      <w:r w:rsidR="00926BD2" w:rsidRPr="00882948">
        <w:rPr>
          <w:rFonts w:ascii="PMingLiU" w:eastAsia="PMingLiU" w:hAnsi="PMingLiU"/>
          <w:lang w:eastAsia="zh-HK"/>
        </w:rPr>
        <w:t>上訴法庭法官潘兆初</w:t>
      </w:r>
      <w:r w:rsidR="00926BD2" w:rsidRPr="00882948">
        <w:rPr>
          <w:rStyle w:val="FootnoteReference"/>
          <w:rFonts w:ascii="PMingLiU" w:eastAsia="PMingLiU" w:hAnsi="PMingLiU"/>
          <w:lang w:eastAsia="zh-HK"/>
        </w:rPr>
        <w:footnoteReference w:id="35"/>
      </w:r>
      <w:r w:rsidR="00926BD2" w:rsidRPr="00882948">
        <w:rPr>
          <w:rFonts w:ascii="PMingLiU" w:eastAsia="PMingLiU" w:hAnsi="PMingLiU"/>
          <w:lang w:eastAsia="zh-HK"/>
        </w:rPr>
        <w:t xml:space="preserve"> 沿着同一脈絡，着眼於對選舉捐贈</w:t>
      </w:r>
      <w:r w:rsidR="00926BD2" w:rsidRPr="00882948">
        <w:rPr>
          <w:rStyle w:val="FootnoteReference"/>
          <w:rFonts w:ascii="PMingLiU" w:eastAsia="PMingLiU" w:hAnsi="PMingLiU"/>
          <w:lang w:eastAsia="zh-HK"/>
        </w:rPr>
        <w:footnoteReference w:id="36"/>
      </w:r>
      <w:r w:rsidR="00926BD2" w:rsidRPr="00882948">
        <w:rPr>
          <w:rFonts w:ascii="PMingLiU" w:eastAsia="PMingLiU" w:hAnsi="PMingLiU"/>
          <w:lang w:eastAsia="zh-HK"/>
        </w:rPr>
        <w:t xml:space="preserve"> </w:t>
      </w:r>
      <w:r w:rsidR="00C442E3" w:rsidRPr="00882948">
        <w:rPr>
          <w:rFonts w:ascii="PMingLiU" w:eastAsia="PMingLiU" w:hAnsi="PMingLiU"/>
          <w:lang w:eastAsia="zh-HK"/>
        </w:rPr>
        <w:t>獲准</w:t>
      </w:r>
      <w:r w:rsidR="00926BD2" w:rsidRPr="00882948">
        <w:rPr>
          <w:rFonts w:ascii="PMingLiU" w:eastAsia="PMingLiU" w:hAnsi="PMingLiU"/>
          <w:lang w:eastAsia="zh-HK"/>
        </w:rPr>
        <w:t>使用的各種限制，達致同一結論</w:t>
      </w:r>
      <w:r w:rsidR="00C442E3" w:rsidRPr="00882948">
        <w:rPr>
          <w:rFonts w:ascii="PMingLiU" w:eastAsia="PMingLiU" w:hAnsi="PMingLiU"/>
          <w:lang w:eastAsia="zh-HK"/>
        </w:rPr>
        <w:t>，</w:t>
      </w:r>
      <w:r w:rsidR="00926BD2" w:rsidRPr="00882948">
        <w:rPr>
          <w:rFonts w:ascii="PMingLiU" w:eastAsia="PMingLiU" w:hAnsi="PMingLiU"/>
          <w:lang w:eastAsia="zh-HK"/>
        </w:rPr>
        <w:t>即法例的目的是禁止有人得到個人私利︰</w:t>
      </w:r>
    </w:p>
    <w:p w:rsidR="00907D0A" w:rsidRPr="00882948" w:rsidRDefault="00907D0A" w:rsidP="00575335">
      <w:pPr>
        <w:spacing w:line="360" w:lineRule="auto"/>
        <w:rPr>
          <w:rFonts w:ascii="PMingLiU" w:eastAsia="PMingLiU" w:hAnsi="PMingLiU"/>
          <w:lang w:eastAsia="zh-TW"/>
        </w:rPr>
      </w:pPr>
    </w:p>
    <w:p w:rsidR="00414088" w:rsidRPr="00882948" w:rsidRDefault="00414088" w:rsidP="00414088">
      <w:pPr>
        <w:spacing w:line="240" w:lineRule="auto"/>
        <w:ind w:left="720"/>
        <w:rPr>
          <w:rFonts w:ascii="PMingLiU" w:eastAsia="PMingLiU" w:hAnsi="PMingLiU"/>
          <w:sz w:val="24"/>
          <w:szCs w:val="24"/>
          <w:lang w:eastAsia="zh-TW"/>
        </w:rPr>
      </w:pPr>
      <w:r w:rsidRPr="00882948">
        <w:rPr>
          <w:rFonts w:ascii="PMingLiU" w:eastAsia="PMingLiU" w:hAnsi="PMingLiU"/>
          <w:sz w:val="24"/>
          <w:szCs w:val="24"/>
          <w:lang w:eastAsia="zh-HK"/>
        </w:rPr>
        <w:t>「</w:t>
      </w:r>
      <w:r w:rsidR="00926BD2" w:rsidRPr="00882948">
        <w:rPr>
          <w:rFonts w:ascii="PMingLiU" w:eastAsia="PMingLiU" w:hAnsi="PMingLiU"/>
          <w:sz w:val="24"/>
          <w:szCs w:val="24"/>
          <w:lang w:eastAsia="zh-HK"/>
        </w:rPr>
        <w:t>因為這是《該條例》對選舉捐贈</w:t>
      </w:r>
      <w:r w:rsidR="00926BD2" w:rsidRPr="00882948">
        <w:rPr>
          <w:rStyle w:val="FootnoteReference"/>
          <w:rFonts w:ascii="PMingLiU" w:eastAsia="PMingLiU" w:hAnsi="PMingLiU"/>
          <w:sz w:val="24"/>
          <w:szCs w:val="24"/>
          <w:lang w:eastAsia="zh-HK"/>
        </w:rPr>
        <w:footnoteReference w:id="37"/>
      </w:r>
      <w:r w:rsidR="00926BD2" w:rsidRPr="00882948">
        <w:rPr>
          <w:rFonts w:ascii="PMingLiU" w:eastAsia="PMingLiU" w:hAnsi="PMingLiU"/>
          <w:sz w:val="24"/>
          <w:szCs w:val="24"/>
          <w:lang w:eastAsia="zh-HK"/>
        </w:rPr>
        <w:t xml:space="preserve"> 的立法目的，所以利益的法定定義一面包羅幾乎所有的益處，但同時不包括經過依法申報的選舉捐贈，其目的是禁止候選人從選舉得到任何個人私利；放在第</w:t>
      </w:r>
      <w:r w:rsidR="00926BD2" w:rsidRPr="00882948">
        <w:rPr>
          <w:rFonts w:ascii="PMingLiU" w:eastAsia="PMingLiU" w:hAnsi="PMingLiU"/>
          <w:sz w:val="24"/>
          <w:szCs w:val="24"/>
          <w:lang w:eastAsia="zh-TW"/>
        </w:rPr>
        <w:t>7(1)</w:t>
      </w:r>
      <w:r w:rsidR="00926BD2" w:rsidRPr="00882948">
        <w:rPr>
          <w:rFonts w:ascii="PMingLiU" w:eastAsia="PMingLiU" w:hAnsi="PMingLiU"/>
          <w:sz w:val="24"/>
          <w:szCs w:val="24"/>
          <w:lang w:eastAsia="zh-HK"/>
        </w:rPr>
        <w:t>條的意境內，其目的是要禁止在選舉中有人從選</w:t>
      </w:r>
      <w:r w:rsidR="00C442E3" w:rsidRPr="00882948">
        <w:rPr>
          <w:rFonts w:ascii="PMingLiU" w:eastAsia="PMingLiU" w:hAnsi="PMingLiU"/>
          <w:sz w:val="24"/>
          <w:szCs w:val="24"/>
          <w:lang w:eastAsia="zh-HK"/>
        </w:rPr>
        <w:t>舉</w:t>
      </w:r>
      <w:r w:rsidR="00926BD2" w:rsidRPr="00882948">
        <w:rPr>
          <w:rFonts w:ascii="PMingLiU" w:eastAsia="PMingLiU" w:hAnsi="PMingLiU"/>
          <w:sz w:val="24"/>
          <w:szCs w:val="24"/>
          <w:lang w:eastAsia="zh-HK"/>
        </w:rPr>
        <w:t>得到個人私利。</w:t>
      </w:r>
      <w:r w:rsidRPr="00882948">
        <w:rPr>
          <w:rFonts w:ascii="PMingLiU" w:eastAsia="PMingLiU" w:hAnsi="PMingLiU"/>
          <w:sz w:val="24"/>
          <w:szCs w:val="24"/>
          <w:lang w:eastAsia="zh-HK"/>
        </w:rPr>
        <w:t>」</w:t>
      </w:r>
      <w:r w:rsidR="00926BD2" w:rsidRPr="00882948">
        <w:rPr>
          <w:rStyle w:val="FootnoteReference"/>
          <w:rFonts w:ascii="PMingLiU" w:eastAsia="PMingLiU" w:hAnsi="PMingLiU"/>
          <w:sz w:val="24"/>
          <w:szCs w:val="24"/>
          <w:lang w:eastAsia="zh-HK"/>
        </w:rPr>
        <w:footnoteReference w:id="38"/>
      </w:r>
    </w:p>
    <w:p w:rsidR="00414088" w:rsidRPr="00882948" w:rsidRDefault="00414088" w:rsidP="00575335">
      <w:pPr>
        <w:spacing w:line="360" w:lineRule="auto"/>
        <w:rPr>
          <w:rFonts w:ascii="PMingLiU" w:eastAsia="PMingLiU" w:hAnsi="PMingLiU"/>
          <w:lang w:eastAsia="zh-TW"/>
        </w:rPr>
      </w:pPr>
    </w:p>
    <w:p w:rsidR="00907D0A" w:rsidRPr="00882948" w:rsidRDefault="00907D0A" w:rsidP="00575335">
      <w:pPr>
        <w:spacing w:line="360" w:lineRule="auto"/>
        <w:rPr>
          <w:rFonts w:ascii="PMingLiU" w:eastAsia="PMingLiU" w:hAnsi="PMingLiU"/>
          <w:lang w:eastAsia="zh-HK"/>
        </w:rPr>
      </w:pPr>
      <w:r w:rsidRPr="00882948">
        <w:rPr>
          <w:rFonts w:ascii="PMingLiU" w:eastAsia="PMingLiU" w:hAnsi="PMingLiU"/>
          <w:lang w:eastAsia="zh-TW"/>
        </w:rPr>
        <w:t>38.</w:t>
      </w:r>
      <w:r w:rsidR="00926BD2" w:rsidRPr="00882948">
        <w:rPr>
          <w:rFonts w:ascii="PMingLiU" w:eastAsia="PMingLiU" w:hAnsi="PMingLiU"/>
          <w:lang w:eastAsia="zh-TW"/>
        </w:rPr>
        <w:tab/>
      </w:r>
      <w:r w:rsidR="00926BD2" w:rsidRPr="00882948">
        <w:rPr>
          <w:rFonts w:ascii="PMingLiU" w:eastAsia="PMingLiU" w:hAnsi="PMingLiU"/>
          <w:lang w:eastAsia="zh-HK"/>
        </w:rPr>
        <w:t>潘法官裁定「舞弊地」一詞涉及</w:t>
      </w:r>
      <w:r w:rsidR="00926BD2" w:rsidRPr="00882948">
        <w:rPr>
          <w:rFonts w:ascii="PMingLiU" w:eastAsia="PMingLiU" w:hAnsi="PMingLiU"/>
          <w:i/>
          <w:lang w:eastAsia="zh-HK"/>
        </w:rPr>
        <w:t>犯罪意圖</w:t>
      </w:r>
      <w:r w:rsidR="00926BD2" w:rsidRPr="00882948">
        <w:rPr>
          <w:rFonts w:ascii="PMingLiU" w:eastAsia="PMingLiU" w:hAnsi="PMingLiU"/>
          <w:lang w:eastAsia="zh-HK"/>
        </w:rPr>
        <w:t>這個要求，但</w:t>
      </w:r>
      <w:r w:rsidR="000D7F25" w:rsidRPr="00882948">
        <w:rPr>
          <w:rFonts w:ascii="PMingLiU" w:eastAsia="PMingLiU" w:hAnsi="PMingLiU"/>
          <w:lang w:eastAsia="zh-TW"/>
        </w:rPr>
        <w:t>認爲</w:t>
      </w:r>
      <w:r w:rsidR="00926BD2" w:rsidRPr="00882948">
        <w:rPr>
          <w:rFonts w:ascii="PMingLiU" w:eastAsia="PMingLiU" w:hAnsi="PMingLiU"/>
          <w:lang w:eastAsia="zh-HK"/>
        </w:rPr>
        <w:t>採用了「個人私利」這個解釋後，</w:t>
      </w:r>
      <w:r w:rsidR="000D7F25" w:rsidRPr="00882948">
        <w:rPr>
          <w:rFonts w:ascii="PMingLiU" w:eastAsia="PMingLiU" w:hAnsi="PMingLiU"/>
          <w:lang w:eastAsia="zh-TW"/>
        </w:rPr>
        <w:t>便不</w:t>
      </w:r>
      <w:r w:rsidR="000D7F25" w:rsidRPr="00882948">
        <w:rPr>
          <w:rFonts w:ascii="PMingLiU" w:eastAsia="PMingLiU" w:hAnsi="PMingLiU"/>
          <w:lang w:eastAsia="zh-HK"/>
        </w:rPr>
        <w:t>需要</w:t>
      </w:r>
      <w:r w:rsidR="00926BD2" w:rsidRPr="00882948">
        <w:rPr>
          <w:rFonts w:ascii="PMingLiU" w:eastAsia="PMingLiU" w:hAnsi="PMingLiU"/>
          <w:lang w:eastAsia="zh-HK"/>
        </w:rPr>
        <w:t>「雙重意圖」︰</w:t>
      </w:r>
    </w:p>
    <w:p w:rsidR="00926BD2" w:rsidRPr="00882948" w:rsidRDefault="00926BD2" w:rsidP="00575335">
      <w:pPr>
        <w:spacing w:line="360" w:lineRule="auto"/>
        <w:rPr>
          <w:rFonts w:ascii="PMingLiU" w:eastAsia="PMingLiU" w:hAnsi="PMingLiU"/>
          <w:lang w:eastAsia="zh-HK"/>
        </w:rPr>
      </w:pPr>
    </w:p>
    <w:p w:rsidR="00A70331" w:rsidRPr="00882948" w:rsidRDefault="00A70331" w:rsidP="00A70331">
      <w:pPr>
        <w:spacing w:line="240" w:lineRule="auto"/>
        <w:ind w:left="720"/>
        <w:rPr>
          <w:rFonts w:ascii="PMingLiU" w:eastAsia="PMingLiU" w:hAnsi="PMingLiU"/>
          <w:sz w:val="24"/>
          <w:szCs w:val="24"/>
          <w:lang w:eastAsia="zh-TW"/>
        </w:rPr>
      </w:pPr>
      <w:r w:rsidRPr="00882948">
        <w:rPr>
          <w:rFonts w:ascii="PMingLiU" w:eastAsia="PMingLiU" w:hAnsi="PMingLiU"/>
          <w:sz w:val="24"/>
          <w:szCs w:val="24"/>
          <w:lang w:eastAsia="zh-HK"/>
        </w:rPr>
        <w:t>「</w:t>
      </w:r>
      <w:r w:rsidR="00F028F1" w:rsidRPr="00882948">
        <w:rPr>
          <w:rFonts w:ascii="PMingLiU" w:eastAsia="PMingLiU" w:hAnsi="PMingLiU"/>
          <w:sz w:val="24"/>
          <w:szCs w:val="24"/>
          <w:lang w:eastAsia="zh-HK"/>
        </w:rPr>
        <w:t>第</w:t>
      </w:r>
      <w:r w:rsidRPr="00882948">
        <w:rPr>
          <w:rFonts w:ascii="PMingLiU" w:eastAsia="PMingLiU" w:hAnsi="PMingLiU"/>
          <w:sz w:val="24"/>
          <w:szCs w:val="24"/>
          <w:lang w:eastAsia="zh-TW"/>
        </w:rPr>
        <w:t>7(1)</w:t>
      </w:r>
      <w:r w:rsidRPr="00882948">
        <w:rPr>
          <w:rFonts w:ascii="PMingLiU" w:eastAsia="PMingLiU" w:hAnsi="PMingLiU"/>
          <w:sz w:val="24"/>
          <w:szCs w:val="24"/>
          <w:lang w:eastAsia="zh-HK"/>
        </w:rPr>
        <w:t>條的</w:t>
      </w:r>
      <w:r w:rsidR="00F028F1" w:rsidRPr="00882948">
        <w:rPr>
          <w:rFonts w:ascii="PMingLiU" w:eastAsia="PMingLiU" w:hAnsi="PMingLiU"/>
          <w:sz w:val="24"/>
          <w:szCs w:val="24"/>
          <w:lang w:eastAsia="zh-HK"/>
        </w:rPr>
        <w:t>罪行旨在禁止任何人在選舉中得到個人私利。任何提供、索取或接受利益的行為，都是違反第</w:t>
      </w:r>
      <w:r w:rsidR="00F028F1" w:rsidRPr="00882948">
        <w:rPr>
          <w:rFonts w:ascii="PMingLiU" w:eastAsia="PMingLiU" w:hAnsi="PMingLiU"/>
          <w:sz w:val="24"/>
          <w:szCs w:val="24"/>
          <w:lang w:eastAsia="zh-TW"/>
        </w:rPr>
        <w:t>7(1)</w:t>
      </w:r>
      <w:r w:rsidR="00F028F1" w:rsidRPr="00882948">
        <w:rPr>
          <w:rFonts w:ascii="PMingLiU" w:eastAsia="PMingLiU" w:hAnsi="PMingLiU"/>
          <w:sz w:val="24"/>
          <w:szCs w:val="24"/>
          <w:lang w:eastAsia="zh-HK"/>
        </w:rPr>
        <w:t>條罪行的立法目的，必然會妨礙選舉在公平、公開和誠實的情況下進行。換句話說，第</w:t>
      </w:r>
      <w:r w:rsidR="00F028F1" w:rsidRPr="00882948">
        <w:rPr>
          <w:rFonts w:ascii="PMingLiU" w:eastAsia="PMingLiU" w:hAnsi="PMingLiU"/>
          <w:sz w:val="24"/>
          <w:szCs w:val="24"/>
          <w:lang w:eastAsia="zh-TW"/>
        </w:rPr>
        <w:t>7(1)</w:t>
      </w:r>
      <w:r w:rsidR="00F028F1" w:rsidRPr="00882948">
        <w:rPr>
          <w:rFonts w:ascii="PMingLiU" w:eastAsia="PMingLiU" w:hAnsi="PMingLiU"/>
          <w:sz w:val="24"/>
          <w:szCs w:val="24"/>
          <w:lang w:eastAsia="zh-HK"/>
        </w:rPr>
        <w:t>條罪行的罪</w:t>
      </w:r>
      <w:r w:rsidR="00C442E3" w:rsidRPr="00882948">
        <w:rPr>
          <w:rFonts w:ascii="PMingLiU" w:eastAsia="PMingLiU" w:hAnsi="PMingLiU"/>
          <w:sz w:val="24"/>
          <w:szCs w:val="24"/>
          <w:lang w:eastAsia="zh-HK"/>
        </w:rPr>
        <w:t>責</w:t>
      </w:r>
      <w:r w:rsidR="00F028F1" w:rsidRPr="00882948">
        <w:rPr>
          <w:rFonts w:ascii="PMingLiU" w:eastAsia="PMingLiU" w:hAnsi="PMingLiU"/>
          <w:sz w:val="24"/>
          <w:szCs w:val="24"/>
          <w:lang w:eastAsia="zh-HK"/>
        </w:rPr>
        <w:t>必然是固有的</w:t>
      </w:r>
      <w:r w:rsidR="00F028F1" w:rsidRPr="00882948">
        <w:rPr>
          <w:rFonts w:ascii="PMingLiU" w:eastAsia="PMingLiU" w:hAnsi="PMingLiU"/>
          <w:sz w:val="24"/>
          <w:szCs w:val="24"/>
          <w:lang w:eastAsia="zh-TW"/>
        </w:rPr>
        <w:t>（</w:t>
      </w:r>
      <w:r w:rsidR="00F028F1" w:rsidRPr="00882948">
        <w:rPr>
          <w:rFonts w:ascii="PMingLiU" w:eastAsia="PMingLiU" w:hAnsi="PMingLiU"/>
          <w:spacing w:val="0"/>
          <w:sz w:val="24"/>
          <w:szCs w:val="24"/>
          <w:lang w:eastAsia="zh-TW"/>
        </w:rPr>
        <w:t>inherently culpable</w:t>
      </w:r>
      <w:r w:rsidR="00F028F1" w:rsidRPr="00882948">
        <w:rPr>
          <w:rFonts w:ascii="PMingLiU" w:eastAsia="PMingLiU" w:hAnsi="PMingLiU"/>
          <w:sz w:val="24"/>
          <w:szCs w:val="24"/>
          <w:lang w:eastAsia="zh-TW"/>
        </w:rPr>
        <w:t>）</w:t>
      </w:r>
      <w:r w:rsidR="00F028F1" w:rsidRPr="00882948">
        <w:rPr>
          <w:rFonts w:ascii="PMingLiU" w:eastAsia="PMingLiU" w:hAnsi="PMingLiU"/>
          <w:sz w:val="24"/>
          <w:szCs w:val="24"/>
          <w:lang w:val="en-US" w:eastAsia="zh-HK"/>
        </w:rPr>
        <w:t>。因此，只要犯案者有意圖作出涉案的舞弊行為，他必然已是</w:t>
      </w:r>
      <w:r w:rsidR="00FE5FA8" w:rsidRPr="004B73FD">
        <w:rPr>
          <w:rFonts w:ascii="PMingLiU" w:eastAsia="PMingLiU" w:hAnsi="PMingLiU" w:cs="宋体" w:hint="eastAsia"/>
          <w:color w:val="000000"/>
          <w:sz w:val="24"/>
          <w:szCs w:val="24"/>
          <w:lang w:eastAsia="zh-TW"/>
        </w:rPr>
        <w:t>『</w:t>
      </w:r>
      <w:r w:rsidR="00F028F1" w:rsidRPr="00882948">
        <w:rPr>
          <w:rFonts w:ascii="PMingLiU" w:eastAsia="PMingLiU" w:hAnsi="PMingLiU"/>
          <w:sz w:val="24"/>
          <w:szCs w:val="24"/>
          <w:lang w:val="en-US" w:eastAsia="zh-HK"/>
        </w:rPr>
        <w:t>舞弊地</w:t>
      </w:r>
      <w:r w:rsidR="00FE5FA8" w:rsidRPr="004B73FD">
        <w:rPr>
          <w:rFonts w:ascii="PMingLiU" w:eastAsia="PMingLiU" w:hAnsi="PMingLiU" w:cs="宋体" w:hint="eastAsia"/>
          <w:color w:val="000000"/>
          <w:sz w:val="24"/>
          <w:szCs w:val="24"/>
          <w:lang w:eastAsia="zh-TW"/>
        </w:rPr>
        <w:t>』</w:t>
      </w:r>
      <w:r w:rsidR="00F028F1" w:rsidRPr="00882948">
        <w:rPr>
          <w:rFonts w:ascii="PMingLiU" w:eastAsia="PMingLiU" w:hAnsi="PMingLiU"/>
          <w:sz w:val="24"/>
          <w:szCs w:val="24"/>
          <w:lang w:val="en-US" w:eastAsia="zh-HK"/>
        </w:rPr>
        <w:t>行事。原審法官</w:t>
      </w:r>
      <w:proofErr w:type="gramStart"/>
      <w:r w:rsidR="00F028F1" w:rsidRPr="00882948">
        <w:rPr>
          <w:rFonts w:ascii="PMingLiU" w:eastAsia="PMingLiU" w:hAnsi="PMingLiU"/>
          <w:sz w:val="24"/>
          <w:szCs w:val="24"/>
          <w:lang w:val="en-US" w:eastAsia="zh-HK"/>
        </w:rPr>
        <w:t>所說的雙重</w:t>
      </w:r>
      <w:proofErr w:type="gramEnd"/>
      <w:r w:rsidR="00F028F1" w:rsidRPr="00882948">
        <w:rPr>
          <w:rFonts w:ascii="PMingLiU" w:eastAsia="PMingLiU" w:hAnsi="PMingLiU"/>
          <w:sz w:val="24"/>
          <w:szCs w:val="24"/>
          <w:lang w:val="en-US" w:eastAsia="zh-HK"/>
        </w:rPr>
        <w:t>意圖並無需要。</w:t>
      </w:r>
      <w:r w:rsidRPr="00882948">
        <w:rPr>
          <w:rFonts w:ascii="PMingLiU" w:eastAsia="PMingLiU" w:hAnsi="PMingLiU"/>
          <w:sz w:val="24"/>
          <w:szCs w:val="24"/>
          <w:lang w:eastAsia="zh-HK"/>
        </w:rPr>
        <w:t>」</w:t>
      </w:r>
      <w:r w:rsidRPr="00882948">
        <w:rPr>
          <w:rStyle w:val="FootnoteReference"/>
          <w:rFonts w:ascii="PMingLiU" w:eastAsia="PMingLiU" w:hAnsi="PMingLiU"/>
          <w:sz w:val="24"/>
          <w:szCs w:val="24"/>
          <w:lang w:eastAsia="zh-HK"/>
        </w:rPr>
        <w:footnoteReference w:id="39"/>
      </w:r>
    </w:p>
    <w:p w:rsidR="00926BD2" w:rsidRPr="00882948" w:rsidRDefault="00926BD2" w:rsidP="00575335">
      <w:pPr>
        <w:spacing w:line="360" w:lineRule="auto"/>
        <w:rPr>
          <w:rFonts w:ascii="PMingLiU" w:eastAsia="PMingLiU" w:hAnsi="PMingLiU"/>
          <w:lang w:eastAsia="zh-TW"/>
        </w:rPr>
      </w:pPr>
    </w:p>
    <w:p w:rsidR="00907D0A" w:rsidRPr="00882948" w:rsidRDefault="00907D0A" w:rsidP="00575335">
      <w:pPr>
        <w:spacing w:line="360" w:lineRule="auto"/>
        <w:rPr>
          <w:rFonts w:ascii="PMingLiU" w:eastAsia="PMingLiU" w:hAnsi="PMingLiU"/>
          <w:lang w:eastAsia="zh-TW"/>
        </w:rPr>
      </w:pPr>
      <w:r w:rsidRPr="00882948">
        <w:rPr>
          <w:rFonts w:ascii="PMingLiU" w:eastAsia="PMingLiU" w:hAnsi="PMingLiU"/>
          <w:lang w:eastAsia="zh-TW"/>
        </w:rPr>
        <w:t>39.</w:t>
      </w:r>
      <w:r w:rsidR="00E74F7B" w:rsidRPr="00882948">
        <w:rPr>
          <w:rFonts w:ascii="PMingLiU" w:eastAsia="PMingLiU" w:hAnsi="PMingLiU"/>
          <w:lang w:eastAsia="zh-TW"/>
        </w:rPr>
        <w:tab/>
      </w:r>
      <w:r w:rsidR="00E74F7B" w:rsidRPr="00882948">
        <w:rPr>
          <w:rFonts w:ascii="PMingLiU" w:eastAsia="PMingLiU" w:hAnsi="PMingLiU"/>
          <w:lang w:eastAsia="zh-HK"/>
        </w:rPr>
        <w:t>我等</w:t>
      </w:r>
      <w:r w:rsidR="000D7F25" w:rsidRPr="00882948">
        <w:rPr>
          <w:rFonts w:ascii="PMingLiU" w:eastAsia="PMingLiU" w:hAnsi="PMingLiU"/>
          <w:lang w:eastAsia="zh-TW"/>
        </w:rPr>
        <w:t>恕不能認同</w:t>
      </w:r>
      <w:r w:rsidR="00E74F7B" w:rsidRPr="00882948">
        <w:rPr>
          <w:rFonts w:ascii="PMingLiU" w:eastAsia="PMingLiU" w:hAnsi="PMingLiU"/>
          <w:lang w:eastAsia="zh-HK"/>
        </w:rPr>
        <w:t>上訴法庭對</w:t>
      </w:r>
      <w:r w:rsidR="000D7F25" w:rsidRPr="00882948">
        <w:rPr>
          <w:rFonts w:ascii="PMingLiU" w:eastAsia="PMingLiU" w:hAnsi="PMingLiU"/>
          <w:lang w:eastAsia="zh-TW"/>
        </w:rPr>
        <w:t>第</w:t>
      </w:r>
      <w:r w:rsidR="00E74F7B" w:rsidRPr="00882948">
        <w:rPr>
          <w:rFonts w:ascii="PMingLiU" w:eastAsia="PMingLiU" w:hAnsi="PMingLiU"/>
          <w:lang w:eastAsia="zh-TW"/>
        </w:rPr>
        <w:t>7(</w:t>
      </w:r>
      <w:proofErr w:type="gramStart"/>
      <w:r w:rsidR="00E74F7B" w:rsidRPr="00882948">
        <w:rPr>
          <w:rFonts w:ascii="PMingLiU" w:eastAsia="PMingLiU" w:hAnsi="PMingLiU"/>
          <w:lang w:eastAsia="zh-TW"/>
        </w:rPr>
        <w:t>1)</w:t>
      </w:r>
      <w:r w:rsidR="00E74F7B" w:rsidRPr="00882948">
        <w:rPr>
          <w:rFonts w:ascii="PMingLiU" w:eastAsia="PMingLiU" w:hAnsi="PMingLiU"/>
          <w:lang w:eastAsia="zh-HK"/>
        </w:rPr>
        <w:t>條和</w:t>
      </w:r>
      <w:r w:rsidR="000D7F25" w:rsidRPr="00882948">
        <w:rPr>
          <w:rFonts w:ascii="PMingLiU" w:eastAsia="PMingLiU" w:hAnsi="PMingLiU"/>
          <w:lang w:eastAsia="zh-TW"/>
        </w:rPr>
        <w:t>該條所載</w:t>
      </w:r>
      <w:proofErr w:type="gramEnd"/>
      <w:r w:rsidR="00E74F7B" w:rsidRPr="00882948">
        <w:rPr>
          <w:rFonts w:ascii="PMingLiU" w:eastAsia="PMingLiU" w:hAnsi="PMingLiU"/>
          <w:lang w:eastAsia="zh-HK"/>
        </w:rPr>
        <w:t>「舞弊地」一詞</w:t>
      </w:r>
      <w:r w:rsidR="00C442E3" w:rsidRPr="00882948">
        <w:rPr>
          <w:rFonts w:ascii="PMingLiU" w:eastAsia="PMingLiU" w:hAnsi="PMingLiU"/>
          <w:lang w:eastAsia="zh-HK"/>
        </w:rPr>
        <w:t>的</w:t>
      </w:r>
      <w:r w:rsidR="00E74F7B" w:rsidRPr="00882948">
        <w:rPr>
          <w:rFonts w:ascii="PMingLiU" w:eastAsia="PMingLiU" w:hAnsi="PMingLiU"/>
          <w:lang w:eastAsia="zh-HK"/>
        </w:rPr>
        <w:t>解釋。</w:t>
      </w:r>
    </w:p>
    <w:p w:rsidR="00907D0A" w:rsidRPr="00882948" w:rsidRDefault="00907D0A" w:rsidP="00575335">
      <w:pPr>
        <w:spacing w:line="360" w:lineRule="auto"/>
        <w:rPr>
          <w:rFonts w:ascii="PMingLiU" w:eastAsia="PMingLiU" w:hAnsi="PMingLiU"/>
          <w:lang w:eastAsia="zh-TW"/>
        </w:rPr>
      </w:pPr>
    </w:p>
    <w:p w:rsidR="00907D0A" w:rsidRPr="00882948" w:rsidRDefault="00907D0A" w:rsidP="000D662D">
      <w:pPr>
        <w:overflowPunct w:val="0"/>
        <w:spacing w:line="360" w:lineRule="auto"/>
        <w:rPr>
          <w:rFonts w:ascii="PMingLiU" w:eastAsia="PMingLiU" w:hAnsi="PMingLiU"/>
          <w:lang w:eastAsia="zh-TW"/>
        </w:rPr>
      </w:pPr>
      <w:r w:rsidRPr="00882948">
        <w:rPr>
          <w:rFonts w:ascii="PMingLiU" w:eastAsia="PMingLiU" w:hAnsi="PMingLiU"/>
          <w:lang w:eastAsia="zh-TW"/>
        </w:rPr>
        <w:lastRenderedPageBreak/>
        <w:t>40.</w:t>
      </w:r>
      <w:r w:rsidR="00E74F7B" w:rsidRPr="00882948">
        <w:rPr>
          <w:rFonts w:ascii="PMingLiU" w:eastAsia="PMingLiU" w:hAnsi="PMingLiU"/>
          <w:lang w:eastAsia="zh-TW"/>
        </w:rPr>
        <w:tab/>
      </w:r>
      <w:r w:rsidR="00E74F7B" w:rsidRPr="00882948">
        <w:rPr>
          <w:rFonts w:ascii="PMingLiU" w:eastAsia="PMingLiU" w:hAnsi="PMingLiU"/>
          <w:lang w:eastAsia="zh-HK"/>
        </w:rPr>
        <w:t>首先，上訴法庭</w:t>
      </w:r>
      <w:r w:rsidR="00484708" w:rsidRPr="00882948">
        <w:rPr>
          <w:rFonts w:ascii="PMingLiU" w:eastAsia="PMingLiU" w:hAnsi="PMingLiU"/>
          <w:lang w:eastAsia="zh-TW"/>
        </w:rPr>
        <w:t>將</w:t>
      </w:r>
      <w:r w:rsidR="00484708" w:rsidRPr="00882948">
        <w:rPr>
          <w:rFonts w:ascii="PMingLiU" w:eastAsia="PMingLiU" w:hAnsi="PMingLiU"/>
          <w:lang w:eastAsia="zh-HK"/>
        </w:rPr>
        <w:t>個人得益</w:t>
      </w:r>
      <w:r w:rsidR="00484708" w:rsidRPr="00882948">
        <w:rPr>
          <w:rFonts w:ascii="PMingLiU" w:eastAsia="PMingLiU" w:hAnsi="PMingLiU"/>
          <w:lang w:eastAsia="zh-TW"/>
        </w:rPr>
        <w:t>識別爲</w:t>
      </w:r>
      <w:r w:rsidR="00484708" w:rsidRPr="00882948">
        <w:rPr>
          <w:rFonts w:ascii="PMingLiU" w:eastAsia="PMingLiU" w:hAnsi="PMingLiU"/>
          <w:lang w:eastAsia="zh-HK"/>
        </w:rPr>
        <w:t>「舞弊地」一詞的試金石</w:t>
      </w:r>
      <w:r w:rsidR="00484708" w:rsidRPr="00882948">
        <w:rPr>
          <w:rFonts w:ascii="PMingLiU" w:eastAsia="PMingLiU" w:hAnsi="PMingLiU"/>
          <w:lang w:eastAsia="zh-TW"/>
        </w:rPr>
        <w:t>，這</w:t>
      </w:r>
      <w:r w:rsidR="00E74F7B" w:rsidRPr="00882948">
        <w:rPr>
          <w:rFonts w:ascii="PMingLiU" w:eastAsia="PMingLiU" w:hAnsi="PMingLiU"/>
          <w:lang w:eastAsia="zh-HK"/>
        </w:rPr>
        <w:t>似乎</w:t>
      </w:r>
      <w:r w:rsidR="00484708" w:rsidRPr="00882948">
        <w:rPr>
          <w:rFonts w:ascii="PMingLiU" w:eastAsia="PMingLiU" w:hAnsi="PMingLiU"/>
          <w:lang w:eastAsia="zh-TW"/>
        </w:rPr>
        <w:t>是因爲上訴法庭</w:t>
      </w:r>
      <w:r w:rsidR="00C442E3" w:rsidRPr="00882948">
        <w:rPr>
          <w:rFonts w:ascii="PMingLiU" w:eastAsia="PMingLiU" w:hAnsi="PMingLiU"/>
          <w:lang w:eastAsia="zh-HK"/>
        </w:rPr>
        <w:t>聚</w:t>
      </w:r>
      <w:r w:rsidR="00464635" w:rsidRPr="00882948">
        <w:rPr>
          <w:rFonts w:ascii="PMingLiU" w:eastAsia="PMingLiU" w:hAnsi="PMingLiU"/>
          <w:lang w:eastAsia="zh-HK"/>
        </w:rPr>
        <w:t>焦</w:t>
      </w:r>
      <w:r w:rsidR="00E74F7B" w:rsidRPr="00882948">
        <w:rPr>
          <w:rFonts w:ascii="PMingLiU" w:eastAsia="PMingLiU" w:hAnsi="PMingLiU"/>
          <w:lang w:eastAsia="zh-HK"/>
        </w:rPr>
        <w:t>於《選舉（舞弊及非法行為）條例》限制選舉捐贈用途的條文。然而</w:t>
      </w:r>
      <w:r w:rsidR="00484708" w:rsidRPr="00882948">
        <w:rPr>
          <w:rFonts w:ascii="PMingLiU" w:eastAsia="PMingLiU" w:hAnsi="PMingLiU"/>
          <w:lang w:eastAsia="zh-TW"/>
        </w:rPr>
        <w:t>，</w:t>
      </w:r>
      <w:r w:rsidR="00C442E3" w:rsidRPr="00882948">
        <w:rPr>
          <w:rFonts w:ascii="PMingLiU" w:eastAsia="PMingLiU" w:hAnsi="PMingLiU"/>
          <w:lang w:eastAsia="zh-HK"/>
        </w:rPr>
        <w:t>我等</w:t>
      </w:r>
      <w:r w:rsidR="00E74F7B" w:rsidRPr="00882948">
        <w:rPr>
          <w:rFonts w:ascii="PMingLiU" w:eastAsia="PMingLiU" w:hAnsi="PMingLiU"/>
          <w:lang w:eastAsia="zh-HK"/>
        </w:rPr>
        <w:t>難以看到何</w:t>
      </w:r>
      <w:r w:rsidR="00C442E3" w:rsidRPr="00882948">
        <w:rPr>
          <w:rFonts w:ascii="PMingLiU" w:eastAsia="PMingLiU" w:hAnsi="PMingLiU"/>
          <w:lang w:eastAsia="zh-HK"/>
        </w:rPr>
        <w:t>以</w:t>
      </w:r>
      <w:r w:rsidR="00E74F7B" w:rsidRPr="00882948">
        <w:rPr>
          <w:rFonts w:ascii="PMingLiU" w:eastAsia="PMingLiU" w:hAnsi="PMingLiU"/>
          <w:lang w:eastAsia="zh-HK"/>
        </w:rPr>
        <w:t>本案</w:t>
      </w:r>
      <w:r w:rsidR="00C442E3" w:rsidRPr="00882948">
        <w:rPr>
          <w:rFonts w:ascii="PMingLiU" w:eastAsia="PMingLiU" w:hAnsi="PMingLiU"/>
          <w:lang w:eastAsia="zh-HK"/>
        </w:rPr>
        <w:t>會被視為</w:t>
      </w:r>
      <w:r w:rsidR="00E74F7B" w:rsidRPr="00882948">
        <w:rPr>
          <w:rFonts w:ascii="PMingLiU" w:eastAsia="PMingLiU" w:hAnsi="PMingLiU"/>
          <w:lang w:eastAsia="zh-HK"/>
        </w:rPr>
        <w:t>與選舉捐贈有任何關係。</w:t>
      </w:r>
      <w:r w:rsidR="00397DF3" w:rsidRPr="00882948">
        <w:rPr>
          <w:rFonts w:ascii="PMingLiU" w:eastAsia="PMingLiU" w:hAnsi="PMingLiU"/>
          <w:lang w:eastAsia="zh-HK"/>
        </w:rPr>
        <w:t>上訴人向</w:t>
      </w:r>
      <w:r w:rsidR="00397DF3" w:rsidRPr="00882948">
        <w:rPr>
          <w:rFonts w:ascii="PMingLiU" w:eastAsia="PMingLiU" w:hAnsi="PMingLiU"/>
          <w:u w:val="single"/>
          <w:lang w:eastAsia="zh-HK"/>
        </w:rPr>
        <w:t>顧</w:t>
      </w:r>
      <w:r w:rsidR="00397DF3" w:rsidRPr="00882948">
        <w:rPr>
          <w:rFonts w:ascii="PMingLiU" w:eastAsia="PMingLiU" w:hAnsi="PMingLiU"/>
          <w:lang w:eastAsia="zh-HK"/>
        </w:rPr>
        <w:t>和</w:t>
      </w:r>
      <w:r w:rsidR="00397DF3" w:rsidRPr="00882948">
        <w:rPr>
          <w:rFonts w:ascii="PMingLiU" w:eastAsia="PMingLiU" w:hAnsi="PMingLiU"/>
          <w:u w:val="single"/>
          <w:lang w:eastAsia="zh-HK"/>
        </w:rPr>
        <w:t>陳</w:t>
      </w:r>
      <w:r w:rsidR="00397DF3" w:rsidRPr="00882948">
        <w:rPr>
          <w:rFonts w:ascii="PMingLiU" w:eastAsia="PMingLiU" w:hAnsi="PMingLiU"/>
          <w:lang w:eastAsia="zh-HK"/>
        </w:rPr>
        <w:t>所提</w:t>
      </w:r>
      <w:r w:rsidR="00C442E3" w:rsidRPr="00882948">
        <w:rPr>
          <w:rFonts w:ascii="PMingLiU" w:eastAsia="PMingLiU" w:hAnsi="PMingLiU"/>
          <w:lang w:eastAsia="zh-HK"/>
        </w:rPr>
        <w:t>供</w:t>
      </w:r>
      <w:r w:rsidR="00397DF3" w:rsidRPr="00882948">
        <w:rPr>
          <w:rFonts w:ascii="PMingLiU" w:eastAsia="PMingLiU" w:hAnsi="PMingLiU"/>
          <w:lang w:eastAsia="zh-HK"/>
        </w:rPr>
        <w:t>和交付的金錢並不構成「選舉捐贈」或提供「選舉捐贈」。法例</w:t>
      </w:r>
      <w:r w:rsidR="00484708" w:rsidRPr="00882948">
        <w:rPr>
          <w:rFonts w:ascii="PMingLiU" w:eastAsia="PMingLiU" w:hAnsi="PMingLiU"/>
          <w:lang w:eastAsia="zh-TW"/>
        </w:rPr>
        <w:t>界定</w:t>
      </w:r>
      <w:r w:rsidR="00397DF3" w:rsidRPr="00882948">
        <w:rPr>
          <w:rFonts w:ascii="PMingLiU" w:eastAsia="PMingLiU" w:hAnsi="PMingLiU"/>
          <w:lang w:eastAsia="zh-HK"/>
        </w:rPr>
        <w:t>這類捐贈是為償付候選人的選舉開支而給予的金錢、貨品或服務</w:t>
      </w:r>
      <w:r w:rsidR="0038425A" w:rsidRPr="00882948">
        <w:rPr>
          <w:rFonts w:ascii="PMingLiU" w:eastAsia="PMingLiU" w:hAnsi="PMingLiU"/>
          <w:lang w:eastAsia="zh-HK"/>
        </w:rPr>
        <w:t>。</w:t>
      </w:r>
      <w:r w:rsidR="00397DF3" w:rsidRPr="00882948">
        <w:rPr>
          <w:rStyle w:val="FootnoteReference"/>
          <w:rFonts w:ascii="PMingLiU" w:eastAsia="PMingLiU" w:hAnsi="PMingLiU"/>
          <w:lang w:eastAsia="zh-HK"/>
        </w:rPr>
        <w:footnoteReference w:id="40"/>
      </w:r>
      <w:r w:rsidR="0038425A" w:rsidRPr="00882948">
        <w:rPr>
          <w:rFonts w:ascii="PMingLiU" w:eastAsia="PMingLiU" w:hAnsi="PMingLiU"/>
          <w:lang w:eastAsia="zh-HK"/>
        </w:rPr>
        <w:t xml:space="preserve"> 然而</w:t>
      </w:r>
      <w:r w:rsidR="0038425A" w:rsidRPr="00882948">
        <w:rPr>
          <w:rFonts w:ascii="PMingLiU" w:eastAsia="PMingLiU" w:hAnsi="PMingLiU"/>
          <w:u w:val="single"/>
          <w:lang w:eastAsia="zh-HK"/>
        </w:rPr>
        <w:t>顧</w:t>
      </w:r>
      <w:r w:rsidR="0038425A" w:rsidRPr="00882948">
        <w:rPr>
          <w:rFonts w:ascii="PMingLiU" w:eastAsia="PMingLiU" w:hAnsi="PMingLiU"/>
          <w:lang w:eastAsia="zh-HK"/>
        </w:rPr>
        <w:t>和</w:t>
      </w:r>
      <w:r w:rsidR="0038425A" w:rsidRPr="00882948">
        <w:rPr>
          <w:rFonts w:ascii="PMingLiU" w:eastAsia="PMingLiU" w:hAnsi="PMingLiU"/>
          <w:u w:val="single"/>
          <w:lang w:eastAsia="zh-HK"/>
        </w:rPr>
        <w:t>陳</w:t>
      </w:r>
      <w:r w:rsidR="0038425A" w:rsidRPr="00882948">
        <w:rPr>
          <w:rFonts w:ascii="PMingLiU" w:eastAsia="PMingLiU" w:hAnsi="PMingLiU"/>
          <w:lang w:eastAsia="zh-HK"/>
        </w:rPr>
        <w:t>均不是「候選人」，因為正如楊振權副庭長注意</w:t>
      </w:r>
      <w:r w:rsidR="00C442E3" w:rsidRPr="00882948">
        <w:rPr>
          <w:rFonts w:ascii="PMingLiU" w:eastAsia="PMingLiU" w:hAnsi="PMingLiU"/>
          <w:lang w:eastAsia="zh-HK"/>
        </w:rPr>
        <w:t>到</w:t>
      </w:r>
      <w:r w:rsidR="0038425A" w:rsidRPr="00882948">
        <w:rPr>
          <w:rFonts w:ascii="PMingLiU" w:eastAsia="PMingLiU" w:hAnsi="PMingLiU"/>
          <w:lang w:eastAsia="zh-HK"/>
        </w:rPr>
        <w:t>︰「該些人士根本沒有接受提名為候選人，亦從來沒有公開宣布有意參選。」</w:t>
      </w:r>
      <w:r w:rsidR="0038425A" w:rsidRPr="00882948">
        <w:rPr>
          <w:rStyle w:val="FootnoteReference"/>
          <w:rFonts w:ascii="PMingLiU" w:eastAsia="PMingLiU" w:hAnsi="PMingLiU"/>
          <w:lang w:eastAsia="zh-HK"/>
        </w:rPr>
        <w:footnoteReference w:id="41"/>
      </w:r>
      <w:r w:rsidR="0038425A" w:rsidRPr="00882948">
        <w:rPr>
          <w:rFonts w:ascii="PMingLiU" w:eastAsia="PMingLiU" w:hAnsi="PMingLiU"/>
          <w:lang w:eastAsia="zh-HK"/>
        </w:rPr>
        <w:t xml:space="preserve"> 因此並不</w:t>
      </w:r>
      <w:r w:rsidR="00941E43" w:rsidRPr="00882948">
        <w:rPr>
          <w:rFonts w:ascii="PMingLiU" w:eastAsia="PMingLiU" w:hAnsi="PMingLiU"/>
          <w:lang w:eastAsia="zh-TW"/>
        </w:rPr>
        <w:t>屬</w:t>
      </w:r>
      <w:r w:rsidR="00C442E3" w:rsidRPr="00882948">
        <w:rPr>
          <w:rFonts w:ascii="PMingLiU" w:eastAsia="PMingLiU" w:hAnsi="PMingLiU"/>
          <w:lang w:eastAsia="zh-HK"/>
        </w:rPr>
        <w:t>相</w:t>
      </w:r>
      <w:r w:rsidR="0038425A" w:rsidRPr="00882948">
        <w:rPr>
          <w:rFonts w:ascii="PMingLiU" w:eastAsia="PMingLiU" w:hAnsi="PMingLiU"/>
          <w:lang w:eastAsia="zh-HK"/>
        </w:rPr>
        <w:t>關</w:t>
      </w:r>
      <w:r w:rsidR="00C442E3" w:rsidRPr="00882948">
        <w:rPr>
          <w:rFonts w:ascii="PMingLiU" w:eastAsia="PMingLiU" w:hAnsi="PMingLiU"/>
          <w:lang w:eastAsia="zh-HK"/>
        </w:rPr>
        <w:t>法定</w:t>
      </w:r>
      <w:r w:rsidR="0038425A" w:rsidRPr="00882948">
        <w:rPr>
          <w:rFonts w:ascii="PMingLiU" w:eastAsia="PMingLiU" w:hAnsi="PMingLiU"/>
          <w:lang w:eastAsia="zh-HK"/>
        </w:rPr>
        <w:t>定義</w:t>
      </w:r>
      <w:r w:rsidR="00941E43" w:rsidRPr="00882948">
        <w:rPr>
          <w:rFonts w:ascii="PMingLiU" w:eastAsia="PMingLiU" w:hAnsi="PMingLiU"/>
          <w:lang w:eastAsia="zh-TW"/>
        </w:rPr>
        <w:t>的涵蓋範圍</w:t>
      </w:r>
      <w:r w:rsidR="0038425A" w:rsidRPr="00882948">
        <w:rPr>
          <w:rFonts w:ascii="PMingLiU" w:eastAsia="PMingLiU" w:hAnsi="PMingLiU"/>
          <w:lang w:eastAsia="zh-HK"/>
        </w:rPr>
        <w:t>。</w:t>
      </w:r>
      <w:r w:rsidR="0038425A" w:rsidRPr="00882948">
        <w:rPr>
          <w:rStyle w:val="FootnoteReference"/>
          <w:rFonts w:ascii="PMingLiU" w:eastAsia="PMingLiU" w:hAnsi="PMingLiU"/>
          <w:lang w:eastAsia="zh-HK"/>
        </w:rPr>
        <w:footnoteReference w:id="42"/>
      </w:r>
      <w:r w:rsidR="0038425A" w:rsidRPr="00882948">
        <w:rPr>
          <w:rFonts w:ascii="PMingLiU" w:eastAsia="PMingLiU" w:hAnsi="PMingLiU"/>
          <w:lang w:eastAsia="zh-HK"/>
        </w:rPr>
        <w:t xml:space="preserve"> 我等要處理的情況 — 向非候選人提供利益參選 — </w:t>
      </w:r>
      <w:r w:rsidR="00484708" w:rsidRPr="00882948">
        <w:rPr>
          <w:rFonts w:ascii="PMingLiU" w:eastAsia="PMingLiU" w:hAnsi="PMingLiU"/>
          <w:lang w:eastAsia="zh-TW"/>
        </w:rPr>
        <w:t>明確</w:t>
      </w:r>
      <w:r w:rsidR="0038425A" w:rsidRPr="00882948">
        <w:rPr>
          <w:rFonts w:ascii="PMingLiU" w:eastAsia="PMingLiU" w:hAnsi="PMingLiU"/>
          <w:lang w:eastAsia="zh-HK"/>
        </w:rPr>
        <w:t>由第</w:t>
      </w:r>
      <w:r w:rsidR="0038425A" w:rsidRPr="00882948">
        <w:rPr>
          <w:rFonts w:ascii="PMingLiU" w:eastAsia="PMingLiU" w:hAnsi="PMingLiU"/>
          <w:lang w:eastAsia="zh-TW"/>
        </w:rPr>
        <w:t>7(1)</w:t>
      </w:r>
      <w:r w:rsidR="0038425A" w:rsidRPr="00882948">
        <w:rPr>
          <w:rFonts w:ascii="PMingLiU" w:eastAsia="PMingLiU" w:hAnsi="PMingLiU"/>
          <w:lang w:eastAsia="zh-HK"/>
        </w:rPr>
        <w:t>條處理，而非由涉及選舉捐贈的條文處理。</w:t>
      </w:r>
    </w:p>
    <w:p w:rsidR="00907D0A" w:rsidRPr="00882948" w:rsidRDefault="00907D0A" w:rsidP="00575335">
      <w:pPr>
        <w:spacing w:line="360" w:lineRule="auto"/>
        <w:rPr>
          <w:rFonts w:ascii="PMingLiU" w:eastAsia="PMingLiU" w:hAnsi="PMingLiU"/>
          <w:lang w:eastAsia="zh-TW"/>
        </w:rPr>
      </w:pPr>
    </w:p>
    <w:p w:rsidR="00907D0A" w:rsidRPr="00882948" w:rsidRDefault="00907D0A" w:rsidP="00575335">
      <w:pPr>
        <w:spacing w:line="360" w:lineRule="auto"/>
        <w:rPr>
          <w:rFonts w:ascii="PMingLiU" w:eastAsia="PMingLiU" w:hAnsi="PMingLiU"/>
          <w:lang w:eastAsia="zh-TW"/>
        </w:rPr>
      </w:pPr>
      <w:r w:rsidRPr="00882948">
        <w:rPr>
          <w:rFonts w:ascii="PMingLiU" w:eastAsia="PMingLiU" w:hAnsi="PMingLiU"/>
          <w:lang w:eastAsia="zh-TW"/>
        </w:rPr>
        <w:t>41.</w:t>
      </w:r>
      <w:r w:rsidR="0038425A" w:rsidRPr="00882948">
        <w:rPr>
          <w:rFonts w:ascii="PMingLiU" w:eastAsia="PMingLiU" w:hAnsi="PMingLiU"/>
          <w:lang w:eastAsia="zh-TW"/>
        </w:rPr>
        <w:tab/>
      </w:r>
      <w:r w:rsidR="00DF7E6A" w:rsidRPr="00882948">
        <w:rPr>
          <w:rFonts w:ascii="PMingLiU" w:eastAsia="PMingLiU" w:hAnsi="PMingLiU"/>
          <w:lang w:eastAsia="zh-HK"/>
        </w:rPr>
        <w:t>第二，上訴法庭強調「個人得益」，似乎把「利益」</w:t>
      </w:r>
      <w:r w:rsidR="00C442E3" w:rsidRPr="00882948">
        <w:rPr>
          <w:rFonts w:ascii="PMingLiU" w:eastAsia="PMingLiU" w:hAnsi="PMingLiU"/>
          <w:lang w:eastAsia="zh-HK"/>
        </w:rPr>
        <w:t>和</w:t>
      </w:r>
      <w:r w:rsidR="00DF7E6A" w:rsidRPr="00882948">
        <w:rPr>
          <w:rFonts w:ascii="PMingLiU" w:eastAsia="PMingLiU" w:hAnsi="PMingLiU"/>
          <w:lang w:eastAsia="zh-HK"/>
        </w:rPr>
        <w:t>「舞弊地」</w:t>
      </w:r>
      <w:r w:rsidR="00C442E3" w:rsidRPr="00882948">
        <w:rPr>
          <w:rFonts w:ascii="PMingLiU" w:eastAsia="PMingLiU" w:hAnsi="PMingLiU"/>
          <w:lang w:eastAsia="zh-HK"/>
        </w:rPr>
        <w:t>提出</w:t>
      </w:r>
      <w:r w:rsidR="00DF7E6A" w:rsidRPr="00882948">
        <w:rPr>
          <w:rFonts w:ascii="PMingLiU" w:eastAsia="PMingLiU" w:hAnsi="PMingLiU"/>
          <w:lang w:eastAsia="zh-HK"/>
        </w:rPr>
        <w:t>這</w:t>
      </w:r>
      <w:r w:rsidR="00484708" w:rsidRPr="00882948">
        <w:rPr>
          <w:rFonts w:ascii="PMingLiU" w:eastAsia="PMingLiU" w:hAnsi="PMingLiU"/>
          <w:lang w:eastAsia="zh-TW"/>
        </w:rPr>
        <w:t>兩</w:t>
      </w:r>
      <w:r w:rsidR="00DF7E6A" w:rsidRPr="00882948">
        <w:rPr>
          <w:rFonts w:ascii="PMingLiU" w:eastAsia="PMingLiU" w:hAnsi="PMingLiU"/>
          <w:lang w:eastAsia="zh-HK"/>
        </w:rPr>
        <w:t>個概念</w:t>
      </w:r>
      <w:r w:rsidR="00C442E3" w:rsidRPr="00882948">
        <w:rPr>
          <w:rFonts w:ascii="PMingLiU" w:eastAsia="PMingLiU" w:hAnsi="PMingLiU"/>
          <w:lang w:eastAsia="zh-HK"/>
        </w:rPr>
        <w:t>融</w:t>
      </w:r>
      <w:r w:rsidR="00484708" w:rsidRPr="00882948">
        <w:rPr>
          <w:rFonts w:ascii="PMingLiU" w:eastAsia="PMingLiU" w:hAnsi="PMingLiU"/>
          <w:lang w:eastAsia="zh-TW"/>
        </w:rPr>
        <w:t>爲一體</w:t>
      </w:r>
      <w:r w:rsidR="00DF7E6A" w:rsidRPr="00882948">
        <w:rPr>
          <w:rFonts w:ascii="PMingLiU" w:eastAsia="PMingLiU" w:hAnsi="PMingLiU"/>
          <w:lang w:eastAsia="zh-HK"/>
        </w:rPr>
        <w:t>。</w:t>
      </w:r>
    </w:p>
    <w:p w:rsidR="00DF7E6A" w:rsidRPr="00882948" w:rsidRDefault="00DF7E6A" w:rsidP="00575335">
      <w:pPr>
        <w:spacing w:line="360" w:lineRule="auto"/>
        <w:rPr>
          <w:rFonts w:ascii="PMingLiU" w:eastAsia="PMingLiU" w:hAnsi="PMingLiU"/>
          <w:lang w:eastAsia="zh-TW"/>
        </w:rPr>
      </w:pPr>
    </w:p>
    <w:p w:rsidR="00907D0A" w:rsidRPr="00882948" w:rsidRDefault="00907D0A" w:rsidP="000D662D">
      <w:pPr>
        <w:overflowPunct w:val="0"/>
        <w:spacing w:line="360" w:lineRule="auto"/>
        <w:rPr>
          <w:rFonts w:ascii="PMingLiU" w:eastAsia="PMingLiU" w:hAnsi="PMingLiU"/>
          <w:lang w:eastAsia="zh-TW"/>
        </w:rPr>
      </w:pPr>
      <w:r w:rsidRPr="00882948">
        <w:rPr>
          <w:rFonts w:ascii="PMingLiU" w:eastAsia="PMingLiU" w:hAnsi="PMingLiU"/>
          <w:lang w:eastAsia="zh-TW"/>
        </w:rPr>
        <w:t>42.</w:t>
      </w:r>
      <w:r w:rsidR="00DF7E6A" w:rsidRPr="00882948">
        <w:rPr>
          <w:rFonts w:ascii="PMingLiU" w:eastAsia="PMingLiU" w:hAnsi="PMingLiU"/>
          <w:lang w:eastAsia="zh-TW"/>
        </w:rPr>
        <w:tab/>
      </w:r>
      <w:r w:rsidR="00DF7E6A" w:rsidRPr="00882948">
        <w:rPr>
          <w:rFonts w:ascii="PMingLiU" w:eastAsia="PMingLiU" w:hAnsi="PMingLiU"/>
          <w:lang w:eastAsia="zh-HK"/>
        </w:rPr>
        <w:t>要構成第</w:t>
      </w:r>
      <w:r w:rsidR="00DF7E6A" w:rsidRPr="00882948">
        <w:rPr>
          <w:rFonts w:ascii="PMingLiU" w:eastAsia="PMingLiU" w:hAnsi="PMingLiU"/>
          <w:lang w:eastAsia="zh-TW"/>
        </w:rPr>
        <w:t>7(1)</w:t>
      </w:r>
      <w:r w:rsidR="00DF7E6A" w:rsidRPr="00882948">
        <w:rPr>
          <w:rFonts w:ascii="PMingLiU" w:eastAsia="PMingLiU" w:hAnsi="PMingLiU"/>
          <w:lang w:eastAsia="zh-HK"/>
        </w:rPr>
        <w:t>條中的罪行，控方必須證明被告人提供</w:t>
      </w:r>
      <w:r w:rsidR="00C442E3" w:rsidRPr="00882948">
        <w:rPr>
          <w:rFonts w:ascii="PMingLiU" w:eastAsia="PMingLiU" w:hAnsi="PMingLiU"/>
          <w:lang w:eastAsia="zh-HK"/>
        </w:rPr>
        <w:t>了一項</w:t>
      </w:r>
      <w:r w:rsidR="00DF7E6A" w:rsidRPr="00882948">
        <w:rPr>
          <w:rFonts w:ascii="PMingLiU" w:eastAsia="PMingLiU" w:hAnsi="PMingLiU"/>
          <w:lang w:eastAsia="zh-HK"/>
        </w:rPr>
        <w:t>利益，以及他當時舞弊地行事。上訴法庭着眼於提供</w:t>
      </w:r>
      <w:r w:rsidR="00941E43" w:rsidRPr="00882948">
        <w:rPr>
          <w:rFonts w:ascii="PMingLiU" w:eastAsia="PMingLiU" w:hAnsi="PMingLiU"/>
          <w:lang w:eastAsia="zh-TW"/>
        </w:rPr>
        <w:t>利益者</w:t>
      </w:r>
      <w:r w:rsidR="00DF7E6A" w:rsidRPr="00882948">
        <w:rPr>
          <w:rFonts w:ascii="PMingLiU" w:eastAsia="PMingLiU" w:hAnsi="PMingLiU"/>
          <w:lang w:eastAsia="zh-HK"/>
        </w:rPr>
        <w:t>的個人得益。提出</w:t>
      </w:r>
      <w:r w:rsidR="00164763" w:rsidRPr="00882948">
        <w:rPr>
          <w:rFonts w:ascii="PMingLiU" w:eastAsia="PMingLiU" w:hAnsi="PMingLiU"/>
          <w:lang w:eastAsia="zh-TW"/>
        </w:rPr>
        <w:t>給予</w:t>
      </w:r>
      <w:r w:rsidR="00DF7E6A" w:rsidRPr="00882948">
        <w:rPr>
          <w:rFonts w:ascii="PMingLiU" w:eastAsia="PMingLiU" w:hAnsi="PMingLiU"/>
          <w:lang w:eastAsia="zh-HK"/>
        </w:rPr>
        <w:t>此項利益無疑</w:t>
      </w:r>
      <w:r w:rsidR="00164763" w:rsidRPr="00882948">
        <w:rPr>
          <w:rFonts w:ascii="PMingLiU" w:eastAsia="PMingLiU" w:hAnsi="PMingLiU"/>
          <w:lang w:eastAsia="zh-TW"/>
        </w:rPr>
        <w:t>構成</w:t>
      </w:r>
      <w:r w:rsidR="00DF7E6A" w:rsidRPr="00882948">
        <w:rPr>
          <w:rFonts w:ascii="PMingLiU" w:eastAsia="PMingLiU" w:hAnsi="PMingLiU"/>
          <w:lang w:eastAsia="zh-HK"/>
        </w:rPr>
        <w:t>上述定義下</w:t>
      </w:r>
      <w:r w:rsidR="00164763" w:rsidRPr="00882948">
        <w:rPr>
          <w:rFonts w:ascii="PMingLiU" w:eastAsia="PMingLiU" w:hAnsi="PMingLiU"/>
          <w:lang w:eastAsia="zh-TW"/>
        </w:rPr>
        <w:t>的</w:t>
      </w:r>
      <w:r w:rsidR="00DF7E6A" w:rsidRPr="00882948">
        <w:rPr>
          <w:rFonts w:ascii="PMingLiU" w:eastAsia="PMingLiU" w:hAnsi="PMingLiU"/>
          <w:lang w:eastAsia="zh-HK"/>
        </w:rPr>
        <w:t>提供一項「利益」。</w:t>
      </w:r>
      <w:r w:rsidR="00DF7E6A" w:rsidRPr="00882948">
        <w:rPr>
          <w:rStyle w:val="FootnoteReference"/>
          <w:rFonts w:ascii="PMingLiU" w:eastAsia="PMingLiU" w:hAnsi="PMingLiU"/>
          <w:lang w:eastAsia="zh-HK"/>
        </w:rPr>
        <w:footnoteReference w:id="43"/>
      </w:r>
      <w:r w:rsidR="00DF7E6A" w:rsidRPr="00882948">
        <w:rPr>
          <w:rFonts w:ascii="PMingLiU" w:eastAsia="PMingLiU" w:hAnsi="PMingLiU"/>
          <w:lang w:eastAsia="zh-HK"/>
        </w:rPr>
        <w:t xml:space="preserve"> 因此</w:t>
      </w:r>
      <w:r w:rsidR="00164763" w:rsidRPr="00882948">
        <w:rPr>
          <w:rFonts w:ascii="PMingLiU" w:eastAsia="PMingLiU" w:hAnsi="PMingLiU"/>
          <w:lang w:eastAsia="zh-TW"/>
        </w:rPr>
        <w:t>如能</w:t>
      </w:r>
      <w:r w:rsidR="00DF7E6A" w:rsidRPr="00882948">
        <w:rPr>
          <w:rFonts w:ascii="PMingLiU" w:eastAsia="PMingLiU" w:hAnsi="PMingLiU"/>
          <w:lang w:eastAsia="zh-HK"/>
        </w:rPr>
        <w:t>證明提供</w:t>
      </w:r>
      <w:r w:rsidR="002A2741" w:rsidRPr="00882948">
        <w:rPr>
          <w:rFonts w:ascii="PMingLiU" w:eastAsia="PMingLiU" w:hAnsi="PMingLiU"/>
          <w:lang w:eastAsia="zh-HK"/>
        </w:rPr>
        <w:t>個人得益</w:t>
      </w:r>
      <w:r w:rsidR="00164763" w:rsidRPr="00882948">
        <w:rPr>
          <w:rFonts w:ascii="PMingLiU" w:eastAsia="PMingLiU" w:hAnsi="PMingLiU"/>
          <w:lang w:eastAsia="zh-TW"/>
        </w:rPr>
        <w:t>，</w:t>
      </w:r>
      <w:r w:rsidR="002A2741" w:rsidRPr="00882948">
        <w:rPr>
          <w:rFonts w:ascii="PMingLiU" w:eastAsia="PMingLiU" w:hAnsi="PMingLiU"/>
          <w:lang w:eastAsia="zh-HK"/>
        </w:rPr>
        <w:lastRenderedPageBreak/>
        <w:t>罪行中「利益」這個</w:t>
      </w:r>
      <w:r w:rsidR="00C442E3" w:rsidRPr="00882948">
        <w:rPr>
          <w:rFonts w:ascii="PMingLiU" w:eastAsia="PMingLiU" w:hAnsi="PMingLiU"/>
          <w:lang w:eastAsia="zh-HK"/>
        </w:rPr>
        <w:t>元素</w:t>
      </w:r>
      <w:r w:rsidR="00164763" w:rsidRPr="00882948">
        <w:rPr>
          <w:rFonts w:ascii="PMingLiU" w:eastAsia="PMingLiU" w:hAnsi="PMingLiU"/>
          <w:lang w:eastAsia="zh-TW"/>
        </w:rPr>
        <w:t>就會獲確立</w:t>
      </w:r>
      <w:r w:rsidR="00C442E3" w:rsidRPr="00882948">
        <w:rPr>
          <w:rFonts w:ascii="PMingLiU" w:eastAsia="PMingLiU" w:hAnsi="PMingLiU"/>
          <w:lang w:eastAsia="zh-HK"/>
        </w:rPr>
        <w:t>。然而</w:t>
      </w:r>
      <w:r w:rsidR="00164763" w:rsidRPr="00882948">
        <w:rPr>
          <w:rFonts w:ascii="PMingLiU" w:eastAsia="PMingLiU" w:hAnsi="PMingLiU"/>
          <w:lang w:eastAsia="zh-TW"/>
        </w:rPr>
        <w:t>，如果</w:t>
      </w:r>
      <w:r w:rsidR="00C442E3" w:rsidRPr="00882948">
        <w:rPr>
          <w:rFonts w:ascii="PMingLiU" w:eastAsia="PMingLiU" w:hAnsi="PMingLiU"/>
          <w:lang w:eastAsia="zh-HK"/>
        </w:rPr>
        <w:t>把向候選人提供</w:t>
      </w:r>
      <w:r w:rsidR="00164763" w:rsidRPr="00882948">
        <w:rPr>
          <w:rFonts w:ascii="PMingLiU" w:eastAsia="PMingLiU" w:hAnsi="PMingLiU"/>
          <w:lang w:eastAsia="zh-TW"/>
        </w:rPr>
        <w:t>給予</w:t>
      </w:r>
      <w:r w:rsidR="00C442E3" w:rsidRPr="00882948">
        <w:rPr>
          <w:rFonts w:ascii="PMingLiU" w:eastAsia="PMingLiU" w:hAnsi="PMingLiU"/>
          <w:lang w:eastAsia="zh-HK"/>
        </w:rPr>
        <w:t>個人得益的證明</w:t>
      </w:r>
      <w:r w:rsidR="00164763" w:rsidRPr="00882948">
        <w:rPr>
          <w:rFonts w:ascii="PMingLiU" w:eastAsia="PMingLiU" w:hAnsi="PMingLiU"/>
          <w:lang w:eastAsia="zh-TW"/>
        </w:rPr>
        <w:t>斷言爲，不僅能</w:t>
      </w:r>
      <w:r w:rsidR="00C442E3" w:rsidRPr="00882948">
        <w:rPr>
          <w:rFonts w:ascii="PMingLiU" w:eastAsia="PMingLiU" w:hAnsi="PMingLiU"/>
          <w:lang w:eastAsia="zh-HK"/>
        </w:rPr>
        <w:t>確立提供「利益」，而</w:t>
      </w:r>
      <w:r w:rsidR="00164763" w:rsidRPr="00882948">
        <w:rPr>
          <w:rFonts w:ascii="PMingLiU" w:eastAsia="PMingLiU" w:hAnsi="PMingLiU"/>
          <w:lang w:eastAsia="zh-TW"/>
        </w:rPr>
        <w:t>且</w:t>
      </w:r>
      <w:r w:rsidR="002A2741" w:rsidRPr="00882948">
        <w:rPr>
          <w:rFonts w:ascii="PMingLiU" w:eastAsia="PMingLiU" w:hAnsi="PMingLiU"/>
          <w:lang w:eastAsia="zh-HK"/>
        </w:rPr>
        <w:t>該個人得益也</w:t>
      </w:r>
      <w:r w:rsidR="001A5DE7" w:rsidRPr="00882948">
        <w:rPr>
          <w:rFonts w:ascii="PMingLiU" w:eastAsia="PMingLiU" w:hAnsi="PMingLiU"/>
          <w:lang w:eastAsia="zh-TW"/>
        </w:rPr>
        <w:t>能</w:t>
      </w:r>
      <w:r w:rsidR="002A2741" w:rsidRPr="00882948">
        <w:rPr>
          <w:rFonts w:ascii="PMingLiU" w:eastAsia="PMingLiU" w:hAnsi="PMingLiU"/>
          <w:lang w:eastAsia="zh-HK"/>
        </w:rPr>
        <w:t>確立</w:t>
      </w:r>
      <w:r w:rsidR="00164763" w:rsidRPr="00882948">
        <w:rPr>
          <w:rFonts w:ascii="PMingLiU" w:eastAsia="PMingLiU" w:hAnsi="PMingLiU"/>
          <w:lang w:eastAsia="zh-TW"/>
        </w:rPr>
        <w:t>有關的</w:t>
      </w:r>
      <w:r w:rsidR="002A2741" w:rsidRPr="00882948">
        <w:rPr>
          <w:rFonts w:ascii="PMingLiU" w:eastAsia="PMingLiU" w:hAnsi="PMingLiU"/>
          <w:lang w:eastAsia="zh-HK"/>
        </w:rPr>
        <w:t>提供是「舞弊地」作出，</w:t>
      </w:r>
      <w:r w:rsidR="00164763" w:rsidRPr="00882948">
        <w:rPr>
          <w:rFonts w:ascii="PMingLiU" w:eastAsia="PMingLiU" w:hAnsi="PMingLiU"/>
          <w:lang w:eastAsia="zh-TW"/>
        </w:rPr>
        <w:t>則是</w:t>
      </w:r>
      <w:r w:rsidR="002A2741" w:rsidRPr="00882948">
        <w:rPr>
          <w:rFonts w:ascii="PMingLiU" w:eastAsia="PMingLiU" w:hAnsi="PMingLiU"/>
          <w:lang w:eastAsia="zh-HK"/>
        </w:rPr>
        <w:t>把「利益」和「舞弊地」這</w:t>
      </w:r>
      <w:r w:rsidR="001A5DE7" w:rsidRPr="00882948">
        <w:rPr>
          <w:rFonts w:ascii="PMingLiU" w:eastAsia="PMingLiU" w:hAnsi="PMingLiU"/>
          <w:lang w:eastAsia="zh-TW"/>
        </w:rPr>
        <w:t>兩</w:t>
      </w:r>
      <w:r w:rsidR="002A2741" w:rsidRPr="00882948">
        <w:rPr>
          <w:rFonts w:ascii="PMingLiU" w:eastAsia="PMingLiU" w:hAnsi="PMingLiU"/>
          <w:lang w:eastAsia="zh-HK"/>
        </w:rPr>
        <w:t>個概念</w:t>
      </w:r>
      <w:r w:rsidR="00C442E3" w:rsidRPr="00882948">
        <w:rPr>
          <w:rFonts w:ascii="PMingLiU" w:eastAsia="PMingLiU" w:hAnsi="PMingLiU"/>
          <w:lang w:eastAsia="zh-HK"/>
        </w:rPr>
        <w:t>融</w:t>
      </w:r>
      <w:r w:rsidR="00164763" w:rsidRPr="00882948">
        <w:rPr>
          <w:rFonts w:ascii="PMingLiU" w:eastAsia="PMingLiU" w:hAnsi="PMingLiU"/>
          <w:lang w:eastAsia="zh-TW"/>
        </w:rPr>
        <w:t>爲一體</w:t>
      </w:r>
      <w:r w:rsidR="002A2741" w:rsidRPr="00882948">
        <w:rPr>
          <w:rFonts w:ascii="PMingLiU" w:eastAsia="PMingLiU" w:hAnsi="PMingLiU"/>
          <w:lang w:eastAsia="zh-HK"/>
        </w:rPr>
        <w:t>，</w:t>
      </w:r>
      <w:r w:rsidR="00164763" w:rsidRPr="00882948">
        <w:rPr>
          <w:rFonts w:ascii="PMingLiU" w:eastAsia="PMingLiU" w:hAnsi="PMingLiU"/>
          <w:lang w:eastAsia="zh-TW"/>
        </w:rPr>
        <w:t>將</w:t>
      </w:r>
      <w:r w:rsidR="002A2741" w:rsidRPr="00882948">
        <w:rPr>
          <w:rFonts w:ascii="PMingLiU" w:eastAsia="PMingLiU" w:hAnsi="PMingLiU"/>
          <w:lang w:eastAsia="zh-HK"/>
        </w:rPr>
        <w:t>兩者</w:t>
      </w:r>
      <w:r w:rsidR="00164763" w:rsidRPr="00882948">
        <w:rPr>
          <w:rFonts w:ascii="PMingLiU" w:eastAsia="PMingLiU" w:hAnsi="PMingLiU"/>
          <w:lang w:eastAsia="zh-TW"/>
        </w:rPr>
        <w:t>視作</w:t>
      </w:r>
      <w:r w:rsidR="002A2741" w:rsidRPr="00882948">
        <w:rPr>
          <w:rFonts w:ascii="PMingLiU" w:eastAsia="PMingLiU" w:hAnsi="PMingLiU"/>
          <w:lang w:eastAsia="zh-HK"/>
        </w:rPr>
        <w:t>獨</w:t>
      </w:r>
      <w:r w:rsidR="00C442E3" w:rsidRPr="00882948">
        <w:rPr>
          <w:rFonts w:ascii="PMingLiU" w:eastAsia="PMingLiU" w:hAnsi="PMingLiU"/>
          <w:lang w:eastAsia="zh-HK"/>
        </w:rPr>
        <w:t>立於對方</w:t>
      </w:r>
      <w:r w:rsidR="00164763" w:rsidRPr="00882948">
        <w:rPr>
          <w:rFonts w:ascii="PMingLiU" w:eastAsia="PMingLiU" w:hAnsi="PMingLiU"/>
          <w:lang w:eastAsia="zh-TW"/>
        </w:rPr>
        <w:t>時本身</w:t>
      </w:r>
      <w:r w:rsidR="00C442E3" w:rsidRPr="00882948">
        <w:rPr>
          <w:rFonts w:ascii="PMingLiU" w:eastAsia="PMingLiU" w:hAnsi="PMingLiU"/>
          <w:lang w:eastAsia="zh-HK"/>
        </w:rPr>
        <w:t>沒有</w:t>
      </w:r>
      <w:r w:rsidR="00164763" w:rsidRPr="00882948">
        <w:rPr>
          <w:rFonts w:ascii="PMingLiU" w:eastAsia="PMingLiU" w:hAnsi="PMingLiU"/>
          <w:lang w:eastAsia="zh-TW"/>
        </w:rPr>
        <w:t>任何</w:t>
      </w:r>
      <w:r w:rsidR="00C442E3" w:rsidRPr="00882948">
        <w:rPr>
          <w:rFonts w:ascii="PMingLiU" w:eastAsia="PMingLiU" w:hAnsi="PMingLiU"/>
          <w:lang w:eastAsia="zh-HK"/>
        </w:rPr>
        <w:t>意義。因此，把「舞弊地」詮釋為</w:t>
      </w:r>
      <w:r w:rsidR="00164763" w:rsidRPr="00882948">
        <w:rPr>
          <w:rFonts w:ascii="PMingLiU" w:eastAsia="PMingLiU" w:hAnsi="PMingLiU"/>
          <w:lang w:eastAsia="zh-TW"/>
        </w:rPr>
        <w:t>給予</w:t>
      </w:r>
      <w:r w:rsidR="00C442E3" w:rsidRPr="00882948">
        <w:rPr>
          <w:rFonts w:ascii="PMingLiU" w:eastAsia="PMingLiU" w:hAnsi="PMingLiU"/>
          <w:lang w:eastAsia="zh-HK"/>
        </w:rPr>
        <w:t>「個人得</w:t>
      </w:r>
      <w:r w:rsidR="002A2741" w:rsidRPr="00882948">
        <w:rPr>
          <w:rFonts w:ascii="PMingLiU" w:eastAsia="PMingLiU" w:hAnsi="PMingLiU"/>
          <w:lang w:eastAsia="zh-HK"/>
        </w:rPr>
        <w:t>益」並不</w:t>
      </w:r>
      <w:r w:rsidR="00164763" w:rsidRPr="00882948">
        <w:rPr>
          <w:rFonts w:ascii="PMingLiU" w:eastAsia="PMingLiU" w:hAnsi="PMingLiU"/>
          <w:lang w:eastAsia="zh-TW"/>
        </w:rPr>
        <w:t>理想</w:t>
      </w:r>
      <w:r w:rsidR="002A2741" w:rsidRPr="00882948">
        <w:rPr>
          <w:rFonts w:ascii="PMingLiU" w:eastAsia="PMingLiU" w:hAnsi="PMingLiU"/>
          <w:lang w:eastAsia="zh-TW"/>
        </w:rPr>
        <w:t>。</w:t>
      </w:r>
    </w:p>
    <w:p w:rsidR="00907D0A" w:rsidRPr="00882948" w:rsidRDefault="00907D0A" w:rsidP="00575335">
      <w:pPr>
        <w:spacing w:line="360" w:lineRule="auto"/>
        <w:rPr>
          <w:rFonts w:ascii="PMingLiU" w:eastAsia="PMingLiU" w:hAnsi="PMingLiU"/>
          <w:lang w:eastAsia="zh-TW"/>
        </w:rPr>
      </w:pPr>
    </w:p>
    <w:p w:rsidR="00907D0A" w:rsidRPr="00882948" w:rsidRDefault="00907D0A" w:rsidP="00575335">
      <w:pPr>
        <w:spacing w:line="360" w:lineRule="auto"/>
        <w:rPr>
          <w:rFonts w:ascii="PMingLiU" w:eastAsia="PMingLiU" w:hAnsi="PMingLiU"/>
          <w:lang w:eastAsia="zh-HK"/>
        </w:rPr>
      </w:pPr>
      <w:r w:rsidRPr="00882948">
        <w:rPr>
          <w:rFonts w:ascii="PMingLiU" w:eastAsia="PMingLiU" w:hAnsi="PMingLiU"/>
          <w:lang w:eastAsia="zh-TW"/>
        </w:rPr>
        <w:t>43.</w:t>
      </w:r>
      <w:r w:rsidR="002A2741" w:rsidRPr="00882948">
        <w:rPr>
          <w:rFonts w:ascii="PMingLiU" w:eastAsia="PMingLiU" w:hAnsi="PMingLiU"/>
          <w:lang w:eastAsia="zh-TW"/>
        </w:rPr>
        <w:tab/>
      </w:r>
      <w:r w:rsidR="00CD3AE9" w:rsidRPr="00882948">
        <w:rPr>
          <w:rFonts w:ascii="PMingLiU" w:eastAsia="PMingLiU" w:hAnsi="PMingLiU"/>
          <w:lang w:eastAsia="zh-HK"/>
        </w:rPr>
        <w:t>第三，第</w:t>
      </w:r>
      <w:r w:rsidR="00CD3AE9" w:rsidRPr="00882948">
        <w:rPr>
          <w:rFonts w:ascii="PMingLiU" w:eastAsia="PMingLiU" w:hAnsi="PMingLiU"/>
          <w:lang w:eastAsia="zh-TW"/>
        </w:rPr>
        <w:t>7(1)(</w:t>
      </w:r>
      <w:proofErr w:type="gramStart"/>
      <w:r w:rsidR="00CD3AE9" w:rsidRPr="00882948">
        <w:rPr>
          <w:rFonts w:ascii="PMingLiU" w:eastAsia="PMingLiU" w:hAnsi="PMingLiU"/>
          <w:lang w:eastAsia="zh-TW"/>
        </w:rPr>
        <w:t>a)</w:t>
      </w:r>
      <w:r w:rsidR="00CD3AE9" w:rsidRPr="00882948">
        <w:rPr>
          <w:rFonts w:ascii="PMingLiU" w:eastAsia="PMingLiU" w:hAnsi="PMingLiU"/>
          <w:lang w:eastAsia="zh-HK"/>
        </w:rPr>
        <w:t>至</w:t>
      </w:r>
      <w:proofErr w:type="gramEnd"/>
      <w:r w:rsidR="00CD3AE9" w:rsidRPr="00882948">
        <w:rPr>
          <w:rFonts w:ascii="PMingLiU" w:eastAsia="PMingLiU" w:hAnsi="PMingLiU"/>
          <w:lang w:eastAsia="zh-HK"/>
        </w:rPr>
        <w:t>(</w:t>
      </w:r>
      <w:r w:rsidR="00CD3AE9" w:rsidRPr="00882948">
        <w:rPr>
          <w:rFonts w:ascii="PMingLiU" w:eastAsia="PMingLiU" w:hAnsi="PMingLiU"/>
          <w:lang w:eastAsia="zh-TW"/>
        </w:rPr>
        <w:t>d)</w:t>
      </w:r>
      <w:r w:rsidR="00CD3AE9" w:rsidRPr="00882948">
        <w:rPr>
          <w:rFonts w:ascii="PMingLiU" w:eastAsia="PMingLiU" w:hAnsi="PMingLiU"/>
          <w:lang w:eastAsia="zh-HK"/>
        </w:rPr>
        <w:t>條</w:t>
      </w:r>
      <w:r w:rsidR="00941E43" w:rsidRPr="00882948">
        <w:rPr>
          <w:rFonts w:ascii="PMingLiU" w:eastAsia="PMingLiU" w:hAnsi="PMingLiU"/>
          <w:lang w:eastAsia="zh-TW"/>
        </w:rPr>
        <w:t>界定</w:t>
      </w:r>
      <w:r w:rsidR="00CD3AE9" w:rsidRPr="00882948">
        <w:rPr>
          <w:rFonts w:ascii="PMingLiU" w:eastAsia="PMingLiU" w:hAnsi="PMingLiU"/>
          <w:lang w:eastAsia="zh-HK"/>
        </w:rPr>
        <w:t>的罪行聚</w:t>
      </w:r>
      <w:r w:rsidR="00C442E3" w:rsidRPr="00882948">
        <w:rPr>
          <w:rFonts w:ascii="PMingLiU" w:eastAsia="PMingLiU" w:hAnsi="PMingLiU"/>
          <w:lang w:eastAsia="zh-HK"/>
        </w:rPr>
        <w:t>焦</w:t>
      </w:r>
      <w:r w:rsidR="00CD3AE9" w:rsidRPr="00882948">
        <w:rPr>
          <w:rFonts w:ascii="PMingLiU" w:eastAsia="PMingLiU" w:hAnsi="PMingLiU"/>
          <w:lang w:eastAsia="zh-HK"/>
        </w:rPr>
        <w:t>於提供</w:t>
      </w:r>
      <w:r w:rsidR="001A5DE7" w:rsidRPr="00882948">
        <w:rPr>
          <w:rFonts w:ascii="PMingLiU" w:eastAsia="PMingLiU" w:hAnsi="PMingLiU"/>
          <w:lang w:eastAsia="zh-TW"/>
        </w:rPr>
        <w:t>利益</w:t>
      </w:r>
      <w:r w:rsidR="00CD3AE9" w:rsidRPr="00882948">
        <w:rPr>
          <w:rFonts w:ascii="PMingLiU" w:eastAsia="PMingLiU" w:hAnsi="PMingLiU"/>
          <w:lang w:eastAsia="zh-HK"/>
        </w:rPr>
        <w:t>者的行為，而非向</w:t>
      </w:r>
      <w:r w:rsidR="00427619" w:rsidRPr="00882948">
        <w:rPr>
          <w:rFonts w:ascii="PMingLiU" w:eastAsia="PMingLiU" w:hAnsi="PMingLiU" w:hint="eastAsia"/>
          <w:lang w:eastAsia="zh-TW"/>
        </w:rPr>
        <w:t>提供利益對象</w:t>
      </w:r>
      <w:r w:rsidR="00CD3AE9" w:rsidRPr="00882948">
        <w:rPr>
          <w:rFonts w:ascii="PMingLiU" w:eastAsia="PMingLiU" w:hAnsi="PMingLiU"/>
          <w:lang w:eastAsia="zh-HK"/>
        </w:rPr>
        <w:t>所提供或</w:t>
      </w:r>
      <w:r w:rsidR="001A5DE7" w:rsidRPr="00882948">
        <w:rPr>
          <w:rFonts w:ascii="PMingLiU" w:eastAsia="PMingLiU" w:hAnsi="PMingLiU"/>
          <w:lang w:eastAsia="zh-TW"/>
        </w:rPr>
        <w:t>給予</w:t>
      </w:r>
      <w:r w:rsidR="00CD3AE9" w:rsidRPr="00882948">
        <w:rPr>
          <w:rFonts w:ascii="PMingLiU" w:eastAsia="PMingLiU" w:hAnsi="PMingLiU"/>
          <w:lang w:eastAsia="zh-HK"/>
        </w:rPr>
        <w:t>的利益。上訴法庭</w:t>
      </w:r>
      <w:r w:rsidR="001A5DE7" w:rsidRPr="00882948">
        <w:rPr>
          <w:rFonts w:ascii="PMingLiU" w:eastAsia="PMingLiU" w:hAnsi="PMingLiU"/>
          <w:lang w:eastAsia="zh-TW"/>
        </w:rPr>
        <w:t>的處理方法犯了以下的</w:t>
      </w:r>
      <w:r w:rsidR="00CD3AE9" w:rsidRPr="00882948">
        <w:rPr>
          <w:rFonts w:ascii="PMingLiU" w:eastAsia="PMingLiU" w:hAnsi="PMingLiU"/>
          <w:lang w:eastAsia="zh-HK"/>
        </w:rPr>
        <w:t>錯</w:t>
      </w:r>
      <w:r w:rsidR="001A5DE7" w:rsidRPr="00882948">
        <w:rPr>
          <w:rFonts w:ascii="PMingLiU" w:eastAsia="PMingLiU" w:hAnsi="PMingLiU"/>
          <w:lang w:eastAsia="zh-TW"/>
        </w:rPr>
        <w:t>：法庭</w:t>
      </w:r>
      <w:r w:rsidR="00CD3AE9" w:rsidRPr="00882948">
        <w:rPr>
          <w:rFonts w:ascii="PMingLiU" w:eastAsia="PMingLiU" w:hAnsi="PMingLiU"/>
          <w:lang w:eastAsia="zh-HK"/>
        </w:rPr>
        <w:t>集中分析提供</w:t>
      </w:r>
      <w:r w:rsidR="001A5DE7" w:rsidRPr="00882948">
        <w:rPr>
          <w:rFonts w:ascii="PMingLiU" w:eastAsia="PMingLiU" w:hAnsi="PMingLiU"/>
          <w:lang w:eastAsia="zh-TW"/>
        </w:rPr>
        <w:t>利益者</w:t>
      </w:r>
      <w:r w:rsidR="00CD3AE9" w:rsidRPr="00882948">
        <w:rPr>
          <w:rFonts w:ascii="PMingLiU" w:eastAsia="PMingLiU" w:hAnsi="PMingLiU"/>
          <w:lang w:eastAsia="zh-HK"/>
        </w:rPr>
        <w:t>取得個人得益</w:t>
      </w:r>
      <w:r w:rsidR="001A5DE7" w:rsidRPr="00882948">
        <w:rPr>
          <w:rFonts w:ascii="PMingLiU" w:eastAsia="PMingLiU" w:hAnsi="PMingLiU"/>
          <w:lang w:eastAsia="zh-TW"/>
        </w:rPr>
        <w:t>所</w:t>
      </w:r>
      <w:r w:rsidR="00CD3AE9" w:rsidRPr="00882948">
        <w:rPr>
          <w:rFonts w:ascii="PMingLiU" w:eastAsia="PMingLiU" w:hAnsi="PMingLiU"/>
          <w:lang w:eastAsia="zh-HK"/>
        </w:rPr>
        <w:t>涉及的舞弊，而</w:t>
      </w:r>
      <w:r w:rsidR="001A5DE7" w:rsidRPr="00882948">
        <w:rPr>
          <w:rFonts w:ascii="PMingLiU" w:eastAsia="PMingLiU" w:hAnsi="PMingLiU"/>
          <w:lang w:eastAsia="zh-TW"/>
        </w:rPr>
        <w:t>非</w:t>
      </w:r>
      <w:r w:rsidR="00CD3AE9" w:rsidRPr="00882948">
        <w:rPr>
          <w:rFonts w:ascii="PMingLiU" w:eastAsia="PMingLiU" w:hAnsi="PMingLiU"/>
          <w:lang w:eastAsia="zh-HK"/>
        </w:rPr>
        <w:t>提供</w:t>
      </w:r>
      <w:r w:rsidR="001A5DE7" w:rsidRPr="00882948">
        <w:rPr>
          <w:rFonts w:ascii="PMingLiU" w:eastAsia="PMingLiU" w:hAnsi="PMingLiU"/>
          <w:lang w:eastAsia="zh-TW"/>
        </w:rPr>
        <w:t>利益</w:t>
      </w:r>
      <w:r w:rsidR="00CD3AE9" w:rsidRPr="00882948">
        <w:rPr>
          <w:rFonts w:ascii="PMingLiU" w:eastAsia="PMingLiU" w:hAnsi="PMingLiU"/>
          <w:lang w:eastAsia="zh-HK"/>
        </w:rPr>
        <w:t>者</w:t>
      </w:r>
      <w:r w:rsidR="001A5DE7" w:rsidRPr="00882948">
        <w:rPr>
          <w:rFonts w:ascii="PMingLiU" w:eastAsia="PMingLiU" w:hAnsi="PMingLiU"/>
          <w:lang w:eastAsia="zh-TW"/>
        </w:rPr>
        <w:t>提供利益</w:t>
      </w:r>
      <w:r w:rsidR="00CD3AE9" w:rsidRPr="00882948">
        <w:rPr>
          <w:rFonts w:ascii="PMingLiU" w:eastAsia="PMingLiU" w:hAnsi="PMingLiU"/>
          <w:lang w:eastAsia="zh-HK"/>
        </w:rPr>
        <w:t>的舞弊行為，</w:t>
      </w:r>
      <w:r w:rsidR="00941E43" w:rsidRPr="00882948">
        <w:rPr>
          <w:rFonts w:ascii="PMingLiU" w:eastAsia="PMingLiU" w:hAnsi="PMingLiU"/>
          <w:lang w:eastAsia="zh-TW"/>
        </w:rPr>
        <w:t>而</w:t>
      </w:r>
      <w:r w:rsidR="001A5DE7" w:rsidRPr="00882948">
        <w:rPr>
          <w:rFonts w:ascii="PMingLiU" w:eastAsia="PMingLiU" w:hAnsi="PMingLiU"/>
          <w:lang w:eastAsia="zh-TW"/>
        </w:rPr>
        <w:t>後者正是</w:t>
      </w:r>
      <w:r w:rsidR="00CD3AE9" w:rsidRPr="00882948">
        <w:rPr>
          <w:rFonts w:ascii="PMingLiU" w:eastAsia="PMingLiU" w:hAnsi="PMingLiU"/>
          <w:lang w:eastAsia="zh-HK"/>
        </w:rPr>
        <w:t>法例所禁止的</w:t>
      </w:r>
      <w:r w:rsidR="001A5DE7" w:rsidRPr="00882948">
        <w:rPr>
          <w:rFonts w:ascii="PMingLiU" w:eastAsia="PMingLiU" w:hAnsi="PMingLiU"/>
          <w:lang w:eastAsia="zh-TW"/>
        </w:rPr>
        <w:t>行爲</w:t>
      </w:r>
      <w:r w:rsidR="009D5805" w:rsidRPr="00882948">
        <w:rPr>
          <w:rFonts w:ascii="PMingLiU" w:eastAsia="PMingLiU" w:hAnsi="PMingLiU"/>
          <w:lang w:eastAsia="zh-HK"/>
        </w:rPr>
        <w:t>。</w:t>
      </w:r>
      <w:r w:rsidR="00CD3AE9" w:rsidRPr="00882948">
        <w:rPr>
          <w:rFonts w:ascii="PMingLiU" w:eastAsia="PMingLiU" w:hAnsi="PMingLiU"/>
          <w:lang w:eastAsia="zh-HK"/>
        </w:rPr>
        <w:t>如果提供</w:t>
      </w:r>
      <w:r w:rsidR="001A5DE7" w:rsidRPr="00882948">
        <w:rPr>
          <w:rFonts w:ascii="PMingLiU" w:eastAsia="PMingLiU" w:hAnsi="PMingLiU"/>
          <w:lang w:eastAsia="zh-TW"/>
        </w:rPr>
        <w:t>利益</w:t>
      </w:r>
      <w:r w:rsidR="00CD3AE9" w:rsidRPr="00882948">
        <w:rPr>
          <w:rFonts w:ascii="PMingLiU" w:eastAsia="PMingLiU" w:hAnsi="PMingLiU"/>
          <w:lang w:eastAsia="zh-HK"/>
        </w:rPr>
        <w:t>者向任何人提供一項利益作為</w:t>
      </w:r>
      <w:r w:rsidR="001A5DE7" w:rsidRPr="00882948">
        <w:rPr>
          <w:rFonts w:ascii="PMingLiU" w:eastAsia="PMingLiU" w:hAnsi="PMingLiU"/>
          <w:lang w:eastAsia="zh-TW"/>
        </w:rPr>
        <w:t>該人</w:t>
      </w:r>
      <w:r w:rsidR="00CD3AE9" w:rsidRPr="00882948">
        <w:rPr>
          <w:rFonts w:ascii="PMingLiU" w:eastAsia="PMingLiU" w:hAnsi="PMingLiU"/>
          <w:lang w:eastAsia="zh-HK"/>
        </w:rPr>
        <w:t>參選或不參選</w:t>
      </w:r>
      <w:r w:rsidR="00DB1910" w:rsidRPr="00882948">
        <w:rPr>
          <w:rFonts w:ascii="PMingLiU" w:eastAsia="PMingLiU" w:hAnsi="PMingLiU"/>
          <w:lang w:eastAsia="zh-HK"/>
        </w:rPr>
        <w:t>某選舉</w:t>
      </w:r>
      <w:r w:rsidR="00CD3AE9" w:rsidRPr="00882948">
        <w:rPr>
          <w:rFonts w:ascii="PMingLiU" w:eastAsia="PMingLiU" w:hAnsi="PMingLiU"/>
          <w:lang w:eastAsia="zh-HK"/>
        </w:rPr>
        <w:t>的誘因，</w:t>
      </w:r>
      <w:r w:rsidR="00DB1910" w:rsidRPr="00882948">
        <w:rPr>
          <w:rFonts w:ascii="PMingLiU" w:eastAsia="PMingLiU" w:hAnsi="PMingLiU"/>
          <w:lang w:eastAsia="zh-HK"/>
        </w:rPr>
        <w:t>不論</w:t>
      </w:r>
      <w:r w:rsidR="00DB1910" w:rsidRPr="00882948">
        <w:rPr>
          <w:rFonts w:ascii="PMingLiU" w:eastAsia="PMingLiU" w:hAnsi="PMingLiU"/>
          <w:lang w:eastAsia="zh-TW"/>
        </w:rPr>
        <w:t>提供利益者</w:t>
      </w:r>
      <w:r w:rsidR="00DB1910" w:rsidRPr="00882948">
        <w:rPr>
          <w:rFonts w:ascii="PMingLiU" w:eastAsia="PMingLiU" w:hAnsi="PMingLiU"/>
          <w:lang w:eastAsia="zh-HK"/>
        </w:rPr>
        <w:t>有沒有從中取得個人利益</w:t>
      </w:r>
      <w:r w:rsidR="00DB1910" w:rsidRPr="00882948">
        <w:rPr>
          <w:rFonts w:ascii="PMingLiU" w:eastAsia="PMingLiU" w:hAnsi="PMingLiU"/>
          <w:lang w:eastAsia="zh-TW"/>
        </w:rPr>
        <w:t>，</w:t>
      </w:r>
      <w:r w:rsidR="00CD3AE9" w:rsidRPr="00882948">
        <w:rPr>
          <w:rFonts w:ascii="PMingLiU" w:eastAsia="PMingLiU" w:hAnsi="PMingLiU"/>
          <w:lang w:eastAsia="zh-HK"/>
        </w:rPr>
        <w:t>此行為</w:t>
      </w:r>
      <w:r w:rsidR="00DB1910" w:rsidRPr="00882948">
        <w:rPr>
          <w:rFonts w:ascii="PMingLiU" w:eastAsia="PMingLiU" w:hAnsi="PMingLiU"/>
          <w:lang w:eastAsia="zh-TW"/>
        </w:rPr>
        <w:t>都</w:t>
      </w:r>
      <w:r w:rsidR="00CD3AE9" w:rsidRPr="00882948">
        <w:rPr>
          <w:rFonts w:ascii="PMingLiU" w:eastAsia="PMingLiU" w:hAnsi="PMingLiU"/>
          <w:lang w:eastAsia="zh-HK"/>
        </w:rPr>
        <w:t>有破壞「公平、公開和誠實」選舉</w:t>
      </w:r>
      <w:r w:rsidR="00941E43" w:rsidRPr="00882948">
        <w:rPr>
          <w:rFonts w:ascii="PMingLiU" w:eastAsia="PMingLiU" w:hAnsi="PMingLiU"/>
          <w:lang w:eastAsia="zh-TW"/>
        </w:rPr>
        <w:t>的</w:t>
      </w:r>
      <w:r w:rsidR="00941E43" w:rsidRPr="00882948">
        <w:rPr>
          <w:rFonts w:ascii="PMingLiU" w:eastAsia="PMingLiU" w:hAnsi="PMingLiU"/>
          <w:lang w:eastAsia="zh-HK"/>
        </w:rPr>
        <w:t>傾向</w:t>
      </w:r>
      <w:r w:rsidR="00DB1910" w:rsidRPr="00882948">
        <w:rPr>
          <w:rFonts w:ascii="PMingLiU" w:eastAsia="PMingLiU" w:hAnsi="PMingLiU"/>
          <w:lang w:eastAsia="zh-TW"/>
        </w:rPr>
        <w:t>。</w:t>
      </w:r>
      <w:r w:rsidR="006A63B1" w:rsidRPr="00882948">
        <w:rPr>
          <w:rFonts w:ascii="PMingLiU" w:eastAsia="PMingLiU" w:hAnsi="PMingLiU"/>
          <w:lang w:eastAsia="zh-HK"/>
        </w:rPr>
        <w:t>在第</w:t>
      </w:r>
      <w:r w:rsidR="006A63B1" w:rsidRPr="00882948">
        <w:rPr>
          <w:rFonts w:ascii="PMingLiU" w:eastAsia="PMingLiU" w:hAnsi="PMingLiU"/>
          <w:lang w:eastAsia="zh-TW"/>
        </w:rPr>
        <w:t>3</w:t>
      </w:r>
      <w:r w:rsidR="006A63B1" w:rsidRPr="00882948">
        <w:rPr>
          <w:rFonts w:ascii="PMingLiU" w:eastAsia="PMingLiU" w:hAnsi="PMingLiU"/>
          <w:lang w:eastAsia="zh-HK"/>
        </w:rPr>
        <w:t>條之下，</w:t>
      </w:r>
      <w:r w:rsidR="009D5805" w:rsidRPr="00882948">
        <w:rPr>
          <w:rFonts w:ascii="PMingLiU" w:eastAsia="PMingLiU" w:hAnsi="PMingLiU"/>
          <w:lang w:eastAsia="zh-HK"/>
        </w:rPr>
        <w:t>此舉</w:t>
      </w:r>
      <w:r w:rsidR="006A63B1" w:rsidRPr="00882948">
        <w:rPr>
          <w:rFonts w:ascii="PMingLiU" w:eastAsia="PMingLiU" w:hAnsi="PMingLiU"/>
          <w:lang w:eastAsia="zh-HK"/>
        </w:rPr>
        <w:t>都屬</w:t>
      </w:r>
      <w:r w:rsidR="009D5805" w:rsidRPr="00882948">
        <w:rPr>
          <w:rFonts w:ascii="PMingLiU" w:eastAsia="PMingLiU" w:hAnsi="PMingLiU"/>
          <w:lang w:eastAsia="zh-HK"/>
        </w:rPr>
        <w:t>於</w:t>
      </w:r>
      <w:r w:rsidR="006A63B1" w:rsidRPr="00882948">
        <w:rPr>
          <w:rFonts w:ascii="PMingLiU" w:eastAsia="PMingLiU" w:hAnsi="PMingLiU"/>
          <w:lang w:eastAsia="zh-HK"/>
        </w:rPr>
        <w:t>「舞弊地」作出，構成第</w:t>
      </w:r>
      <w:r w:rsidR="009D5805" w:rsidRPr="00882948">
        <w:rPr>
          <w:rFonts w:ascii="PMingLiU" w:eastAsia="PMingLiU" w:hAnsi="PMingLiU"/>
          <w:lang w:eastAsia="zh-TW"/>
        </w:rPr>
        <w:t>7</w:t>
      </w:r>
      <w:r w:rsidR="006A63B1" w:rsidRPr="00882948">
        <w:rPr>
          <w:rFonts w:ascii="PMingLiU" w:eastAsia="PMingLiU" w:hAnsi="PMingLiU"/>
          <w:lang w:eastAsia="zh-HK"/>
        </w:rPr>
        <w:t>(</w:t>
      </w:r>
      <w:r w:rsidR="006A63B1" w:rsidRPr="00882948">
        <w:rPr>
          <w:rFonts w:ascii="PMingLiU" w:eastAsia="PMingLiU" w:hAnsi="PMingLiU"/>
          <w:lang w:eastAsia="zh-TW"/>
        </w:rPr>
        <w:t>1)</w:t>
      </w:r>
      <w:r w:rsidR="006A63B1" w:rsidRPr="00882948">
        <w:rPr>
          <w:rFonts w:ascii="PMingLiU" w:eastAsia="PMingLiU" w:hAnsi="PMingLiU"/>
          <w:lang w:eastAsia="zh-HK"/>
        </w:rPr>
        <w:t>條中的有目的行事。</w:t>
      </w:r>
    </w:p>
    <w:p w:rsidR="004F5DCC" w:rsidRPr="00882948" w:rsidRDefault="004F5DCC" w:rsidP="00575335">
      <w:pPr>
        <w:spacing w:line="360" w:lineRule="auto"/>
        <w:rPr>
          <w:rFonts w:ascii="PMingLiU" w:eastAsia="PMingLiU" w:hAnsi="PMingLiU"/>
          <w:lang w:eastAsia="zh-HK"/>
        </w:rPr>
      </w:pPr>
    </w:p>
    <w:p w:rsidR="004F5DCC" w:rsidRPr="00882948" w:rsidRDefault="005B049C" w:rsidP="005B049C">
      <w:pPr>
        <w:tabs>
          <w:tab w:val="left" w:pos="720"/>
        </w:tabs>
        <w:spacing w:line="360" w:lineRule="auto"/>
        <w:rPr>
          <w:rFonts w:ascii="PMingLiU" w:eastAsia="PMingLiU" w:hAnsi="PMingLiU"/>
          <w:i/>
          <w:lang w:eastAsia="zh-TW"/>
        </w:rPr>
      </w:pPr>
      <w:r w:rsidRPr="00882948">
        <w:rPr>
          <w:rFonts w:ascii="PMingLiU" w:eastAsia="PMingLiU" w:hAnsi="PMingLiU"/>
          <w:i/>
          <w:lang w:eastAsia="zh-TW"/>
        </w:rPr>
        <w:t>F.</w:t>
      </w:r>
      <w:r w:rsidR="004F5DCC" w:rsidRPr="00882948">
        <w:rPr>
          <w:rFonts w:ascii="PMingLiU" w:eastAsia="PMingLiU" w:hAnsi="PMingLiU"/>
          <w:i/>
          <w:lang w:eastAsia="zh-TW"/>
        </w:rPr>
        <w:tab/>
        <w:t>上訴人的陳詞</w:t>
      </w:r>
    </w:p>
    <w:p w:rsidR="005B049C" w:rsidRPr="00882948" w:rsidRDefault="005B049C" w:rsidP="005B049C">
      <w:pPr>
        <w:tabs>
          <w:tab w:val="left" w:pos="720"/>
        </w:tabs>
        <w:spacing w:line="360" w:lineRule="auto"/>
        <w:rPr>
          <w:rFonts w:ascii="PMingLiU" w:eastAsia="PMingLiU" w:hAnsi="PMingLiU"/>
          <w:i/>
          <w:lang w:eastAsia="zh-TW"/>
        </w:rPr>
      </w:pPr>
    </w:p>
    <w:p w:rsidR="004F5DCC" w:rsidRPr="00882948" w:rsidRDefault="004F5DCC" w:rsidP="005B049C">
      <w:pPr>
        <w:spacing w:line="360" w:lineRule="auto"/>
        <w:rPr>
          <w:rFonts w:ascii="PMingLiU" w:eastAsia="PMingLiU" w:hAnsi="PMingLiU"/>
          <w:bCs/>
          <w:lang w:eastAsia="zh-TW"/>
        </w:rPr>
      </w:pPr>
      <w:r w:rsidRPr="00882948">
        <w:rPr>
          <w:rFonts w:ascii="PMingLiU" w:eastAsia="PMingLiU" w:hAnsi="PMingLiU"/>
          <w:lang w:eastAsia="zh-TW"/>
        </w:rPr>
        <w:t>44.</w:t>
      </w:r>
      <w:r w:rsidRPr="00882948">
        <w:rPr>
          <w:rFonts w:ascii="PMingLiU" w:eastAsia="PMingLiU" w:hAnsi="PMingLiU"/>
          <w:lang w:eastAsia="zh-TW"/>
        </w:rPr>
        <w:tab/>
        <w:t>上訴人</w:t>
      </w:r>
      <w:r w:rsidRPr="00882948">
        <w:rPr>
          <w:rFonts w:ascii="PMingLiU" w:eastAsia="PMingLiU" w:hAnsi="PMingLiU"/>
          <w:bCs/>
          <w:lang w:eastAsia="zh-TW"/>
        </w:rPr>
        <w:t>向本院提交了大量曾使用或討論過</w:t>
      </w:r>
      <w:r w:rsidR="00F0770A" w:rsidRPr="00882948">
        <w:rPr>
          <w:rFonts w:ascii="PMingLiU" w:eastAsia="PMingLiU" w:hAnsi="PMingLiU"/>
          <w:bCs/>
          <w:lang w:eastAsia="zh-TW"/>
        </w:rPr>
        <w:t>「</w:t>
      </w:r>
      <w:r w:rsidRPr="00882948">
        <w:rPr>
          <w:rFonts w:ascii="PMingLiU" w:eastAsia="PMingLiU" w:hAnsi="PMingLiU"/>
          <w:bCs/>
          <w:lang w:eastAsia="zh-TW"/>
        </w:rPr>
        <w:t>舞弊地</w:t>
      </w:r>
      <w:r w:rsidR="002B3270" w:rsidRPr="00882948">
        <w:rPr>
          <w:rFonts w:ascii="PMingLiU" w:eastAsia="PMingLiU" w:hAnsi="PMingLiU"/>
          <w:lang w:eastAsia="zh-HK"/>
        </w:rPr>
        <w:t>」</w:t>
      </w:r>
      <w:r w:rsidRPr="00882948">
        <w:rPr>
          <w:rFonts w:ascii="PMingLiU" w:eastAsia="PMingLiU" w:hAnsi="PMingLiU"/>
          <w:bCs/>
          <w:lang w:eastAsia="zh-TW"/>
        </w:rPr>
        <w:t>一詞的資料，當中包括宗教及法律的資料。上訴人陳詞的要旨是，本院不應引用由十九世紀英國案例典據延伸而來的一系列先例，尤其是</w:t>
      </w:r>
      <w:r w:rsidRPr="00882948">
        <w:rPr>
          <w:rFonts w:ascii="PMingLiU" w:eastAsia="PMingLiU" w:hAnsi="PMingLiU"/>
          <w:bCs/>
          <w:i/>
          <w:spacing w:val="0"/>
          <w:lang w:eastAsia="zh-TW"/>
        </w:rPr>
        <w:t>Cooper v Slade</w:t>
      </w:r>
      <w:r w:rsidR="005B049C" w:rsidRPr="00882948">
        <w:rPr>
          <w:rFonts w:ascii="PMingLiU" w:eastAsia="PMingLiU" w:hAnsi="PMingLiU"/>
          <w:bCs/>
          <w:i/>
          <w:lang w:eastAsia="zh-TW"/>
        </w:rPr>
        <w:t xml:space="preserve"> </w:t>
      </w:r>
      <w:r w:rsidRPr="00882948">
        <w:rPr>
          <w:rStyle w:val="FootnoteReference"/>
          <w:rFonts w:ascii="PMingLiU" w:eastAsia="PMingLiU" w:hAnsi="PMingLiU"/>
          <w:bCs/>
          <w:lang w:eastAsia="zh-TW"/>
        </w:rPr>
        <w:footnoteReference w:id="44"/>
      </w:r>
      <w:r w:rsidR="005B049C" w:rsidRPr="00882948">
        <w:rPr>
          <w:rFonts w:ascii="PMingLiU" w:eastAsia="PMingLiU" w:hAnsi="PMingLiU"/>
          <w:bCs/>
          <w:i/>
          <w:lang w:eastAsia="zh-TW"/>
        </w:rPr>
        <w:t xml:space="preserve"> </w:t>
      </w:r>
      <w:r w:rsidRPr="00882948">
        <w:rPr>
          <w:rFonts w:ascii="PMingLiU" w:eastAsia="PMingLiU" w:hAnsi="PMingLiU"/>
          <w:bCs/>
          <w:lang w:eastAsia="zh-TW"/>
        </w:rPr>
        <w:t>一案。他陳詞指這宗</w:t>
      </w:r>
      <w:r w:rsidRPr="00882948">
        <w:rPr>
          <w:rFonts w:ascii="PMingLiU" w:eastAsia="PMingLiU" w:hAnsi="PMingLiU"/>
          <w:bCs/>
          <w:lang w:eastAsia="zh-TW"/>
        </w:rPr>
        <w:lastRenderedPageBreak/>
        <w:t>案例受其封建及宗教來源的影響，不宜應用在文化傳統都不一樣的當代香港。</w:t>
      </w:r>
    </w:p>
    <w:p w:rsidR="004F5DCC" w:rsidRPr="00882948" w:rsidRDefault="004F5DCC" w:rsidP="005B049C">
      <w:pPr>
        <w:spacing w:line="360" w:lineRule="auto"/>
        <w:rPr>
          <w:rFonts w:ascii="PMingLiU" w:eastAsia="PMingLiU" w:hAnsi="PMingLiU"/>
          <w:bCs/>
          <w:lang w:eastAsia="zh-TW"/>
        </w:rPr>
      </w:pPr>
    </w:p>
    <w:p w:rsidR="004F5DCC" w:rsidRPr="00882948" w:rsidRDefault="004F5DCC" w:rsidP="005B049C">
      <w:pPr>
        <w:spacing w:line="360" w:lineRule="auto"/>
        <w:rPr>
          <w:rFonts w:ascii="PMingLiU" w:eastAsia="PMingLiU" w:hAnsi="PMingLiU"/>
          <w:lang w:eastAsia="zh-TW"/>
        </w:rPr>
      </w:pPr>
      <w:r w:rsidRPr="00882948">
        <w:rPr>
          <w:rFonts w:ascii="PMingLiU" w:eastAsia="PMingLiU" w:hAnsi="PMingLiU"/>
          <w:lang w:eastAsia="zh-TW"/>
        </w:rPr>
        <w:t>45.</w:t>
      </w:r>
      <w:r w:rsidRPr="00882948">
        <w:rPr>
          <w:rFonts w:ascii="PMingLiU" w:eastAsia="PMingLiU" w:hAnsi="PMingLiU"/>
          <w:lang w:eastAsia="zh-TW"/>
        </w:rPr>
        <w:tab/>
        <w:t>這些陳詞對本院幫助不大。本院的任務是根據法例釋義的既定原則，詮釋立法機關所</w:t>
      </w:r>
      <w:r w:rsidRPr="00882948">
        <w:rPr>
          <w:rFonts w:ascii="PMingLiU" w:eastAsia="PMingLiU" w:hAnsi="PMingLiU"/>
          <w:lang w:eastAsia="zh-HK"/>
        </w:rPr>
        <w:t>採</w:t>
      </w:r>
      <w:r w:rsidRPr="00882948">
        <w:rPr>
          <w:rFonts w:ascii="PMingLiU" w:eastAsia="PMingLiU" w:hAnsi="PMingLiU"/>
          <w:lang w:eastAsia="zh-TW"/>
        </w:rPr>
        <w:t>用的語言。好像</w:t>
      </w:r>
      <w:r w:rsidR="00F0770A" w:rsidRPr="00882948">
        <w:rPr>
          <w:rFonts w:ascii="PMingLiU" w:eastAsia="PMingLiU" w:hAnsi="PMingLiU"/>
          <w:lang w:eastAsia="zh-TW"/>
        </w:rPr>
        <w:t>「</w:t>
      </w:r>
      <w:r w:rsidRPr="00882948">
        <w:rPr>
          <w:rFonts w:ascii="PMingLiU" w:eastAsia="PMingLiU" w:hAnsi="PMingLiU"/>
          <w:lang w:eastAsia="zh-TW"/>
        </w:rPr>
        <w:t>舞弊地</w:t>
      </w:r>
      <w:r w:rsidR="00D976F3" w:rsidRPr="00882948">
        <w:rPr>
          <w:rFonts w:ascii="PMingLiU" w:eastAsia="PMingLiU" w:hAnsi="PMingLiU"/>
          <w:lang w:eastAsia="zh-HK"/>
        </w:rPr>
        <w:t>」</w:t>
      </w:r>
      <w:r w:rsidR="008227C8" w:rsidRPr="00882948">
        <w:rPr>
          <w:rFonts w:ascii="PMingLiU" w:eastAsia="PMingLiU" w:hAnsi="PMingLiU"/>
          <w:lang w:val="en-US" w:eastAsia="zh-TW"/>
        </w:rPr>
        <w:t>這樣</w:t>
      </w:r>
      <w:r w:rsidRPr="00882948">
        <w:rPr>
          <w:rFonts w:ascii="PMingLiU" w:eastAsia="PMingLiU" w:hAnsi="PMingLiU"/>
          <w:lang w:eastAsia="zh-TW"/>
        </w:rPr>
        <w:t>的詞，其意思必須取決於</w:t>
      </w:r>
      <w:r w:rsidR="00977F9F" w:rsidRPr="00882948">
        <w:rPr>
          <w:rFonts w:ascii="PMingLiU" w:eastAsia="PMingLiU" w:hAnsi="PMingLiU"/>
          <w:lang w:eastAsia="zh-TW"/>
        </w:rPr>
        <w:t>文意</w:t>
      </w:r>
      <w:r w:rsidRPr="00882948">
        <w:rPr>
          <w:rFonts w:ascii="PMingLiU" w:eastAsia="PMingLiU" w:hAnsi="PMingLiU"/>
          <w:lang w:eastAsia="zh-TW"/>
        </w:rPr>
        <w:t>。其他法例的案例可提供指導，但不能裁定本院席前的爭議。非法律的文本如聖經的相關性有限，或毫不相關。</w:t>
      </w:r>
    </w:p>
    <w:p w:rsidR="004F5DCC" w:rsidRPr="00882948" w:rsidRDefault="004F5DCC" w:rsidP="005B049C">
      <w:pPr>
        <w:spacing w:line="360" w:lineRule="auto"/>
        <w:rPr>
          <w:rFonts w:ascii="PMingLiU" w:eastAsia="PMingLiU" w:hAnsi="PMingLiU"/>
          <w:lang w:eastAsia="zh-TW"/>
        </w:rPr>
      </w:pPr>
    </w:p>
    <w:p w:rsidR="004F5DCC" w:rsidRPr="00882948" w:rsidRDefault="004F5DCC" w:rsidP="005B049C">
      <w:pPr>
        <w:overflowPunct w:val="0"/>
        <w:spacing w:line="360" w:lineRule="auto"/>
        <w:rPr>
          <w:rFonts w:ascii="PMingLiU" w:eastAsia="PMingLiU" w:hAnsi="PMingLiU"/>
          <w:lang w:eastAsia="zh-TW"/>
        </w:rPr>
      </w:pPr>
      <w:r w:rsidRPr="00882948">
        <w:rPr>
          <w:rFonts w:ascii="PMingLiU" w:eastAsia="PMingLiU" w:hAnsi="PMingLiU"/>
          <w:lang w:eastAsia="zh-TW"/>
        </w:rPr>
        <w:t>46.</w:t>
      </w:r>
      <w:r w:rsidRPr="00882948">
        <w:rPr>
          <w:rFonts w:ascii="PMingLiU" w:eastAsia="PMingLiU" w:hAnsi="PMingLiU"/>
          <w:lang w:eastAsia="zh-TW"/>
        </w:rPr>
        <w:tab/>
      </w:r>
      <w:r w:rsidRPr="00882948">
        <w:rPr>
          <w:rFonts w:ascii="PMingLiU" w:eastAsia="PMingLiU" w:hAnsi="PMingLiU"/>
          <w:lang w:eastAsia="zh-HK"/>
        </w:rPr>
        <w:t>上</w:t>
      </w:r>
      <w:r w:rsidRPr="00882948">
        <w:rPr>
          <w:rFonts w:ascii="PMingLiU" w:eastAsia="PMingLiU" w:hAnsi="PMingLiU"/>
          <w:lang w:eastAsia="zh-TW"/>
        </w:rPr>
        <w:t>訴人請本院留意原審法官及上訴法庭對</w:t>
      </w:r>
      <w:r w:rsidR="00F0770A" w:rsidRPr="00882948">
        <w:rPr>
          <w:rFonts w:ascii="PMingLiU" w:eastAsia="PMingLiU" w:hAnsi="PMingLiU"/>
          <w:lang w:eastAsia="zh-TW"/>
        </w:rPr>
        <w:t>「</w:t>
      </w:r>
      <w:r w:rsidRPr="00882948">
        <w:rPr>
          <w:rFonts w:ascii="PMingLiU" w:eastAsia="PMingLiU" w:hAnsi="PMingLiU"/>
          <w:lang w:eastAsia="zh-TW"/>
        </w:rPr>
        <w:t>舞弊地</w:t>
      </w:r>
      <w:r w:rsidR="0004295E" w:rsidRPr="00882948">
        <w:rPr>
          <w:rFonts w:ascii="PMingLiU" w:eastAsia="PMingLiU" w:hAnsi="PMingLiU" w:hint="eastAsia"/>
          <w:lang w:eastAsia="zh-HK"/>
        </w:rPr>
        <w:t>」</w:t>
      </w:r>
      <w:r w:rsidRPr="00882948">
        <w:rPr>
          <w:rFonts w:ascii="PMingLiU" w:eastAsia="PMingLiU" w:hAnsi="PMingLiU"/>
          <w:lang w:eastAsia="zh-TW"/>
        </w:rPr>
        <w:t>一詞意思的處理</w:t>
      </w:r>
      <w:r w:rsidR="007E48B5">
        <w:rPr>
          <w:rFonts w:ascii="PMingLiU" w:eastAsia="PMingLiU" w:hAnsi="PMingLiU" w:hint="eastAsia"/>
          <w:lang w:eastAsia="zh-HK"/>
        </w:rPr>
        <w:t>方</w:t>
      </w:r>
      <w:r w:rsidRPr="00882948">
        <w:rPr>
          <w:rFonts w:ascii="PMingLiU" w:eastAsia="PMingLiU" w:hAnsi="PMingLiU"/>
          <w:lang w:eastAsia="zh-TW"/>
        </w:rPr>
        <w:t>法不同。前者將此詞視爲罪行的一個</w:t>
      </w:r>
      <w:r w:rsidR="00F0770A" w:rsidRPr="00882948">
        <w:rPr>
          <w:rFonts w:ascii="PMingLiU" w:eastAsia="PMingLiU" w:hAnsi="PMingLiU"/>
          <w:lang w:eastAsia="zh-TW"/>
        </w:rPr>
        <w:t>「</w:t>
      </w:r>
      <w:r w:rsidRPr="00882948">
        <w:rPr>
          <w:rFonts w:ascii="PMingLiU" w:eastAsia="PMingLiU" w:hAnsi="PMingLiU"/>
          <w:lang w:eastAsia="zh-TW"/>
        </w:rPr>
        <w:t>獨立元素</w:t>
      </w:r>
      <w:r w:rsidR="0004295E" w:rsidRPr="00882948">
        <w:rPr>
          <w:rFonts w:ascii="PMingLiU" w:eastAsia="PMingLiU" w:hAnsi="PMingLiU" w:hint="eastAsia"/>
          <w:lang w:eastAsia="zh-HK"/>
        </w:rPr>
        <w:t>」</w:t>
      </w:r>
      <w:r w:rsidRPr="00882948">
        <w:rPr>
          <w:rFonts w:ascii="PMingLiU" w:eastAsia="PMingLiU" w:hAnsi="PMingLiU"/>
          <w:lang w:eastAsia="zh-TW"/>
        </w:rPr>
        <w:t>；後者則將此詞視爲等同</w:t>
      </w:r>
      <w:r w:rsidR="00F0770A" w:rsidRPr="00882948">
        <w:rPr>
          <w:rFonts w:ascii="PMingLiU" w:eastAsia="PMingLiU" w:hAnsi="PMingLiU"/>
          <w:lang w:eastAsia="zh-TW"/>
        </w:rPr>
        <w:t>「</w:t>
      </w:r>
      <w:r w:rsidRPr="00882948">
        <w:rPr>
          <w:rFonts w:ascii="PMingLiU" w:eastAsia="PMingLiU" w:hAnsi="PMingLiU"/>
          <w:lang w:eastAsia="zh-TW"/>
        </w:rPr>
        <w:t>作爲誘因的利益</w:t>
      </w:r>
      <w:r w:rsidR="0004295E" w:rsidRPr="00882948">
        <w:rPr>
          <w:rFonts w:ascii="PMingLiU" w:eastAsia="PMingLiU" w:hAnsi="PMingLiU" w:hint="eastAsia"/>
          <w:lang w:eastAsia="zh-HK"/>
        </w:rPr>
        <w:t>」</w:t>
      </w:r>
      <w:r w:rsidRPr="00882948">
        <w:rPr>
          <w:rFonts w:ascii="PMingLiU" w:eastAsia="PMingLiU" w:hAnsi="PMingLiU"/>
          <w:lang w:eastAsia="zh-TW"/>
        </w:rPr>
        <w:t>。</w:t>
      </w:r>
      <w:r w:rsidRPr="00882948">
        <w:rPr>
          <w:rFonts w:ascii="PMingLiU" w:eastAsia="PMingLiU" w:hAnsi="PMingLiU"/>
          <w:lang w:eastAsia="zh-HK"/>
        </w:rPr>
        <w:t>誠</w:t>
      </w:r>
      <w:r w:rsidRPr="00882948">
        <w:rPr>
          <w:rFonts w:ascii="PMingLiU" w:eastAsia="PMingLiU" w:hAnsi="PMingLiU"/>
          <w:lang w:eastAsia="zh-TW"/>
        </w:rPr>
        <w:t>如上述，在這方面，上訴人是對的。然而，其陳詞沒有指出這如何能協助其案。</w:t>
      </w:r>
    </w:p>
    <w:p w:rsidR="004F5DCC" w:rsidRPr="00882948" w:rsidRDefault="004F5DCC" w:rsidP="005B049C">
      <w:pPr>
        <w:spacing w:line="360" w:lineRule="auto"/>
        <w:rPr>
          <w:rFonts w:ascii="PMingLiU" w:eastAsia="PMingLiU" w:hAnsi="PMingLiU"/>
          <w:lang w:eastAsia="zh-TW"/>
        </w:rPr>
      </w:pPr>
    </w:p>
    <w:p w:rsidR="004F5DCC" w:rsidRPr="00882948" w:rsidRDefault="004F5DCC" w:rsidP="007939CE">
      <w:pPr>
        <w:overflowPunct w:val="0"/>
        <w:spacing w:line="360" w:lineRule="auto"/>
        <w:rPr>
          <w:rFonts w:ascii="PMingLiU" w:eastAsia="PMingLiU" w:hAnsi="PMingLiU"/>
          <w:lang w:eastAsia="zh-TW"/>
        </w:rPr>
      </w:pPr>
      <w:r w:rsidRPr="00882948">
        <w:rPr>
          <w:rFonts w:ascii="PMingLiU" w:eastAsia="PMingLiU" w:hAnsi="PMingLiU"/>
          <w:lang w:eastAsia="zh-TW"/>
        </w:rPr>
        <w:t>47.</w:t>
      </w:r>
      <w:r w:rsidRPr="00882948">
        <w:rPr>
          <w:rFonts w:ascii="PMingLiU" w:eastAsia="PMingLiU" w:hAnsi="PMingLiU"/>
          <w:lang w:eastAsia="zh-TW"/>
        </w:rPr>
        <w:tab/>
        <w:t>上訴人依賴多項集中討論候選人對金錢有何責任的資料。他陳詞指</w:t>
      </w:r>
      <w:r w:rsidRPr="00882948">
        <w:rPr>
          <w:rStyle w:val="ya-q-full-text"/>
          <w:rFonts w:ascii="PMingLiU" w:eastAsia="PMingLiU" w:hAnsi="PMingLiU"/>
          <w:lang w:eastAsia="zh-TW"/>
        </w:rPr>
        <w:t>只有</w:t>
      </w:r>
      <w:r w:rsidR="00F0770A" w:rsidRPr="00882948">
        <w:rPr>
          <w:rStyle w:val="ya-q-full-text"/>
          <w:rFonts w:ascii="PMingLiU" w:eastAsia="PMingLiU" w:hAnsi="PMingLiU"/>
          <w:lang w:eastAsia="zh-TW"/>
        </w:rPr>
        <w:t>「</w:t>
      </w:r>
      <w:r w:rsidRPr="00882948">
        <w:rPr>
          <w:rStyle w:val="ya-q-full-text"/>
          <w:rFonts w:ascii="PMingLiU" w:eastAsia="PMingLiU" w:hAnsi="PMingLiU"/>
          <w:lang w:eastAsia="zh-TW"/>
        </w:rPr>
        <w:t>候選人</w:t>
      </w:r>
      <w:r w:rsidR="0004295E" w:rsidRPr="00882948">
        <w:rPr>
          <w:rStyle w:val="ya-q-full-text"/>
          <w:rFonts w:ascii="PMingLiU" w:eastAsia="PMingLiU" w:hAnsi="PMingLiU" w:hint="eastAsia"/>
          <w:lang w:eastAsia="zh-HK"/>
        </w:rPr>
        <w:t>」</w:t>
      </w:r>
      <w:r w:rsidRPr="00882948">
        <w:rPr>
          <w:rFonts w:ascii="PMingLiU" w:eastAsia="PMingLiU" w:hAnsi="PMingLiU"/>
          <w:lang w:eastAsia="zh-TW"/>
        </w:rPr>
        <w:t>須爲此</w:t>
      </w:r>
      <w:r w:rsidR="00F0770A" w:rsidRPr="00882948">
        <w:rPr>
          <w:rFonts w:ascii="PMingLiU" w:eastAsia="PMingLiU" w:hAnsi="PMingLiU"/>
          <w:lang w:eastAsia="zh-TW"/>
        </w:rPr>
        <w:t>「</w:t>
      </w:r>
      <w:r w:rsidR="00977F9F" w:rsidRPr="00882948">
        <w:rPr>
          <w:rFonts w:ascii="PMingLiU" w:eastAsia="PMingLiU" w:hAnsi="PMingLiU"/>
          <w:lang w:eastAsia="zh-TW"/>
        </w:rPr>
        <w:t>作出</w:t>
      </w:r>
      <w:r w:rsidR="008227C8" w:rsidRPr="00882948">
        <w:rPr>
          <w:rFonts w:ascii="PMingLiU" w:eastAsia="PMingLiU" w:hAnsi="PMingLiU"/>
          <w:lang w:eastAsia="zh-TW"/>
        </w:rPr>
        <w:t>交代</w:t>
      </w:r>
      <w:r w:rsidR="0004295E" w:rsidRPr="00882948">
        <w:rPr>
          <w:rFonts w:ascii="PMingLiU" w:eastAsia="PMingLiU" w:hAnsi="PMingLiU" w:hint="eastAsia"/>
          <w:lang w:eastAsia="zh-HK"/>
        </w:rPr>
        <w:t>」</w:t>
      </w:r>
      <w:r w:rsidRPr="00882948">
        <w:rPr>
          <w:rFonts w:ascii="PMingLiU" w:eastAsia="PMingLiU" w:hAnsi="PMingLiU"/>
          <w:lang w:eastAsia="zh-TW"/>
        </w:rPr>
        <w:t>。然而，這些條款涉及的是</w:t>
      </w:r>
      <w:r w:rsidR="00F0770A" w:rsidRPr="00882948">
        <w:rPr>
          <w:rStyle w:val="ya-q-full-text"/>
          <w:rFonts w:ascii="PMingLiU" w:eastAsia="PMingLiU" w:hAnsi="PMingLiU"/>
          <w:lang w:eastAsia="zh-TW"/>
        </w:rPr>
        <w:t>「</w:t>
      </w:r>
      <w:r w:rsidRPr="00882948">
        <w:rPr>
          <w:rStyle w:val="ya-q-full-text"/>
          <w:rFonts w:ascii="PMingLiU" w:eastAsia="PMingLiU" w:hAnsi="PMingLiU"/>
          <w:lang w:eastAsia="zh-TW"/>
        </w:rPr>
        <w:t>選舉捐</w:t>
      </w:r>
      <w:r w:rsidR="008227C8" w:rsidRPr="00882948">
        <w:rPr>
          <w:rStyle w:val="ya-q-full-text"/>
          <w:rFonts w:ascii="PMingLiU" w:eastAsia="PMingLiU" w:hAnsi="PMingLiU"/>
          <w:lang w:eastAsia="zh-TW"/>
        </w:rPr>
        <w:t>贈</w:t>
      </w:r>
      <w:r w:rsidR="00D976F3" w:rsidRPr="00882948">
        <w:rPr>
          <w:rFonts w:ascii="PMingLiU" w:eastAsia="PMingLiU" w:hAnsi="PMingLiU"/>
          <w:lang w:eastAsia="zh-HK"/>
        </w:rPr>
        <w:t>」</w:t>
      </w:r>
      <w:r w:rsidRPr="00882948">
        <w:rPr>
          <w:rFonts w:ascii="PMingLiU" w:eastAsia="PMingLiU" w:hAnsi="PMingLiU"/>
          <w:lang w:eastAsia="zh-TW"/>
        </w:rPr>
        <w:t>這個特定和全面的機制。所提述的資料與我等關注的第7條的那個部分無關（該部分的</w:t>
      </w:r>
      <w:r w:rsidR="0092599B" w:rsidRPr="00882948">
        <w:rPr>
          <w:rFonts w:ascii="PMingLiU" w:eastAsia="PMingLiU" w:hAnsi="PMingLiU"/>
          <w:lang w:eastAsia="zh-TW"/>
        </w:rPr>
        <w:t>着</w:t>
      </w:r>
      <w:r w:rsidRPr="00882948">
        <w:rPr>
          <w:rFonts w:ascii="PMingLiU" w:eastAsia="PMingLiU" w:hAnsi="PMingLiU"/>
          <w:lang w:eastAsia="zh-TW"/>
        </w:rPr>
        <w:t>眼點是一個人向候選人或準候選人提供誘因此舉）。</w:t>
      </w:r>
    </w:p>
    <w:p w:rsidR="004F5DCC" w:rsidRPr="00882948" w:rsidRDefault="004F5DCC" w:rsidP="005B049C">
      <w:pPr>
        <w:spacing w:line="360" w:lineRule="auto"/>
        <w:rPr>
          <w:rFonts w:ascii="PMingLiU" w:eastAsia="PMingLiU" w:hAnsi="PMingLiU"/>
          <w:lang w:eastAsia="zh-TW"/>
        </w:rPr>
      </w:pPr>
    </w:p>
    <w:p w:rsidR="004F5DCC" w:rsidRPr="00882948" w:rsidRDefault="004F5DCC" w:rsidP="007939CE">
      <w:pPr>
        <w:overflowPunct w:val="0"/>
        <w:spacing w:line="360" w:lineRule="auto"/>
        <w:rPr>
          <w:rFonts w:ascii="PMingLiU" w:eastAsia="PMingLiU" w:hAnsi="PMingLiU"/>
          <w:lang w:eastAsia="zh-TW"/>
        </w:rPr>
      </w:pPr>
      <w:r w:rsidRPr="00882948">
        <w:rPr>
          <w:rFonts w:ascii="PMingLiU" w:eastAsia="PMingLiU" w:hAnsi="PMingLiU"/>
          <w:lang w:eastAsia="zh-TW"/>
        </w:rPr>
        <w:lastRenderedPageBreak/>
        <w:t>48.</w:t>
      </w:r>
      <w:r w:rsidRPr="00882948">
        <w:rPr>
          <w:rFonts w:ascii="PMingLiU" w:eastAsia="PMingLiU" w:hAnsi="PMingLiU"/>
          <w:lang w:eastAsia="zh-TW"/>
        </w:rPr>
        <w:tab/>
        <w:t>上訴人也援引了政府當局就第7</w:t>
      </w:r>
      <w:r w:rsidR="00A11189" w:rsidRPr="00882948">
        <w:rPr>
          <w:rFonts w:ascii="PMingLiU" w:eastAsia="PMingLiU" w:hAnsi="PMingLiU"/>
          <w:lang w:eastAsia="zh-TW"/>
        </w:rPr>
        <w:t>(</w:t>
      </w:r>
      <w:r w:rsidRPr="00882948">
        <w:rPr>
          <w:rFonts w:ascii="PMingLiU" w:eastAsia="PMingLiU" w:hAnsi="PMingLiU"/>
          <w:lang w:eastAsia="zh-TW"/>
        </w:rPr>
        <w:t>1</w:t>
      </w:r>
      <w:r w:rsidR="00A11189" w:rsidRPr="00882948">
        <w:rPr>
          <w:rFonts w:ascii="PMingLiU" w:eastAsia="PMingLiU" w:hAnsi="PMingLiU"/>
          <w:lang w:eastAsia="zh-TW"/>
        </w:rPr>
        <w:t>)</w:t>
      </w:r>
      <w:r w:rsidRPr="00882948">
        <w:rPr>
          <w:rFonts w:ascii="PMingLiU" w:eastAsia="PMingLiU" w:hAnsi="PMingLiU"/>
          <w:lang w:eastAsia="zh-TW"/>
        </w:rPr>
        <w:t>條之目的所表述的明確意向。所表述的意向</w:t>
      </w:r>
      <w:r w:rsidRPr="00882948">
        <w:rPr>
          <w:rFonts w:ascii="PMingLiU" w:eastAsia="PMingLiU" w:hAnsi="PMingLiU"/>
          <w:lang w:eastAsia="zh-HK"/>
        </w:rPr>
        <w:t>載於</w:t>
      </w:r>
      <w:r w:rsidRPr="00882948">
        <w:rPr>
          <w:rFonts w:ascii="PMingLiU" w:eastAsia="PMingLiU" w:hAnsi="PMingLiU"/>
          <w:lang w:eastAsia="zh-TW"/>
        </w:rPr>
        <w:t>《選舉（舞弊及非法行為）條例草案》委員會報告（</w:t>
      </w:r>
      <w:r w:rsidR="00F0770A" w:rsidRPr="00882948">
        <w:rPr>
          <w:rFonts w:ascii="PMingLiU" w:eastAsia="PMingLiU" w:hAnsi="PMingLiU"/>
          <w:lang w:eastAsia="zh-TW"/>
        </w:rPr>
        <w:t>「</w:t>
      </w:r>
      <w:r w:rsidRPr="00882948">
        <w:rPr>
          <w:rFonts w:ascii="PMingLiU" w:eastAsia="PMingLiU" w:hAnsi="PMingLiU"/>
          <w:lang w:eastAsia="zh-TW"/>
        </w:rPr>
        <w:t>該報告</w:t>
      </w:r>
      <w:r w:rsidR="0004295E" w:rsidRPr="00882948">
        <w:rPr>
          <w:rFonts w:ascii="PMingLiU" w:eastAsia="PMingLiU" w:hAnsi="PMingLiU" w:hint="eastAsia"/>
          <w:lang w:eastAsia="zh-HK"/>
        </w:rPr>
        <w:t>」</w:t>
      </w:r>
      <w:r w:rsidRPr="00882948">
        <w:rPr>
          <w:rFonts w:ascii="PMingLiU" w:eastAsia="PMingLiU" w:hAnsi="PMingLiU"/>
          <w:lang w:eastAsia="zh-TW"/>
        </w:rPr>
        <w:t>）</w:t>
      </w:r>
      <w:r w:rsidRPr="00882948">
        <w:rPr>
          <w:rStyle w:val="FootnoteReference"/>
          <w:rFonts w:ascii="PMingLiU" w:eastAsia="PMingLiU" w:hAnsi="PMingLiU"/>
          <w:lang w:eastAsia="zh-TW"/>
        </w:rPr>
        <w:footnoteReference w:id="45"/>
      </w:r>
      <w:r w:rsidRPr="00882948">
        <w:rPr>
          <w:rFonts w:ascii="PMingLiU" w:eastAsia="PMingLiU" w:hAnsi="PMingLiU"/>
          <w:lang w:eastAsia="zh-TW"/>
        </w:rPr>
        <w:t>，内容如下：</w:t>
      </w:r>
    </w:p>
    <w:p w:rsidR="005B049C" w:rsidRPr="00882948" w:rsidRDefault="005B049C" w:rsidP="005B049C">
      <w:pPr>
        <w:autoSpaceDE w:val="0"/>
        <w:autoSpaceDN w:val="0"/>
        <w:spacing w:line="360" w:lineRule="auto"/>
        <w:rPr>
          <w:rFonts w:ascii="PMingLiU" w:eastAsia="PMingLiU" w:hAnsi="PMingLiU"/>
          <w:lang w:eastAsia="zh-TW"/>
        </w:rPr>
      </w:pPr>
    </w:p>
    <w:p w:rsidR="004F5DCC" w:rsidRPr="00882948" w:rsidRDefault="004F5DCC" w:rsidP="005B049C">
      <w:pPr>
        <w:autoSpaceDE w:val="0"/>
        <w:autoSpaceDN w:val="0"/>
        <w:spacing w:line="240" w:lineRule="auto"/>
        <w:ind w:left="720" w:hanging="720"/>
        <w:rPr>
          <w:rFonts w:ascii="PMingLiU" w:eastAsia="PMingLiU" w:hAnsi="PMingLiU"/>
          <w:sz w:val="24"/>
          <w:szCs w:val="24"/>
          <w:lang w:eastAsia="zh-TW"/>
        </w:rPr>
      </w:pPr>
      <w:r w:rsidRPr="00882948">
        <w:rPr>
          <w:rFonts w:ascii="PMingLiU" w:eastAsia="PMingLiU" w:hAnsi="PMingLiU"/>
          <w:sz w:val="24"/>
          <w:szCs w:val="24"/>
          <w:lang w:eastAsia="zh-TW"/>
        </w:rPr>
        <w:tab/>
      </w:r>
      <w:r w:rsidR="00F0770A" w:rsidRPr="00882948">
        <w:rPr>
          <w:rFonts w:ascii="PMingLiU" w:eastAsia="PMingLiU" w:hAnsi="PMingLiU"/>
          <w:sz w:val="24"/>
          <w:szCs w:val="24"/>
          <w:lang w:eastAsia="zh-TW"/>
        </w:rPr>
        <w:t>「</w:t>
      </w:r>
      <w:r w:rsidRPr="00882948">
        <w:rPr>
          <w:rFonts w:ascii="PMingLiU" w:eastAsia="PMingLiU" w:hAnsi="PMingLiU"/>
          <w:sz w:val="24"/>
          <w:szCs w:val="24"/>
          <w:lang w:eastAsia="zh-TW"/>
        </w:rPr>
        <w:t>The object of clause 7(1) is to prevent any persons or organizations from offering an advantage to candidates at an election so that, once elected, they will protect or promote the interests of these persons or organizations.</w:t>
      </w:r>
      <w:r w:rsidR="0004295E" w:rsidRPr="00882948">
        <w:rPr>
          <w:rFonts w:ascii="PMingLiU" w:eastAsia="PMingLiU" w:hAnsi="PMingLiU" w:hint="eastAsia"/>
          <w:sz w:val="24"/>
          <w:szCs w:val="24"/>
          <w:lang w:eastAsia="zh-HK"/>
        </w:rPr>
        <w:t>」</w:t>
      </w:r>
    </w:p>
    <w:p w:rsidR="004F5DCC" w:rsidRPr="00882948" w:rsidRDefault="004F5DCC" w:rsidP="005B049C">
      <w:pPr>
        <w:autoSpaceDE w:val="0"/>
        <w:autoSpaceDN w:val="0"/>
        <w:spacing w:line="360" w:lineRule="auto"/>
        <w:ind w:left="720" w:hanging="720"/>
        <w:rPr>
          <w:rFonts w:ascii="PMingLiU" w:eastAsia="PMingLiU" w:hAnsi="PMingLiU"/>
          <w:sz w:val="24"/>
          <w:szCs w:val="24"/>
          <w:lang w:eastAsia="zh-TW"/>
        </w:rPr>
      </w:pPr>
    </w:p>
    <w:p w:rsidR="004F5DCC" w:rsidRPr="00882948" w:rsidRDefault="00F0770A" w:rsidP="005B049C">
      <w:pPr>
        <w:autoSpaceDE w:val="0"/>
        <w:autoSpaceDN w:val="0"/>
        <w:spacing w:line="240" w:lineRule="auto"/>
        <w:ind w:left="720" w:hanging="90"/>
        <w:rPr>
          <w:rFonts w:ascii="PMingLiU" w:eastAsia="PMingLiU" w:hAnsi="PMingLiU"/>
          <w:sz w:val="24"/>
          <w:szCs w:val="24"/>
          <w:lang w:eastAsia="zh-TW"/>
        </w:rPr>
      </w:pPr>
      <w:r w:rsidRPr="00882948">
        <w:rPr>
          <w:rFonts w:ascii="PMingLiU" w:eastAsia="PMingLiU" w:hAnsi="PMingLiU"/>
          <w:sz w:val="24"/>
          <w:szCs w:val="24"/>
          <w:lang w:eastAsia="zh-TW"/>
        </w:rPr>
        <w:t>「</w:t>
      </w:r>
      <w:r w:rsidR="004F5DCC" w:rsidRPr="00882948">
        <w:rPr>
          <w:rFonts w:ascii="PMingLiU" w:eastAsia="PMingLiU" w:hAnsi="PMingLiU"/>
          <w:sz w:val="24"/>
          <w:szCs w:val="24"/>
          <w:lang w:eastAsia="zh-TW"/>
        </w:rPr>
        <w:t>條例草案第7(1)條的目的，是防止任何人或機構在選舉中向候選人提供利益，以便有關候選人當選後，會維護或促進該等人士或機構的利益。</w:t>
      </w:r>
      <w:r w:rsidR="0004295E" w:rsidRPr="00882948">
        <w:rPr>
          <w:rFonts w:ascii="PMingLiU" w:eastAsia="PMingLiU" w:hAnsi="PMingLiU" w:hint="eastAsia"/>
          <w:sz w:val="24"/>
          <w:szCs w:val="24"/>
          <w:lang w:eastAsia="zh-HK"/>
        </w:rPr>
        <w:t>」</w:t>
      </w:r>
    </w:p>
    <w:p w:rsidR="004F5DCC" w:rsidRPr="00882948" w:rsidRDefault="004F5DCC" w:rsidP="005B049C">
      <w:pPr>
        <w:autoSpaceDE w:val="0"/>
        <w:autoSpaceDN w:val="0"/>
        <w:spacing w:line="360" w:lineRule="auto"/>
        <w:rPr>
          <w:rFonts w:ascii="PMingLiU" w:eastAsia="PMingLiU" w:hAnsi="PMingLiU"/>
          <w:lang w:eastAsia="zh-TW"/>
        </w:rPr>
      </w:pPr>
    </w:p>
    <w:p w:rsidR="004F5DCC" w:rsidRPr="00882948" w:rsidRDefault="004F5DCC" w:rsidP="005B049C">
      <w:pPr>
        <w:autoSpaceDE w:val="0"/>
        <w:autoSpaceDN w:val="0"/>
        <w:spacing w:line="360" w:lineRule="auto"/>
        <w:rPr>
          <w:rFonts w:ascii="PMingLiU" w:eastAsia="PMingLiU" w:hAnsi="PMingLiU"/>
          <w:lang w:eastAsia="zh-TW"/>
        </w:rPr>
      </w:pPr>
      <w:r w:rsidRPr="00882948">
        <w:rPr>
          <w:rFonts w:ascii="PMingLiU" w:eastAsia="PMingLiU" w:hAnsi="PMingLiU"/>
          <w:lang w:eastAsia="zh-TW"/>
        </w:rPr>
        <w:t>49.</w:t>
      </w:r>
      <w:r w:rsidRPr="00882948">
        <w:rPr>
          <w:rFonts w:ascii="PMingLiU" w:eastAsia="PMingLiU" w:hAnsi="PMingLiU"/>
          <w:lang w:eastAsia="zh-TW"/>
        </w:rPr>
        <w:tab/>
        <w:t>正如上訴人口頭陳詞時指，立法意圖是將舞弊的行爲局限在一個</w:t>
      </w:r>
      <w:r w:rsidR="00F0770A" w:rsidRPr="00882948">
        <w:rPr>
          <w:rFonts w:ascii="PMingLiU" w:eastAsia="PMingLiU" w:hAnsi="PMingLiU"/>
          <w:lang w:eastAsia="zh-TW"/>
        </w:rPr>
        <w:t>「</w:t>
      </w:r>
      <w:r w:rsidRPr="00882948">
        <w:rPr>
          <w:rFonts w:ascii="PMingLiU" w:eastAsia="PMingLiU" w:hAnsi="PMingLiU"/>
          <w:lang w:eastAsia="zh-TW"/>
        </w:rPr>
        <w:t>投票</w:t>
      </w:r>
      <w:r w:rsidRPr="00882948">
        <w:rPr>
          <w:rFonts w:ascii="PMingLiU" w:eastAsia="PMingLiU" w:hAnsi="PMingLiU"/>
          <w:lang w:eastAsia="zh-HK"/>
        </w:rPr>
        <w:t>時</w:t>
      </w:r>
      <w:r w:rsidRPr="00882948">
        <w:rPr>
          <w:rFonts w:ascii="PMingLiU" w:eastAsia="PMingLiU" w:hAnsi="PMingLiU"/>
          <w:lang w:eastAsia="zh-TW"/>
        </w:rPr>
        <w:t>會</w:t>
      </w:r>
      <w:r w:rsidRPr="00882948">
        <w:rPr>
          <w:rFonts w:ascii="PMingLiU" w:eastAsia="PMingLiU" w:hAnsi="PMingLiU"/>
          <w:lang w:eastAsia="zh-HK"/>
        </w:rPr>
        <w:t>有利於</w:t>
      </w:r>
      <w:r w:rsidRPr="00882948">
        <w:rPr>
          <w:rFonts w:ascii="PMingLiU" w:eastAsia="PMingLiU" w:hAnsi="PMingLiU"/>
          <w:lang w:eastAsia="zh-TW"/>
        </w:rPr>
        <w:t>出資人</w:t>
      </w:r>
      <w:r w:rsidR="0004295E" w:rsidRPr="00882948">
        <w:rPr>
          <w:rFonts w:ascii="PMingLiU" w:eastAsia="PMingLiU" w:hAnsi="PMingLiU" w:hint="eastAsia"/>
          <w:lang w:eastAsia="zh-HK"/>
        </w:rPr>
        <w:t>」</w:t>
      </w:r>
      <w:r w:rsidRPr="00882948">
        <w:rPr>
          <w:rFonts w:ascii="PMingLiU" w:eastAsia="PMingLiU" w:hAnsi="PMingLiU"/>
          <w:lang w:eastAsia="zh-TW"/>
        </w:rPr>
        <w:t>的當選人士之行爲上，而第7(</w:t>
      </w:r>
      <w:proofErr w:type="gramStart"/>
      <w:r w:rsidRPr="00882948">
        <w:rPr>
          <w:rFonts w:ascii="PMingLiU" w:eastAsia="PMingLiU" w:hAnsi="PMingLiU"/>
          <w:lang w:eastAsia="zh-TW"/>
        </w:rPr>
        <w:t>1)條旨在規管</w:t>
      </w:r>
      <w:proofErr w:type="gramEnd"/>
      <w:r w:rsidR="00F0770A" w:rsidRPr="00882948">
        <w:rPr>
          <w:rFonts w:ascii="PMingLiU" w:eastAsia="PMingLiU" w:hAnsi="PMingLiU"/>
          <w:lang w:eastAsia="zh-TW"/>
        </w:rPr>
        <w:t>「</w:t>
      </w:r>
      <w:r w:rsidRPr="00882948">
        <w:rPr>
          <w:rFonts w:ascii="PMingLiU" w:eastAsia="PMingLiU" w:hAnsi="PMingLiU"/>
          <w:lang w:eastAsia="zh-TW"/>
        </w:rPr>
        <w:t>當選成員的行爲，而非針對選舉的過程</w:t>
      </w:r>
      <w:r w:rsidR="0004295E" w:rsidRPr="00882948">
        <w:rPr>
          <w:rFonts w:ascii="PMingLiU" w:eastAsia="PMingLiU" w:hAnsi="PMingLiU" w:hint="eastAsia"/>
          <w:lang w:eastAsia="zh-HK"/>
        </w:rPr>
        <w:t>」</w:t>
      </w:r>
      <w:r w:rsidRPr="00882948">
        <w:rPr>
          <w:rFonts w:ascii="PMingLiU" w:eastAsia="PMingLiU" w:hAnsi="PMingLiU"/>
          <w:lang w:eastAsia="zh-TW"/>
        </w:rPr>
        <w:t>。</w:t>
      </w:r>
    </w:p>
    <w:p w:rsidR="004F5DCC" w:rsidRPr="00882948" w:rsidRDefault="004F5DCC" w:rsidP="005B049C">
      <w:pPr>
        <w:autoSpaceDE w:val="0"/>
        <w:autoSpaceDN w:val="0"/>
        <w:spacing w:line="360" w:lineRule="auto"/>
        <w:rPr>
          <w:rFonts w:ascii="PMingLiU" w:eastAsia="PMingLiU" w:hAnsi="PMingLiU"/>
          <w:lang w:eastAsia="zh-TW"/>
        </w:rPr>
      </w:pPr>
    </w:p>
    <w:p w:rsidR="004F5DCC" w:rsidRPr="00882948" w:rsidRDefault="004F5DCC" w:rsidP="005B049C">
      <w:pPr>
        <w:overflowPunct w:val="0"/>
        <w:autoSpaceDE w:val="0"/>
        <w:autoSpaceDN w:val="0"/>
        <w:spacing w:line="360" w:lineRule="auto"/>
        <w:rPr>
          <w:rFonts w:ascii="PMingLiU" w:eastAsia="PMingLiU" w:hAnsi="PMingLiU"/>
          <w:lang w:eastAsia="zh-TW"/>
        </w:rPr>
      </w:pPr>
      <w:r w:rsidRPr="00882948">
        <w:rPr>
          <w:rFonts w:ascii="PMingLiU" w:eastAsia="PMingLiU" w:hAnsi="PMingLiU"/>
          <w:lang w:eastAsia="zh-TW"/>
        </w:rPr>
        <w:t>50.</w:t>
      </w:r>
      <w:r w:rsidRPr="00882948">
        <w:rPr>
          <w:rFonts w:ascii="PMingLiU" w:eastAsia="PMingLiU" w:hAnsi="PMingLiU"/>
          <w:lang w:eastAsia="zh-TW"/>
        </w:rPr>
        <w:tab/>
        <w:t>第一個要注意的事是，這不可能是第7</w:t>
      </w:r>
      <w:r w:rsidR="005B049C" w:rsidRPr="00882948">
        <w:rPr>
          <w:rFonts w:ascii="PMingLiU" w:eastAsia="PMingLiU" w:hAnsi="PMingLiU"/>
          <w:lang w:eastAsia="zh-TW"/>
        </w:rPr>
        <w:t>(</w:t>
      </w:r>
      <w:proofErr w:type="gramStart"/>
      <w:r w:rsidRPr="00882948">
        <w:rPr>
          <w:rFonts w:ascii="PMingLiU" w:eastAsia="PMingLiU" w:hAnsi="PMingLiU"/>
          <w:lang w:eastAsia="zh-TW"/>
        </w:rPr>
        <w:t>1</w:t>
      </w:r>
      <w:r w:rsidR="005B049C" w:rsidRPr="00882948">
        <w:rPr>
          <w:rFonts w:ascii="PMingLiU" w:eastAsia="PMingLiU" w:hAnsi="PMingLiU"/>
          <w:lang w:eastAsia="zh-TW"/>
        </w:rPr>
        <w:t>)</w:t>
      </w:r>
      <w:r w:rsidRPr="00882948">
        <w:rPr>
          <w:rFonts w:ascii="PMingLiU" w:eastAsia="PMingLiU" w:hAnsi="PMingLiU"/>
          <w:lang w:eastAsia="zh-TW"/>
        </w:rPr>
        <w:t>條</w:t>
      </w:r>
      <w:proofErr w:type="gramEnd"/>
      <w:r w:rsidR="00F0770A" w:rsidRPr="00882948">
        <w:rPr>
          <w:rFonts w:ascii="PMingLiU" w:eastAsia="PMingLiU" w:hAnsi="PMingLiU"/>
          <w:lang w:eastAsia="zh-TW"/>
        </w:rPr>
        <w:t>「</w:t>
      </w:r>
      <w:r w:rsidRPr="00882948">
        <w:rPr>
          <w:rFonts w:ascii="PMingLiU" w:eastAsia="PMingLiU" w:hAnsi="PMingLiU"/>
          <w:lang w:eastAsia="zh-TW"/>
        </w:rPr>
        <w:t>目的</w:t>
      </w:r>
      <w:r w:rsidR="0004295E" w:rsidRPr="00882948">
        <w:rPr>
          <w:rFonts w:ascii="PMingLiU" w:eastAsia="PMingLiU" w:hAnsi="PMingLiU" w:hint="eastAsia"/>
          <w:lang w:eastAsia="zh-HK"/>
        </w:rPr>
        <w:t>」</w:t>
      </w:r>
      <w:r w:rsidRPr="00882948">
        <w:rPr>
          <w:rFonts w:ascii="PMingLiU" w:eastAsia="PMingLiU" w:hAnsi="PMingLiU"/>
          <w:lang w:eastAsia="zh-TW"/>
        </w:rPr>
        <w:t>之完整表述。這條明確適用於提供利益予一個人，誘使該人</w:t>
      </w:r>
      <w:r w:rsidRPr="00882948">
        <w:rPr>
          <w:rFonts w:ascii="PMingLiU" w:eastAsia="PMingLiU" w:hAnsi="PMingLiU"/>
          <w:i/>
          <w:lang w:eastAsia="zh-TW"/>
        </w:rPr>
        <w:t>不</w:t>
      </w:r>
      <w:r w:rsidRPr="00882948">
        <w:rPr>
          <w:rFonts w:ascii="PMingLiU" w:eastAsia="PMingLiU" w:hAnsi="PMingLiU"/>
          <w:lang w:eastAsia="zh-TW"/>
        </w:rPr>
        <w:t>參選的情況。一個被勸服不參選的人將完全不能投票。</w:t>
      </w:r>
    </w:p>
    <w:p w:rsidR="004F5DCC" w:rsidRPr="00882948" w:rsidRDefault="004F5DCC" w:rsidP="005B049C">
      <w:pPr>
        <w:autoSpaceDE w:val="0"/>
        <w:autoSpaceDN w:val="0"/>
        <w:spacing w:line="360" w:lineRule="auto"/>
        <w:rPr>
          <w:rFonts w:ascii="PMingLiU" w:eastAsia="PMingLiU" w:hAnsi="PMingLiU"/>
          <w:lang w:eastAsia="zh-TW"/>
        </w:rPr>
      </w:pPr>
    </w:p>
    <w:p w:rsidR="004F5DCC" w:rsidRPr="00882948" w:rsidRDefault="004F5DCC" w:rsidP="005B049C">
      <w:pPr>
        <w:autoSpaceDE w:val="0"/>
        <w:autoSpaceDN w:val="0"/>
        <w:spacing w:line="360" w:lineRule="auto"/>
        <w:rPr>
          <w:rFonts w:ascii="PMingLiU" w:eastAsia="PMingLiU" w:hAnsi="PMingLiU"/>
          <w:lang w:eastAsia="zh-TW"/>
        </w:rPr>
      </w:pPr>
      <w:r w:rsidRPr="00882948">
        <w:rPr>
          <w:rFonts w:ascii="PMingLiU" w:eastAsia="PMingLiU" w:hAnsi="PMingLiU"/>
          <w:lang w:eastAsia="zh-TW"/>
        </w:rPr>
        <w:t>51.</w:t>
      </w:r>
      <w:r w:rsidRPr="00882948">
        <w:rPr>
          <w:rFonts w:ascii="PMingLiU" w:eastAsia="PMingLiU" w:hAnsi="PMingLiU"/>
          <w:lang w:eastAsia="zh-TW"/>
        </w:rPr>
        <w:tab/>
        <w:t>將上訴人依賴的該句放在該報告第30及31段的整個文</w:t>
      </w:r>
      <w:r w:rsidR="00977F9F" w:rsidRPr="00882948">
        <w:rPr>
          <w:rFonts w:ascii="PMingLiU" w:eastAsia="PMingLiU" w:hAnsi="PMingLiU"/>
          <w:lang w:eastAsia="zh-TW"/>
        </w:rPr>
        <w:t>意</w:t>
      </w:r>
      <w:r w:rsidRPr="00882948">
        <w:rPr>
          <w:rFonts w:ascii="PMingLiU" w:eastAsia="PMingLiU" w:hAnsi="PMingLiU"/>
          <w:lang w:eastAsia="zh-TW"/>
        </w:rPr>
        <w:t>來理解的話，得出的結論是該句使用的定冠詞給人一個完全錯誤的印象。</w:t>
      </w:r>
    </w:p>
    <w:p w:rsidR="005B049C" w:rsidRPr="00882948" w:rsidRDefault="005B049C" w:rsidP="00E548FD">
      <w:pPr>
        <w:autoSpaceDE w:val="0"/>
        <w:autoSpaceDN w:val="0"/>
        <w:spacing w:line="360" w:lineRule="auto"/>
        <w:ind w:left="720"/>
        <w:rPr>
          <w:rFonts w:ascii="PMingLiU" w:eastAsia="PMingLiU" w:hAnsi="PMingLiU"/>
          <w:lang w:eastAsia="zh-TW"/>
        </w:rPr>
      </w:pPr>
    </w:p>
    <w:p w:rsidR="004F5DCC" w:rsidRPr="00882948" w:rsidRDefault="00F0770A" w:rsidP="00E548FD">
      <w:pPr>
        <w:autoSpaceDE w:val="0"/>
        <w:autoSpaceDN w:val="0"/>
        <w:spacing w:line="240" w:lineRule="auto"/>
        <w:ind w:left="720" w:right="180"/>
        <w:rPr>
          <w:rFonts w:ascii="PMingLiU" w:eastAsia="PMingLiU" w:hAnsi="PMingLiU"/>
          <w:i/>
          <w:sz w:val="24"/>
          <w:szCs w:val="24"/>
          <w:lang w:eastAsia="zh-TW"/>
        </w:rPr>
      </w:pPr>
      <w:r w:rsidRPr="00882948">
        <w:rPr>
          <w:rFonts w:ascii="PMingLiU" w:eastAsia="PMingLiU" w:hAnsi="PMingLiU"/>
          <w:sz w:val="24"/>
          <w:szCs w:val="24"/>
          <w:lang w:eastAsia="zh-TW"/>
        </w:rPr>
        <w:t>「</w:t>
      </w:r>
      <w:r w:rsidR="004F5DCC" w:rsidRPr="00882948">
        <w:rPr>
          <w:rFonts w:ascii="PMingLiU" w:eastAsia="PMingLiU" w:hAnsi="PMingLiU"/>
          <w:i/>
          <w:sz w:val="24"/>
          <w:szCs w:val="24"/>
          <w:lang w:eastAsia="zh-TW"/>
        </w:rPr>
        <w:t>舞弊行為</w:t>
      </w:r>
    </w:p>
    <w:p w:rsidR="00E548FD" w:rsidRPr="00882948" w:rsidRDefault="00E548FD" w:rsidP="00E548FD">
      <w:pPr>
        <w:autoSpaceDE w:val="0"/>
        <w:autoSpaceDN w:val="0"/>
        <w:spacing w:line="240" w:lineRule="auto"/>
        <w:ind w:right="180" w:firstLine="540"/>
        <w:rPr>
          <w:rFonts w:ascii="PMingLiU" w:eastAsia="PMingLiU" w:hAnsi="PMingLiU"/>
          <w:sz w:val="24"/>
          <w:szCs w:val="24"/>
          <w:lang w:eastAsia="zh-TW"/>
        </w:rPr>
      </w:pPr>
    </w:p>
    <w:p w:rsidR="004F5DCC" w:rsidRPr="00882948" w:rsidRDefault="004F5DCC" w:rsidP="00E548FD">
      <w:pPr>
        <w:autoSpaceDE w:val="0"/>
        <w:autoSpaceDN w:val="0"/>
        <w:spacing w:line="240" w:lineRule="auto"/>
        <w:ind w:left="720"/>
        <w:rPr>
          <w:rFonts w:ascii="PMingLiU" w:eastAsia="PMingLiU" w:hAnsi="PMingLiU"/>
          <w:sz w:val="24"/>
          <w:szCs w:val="24"/>
          <w:lang w:eastAsia="zh-TW"/>
        </w:rPr>
      </w:pPr>
      <w:r w:rsidRPr="00882948">
        <w:rPr>
          <w:rFonts w:ascii="PMingLiU" w:eastAsia="PMingLiU" w:hAnsi="PMingLiU"/>
          <w:sz w:val="24"/>
          <w:szCs w:val="24"/>
          <w:lang w:eastAsia="zh-TW"/>
        </w:rPr>
        <w:t>30. 舞弊行為是指蓄意的行為，而此類行為若獲得許可，將會對選舉構成直接影響。議員要求政府當局就某些行為是否受條例草案規管，給予詳盡的解釋。議員舉出了若干具體例子以資說明。</w:t>
      </w:r>
    </w:p>
    <w:p w:rsidR="004F5DCC" w:rsidRPr="00882948" w:rsidRDefault="004F5DCC" w:rsidP="00E548FD">
      <w:pPr>
        <w:autoSpaceDE w:val="0"/>
        <w:autoSpaceDN w:val="0"/>
        <w:spacing w:line="240" w:lineRule="auto"/>
        <w:rPr>
          <w:rFonts w:ascii="PMingLiU" w:eastAsia="PMingLiU" w:hAnsi="PMingLiU"/>
          <w:i/>
          <w:sz w:val="24"/>
          <w:szCs w:val="24"/>
          <w:lang w:eastAsia="zh-TW"/>
        </w:rPr>
      </w:pPr>
    </w:p>
    <w:p w:rsidR="004F5DCC" w:rsidRPr="00882948" w:rsidRDefault="004F5DCC" w:rsidP="00E548FD">
      <w:pPr>
        <w:autoSpaceDE w:val="0"/>
        <w:autoSpaceDN w:val="0"/>
        <w:spacing w:line="240" w:lineRule="auto"/>
        <w:ind w:firstLine="720"/>
        <w:rPr>
          <w:rFonts w:ascii="PMingLiU" w:eastAsia="PMingLiU" w:hAnsi="PMingLiU"/>
          <w:i/>
          <w:iCs/>
          <w:sz w:val="24"/>
          <w:szCs w:val="24"/>
          <w:lang w:eastAsia="zh-TW"/>
        </w:rPr>
      </w:pPr>
      <w:r w:rsidRPr="00882948">
        <w:rPr>
          <w:rFonts w:ascii="PMingLiU" w:eastAsia="PMingLiU" w:hAnsi="PMingLiU"/>
          <w:i/>
          <w:sz w:val="24"/>
          <w:szCs w:val="24"/>
          <w:lang w:eastAsia="zh-TW"/>
        </w:rPr>
        <w:t>賄賂候選人的舞弊行為</w:t>
      </w:r>
      <w:r w:rsidR="00E548FD" w:rsidRPr="00882948">
        <w:rPr>
          <w:rFonts w:ascii="PMingLiU" w:eastAsia="PMingLiU" w:hAnsi="PMingLiU"/>
          <w:i/>
          <w:sz w:val="24"/>
          <w:szCs w:val="24"/>
          <w:lang w:eastAsia="zh-HK"/>
        </w:rPr>
        <w:t>（</w:t>
      </w:r>
      <w:r w:rsidRPr="00882948">
        <w:rPr>
          <w:rFonts w:ascii="PMingLiU" w:eastAsia="PMingLiU" w:hAnsi="PMingLiU"/>
          <w:i/>
          <w:sz w:val="24"/>
          <w:szCs w:val="24"/>
          <w:lang w:eastAsia="zh-TW"/>
        </w:rPr>
        <w:t>條例草案第</w:t>
      </w:r>
      <w:r w:rsidRPr="00882948">
        <w:rPr>
          <w:rFonts w:ascii="PMingLiU" w:eastAsia="PMingLiU" w:hAnsi="PMingLiU"/>
          <w:i/>
          <w:iCs/>
          <w:sz w:val="24"/>
          <w:szCs w:val="24"/>
          <w:lang w:eastAsia="zh-TW"/>
        </w:rPr>
        <w:t>7</w:t>
      </w:r>
      <w:r w:rsidRPr="00882948">
        <w:rPr>
          <w:rFonts w:ascii="PMingLiU" w:eastAsia="PMingLiU" w:hAnsi="PMingLiU"/>
          <w:i/>
          <w:sz w:val="24"/>
          <w:szCs w:val="24"/>
          <w:lang w:eastAsia="zh-TW"/>
        </w:rPr>
        <w:t>條</w:t>
      </w:r>
      <w:r w:rsidR="00E548FD" w:rsidRPr="00882948">
        <w:rPr>
          <w:rFonts w:ascii="PMingLiU" w:eastAsia="PMingLiU" w:hAnsi="PMingLiU"/>
          <w:i/>
          <w:sz w:val="24"/>
          <w:szCs w:val="24"/>
          <w:lang w:eastAsia="zh-HK"/>
        </w:rPr>
        <w:t>）</w:t>
      </w:r>
    </w:p>
    <w:p w:rsidR="00E548FD" w:rsidRPr="00882948" w:rsidRDefault="00E548FD" w:rsidP="00E548FD">
      <w:pPr>
        <w:autoSpaceDE w:val="0"/>
        <w:autoSpaceDN w:val="0"/>
        <w:spacing w:line="240" w:lineRule="auto"/>
        <w:ind w:firstLine="720"/>
        <w:rPr>
          <w:rFonts w:ascii="PMingLiU" w:eastAsia="PMingLiU" w:hAnsi="PMingLiU"/>
          <w:i/>
          <w:iCs/>
          <w:sz w:val="24"/>
          <w:szCs w:val="24"/>
          <w:lang w:eastAsia="zh-TW"/>
        </w:rPr>
      </w:pPr>
    </w:p>
    <w:p w:rsidR="004F5DCC" w:rsidRPr="00882948" w:rsidRDefault="004F5DCC" w:rsidP="00E548FD">
      <w:pPr>
        <w:overflowPunct w:val="0"/>
        <w:autoSpaceDE w:val="0"/>
        <w:autoSpaceDN w:val="0"/>
        <w:spacing w:line="240" w:lineRule="auto"/>
        <w:ind w:left="634"/>
        <w:rPr>
          <w:rFonts w:ascii="PMingLiU" w:eastAsia="PMingLiU" w:hAnsi="PMingLiU"/>
          <w:sz w:val="24"/>
          <w:szCs w:val="24"/>
          <w:lang w:eastAsia="zh-TW"/>
        </w:rPr>
      </w:pPr>
      <w:r w:rsidRPr="00882948">
        <w:rPr>
          <w:rFonts w:ascii="PMingLiU" w:eastAsia="PMingLiU" w:hAnsi="PMingLiU"/>
          <w:sz w:val="24"/>
          <w:szCs w:val="24"/>
          <w:lang w:eastAsia="zh-TW"/>
        </w:rPr>
        <w:t>31. 議員要求政府當局解釋，條例草案第7(</w:t>
      </w:r>
      <w:proofErr w:type="gramStart"/>
      <w:r w:rsidRPr="00882948">
        <w:rPr>
          <w:rFonts w:ascii="PMingLiU" w:eastAsia="PMingLiU" w:hAnsi="PMingLiU"/>
          <w:sz w:val="24"/>
          <w:szCs w:val="24"/>
          <w:lang w:eastAsia="zh-TW"/>
        </w:rPr>
        <w:t>1)條把誘使某人在選舉中參選的行為視作舞弊行為的理據何在</w:t>
      </w:r>
      <w:proofErr w:type="gramEnd"/>
      <w:r w:rsidRPr="00882948">
        <w:rPr>
          <w:rFonts w:ascii="PMingLiU" w:eastAsia="PMingLiU" w:hAnsi="PMingLiU"/>
          <w:sz w:val="24"/>
          <w:szCs w:val="24"/>
          <w:lang w:eastAsia="zh-TW"/>
        </w:rPr>
        <w:t>。他們注意到在英國的《1983年人民代表法令》中，並沒有類似的條文。據政府當局所述，當局根據跨部門工作小組在檢討1982年區議會選舉及1983年市政局選舉的安排後所提出的建議，於1984年加入《舞弊及非法行為條例》第8A(1A)條。該工作小組認為，由於法例已訂有條文，防止任何人賄賂或恐嚇任何選民，促使其投票或不投票予特定候選人，因此應增訂條文，以防止任何人賄賂或恐嚇他人，促使其參選及退出選舉。條例草案第7(1)條的目的，是防止任何人或機構在選舉中向候選人提供利益，以便有關候選人當選後，會維護或促進該等人士或機構的利益。政府當局認為有必要訂定上述條文，維持本港選舉廉潔而誠實的本質。</w:t>
      </w:r>
      <w:r w:rsidR="0004295E" w:rsidRPr="00882948">
        <w:rPr>
          <w:rFonts w:ascii="PMingLiU" w:eastAsia="PMingLiU" w:hAnsi="PMingLiU" w:hint="eastAsia"/>
          <w:sz w:val="24"/>
          <w:szCs w:val="24"/>
          <w:lang w:eastAsia="zh-HK"/>
        </w:rPr>
        <w:t>」</w:t>
      </w:r>
    </w:p>
    <w:p w:rsidR="004F5DCC" w:rsidRPr="00882948" w:rsidRDefault="004F5DCC" w:rsidP="005B049C">
      <w:pPr>
        <w:autoSpaceDE w:val="0"/>
        <w:autoSpaceDN w:val="0"/>
        <w:spacing w:line="360" w:lineRule="auto"/>
        <w:rPr>
          <w:rFonts w:ascii="PMingLiU" w:eastAsia="PMingLiU" w:hAnsi="PMingLiU"/>
          <w:lang w:eastAsia="zh-TW"/>
        </w:rPr>
      </w:pPr>
    </w:p>
    <w:p w:rsidR="004F5DCC" w:rsidRPr="00882948" w:rsidRDefault="004F5DCC" w:rsidP="005B049C">
      <w:pPr>
        <w:autoSpaceDE w:val="0"/>
        <w:autoSpaceDN w:val="0"/>
        <w:spacing w:line="360" w:lineRule="auto"/>
        <w:rPr>
          <w:rStyle w:val="ya-q-full-text"/>
          <w:rFonts w:ascii="PMingLiU" w:eastAsia="PMingLiU" w:hAnsi="PMingLiU"/>
          <w:lang w:eastAsia="zh-TW"/>
        </w:rPr>
      </w:pPr>
      <w:r w:rsidRPr="00882948">
        <w:rPr>
          <w:rFonts w:ascii="PMingLiU" w:eastAsia="PMingLiU" w:hAnsi="PMingLiU"/>
          <w:lang w:eastAsia="zh-TW"/>
        </w:rPr>
        <w:t>52.</w:t>
      </w:r>
      <w:r w:rsidRPr="00882948">
        <w:rPr>
          <w:rFonts w:ascii="PMingLiU" w:eastAsia="PMingLiU" w:hAnsi="PMingLiU"/>
          <w:lang w:eastAsia="zh-TW"/>
        </w:rPr>
        <w:tab/>
        <w:t>從該報告第31段首句可見，政府當局被問及一條</w:t>
      </w:r>
      <w:r w:rsidRPr="00882948">
        <w:rPr>
          <w:rStyle w:val="ya-q-full-text"/>
          <w:rFonts w:ascii="PMingLiU" w:eastAsia="PMingLiU" w:hAnsi="PMingLiU"/>
          <w:lang w:eastAsia="zh-TW"/>
        </w:rPr>
        <w:t>只限於</w:t>
      </w:r>
      <w:r w:rsidR="00F0770A" w:rsidRPr="00882948">
        <w:rPr>
          <w:rStyle w:val="ya-q-full-text"/>
          <w:rFonts w:ascii="PMingLiU" w:eastAsia="PMingLiU" w:hAnsi="PMingLiU"/>
          <w:lang w:eastAsia="zh-TW"/>
        </w:rPr>
        <w:t>「</w:t>
      </w:r>
      <w:r w:rsidRPr="00882948">
        <w:rPr>
          <w:rStyle w:val="ya-q-full-text"/>
          <w:rFonts w:ascii="PMingLiU" w:eastAsia="PMingLiU" w:hAnsi="PMingLiU"/>
          <w:lang w:eastAsia="zh-TW"/>
        </w:rPr>
        <w:t>誘使某人參選</w:t>
      </w:r>
      <w:r w:rsidR="00D976F3" w:rsidRPr="00882948">
        <w:rPr>
          <w:rFonts w:ascii="PMingLiU" w:eastAsia="PMingLiU" w:hAnsi="PMingLiU"/>
          <w:lang w:eastAsia="zh-HK"/>
        </w:rPr>
        <w:t>」</w:t>
      </w:r>
      <w:r w:rsidRPr="00882948">
        <w:rPr>
          <w:rStyle w:val="ya-q-full-text"/>
          <w:rFonts w:ascii="PMingLiU" w:eastAsia="PMingLiU" w:hAnsi="PMingLiU"/>
          <w:lang w:eastAsia="zh-TW"/>
        </w:rPr>
        <w:t>的問題。上訴人所依賴的該句（用了</w:t>
      </w:r>
      <w:r w:rsidRPr="00882948">
        <w:rPr>
          <w:rFonts w:ascii="PMingLiU" w:eastAsia="PMingLiU" w:hAnsi="PMingLiU"/>
          <w:lang w:eastAsia="zh-TW"/>
        </w:rPr>
        <w:t>定冠詞）是回答那條具體的問題。</w:t>
      </w:r>
      <w:r w:rsidRPr="00882948">
        <w:rPr>
          <w:rStyle w:val="ya-q-full-text"/>
          <w:rFonts w:ascii="PMingLiU" w:eastAsia="PMingLiU" w:hAnsi="PMingLiU"/>
          <w:lang w:eastAsia="zh-TW"/>
        </w:rPr>
        <w:t>該句中的</w:t>
      </w:r>
      <w:r w:rsidR="00F0770A" w:rsidRPr="00882948">
        <w:rPr>
          <w:rStyle w:val="ya-q-full-text"/>
          <w:rFonts w:ascii="PMingLiU" w:eastAsia="PMingLiU" w:hAnsi="PMingLiU"/>
          <w:lang w:eastAsia="zh-TW"/>
        </w:rPr>
        <w:t>「</w:t>
      </w:r>
      <w:r w:rsidRPr="00882948">
        <w:rPr>
          <w:rStyle w:val="ya-q-full-text"/>
          <w:rFonts w:ascii="PMingLiU" w:eastAsia="PMingLiU" w:hAnsi="PMingLiU"/>
          <w:lang w:eastAsia="zh-TW"/>
        </w:rPr>
        <w:t>the</w:t>
      </w:r>
      <w:r w:rsidR="00D976F3" w:rsidRPr="00882948">
        <w:rPr>
          <w:rFonts w:ascii="PMingLiU" w:eastAsia="PMingLiU" w:hAnsi="PMingLiU"/>
          <w:lang w:eastAsia="zh-HK"/>
        </w:rPr>
        <w:t>」</w:t>
      </w:r>
      <w:r w:rsidRPr="00882948">
        <w:rPr>
          <w:rStyle w:val="ya-q-full-text"/>
          <w:rFonts w:ascii="PMingLiU" w:eastAsia="PMingLiU" w:hAnsi="PMingLiU"/>
          <w:lang w:eastAsia="zh-TW"/>
        </w:rPr>
        <w:t>經恰當理解的話，應理解</w:t>
      </w:r>
      <w:r w:rsidR="00E548FD" w:rsidRPr="00882948">
        <w:rPr>
          <w:rStyle w:val="ya-q-full-text"/>
          <w:rFonts w:ascii="PMingLiU" w:eastAsia="PMingLiU" w:hAnsi="PMingLiU"/>
          <w:lang w:eastAsia="zh-HK"/>
        </w:rPr>
        <w:t>為</w:t>
      </w:r>
      <w:r w:rsidR="00F0770A" w:rsidRPr="00882948">
        <w:rPr>
          <w:rStyle w:val="ya-q-full-text"/>
          <w:rFonts w:ascii="PMingLiU" w:eastAsia="PMingLiU" w:hAnsi="PMingLiU"/>
          <w:lang w:eastAsia="zh-TW"/>
        </w:rPr>
        <w:t>「</w:t>
      </w:r>
      <w:r w:rsidRPr="00882948">
        <w:rPr>
          <w:rStyle w:val="ya-q-full-text"/>
          <w:rFonts w:ascii="PMingLiU" w:eastAsia="PMingLiU" w:hAnsi="PMingLiU"/>
          <w:lang w:eastAsia="zh-TW"/>
        </w:rPr>
        <w:t>an</w:t>
      </w:r>
      <w:r w:rsidR="0004295E" w:rsidRPr="00882948">
        <w:rPr>
          <w:rStyle w:val="ya-q-full-text"/>
          <w:rFonts w:ascii="PMingLiU" w:eastAsia="PMingLiU" w:hAnsi="PMingLiU" w:hint="eastAsia"/>
          <w:lang w:eastAsia="zh-HK"/>
        </w:rPr>
        <w:t>」</w:t>
      </w:r>
      <w:r w:rsidR="00F0770A" w:rsidRPr="00882948">
        <w:rPr>
          <w:rStyle w:val="ya-q-full-text"/>
          <w:rFonts w:ascii="PMingLiU" w:eastAsia="PMingLiU" w:hAnsi="PMingLiU"/>
          <w:lang w:eastAsia="zh-TW"/>
        </w:rPr>
        <w:t>「</w:t>
      </w:r>
      <w:r w:rsidRPr="00882948">
        <w:rPr>
          <w:rStyle w:val="ya-q-full-text"/>
          <w:rFonts w:ascii="PMingLiU" w:eastAsia="PMingLiU" w:hAnsi="PMingLiU"/>
          <w:lang w:eastAsia="zh-TW"/>
        </w:rPr>
        <w:t>一個</w:t>
      </w:r>
      <w:r w:rsidR="00D976F3" w:rsidRPr="00882948">
        <w:rPr>
          <w:rFonts w:ascii="PMingLiU" w:eastAsia="PMingLiU" w:hAnsi="PMingLiU"/>
          <w:lang w:eastAsia="zh-HK"/>
        </w:rPr>
        <w:t>」</w:t>
      </w:r>
      <w:r w:rsidRPr="00882948">
        <w:rPr>
          <w:rStyle w:val="ya-q-full-text"/>
          <w:rFonts w:ascii="PMingLiU" w:eastAsia="PMingLiU" w:hAnsi="PMingLiU"/>
          <w:lang w:eastAsia="zh-TW"/>
        </w:rPr>
        <w:t>（目的），或前面加上</w:t>
      </w:r>
      <w:r w:rsidR="00D976F3" w:rsidRPr="00882948">
        <w:rPr>
          <w:rStyle w:val="ya-q-full-text"/>
          <w:rFonts w:ascii="PMingLiU" w:eastAsia="PMingLiU" w:hAnsi="PMingLiU"/>
          <w:lang w:eastAsia="zh-TW"/>
        </w:rPr>
        <w:t>「</w:t>
      </w:r>
      <w:r w:rsidRPr="00882948">
        <w:rPr>
          <w:rStyle w:val="ya-q-full-text"/>
          <w:rFonts w:ascii="PMingLiU" w:eastAsia="PMingLiU" w:hAnsi="PMingLiU"/>
          <w:lang w:eastAsia="zh-TW"/>
        </w:rPr>
        <w:t>相關的</w:t>
      </w:r>
      <w:r w:rsidR="00D976F3" w:rsidRPr="00882948">
        <w:rPr>
          <w:rFonts w:ascii="PMingLiU" w:eastAsia="PMingLiU" w:hAnsi="PMingLiU"/>
          <w:lang w:eastAsia="zh-HK"/>
        </w:rPr>
        <w:t>」</w:t>
      </w:r>
      <w:r w:rsidRPr="00882948">
        <w:rPr>
          <w:rStyle w:val="ya-q-full-text"/>
          <w:rFonts w:ascii="PMingLiU" w:eastAsia="PMingLiU" w:hAnsi="PMingLiU"/>
          <w:lang w:eastAsia="zh-TW"/>
        </w:rPr>
        <w:t>此詞。</w:t>
      </w:r>
    </w:p>
    <w:p w:rsidR="004F5DCC" w:rsidRPr="00882948" w:rsidRDefault="004F5DCC" w:rsidP="005B049C">
      <w:pPr>
        <w:autoSpaceDE w:val="0"/>
        <w:autoSpaceDN w:val="0"/>
        <w:spacing w:line="360" w:lineRule="auto"/>
        <w:rPr>
          <w:rStyle w:val="ya-q-full-text"/>
          <w:rFonts w:ascii="PMingLiU" w:eastAsia="PMingLiU" w:hAnsi="PMingLiU"/>
          <w:lang w:eastAsia="zh-TW"/>
        </w:rPr>
      </w:pPr>
    </w:p>
    <w:p w:rsidR="004F5DCC" w:rsidRPr="00882948" w:rsidRDefault="004F5DCC" w:rsidP="005B049C">
      <w:pPr>
        <w:autoSpaceDE w:val="0"/>
        <w:autoSpaceDN w:val="0"/>
        <w:spacing w:line="360" w:lineRule="auto"/>
        <w:rPr>
          <w:rFonts w:ascii="PMingLiU" w:eastAsia="PMingLiU" w:hAnsi="PMingLiU"/>
          <w:lang w:eastAsia="zh-TW"/>
        </w:rPr>
      </w:pPr>
      <w:r w:rsidRPr="00882948">
        <w:rPr>
          <w:rStyle w:val="ya-q-full-text"/>
          <w:rFonts w:ascii="PMingLiU" w:eastAsia="PMingLiU" w:hAnsi="PMingLiU"/>
          <w:lang w:eastAsia="zh-TW"/>
        </w:rPr>
        <w:t>53.</w:t>
      </w:r>
      <w:r w:rsidRPr="00882948">
        <w:rPr>
          <w:rStyle w:val="ya-q-full-text"/>
          <w:rFonts w:ascii="PMingLiU" w:eastAsia="PMingLiU" w:hAnsi="PMingLiU"/>
          <w:lang w:eastAsia="zh-TW"/>
        </w:rPr>
        <w:tab/>
        <w:t>此外，該報告第30段的全文清楚表明此回覆與本上訴涉及的</w:t>
      </w:r>
      <w:r w:rsidR="00F0770A" w:rsidRPr="00882948">
        <w:rPr>
          <w:rStyle w:val="ya-q-full-text"/>
          <w:rFonts w:ascii="PMingLiU" w:eastAsia="PMingLiU" w:hAnsi="PMingLiU"/>
          <w:lang w:eastAsia="zh-TW"/>
        </w:rPr>
        <w:t>「</w:t>
      </w:r>
      <w:r w:rsidRPr="00882948">
        <w:rPr>
          <w:rStyle w:val="ya-q-full-text"/>
          <w:rFonts w:ascii="PMingLiU" w:eastAsia="PMingLiU" w:hAnsi="PMingLiU"/>
          <w:lang w:eastAsia="zh-TW"/>
        </w:rPr>
        <w:t>舞弊地</w:t>
      </w:r>
      <w:r w:rsidR="00DA723D" w:rsidRPr="00882948">
        <w:rPr>
          <w:rFonts w:ascii="PMingLiU" w:eastAsia="PMingLiU" w:hAnsi="PMingLiU"/>
          <w:lang w:eastAsia="zh-HK"/>
        </w:rPr>
        <w:t>」</w:t>
      </w:r>
      <w:r w:rsidRPr="00882948">
        <w:rPr>
          <w:rStyle w:val="ya-q-full-text"/>
          <w:rFonts w:ascii="PMingLiU" w:eastAsia="PMingLiU" w:hAnsi="PMingLiU"/>
          <w:lang w:eastAsia="zh-TW"/>
        </w:rPr>
        <w:t>一詞完全無關。政府當局的回覆依賴該工作小組就爲何取代之前的《舞弊及非法行爲條例》的論</w:t>
      </w:r>
      <w:r w:rsidRPr="00882948">
        <w:rPr>
          <w:rStyle w:val="ya-q-full-text"/>
          <w:rFonts w:ascii="PMingLiU" w:eastAsia="PMingLiU" w:hAnsi="PMingLiU"/>
          <w:lang w:eastAsia="zh-TW"/>
        </w:rPr>
        <w:lastRenderedPageBreak/>
        <w:t>證</w:t>
      </w:r>
      <w:r w:rsidRPr="00882948">
        <w:rPr>
          <w:rFonts w:ascii="PMingLiU" w:eastAsia="PMingLiU" w:hAnsi="PMingLiU"/>
          <w:bCs/>
          <w:lang w:eastAsia="zh-TW"/>
        </w:rPr>
        <w:t>，</w:t>
      </w:r>
      <w:r w:rsidRPr="00882948">
        <w:rPr>
          <w:rStyle w:val="ya-q-full-text"/>
          <w:rFonts w:ascii="PMingLiU" w:eastAsia="PMingLiU" w:hAnsi="PMingLiU"/>
          <w:lang w:eastAsia="zh-TW"/>
        </w:rPr>
        <w:t>來證明目前所禁止的行爲應予維持。</w:t>
      </w:r>
      <w:r w:rsidR="00F0770A" w:rsidRPr="00882948">
        <w:rPr>
          <w:rStyle w:val="ya-q-full-text"/>
          <w:rFonts w:ascii="PMingLiU" w:eastAsia="PMingLiU" w:hAnsi="PMingLiU"/>
          <w:lang w:eastAsia="zh-TW"/>
        </w:rPr>
        <w:t>「</w:t>
      </w:r>
      <w:r w:rsidRPr="00882948">
        <w:rPr>
          <w:rStyle w:val="ya-q-full-text"/>
          <w:rFonts w:ascii="PMingLiU" w:eastAsia="PMingLiU" w:hAnsi="PMingLiU"/>
          <w:lang w:eastAsia="zh-TW"/>
        </w:rPr>
        <w:t>舞弊地</w:t>
      </w:r>
      <w:r w:rsidR="0004295E" w:rsidRPr="00882948">
        <w:rPr>
          <w:rStyle w:val="ya-q-full-text"/>
          <w:rFonts w:ascii="PMingLiU" w:eastAsia="PMingLiU" w:hAnsi="PMingLiU" w:hint="eastAsia"/>
          <w:lang w:eastAsia="zh-HK"/>
        </w:rPr>
        <w:t>」</w:t>
      </w:r>
      <w:r w:rsidRPr="00882948">
        <w:rPr>
          <w:rStyle w:val="ya-q-full-text"/>
          <w:rFonts w:ascii="PMingLiU" w:eastAsia="PMingLiU" w:hAnsi="PMingLiU"/>
          <w:lang w:eastAsia="zh-TW"/>
        </w:rPr>
        <w:t>一詞</w:t>
      </w:r>
      <w:r w:rsidRPr="00882948">
        <w:rPr>
          <w:rStyle w:val="st1"/>
          <w:rFonts w:ascii="PMingLiU" w:eastAsia="PMingLiU" w:hAnsi="PMingLiU"/>
          <w:lang w:eastAsia="zh-TW"/>
        </w:rPr>
        <w:t>並</w:t>
      </w:r>
      <w:r w:rsidRPr="00882948">
        <w:rPr>
          <w:rStyle w:val="ya-q-full-text"/>
          <w:rFonts w:ascii="PMingLiU" w:eastAsia="PMingLiU" w:hAnsi="PMingLiU"/>
          <w:lang w:eastAsia="zh-TW"/>
        </w:rPr>
        <w:t>沒有出現在該條例中。</w:t>
      </w:r>
    </w:p>
    <w:p w:rsidR="004F5DCC" w:rsidRPr="00882948" w:rsidRDefault="004F5DCC" w:rsidP="005B049C">
      <w:pPr>
        <w:autoSpaceDE w:val="0"/>
        <w:autoSpaceDN w:val="0"/>
        <w:spacing w:line="360" w:lineRule="auto"/>
        <w:rPr>
          <w:rFonts w:ascii="PMingLiU" w:eastAsia="PMingLiU" w:hAnsi="PMingLiU"/>
          <w:lang w:eastAsia="zh-TW"/>
        </w:rPr>
      </w:pPr>
    </w:p>
    <w:p w:rsidR="004F5DCC" w:rsidRPr="00882948" w:rsidRDefault="004F5DCC" w:rsidP="005B049C">
      <w:pPr>
        <w:autoSpaceDE w:val="0"/>
        <w:autoSpaceDN w:val="0"/>
        <w:spacing w:line="360" w:lineRule="auto"/>
        <w:rPr>
          <w:rFonts w:ascii="PMingLiU" w:eastAsia="PMingLiU" w:hAnsi="PMingLiU"/>
          <w:lang w:eastAsia="zh-TW"/>
        </w:rPr>
      </w:pPr>
      <w:r w:rsidRPr="00882948">
        <w:rPr>
          <w:rFonts w:ascii="PMingLiU" w:eastAsia="PMingLiU" w:hAnsi="PMingLiU"/>
          <w:lang w:eastAsia="zh-TW"/>
        </w:rPr>
        <w:t>54.</w:t>
      </w:r>
      <w:r w:rsidRPr="00882948">
        <w:rPr>
          <w:rFonts w:ascii="PMingLiU" w:eastAsia="PMingLiU" w:hAnsi="PMingLiU"/>
          <w:lang w:eastAsia="zh-TW"/>
        </w:rPr>
        <w:tab/>
        <w:t>如該報告第24至26段所載，在回應法案委員會委員提出的另一條問題時，政府當局最終同意在《選舉（舞弊及非法行爲）條例》中加入</w:t>
      </w:r>
      <w:r w:rsidR="00F0770A" w:rsidRPr="00882948">
        <w:rPr>
          <w:rFonts w:ascii="PMingLiU" w:eastAsia="PMingLiU" w:hAnsi="PMingLiU"/>
          <w:lang w:eastAsia="zh-TW"/>
        </w:rPr>
        <w:t>「</w:t>
      </w:r>
      <w:r w:rsidRPr="00882948">
        <w:rPr>
          <w:rFonts w:ascii="PMingLiU" w:eastAsia="PMingLiU" w:hAnsi="PMingLiU"/>
          <w:lang w:eastAsia="zh-TW"/>
        </w:rPr>
        <w:t>舞弊地</w:t>
      </w:r>
      <w:r w:rsidR="0004295E" w:rsidRPr="00882948">
        <w:rPr>
          <w:rFonts w:ascii="PMingLiU" w:eastAsia="PMingLiU" w:hAnsi="PMingLiU" w:hint="eastAsia"/>
          <w:lang w:eastAsia="zh-HK"/>
        </w:rPr>
        <w:t>」</w:t>
      </w:r>
      <w:r w:rsidRPr="00882948">
        <w:rPr>
          <w:rFonts w:ascii="PMingLiU" w:eastAsia="PMingLiU" w:hAnsi="PMingLiU"/>
          <w:lang w:eastAsia="zh-TW"/>
        </w:rPr>
        <w:t>的字眼。</w:t>
      </w:r>
    </w:p>
    <w:p w:rsidR="004F5DCC" w:rsidRPr="00882948" w:rsidRDefault="004F5DCC" w:rsidP="005B049C">
      <w:pPr>
        <w:autoSpaceDE w:val="0"/>
        <w:autoSpaceDN w:val="0"/>
        <w:spacing w:line="360" w:lineRule="auto"/>
        <w:rPr>
          <w:rFonts w:ascii="PMingLiU" w:eastAsia="PMingLiU" w:hAnsi="PMingLiU"/>
          <w:lang w:eastAsia="zh-TW"/>
        </w:rPr>
      </w:pPr>
    </w:p>
    <w:p w:rsidR="004F5DCC" w:rsidRPr="00882948" w:rsidRDefault="004F5DCC" w:rsidP="005B049C">
      <w:pPr>
        <w:autoSpaceDE w:val="0"/>
        <w:autoSpaceDN w:val="0"/>
        <w:spacing w:line="360" w:lineRule="auto"/>
        <w:rPr>
          <w:rFonts w:ascii="PMingLiU" w:eastAsia="PMingLiU" w:hAnsi="PMingLiU"/>
          <w:lang w:eastAsia="zh-TW"/>
        </w:rPr>
      </w:pPr>
      <w:r w:rsidRPr="00882948">
        <w:rPr>
          <w:rFonts w:ascii="PMingLiU" w:eastAsia="PMingLiU" w:hAnsi="PMingLiU"/>
          <w:lang w:eastAsia="zh-TW"/>
        </w:rPr>
        <w:t>55.</w:t>
      </w:r>
      <w:r w:rsidRPr="00882948">
        <w:rPr>
          <w:rFonts w:ascii="PMingLiU" w:eastAsia="PMingLiU" w:hAnsi="PMingLiU"/>
          <w:lang w:eastAsia="zh-TW"/>
        </w:rPr>
        <w:tab/>
        <w:t>本院不接納上訴人指第7</w:t>
      </w:r>
      <w:r w:rsidR="00E548FD" w:rsidRPr="00882948">
        <w:rPr>
          <w:rFonts w:ascii="PMingLiU" w:eastAsia="PMingLiU" w:hAnsi="PMingLiU"/>
          <w:lang w:eastAsia="zh-TW"/>
        </w:rPr>
        <w:t>(</w:t>
      </w:r>
      <w:proofErr w:type="gramStart"/>
      <w:r w:rsidRPr="00882948">
        <w:rPr>
          <w:rFonts w:ascii="PMingLiU" w:eastAsia="PMingLiU" w:hAnsi="PMingLiU"/>
          <w:lang w:eastAsia="zh-TW"/>
        </w:rPr>
        <w:t>1</w:t>
      </w:r>
      <w:r w:rsidR="00E548FD" w:rsidRPr="00882948">
        <w:rPr>
          <w:rFonts w:ascii="PMingLiU" w:eastAsia="PMingLiU" w:hAnsi="PMingLiU"/>
          <w:lang w:eastAsia="zh-TW"/>
        </w:rPr>
        <w:t>)</w:t>
      </w:r>
      <w:r w:rsidRPr="00882948">
        <w:rPr>
          <w:rFonts w:ascii="PMingLiU" w:eastAsia="PMingLiU" w:hAnsi="PMingLiU"/>
          <w:lang w:eastAsia="zh-TW"/>
        </w:rPr>
        <w:t>條涉及的</w:t>
      </w:r>
      <w:r w:rsidRPr="00882948">
        <w:rPr>
          <w:rFonts w:ascii="PMingLiU" w:eastAsia="PMingLiU" w:hAnsi="PMingLiU"/>
          <w:lang w:eastAsia="zh-HK"/>
        </w:rPr>
        <w:t>只</w:t>
      </w:r>
      <w:r w:rsidRPr="00882948">
        <w:rPr>
          <w:rFonts w:ascii="PMingLiU" w:eastAsia="PMingLiU" w:hAnsi="PMingLiU"/>
          <w:lang w:eastAsia="zh-TW"/>
        </w:rPr>
        <w:t>是當選的候選人之行爲</w:t>
      </w:r>
      <w:proofErr w:type="gramEnd"/>
      <w:r w:rsidRPr="00882948">
        <w:rPr>
          <w:rFonts w:ascii="PMingLiU" w:eastAsia="PMingLiU" w:hAnsi="PMingLiU"/>
          <w:lang w:eastAsia="zh-TW"/>
        </w:rPr>
        <w:t>。</w:t>
      </w:r>
    </w:p>
    <w:p w:rsidR="004F5DCC" w:rsidRPr="00882948" w:rsidRDefault="004F5DCC" w:rsidP="005B049C">
      <w:pPr>
        <w:autoSpaceDE w:val="0"/>
        <w:autoSpaceDN w:val="0"/>
        <w:spacing w:line="360" w:lineRule="auto"/>
        <w:rPr>
          <w:rFonts w:ascii="PMingLiU" w:eastAsia="PMingLiU" w:hAnsi="PMingLiU"/>
          <w:lang w:eastAsia="zh-TW"/>
        </w:rPr>
      </w:pPr>
    </w:p>
    <w:p w:rsidR="004F5DCC" w:rsidRPr="00882948" w:rsidRDefault="004F5DCC" w:rsidP="00E548FD">
      <w:pPr>
        <w:tabs>
          <w:tab w:val="left" w:pos="720"/>
        </w:tabs>
        <w:autoSpaceDE w:val="0"/>
        <w:autoSpaceDN w:val="0"/>
        <w:spacing w:line="360" w:lineRule="auto"/>
        <w:rPr>
          <w:rFonts w:ascii="PMingLiU" w:eastAsia="PMingLiU" w:hAnsi="PMingLiU"/>
          <w:i/>
          <w:lang w:eastAsia="zh-TW"/>
        </w:rPr>
      </w:pPr>
      <w:r w:rsidRPr="00882948">
        <w:rPr>
          <w:rFonts w:ascii="PMingLiU" w:eastAsia="PMingLiU" w:hAnsi="PMingLiU"/>
          <w:i/>
          <w:lang w:eastAsia="zh-TW"/>
        </w:rPr>
        <w:t>G.</w:t>
      </w:r>
      <w:r w:rsidRPr="00882948">
        <w:rPr>
          <w:rFonts w:ascii="PMingLiU" w:eastAsia="PMingLiU" w:hAnsi="PMingLiU"/>
          <w:i/>
          <w:lang w:eastAsia="zh-TW"/>
        </w:rPr>
        <w:tab/>
        <w:t>結論及處置方法</w:t>
      </w:r>
    </w:p>
    <w:p w:rsidR="004F5DCC" w:rsidRPr="00882948" w:rsidRDefault="004F5DCC" w:rsidP="005B049C">
      <w:pPr>
        <w:autoSpaceDE w:val="0"/>
        <w:autoSpaceDN w:val="0"/>
        <w:spacing w:line="360" w:lineRule="auto"/>
        <w:rPr>
          <w:rFonts w:ascii="PMingLiU" w:eastAsia="PMingLiU" w:hAnsi="PMingLiU"/>
          <w:i/>
          <w:lang w:eastAsia="zh-TW"/>
        </w:rPr>
      </w:pPr>
    </w:p>
    <w:p w:rsidR="004F5DCC" w:rsidRPr="00882948" w:rsidRDefault="004F5DCC" w:rsidP="005B049C">
      <w:pPr>
        <w:autoSpaceDE w:val="0"/>
        <w:autoSpaceDN w:val="0"/>
        <w:spacing w:line="360" w:lineRule="auto"/>
        <w:rPr>
          <w:rFonts w:ascii="PMingLiU" w:eastAsia="PMingLiU" w:hAnsi="PMingLiU"/>
          <w:lang w:eastAsia="zh-TW"/>
        </w:rPr>
      </w:pPr>
      <w:r w:rsidRPr="00882948">
        <w:rPr>
          <w:rFonts w:ascii="PMingLiU" w:eastAsia="PMingLiU" w:hAnsi="PMingLiU"/>
          <w:lang w:eastAsia="zh-TW"/>
        </w:rPr>
        <w:t>56.</w:t>
      </w:r>
      <w:r w:rsidRPr="00882948">
        <w:rPr>
          <w:rFonts w:ascii="PMingLiU" w:eastAsia="PMingLiU" w:hAnsi="PMingLiU"/>
          <w:lang w:eastAsia="zh-TW"/>
        </w:rPr>
        <w:tab/>
        <w:t>根據原審法官的裁斷，上訴人的行爲顯然屬第7</w:t>
      </w:r>
      <w:r w:rsidR="00E548FD" w:rsidRPr="00882948">
        <w:rPr>
          <w:rFonts w:ascii="PMingLiU" w:eastAsia="PMingLiU" w:hAnsi="PMingLiU"/>
          <w:lang w:eastAsia="zh-TW"/>
        </w:rPr>
        <w:t>(</w:t>
      </w:r>
      <w:proofErr w:type="gramStart"/>
      <w:r w:rsidRPr="00882948">
        <w:rPr>
          <w:rFonts w:ascii="PMingLiU" w:eastAsia="PMingLiU" w:hAnsi="PMingLiU"/>
          <w:lang w:eastAsia="zh-TW"/>
        </w:rPr>
        <w:t>1</w:t>
      </w:r>
      <w:r w:rsidR="00E548FD" w:rsidRPr="00882948">
        <w:rPr>
          <w:rFonts w:ascii="PMingLiU" w:eastAsia="PMingLiU" w:hAnsi="PMingLiU"/>
          <w:lang w:eastAsia="zh-TW"/>
        </w:rPr>
        <w:t>)</w:t>
      </w:r>
      <w:r w:rsidRPr="00882948">
        <w:rPr>
          <w:rFonts w:ascii="PMingLiU" w:eastAsia="PMingLiU" w:hAnsi="PMingLiU"/>
          <w:lang w:eastAsia="zh-TW"/>
        </w:rPr>
        <w:t>條的範圍</w:t>
      </w:r>
      <w:proofErr w:type="gramEnd"/>
      <w:r w:rsidRPr="00882948">
        <w:rPr>
          <w:rFonts w:ascii="PMingLiU" w:eastAsia="PMingLiU" w:hAnsi="PMingLiU"/>
          <w:lang w:eastAsia="zh-TW"/>
        </w:rPr>
        <w:t>。上訴人的目的是分散某些特定候選人的票源，藉此操控選舉結果，令他們不能當選。他誘使或試圖誘使</w:t>
      </w:r>
      <w:r w:rsidRPr="00882948">
        <w:rPr>
          <w:rFonts w:ascii="PMingLiU" w:eastAsia="PMingLiU" w:hAnsi="PMingLiU"/>
          <w:u w:val="single"/>
          <w:lang w:eastAsia="zh-TW"/>
        </w:rPr>
        <w:t>顧</w:t>
      </w:r>
      <w:r w:rsidRPr="00882948">
        <w:rPr>
          <w:rFonts w:ascii="PMingLiU" w:eastAsia="PMingLiU" w:hAnsi="PMingLiU"/>
          <w:lang w:eastAsia="zh-TW"/>
        </w:rPr>
        <w:t>去促致</w:t>
      </w:r>
      <w:r w:rsidRPr="00882948">
        <w:rPr>
          <w:rFonts w:ascii="PMingLiU" w:eastAsia="PMingLiU" w:hAnsi="PMingLiU"/>
          <w:u w:val="single"/>
          <w:lang w:eastAsia="zh-TW"/>
        </w:rPr>
        <w:t>陳</w:t>
      </w:r>
      <w:r w:rsidRPr="00882948">
        <w:rPr>
          <w:rFonts w:ascii="PMingLiU" w:eastAsia="PMingLiU" w:hAnsi="PMingLiU"/>
          <w:lang w:eastAsia="zh-TW"/>
        </w:rPr>
        <w:t>參選，部分理由是爲了他們個人的得益，而非任何恰當的目的。他們的候選身份不可能是誠實及公開的。上訴人向</w:t>
      </w:r>
      <w:r w:rsidRPr="00882948">
        <w:rPr>
          <w:rFonts w:ascii="PMingLiU" w:eastAsia="PMingLiU" w:hAnsi="PMingLiU"/>
          <w:u w:val="single"/>
          <w:lang w:eastAsia="zh-TW"/>
        </w:rPr>
        <w:t>顧</w:t>
      </w:r>
      <w:r w:rsidRPr="00882948">
        <w:rPr>
          <w:rFonts w:ascii="PMingLiU" w:eastAsia="PMingLiU" w:hAnsi="PMingLiU"/>
          <w:lang w:eastAsia="zh-TW"/>
        </w:rPr>
        <w:t>及</w:t>
      </w:r>
      <w:r w:rsidRPr="00882948">
        <w:rPr>
          <w:rFonts w:ascii="PMingLiU" w:eastAsia="PMingLiU" w:hAnsi="PMingLiU"/>
          <w:u w:val="single"/>
          <w:lang w:eastAsia="zh-TW"/>
        </w:rPr>
        <w:t>陳</w:t>
      </w:r>
      <w:r w:rsidRPr="00882948">
        <w:rPr>
          <w:rFonts w:ascii="PMingLiU" w:eastAsia="PMingLiU" w:hAnsi="PMingLiU"/>
          <w:lang w:eastAsia="zh-TW"/>
        </w:rPr>
        <w:t>提供利益此舉顯然有</w:t>
      </w:r>
      <w:r w:rsidR="008227C8" w:rsidRPr="00882948">
        <w:rPr>
          <w:rFonts w:ascii="PMingLiU" w:eastAsia="PMingLiU" w:hAnsi="PMingLiU"/>
          <w:lang w:eastAsia="zh-TW"/>
        </w:rPr>
        <w:t>妨礙</w:t>
      </w:r>
      <w:r w:rsidRPr="00882948">
        <w:rPr>
          <w:rFonts w:ascii="PMingLiU" w:eastAsia="PMingLiU" w:hAnsi="PMingLiU"/>
          <w:lang w:eastAsia="zh-TW"/>
        </w:rPr>
        <w:t>一個公平、公開及誠實選舉的傾向。</w:t>
      </w:r>
    </w:p>
    <w:p w:rsidR="004F5DCC" w:rsidRPr="00882948" w:rsidRDefault="004F5DCC" w:rsidP="005B049C">
      <w:pPr>
        <w:autoSpaceDE w:val="0"/>
        <w:autoSpaceDN w:val="0"/>
        <w:spacing w:line="360" w:lineRule="auto"/>
        <w:rPr>
          <w:rFonts w:ascii="PMingLiU" w:eastAsia="PMingLiU" w:hAnsi="PMingLiU"/>
          <w:lang w:eastAsia="zh-TW"/>
        </w:rPr>
      </w:pPr>
    </w:p>
    <w:p w:rsidR="004F5DCC" w:rsidRPr="00882948" w:rsidRDefault="004F5DCC" w:rsidP="005B049C">
      <w:pPr>
        <w:autoSpaceDE w:val="0"/>
        <w:autoSpaceDN w:val="0"/>
        <w:spacing w:line="360" w:lineRule="auto"/>
        <w:rPr>
          <w:rFonts w:ascii="PMingLiU" w:eastAsia="PMingLiU" w:hAnsi="PMingLiU"/>
          <w:lang w:eastAsia="zh-TW"/>
        </w:rPr>
      </w:pPr>
      <w:r w:rsidRPr="00882948">
        <w:rPr>
          <w:rFonts w:ascii="PMingLiU" w:eastAsia="PMingLiU" w:hAnsi="PMingLiU"/>
          <w:lang w:eastAsia="zh-TW"/>
        </w:rPr>
        <w:t>57.</w:t>
      </w:r>
      <w:r w:rsidRPr="00882948">
        <w:rPr>
          <w:rFonts w:ascii="PMingLiU" w:eastAsia="PMingLiU" w:hAnsi="PMingLiU"/>
          <w:lang w:eastAsia="zh-TW"/>
        </w:rPr>
        <w:tab/>
        <w:t>基於上述理由，我等駁回上訴。至於批予上訴許可時所提出的問題，我等的回答載於上文C部。</w:t>
      </w:r>
    </w:p>
    <w:p w:rsidR="004F5DCC" w:rsidRPr="00882948" w:rsidRDefault="004F5DCC" w:rsidP="005B049C">
      <w:pPr>
        <w:autoSpaceDE w:val="0"/>
        <w:autoSpaceDN w:val="0"/>
        <w:spacing w:line="360" w:lineRule="auto"/>
        <w:rPr>
          <w:rFonts w:ascii="PMingLiU" w:eastAsia="PMingLiU" w:hAnsi="PMingLiU"/>
          <w:lang w:eastAsia="zh-TW"/>
        </w:rPr>
      </w:pPr>
    </w:p>
    <w:p w:rsidR="004F5DCC" w:rsidRPr="00882948" w:rsidRDefault="004F5DCC" w:rsidP="005B049C">
      <w:pPr>
        <w:autoSpaceDE w:val="0"/>
        <w:autoSpaceDN w:val="0"/>
        <w:spacing w:line="360" w:lineRule="auto"/>
        <w:rPr>
          <w:rFonts w:ascii="PMingLiU" w:eastAsia="PMingLiU" w:hAnsi="PMingLiU"/>
          <w:b/>
          <w:lang w:eastAsia="zh-TW"/>
        </w:rPr>
      </w:pPr>
      <w:r w:rsidRPr="00882948">
        <w:rPr>
          <w:rFonts w:ascii="PMingLiU" w:eastAsia="PMingLiU" w:hAnsi="PMingLiU"/>
          <w:b/>
          <w:lang w:eastAsia="zh-TW"/>
        </w:rPr>
        <w:t>終審法院常任法官霍兆剛：</w:t>
      </w:r>
    </w:p>
    <w:p w:rsidR="00E548FD" w:rsidRPr="00882948" w:rsidRDefault="00E548FD" w:rsidP="005B049C">
      <w:pPr>
        <w:autoSpaceDE w:val="0"/>
        <w:autoSpaceDN w:val="0"/>
        <w:spacing w:line="360" w:lineRule="auto"/>
        <w:rPr>
          <w:rFonts w:ascii="PMingLiU" w:eastAsia="PMingLiU" w:hAnsi="PMingLiU"/>
          <w:b/>
          <w:lang w:eastAsia="zh-TW"/>
        </w:rPr>
      </w:pPr>
    </w:p>
    <w:p w:rsidR="004F5DCC" w:rsidRPr="00882948" w:rsidRDefault="004F5DCC" w:rsidP="005B049C">
      <w:pPr>
        <w:autoSpaceDE w:val="0"/>
        <w:autoSpaceDN w:val="0"/>
        <w:spacing w:line="360" w:lineRule="auto"/>
        <w:rPr>
          <w:rFonts w:ascii="PMingLiU" w:eastAsia="PMingLiU" w:hAnsi="PMingLiU"/>
          <w:lang w:eastAsia="zh-TW"/>
        </w:rPr>
      </w:pPr>
      <w:r w:rsidRPr="00882948">
        <w:rPr>
          <w:rFonts w:ascii="PMingLiU" w:eastAsia="PMingLiU" w:hAnsi="PMingLiU"/>
          <w:lang w:eastAsia="zh-TW"/>
        </w:rPr>
        <w:lastRenderedPageBreak/>
        <w:t>58.</w:t>
      </w:r>
      <w:r w:rsidRPr="00882948">
        <w:rPr>
          <w:rFonts w:ascii="PMingLiU" w:eastAsia="PMingLiU" w:hAnsi="PMingLiU"/>
          <w:lang w:eastAsia="zh-TW"/>
        </w:rPr>
        <w:tab/>
        <w:t>本席同意本院常任法官李義及非常任法官施覺民的聯合判決。</w:t>
      </w:r>
    </w:p>
    <w:p w:rsidR="004F5DCC" w:rsidRPr="00882948" w:rsidRDefault="004F5DCC" w:rsidP="005B049C">
      <w:pPr>
        <w:autoSpaceDE w:val="0"/>
        <w:autoSpaceDN w:val="0"/>
        <w:spacing w:line="360" w:lineRule="auto"/>
        <w:rPr>
          <w:rFonts w:ascii="PMingLiU" w:eastAsia="PMingLiU" w:hAnsi="PMingLiU"/>
          <w:b/>
          <w:lang w:eastAsia="zh-TW"/>
        </w:rPr>
      </w:pPr>
    </w:p>
    <w:p w:rsidR="004F5DCC" w:rsidRPr="00882948" w:rsidRDefault="004F5DCC" w:rsidP="005B049C">
      <w:pPr>
        <w:autoSpaceDE w:val="0"/>
        <w:autoSpaceDN w:val="0"/>
        <w:spacing w:line="360" w:lineRule="auto"/>
        <w:rPr>
          <w:rFonts w:ascii="PMingLiU" w:eastAsia="PMingLiU" w:hAnsi="PMingLiU"/>
          <w:b/>
          <w:lang w:eastAsia="zh-TW"/>
        </w:rPr>
      </w:pPr>
      <w:r w:rsidRPr="00882948">
        <w:rPr>
          <w:rFonts w:ascii="PMingLiU" w:eastAsia="PMingLiU" w:hAnsi="PMingLiU"/>
          <w:b/>
          <w:lang w:eastAsia="zh-TW"/>
        </w:rPr>
        <w:t>終審法院常任法官張舉能：</w:t>
      </w:r>
    </w:p>
    <w:p w:rsidR="00E548FD" w:rsidRPr="00882948" w:rsidRDefault="00E548FD" w:rsidP="005B049C">
      <w:pPr>
        <w:autoSpaceDE w:val="0"/>
        <w:autoSpaceDN w:val="0"/>
        <w:spacing w:line="360" w:lineRule="auto"/>
        <w:rPr>
          <w:rFonts w:ascii="PMingLiU" w:eastAsia="PMingLiU" w:hAnsi="PMingLiU"/>
          <w:b/>
          <w:lang w:eastAsia="zh-TW"/>
        </w:rPr>
      </w:pPr>
    </w:p>
    <w:p w:rsidR="004F5DCC" w:rsidRPr="00882948" w:rsidRDefault="004F5DCC" w:rsidP="005B049C">
      <w:pPr>
        <w:autoSpaceDE w:val="0"/>
        <w:autoSpaceDN w:val="0"/>
        <w:spacing w:line="360" w:lineRule="auto"/>
        <w:rPr>
          <w:rFonts w:ascii="PMingLiU" w:eastAsia="PMingLiU" w:hAnsi="PMingLiU"/>
          <w:lang w:eastAsia="zh-TW"/>
        </w:rPr>
      </w:pPr>
      <w:r w:rsidRPr="00882948">
        <w:rPr>
          <w:rFonts w:ascii="PMingLiU" w:eastAsia="PMingLiU" w:hAnsi="PMingLiU"/>
          <w:lang w:eastAsia="zh-TW"/>
        </w:rPr>
        <w:t>59.</w:t>
      </w:r>
      <w:r w:rsidRPr="00882948">
        <w:rPr>
          <w:rFonts w:ascii="PMingLiU" w:eastAsia="PMingLiU" w:hAnsi="PMingLiU"/>
          <w:lang w:eastAsia="zh-TW"/>
        </w:rPr>
        <w:tab/>
        <w:t>本席同意本院常任法官李義及非常任法官施覺民的聯合判決。</w:t>
      </w:r>
    </w:p>
    <w:p w:rsidR="004F5DCC" w:rsidRPr="00882948" w:rsidRDefault="004F5DCC" w:rsidP="005B049C">
      <w:pPr>
        <w:autoSpaceDE w:val="0"/>
        <w:autoSpaceDN w:val="0"/>
        <w:spacing w:line="360" w:lineRule="auto"/>
        <w:rPr>
          <w:rFonts w:ascii="PMingLiU" w:eastAsia="PMingLiU" w:hAnsi="PMingLiU"/>
          <w:lang w:eastAsia="zh-TW"/>
        </w:rPr>
      </w:pPr>
    </w:p>
    <w:p w:rsidR="004F5DCC" w:rsidRPr="00882948" w:rsidRDefault="004F5DCC" w:rsidP="005B049C">
      <w:pPr>
        <w:autoSpaceDE w:val="0"/>
        <w:autoSpaceDN w:val="0"/>
        <w:spacing w:line="360" w:lineRule="auto"/>
        <w:rPr>
          <w:rFonts w:ascii="PMingLiU" w:eastAsia="PMingLiU" w:hAnsi="PMingLiU"/>
          <w:b/>
          <w:lang w:eastAsia="zh-TW"/>
        </w:rPr>
      </w:pPr>
      <w:r w:rsidRPr="00882948">
        <w:rPr>
          <w:rFonts w:ascii="PMingLiU" w:eastAsia="PMingLiU" w:hAnsi="PMingLiU"/>
          <w:b/>
          <w:lang w:eastAsia="zh-TW"/>
        </w:rPr>
        <w:t>終審法院首席法官馬道立：</w:t>
      </w:r>
    </w:p>
    <w:p w:rsidR="00E548FD" w:rsidRPr="00882948" w:rsidRDefault="00E548FD" w:rsidP="005B049C">
      <w:pPr>
        <w:autoSpaceDE w:val="0"/>
        <w:autoSpaceDN w:val="0"/>
        <w:spacing w:line="360" w:lineRule="auto"/>
        <w:rPr>
          <w:rFonts w:ascii="PMingLiU" w:eastAsia="PMingLiU" w:hAnsi="PMingLiU"/>
          <w:b/>
          <w:lang w:eastAsia="zh-TW"/>
        </w:rPr>
      </w:pPr>
    </w:p>
    <w:p w:rsidR="004F5DCC" w:rsidRPr="00882948" w:rsidRDefault="004F5DCC" w:rsidP="005B049C">
      <w:pPr>
        <w:autoSpaceDE w:val="0"/>
        <w:autoSpaceDN w:val="0"/>
        <w:spacing w:line="360" w:lineRule="auto"/>
        <w:rPr>
          <w:rFonts w:ascii="PMingLiU" w:eastAsia="PMingLiU" w:hAnsi="PMingLiU"/>
        </w:rPr>
      </w:pPr>
      <w:r w:rsidRPr="00882948">
        <w:rPr>
          <w:rFonts w:ascii="PMingLiU" w:eastAsia="PMingLiU" w:hAnsi="PMingLiU"/>
        </w:rPr>
        <w:t>60.</w:t>
      </w:r>
      <w:r w:rsidRPr="00882948">
        <w:rPr>
          <w:rFonts w:ascii="PMingLiU" w:eastAsia="PMingLiU" w:hAnsi="PMingLiU"/>
        </w:rPr>
        <w:tab/>
        <w:t>本院一致駁回上訴。</w:t>
      </w:r>
    </w:p>
    <w:p w:rsidR="004F5DCC" w:rsidRPr="00882948" w:rsidRDefault="004F5DCC" w:rsidP="005B049C">
      <w:pPr>
        <w:autoSpaceDE w:val="0"/>
        <w:autoSpaceDN w:val="0"/>
        <w:spacing w:line="360" w:lineRule="auto"/>
        <w:rPr>
          <w:rFonts w:ascii="PMingLiU" w:eastAsia="PMingLiU" w:hAnsi="PMingLiU"/>
        </w:rPr>
      </w:pPr>
    </w:p>
    <w:p w:rsidR="004F5DCC" w:rsidRPr="00882948" w:rsidRDefault="004F5DCC" w:rsidP="005B049C">
      <w:pPr>
        <w:autoSpaceDE w:val="0"/>
        <w:autoSpaceDN w:val="0"/>
        <w:spacing w:line="360" w:lineRule="auto"/>
        <w:rPr>
          <w:rFonts w:ascii="PMingLiU" w:eastAsia="PMingLiU" w:hAnsi="PMingLiU"/>
        </w:rPr>
      </w:pPr>
    </w:p>
    <w:p w:rsidR="007939CE" w:rsidRPr="00882948" w:rsidRDefault="007939CE">
      <w:pPr>
        <w:tabs>
          <w:tab w:val="clear" w:pos="1440"/>
        </w:tabs>
        <w:topLinePunct w:val="0"/>
        <w:adjustRightInd/>
        <w:snapToGrid/>
        <w:spacing w:line="240" w:lineRule="auto"/>
        <w:jc w:val="left"/>
        <w:rPr>
          <w:rFonts w:ascii="PMingLiU" w:eastAsia="PMingLiU" w:hAnsi="PMingLiU"/>
          <w:lang w:eastAsia="zh-TW"/>
        </w:rPr>
      </w:pPr>
      <w:r w:rsidRPr="00882948">
        <w:rPr>
          <w:rFonts w:ascii="PMingLiU" w:eastAsia="PMingLiU" w:hAnsi="PMingLiU"/>
          <w:lang w:eastAsia="zh-TW"/>
        </w:rPr>
        <w:br w:type="page"/>
      </w:r>
    </w:p>
    <w:p w:rsidR="004F5DCC" w:rsidRPr="00882948" w:rsidRDefault="004F5DCC" w:rsidP="005B049C">
      <w:pPr>
        <w:autoSpaceDE w:val="0"/>
        <w:autoSpaceDN w:val="0"/>
        <w:spacing w:line="360" w:lineRule="auto"/>
        <w:rPr>
          <w:rFonts w:ascii="PMingLiU" w:eastAsia="PMingLiU" w:hAnsi="PMingLiU"/>
          <w:lang w:eastAsia="zh-TW"/>
        </w:rPr>
      </w:pPr>
    </w:p>
    <w:p w:rsidR="007939CE" w:rsidRPr="00882948" w:rsidRDefault="007939CE" w:rsidP="005B049C">
      <w:pPr>
        <w:autoSpaceDE w:val="0"/>
        <w:autoSpaceDN w:val="0"/>
        <w:spacing w:line="360" w:lineRule="auto"/>
        <w:rPr>
          <w:rFonts w:ascii="PMingLiU" w:eastAsia="PMingLiU" w:hAnsi="PMingLiU"/>
          <w:lang w:eastAsia="zh-TW"/>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6"/>
        <w:gridCol w:w="2766"/>
        <w:gridCol w:w="2767"/>
      </w:tblGrid>
      <w:tr w:rsidR="00E548FD" w:rsidRPr="00882948" w:rsidTr="00E548FD">
        <w:trPr>
          <w:jc w:val="center"/>
        </w:trPr>
        <w:tc>
          <w:tcPr>
            <w:tcW w:w="2766" w:type="dxa"/>
          </w:tcPr>
          <w:p w:rsidR="00E548FD" w:rsidRPr="00882948" w:rsidRDefault="00E548FD" w:rsidP="00E548FD">
            <w:pPr>
              <w:autoSpaceDE w:val="0"/>
              <w:autoSpaceDN w:val="0"/>
              <w:spacing w:line="360" w:lineRule="auto"/>
              <w:jc w:val="center"/>
              <w:rPr>
                <w:rFonts w:ascii="PMingLiU" w:eastAsia="PMingLiU" w:hAnsi="PMingLiU"/>
                <w:lang w:eastAsia="zh-HK"/>
              </w:rPr>
            </w:pPr>
            <w:r w:rsidRPr="00882948">
              <w:rPr>
                <w:rFonts w:ascii="PMingLiU" w:eastAsia="PMingLiU" w:hAnsi="PMingLiU"/>
                <w:lang w:eastAsia="zh-HK"/>
              </w:rPr>
              <w:t>（</w:t>
            </w:r>
            <w:r w:rsidRPr="00882948">
              <w:rPr>
                <w:rFonts w:ascii="PMingLiU" w:eastAsia="PMingLiU" w:hAnsi="PMingLiU"/>
                <w:lang w:eastAsia="zh-TW"/>
              </w:rPr>
              <w:t>馬道立</w:t>
            </w:r>
            <w:r w:rsidRPr="00882948">
              <w:rPr>
                <w:rFonts w:ascii="PMingLiU" w:eastAsia="PMingLiU" w:hAnsi="PMingLiU"/>
                <w:lang w:eastAsia="zh-HK"/>
              </w:rPr>
              <w:t>）</w:t>
            </w:r>
          </w:p>
          <w:p w:rsidR="00E548FD" w:rsidRPr="00882948" w:rsidRDefault="00E548FD" w:rsidP="00E548FD">
            <w:pPr>
              <w:autoSpaceDE w:val="0"/>
              <w:autoSpaceDN w:val="0"/>
              <w:spacing w:line="360" w:lineRule="auto"/>
              <w:jc w:val="center"/>
              <w:rPr>
                <w:rFonts w:ascii="PMingLiU" w:eastAsia="PMingLiU" w:hAnsi="PMingLiU"/>
                <w:lang w:eastAsia="zh-TW"/>
              </w:rPr>
            </w:pPr>
            <w:r w:rsidRPr="00882948">
              <w:rPr>
                <w:rFonts w:ascii="PMingLiU" w:eastAsia="PMingLiU" w:hAnsi="PMingLiU"/>
                <w:lang w:eastAsia="zh-TW"/>
              </w:rPr>
              <w:t>終審法院首席法官</w:t>
            </w:r>
          </w:p>
        </w:tc>
        <w:tc>
          <w:tcPr>
            <w:tcW w:w="2766" w:type="dxa"/>
          </w:tcPr>
          <w:p w:rsidR="00E548FD" w:rsidRPr="00882948" w:rsidRDefault="00E548FD" w:rsidP="00E548FD">
            <w:pPr>
              <w:autoSpaceDE w:val="0"/>
              <w:autoSpaceDN w:val="0"/>
              <w:spacing w:line="360" w:lineRule="auto"/>
              <w:jc w:val="center"/>
              <w:rPr>
                <w:rFonts w:ascii="PMingLiU" w:eastAsia="PMingLiU" w:hAnsi="PMingLiU"/>
                <w:lang w:eastAsia="zh-HK"/>
              </w:rPr>
            </w:pPr>
            <w:r w:rsidRPr="00882948">
              <w:rPr>
                <w:rFonts w:ascii="PMingLiU" w:eastAsia="PMingLiU" w:hAnsi="PMingLiU"/>
                <w:lang w:eastAsia="zh-HK"/>
              </w:rPr>
              <w:t>（</w:t>
            </w:r>
            <w:r w:rsidRPr="00882948">
              <w:rPr>
                <w:rFonts w:ascii="PMingLiU" w:eastAsia="PMingLiU" w:hAnsi="PMingLiU"/>
                <w:lang w:eastAsia="zh-TW"/>
              </w:rPr>
              <w:t>李義</w:t>
            </w:r>
            <w:r w:rsidRPr="00882948">
              <w:rPr>
                <w:rFonts w:ascii="PMingLiU" w:eastAsia="PMingLiU" w:hAnsi="PMingLiU"/>
                <w:lang w:eastAsia="zh-HK"/>
              </w:rPr>
              <w:t>）</w:t>
            </w:r>
          </w:p>
          <w:p w:rsidR="00E548FD" w:rsidRPr="00882948" w:rsidRDefault="00E548FD" w:rsidP="00E548FD">
            <w:pPr>
              <w:autoSpaceDE w:val="0"/>
              <w:autoSpaceDN w:val="0"/>
              <w:spacing w:line="360" w:lineRule="auto"/>
              <w:jc w:val="center"/>
              <w:rPr>
                <w:rFonts w:ascii="PMingLiU" w:eastAsia="PMingLiU" w:hAnsi="PMingLiU"/>
                <w:lang w:eastAsia="zh-TW"/>
              </w:rPr>
            </w:pPr>
            <w:r w:rsidRPr="00882948">
              <w:rPr>
                <w:rFonts w:ascii="PMingLiU" w:eastAsia="PMingLiU" w:hAnsi="PMingLiU"/>
                <w:lang w:eastAsia="zh-TW"/>
              </w:rPr>
              <w:t>終審法院常任法官</w:t>
            </w:r>
          </w:p>
        </w:tc>
        <w:tc>
          <w:tcPr>
            <w:tcW w:w="2767" w:type="dxa"/>
          </w:tcPr>
          <w:p w:rsidR="00E548FD" w:rsidRPr="00882948" w:rsidRDefault="00E548FD" w:rsidP="00E548FD">
            <w:pPr>
              <w:autoSpaceDE w:val="0"/>
              <w:autoSpaceDN w:val="0"/>
              <w:spacing w:line="360" w:lineRule="auto"/>
              <w:jc w:val="center"/>
              <w:rPr>
                <w:rFonts w:ascii="PMingLiU" w:eastAsia="PMingLiU" w:hAnsi="PMingLiU"/>
                <w:lang w:eastAsia="zh-HK"/>
              </w:rPr>
            </w:pPr>
            <w:r w:rsidRPr="00882948">
              <w:rPr>
                <w:rFonts w:ascii="PMingLiU" w:eastAsia="PMingLiU" w:hAnsi="PMingLiU"/>
                <w:lang w:eastAsia="zh-HK"/>
              </w:rPr>
              <w:t>（</w:t>
            </w:r>
            <w:r w:rsidRPr="00882948">
              <w:rPr>
                <w:rFonts w:ascii="PMingLiU" w:eastAsia="PMingLiU" w:hAnsi="PMingLiU"/>
                <w:lang w:eastAsia="zh-TW"/>
              </w:rPr>
              <w:t>霍兆剛</w:t>
            </w:r>
            <w:r w:rsidRPr="00882948">
              <w:rPr>
                <w:rFonts w:ascii="PMingLiU" w:eastAsia="PMingLiU" w:hAnsi="PMingLiU"/>
                <w:lang w:eastAsia="zh-HK"/>
              </w:rPr>
              <w:t>）</w:t>
            </w:r>
          </w:p>
          <w:p w:rsidR="00E548FD" w:rsidRPr="00882948" w:rsidRDefault="00E548FD" w:rsidP="00E548FD">
            <w:pPr>
              <w:autoSpaceDE w:val="0"/>
              <w:autoSpaceDN w:val="0"/>
              <w:spacing w:line="360" w:lineRule="auto"/>
              <w:jc w:val="center"/>
              <w:rPr>
                <w:rFonts w:ascii="PMingLiU" w:eastAsia="PMingLiU" w:hAnsi="PMingLiU"/>
                <w:lang w:eastAsia="zh-TW"/>
              </w:rPr>
            </w:pPr>
            <w:r w:rsidRPr="00882948">
              <w:rPr>
                <w:rFonts w:ascii="PMingLiU" w:eastAsia="PMingLiU" w:hAnsi="PMingLiU"/>
                <w:lang w:eastAsia="zh-TW"/>
              </w:rPr>
              <w:t>終審法院常任法官</w:t>
            </w:r>
          </w:p>
        </w:tc>
      </w:tr>
    </w:tbl>
    <w:p w:rsidR="00E548FD" w:rsidRPr="00882948" w:rsidRDefault="00E548FD" w:rsidP="005B049C">
      <w:pPr>
        <w:autoSpaceDE w:val="0"/>
        <w:autoSpaceDN w:val="0"/>
        <w:spacing w:line="360" w:lineRule="auto"/>
        <w:rPr>
          <w:rFonts w:ascii="PMingLiU" w:eastAsia="PMingLiU" w:hAnsi="PMingLiU"/>
          <w:lang w:eastAsia="zh-TW"/>
        </w:rPr>
      </w:pPr>
    </w:p>
    <w:p w:rsidR="00E548FD" w:rsidRPr="00882948" w:rsidRDefault="00E548FD" w:rsidP="005B049C">
      <w:pPr>
        <w:autoSpaceDE w:val="0"/>
        <w:autoSpaceDN w:val="0"/>
        <w:spacing w:line="360" w:lineRule="auto"/>
        <w:rPr>
          <w:rFonts w:ascii="PMingLiU" w:eastAsia="PMingLiU" w:hAnsi="PMingLiU"/>
          <w:lang w:eastAsia="zh-TW"/>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4150"/>
      </w:tblGrid>
      <w:tr w:rsidR="00E548FD" w:rsidRPr="00882948" w:rsidTr="00E548FD">
        <w:tc>
          <w:tcPr>
            <w:tcW w:w="4149" w:type="dxa"/>
          </w:tcPr>
          <w:p w:rsidR="00E548FD" w:rsidRPr="00882948" w:rsidRDefault="00E548FD" w:rsidP="00E548FD">
            <w:pPr>
              <w:autoSpaceDE w:val="0"/>
              <w:autoSpaceDN w:val="0"/>
              <w:spacing w:line="360" w:lineRule="auto"/>
              <w:jc w:val="center"/>
              <w:rPr>
                <w:rFonts w:ascii="PMingLiU" w:eastAsia="PMingLiU" w:hAnsi="PMingLiU"/>
                <w:lang w:eastAsia="zh-TW"/>
              </w:rPr>
            </w:pPr>
            <w:r w:rsidRPr="00882948">
              <w:rPr>
                <w:rFonts w:ascii="PMingLiU" w:eastAsia="PMingLiU" w:hAnsi="PMingLiU"/>
                <w:lang w:eastAsia="zh-HK"/>
              </w:rPr>
              <w:t>（</w:t>
            </w:r>
            <w:r w:rsidRPr="00882948">
              <w:rPr>
                <w:rFonts w:ascii="PMingLiU" w:eastAsia="PMingLiU" w:hAnsi="PMingLiU"/>
                <w:lang w:eastAsia="zh-TW"/>
              </w:rPr>
              <w:t>張舉能</w:t>
            </w:r>
            <w:r w:rsidRPr="00882948">
              <w:rPr>
                <w:rFonts w:ascii="PMingLiU" w:eastAsia="PMingLiU" w:hAnsi="PMingLiU"/>
                <w:lang w:eastAsia="zh-HK"/>
              </w:rPr>
              <w:t>）</w:t>
            </w:r>
          </w:p>
          <w:p w:rsidR="00E548FD" w:rsidRPr="00882948" w:rsidRDefault="00E548FD" w:rsidP="00E548FD">
            <w:pPr>
              <w:autoSpaceDE w:val="0"/>
              <w:autoSpaceDN w:val="0"/>
              <w:spacing w:line="360" w:lineRule="auto"/>
              <w:jc w:val="center"/>
              <w:rPr>
                <w:rFonts w:ascii="PMingLiU" w:eastAsia="PMingLiU" w:hAnsi="PMingLiU"/>
                <w:lang w:eastAsia="zh-TW"/>
              </w:rPr>
            </w:pPr>
            <w:r w:rsidRPr="00882948">
              <w:rPr>
                <w:rFonts w:ascii="PMingLiU" w:eastAsia="PMingLiU" w:hAnsi="PMingLiU"/>
                <w:lang w:eastAsia="zh-TW"/>
              </w:rPr>
              <w:t>終審法院常任法官</w:t>
            </w:r>
          </w:p>
        </w:tc>
        <w:tc>
          <w:tcPr>
            <w:tcW w:w="4150" w:type="dxa"/>
          </w:tcPr>
          <w:p w:rsidR="00E548FD" w:rsidRPr="00882948" w:rsidRDefault="00E548FD" w:rsidP="00E548FD">
            <w:pPr>
              <w:autoSpaceDE w:val="0"/>
              <w:autoSpaceDN w:val="0"/>
              <w:spacing w:line="360" w:lineRule="auto"/>
              <w:jc w:val="center"/>
              <w:rPr>
                <w:rFonts w:ascii="PMingLiU" w:eastAsia="PMingLiU" w:hAnsi="PMingLiU"/>
                <w:lang w:eastAsia="zh-TW"/>
              </w:rPr>
            </w:pPr>
            <w:r w:rsidRPr="00882948">
              <w:rPr>
                <w:rFonts w:ascii="PMingLiU" w:eastAsia="PMingLiU" w:hAnsi="PMingLiU"/>
                <w:lang w:eastAsia="zh-HK"/>
              </w:rPr>
              <w:t>（</w:t>
            </w:r>
            <w:r w:rsidRPr="00882948">
              <w:rPr>
                <w:rFonts w:ascii="PMingLiU" w:eastAsia="PMingLiU" w:hAnsi="PMingLiU"/>
                <w:lang w:eastAsia="zh-TW"/>
              </w:rPr>
              <w:t>施覺民</w:t>
            </w:r>
            <w:r w:rsidRPr="00882948">
              <w:rPr>
                <w:rFonts w:ascii="PMingLiU" w:eastAsia="PMingLiU" w:hAnsi="PMingLiU"/>
                <w:lang w:eastAsia="zh-HK"/>
              </w:rPr>
              <w:t>）</w:t>
            </w:r>
          </w:p>
          <w:p w:rsidR="00E548FD" w:rsidRPr="00882948" w:rsidRDefault="00E548FD" w:rsidP="00E548FD">
            <w:pPr>
              <w:autoSpaceDE w:val="0"/>
              <w:autoSpaceDN w:val="0"/>
              <w:spacing w:line="360" w:lineRule="auto"/>
              <w:jc w:val="center"/>
              <w:rPr>
                <w:rFonts w:ascii="PMingLiU" w:eastAsia="PMingLiU" w:hAnsi="PMingLiU"/>
                <w:lang w:eastAsia="zh-TW"/>
              </w:rPr>
            </w:pPr>
            <w:r w:rsidRPr="00882948">
              <w:rPr>
                <w:rFonts w:ascii="PMingLiU" w:eastAsia="PMingLiU" w:hAnsi="PMingLiU"/>
                <w:lang w:eastAsia="zh-TW"/>
              </w:rPr>
              <w:t>終審法院非常任法官</w:t>
            </w:r>
          </w:p>
        </w:tc>
      </w:tr>
    </w:tbl>
    <w:p w:rsidR="00E548FD" w:rsidRPr="00882948" w:rsidRDefault="00E548FD" w:rsidP="005B049C">
      <w:pPr>
        <w:autoSpaceDE w:val="0"/>
        <w:autoSpaceDN w:val="0"/>
        <w:spacing w:line="360" w:lineRule="auto"/>
        <w:rPr>
          <w:rFonts w:ascii="PMingLiU" w:eastAsia="PMingLiU" w:hAnsi="PMingLiU"/>
          <w:lang w:eastAsia="zh-TW"/>
        </w:rPr>
      </w:pPr>
    </w:p>
    <w:p w:rsidR="007939CE" w:rsidRPr="00882948" w:rsidRDefault="007939CE" w:rsidP="005B049C">
      <w:pPr>
        <w:autoSpaceDE w:val="0"/>
        <w:autoSpaceDN w:val="0"/>
        <w:spacing w:line="360" w:lineRule="auto"/>
        <w:rPr>
          <w:rFonts w:ascii="PMingLiU" w:eastAsia="PMingLiU" w:hAnsi="PMingLiU"/>
          <w:lang w:eastAsia="zh-TW"/>
        </w:rPr>
      </w:pPr>
    </w:p>
    <w:p w:rsidR="004F5DCC" w:rsidRPr="00882948" w:rsidRDefault="004F5DCC" w:rsidP="005B049C">
      <w:pPr>
        <w:autoSpaceDE w:val="0"/>
        <w:autoSpaceDN w:val="0"/>
        <w:spacing w:line="360" w:lineRule="auto"/>
        <w:rPr>
          <w:rFonts w:ascii="PMingLiU" w:eastAsia="PMingLiU" w:hAnsi="PMingLiU"/>
          <w:lang w:eastAsia="zh-TW"/>
        </w:rPr>
      </w:pPr>
      <w:r w:rsidRPr="00882948">
        <w:rPr>
          <w:rFonts w:ascii="PMingLiU" w:eastAsia="PMingLiU" w:hAnsi="PMingLiU"/>
          <w:lang w:eastAsia="zh-HK"/>
        </w:rPr>
        <w:t>上訴人</w:t>
      </w:r>
      <w:r w:rsidRPr="00882948">
        <w:rPr>
          <w:rFonts w:ascii="PMingLiU" w:eastAsia="PMingLiU" w:hAnsi="PMingLiU"/>
          <w:lang w:eastAsia="zh-TW"/>
        </w:rPr>
        <w:t>：無律師代表</w:t>
      </w:r>
      <w:r w:rsidRPr="00882948">
        <w:rPr>
          <w:rFonts w:ascii="PMingLiU" w:eastAsia="PMingLiU" w:hAnsi="PMingLiU"/>
          <w:bCs/>
          <w:lang w:eastAsia="zh-TW"/>
        </w:rPr>
        <w:t>，</w:t>
      </w:r>
      <w:r w:rsidRPr="00882948">
        <w:rPr>
          <w:rFonts w:ascii="PMingLiU" w:eastAsia="PMingLiU" w:hAnsi="PMingLiU"/>
          <w:lang w:eastAsia="zh-HK"/>
        </w:rPr>
        <w:t>親</w:t>
      </w:r>
      <w:r w:rsidRPr="00882948">
        <w:rPr>
          <w:rFonts w:ascii="PMingLiU" w:eastAsia="PMingLiU" w:hAnsi="PMingLiU"/>
          <w:lang w:eastAsia="zh-TW"/>
        </w:rPr>
        <w:t>自</w:t>
      </w:r>
      <w:r w:rsidRPr="00882948">
        <w:rPr>
          <w:rFonts w:ascii="PMingLiU" w:eastAsia="PMingLiU" w:hAnsi="PMingLiU"/>
          <w:lang w:eastAsia="zh-HK"/>
        </w:rPr>
        <w:t>應</w:t>
      </w:r>
      <w:r w:rsidRPr="00882948">
        <w:rPr>
          <w:rFonts w:ascii="PMingLiU" w:eastAsia="PMingLiU" w:hAnsi="PMingLiU"/>
          <w:lang w:eastAsia="zh-TW"/>
        </w:rPr>
        <w:t>訊</w:t>
      </w:r>
    </w:p>
    <w:p w:rsidR="00AB39DE" w:rsidRPr="00882948" w:rsidRDefault="00AB39DE" w:rsidP="005B049C">
      <w:pPr>
        <w:autoSpaceDE w:val="0"/>
        <w:autoSpaceDN w:val="0"/>
        <w:spacing w:line="360" w:lineRule="auto"/>
        <w:rPr>
          <w:rFonts w:ascii="PMingLiU" w:eastAsia="PMingLiU" w:hAnsi="PMingLiU"/>
          <w:lang w:eastAsia="zh-TW"/>
        </w:rPr>
      </w:pPr>
    </w:p>
    <w:p w:rsidR="004F5DCC" w:rsidRPr="00882948" w:rsidRDefault="004F5DCC" w:rsidP="007C3372">
      <w:pPr>
        <w:tabs>
          <w:tab w:val="left" w:pos="3261"/>
        </w:tabs>
        <w:spacing w:line="360" w:lineRule="auto"/>
        <w:ind w:left="720" w:hanging="720"/>
        <w:rPr>
          <w:rFonts w:ascii="PMingLiU" w:eastAsia="PMingLiU" w:hAnsi="PMingLiU"/>
          <w:lang w:eastAsia="zh-TW"/>
        </w:rPr>
      </w:pPr>
      <w:r w:rsidRPr="00882948">
        <w:rPr>
          <w:rFonts w:ascii="PMingLiU" w:eastAsia="PMingLiU" w:hAnsi="PMingLiU"/>
          <w:lang w:eastAsia="zh-TW"/>
        </w:rPr>
        <w:t>答辯人</w:t>
      </w:r>
      <w:proofErr w:type="gramStart"/>
      <w:r w:rsidR="00AB39DE" w:rsidRPr="00882948">
        <w:rPr>
          <w:rFonts w:ascii="PMingLiU" w:eastAsia="PMingLiU" w:hAnsi="PMingLiU"/>
          <w:lang w:eastAsia="zh-HK"/>
        </w:rPr>
        <w:t>︰</w:t>
      </w:r>
      <w:r w:rsidRPr="00882948">
        <w:rPr>
          <w:rFonts w:ascii="PMingLiU" w:eastAsia="PMingLiU" w:hAnsi="PMingLiU"/>
          <w:lang w:eastAsia="zh-TW"/>
        </w:rPr>
        <w:t>由律</w:t>
      </w:r>
      <w:proofErr w:type="gramEnd"/>
      <w:r w:rsidRPr="00882948">
        <w:rPr>
          <w:rFonts w:ascii="PMingLiU" w:eastAsia="PMingLiU" w:hAnsi="PMingLiU"/>
          <w:lang w:eastAsia="zh-TW"/>
        </w:rPr>
        <w:t>政司高級助理刑事檢控專員萬德豪</w:t>
      </w:r>
      <w:r w:rsidRPr="00882948">
        <w:rPr>
          <w:rFonts w:ascii="PMingLiU" w:eastAsia="PMingLiU" w:hAnsi="PMingLiU"/>
          <w:lang w:eastAsia="zh-HK"/>
        </w:rPr>
        <w:t>先</w:t>
      </w:r>
      <w:r w:rsidRPr="00882948">
        <w:rPr>
          <w:rFonts w:ascii="PMingLiU" w:eastAsia="PMingLiU" w:hAnsi="PMingLiU"/>
          <w:lang w:eastAsia="zh-TW"/>
        </w:rPr>
        <w:t>生、高級檢控官招</w:t>
      </w:r>
      <w:proofErr w:type="gramStart"/>
      <w:r w:rsidRPr="00882948">
        <w:rPr>
          <w:rFonts w:ascii="PMingLiU" w:eastAsia="PMingLiU" w:hAnsi="PMingLiU"/>
          <w:lang w:eastAsia="zh-TW"/>
        </w:rPr>
        <w:t>秉</w:t>
      </w:r>
      <w:proofErr w:type="gramEnd"/>
      <w:r w:rsidRPr="00882948">
        <w:rPr>
          <w:rFonts w:ascii="PMingLiU" w:eastAsia="PMingLiU" w:hAnsi="PMingLiU"/>
          <w:lang w:eastAsia="zh-TW"/>
        </w:rPr>
        <w:t>茵</w:t>
      </w:r>
      <w:r w:rsidRPr="00882948">
        <w:rPr>
          <w:rFonts w:ascii="PMingLiU" w:eastAsia="PMingLiU" w:hAnsi="PMingLiU"/>
          <w:lang w:eastAsia="zh-HK"/>
        </w:rPr>
        <w:t>女</w:t>
      </w:r>
      <w:r w:rsidRPr="00882948">
        <w:rPr>
          <w:rFonts w:ascii="PMingLiU" w:eastAsia="PMingLiU" w:hAnsi="PMingLiU"/>
          <w:lang w:eastAsia="zh-TW"/>
        </w:rPr>
        <w:t>士及高級檢控官張卓勤</w:t>
      </w:r>
      <w:r w:rsidRPr="00882948">
        <w:rPr>
          <w:rFonts w:ascii="PMingLiU" w:eastAsia="PMingLiU" w:hAnsi="PMingLiU"/>
          <w:lang w:eastAsia="zh-HK"/>
        </w:rPr>
        <w:t>先</w:t>
      </w:r>
      <w:r w:rsidRPr="00882948">
        <w:rPr>
          <w:rFonts w:ascii="PMingLiU" w:eastAsia="PMingLiU" w:hAnsi="PMingLiU"/>
          <w:lang w:eastAsia="zh-TW"/>
        </w:rPr>
        <w:t>生代表</w:t>
      </w:r>
    </w:p>
    <w:p w:rsidR="007C3372" w:rsidRPr="00882948" w:rsidRDefault="007C3372" w:rsidP="007C3372">
      <w:pPr>
        <w:tabs>
          <w:tab w:val="left" w:pos="3261"/>
        </w:tabs>
        <w:spacing w:line="360" w:lineRule="auto"/>
        <w:ind w:left="720" w:hanging="720"/>
        <w:rPr>
          <w:rFonts w:ascii="PMingLiU" w:eastAsia="PMingLiU" w:hAnsi="PMingLiU"/>
          <w:lang w:eastAsia="zh-TW"/>
        </w:rPr>
      </w:pPr>
    </w:p>
    <w:p w:rsidR="004F5DCC" w:rsidRPr="00882948" w:rsidRDefault="004F5DCC" w:rsidP="005B049C">
      <w:pPr>
        <w:tabs>
          <w:tab w:val="left" w:pos="3261"/>
        </w:tabs>
        <w:spacing w:line="360" w:lineRule="auto"/>
        <w:ind w:left="1350" w:hanging="1350"/>
        <w:rPr>
          <w:rFonts w:ascii="PMingLiU" w:eastAsia="PMingLiU" w:hAnsi="PMingLiU"/>
          <w:lang w:eastAsia="zh-TW"/>
        </w:rPr>
      </w:pPr>
      <w:r w:rsidRPr="00882948">
        <w:rPr>
          <w:rFonts w:ascii="PMingLiU" w:eastAsia="PMingLiU" w:hAnsi="PMingLiU"/>
          <w:lang w:eastAsia="zh-TW"/>
        </w:rPr>
        <w:t>法庭之友</w:t>
      </w:r>
      <w:proofErr w:type="gramStart"/>
      <w:r w:rsidR="007C3372" w:rsidRPr="00882948">
        <w:rPr>
          <w:rFonts w:ascii="PMingLiU" w:eastAsia="PMingLiU" w:hAnsi="PMingLiU"/>
          <w:lang w:eastAsia="zh-HK"/>
        </w:rPr>
        <w:t>︰</w:t>
      </w:r>
      <w:proofErr w:type="gramEnd"/>
      <w:r w:rsidRPr="00882948">
        <w:rPr>
          <w:rFonts w:ascii="PMingLiU" w:eastAsia="PMingLiU" w:hAnsi="PMingLiU"/>
          <w:lang w:eastAsia="zh-HK"/>
        </w:rPr>
        <w:t>資</w:t>
      </w:r>
      <w:r w:rsidRPr="00882948">
        <w:rPr>
          <w:rFonts w:ascii="PMingLiU" w:eastAsia="PMingLiU" w:hAnsi="PMingLiU"/>
          <w:lang w:eastAsia="zh-TW"/>
        </w:rPr>
        <w:t>深大律師陳政龍</w:t>
      </w:r>
      <w:r w:rsidRPr="00882948">
        <w:rPr>
          <w:rFonts w:ascii="PMingLiU" w:eastAsia="PMingLiU" w:hAnsi="PMingLiU"/>
          <w:lang w:eastAsia="zh-HK"/>
        </w:rPr>
        <w:t>先</w:t>
      </w:r>
      <w:r w:rsidRPr="00882948">
        <w:rPr>
          <w:rFonts w:ascii="PMingLiU" w:eastAsia="PMingLiU" w:hAnsi="PMingLiU"/>
          <w:lang w:eastAsia="zh-TW"/>
        </w:rPr>
        <w:t>生及大律師何煦齡</w:t>
      </w:r>
      <w:r w:rsidRPr="00882948">
        <w:rPr>
          <w:rFonts w:ascii="PMingLiU" w:eastAsia="PMingLiU" w:hAnsi="PMingLiU"/>
          <w:lang w:eastAsia="zh-HK"/>
        </w:rPr>
        <w:t>女</w:t>
      </w:r>
      <w:r w:rsidRPr="00882948">
        <w:rPr>
          <w:rFonts w:ascii="PMingLiU" w:eastAsia="PMingLiU" w:hAnsi="PMingLiU"/>
          <w:lang w:eastAsia="zh-TW"/>
        </w:rPr>
        <w:t>士</w:t>
      </w:r>
    </w:p>
    <w:p w:rsidR="004F5DCC" w:rsidRPr="00882948" w:rsidRDefault="004F5DCC" w:rsidP="005B049C">
      <w:pPr>
        <w:autoSpaceDE w:val="0"/>
        <w:autoSpaceDN w:val="0"/>
        <w:spacing w:line="360" w:lineRule="auto"/>
        <w:rPr>
          <w:rFonts w:ascii="PMingLiU" w:eastAsia="PMingLiU" w:hAnsi="PMingLiU"/>
          <w:lang w:eastAsia="zh-TW"/>
        </w:rPr>
      </w:pPr>
    </w:p>
    <w:p w:rsidR="004F5DCC" w:rsidRPr="00882948" w:rsidRDefault="004F5DCC" w:rsidP="005B049C">
      <w:pPr>
        <w:autoSpaceDE w:val="0"/>
        <w:autoSpaceDN w:val="0"/>
        <w:spacing w:line="360" w:lineRule="auto"/>
        <w:rPr>
          <w:rFonts w:ascii="PMingLiU" w:eastAsia="PMingLiU" w:hAnsi="PMingLiU"/>
          <w:lang w:eastAsia="zh-TW"/>
        </w:rPr>
      </w:pPr>
    </w:p>
    <w:p w:rsidR="004F5DCC" w:rsidRPr="00882948" w:rsidRDefault="004F5DCC" w:rsidP="005B049C">
      <w:pPr>
        <w:autoSpaceDE w:val="0"/>
        <w:autoSpaceDN w:val="0"/>
        <w:spacing w:line="360" w:lineRule="auto"/>
        <w:rPr>
          <w:rFonts w:ascii="PMingLiU" w:eastAsia="PMingLiU" w:hAnsi="PMingLiU"/>
          <w:lang w:eastAsia="zh-TW"/>
        </w:rPr>
      </w:pPr>
    </w:p>
    <w:p w:rsidR="004F5DCC" w:rsidRPr="00882948" w:rsidRDefault="004F5DCC" w:rsidP="005B049C">
      <w:pPr>
        <w:autoSpaceDE w:val="0"/>
        <w:autoSpaceDN w:val="0"/>
        <w:spacing w:line="360" w:lineRule="auto"/>
        <w:rPr>
          <w:rFonts w:ascii="PMingLiU" w:eastAsia="PMingLiU" w:hAnsi="PMingLiU"/>
          <w:lang w:eastAsia="zh-TW"/>
        </w:rPr>
      </w:pPr>
    </w:p>
    <w:p w:rsidR="004F5DCC" w:rsidRPr="00882948" w:rsidRDefault="004F5DCC" w:rsidP="005B049C">
      <w:pPr>
        <w:autoSpaceDE w:val="0"/>
        <w:autoSpaceDN w:val="0"/>
        <w:spacing w:line="360" w:lineRule="auto"/>
        <w:rPr>
          <w:rFonts w:ascii="PMingLiU" w:eastAsia="PMingLiU" w:hAnsi="PMingLiU"/>
          <w:lang w:eastAsia="zh-TW"/>
        </w:rPr>
      </w:pPr>
    </w:p>
    <w:p w:rsidR="004F5DCC" w:rsidRPr="00882948" w:rsidRDefault="004F5DCC" w:rsidP="005B049C">
      <w:pPr>
        <w:autoSpaceDE w:val="0"/>
        <w:autoSpaceDN w:val="0"/>
        <w:spacing w:line="360" w:lineRule="auto"/>
        <w:rPr>
          <w:rFonts w:ascii="PMingLiU" w:eastAsia="PMingLiU" w:hAnsi="PMingLiU"/>
          <w:lang w:eastAsia="zh-TW"/>
        </w:rPr>
      </w:pPr>
    </w:p>
    <w:p w:rsidR="004F5DCC" w:rsidRPr="00882948" w:rsidRDefault="004F5DCC" w:rsidP="00575335">
      <w:pPr>
        <w:spacing w:line="360" w:lineRule="auto"/>
        <w:rPr>
          <w:rFonts w:ascii="PMingLiU" w:eastAsia="PMingLiU" w:hAnsi="PMingLiU"/>
          <w:lang w:eastAsia="zh-TW"/>
        </w:rPr>
      </w:pPr>
    </w:p>
    <w:sectPr w:rsidR="004F5DCC" w:rsidRPr="00882948" w:rsidSect="00687D2D">
      <w:headerReference w:type="default" r:id="rId8"/>
      <w:headerReference w:type="first" r:id="rId9"/>
      <w:footnotePr>
        <w:numStart w:val="10"/>
      </w:footnotePr>
      <w:pgSz w:w="11909" w:h="16834" w:code="9"/>
      <w:pgMar w:top="1800" w:right="1800" w:bottom="1440" w:left="180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6303" w:rsidRDefault="00AB6303" w:rsidP="00C61C60">
      <w:pPr>
        <w:spacing w:line="240" w:lineRule="auto"/>
      </w:pPr>
      <w:r>
        <w:separator/>
      </w:r>
    </w:p>
  </w:endnote>
  <w:endnote w:type="continuationSeparator" w:id="0">
    <w:p w:rsidR="00AB6303" w:rsidRDefault="00AB6303" w:rsidP="00C61C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6303" w:rsidRDefault="00AB6303" w:rsidP="00C61C60">
      <w:pPr>
        <w:spacing w:line="240" w:lineRule="auto"/>
      </w:pPr>
      <w:r>
        <w:separator/>
      </w:r>
    </w:p>
  </w:footnote>
  <w:footnote w:type="continuationSeparator" w:id="0">
    <w:p w:rsidR="00AB6303" w:rsidRDefault="00AB6303" w:rsidP="00C61C60">
      <w:pPr>
        <w:spacing w:line="240" w:lineRule="auto"/>
      </w:pPr>
      <w:r>
        <w:continuationSeparator/>
      </w:r>
    </w:p>
  </w:footnote>
  <w:footnote w:id="1">
    <w:p w:rsidR="00560F24" w:rsidRPr="00743484" w:rsidRDefault="00560F24" w:rsidP="00EE1DEF">
      <w:pPr>
        <w:pStyle w:val="FootnoteText"/>
        <w:spacing w:after="120"/>
        <w:ind w:left="360" w:hanging="360"/>
        <w:rPr>
          <w:rFonts w:eastAsia="PMingLiU"/>
          <w:spacing w:val="20"/>
          <w:lang w:val="en-US" w:eastAsia="zh-TW"/>
        </w:rPr>
      </w:pPr>
      <w:r w:rsidRPr="00BE7AF7">
        <w:rPr>
          <w:rStyle w:val="FootnoteReference"/>
          <w:rFonts w:eastAsia="PMingLiU"/>
          <w:spacing w:val="20"/>
        </w:rPr>
        <w:t>1</w:t>
      </w:r>
      <w:r>
        <w:rPr>
          <w:rFonts w:eastAsia="PMingLiU"/>
          <w:spacing w:val="20"/>
        </w:rPr>
        <w:tab/>
      </w:r>
      <w:proofErr w:type="spellStart"/>
      <w:r w:rsidRPr="00BE7AF7">
        <w:rPr>
          <w:rFonts w:eastAsia="PMingLiU"/>
          <w:spacing w:val="20"/>
        </w:rPr>
        <w:t>香港法例</w:t>
      </w:r>
      <w:r w:rsidRPr="00BE7AF7">
        <w:rPr>
          <w:rFonts w:eastAsia="PMingLiU"/>
          <w:spacing w:val="20"/>
          <w:lang w:eastAsia="zh-TW"/>
        </w:rPr>
        <w:t>第</w:t>
      </w:r>
      <w:proofErr w:type="spellEnd"/>
      <w:r w:rsidRPr="00BE7AF7">
        <w:rPr>
          <w:rFonts w:eastAsia="PMingLiU"/>
          <w:spacing w:val="20"/>
          <w:lang w:eastAsia="zh-TW"/>
        </w:rPr>
        <w:t>554</w:t>
      </w:r>
      <w:r w:rsidRPr="00BE7AF7">
        <w:rPr>
          <w:rFonts w:eastAsia="PMingLiU"/>
          <w:spacing w:val="20"/>
          <w:lang w:eastAsia="zh-TW"/>
        </w:rPr>
        <w:t>章</w:t>
      </w:r>
      <w:r w:rsidR="00743484">
        <w:rPr>
          <w:rFonts w:eastAsia="PMingLiU" w:hint="eastAsia"/>
          <w:spacing w:val="20"/>
          <w:lang w:val="en-US" w:eastAsia="zh-HK"/>
        </w:rPr>
        <w:t>。</w:t>
      </w:r>
    </w:p>
  </w:footnote>
  <w:footnote w:id="2">
    <w:p w:rsidR="00560F24" w:rsidRPr="00BE7AF7" w:rsidRDefault="00560F24" w:rsidP="00EE1DEF">
      <w:pPr>
        <w:pStyle w:val="FootnoteText"/>
        <w:spacing w:after="120"/>
        <w:ind w:left="360" w:hanging="360"/>
        <w:rPr>
          <w:rFonts w:eastAsia="PMingLiU"/>
          <w:spacing w:val="20"/>
          <w:lang w:eastAsia="zh-TW"/>
        </w:rPr>
      </w:pPr>
      <w:r w:rsidRPr="00BE7AF7">
        <w:rPr>
          <w:rStyle w:val="FootnoteReference"/>
          <w:rFonts w:eastAsia="PMingLiU"/>
          <w:spacing w:val="20"/>
          <w:lang w:eastAsia="zh-TW"/>
        </w:rPr>
        <w:t>2</w:t>
      </w:r>
      <w:r>
        <w:rPr>
          <w:rFonts w:eastAsia="PMingLiU"/>
          <w:spacing w:val="20"/>
          <w:lang w:eastAsia="zh-TW"/>
        </w:rPr>
        <w:tab/>
      </w:r>
      <w:r w:rsidRPr="00BE7AF7">
        <w:rPr>
          <w:rFonts w:eastAsia="PMingLiU"/>
          <w:spacing w:val="20"/>
          <w:lang w:eastAsia="zh-TW"/>
        </w:rPr>
        <w:t>DCCC 1084/2015</w:t>
      </w:r>
      <w:r w:rsidRPr="00BE7AF7">
        <w:rPr>
          <w:rFonts w:eastAsia="PMingLiU"/>
          <w:spacing w:val="20"/>
          <w:lang w:eastAsia="zh-TW"/>
        </w:rPr>
        <w:t>（</w:t>
      </w:r>
      <w:r w:rsidRPr="00BE7AF7">
        <w:rPr>
          <w:rFonts w:eastAsia="PMingLiU"/>
          <w:spacing w:val="20"/>
          <w:lang w:eastAsia="zh-TW"/>
        </w:rPr>
        <w:t>2016</w:t>
      </w:r>
      <w:r w:rsidRPr="00BE7AF7">
        <w:rPr>
          <w:rFonts w:eastAsia="PMingLiU"/>
          <w:spacing w:val="20"/>
          <w:lang w:eastAsia="zh-TW"/>
        </w:rPr>
        <w:t>年</w:t>
      </w:r>
      <w:r w:rsidRPr="00BE7AF7">
        <w:rPr>
          <w:rFonts w:eastAsia="PMingLiU"/>
          <w:spacing w:val="20"/>
          <w:lang w:eastAsia="zh-TW"/>
        </w:rPr>
        <w:t>10</w:t>
      </w:r>
      <w:r w:rsidRPr="00BE7AF7">
        <w:rPr>
          <w:rFonts w:eastAsia="PMingLiU"/>
          <w:spacing w:val="20"/>
          <w:lang w:eastAsia="zh-TW"/>
        </w:rPr>
        <w:t>月</w:t>
      </w:r>
      <w:r w:rsidRPr="00BE7AF7">
        <w:rPr>
          <w:rFonts w:eastAsia="PMingLiU"/>
          <w:spacing w:val="20"/>
          <w:lang w:eastAsia="zh-TW"/>
        </w:rPr>
        <w:t>24</w:t>
      </w:r>
      <w:r w:rsidRPr="00BE7AF7">
        <w:rPr>
          <w:rFonts w:eastAsia="PMingLiU"/>
          <w:spacing w:val="20"/>
          <w:lang w:eastAsia="zh-TW"/>
        </w:rPr>
        <w:t>日）。凡任何對原審法官《裁決理由書》的提述，均引述自中文原文【譯者按：本判案書英文本中對該裁決的提述，則引述自原審法官《裁決理由書》的英譯本】。</w:t>
      </w:r>
    </w:p>
  </w:footnote>
  <w:footnote w:id="3">
    <w:p w:rsidR="00560F24" w:rsidRPr="00BE7AF7" w:rsidRDefault="00560F24" w:rsidP="00EE1DEF">
      <w:pPr>
        <w:pStyle w:val="FootnoteText"/>
        <w:spacing w:after="120"/>
        <w:ind w:left="360" w:hanging="360"/>
        <w:rPr>
          <w:rFonts w:eastAsia="PMingLiU"/>
          <w:spacing w:val="20"/>
          <w:lang w:eastAsia="zh-TW"/>
        </w:rPr>
      </w:pPr>
      <w:r w:rsidRPr="00BE7AF7">
        <w:rPr>
          <w:rStyle w:val="FootnoteReference"/>
          <w:rFonts w:eastAsia="PMingLiU"/>
          <w:spacing w:val="20"/>
          <w:lang w:eastAsia="zh-TW"/>
        </w:rPr>
        <w:t>3</w:t>
      </w:r>
      <w:r>
        <w:rPr>
          <w:rFonts w:eastAsia="PMingLiU"/>
          <w:spacing w:val="20"/>
          <w:lang w:eastAsia="zh-TW"/>
        </w:rPr>
        <w:tab/>
      </w:r>
      <w:r w:rsidRPr="00BE7AF7">
        <w:rPr>
          <w:rFonts w:eastAsia="PMingLiU"/>
          <w:spacing w:val="20"/>
          <w:lang w:eastAsia="zh-TW"/>
        </w:rPr>
        <w:t>根據</w:t>
      </w:r>
      <w:r w:rsidRPr="00BE7AF7">
        <w:rPr>
          <w:rFonts w:eastAsia="PMingLiU"/>
          <w:spacing w:val="20"/>
          <w:lang w:val="en-US" w:eastAsia="zh-TW"/>
        </w:rPr>
        <w:t>《選舉</w:t>
      </w:r>
      <w:r w:rsidRPr="00BE7AF7">
        <w:rPr>
          <w:rFonts w:eastAsia="PMingLiU"/>
          <w:spacing w:val="20"/>
          <w:lang w:val="en-US" w:eastAsia="zh-TW"/>
        </w:rPr>
        <w:t>(</w:t>
      </w:r>
      <w:r w:rsidRPr="00BE7AF7">
        <w:rPr>
          <w:rFonts w:eastAsia="PMingLiU"/>
          <w:spacing w:val="20"/>
          <w:lang w:val="en-US" w:eastAsia="zh-TW"/>
        </w:rPr>
        <w:t>舞弊及非法行為</w:t>
      </w:r>
      <w:r w:rsidRPr="00BE7AF7">
        <w:rPr>
          <w:rFonts w:eastAsia="PMingLiU"/>
          <w:spacing w:val="20"/>
          <w:lang w:val="en-US" w:eastAsia="zh-TW"/>
        </w:rPr>
        <w:t>)</w:t>
      </w:r>
      <w:r w:rsidRPr="00BE7AF7">
        <w:rPr>
          <w:rFonts w:eastAsia="PMingLiU"/>
          <w:spacing w:val="20"/>
          <w:lang w:val="en-US" w:eastAsia="zh-TW"/>
        </w:rPr>
        <w:t>條例》第</w:t>
      </w:r>
      <w:r w:rsidRPr="00BE7AF7">
        <w:rPr>
          <w:rFonts w:eastAsia="PMingLiU"/>
          <w:spacing w:val="20"/>
          <w:lang w:eastAsia="zh-TW"/>
        </w:rPr>
        <w:t>7(1)(g)</w:t>
      </w:r>
      <w:r w:rsidRPr="00BE7AF7">
        <w:rPr>
          <w:rFonts w:eastAsia="PMingLiU"/>
          <w:spacing w:val="20"/>
          <w:lang w:eastAsia="zh-TW"/>
        </w:rPr>
        <w:t>條：</w:t>
      </w:r>
      <w:r>
        <w:rPr>
          <w:rFonts w:eastAsia="PMingLiU" w:hint="eastAsia"/>
          <w:spacing w:val="20"/>
          <w:lang w:eastAsia="zh-HK"/>
        </w:rPr>
        <w:t>「</w:t>
      </w:r>
      <w:r w:rsidRPr="00BE7AF7">
        <w:rPr>
          <w:rFonts w:eastAsia="PMingLiU"/>
          <w:spacing w:val="20"/>
          <w:lang w:eastAsia="zh-TW"/>
        </w:rPr>
        <w:t>任何人如舞弊地索取或接受利益以作為令另一人或試圖令另一人</w:t>
      </w:r>
      <w:r>
        <w:rPr>
          <w:rFonts w:eastAsia="PMingLiU" w:hint="eastAsia"/>
          <w:spacing w:val="20"/>
          <w:lang w:eastAsia="zh-TW"/>
        </w:rPr>
        <w:t xml:space="preserve"> </w:t>
      </w:r>
      <w:proofErr w:type="gramStart"/>
      <w:r>
        <w:rPr>
          <w:rFonts w:eastAsia="PMingLiU" w:hint="eastAsia"/>
          <w:spacing w:val="20"/>
          <w:lang w:val="en-US" w:eastAsia="zh-HK"/>
        </w:rPr>
        <w:t>—</w:t>
      </w:r>
      <w:proofErr w:type="gramEnd"/>
      <w:r>
        <w:rPr>
          <w:rFonts w:eastAsia="PMingLiU" w:hint="eastAsia"/>
          <w:spacing w:val="20"/>
          <w:lang w:val="en-US" w:eastAsia="zh-HK"/>
        </w:rPr>
        <w:t xml:space="preserve"> </w:t>
      </w:r>
      <w:r w:rsidRPr="00BE7AF7">
        <w:rPr>
          <w:rFonts w:eastAsia="PMingLiU"/>
          <w:spacing w:val="20"/>
          <w:lang w:eastAsia="zh-TW"/>
        </w:rPr>
        <w:t>(</w:t>
      </w:r>
      <w:proofErr w:type="spellStart"/>
      <w:r w:rsidRPr="00BE7AF7">
        <w:rPr>
          <w:rFonts w:eastAsia="PMingLiU"/>
          <w:spacing w:val="20"/>
          <w:lang w:eastAsia="zh-TW"/>
        </w:rPr>
        <w:t>i</w:t>
      </w:r>
      <w:proofErr w:type="spellEnd"/>
      <w:r w:rsidRPr="00BE7AF7">
        <w:rPr>
          <w:rFonts w:eastAsia="PMingLiU"/>
          <w:spacing w:val="20"/>
          <w:lang w:eastAsia="zh-TW"/>
        </w:rPr>
        <w:t>)</w:t>
      </w:r>
      <w:r w:rsidRPr="00BE7AF7">
        <w:rPr>
          <w:rFonts w:eastAsia="PMingLiU"/>
          <w:spacing w:val="20"/>
          <w:lang w:eastAsia="zh-TW"/>
        </w:rPr>
        <w:t>在選舉中參選或</w:t>
      </w:r>
      <w:proofErr w:type="gramStart"/>
      <w:r w:rsidRPr="00BE7AF7">
        <w:rPr>
          <w:rFonts w:eastAsia="PMingLiU"/>
          <w:spacing w:val="20"/>
          <w:lang w:eastAsia="zh-TW"/>
        </w:rPr>
        <w:t>不</w:t>
      </w:r>
      <w:proofErr w:type="gramEnd"/>
      <w:r w:rsidRPr="00BE7AF7">
        <w:rPr>
          <w:rFonts w:eastAsia="PMingLiU"/>
          <w:spacing w:val="20"/>
          <w:lang w:eastAsia="zh-TW"/>
        </w:rPr>
        <w:t>參選</w:t>
      </w:r>
      <w:r w:rsidR="00EA40A2">
        <w:rPr>
          <w:rFonts w:ascii="PMingLiU" w:eastAsia="PMingLiU" w:hAnsi="PMingLiU"/>
          <w:spacing w:val="20"/>
          <w:lang w:eastAsia="zh-TW"/>
        </w:rPr>
        <w:t>…</w:t>
      </w:r>
      <w:proofErr w:type="gramStart"/>
      <w:r w:rsidR="00EA40A2">
        <w:rPr>
          <w:rFonts w:ascii="PMingLiU" w:eastAsia="PMingLiU" w:hAnsi="PMingLiU"/>
          <w:spacing w:val="20"/>
          <w:lang w:eastAsia="zh-TW"/>
        </w:rPr>
        <w:t>…</w:t>
      </w:r>
      <w:proofErr w:type="gramEnd"/>
      <w:r w:rsidRPr="00CB0810">
        <w:rPr>
          <w:rFonts w:ascii="PMingLiU" w:eastAsia="PMingLiU" w:hAnsi="PMingLiU"/>
          <w:spacing w:val="20"/>
          <w:lang w:eastAsia="zh-TW"/>
        </w:rPr>
        <w:t>的</w:t>
      </w:r>
      <w:r w:rsidRPr="00BE7AF7">
        <w:rPr>
          <w:rFonts w:eastAsia="PMingLiU"/>
          <w:spacing w:val="20"/>
          <w:lang w:eastAsia="zh-TW"/>
        </w:rPr>
        <w:t>誘因，即屬在選舉中作出舞弊行為。</w:t>
      </w:r>
      <w:r>
        <w:rPr>
          <w:rFonts w:eastAsia="PMingLiU" w:hint="eastAsia"/>
          <w:spacing w:val="20"/>
          <w:lang w:eastAsia="zh-HK"/>
        </w:rPr>
        <w:t>」</w:t>
      </w:r>
    </w:p>
  </w:footnote>
  <w:footnote w:id="4">
    <w:p w:rsidR="00560F24" w:rsidRPr="008736D3" w:rsidRDefault="00560F24" w:rsidP="008736D3">
      <w:pPr>
        <w:pStyle w:val="FootnoteText"/>
        <w:spacing w:after="120"/>
        <w:ind w:left="360" w:hanging="360"/>
        <w:rPr>
          <w:rFonts w:eastAsia="PMingLiU"/>
          <w:spacing w:val="20"/>
          <w:lang w:eastAsia="zh-TW"/>
        </w:rPr>
      </w:pPr>
      <w:r w:rsidRPr="008736D3">
        <w:rPr>
          <w:rStyle w:val="FootnoteReference"/>
          <w:rFonts w:eastAsia="PMingLiU"/>
          <w:spacing w:val="20"/>
          <w:lang w:eastAsia="zh-TW"/>
        </w:rPr>
        <w:t>4</w:t>
      </w:r>
      <w:r w:rsidRPr="008736D3">
        <w:rPr>
          <w:rFonts w:eastAsia="PMingLiU"/>
          <w:spacing w:val="20"/>
          <w:lang w:eastAsia="zh-TW"/>
        </w:rPr>
        <w:t xml:space="preserve"> </w:t>
      </w:r>
      <w:r>
        <w:rPr>
          <w:rFonts w:eastAsia="PMingLiU"/>
          <w:spacing w:val="20"/>
          <w:lang w:eastAsia="zh-TW"/>
        </w:rPr>
        <w:tab/>
      </w:r>
      <w:r w:rsidRPr="008736D3">
        <w:rPr>
          <w:rFonts w:eastAsia="PMingLiU"/>
          <w:spacing w:val="20"/>
          <w:lang w:eastAsia="zh-TW"/>
        </w:rPr>
        <w:t>《裁決理由書》第</w:t>
      </w:r>
      <w:r w:rsidRPr="008736D3">
        <w:rPr>
          <w:rFonts w:eastAsia="PMingLiU"/>
          <w:spacing w:val="20"/>
          <w:lang w:eastAsia="zh-TW"/>
        </w:rPr>
        <w:t>77</w:t>
      </w:r>
      <w:r w:rsidRPr="008736D3">
        <w:rPr>
          <w:rFonts w:eastAsia="PMingLiU"/>
          <w:spacing w:val="20"/>
          <w:lang w:eastAsia="zh-TW"/>
        </w:rPr>
        <w:t>段，以及第</w:t>
      </w:r>
      <w:r w:rsidRPr="008736D3">
        <w:rPr>
          <w:rFonts w:eastAsia="PMingLiU"/>
          <w:spacing w:val="20"/>
          <w:lang w:eastAsia="zh-TW"/>
        </w:rPr>
        <w:t>137</w:t>
      </w:r>
      <w:r w:rsidRPr="008736D3">
        <w:rPr>
          <w:rFonts w:eastAsia="PMingLiU"/>
          <w:spacing w:val="20"/>
          <w:lang w:eastAsia="zh-TW"/>
        </w:rPr>
        <w:t>至</w:t>
      </w:r>
      <w:r w:rsidRPr="008736D3">
        <w:rPr>
          <w:rFonts w:eastAsia="PMingLiU"/>
          <w:spacing w:val="20"/>
          <w:lang w:eastAsia="zh-TW"/>
        </w:rPr>
        <w:t>142</w:t>
      </w:r>
      <w:r w:rsidRPr="008736D3">
        <w:rPr>
          <w:rFonts w:eastAsia="PMingLiU"/>
          <w:spacing w:val="20"/>
          <w:lang w:eastAsia="zh-TW"/>
        </w:rPr>
        <w:t>段。</w:t>
      </w:r>
    </w:p>
  </w:footnote>
  <w:footnote w:id="5">
    <w:p w:rsidR="00560F24" w:rsidRPr="008736D3" w:rsidRDefault="00560F24" w:rsidP="008736D3">
      <w:pPr>
        <w:pStyle w:val="FootnoteText"/>
        <w:spacing w:after="120"/>
        <w:ind w:left="360" w:hanging="360"/>
        <w:rPr>
          <w:rFonts w:eastAsia="PMingLiU"/>
          <w:spacing w:val="20"/>
          <w:lang w:eastAsia="zh-TW"/>
        </w:rPr>
      </w:pPr>
      <w:r w:rsidRPr="008736D3">
        <w:rPr>
          <w:rStyle w:val="FootnoteReference"/>
          <w:rFonts w:eastAsia="PMingLiU"/>
          <w:spacing w:val="20"/>
          <w:lang w:eastAsia="zh-TW"/>
        </w:rPr>
        <w:t>5</w:t>
      </w:r>
      <w:r w:rsidRPr="008736D3">
        <w:rPr>
          <w:rFonts w:eastAsia="PMingLiU"/>
          <w:spacing w:val="20"/>
          <w:lang w:eastAsia="zh-TW"/>
        </w:rPr>
        <w:t xml:space="preserve"> </w:t>
      </w:r>
      <w:r>
        <w:rPr>
          <w:rFonts w:eastAsia="PMingLiU"/>
          <w:spacing w:val="20"/>
          <w:lang w:eastAsia="zh-TW"/>
        </w:rPr>
        <w:tab/>
      </w:r>
      <w:r w:rsidRPr="008736D3">
        <w:rPr>
          <w:rFonts w:eastAsia="PMingLiU"/>
          <w:spacing w:val="20"/>
          <w:lang w:eastAsia="zh-TW"/>
        </w:rPr>
        <w:t>《裁決理由書》第</w:t>
      </w:r>
      <w:r w:rsidRPr="008736D3">
        <w:rPr>
          <w:rFonts w:eastAsia="PMingLiU"/>
          <w:spacing w:val="20"/>
          <w:lang w:eastAsia="zh-TW"/>
        </w:rPr>
        <w:t>26</w:t>
      </w:r>
      <w:r w:rsidRPr="008736D3">
        <w:rPr>
          <w:rFonts w:eastAsia="PMingLiU"/>
          <w:spacing w:val="20"/>
          <w:lang w:eastAsia="zh-TW"/>
        </w:rPr>
        <w:t>段。</w:t>
      </w:r>
    </w:p>
  </w:footnote>
  <w:footnote w:id="6">
    <w:p w:rsidR="00560F24" w:rsidRPr="008736D3" w:rsidRDefault="00560F24" w:rsidP="008736D3">
      <w:pPr>
        <w:pStyle w:val="FootnoteText"/>
        <w:spacing w:after="120"/>
        <w:ind w:left="360" w:hanging="360"/>
        <w:rPr>
          <w:rFonts w:eastAsia="PMingLiU"/>
          <w:spacing w:val="20"/>
          <w:lang w:eastAsia="zh-TW"/>
        </w:rPr>
      </w:pPr>
      <w:r w:rsidRPr="008736D3">
        <w:rPr>
          <w:rStyle w:val="FootnoteReference"/>
          <w:rFonts w:eastAsia="PMingLiU"/>
          <w:spacing w:val="20"/>
          <w:lang w:eastAsia="zh-TW"/>
        </w:rPr>
        <w:t>6</w:t>
      </w:r>
      <w:r w:rsidRPr="008736D3">
        <w:rPr>
          <w:rFonts w:eastAsia="PMingLiU"/>
          <w:spacing w:val="20"/>
          <w:lang w:eastAsia="zh-TW"/>
        </w:rPr>
        <w:t xml:space="preserve"> </w:t>
      </w:r>
      <w:r>
        <w:rPr>
          <w:rFonts w:eastAsia="PMingLiU"/>
          <w:spacing w:val="20"/>
          <w:lang w:eastAsia="zh-TW"/>
        </w:rPr>
        <w:tab/>
      </w:r>
      <w:r w:rsidRPr="008736D3">
        <w:rPr>
          <w:rFonts w:eastAsia="PMingLiU"/>
          <w:spacing w:val="20"/>
          <w:lang w:eastAsia="zh-TW"/>
        </w:rPr>
        <w:t>《裁決理由書》第</w:t>
      </w:r>
      <w:r w:rsidRPr="008736D3">
        <w:rPr>
          <w:rFonts w:eastAsia="PMingLiU"/>
          <w:spacing w:val="20"/>
          <w:lang w:eastAsia="zh-TW"/>
        </w:rPr>
        <w:t>77(9)</w:t>
      </w:r>
      <w:r w:rsidRPr="008736D3">
        <w:rPr>
          <w:rFonts w:eastAsia="PMingLiU"/>
          <w:spacing w:val="20"/>
          <w:lang w:eastAsia="zh-TW"/>
        </w:rPr>
        <w:t>段。</w:t>
      </w:r>
    </w:p>
  </w:footnote>
  <w:footnote w:id="7">
    <w:p w:rsidR="00560F24" w:rsidRPr="008736D3" w:rsidRDefault="00560F24" w:rsidP="008736D3">
      <w:pPr>
        <w:pStyle w:val="FootnoteText"/>
        <w:spacing w:after="120"/>
        <w:ind w:left="360" w:hanging="360"/>
        <w:rPr>
          <w:rFonts w:eastAsia="PMingLiU"/>
          <w:spacing w:val="20"/>
          <w:lang w:eastAsia="zh-TW"/>
        </w:rPr>
      </w:pPr>
      <w:r w:rsidRPr="008736D3">
        <w:rPr>
          <w:rStyle w:val="FootnoteReference"/>
          <w:rFonts w:eastAsia="PMingLiU"/>
          <w:spacing w:val="20"/>
          <w:lang w:eastAsia="zh-TW"/>
        </w:rPr>
        <w:t>7</w:t>
      </w:r>
      <w:r>
        <w:rPr>
          <w:rFonts w:eastAsia="PMingLiU"/>
          <w:spacing w:val="20"/>
          <w:lang w:eastAsia="zh-TW"/>
        </w:rPr>
        <w:tab/>
      </w:r>
      <w:r w:rsidRPr="008736D3">
        <w:rPr>
          <w:rFonts w:eastAsia="PMingLiU"/>
          <w:spacing w:val="20"/>
          <w:lang w:eastAsia="zh-TW"/>
        </w:rPr>
        <w:t>《裁決理由書》第</w:t>
      </w:r>
      <w:r w:rsidRPr="008736D3">
        <w:rPr>
          <w:rFonts w:eastAsia="PMingLiU"/>
          <w:spacing w:val="20"/>
          <w:lang w:eastAsia="zh-TW"/>
        </w:rPr>
        <w:t>141</w:t>
      </w:r>
      <w:r w:rsidRPr="008736D3">
        <w:rPr>
          <w:rFonts w:eastAsia="PMingLiU"/>
          <w:spacing w:val="20"/>
          <w:lang w:eastAsia="zh-TW"/>
        </w:rPr>
        <w:t>段。</w:t>
      </w:r>
    </w:p>
  </w:footnote>
  <w:footnote w:id="8">
    <w:p w:rsidR="00560F24" w:rsidRPr="006A2F64" w:rsidRDefault="00560F24" w:rsidP="006A2F64">
      <w:pPr>
        <w:pStyle w:val="FootnoteText"/>
        <w:spacing w:after="120"/>
        <w:ind w:left="360" w:hanging="360"/>
        <w:rPr>
          <w:rFonts w:eastAsia="PMingLiU"/>
          <w:spacing w:val="20"/>
          <w:lang w:eastAsia="zh-TW"/>
        </w:rPr>
      </w:pPr>
      <w:r w:rsidRPr="006A2F64">
        <w:rPr>
          <w:rStyle w:val="FootnoteReference"/>
          <w:rFonts w:eastAsia="PMingLiU"/>
          <w:spacing w:val="20"/>
          <w:lang w:eastAsia="zh-TW"/>
        </w:rPr>
        <w:t>8</w:t>
      </w:r>
      <w:r w:rsidR="006A2F64" w:rsidRPr="006A2F64">
        <w:rPr>
          <w:rFonts w:eastAsia="PMingLiU"/>
          <w:spacing w:val="20"/>
          <w:lang w:eastAsia="zh-TW"/>
        </w:rPr>
        <w:tab/>
      </w:r>
      <w:r w:rsidRPr="006A2F64">
        <w:rPr>
          <w:rFonts w:eastAsia="PMingLiU"/>
          <w:spacing w:val="20"/>
          <w:lang w:eastAsia="zh-TW"/>
        </w:rPr>
        <w:t>高等法院上訴法庭副庭長楊振權、高等法院上訴法庭法官潘兆初及高等法院上訴法庭法官彭偉昌</w:t>
      </w:r>
      <w:r w:rsidRPr="006A2F64">
        <w:rPr>
          <w:rFonts w:eastAsia="PMingLiU"/>
          <w:spacing w:val="20"/>
          <w:lang w:eastAsia="zh-TW"/>
        </w:rPr>
        <w:t>[2018] HKCA 45</w:t>
      </w:r>
      <w:r w:rsidRPr="006A2F64">
        <w:rPr>
          <w:rFonts w:eastAsia="PMingLiU"/>
          <w:spacing w:val="20"/>
          <w:lang w:eastAsia="zh-TW"/>
        </w:rPr>
        <w:t>（</w:t>
      </w:r>
      <w:r w:rsidRPr="006A2F64">
        <w:rPr>
          <w:rFonts w:eastAsia="PMingLiU"/>
          <w:spacing w:val="20"/>
          <w:lang w:eastAsia="zh-TW"/>
        </w:rPr>
        <w:t>2018</w:t>
      </w:r>
      <w:r w:rsidRPr="006A2F64">
        <w:rPr>
          <w:rFonts w:eastAsia="PMingLiU"/>
          <w:spacing w:val="20"/>
          <w:lang w:eastAsia="zh-TW"/>
        </w:rPr>
        <w:t>年</w:t>
      </w:r>
      <w:r w:rsidRPr="006A2F64">
        <w:rPr>
          <w:rFonts w:eastAsia="PMingLiU"/>
          <w:spacing w:val="20"/>
          <w:lang w:eastAsia="zh-TW"/>
        </w:rPr>
        <w:t>3</w:t>
      </w:r>
      <w:r w:rsidRPr="006A2F64">
        <w:rPr>
          <w:rFonts w:eastAsia="PMingLiU"/>
          <w:spacing w:val="20"/>
          <w:lang w:eastAsia="zh-TW"/>
        </w:rPr>
        <w:t>月</w:t>
      </w:r>
      <w:r w:rsidRPr="006A2F64">
        <w:rPr>
          <w:rFonts w:eastAsia="PMingLiU"/>
          <w:spacing w:val="20"/>
          <w:lang w:eastAsia="zh-TW"/>
        </w:rPr>
        <w:t>8</w:t>
      </w:r>
      <w:r w:rsidRPr="006A2F64">
        <w:rPr>
          <w:rFonts w:eastAsia="PMingLiU"/>
          <w:spacing w:val="20"/>
          <w:lang w:eastAsia="zh-TW"/>
        </w:rPr>
        <w:t>日）。凡任何對上訴法庭《判案書》</w:t>
      </w:r>
      <w:proofErr w:type="gramStart"/>
      <w:r w:rsidRPr="006A2F64">
        <w:rPr>
          <w:rFonts w:eastAsia="PMingLiU"/>
          <w:spacing w:val="20"/>
          <w:lang w:eastAsia="zh-TW"/>
        </w:rPr>
        <w:t>的提述</w:t>
      </w:r>
      <w:proofErr w:type="gramEnd"/>
      <w:r w:rsidRPr="006A2F64">
        <w:rPr>
          <w:rFonts w:eastAsia="PMingLiU"/>
          <w:spacing w:val="20"/>
          <w:lang w:eastAsia="zh-TW"/>
        </w:rPr>
        <w:t>，均引述自中文原文</w:t>
      </w:r>
      <w:proofErr w:type="gramStart"/>
      <w:r w:rsidRPr="006A2F64">
        <w:rPr>
          <w:rFonts w:eastAsia="PMingLiU"/>
          <w:spacing w:val="20"/>
          <w:lang w:eastAsia="zh-TW"/>
        </w:rPr>
        <w:t>【</w:t>
      </w:r>
      <w:proofErr w:type="gramEnd"/>
      <w:r w:rsidRPr="006A2F64">
        <w:rPr>
          <w:rFonts w:eastAsia="PMingLiU"/>
          <w:spacing w:val="20"/>
          <w:lang w:eastAsia="zh-TW"/>
        </w:rPr>
        <w:t>譯者按：本判案書英文本中對該判案書</w:t>
      </w:r>
      <w:proofErr w:type="gramStart"/>
      <w:r w:rsidRPr="006A2F64">
        <w:rPr>
          <w:rFonts w:eastAsia="PMingLiU"/>
          <w:spacing w:val="20"/>
          <w:lang w:eastAsia="zh-TW"/>
        </w:rPr>
        <w:t>的提述</w:t>
      </w:r>
      <w:proofErr w:type="gramEnd"/>
      <w:r w:rsidRPr="006A2F64">
        <w:rPr>
          <w:rFonts w:eastAsia="PMingLiU"/>
          <w:spacing w:val="20"/>
          <w:lang w:eastAsia="zh-TW"/>
        </w:rPr>
        <w:t>，則引述自其英譯本</w:t>
      </w:r>
      <w:proofErr w:type="gramStart"/>
      <w:r w:rsidRPr="006A2F64">
        <w:rPr>
          <w:rFonts w:eastAsia="PMingLiU"/>
          <w:spacing w:val="20"/>
          <w:lang w:eastAsia="zh-TW"/>
        </w:rPr>
        <w:t>】</w:t>
      </w:r>
      <w:proofErr w:type="gramEnd"/>
      <w:r w:rsidRPr="006A2F64">
        <w:rPr>
          <w:rFonts w:eastAsia="PMingLiU"/>
          <w:spacing w:val="20"/>
          <w:lang w:eastAsia="zh-TW"/>
        </w:rPr>
        <w:t>。</w:t>
      </w:r>
    </w:p>
  </w:footnote>
  <w:footnote w:id="9">
    <w:p w:rsidR="00560F24" w:rsidRPr="00B07749" w:rsidRDefault="00560F24" w:rsidP="00B07749">
      <w:pPr>
        <w:pStyle w:val="FootnoteText"/>
        <w:spacing w:after="120"/>
        <w:ind w:left="360" w:hanging="360"/>
        <w:rPr>
          <w:rFonts w:eastAsia="PMingLiU"/>
          <w:spacing w:val="20"/>
          <w:lang w:val="en-US" w:eastAsia="zh-TW"/>
        </w:rPr>
      </w:pPr>
      <w:r w:rsidRPr="00B07749">
        <w:rPr>
          <w:rStyle w:val="FootnoteReference"/>
          <w:rFonts w:eastAsia="PMingLiU"/>
          <w:spacing w:val="20"/>
          <w:lang w:eastAsia="zh-TW"/>
        </w:rPr>
        <w:t>9</w:t>
      </w:r>
      <w:r w:rsidRPr="00B07749">
        <w:rPr>
          <w:rFonts w:eastAsia="PMingLiU"/>
          <w:spacing w:val="20"/>
          <w:lang w:eastAsia="zh-TW"/>
        </w:rPr>
        <w:t xml:space="preserve"> </w:t>
      </w:r>
      <w:r w:rsidR="00B07749">
        <w:rPr>
          <w:rFonts w:eastAsia="PMingLiU"/>
          <w:spacing w:val="20"/>
          <w:lang w:eastAsia="zh-TW"/>
        </w:rPr>
        <w:tab/>
      </w:r>
      <w:r w:rsidRPr="00B07749">
        <w:rPr>
          <w:rFonts w:eastAsia="PMingLiU"/>
          <w:spacing w:val="20"/>
          <w:lang w:eastAsia="zh-TW"/>
        </w:rPr>
        <w:t>終審法院首席法官馬道立、終審法院常任法官霍兆剛及終審法院常任法官張舉能</w:t>
      </w:r>
      <w:r w:rsidRPr="00B07749">
        <w:rPr>
          <w:rFonts w:eastAsia="PMingLiU"/>
          <w:spacing w:val="20"/>
          <w:lang w:eastAsia="zh-TW"/>
        </w:rPr>
        <w:t>[2019] HKCFA 29</w:t>
      </w:r>
      <w:r w:rsidRPr="00B07749">
        <w:rPr>
          <w:rFonts w:eastAsia="PMingLiU"/>
          <w:spacing w:val="20"/>
          <w:lang w:eastAsia="zh-TW"/>
        </w:rPr>
        <w:t>（</w:t>
      </w:r>
      <w:r w:rsidRPr="00B07749">
        <w:rPr>
          <w:rFonts w:eastAsia="PMingLiU"/>
          <w:spacing w:val="20"/>
          <w:lang w:eastAsia="zh-TW"/>
        </w:rPr>
        <w:t>2019</w:t>
      </w:r>
      <w:r w:rsidRPr="00B07749">
        <w:rPr>
          <w:rFonts w:eastAsia="PMingLiU"/>
          <w:spacing w:val="20"/>
          <w:lang w:eastAsia="zh-TW"/>
        </w:rPr>
        <w:t>年</w:t>
      </w:r>
      <w:r w:rsidRPr="00B07749">
        <w:rPr>
          <w:rFonts w:eastAsia="PMingLiU"/>
          <w:spacing w:val="20"/>
          <w:lang w:eastAsia="zh-TW"/>
        </w:rPr>
        <w:t>8</w:t>
      </w:r>
      <w:r w:rsidRPr="00B07749">
        <w:rPr>
          <w:rFonts w:eastAsia="PMingLiU"/>
          <w:spacing w:val="20"/>
          <w:lang w:eastAsia="zh-TW"/>
        </w:rPr>
        <w:t>月</w:t>
      </w:r>
      <w:r w:rsidRPr="00B07749">
        <w:rPr>
          <w:rFonts w:eastAsia="PMingLiU"/>
          <w:spacing w:val="20"/>
          <w:lang w:eastAsia="zh-TW"/>
        </w:rPr>
        <w:t>13</w:t>
      </w:r>
      <w:r w:rsidRPr="00B07749">
        <w:rPr>
          <w:rFonts w:eastAsia="PMingLiU"/>
          <w:spacing w:val="20"/>
          <w:lang w:eastAsia="zh-TW"/>
        </w:rPr>
        <w:t>日）。</w:t>
      </w:r>
    </w:p>
  </w:footnote>
  <w:footnote w:id="10">
    <w:p w:rsidR="00A2724D" w:rsidRPr="001F62EA" w:rsidRDefault="00A2724D" w:rsidP="00A2724D">
      <w:pPr>
        <w:pStyle w:val="FootnoteText"/>
        <w:spacing w:after="120"/>
        <w:ind w:left="360" w:hanging="360"/>
        <w:rPr>
          <w:rFonts w:eastAsia="PMingLiU"/>
          <w:spacing w:val="20"/>
          <w:lang w:eastAsia="zh-TW"/>
        </w:rPr>
      </w:pPr>
      <w:r w:rsidRPr="00A2724D">
        <w:rPr>
          <w:rStyle w:val="FootnoteReference"/>
          <w:rFonts w:eastAsia="PMingLiU"/>
        </w:rPr>
        <w:footnoteRef/>
      </w:r>
      <w:r w:rsidRPr="00A2724D">
        <w:rPr>
          <w:rFonts w:eastAsia="PMingLiU"/>
        </w:rPr>
        <w:t xml:space="preserve"> </w:t>
      </w:r>
      <w:r>
        <w:rPr>
          <w:rFonts w:eastAsia="PMingLiU"/>
        </w:rPr>
        <w:tab/>
      </w:r>
      <w:r w:rsidRPr="001F62EA">
        <w:rPr>
          <w:rFonts w:eastAsia="PMingLiU"/>
          <w:spacing w:val="20"/>
          <w:lang w:eastAsia="zh-TW"/>
        </w:rPr>
        <w:t>(2006) 9 HKCFAR 574</w:t>
      </w:r>
      <w:r w:rsidRPr="001F62EA">
        <w:rPr>
          <w:rFonts w:eastAsia="PMingLiU"/>
          <w:spacing w:val="20"/>
          <w:lang w:eastAsia="zh-TW"/>
        </w:rPr>
        <w:t>第</w:t>
      </w:r>
      <w:r w:rsidRPr="001F62EA">
        <w:rPr>
          <w:rFonts w:eastAsia="PMingLiU"/>
          <w:spacing w:val="20"/>
          <w:lang w:eastAsia="zh-TW"/>
        </w:rPr>
        <w:t>63</w:t>
      </w:r>
      <w:r w:rsidRPr="001F62EA">
        <w:rPr>
          <w:rFonts w:eastAsia="PMingLiU"/>
          <w:spacing w:val="20"/>
          <w:lang w:eastAsia="zh-TW"/>
        </w:rPr>
        <w:t>段（段落中所引用的案例典據略去）。此後眾多案例典據均一致地跟隨這個案例。</w:t>
      </w:r>
    </w:p>
  </w:footnote>
  <w:footnote w:id="11">
    <w:p w:rsidR="00560F24" w:rsidRPr="001F62EA" w:rsidRDefault="00560F24" w:rsidP="001F62EA">
      <w:pPr>
        <w:pStyle w:val="FootnoteText"/>
        <w:tabs>
          <w:tab w:val="left" w:pos="357"/>
        </w:tabs>
        <w:spacing w:after="120"/>
        <w:ind w:left="360" w:hanging="360"/>
        <w:rPr>
          <w:rStyle w:val="FootnoteReference"/>
          <w:rFonts w:eastAsia="PMingLiU"/>
          <w:b/>
          <w:spacing w:val="20"/>
          <w:lang w:eastAsia="zh-TW"/>
        </w:rPr>
      </w:pPr>
      <w:r w:rsidRPr="001F62EA">
        <w:rPr>
          <w:rStyle w:val="FootnoteReference"/>
          <w:rFonts w:eastAsia="PMingLiU"/>
          <w:b/>
          <w:spacing w:val="20"/>
        </w:rPr>
        <w:footnoteRef/>
      </w:r>
      <w:r w:rsidRPr="001F62EA">
        <w:rPr>
          <w:rStyle w:val="FootnoteReference"/>
          <w:rFonts w:eastAsia="PMingLiU"/>
          <w:spacing w:val="20"/>
          <w:lang w:eastAsia="zh-TW"/>
        </w:rPr>
        <w:t xml:space="preserve"> </w:t>
      </w:r>
      <w:r w:rsidRPr="001F62EA">
        <w:rPr>
          <w:rFonts w:eastAsia="PMingLiU"/>
          <w:spacing w:val="20"/>
          <w:lang w:eastAsia="zh-TW"/>
        </w:rPr>
        <w:tab/>
      </w:r>
      <w:r w:rsidRPr="001F62EA">
        <w:rPr>
          <w:rFonts w:eastAsia="PMingLiU"/>
          <w:spacing w:val="20"/>
          <w:lang w:eastAsia="zh-TW"/>
        </w:rPr>
        <w:t>「為選出行政長官、立法會議員、區議會議員、</w:t>
      </w:r>
      <w:proofErr w:type="gramStart"/>
      <w:r w:rsidRPr="001F62EA">
        <w:rPr>
          <w:rFonts w:eastAsia="PMingLiU"/>
          <w:spacing w:val="20"/>
          <w:lang w:eastAsia="zh-TW"/>
        </w:rPr>
        <w:t>鄉郊代表</w:t>
      </w:r>
      <w:proofErr w:type="gramEnd"/>
      <w:r w:rsidRPr="001F62EA">
        <w:rPr>
          <w:rFonts w:eastAsia="PMingLiU"/>
          <w:spacing w:val="20"/>
          <w:lang w:eastAsia="zh-TW"/>
        </w:rPr>
        <w:t>及某些其他公共機構的成員而舉行的</w:t>
      </w:r>
      <w:r w:rsidR="001F62EA">
        <w:rPr>
          <w:rFonts w:eastAsia="PMingLiU" w:hint="eastAsia"/>
          <w:spacing w:val="20"/>
          <w:lang w:eastAsia="zh-TW"/>
        </w:rPr>
        <w:t>[</w:t>
      </w:r>
      <w:r w:rsidRPr="001F62EA">
        <w:rPr>
          <w:rFonts w:eastAsia="PMingLiU"/>
          <w:spacing w:val="20"/>
          <w:lang w:eastAsia="zh-TW"/>
        </w:rPr>
        <w:t>選舉</w:t>
      </w:r>
      <w:r w:rsidR="001F62EA">
        <w:rPr>
          <w:rFonts w:eastAsia="PMingLiU" w:hint="eastAsia"/>
          <w:spacing w:val="20"/>
          <w:lang w:eastAsia="zh-TW"/>
        </w:rPr>
        <w:t>]</w:t>
      </w:r>
      <w:r w:rsidRPr="001F62EA">
        <w:rPr>
          <w:rFonts w:ascii="PMingLiU" w:eastAsia="PMingLiU" w:hAnsi="PMingLiU"/>
          <w:spacing w:val="20"/>
          <w:lang w:eastAsia="zh-TW"/>
        </w:rPr>
        <w:t>…</w:t>
      </w:r>
      <w:proofErr w:type="gramStart"/>
      <w:r w:rsidRPr="001F62EA">
        <w:rPr>
          <w:rFonts w:ascii="PMingLiU" w:eastAsia="PMingLiU" w:hAnsi="PMingLiU"/>
          <w:spacing w:val="20"/>
          <w:lang w:eastAsia="zh-TW"/>
        </w:rPr>
        <w:t>…</w:t>
      </w:r>
      <w:proofErr w:type="gramEnd"/>
      <w:r w:rsidRPr="001F62EA">
        <w:rPr>
          <w:rFonts w:eastAsia="PMingLiU"/>
          <w:spacing w:val="20"/>
          <w:lang w:eastAsia="zh-TW"/>
        </w:rPr>
        <w:t>」</w:t>
      </w:r>
    </w:p>
  </w:footnote>
  <w:footnote w:id="12">
    <w:p w:rsidR="00560F24" w:rsidRPr="001F4003" w:rsidRDefault="00560F24" w:rsidP="001F4003">
      <w:pPr>
        <w:pStyle w:val="FootnoteText"/>
        <w:spacing w:after="120"/>
        <w:ind w:left="360" w:hanging="360"/>
        <w:rPr>
          <w:rStyle w:val="FootnoteReference"/>
          <w:rFonts w:eastAsia="PMingLiU"/>
          <w:b/>
          <w:spacing w:val="20"/>
          <w:lang w:eastAsia="zh-TW"/>
        </w:rPr>
      </w:pPr>
      <w:r w:rsidRPr="001F4003">
        <w:rPr>
          <w:rStyle w:val="FootnoteReference"/>
          <w:rFonts w:eastAsia="PMingLiU"/>
          <w:b/>
          <w:spacing w:val="20"/>
        </w:rPr>
        <w:footnoteRef/>
      </w:r>
      <w:r w:rsidRPr="001F4003">
        <w:rPr>
          <w:rStyle w:val="FootnoteReference"/>
          <w:rFonts w:eastAsia="PMingLiU"/>
          <w:spacing w:val="20"/>
          <w:lang w:eastAsia="zh-TW"/>
        </w:rPr>
        <w:t xml:space="preserve"> </w:t>
      </w:r>
      <w:r w:rsidRPr="001F4003">
        <w:rPr>
          <w:rFonts w:eastAsia="PMingLiU"/>
          <w:spacing w:val="20"/>
          <w:lang w:eastAsia="zh-TW"/>
        </w:rPr>
        <w:tab/>
      </w:r>
      <w:r w:rsidRPr="001F4003">
        <w:rPr>
          <w:rFonts w:eastAsia="PMingLiU"/>
          <w:spacing w:val="20"/>
          <w:lang w:eastAsia="zh-TW"/>
        </w:rPr>
        <w:t>正如這些條文的標題所顯示：</w:t>
      </w:r>
      <w:r w:rsidRPr="001F4003">
        <w:rPr>
          <w:rFonts w:eastAsia="PMingLiU"/>
          <w:spacing w:val="20"/>
          <w:szCs w:val="28"/>
          <w:lang w:eastAsia="zh-TW"/>
        </w:rPr>
        <w:t>第</w:t>
      </w:r>
      <w:r w:rsidRPr="001F4003">
        <w:rPr>
          <w:rFonts w:eastAsia="PMingLiU"/>
          <w:spacing w:val="20"/>
          <w:szCs w:val="28"/>
          <w:lang w:eastAsia="zh-TW"/>
        </w:rPr>
        <w:t>7</w:t>
      </w:r>
      <w:r w:rsidRPr="001F4003">
        <w:rPr>
          <w:rFonts w:eastAsia="PMingLiU"/>
          <w:spacing w:val="20"/>
          <w:szCs w:val="28"/>
          <w:lang w:eastAsia="zh-TW"/>
        </w:rPr>
        <w:t>條</w:t>
      </w:r>
      <w:r w:rsidRPr="001F4003">
        <w:rPr>
          <w:rFonts w:eastAsia="PMingLiU"/>
          <w:spacing w:val="20"/>
          <w:lang w:eastAsia="zh-TW"/>
        </w:rPr>
        <w:t>：賄賂候選人或</w:t>
      </w:r>
      <w:proofErr w:type="gramStart"/>
      <w:r w:rsidRPr="001F4003">
        <w:rPr>
          <w:rFonts w:eastAsia="PMingLiU"/>
          <w:spacing w:val="20"/>
          <w:lang w:eastAsia="zh-TW"/>
        </w:rPr>
        <w:t>準</w:t>
      </w:r>
      <w:proofErr w:type="gramEnd"/>
      <w:r w:rsidRPr="001F4003">
        <w:rPr>
          <w:rFonts w:eastAsia="PMingLiU"/>
          <w:spacing w:val="20"/>
          <w:lang w:eastAsia="zh-TW"/>
        </w:rPr>
        <w:t>候選人；第</w:t>
      </w:r>
      <w:r w:rsidRPr="001F4003">
        <w:rPr>
          <w:rFonts w:eastAsia="PMingLiU"/>
          <w:spacing w:val="20"/>
          <w:lang w:eastAsia="zh-TW"/>
        </w:rPr>
        <w:t>11</w:t>
      </w:r>
      <w:r w:rsidRPr="001F4003">
        <w:rPr>
          <w:rFonts w:eastAsia="PMingLiU"/>
          <w:spacing w:val="20"/>
          <w:lang w:eastAsia="zh-TW"/>
        </w:rPr>
        <w:t>條：在選舉中賄賂選民或其他人；第</w:t>
      </w:r>
      <w:r w:rsidRPr="001F4003">
        <w:rPr>
          <w:rFonts w:eastAsia="PMingLiU"/>
          <w:spacing w:val="20"/>
          <w:lang w:eastAsia="zh-TW"/>
        </w:rPr>
        <w:t>12</w:t>
      </w:r>
      <w:r w:rsidRPr="001F4003">
        <w:rPr>
          <w:rFonts w:eastAsia="PMingLiU"/>
          <w:spacing w:val="20"/>
          <w:lang w:eastAsia="zh-TW"/>
        </w:rPr>
        <w:t>條：在選舉中向他人提供茶點或娛樂；第</w:t>
      </w:r>
      <w:r w:rsidRPr="001F4003">
        <w:rPr>
          <w:rFonts w:eastAsia="PMingLiU"/>
          <w:spacing w:val="20"/>
          <w:lang w:eastAsia="zh-TW"/>
        </w:rPr>
        <w:t>21</w:t>
      </w:r>
      <w:r w:rsidRPr="001F4003">
        <w:rPr>
          <w:rFonts w:eastAsia="PMingLiU"/>
          <w:spacing w:val="20"/>
          <w:lang w:eastAsia="zh-TW"/>
        </w:rPr>
        <w:t>條：受賄撤回選舉呈請或選舉上訴。</w:t>
      </w:r>
    </w:p>
  </w:footnote>
  <w:footnote w:id="13">
    <w:p w:rsidR="00560F24" w:rsidRPr="001F4003" w:rsidRDefault="00560F24" w:rsidP="001F4003">
      <w:pPr>
        <w:pStyle w:val="FootnoteText"/>
        <w:spacing w:after="120"/>
        <w:ind w:left="360" w:hanging="360"/>
        <w:rPr>
          <w:rStyle w:val="FootnoteReference"/>
          <w:rFonts w:eastAsia="PMingLiU"/>
          <w:b/>
          <w:spacing w:val="20"/>
          <w:lang w:eastAsia="zh-TW"/>
        </w:rPr>
      </w:pPr>
      <w:r w:rsidRPr="001F4003">
        <w:rPr>
          <w:rStyle w:val="FootnoteReference"/>
          <w:rFonts w:eastAsia="PMingLiU"/>
          <w:b/>
          <w:spacing w:val="20"/>
        </w:rPr>
        <w:footnoteRef/>
      </w:r>
      <w:r w:rsidRPr="001F4003">
        <w:rPr>
          <w:rStyle w:val="FootnoteReference"/>
          <w:rFonts w:eastAsia="PMingLiU"/>
          <w:spacing w:val="20"/>
          <w:lang w:eastAsia="zh-TW"/>
        </w:rPr>
        <w:t xml:space="preserve"> </w:t>
      </w:r>
      <w:r w:rsidRPr="001F4003">
        <w:rPr>
          <w:rFonts w:eastAsia="PMingLiU"/>
          <w:spacing w:val="20"/>
          <w:lang w:eastAsia="zh-TW"/>
        </w:rPr>
        <w:tab/>
      </w:r>
      <w:r w:rsidRPr="001F4003">
        <w:rPr>
          <w:rFonts w:eastAsia="PMingLiU"/>
          <w:spacing w:val="20"/>
          <w:szCs w:val="28"/>
          <w:lang w:eastAsia="zh-TW"/>
        </w:rPr>
        <w:t>第</w:t>
      </w:r>
      <w:r w:rsidRPr="001F4003">
        <w:rPr>
          <w:rFonts w:eastAsia="PMingLiU"/>
          <w:spacing w:val="20"/>
          <w:szCs w:val="28"/>
          <w:lang w:eastAsia="zh-TW"/>
        </w:rPr>
        <w:t>8</w:t>
      </w:r>
      <w:r w:rsidRPr="001F4003">
        <w:rPr>
          <w:rFonts w:eastAsia="PMingLiU"/>
          <w:spacing w:val="20"/>
          <w:szCs w:val="28"/>
          <w:lang w:eastAsia="zh-TW"/>
        </w:rPr>
        <w:t>條</w:t>
      </w:r>
      <w:r w:rsidRPr="001F4003">
        <w:rPr>
          <w:rFonts w:eastAsia="PMingLiU"/>
          <w:spacing w:val="20"/>
          <w:lang w:eastAsia="zh-TW"/>
        </w:rPr>
        <w:t>：對候選人或</w:t>
      </w:r>
      <w:proofErr w:type="gramStart"/>
      <w:r w:rsidRPr="001F4003">
        <w:rPr>
          <w:rFonts w:eastAsia="PMingLiU"/>
          <w:spacing w:val="20"/>
          <w:lang w:eastAsia="zh-TW"/>
        </w:rPr>
        <w:t>準</w:t>
      </w:r>
      <w:proofErr w:type="gramEnd"/>
      <w:r w:rsidRPr="001F4003">
        <w:rPr>
          <w:rFonts w:eastAsia="PMingLiU"/>
          <w:spacing w:val="20"/>
          <w:lang w:eastAsia="zh-TW"/>
        </w:rPr>
        <w:t>候選人施用武力或脅迫手段，或威脅對候選人或</w:t>
      </w:r>
      <w:proofErr w:type="gramStart"/>
      <w:r w:rsidRPr="001F4003">
        <w:rPr>
          <w:rFonts w:eastAsia="PMingLiU"/>
          <w:spacing w:val="20"/>
          <w:lang w:eastAsia="zh-TW"/>
        </w:rPr>
        <w:t>準</w:t>
      </w:r>
      <w:proofErr w:type="gramEnd"/>
      <w:r w:rsidRPr="001F4003">
        <w:rPr>
          <w:rFonts w:eastAsia="PMingLiU"/>
          <w:spacing w:val="20"/>
          <w:lang w:eastAsia="zh-TW"/>
        </w:rPr>
        <w:t>候選人施用武力或脅迫手段；第</w:t>
      </w:r>
      <w:r w:rsidRPr="001F4003">
        <w:rPr>
          <w:rFonts w:eastAsia="PMingLiU"/>
          <w:spacing w:val="20"/>
          <w:lang w:eastAsia="zh-TW"/>
        </w:rPr>
        <w:t>13</w:t>
      </w:r>
      <w:r w:rsidRPr="001F4003">
        <w:rPr>
          <w:rFonts w:eastAsia="PMingLiU"/>
          <w:spacing w:val="20"/>
          <w:lang w:eastAsia="zh-TW"/>
        </w:rPr>
        <w:t>條：對選民施用武力或脅迫手段，或威脅對選民施用武力或脅迫手段。</w:t>
      </w:r>
    </w:p>
  </w:footnote>
  <w:footnote w:id="14">
    <w:p w:rsidR="00560F24" w:rsidRPr="001F4003" w:rsidRDefault="00560F24" w:rsidP="001F4003">
      <w:pPr>
        <w:pStyle w:val="FootnoteText"/>
        <w:spacing w:after="120"/>
        <w:ind w:left="360" w:hanging="360"/>
        <w:rPr>
          <w:rStyle w:val="FootnoteReference"/>
          <w:rFonts w:eastAsia="PMingLiU"/>
          <w:b/>
          <w:spacing w:val="20"/>
          <w:lang w:eastAsia="zh-TW"/>
        </w:rPr>
      </w:pPr>
      <w:r w:rsidRPr="001F4003">
        <w:rPr>
          <w:rStyle w:val="FootnoteReference"/>
          <w:rFonts w:eastAsia="PMingLiU"/>
          <w:b/>
          <w:spacing w:val="20"/>
        </w:rPr>
        <w:footnoteRef/>
      </w:r>
      <w:r w:rsidRPr="001F4003">
        <w:rPr>
          <w:rStyle w:val="FootnoteReference"/>
          <w:rFonts w:eastAsia="PMingLiU"/>
          <w:spacing w:val="20"/>
          <w:lang w:eastAsia="zh-TW"/>
        </w:rPr>
        <w:t xml:space="preserve"> </w:t>
      </w:r>
      <w:r w:rsidRPr="001F4003">
        <w:rPr>
          <w:rFonts w:eastAsia="PMingLiU"/>
          <w:spacing w:val="20"/>
          <w:lang w:eastAsia="zh-TW"/>
        </w:rPr>
        <w:tab/>
      </w:r>
      <w:r w:rsidRPr="001F4003">
        <w:rPr>
          <w:rFonts w:eastAsia="PMingLiU"/>
          <w:spacing w:val="20"/>
          <w:szCs w:val="28"/>
          <w:lang w:eastAsia="zh-TW"/>
        </w:rPr>
        <w:t>第</w:t>
      </w:r>
      <w:r w:rsidRPr="001F4003">
        <w:rPr>
          <w:rFonts w:eastAsia="PMingLiU"/>
          <w:spacing w:val="20"/>
          <w:szCs w:val="28"/>
          <w:lang w:eastAsia="zh-TW"/>
        </w:rPr>
        <w:t>9</w:t>
      </w:r>
      <w:r w:rsidRPr="001F4003">
        <w:rPr>
          <w:rFonts w:eastAsia="PMingLiU"/>
          <w:spacing w:val="20"/>
          <w:szCs w:val="28"/>
          <w:lang w:eastAsia="zh-TW"/>
        </w:rPr>
        <w:t>條</w:t>
      </w:r>
      <w:r w:rsidRPr="001F4003">
        <w:rPr>
          <w:rFonts w:eastAsia="PMingLiU"/>
          <w:spacing w:val="20"/>
          <w:lang w:eastAsia="zh-TW"/>
        </w:rPr>
        <w:t>：作出某些關乎候選人或</w:t>
      </w:r>
      <w:proofErr w:type="gramStart"/>
      <w:r w:rsidRPr="001F4003">
        <w:rPr>
          <w:rFonts w:eastAsia="PMingLiU"/>
          <w:spacing w:val="20"/>
          <w:lang w:eastAsia="zh-TW"/>
        </w:rPr>
        <w:t>準</w:t>
      </w:r>
      <w:proofErr w:type="gramEnd"/>
      <w:r w:rsidRPr="001F4003">
        <w:rPr>
          <w:rFonts w:eastAsia="PMingLiU"/>
          <w:spacing w:val="20"/>
          <w:lang w:eastAsia="zh-TW"/>
        </w:rPr>
        <w:t>候選人的欺騙性行為；第</w:t>
      </w:r>
      <w:r w:rsidRPr="001F4003">
        <w:rPr>
          <w:rFonts w:eastAsia="PMingLiU"/>
          <w:spacing w:val="20"/>
          <w:lang w:eastAsia="zh-TW"/>
        </w:rPr>
        <w:t>14</w:t>
      </w:r>
      <w:r w:rsidRPr="001F4003">
        <w:rPr>
          <w:rFonts w:eastAsia="PMingLiU"/>
          <w:spacing w:val="20"/>
          <w:lang w:eastAsia="zh-TW"/>
        </w:rPr>
        <w:t>條：作出某些關乎選民的欺騙性行為；第</w:t>
      </w:r>
      <w:r w:rsidRPr="001F4003">
        <w:rPr>
          <w:rFonts w:eastAsia="PMingLiU"/>
          <w:spacing w:val="20"/>
          <w:lang w:eastAsia="zh-TW"/>
        </w:rPr>
        <w:t>15</w:t>
      </w:r>
      <w:r w:rsidRPr="001F4003">
        <w:rPr>
          <w:rFonts w:eastAsia="PMingLiU"/>
          <w:spacing w:val="20"/>
          <w:lang w:eastAsia="zh-TW"/>
        </w:rPr>
        <w:t>條：在選舉中冒充另一人。</w:t>
      </w:r>
    </w:p>
  </w:footnote>
  <w:footnote w:id="15">
    <w:p w:rsidR="00560F24" w:rsidRPr="001F4003" w:rsidRDefault="00560F24" w:rsidP="001F4003">
      <w:pPr>
        <w:pStyle w:val="FootnoteText"/>
        <w:spacing w:after="120"/>
        <w:ind w:left="360" w:hanging="360"/>
        <w:rPr>
          <w:rStyle w:val="FootnoteReference"/>
          <w:rFonts w:eastAsia="PMingLiU"/>
          <w:b/>
          <w:spacing w:val="20"/>
          <w:lang w:eastAsia="zh-TW"/>
        </w:rPr>
      </w:pPr>
      <w:r w:rsidRPr="001F4003">
        <w:rPr>
          <w:rStyle w:val="FootnoteReference"/>
          <w:rFonts w:eastAsia="PMingLiU"/>
          <w:b/>
          <w:spacing w:val="20"/>
        </w:rPr>
        <w:footnoteRef/>
      </w:r>
      <w:r w:rsidRPr="001F4003">
        <w:rPr>
          <w:rStyle w:val="FootnoteReference"/>
          <w:rFonts w:eastAsia="PMingLiU"/>
          <w:spacing w:val="20"/>
          <w:lang w:eastAsia="zh-TW"/>
        </w:rPr>
        <w:t xml:space="preserve"> </w:t>
      </w:r>
      <w:r w:rsidRPr="001F4003">
        <w:rPr>
          <w:rFonts w:eastAsia="PMingLiU"/>
          <w:spacing w:val="20"/>
          <w:lang w:eastAsia="zh-TW"/>
        </w:rPr>
        <w:tab/>
      </w:r>
      <w:r w:rsidRPr="001F4003">
        <w:rPr>
          <w:rFonts w:eastAsia="PMingLiU"/>
          <w:spacing w:val="20"/>
          <w:szCs w:val="28"/>
          <w:lang w:eastAsia="zh-TW"/>
        </w:rPr>
        <w:t>第</w:t>
      </w:r>
      <w:r w:rsidRPr="001F4003">
        <w:rPr>
          <w:rFonts w:eastAsia="PMingLiU"/>
          <w:spacing w:val="20"/>
          <w:lang w:eastAsia="zh-TW"/>
        </w:rPr>
        <w:t>10</w:t>
      </w:r>
      <w:r w:rsidRPr="001F4003">
        <w:rPr>
          <w:rFonts w:eastAsia="PMingLiU"/>
          <w:spacing w:val="20"/>
          <w:szCs w:val="28"/>
          <w:lang w:eastAsia="zh-TW"/>
        </w:rPr>
        <w:t>條</w:t>
      </w:r>
      <w:r w:rsidRPr="001F4003">
        <w:rPr>
          <w:rFonts w:eastAsia="PMingLiU"/>
          <w:spacing w:val="20"/>
          <w:lang w:eastAsia="zh-TW"/>
        </w:rPr>
        <w:t>：污損或銷毀提名書；</w:t>
      </w:r>
      <w:r w:rsidRPr="001F4003">
        <w:rPr>
          <w:rFonts w:eastAsia="PMingLiU"/>
          <w:spacing w:val="20"/>
          <w:szCs w:val="28"/>
          <w:lang w:eastAsia="zh-TW"/>
        </w:rPr>
        <w:t>第</w:t>
      </w:r>
      <w:r w:rsidRPr="001F4003">
        <w:rPr>
          <w:rFonts w:eastAsia="PMingLiU"/>
          <w:spacing w:val="20"/>
          <w:lang w:eastAsia="zh-TW"/>
        </w:rPr>
        <w:t>16</w:t>
      </w:r>
      <w:r w:rsidRPr="001F4003">
        <w:rPr>
          <w:rFonts w:eastAsia="PMingLiU"/>
          <w:spacing w:val="20"/>
          <w:szCs w:val="28"/>
          <w:lang w:eastAsia="zh-TW"/>
        </w:rPr>
        <w:t>條</w:t>
      </w:r>
      <w:r w:rsidRPr="001F4003">
        <w:rPr>
          <w:rFonts w:eastAsia="PMingLiU"/>
          <w:spacing w:val="20"/>
          <w:lang w:eastAsia="zh-TW"/>
        </w:rPr>
        <w:t>：在選舉中</w:t>
      </w:r>
      <w:r w:rsidR="00227F95">
        <w:rPr>
          <w:rFonts w:eastAsia="PMingLiU" w:hint="eastAsia"/>
          <w:spacing w:val="20"/>
          <w:lang w:eastAsia="zh-TW"/>
        </w:rPr>
        <w:t>[</w:t>
      </w:r>
      <w:r w:rsidRPr="001F4003">
        <w:rPr>
          <w:rFonts w:eastAsia="PMingLiU"/>
          <w:spacing w:val="20"/>
          <w:lang w:eastAsia="zh-TW"/>
        </w:rPr>
        <w:t>做</w:t>
      </w:r>
      <w:proofErr w:type="gramStart"/>
      <w:r w:rsidRPr="001F4003">
        <w:rPr>
          <w:rFonts w:eastAsia="PMingLiU"/>
          <w:spacing w:val="20"/>
          <w:lang w:eastAsia="zh-TW"/>
        </w:rPr>
        <w:t>某些</w:t>
      </w:r>
      <w:r w:rsidR="00227F95">
        <w:rPr>
          <w:rFonts w:eastAsia="PMingLiU" w:hint="eastAsia"/>
          <w:spacing w:val="20"/>
          <w:lang w:eastAsia="zh-TW"/>
        </w:rPr>
        <w:t>]</w:t>
      </w:r>
      <w:proofErr w:type="gramEnd"/>
      <w:r w:rsidRPr="001F4003">
        <w:rPr>
          <w:rFonts w:eastAsia="PMingLiU"/>
          <w:spacing w:val="20"/>
          <w:lang w:eastAsia="zh-TW"/>
        </w:rPr>
        <w:t>與投票有關的</w:t>
      </w:r>
      <w:r w:rsidR="00227F95">
        <w:rPr>
          <w:rFonts w:eastAsia="PMingLiU" w:hint="eastAsia"/>
          <w:spacing w:val="20"/>
          <w:lang w:eastAsia="zh-TW"/>
        </w:rPr>
        <w:t>[</w:t>
      </w:r>
      <w:r w:rsidRPr="001F4003">
        <w:rPr>
          <w:rFonts w:eastAsia="PMingLiU"/>
          <w:spacing w:val="20"/>
          <w:lang w:eastAsia="zh-TW"/>
        </w:rPr>
        <w:t>作為</w:t>
      </w:r>
      <w:r w:rsidR="00227F95">
        <w:rPr>
          <w:rFonts w:eastAsia="PMingLiU" w:hint="eastAsia"/>
          <w:spacing w:val="20"/>
          <w:lang w:eastAsia="zh-TW"/>
        </w:rPr>
        <w:t>]</w:t>
      </w:r>
      <w:r w:rsidRPr="001F4003">
        <w:rPr>
          <w:rFonts w:eastAsia="PMingLiU"/>
          <w:spacing w:val="20"/>
          <w:lang w:eastAsia="zh-TW"/>
        </w:rPr>
        <w:t>；</w:t>
      </w:r>
      <w:r w:rsidRPr="001F4003">
        <w:rPr>
          <w:rFonts w:eastAsia="PMingLiU"/>
          <w:spacing w:val="20"/>
          <w:szCs w:val="28"/>
          <w:lang w:eastAsia="zh-TW"/>
        </w:rPr>
        <w:t>第</w:t>
      </w:r>
      <w:r w:rsidRPr="001F4003">
        <w:rPr>
          <w:rFonts w:eastAsia="PMingLiU"/>
          <w:spacing w:val="20"/>
          <w:lang w:eastAsia="zh-TW"/>
        </w:rPr>
        <w:t>17</w:t>
      </w:r>
      <w:r w:rsidRPr="001F4003">
        <w:rPr>
          <w:rFonts w:eastAsia="PMingLiU"/>
          <w:spacing w:val="20"/>
          <w:szCs w:val="28"/>
          <w:lang w:eastAsia="zh-TW"/>
        </w:rPr>
        <w:t>條</w:t>
      </w:r>
      <w:r w:rsidRPr="001F4003">
        <w:rPr>
          <w:rFonts w:eastAsia="PMingLiU"/>
          <w:spacing w:val="20"/>
          <w:lang w:eastAsia="zh-TW"/>
        </w:rPr>
        <w:t>：銷毀或污損選票；</w:t>
      </w:r>
      <w:r w:rsidRPr="001F4003">
        <w:rPr>
          <w:rFonts w:eastAsia="PMingLiU"/>
          <w:spacing w:val="20"/>
          <w:szCs w:val="28"/>
          <w:lang w:eastAsia="zh-TW"/>
        </w:rPr>
        <w:t>第</w:t>
      </w:r>
      <w:r w:rsidRPr="001F4003">
        <w:rPr>
          <w:rFonts w:eastAsia="PMingLiU"/>
          <w:spacing w:val="20"/>
          <w:lang w:eastAsia="zh-TW"/>
        </w:rPr>
        <w:t>18</w:t>
      </w:r>
      <w:r w:rsidRPr="001F4003">
        <w:rPr>
          <w:rFonts w:eastAsia="PMingLiU"/>
          <w:spacing w:val="20"/>
          <w:szCs w:val="28"/>
          <w:lang w:eastAsia="zh-TW"/>
        </w:rPr>
        <w:t>條</w:t>
      </w:r>
      <w:r w:rsidRPr="001F4003">
        <w:rPr>
          <w:rFonts w:eastAsia="PMingLiU"/>
          <w:spacing w:val="20"/>
          <w:lang w:eastAsia="zh-TW"/>
        </w:rPr>
        <w:t>：不當運用選舉捐贈；第</w:t>
      </w:r>
      <w:r w:rsidRPr="001F4003">
        <w:rPr>
          <w:rFonts w:eastAsia="PMingLiU"/>
          <w:spacing w:val="20"/>
          <w:lang w:eastAsia="zh-TW"/>
        </w:rPr>
        <w:t>20</w:t>
      </w:r>
      <w:r w:rsidRPr="001F4003">
        <w:rPr>
          <w:rFonts w:eastAsia="PMingLiU"/>
          <w:spacing w:val="20"/>
          <w:lang w:eastAsia="zh-TW"/>
        </w:rPr>
        <w:t>條：提交虛假或具誤導性的選舉申報書。</w:t>
      </w:r>
    </w:p>
  </w:footnote>
  <w:footnote w:id="16">
    <w:p w:rsidR="00560F24" w:rsidRPr="007E35C3" w:rsidRDefault="00560F24" w:rsidP="007E35C3">
      <w:pPr>
        <w:pStyle w:val="FootnoteText"/>
        <w:spacing w:after="120"/>
        <w:ind w:left="360" w:hanging="360"/>
        <w:rPr>
          <w:rStyle w:val="FootnoteReference"/>
          <w:rFonts w:eastAsia="PMingLiU"/>
          <w:b/>
          <w:spacing w:val="20"/>
          <w:lang w:eastAsia="zh-TW"/>
        </w:rPr>
      </w:pPr>
      <w:r w:rsidRPr="007E35C3">
        <w:rPr>
          <w:rStyle w:val="FootnoteReference"/>
          <w:rFonts w:eastAsia="PMingLiU"/>
          <w:b/>
          <w:spacing w:val="20"/>
        </w:rPr>
        <w:footnoteRef/>
      </w:r>
      <w:r w:rsidRPr="007E35C3">
        <w:rPr>
          <w:rStyle w:val="FootnoteReference"/>
          <w:rFonts w:eastAsia="PMingLiU"/>
          <w:spacing w:val="20"/>
          <w:lang w:eastAsia="zh-TW"/>
        </w:rPr>
        <w:t xml:space="preserve"> </w:t>
      </w:r>
      <w:r w:rsidRPr="007E35C3">
        <w:rPr>
          <w:rFonts w:eastAsia="PMingLiU"/>
          <w:spacing w:val="20"/>
          <w:lang w:eastAsia="zh-TW"/>
        </w:rPr>
        <w:tab/>
      </w:r>
      <w:r w:rsidRPr="007E35C3">
        <w:rPr>
          <w:rFonts w:eastAsia="PMingLiU"/>
          <w:spacing w:val="20"/>
          <w:lang w:eastAsia="zh-TW"/>
        </w:rPr>
        <w:t>例如透過第</w:t>
      </w:r>
      <w:r w:rsidRPr="007E35C3">
        <w:rPr>
          <w:rFonts w:eastAsia="PMingLiU"/>
          <w:spacing w:val="20"/>
          <w:lang w:eastAsia="zh-TW"/>
        </w:rPr>
        <w:t>8</w:t>
      </w:r>
      <w:r w:rsidRPr="007E35C3">
        <w:rPr>
          <w:rFonts w:eastAsia="PMingLiU"/>
          <w:spacing w:val="20"/>
          <w:lang w:eastAsia="zh-TW"/>
        </w:rPr>
        <w:t>條禁止對候選人或</w:t>
      </w:r>
      <w:proofErr w:type="gramStart"/>
      <w:r w:rsidRPr="007E35C3">
        <w:rPr>
          <w:rFonts w:eastAsia="PMingLiU"/>
          <w:spacing w:val="20"/>
          <w:lang w:eastAsia="zh-TW"/>
        </w:rPr>
        <w:t>準</w:t>
      </w:r>
      <w:proofErr w:type="gramEnd"/>
      <w:r w:rsidRPr="007E35C3">
        <w:rPr>
          <w:rFonts w:eastAsia="PMingLiU"/>
          <w:spacing w:val="20"/>
          <w:lang w:eastAsia="zh-TW"/>
        </w:rPr>
        <w:t>候選人施用武力或脅迫手段；或透過</w:t>
      </w:r>
      <w:r w:rsidRPr="007E35C3">
        <w:rPr>
          <w:rFonts w:eastAsia="PMingLiU"/>
          <w:spacing w:val="20"/>
          <w:szCs w:val="28"/>
          <w:lang w:eastAsia="zh-TW"/>
        </w:rPr>
        <w:t>第</w:t>
      </w:r>
      <w:r w:rsidRPr="007E35C3">
        <w:rPr>
          <w:rFonts w:eastAsia="PMingLiU"/>
          <w:spacing w:val="20"/>
          <w:szCs w:val="28"/>
          <w:lang w:eastAsia="zh-TW"/>
        </w:rPr>
        <w:t>9</w:t>
      </w:r>
      <w:r w:rsidRPr="007E35C3">
        <w:rPr>
          <w:rFonts w:eastAsia="PMingLiU"/>
          <w:spacing w:val="20"/>
          <w:szCs w:val="28"/>
          <w:lang w:eastAsia="zh-TW"/>
        </w:rPr>
        <w:t>條</w:t>
      </w:r>
      <w:r w:rsidRPr="007E35C3">
        <w:rPr>
          <w:rFonts w:eastAsia="PMingLiU"/>
          <w:spacing w:val="20"/>
          <w:lang w:eastAsia="zh-TW"/>
        </w:rPr>
        <w:t>禁止作出某些關乎候選人的欺騙性行為等等。</w:t>
      </w:r>
    </w:p>
  </w:footnote>
  <w:footnote w:id="17">
    <w:p w:rsidR="00560F24" w:rsidRPr="00E65BCD" w:rsidRDefault="00560F24" w:rsidP="00E65BCD">
      <w:pPr>
        <w:pStyle w:val="FootnoteText"/>
        <w:spacing w:after="120"/>
        <w:ind w:left="360" w:hanging="360"/>
        <w:rPr>
          <w:rFonts w:eastAsia="PMingLiU"/>
          <w:spacing w:val="20"/>
          <w:lang w:eastAsia="zh-TW"/>
        </w:rPr>
      </w:pPr>
      <w:r w:rsidRPr="00E65BCD">
        <w:rPr>
          <w:rStyle w:val="FootnoteReference"/>
          <w:rFonts w:eastAsia="PMingLiU"/>
          <w:spacing w:val="20"/>
        </w:rPr>
        <w:footnoteRef/>
      </w:r>
      <w:r w:rsidRPr="00E65BCD">
        <w:rPr>
          <w:rFonts w:eastAsia="PMingLiU"/>
          <w:spacing w:val="20"/>
          <w:lang w:eastAsia="zh-TW"/>
        </w:rPr>
        <w:t xml:space="preserve"> </w:t>
      </w:r>
      <w:r w:rsidR="00477520">
        <w:rPr>
          <w:rFonts w:eastAsia="PMingLiU"/>
          <w:spacing w:val="20"/>
          <w:lang w:eastAsia="zh-TW"/>
        </w:rPr>
        <w:tab/>
      </w:r>
      <w:r w:rsidRPr="00E65BCD">
        <w:rPr>
          <w:rFonts w:eastAsia="PMingLiU"/>
          <w:spacing w:val="20"/>
          <w:lang w:eastAsia="zh-TW"/>
        </w:rPr>
        <w:t>本判案書</w:t>
      </w:r>
      <w:r w:rsidRPr="00E65BCD">
        <w:rPr>
          <w:rFonts w:eastAsia="PMingLiU"/>
          <w:spacing w:val="20"/>
          <w:lang w:eastAsia="zh-TW"/>
        </w:rPr>
        <w:t>C.1</w:t>
      </w:r>
      <w:r w:rsidRPr="00E65BCD">
        <w:rPr>
          <w:rFonts w:eastAsia="PMingLiU"/>
          <w:spacing w:val="20"/>
          <w:lang w:eastAsia="zh-TW"/>
        </w:rPr>
        <w:t>部</w:t>
      </w:r>
      <w:r w:rsidR="00477520">
        <w:rPr>
          <w:rFonts w:eastAsia="PMingLiU" w:hint="eastAsia"/>
          <w:spacing w:val="20"/>
          <w:lang w:eastAsia="zh-HK"/>
        </w:rPr>
        <w:t>。</w:t>
      </w:r>
    </w:p>
  </w:footnote>
  <w:footnote w:id="18">
    <w:p w:rsidR="00560F24" w:rsidRPr="00BF214E" w:rsidRDefault="00560F24" w:rsidP="00BF214E">
      <w:pPr>
        <w:pStyle w:val="FootnoteText"/>
        <w:spacing w:after="120"/>
        <w:ind w:left="360" w:hanging="360"/>
        <w:rPr>
          <w:rFonts w:eastAsia="PMingLiU"/>
          <w:spacing w:val="20"/>
          <w:lang w:eastAsia="zh-TW"/>
        </w:rPr>
      </w:pPr>
      <w:r w:rsidRPr="00BF214E">
        <w:rPr>
          <w:rStyle w:val="FootnoteReference"/>
          <w:rFonts w:eastAsia="PMingLiU"/>
          <w:spacing w:val="20"/>
        </w:rPr>
        <w:footnoteRef/>
      </w:r>
      <w:r w:rsidRPr="00BF214E">
        <w:rPr>
          <w:rFonts w:eastAsia="PMingLiU"/>
          <w:spacing w:val="20"/>
          <w:lang w:eastAsia="zh-TW"/>
        </w:rPr>
        <w:t xml:space="preserve"> </w:t>
      </w:r>
      <w:r w:rsidR="00BF214E">
        <w:rPr>
          <w:rFonts w:eastAsia="PMingLiU"/>
          <w:spacing w:val="20"/>
          <w:lang w:eastAsia="zh-TW"/>
        </w:rPr>
        <w:tab/>
      </w:r>
      <w:r w:rsidRPr="00BF214E">
        <w:rPr>
          <w:rFonts w:eastAsia="PMingLiU"/>
          <w:spacing w:val="20"/>
          <w:lang w:eastAsia="zh-TW"/>
        </w:rPr>
        <w:t>裁決理由書第</w:t>
      </w:r>
      <w:r w:rsidRPr="00BF214E">
        <w:rPr>
          <w:rFonts w:eastAsia="PMingLiU"/>
          <w:spacing w:val="20"/>
          <w:lang w:eastAsia="zh-TW"/>
        </w:rPr>
        <w:t>100-101</w:t>
      </w:r>
      <w:r w:rsidRPr="00BF214E">
        <w:rPr>
          <w:rFonts w:eastAsia="PMingLiU"/>
          <w:spacing w:val="20"/>
          <w:lang w:eastAsia="zh-TW"/>
        </w:rPr>
        <w:t>段</w:t>
      </w:r>
      <w:r w:rsidR="00BF214E">
        <w:rPr>
          <w:rFonts w:eastAsia="PMingLiU" w:hint="eastAsia"/>
          <w:spacing w:val="20"/>
          <w:lang w:eastAsia="zh-HK"/>
        </w:rPr>
        <w:t>。</w:t>
      </w:r>
    </w:p>
  </w:footnote>
  <w:footnote w:id="19">
    <w:p w:rsidR="00560F24" w:rsidRPr="00BF214E" w:rsidRDefault="00560F24" w:rsidP="00BF214E">
      <w:pPr>
        <w:pStyle w:val="FootnoteText"/>
        <w:spacing w:after="120"/>
        <w:ind w:left="360" w:hanging="360"/>
        <w:rPr>
          <w:rFonts w:eastAsia="PMingLiU"/>
          <w:spacing w:val="20"/>
          <w:lang w:eastAsia="zh-TW"/>
        </w:rPr>
      </w:pPr>
      <w:r w:rsidRPr="00BF214E">
        <w:rPr>
          <w:rStyle w:val="FootnoteReference"/>
          <w:rFonts w:eastAsia="PMingLiU"/>
          <w:spacing w:val="20"/>
        </w:rPr>
        <w:footnoteRef/>
      </w:r>
      <w:r w:rsidRPr="00BF214E">
        <w:rPr>
          <w:rFonts w:eastAsia="PMingLiU"/>
          <w:spacing w:val="20"/>
          <w:lang w:eastAsia="zh-TW"/>
        </w:rPr>
        <w:t xml:space="preserve"> </w:t>
      </w:r>
      <w:r w:rsidR="00BF214E">
        <w:rPr>
          <w:rFonts w:eastAsia="PMingLiU"/>
          <w:spacing w:val="20"/>
          <w:lang w:eastAsia="zh-TW"/>
        </w:rPr>
        <w:tab/>
      </w:r>
      <w:r w:rsidRPr="00BF214E">
        <w:rPr>
          <w:rFonts w:eastAsia="PMingLiU"/>
          <w:spacing w:val="20"/>
          <w:lang w:eastAsia="zh-TW"/>
        </w:rPr>
        <w:t>裁決理由書第</w:t>
      </w:r>
      <w:r w:rsidRPr="00BF214E">
        <w:rPr>
          <w:rFonts w:eastAsia="PMingLiU"/>
          <w:spacing w:val="20"/>
          <w:lang w:eastAsia="zh-TW"/>
        </w:rPr>
        <w:t>112</w:t>
      </w:r>
      <w:r w:rsidRPr="00BF214E">
        <w:rPr>
          <w:rFonts w:eastAsia="PMingLiU"/>
          <w:spacing w:val="20"/>
          <w:lang w:eastAsia="zh-TW"/>
        </w:rPr>
        <w:t>段</w:t>
      </w:r>
      <w:r w:rsidR="00BF214E">
        <w:rPr>
          <w:rFonts w:eastAsia="PMingLiU" w:hint="eastAsia"/>
          <w:spacing w:val="20"/>
          <w:lang w:eastAsia="zh-HK"/>
        </w:rPr>
        <w:t>。</w:t>
      </w:r>
    </w:p>
  </w:footnote>
  <w:footnote w:id="20">
    <w:p w:rsidR="00560F24" w:rsidRPr="00422777" w:rsidRDefault="00560F24" w:rsidP="00422777">
      <w:pPr>
        <w:pStyle w:val="FootnoteText"/>
        <w:spacing w:after="120"/>
        <w:ind w:left="360" w:hanging="360"/>
        <w:rPr>
          <w:rFonts w:eastAsia="PMingLiU"/>
          <w:spacing w:val="20"/>
          <w:lang w:eastAsia="zh-TW"/>
        </w:rPr>
      </w:pPr>
      <w:r w:rsidRPr="00422777">
        <w:rPr>
          <w:rStyle w:val="FootnoteReference"/>
          <w:rFonts w:eastAsia="PMingLiU"/>
          <w:spacing w:val="20"/>
        </w:rPr>
        <w:footnoteRef/>
      </w:r>
      <w:r w:rsidRPr="00422777">
        <w:rPr>
          <w:rFonts w:eastAsia="PMingLiU"/>
          <w:spacing w:val="20"/>
          <w:lang w:eastAsia="zh-TW"/>
        </w:rPr>
        <w:t xml:space="preserve"> </w:t>
      </w:r>
      <w:r w:rsidR="00422777">
        <w:rPr>
          <w:rFonts w:eastAsia="PMingLiU"/>
          <w:spacing w:val="20"/>
          <w:lang w:eastAsia="zh-TW"/>
        </w:rPr>
        <w:tab/>
      </w:r>
      <w:r w:rsidRPr="00422777">
        <w:rPr>
          <w:rFonts w:eastAsia="PMingLiU"/>
          <w:spacing w:val="20"/>
          <w:lang w:eastAsia="zh-TW"/>
        </w:rPr>
        <w:t>裁決理由書第</w:t>
      </w:r>
      <w:r w:rsidRPr="00422777">
        <w:rPr>
          <w:rFonts w:eastAsia="PMingLiU"/>
          <w:spacing w:val="20"/>
          <w:lang w:eastAsia="zh-TW"/>
        </w:rPr>
        <w:t>125</w:t>
      </w:r>
      <w:r w:rsidRPr="00422777">
        <w:rPr>
          <w:rFonts w:eastAsia="PMingLiU"/>
          <w:spacing w:val="20"/>
          <w:lang w:eastAsia="zh-TW"/>
        </w:rPr>
        <w:t>段</w:t>
      </w:r>
      <w:r w:rsidR="00422777">
        <w:rPr>
          <w:rFonts w:eastAsia="PMingLiU" w:hint="eastAsia"/>
          <w:spacing w:val="20"/>
          <w:lang w:eastAsia="zh-HK"/>
        </w:rPr>
        <w:t>。</w:t>
      </w:r>
    </w:p>
  </w:footnote>
  <w:footnote w:id="21">
    <w:p w:rsidR="00560F24" w:rsidRPr="00422777" w:rsidRDefault="00560F24" w:rsidP="00422777">
      <w:pPr>
        <w:pStyle w:val="FootnoteText"/>
        <w:overflowPunct/>
        <w:spacing w:after="120"/>
        <w:ind w:left="360" w:hanging="360"/>
        <w:rPr>
          <w:rFonts w:eastAsia="PMingLiU"/>
          <w:spacing w:val="20"/>
        </w:rPr>
      </w:pPr>
      <w:r w:rsidRPr="00422777">
        <w:rPr>
          <w:rStyle w:val="FootnoteReference"/>
          <w:rFonts w:eastAsia="PMingLiU"/>
          <w:spacing w:val="20"/>
        </w:rPr>
        <w:footnoteRef/>
      </w:r>
      <w:r w:rsidRPr="00422777">
        <w:rPr>
          <w:rFonts w:eastAsia="PMingLiU"/>
          <w:spacing w:val="20"/>
        </w:rPr>
        <w:t xml:space="preserve"> </w:t>
      </w:r>
      <w:r w:rsidR="00422777">
        <w:rPr>
          <w:rFonts w:eastAsia="PMingLiU"/>
          <w:spacing w:val="20"/>
        </w:rPr>
        <w:tab/>
      </w:r>
      <w:proofErr w:type="spellStart"/>
      <w:r w:rsidRPr="00422777">
        <w:rPr>
          <w:rFonts w:eastAsia="PMingLiU"/>
          <w:spacing w:val="20"/>
        </w:rPr>
        <w:t>特別是</w:t>
      </w:r>
      <w:proofErr w:type="spellEnd"/>
      <w:r w:rsidRPr="00422777">
        <w:rPr>
          <w:rFonts w:eastAsia="PMingLiU"/>
          <w:spacing w:val="20"/>
        </w:rPr>
        <w:t xml:space="preserve"> </w:t>
      </w:r>
      <w:r w:rsidRPr="00422777">
        <w:rPr>
          <w:rFonts w:eastAsia="PMingLiU"/>
          <w:i/>
          <w:spacing w:val="12"/>
          <w:szCs w:val="24"/>
        </w:rPr>
        <w:t>Cooper v Slade</w:t>
      </w:r>
      <w:r w:rsidRPr="00422777">
        <w:rPr>
          <w:rFonts w:eastAsia="PMingLiU"/>
          <w:spacing w:val="12"/>
          <w:szCs w:val="24"/>
        </w:rPr>
        <w:t xml:space="preserve"> (1858) 6 HL </w:t>
      </w:r>
      <w:proofErr w:type="spellStart"/>
      <w:r w:rsidRPr="00422777">
        <w:rPr>
          <w:rFonts w:eastAsia="PMingLiU"/>
          <w:spacing w:val="12"/>
          <w:szCs w:val="24"/>
        </w:rPr>
        <w:t>Cas</w:t>
      </w:r>
      <w:proofErr w:type="spellEnd"/>
      <w:r w:rsidRPr="00422777">
        <w:rPr>
          <w:rFonts w:eastAsia="PMingLiU"/>
          <w:spacing w:val="12"/>
          <w:szCs w:val="24"/>
        </w:rPr>
        <w:t xml:space="preserve"> 746; </w:t>
      </w:r>
      <w:r w:rsidRPr="00422777">
        <w:rPr>
          <w:rFonts w:eastAsia="PMingLiU"/>
          <w:i/>
          <w:spacing w:val="12"/>
          <w:szCs w:val="24"/>
        </w:rPr>
        <w:t xml:space="preserve">The </w:t>
      </w:r>
      <w:proofErr w:type="spellStart"/>
      <w:r w:rsidRPr="00422777">
        <w:rPr>
          <w:rFonts w:eastAsia="PMingLiU"/>
          <w:i/>
          <w:spacing w:val="12"/>
          <w:szCs w:val="24"/>
        </w:rPr>
        <w:t>Bewdley</w:t>
      </w:r>
      <w:proofErr w:type="spellEnd"/>
      <w:r w:rsidRPr="00422777">
        <w:rPr>
          <w:rFonts w:eastAsia="PMingLiU"/>
          <w:i/>
          <w:spacing w:val="12"/>
          <w:szCs w:val="24"/>
        </w:rPr>
        <w:t xml:space="preserve"> Case </w:t>
      </w:r>
      <w:r w:rsidRPr="00422777">
        <w:rPr>
          <w:rFonts w:eastAsia="PMingLiU"/>
          <w:spacing w:val="12"/>
          <w:szCs w:val="24"/>
        </w:rPr>
        <w:t xml:space="preserve">(1869) 1 O’M &amp; H 16; </w:t>
      </w:r>
      <w:r w:rsidRPr="00422777">
        <w:rPr>
          <w:rFonts w:eastAsia="PMingLiU"/>
          <w:i/>
          <w:spacing w:val="12"/>
          <w:szCs w:val="24"/>
        </w:rPr>
        <w:t xml:space="preserve">The Bradford Case </w:t>
      </w:r>
      <w:r w:rsidRPr="00422777">
        <w:rPr>
          <w:rFonts w:eastAsia="PMingLiU"/>
          <w:spacing w:val="12"/>
          <w:szCs w:val="24"/>
        </w:rPr>
        <w:t xml:space="preserve">(1869) 1 O’M &amp; H 35; </w:t>
      </w:r>
      <w:r w:rsidRPr="00422777">
        <w:rPr>
          <w:rFonts w:eastAsia="PMingLiU"/>
          <w:spacing w:val="12"/>
        </w:rPr>
        <w:t>及</w:t>
      </w:r>
      <w:r w:rsidRPr="00422777">
        <w:rPr>
          <w:rFonts w:eastAsia="PMingLiU"/>
          <w:spacing w:val="12"/>
          <w:szCs w:val="24"/>
        </w:rPr>
        <w:t xml:space="preserve"> </w:t>
      </w:r>
      <w:r w:rsidRPr="00422777">
        <w:rPr>
          <w:rFonts w:eastAsia="PMingLiU"/>
          <w:i/>
          <w:spacing w:val="12"/>
          <w:szCs w:val="24"/>
        </w:rPr>
        <w:t xml:space="preserve">The Brecon Case </w:t>
      </w:r>
      <w:r w:rsidRPr="00422777">
        <w:rPr>
          <w:rFonts w:eastAsia="PMingLiU"/>
          <w:spacing w:val="12"/>
          <w:szCs w:val="24"/>
        </w:rPr>
        <w:t>(1871) 2 O’M &amp; H 43</w:t>
      </w:r>
      <w:r w:rsidR="00422777">
        <w:rPr>
          <w:rFonts w:eastAsia="PMingLiU" w:hint="eastAsia"/>
          <w:spacing w:val="20"/>
          <w:lang w:eastAsia="zh-HK"/>
        </w:rPr>
        <w:t>。</w:t>
      </w:r>
    </w:p>
  </w:footnote>
  <w:footnote w:id="22">
    <w:p w:rsidR="00560F24" w:rsidRPr="00422777" w:rsidRDefault="00560F24" w:rsidP="00422777">
      <w:pPr>
        <w:pStyle w:val="FootnoteText"/>
        <w:spacing w:after="120"/>
        <w:ind w:left="360" w:hanging="360"/>
        <w:rPr>
          <w:rFonts w:eastAsia="PMingLiU"/>
          <w:spacing w:val="20"/>
        </w:rPr>
      </w:pPr>
      <w:r w:rsidRPr="00422777">
        <w:rPr>
          <w:rStyle w:val="FootnoteReference"/>
          <w:rFonts w:eastAsia="PMingLiU"/>
          <w:spacing w:val="20"/>
        </w:rPr>
        <w:footnoteRef/>
      </w:r>
      <w:r w:rsidRPr="00422777">
        <w:rPr>
          <w:rFonts w:eastAsia="PMingLiU"/>
          <w:spacing w:val="20"/>
        </w:rPr>
        <w:t xml:space="preserve"> </w:t>
      </w:r>
      <w:r w:rsidR="00422777">
        <w:rPr>
          <w:rFonts w:eastAsia="PMingLiU"/>
          <w:spacing w:val="20"/>
        </w:rPr>
        <w:tab/>
      </w:r>
      <w:r w:rsidRPr="00422777">
        <w:rPr>
          <w:rFonts w:eastAsia="PMingLiU"/>
          <w:spacing w:val="20"/>
        </w:rPr>
        <w:t>第</w:t>
      </w:r>
      <w:r w:rsidRPr="00422777">
        <w:rPr>
          <w:rFonts w:eastAsia="PMingLiU"/>
          <w:spacing w:val="20"/>
        </w:rPr>
        <w:t>201</w:t>
      </w:r>
      <w:r w:rsidRPr="00422777">
        <w:rPr>
          <w:rFonts w:eastAsia="PMingLiU"/>
          <w:spacing w:val="20"/>
        </w:rPr>
        <w:t>章</w:t>
      </w:r>
      <w:r w:rsidR="00422777">
        <w:rPr>
          <w:rFonts w:eastAsia="PMingLiU" w:hint="eastAsia"/>
          <w:spacing w:val="20"/>
          <w:lang w:eastAsia="zh-HK"/>
        </w:rPr>
        <w:t>。</w:t>
      </w:r>
    </w:p>
  </w:footnote>
  <w:footnote w:id="23">
    <w:p w:rsidR="00560F24" w:rsidRPr="00422777" w:rsidRDefault="00560F24" w:rsidP="00422777">
      <w:pPr>
        <w:pStyle w:val="FootnoteText"/>
        <w:spacing w:after="120"/>
        <w:ind w:left="360" w:hanging="360"/>
        <w:rPr>
          <w:rFonts w:eastAsia="PMingLiU"/>
          <w:spacing w:val="20"/>
        </w:rPr>
      </w:pPr>
      <w:r w:rsidRPr="00422777">
        <w:rPr>
          <w:rStyle w:val="FootnoteReference"/>
          <w:rFonts w:eastAsia="PMingLiU"/>
          <w:spacing w:val="20"/>
        </w:rPr>
        <w:footnoteRef/>
      </w:r>
      <w:r w:rsidRPr="00422777">
        <w:rPr>
          <w:rFonts w:eastAsia="PMingLiU"/>
          <w:spacing w:val="20"/>
        </w:rPr>
        <w:t xml:space="preserve"> </w:t>
      </w:r>
      <w:r w:rsidR="00422777">
        <w:rPr>
          <w:rFonts w:eastAsia="PMingLiU"/>
          <w:spacing w:val="20"/>
        </w:rPr>
        <w:tab/>
      </w:r>
      <w:r w:rsidRPr="00422777">
        <w:rPr>
          <w:rFonts w:eastAsia="PMingLiU"/>
          <w:spacing w:val="20"/>
        </w:rPr>
        <w:t>第</w:t>
      </w:r>
      <w:r w:rsidRPr="00422777">
        <w:rPr>
          <w:rFonts w:eastAsia="PMingLiU"/>
          <w:spacing w:val="20"/>
        </w:rPr>
        <w:t>215</w:t>
      </w:r>
      <w:r w:rsidRPr="00422777">
        <w:rPr>
          <w:rFonts w:eastAsia="PMingLiU"/>
          <w:spacing w:val="20"/>
        </w:rPr>
        <w:t>章</w:t>
      </w:r>
      <w:r w:rsidR="00422777">
        <w:rPr>
          <w:rFonts w:eastAsia="PMingLiU" w:hint="eastAsia"/>
          <w:spacing w:val="20"/>
          <w:lang w:eastAsia="zh-HK"/>
        </w:rPr>
        <w:t>。</w:t>
      </w:r>
    </w:p>
  </w:footnote>
  <w:footnote w:id="24">
    <w:p w:rsidR="00560F24" w:rsidRPr="00422777" w:rsidRDefault="00560F24" w:rsidP="00422777">
      <w:pPr>
        <w:pStyle w:val="FootnoteText"/>
        <w:spacing w:after="120"/>
        <w:ind w:left="360" w:hanging="360"/>
        <w:rPr>
          <w:rFonts w:eastAsia="PMingLiU"/>
          <w:spacing w:val="20"/>
        </w:rPr>
      </w:pPr>
      <w:r w:rsidRPr="00422777">
        <w:rPr>
          <w:rStyle w:val="FootnoteReference"/>
          <w:rFonts w:eastAsia="PMingLiU"/>
          <w:spacing w:val="20"/>
        </w:rPr>
        <w:footnoteRef/>
      </w:r>
      <w:r w:rsidRPr="00422777">
        <w:rPr>
          <w:rFonts w:eastAsia="PMingLiU"/>
          <w:spacing w:val="20"/>
        </w:rPr>
        <w:t xml:space="preserve"> </w:t>
      </w:r>
      <w:r w:rsidR="00422777">
        <w:rPr>
          <w:rFonts w:eastAsia="PMingLiU"/>
          <w:spacing w:val="20"/>
        </w:rPr>
        <w:tab/>
      </w:r>
      <w:r w:rsidRPr="00422777">
        <w:rPr>
          <w:rFonts w:eastAsia="PMingLiU"/>
          <w:spacing w:val="20"/>
        </w:rPr>
        <w:t>如</w:t>
      </w:r>
      <w:r w:rsidRPr="00422777">
        <w:rPr>
          <w:rFonts w:eastAsia="PMingLiU"/>
          <w:spacing w:val="20"/>
        </w:rPr>
        <w:t xml:space="preserve"> </w:t>
      </w:r>
      <w:r w:rsidRPr="00422777">
        <w:rPr>
          <w:rFonts w:eastAsia="PMingLiU"/>
          <w:i/>
          <w:spacing w:val="12"/>
          <w:szCs w:val="24"/>
          <w:lang w:eastAsia="zh-TW"/>
        </w:rPr>
        <w:t xml:space="preserve">The Queen v Robert Eli Low </w:t>
      </w:r>
      <w:r w:rsidRPr="00422777">
        <w:rPr>
          <w:rFonts w:eastAsia="PMingLiU"/>
          <w:spacing w:val="12"/>
          <w:szCs w:val="24"/>
          <w:lang w:eastAsia="zh-TW"/>
        </w:rPr>
        <w:t>[1961] HKLR 13</w:t>
      </w:r>
      <w:r w:rsidR="00422777">
        <w:rPr>
          <w:rFonts w:eastAsia="PMingLiU" w:hint="eastAsia"/>
          <w:spacing w:val="20"/>
          <w:lang w:eastAsia="zh-HK"/>
        </w:rPr>
        <w:t>。</w:t>
      </w:r>
    </w:p>
  </w:footnote>
  <w:footnote w:id="25">
    <w:p w:rsidR="00560F24" w:rsidRPr="00422777" w:rsidRDefault="00560F24" w:rsidP="00422777">
      <w:pPr>
        <w:pStyle w:val="FootnoteText"/>
        <w:spacing w:after="120"/>
        <w:ind w:left="360" w:hanging="360"/>
        <w:rPr>
          <w:rFonts w:eastAsia="PMingLiU"/>
          <w:spacing w:val="20"/>
          <w:lang w:eastAsia="zh-TW"/>
        </w:rPr>
      </w:pPr>
      <w:r w:rsidRPr="00422777">
        <w:rPr>
          <w:rStyle w:val="FootnoteReference"/>
          <w:rFonts w:eastAsia="PMingLiU"/>
          <w:spacing w:val="20"/>
        </w:rPr>
        <w:footnoteRef/>
      </w:r>
      <w:r w:rsidRPr="00422777">
        <w:rPr>
          <w:rFonts w:eastAsia="PMingLiU"/>
          <w:spacing w:val="20"/>
          <w:lang w:eastAsia="zh-TW"/>
        </w:rPr>
        <w:t xml:space="preserve"> </w:t>
      </w:r>
      <w:r w:rsidR="00422777">
        <w:rPr>
          <w:rFonts w:eastAsia="PMingLiU"/>
          <w:spacing w:val="20"/>
          <w:lang w:eastAsia="zh-TW"/>
        </w:rPr>
        <w:tab/>
      </w:r>
      <w:r w:rsidRPr="00422777">
        <w:rPr>
          <w:rFonts w:eastAsia="PMingLiU"/>
          <w:spacing w:val="20"/>
          <w:lang w:eastAsia="zh-TW"/>
        </w:rPr>
        <w:t>裁決理由書第</w:t>
      </w:r>
      <w:r w:rsidRPr="00422777">
        <w:rPr>
          <w:rFonts w:eastAsia="PMingLiU"/>
          <w:spacing w:val="20"/>
          <w:lang w:eastAsia="zh-TW"/>
        </w:rPr>
        <w:t>126</w:t>
      </w:r>
      <w:r w:rsidRPr="00422777">
        <w:rPr>
          <w:rFonts w:eastAsia="PMingLiU"/>
          <w:spacing w:val="20"/>
          <w:lang w:eastAsia="zh-TW"/>
        </w:rPr>
        <w:t>段</w:t>
      </w:r>
      <w:r w:rsidR="00422777">
        <w:rPr>
          <w:rFonts w:eastAsia="PMingLiU" w:hint="eastAsia"/>
          <w:spacing w:val="20"/>
          <w:lang w:eastAsia="zh-HK"/>
        </w:rPr>
        <w:t>。</w:t>
      </w:r>
    </w:p>
  </w:footnote>
  <w:footnote w:id="26">
    <w:p w:rsidR="00560F24" w:rsidRPr="00422777" w:rsidRDefault="00560F24" w:rsidP="00422777">
      <w:pPr>
        <w:pStyle w:val="FootnoteText"/>
        <w:spacing w:after="120"/>
        <w:ind w:left="360" w:hanging="360"/>
        <w:rPr>
          <w:rFonts w:eastAsia="PMingLiU"/>
          <w:spacing w:val="20"/>
          <w:lang w:eastAsia="zh-TW"/>
        </w:rPr>
      </w:pPr>
      <w:r w:rsidRPr="00422777">
        <w:rPr>
          <w:rStyle w:val="FootnoteReference"/>
          <w:rFonts w:eastAsia="PMingLiU"/>
          <w:spacing w:val="20"/>
        </w:rPr>
        <w:footnoteRef/>
      </w:r>
      <w:r w:rsidRPr="00422777">
        <w:rPr>
          <w:rFonts w:eastAsia="PMingLiU"/>
          <w:spacing w:val="20"/>
          <w:lang w:eastAsia="zh-TW"/>
        </w:rPr>
        <w:t xml:space="preserve"> </w:t>
      </w:r>
      <w:r w:rsidR="00422777">
        <w:rPr>
          <w:rFonts w:eastAsia="PMingLiU"/>
          <w:spacing w:val="20"/>
          <w:lang w:eastAsia="zh-TW"/>
        </w:rPr>
        <w:tab/>
      </w:r>
      <w:r w:rsidRPr="00422777">
        <w:rPr>
          <w:rFonts w:eastAsia="PMingLiU"/>
          <w:spacing w:val="20"/>
          <w:lang w:eastAsia="zh-TW"/>
        </w:rPr>
        <w:t>裁決理由書第</w:t>
      </w:r>
      <w:r w:rsidRPr="00422777">
        <w:rPr>
          <w:rFonts w:eastAsia="PMingLiU"/>
          <w:spacing w:val="20"/>
          <w:lang w:eastAsia="zh-TW"/>
        </w:rPr>
        <w:t>133</w:t>
      </w:r>
      <w:r w:rsidRPr="00422777">
        <w:rPr>
          <w:rFonts w:eastAsia="PMingLiU"/>
          <w:spacing w:val="20"/>
          <w:lang w:eastAsia="zh-TW"/>
        </w:rPr>
        <w:t>段</w:t>
      </w:r>
      <w:r w:rsidR="00422777">
        <w:rPr>
          <w:rFonts w:eastAsia="PMingLiU" w:hint="eastAsia"/>
          <w:spacing w:val="20"/>
          <w:lang w:eastAsia="zh-HK"/>
        </w:rPr>
        <w:t>。</w:t>
      </w:r>
    </w:p>
  </w:footnote>
  <w:footnote w:id="27">
    <w:p w:rsidR="00560F24" w:rsidRPr="00422777" w:rsidRDefault="00560F24" w:rsidP="00422777">
      <w:pPr>
        <w:pStyle w:val="FootnoteText"/>
        <w:spacing w:after="120"/>
        <w:ind w:left="360" w:hanging="360"/>
        <w:rPr>
          <w:rFonts w:eastAsia="PMingLiU"/>
          <w:spacing w:val="20"/>
          <w:lang w:eastAsia="zh-TW"/>
        </w:rPr>
      </w:pPr>
      <w:r w:rsidRPr="00422777">
        <w:rPr>
          <w:rStyle w:val="FootnoteReference"/>
          <w:rFonts w:eastAsia="PMingLiU"/>
          <w:spacing w:val="20"/>
        </w:rPr>
        <w:footnoteRef/>
      </w:r>
      <w:r w:rsidRPr="00422777">
        <w:rPr>
          <w:rFonts w:eastAsia="PMingLiU"/>
          <w:spacing w:val="20"/>
          <w:lang w:eastAsia="zh-TW"/>
        </w:rPr>
        <w:t xml:space="preserve"> </w:t>
      </w:r>
      <w:r w:rsidR="00422777">
        <w:rPr>
          <w:rFonts w:eastAsia="PMingLiU"/>
          <w:spacing w:val="20"/>
          <w:lang w:eastAsia="zh-TW"/>
        </w:rPr>
        <w:tab/>
      </w:r>
      <w:r w:rsidRPr="00422777">
        <w:rPr>
          <w:rFonts w:eastAsia="PMingLiU"/>
          <w:spacing w:val="20"/>
          <w:lang w:eastAsia="zh-TW"/>
        </w:rPr>
        <w:t>裁決理由書第</w:t>
      </w:r>
      <w:r w:rsidRPr="00422777">
        <w:rPr>
          <w:rFonts w:eastAsia="PMingLiU"/>
          <w:spacing w:val="20"/>
          <w:lang w:eastAsia="zh-TW"/>
        </w:rPr>
        <w:t>134</w:t>
      </w:r>
      <w:r w:rsidRPr="00422777">
        <w:rPr>
          <w:rFonts w:eastAsia="PMingLiU"/>
          <w:spacing w:val="20"/>
          <w:lang w:eastAsia="zh-TW"/>
        </w:rPr>
        <w:t>段</w:t>
      </w:r>
      <w:r w:rsidR="00422777">
        <w:rPr>
          <w:rFonts w:eastAsia="PMingLiU" w:hint="eastAsia"/>
          <w:spacing w:val="20"/>
          <w:lang w:eastAsia="zh-HK"/>
        </w:rPr>
        <w:t>。</w:t>
      </w:r>
    </w:p>
  </w:footnote>
  <w:footnote w:id="28">
    <w:p w:rsidR="00560F24" w:rsidRPr="00422777" w:rsidRDefault="00560F24" w:rsidP="00422777">
      <w:pPr>
        <w:pStyle w:val="FootnoteText"/>
        <w:spacing w:after="120"/>
        <w:ind w:left="360" w:hanging="360"/>
        <w:rPr>
          <w:rFonts w:eastAsia="PMingLiU"/>
          <w:spacing w:val="20"/>
          <w:lang w:eastAsia="zh-TW"/>
        </w:rPr>
      </w:pPr>
      <w:r w:rsidRPr="00422777">
        <w:rPr>
          <w:rStyle w:val="FootnoteReference"/>
          <w:rFonts w:eastAsia="PMingLiU"/>
          <w:spacing w:val="20"/>
        </w:rPr>
        <w:footnoteRef/>
      </w:r>
      <w:r w:rsidRPr="00422777">
        <w:rPr>
          <w:rFonts w:eastAsia="PMingLiU"/>
          <w:spacing w:val="20"/>
          <w:lang w:eastAsia="zh-TW"/>
        </w:rPr>
        <w:t xml:space="preserve"> </w:t>
      </w:r>
      <w:r w:rsidR="00422777">
        <w:rPr>
          <w:rFonts w:eastAsia="PMingLiU"/>
          <w:spacing w:val="20"/>
          <w:lang w:eastAsia="zh-TW"/>
        </w:rPr>
        <w:tab/>
      </w:r>
      <w:r w:rsidRPr="00422777">
        <w:rPr>
          <w:rFonts w:eastAsia="PMingLiU"/>
          <w:spacing w:val="20"/>
          <w:lang w:eastAsia="zh-TW"/>
        </w:rPr>
        <w:t>裁決理由書第</w:t>
      </w:r>
      <w:r w:rsidRPr="00422777">
        <w:rPr>
          <w:rFonts w:eastAsia="PMingLiU"/>
          <w:spacing w:val="20"/>
          <w:lang w:eastAsia="zh-TW"/>
        </w:rPr>
        <w:t>134</w:t>
      </w:r>
      <w:r w:rsidRPr="00422777">
        <w:rPr>
          <w:rFonts w:eastAsia="PMingLiU"/>
          <w:spacing w:val="20"/>
          <w:lang w:eastAsia="zh-TW"/>
        </w:rPr>
        <w:t>段</w:t>
      </w:r>
      <w:r w:rsidR="00422777">
        <w:rPr>
          <w:rFonts w:eastAsia="PMingLiU" w:hint="eastAsia"/>
          <w:spacing w:val="20"/>
          <w:lang w:eastAsia="zh-HK"/>
        </w:rPr>
        <w:t>。</w:t>
      </w:r>
    </w:p>
  </w:footnote>
  <w:footnote w:id="29">
    <w:p w:rsidR="00560F24" w:rsidRPr="00422777" w:rsidRDefault="00560F24" w:rsidP="00422777">
      <w:pPr>
        <w:pStyle w:val="FootnoteText"/>
        <w:spacing w:after="120"/>
        <w:ind w:left="360" w:hanging="360"/>
        <w:rPr>
          <w:rFonts w:eastAsia="PMingLiU"/>
          <w:spacing w:val="20"/>
        </w:rPr>
      </w:pPr>
      <w:r w:rsidRPr="00422777">
        <w:rPr>
          <w:rStyle w:val="FootnoteReference"/>
          <w:rFonts w:eastAsia="PMingLiU"/>
          <w:spacing w:val="20"/>
        </w:rPr>
        <w:footnoteRef/>
      </w:r>
      <w:r w:rsidRPr="00422777">
        <w:rPr>
          <w:rFonts w:eastAsia="PMingLiU"/>
          <w:spacing w:val="20"/>
        </w:rPr>
        <w:t xml:space="preserve"> </w:t>
      </w:r>
      <w:r w:rsidR="00422777">
        <w:rPr>
          <w:rFonts w:eastAsia="PMingLiU"/>
          <w:spacing w:val="20"/>
        </w:rPr>
        <w:tab/>
      </w:r>
      <w:proofErr w:type="spellStart"/>
      <w:r w:rsidRPr="00422777">
        <w:rPr>
          <w:rFonts w:eastAsia="PMingLiU"/>
          <w:spacing w:val="20"/>
        </w:rPr>
        <w:t>本判案書</w:t>
      </w:r>
      <w:r w:rsidRPr="00422777">
        <w:rPr>
          <w:rFonts w:eastAsia="PMingLiU"/>
          <w:spacing w:val="20"/>
        </w:rPr>
        <w:t>C</w:t>
      </w:r>
      <w:proofErr w:type="spellEnd"/>
      <w:r w:rsidRPr="00422777">
        <w:rPr>
          <w:rFonts w:eastAsia="PMingLiU"/>
          <w:spacing w:val="20"/>
        </w:rPr>
        <w:t>部</w:t>
      </w:r>
      <w:r w:rsidR="00422777">
        <w:rPr>
          <w:rFonts w:eastAsia="PMingLiU" w:hint="eastAsia"/>
          <w:spacing w:val="20"/>
          <w:lang w:eastAsia="zh-HK"/>
        </w:rPr>
        <w:t>。</w:t>
      </w:r>
    </w:p>
  </w:footnote>
  <w:footnote w:id="30">
    <w:p w:rsidR="00560F24" w:rsidRPr="0004295E" w:rsidRDefault="00560F24" w:rsidP="00CA789E">
      <w:pPr>
        <w:pStyle w:val="FootnoteText"/>
        <w:spacing w:after="120"/>
        <w:ind w:left="360" w:hanging="360"/>
        <w:rPr>
          <w:rFonts w:eastAsia="PMingLiU"/>
          <w:spacing w:val="20"/>
          <w:lang w:eastAsia="zh-TW"/>
        </w:rPr>
      </w:pPr>
      <w:r w:rsidRPr="0004295E">
        <w:rPr>
          <w:rStyle w:val="FootnoteReference"/>
          <w:rFonts w:eastAsia="PMingLiU"/>
          <w:spacing w:val="20"/>
        </w:rPr>
        <w:footnoteRef/>
      </w:r>
      <w:r w:rsidRPr="0004295E">
        <w:rPr>
          <w:rFonts w:eastAsia="PMingLiU"/>
          <w:spacing w:val="20"/>
        </w:rPr>
        <w:t xml:space="preserve"> </w:t>
      </w:r>
      <w:r w:rsidRPr="0004295E">
        <w:rPr>
          <w:rFonts w:eastAsia="PMingLiU"/>
          <w:spacing w:val="20"/>
        </w:rPr>
        <w:tab/>
      </w:r>
      <w:r w:rsidRPr="0004295E">
        <w:rPr>
          <w:rFonts w:eastAsia="PMingLiU"/>
          <w:spacing w:val="20"/>
          <w:lang w:eastAsia="zh-HK"/>
        </w:rPr>
        <w:t>上訴法庭</w:t>
      </w:r>
      <w:proofErr w:type="spellStart"/>
      <w:r w:rsidR="006F25D2" w:rsidRPr="00422777">
        <w:rPr>
          <w:rFonts w:eastAsia="PMingLiU"/>
          <w:spacing w:val="20"/>
        </w:rPr>
        <w:t>判案書</w:t>
      </w:r>
      <w:r w:rsidRPr="0004295E">
        <w:rPr>
          <w:rFonts w:eastAsia="PMingLiU"/>
          <w:spacing w:val="20"/>
          <w:lang w:eastAsia="zh-TW"/>
        </w:rPr>
        <w:t>第</w:t>
      </w:r>
      <w:proofErr w:type="spellEnd"/>
      <w:r w:rsidRPr="0004295E">
        <w:rPr>
          <w:rFonts w:eastAsia="PMingLiU"/>
          <w:spacing w:val="20"/>
          <w:lang w:eastAsia="zh-TW"/>
        </w:rPr>
        <w:t>110-112</w:t>
      </w:r>
      <w:r w:rsidRPr="0004295E">
        <w:rPr>
          <w:rFonts w:eastAsia="PMingLiU"/>
          <w:spacing w:val="20"/>
          <w:lang w:eastAsia="zh-TW"/>
        </w:rPr>
        <w:t>段</w:t>
      </w:r>
      <w:r w:rsidRPr="0004295E">
        <w:rPr>
          <w:rFonts w:eastAsia="PMingLiU"/>
          <w:spacing w:val="20"/>
          <w:lang w:eastAsia="zh-HK"/>
        </w:rPr>
        <w:t>，第</w:t>
      </w:r>
      <w:r w:rsidRPr="0004295E">
        <w:rPr>
          <w:rFonts w:eastAsia="PMingLiU"/>
          <w:spacing w:val="20"/>
          <w:lang w:eastAsia="zh-TW"/>
        </w:rPr>
        <w:t>188</w:t>
      </w:r>
      <w:r w:rsidRPr="0004295E">
        <w:rPr>
          <w:rFonts w:eastAsia="PMingLiU"/>
          <w:spacing w:val="20"/>
          <w:lang w:eastAsia="zh-TW"/>
        </w:rPr>
        <w:t>段</w:t>
      </w:r>
      <w:r w:rsidRPr="0004295E">
        <w:rPr>
          <w:rFonts w:eastAsia="PMingLiU"/>
          <w:spacing w:val="20"/>
          <w:lang w:eastAsia="zh-HK"/>
        </w:rPr>
        <w:t>。</w:t>
      </w:r>
    </w:p>
  </w:footnote>
  <w:footnote w:id="31">
    <w:p w:rsidR="00560F24" w:rsidRPr="0004295E" w:rsidRDefault="00560F24" w:rsidP="00CA789E">
      <w:pPr>
        <w:pStyle w:val="FootnoteText"/>
        <w:spacing w:after="120"/>
        <w:ind w:left="360" w:hanging="360"/>
        <w:rPr>
          <w:rFonts w:eastAsia="PMingLiU"/>
          <w:spacing w:val="20"/>
          <w:lang w:eastAsia="zh-TW"/>
        </w:rPr>
      </w:pPr>
      <w:r w:rsidRPr="0004295E">
        <w:rPr>
          <w:rStyle w:val="FootnoteReference"/>
          <w:rFonts w:eastAsia="PMingLiU"/>
          <w:spacing w:val="20"/>
        </w:rPr>
        <w:footnoteRef/>
      </w:r>
      <w:r w:rsidRPr="0004295E">
        <w:rPr>
          <w:rFonts w:eastAsia="PMingLiU"/>
          <w:spacing w:val="20"/>
        </w:rPr>
        <w:t xml:space="preserve"> </w:t>
      </w:r>
      <w:r w:rsidRPr="0004295E">
        <w:rPr>
          <w:rFonts w:eastAsia="PMingLiU"/>
          <w:spacing w:val="20"/>
        </w:rPr>
        <w:tab/>
      </w:r>
      <w:r w:rsidRPr="0004295E">
        <w:rPr>
          <w:rFonts w:eastAsia="PMingLiU"/>
          <w:spacing w:val="20"/>
          <w:lang w:eastAsia="zh-HK"/>
        </w:rPr>
        <w:t>上訴法庭</w:t>
      </w:r>
      <w:proofErr w:type="spellStart"/>
      <w:r w:rsidR="006F25D2" w:rsidRPr="00422777">
        <w:rPr>
          <w:rFonts w:eastAsia="PMingLiU"/>
          <w:spacing w:val="20"/>
        </w:rPr>
        <w:t>判案書</w:t>
      </w:r>
      <w:r w:rsidRPr="0004295E">
        <w:rPr>
          <w:rFonts w:eastAsia="PMingLiU"/>
          <w:spacing w:val="20"/>
          <w:lang w:eastAsia="zh-TW"/>
        </w:rPr>
        <w:t>第</w:t>
      </w:r>
      <w:proofErr w:type="spellEnd"/>
      <w:r w:rsidRPr="0004295E">
        <w:rPr>
          <w:rFonts w:eastAsia="PMingLiU"/>
          <w:spacing w:val="20"/>
          <w:lang w:eastAsia="zh-TW"/>
        </w:rPr>
        <w:t>102</w:t>
      </w:r>
      <w:r w:rsidRPr="0004295E">
        <w:rPr>
          <w:rFonts w:eastAsia="PMingLiU"/>
          <w:spacing w:val="20"/>
          <w:lang w:eastAsia="zh-TW"/>
        </w:rPr>
        <w:t>段</w:t>
      </w:r>
      <w:r w:rsidRPr="0004295E">
        <w:rPr>
          <w:rFonts w:eastAsia="PMingLiU"/>
          <w:spacing w:val="20"/>
          <w:lang w:eastAsia="zh-HK"/>
        </w:rPr>
        <w:t>。</w:t>
      </w:r>
    </w:p>
  </w:footnote>
  <w:footnote w:id="32">
    <w:p w:rsidR="00560F24" w:rsidRPr="0045081B" w:rsidRDefault="00560F24" w:rsidP="0045081B">
      <w:pPr>
        <w:pStyle w:val="FootnoteText"/>
        <w:spacing w:after="120"/>
        <w:ind w:left="360" w:hanging="360"/>
        <w:rPr>
          <w:rStyle w:val="FootnoteReference"/>
          <w:rFonts w:eastAsia="PMingLiU"/>
          <w:spacing w:val="20"/>
        </w:rPr>
      </w:pPr>
      <w:r w:rsidRPr="0045081B">
        <w:rPr>
          <w:rStyle w:val="FootnoteReference"/>
          <w:rFonts w:eastAsia="PMingLiU"/>
          <w:spacing w:val="20"/>
        </w:rPr>
        <w:footnoteRef/>
      </w:r>
      <w:r w:rsidRPr="0045081B">
        <w:rPr>
          <w:rStyle w:val="FootnoteReference"/>
          <w:rFonts w:eastAsia="PMingLiU"/>
          <w:spacing w:val="20"/>
        </w:rPr>
        <w:t xml:space="preserve"> </w:t>
      </w:r>
      <w:r w:rsidRPr="0045081B">
        <w:rPr>
          <w:rFonts w:eastAsia="PMingLiU"/>
          <w:spacing w:val="20"/>
        </w:rPr>
        <w:tab/>
      </w:r>
      <w:r w:rsidRPr="0045081B">
        <w:rPr>
          <w:rFonts w:eastAsia="PMingLiU"/>
          <w:spacing w:val="20"/>
          <w:lang w:eastAsia="zh-HK"/>
        </w:rPr>
        <w:t>上訴法庭</w:t>
      </w:r>
      <w:proofErr w:type="spellStart"/>
      <w:r w:rsidR="006F25D2" w:rsidRPr="00422777">
        <w:rPr>
          <w:rFonts w:eastAsia="PMingLiU"/>
          <w:spacing w:val="20"/>
        </w:rPr>
        <w:t>判案書</w:t>
      </w:r>
      <w:r w:rsidRPr="0045081B">
        <w:rPr>
          <w:rFonts w:eastAsia="PMingLiU"/>
          <w:spacing w:val="20"/>
          <w:lang w:eastAsia="zh-TW"/>
        </w:rPr>
        <w:t>第</w:t>
      </w:r>
      <w:proofErr w:type="spellEnd"/>
      <w:r w:rsidRPr="0045081B">
        <w:rPr>
          <w:rFonts w:eastAsia="PMingLiU"/>
          <w:spacing w:val="20"/>
          <w:lang w:eastAsia="zh-TW"/>
        </w:rPr>
        <w:t>105</w:t>
      </w:r>
      <w:r w:rsidRPr="0045081B">
        <w:rPr>
          <w:rFonts w:eastAsia="PMingLiU"/>
          <w:spacing w:val="20"/>
          <w:lang w:eastAsia="zh-TW"/>
        </w:rPr>
        <w:t>段</w:t>
      </w:r>
      <w:r w:rsidRPr="0045081B">
        <w:rPr>
          <w:rFonts w:eastAsia="PMingLiU"/>
          <w:spacing w:val="20"/>
          <w:lang w:eastAsia="zh-HK"/>
        </w:rPr>
        <w:t>。</w:t>
      </w:r>
    </w:p>
  </w:footnote>
  <w:footnote w:id="33">
    <w:p w:rsidR="00560F24" w:rsidRPr="0045081B" w:rsidRDefault="00560F24" w:rsidP="0045081B">
      <w:pPr>
        <w:pStyle w:val="FootnoteText"/>
        <w:spacing w:after="120"/>
        <w:ind w:left="360" w:hanging="360"/>
        <w:rPr>
          <w:rStyle w:val="FootnoteReference"/>
          <w:rFonts w:eastAsia="PMingLiU"/>
          <w:spacing w:val="20"/>
        </w:rPr>
      </w:pPr>
      <w:r w:rsidRPr="0045081B">
        <w:rPr>
          <w:rStyle w:val="FootnoteReference"/>
          <w:rFonts w:eastAsia="PMingLiU"/>
          <w:spacing w:val="20"/>
        </w:rPr>
        <w:footnoteRef/>
      </w:r>
      <w:r w:rsidRPr="0045081B">
        <w:rPr>
          <w:rStyle w:val="FootnoteReference"/>
          <w:rFonts w:eastAsia="PMingLiU"/>
          <w:spacing w:val="20"/>
        </w:rPr>
        <w:t xml:space="preserve"> </w:t>
      </w:r>
      <w:r w:rsidRPr="0045081B">
        <w:rPr>
          <w:rFonts w:eastAsia="PMingLiU"/>
          <w:spacing w:val="20"/>
        </w:rPr>
        <w:tab/>
      </w:r>
      <w:r w:rsidRPr="0045081B">
        <w:rPr>
          <w:rFonts w:eastAsia="PMingLiU"/>
          <w:spacing w:val="20"/>
          <w:lang w:eastAsia="zh-HK"/>
        </w:rPr>
        <w:t>上訴法庭</w:t>
      </w:r>
      <w:proofErr w:type="spellStart"/>
      <w:r w:rsidR="006F25D2" w:rsidRPr="00422777">
        <w:rPr>
          <w:rFonts w:eastAsia="PMingLiU"/>
          <w:spacing w:val="20"/>
        </w:rPr>
        <w:t>判案書</w:t>
      </w:r>
      <w:r w:rsidRPr="0045081B">
        <w:rPr>
          <w:rFonts w:eastAsia="PMingLiU"/>
          <w:spacing w:val="20"/>
          <w:lang w:eastAsia="zh-TW"/>
        </w:rPr>
        <w:t>第</w:t>
      </w:r>
      <w:proofErr w:type="spellEnd"/>
      <w:r w:rsidRPr="0045081B">
        <w:rPr>
          <w:rFonts w:eastAsia="PMingLiU"/>
          <w:spacing w:val="20"/>
          <w:lang w:eastAsia="zh-TW"/>
        </w:rPr>
        <w:t>115</w:t>
      </w:r>
      <w:r w:rsidRPr="0045081B">
        <w:rPr>
          <w:rFonts w:eastAsia="PMingLiU"/>
          <w:spacing w:val="20"/>
          <w:lang w:eastAsia="zh-TW"/>
        </w:rPr>
        <w:t>段</w:t>
      </w:r>
      <w:r w:rsidRPr="0045081B">
        <w:rPr>
          <w:rFonts w:eastAsia="PMingLiU"/>
          <w:spacing w:val="20"/>
          <w:lang w:eastAsia="zh-HK"/>
        </w:rPr>
        <w:t>。</w:t>
      </w:r>
    </w:p>
  </w:footnote>
  <w:footnote w:id="34">
    <w:p w:rsidR="00560F24" w:rsidRPr="0045081B" w:rsidRDefault="00560F24" w:rsidP="0045081B">
      <w:pPr>
        <w:pStyle w:val="FootnoteText"/>
        <w:spacing w:after="120"/>
        <w:ind w:left="360" w:hanging="360"/>
        <w:rPr>
          <w:rStyle w:val="FootnoteReference"/>
          <w:rFonts w:eastAsia="PMingLiU"/>
          <w:spacing w:val="20"/>
        </w:rPr>
      </w:pPr>
      <w:r w:rsidRPr="0045081B">
        <w:rPr>
          <w:rStyle w:val="FootnoteReference"/>
          <w:rFonts w:eastAsia="PMingLiU"/>
          <w:spacing w:val="20"/>
        </w:rPr>
        <w:footnoteRef/>
      </w:r>
      <w:r w:rsidRPr="0045081B">
        <w:rPr>
          <w:rStyle w:val="FootnoteReference"/>
          <w:rFonts w:eastAsia="PMingLiU"/>
          <w:spacing w:val="20"/>
        </w:rPr>
        <w:t xml:space="preserve"> </w:t>
      </w:r>
      <w:r w:rsidRPr="0045081B">
        <w:rPr>
          <w:rFonts w:eastAsia="PMingLiU"/>
          <w:spacing w:val="20"/>
        </w:rPr>
        <w:tab/>
      </w:r>
      <w:r w:rsidRPr="0045081B">
        <w:rPr>
          <w:rFonts w:eastAsia="PMingLiU"/>
          <w:spacing w:val="20"/>
          <w:lang w:eastAsia="zh-HK"/>
        </w:rPr>
        <w:t>上訴法庭</w:t>
      </w:r>
      <w:proofErr w:type="spellStart"/>
      <w:r w:rsidR="006F25D2" w:rsidRPr="00422777">
        <w:rPr>
          <w:rFonts w:eastAsia="PMingLiU"/>
          <w:spacing w:val="20"/>
        </w:rPr>
        <w:t>判案書</w:t>
      </w:r>
      <w:r w:rsidRPr="0045081B">
        <w:rPr>
          <w:rFonts w:eastAsia="PMingLiU"/>
          <w:spacing w:val="20"/>
          <w:lang w:eastAsia="zh-TW"/>
        </w:rPr>
        <w:t>第</w:t>
      </w:r>
      <w:proofErr w:type="spellEnd"/>
      <w:r w:rsidRPr="0045081B">
        <w:rPr>
          <w:rFonts w:eastAsia="PMingLiU"/>
          <w:spacing w:val="20"/>
          <w:lang w:eastAsia="zh-TW"/>
        </w:rPr>
        <w:t>126</w:t>
      </w:r>
      <w:r w:rsidRPr="0045081B">
        <w:rPr>
          <w:rFonts w:eastAsia="PMingLiU"/>
          <w:spacing w:val="20"/>
          <w:lang w:eastAsia="zh-TW"/>
        </w:rPr>
        <w:t>段</w:t>
      </w:r>
      <w:r w:rsidRPr="0045081B">
        <w:rPr>
          <w:rFonts w:eastAsia="PMingLiU"/>
          <w:spacing w:val="20"/>
          <w:lang w:eastAsia="zh-HK"/>
        </w:rPr>
        <w:t>。</w:t>
      </w:r>
    </w:p>
  </w:footnote>
  <w:footnote w:id="35">
    <w:p w:rsidR="00560F24" w:rsidRPr="0045081B" w:rsidRDefault="00560F24" w:rsidP="0045081B">
      <w:pPr>
        <w:pStyle w:val="FootnoteText"/>
        <w:spacing w:after="120"/>
        <w:ind w:left="360" w:hanging="360"/>
        <w:rPr>
          <w:rStyle w:val="FootnoteReference"/>
          <w:rFonts w:eastAsia="PMingLiU"/>
          <w:spacing w:val="20"/>
        </w:rPr>
      </w:pPr>
      <w:r w:rsidRPr="0045081B">
        <w:rPr>
          <w:rStyle w:val="FootnoteReference"/>
          <w:rFonts w:eastAsia="PMingLiU"/>
          <w:spacing w:val="20"/>
        </w:rPr>
        <w:footnoteRef/>
      </w:r>
      <w:r w:rsidRPr="0045081B">
        <w:rPr>
          <w:rStyle w:val="FootnoteReference"/>
          <w:rFonts w:eastAsia="PMingLiU"/>
          <w:spacing w:val="20"/>
        </w:rPr>
        <w:t xml:space="preserve"> </w:t>
      </w:r>
      <w:r w:rsidRPr="0045081B">
        <w:rPr>
          <w:rFonts w:eastAsia="PMingLiU"/>
          <w:spacing w:val="20"/>
        </w:rPr>
        <w:tab/>
      </w:r>
      <w:r w:rsidRPr="0045081B">
        <w:rPr>
          <w:rFonts w:eastAsia="PMingLiU"/>
          <w:spacing w:val="20"/>
          <w:lang w:eastAsia="zh-HK"/>
        </w:rPr>
        <w:t>高等法院首席法官潘兆初當時官階。</w:t>
      </w:r>
    </w:p>
  </w:footnote>
  <w:footnote w:id="36">
    <w:p w:rsidR="00560F24" w:rsidRPr="0045081B" w:rsidRDefault="00560F24" w:rsidP="0045081B">
      <w:pPr>
        <w:pStyle w:val="FootnoteText"/>
        <w:spacing w:after="120"/>
        <w:ind w:left="360" w:hanging="360"/>
        <w:rPr>
          <w:rStyle w:val="FootnoteReference"/>
          <w:rFonts w:eastAsia="PMingLiU"/>
          <w:spacing w:val="20"/>
        </w:rPr>
      </w:pPr>
      <w:r w:rsidRPr="0045081B">
        <w:rPr>
          <w:rStyle w:val="FootnoteReference"/>
          <w:rFonts w:eastAsia="PMingLiU"/>
          <w:spacing w:val="20"/>
        </w:rPr>
        <w:footnoteRef/>
      </w:r>
      <w:r w:rsidRPr="0045081B">
        <w:rPr>
          <w:rStyle w:val="FootnoteReference"/>
          <w:rFonts w:eastAsia="PMingLiU"/>
          <w:spacing w:val="20"/>
        </w:rPr>
        <w:t xml:space="preserve"> </w:t>
      </w:r>
      <w:r w:rsidRPr="0045081B">
        <w:rPr>
          <w:rFonts w:eastAsia="PMingLiU"/>
          <w:spacing w:val="20"/>
        </w:rPr>
        <w:tab/>
      </w:r>
      <w:r w:rsidRPr="0045081B">
        <w:rPr>
          <w:rFonts w:eastAsia="PMingLiU"/>
          <w:spacing w:val="20"/>
          <w:lang w:eastAsia="zh-HK"/>
        </w:rPr>
        <w:t>上</w:t>
      </w:r>
      <w:proofErr w:type="gramStart"/>
      <w:r w:rsidRPr="0045081B">
        <w:rPr>
          <w:rFonts w:eastAsia="PMingLiU"/>
          <w:spacing w:val="20"/>
          <w:lang w:eastAsia="zh-HK"/>
        </w:rPr>
        <w:t>訢</w:t>
      </w:r>
      <w:proofErr w:type="gramEnd"/>
      <w:r w:rsidRPr="0045081B">
        <w:rPr>
          <w:rFonts w:eastAsia="PMingLiU"/>
          <w:spacing w:val="20"/>
          <w:lang w:eastAsia="zh-HK"/>
        </w:rPr>
        <w:t>法庭</w:t>
      </w:r>
      <w:proofErr w:type="spellStart"/>
      <w:r w:rsidR="006F25D2" w:rsidRPr="00422777">
        <w:rPr>
          <w:rFonts w:eastAsia="PMingLiU"/>
          <w:spacing w:val="20"/>
        </w:rPr>
        <w:t>判案書</w:t>
      </w:r>
      <w:r w:rsidRPr="0045081B">
        <w:rPr>
          <w:rFonts w:eastAsia="PMingLiU"/>
          <w:spacing w:val="20"/>
          <w:lang w:eastAsia="zh-TW"/>
        </w:rPr>
        <w:t>第</w:t>
      </w:r>
      <w:proofErr w:type="spellEnd"/>
      <w:r w:rsidRPr="0045081B">
        <w:rPr>
          <w:rFonts w:eastAsia="PMingLiU"/>
          <w:spacing w:val="20"/>
          <w:lang w:eastAsia="zh-TW"/>
        </w:rPr>
        <w:t>166-174</w:t>
      </w:r>
      <w:r w:rsidRPr="0045081B">
        <w:rPr>
          <w:rFonts w:eastAsia="PMingLiU"/>
          <w:spacing w:val="20"/>
          <w:lang w:eastAsia="zh-TW"/>
        </w:rPr>
        <w:t>段</w:t>
      </w:r>
      <w:r w:rsidRPr="0045081B">
        <w:rPr>
          <w:rFonts w:eastAsia="PMingLiU"/>
          <w:spacing w:val="20"/>
          <w:lang w:eastAsia="zh-HK"/>
        </w:rPr>
        <w:t>。</w:t>
      </w:r>
    </w:p>
  </w:footnote>
  <w:footnote w:id="37">
    <w:p w:rsidR="00560F24" w:rsidRPr="0045081B" w:rsidRDefault="00560F24" w:rsidP="0045081B">
      <w:pPr>
        <w:pStyle w:val="FootnoteText"/>
        <w:spacing w:after="120"/>
        <w:ind w:left="360" w:hanging="360"/>
        <w:rPr>
          <w:rStyle w:val="FootnoteReference"/>
          <w:rFonts w:eastAsia="PMingLiU"/>
          <w:spacing w:val="20"/>
        </w:rPr>
      </w:pPr>
      <w:r w:rsidRPr="0045081B">
        <w:rPr>
          <w:rStyle w:val="FootnoteReference"/>
          <w:rFonts w:eastAsia="PMingLiU"/>
          <w:spacing w:val="20"/>
        </w:rPr>
        <w:footnoteRef/>
      </w:r>
      <w:r w:rsidRPr="0045081B">
        <w:rPr>
          <w:rStyle w:val="FootnoteReference"/>
          <w:rFonts w:eastAsia="PMingLiU"/>
          <w:spacing w:val="20"/>
        </w:rPr>
        <w:t xml:space="preserve"> </w:t>
      </w:r>
      <w:r w:rsidRPr="0045081B">
        <w:rPr>
          <w:rFonts w:eastAsia="PMingLiU"/>
          <w:spacing w:val="20"/>
        </w:rPr>
        <w:tab/>
      </w:r>
      <w:r w:rsidRPr="0045081B">
        <w:rPr>
          <w:rFonts w:eastAsia="PMingLiU"/>
          <w:spacing w:val="20"/>
          <w:lang w:eastAsia="zh-HK"/>
        </w:rPr>
        <w:t>「</w:t>
      </w:r>
      <w:r w:rsidRPr="0004295E">
        <w:rPr>
          <w:rFonts w:ascii="PMingLiU" w:eastAsia="PMingLiU" w:hAnsi="PMingLiU"/>
          <w:spacing w:val="20"/>
          <w:lang w:eastAsia="zh-HK"/>
        </w:rPr>
        <w:t>…</w:t>
      </w:r>
      <w:proofErr w:type="gramStart"/>
      <w:r w:rsidRPr="0004295E">
        <w:rPr>
          <w:rFonts w:ascii="PMingLiU" w:eastAsia="PMingLiU" w:hAnsi="PMingLiU"/>
          <w:spacing w:val="20"/>
          <w:lang w:eastAsia="zh-HK"/>
        </w:rPr>
        <w:t>…</w:t>
      </w:r>
      <w:proofErr w:type="gramEnd"/>
      <w:r w:rsidRPr="0004295E">
        <w:rPr>
          <w:rFonts w:ascii="PMingLiU" w:eastAsia="PMingLiU" w:hAnsi="PMingLiU"/>
          <w:spacing w:val="20"/>
          <w:lang w:eastAsia="zh-HK"/>
        </w:rPr>
        <w:t>都是為了</w:t>
      </w:r>
      <w:r w:rsidRPr="0045081B">
        <w:rPr>
          <w:rFonts w:eastAsia="PMingLiU"/>
          <w:spacing w:val="20"/>
          <w:lang w:eastAsia="zh-HK"/>
        </w:rPr>
        <w:t>確保選舉在切實可行的範圍內得以公平、公開和誠實地進行」上訴法庭</w:t>
      </w:r>
      <w:proofErr w:type="spellStart"/>
      <w:r w:rsidR="00D976F3">
        <w:rPr>
          <w:rFonts w:eastAsia="PMingLiU" w:hint="eastAsia"/>
          <w:spacing w:val="20"/>
        </w:rPr>
        <w:t>判案書</w:t>
      </w:r>
      <w:r w:rsidRPr="0045081B">
        <w:rPr>
          <w:rFonts w:eastAsia="PMingLiU"/>
          <w:spacing w:val="20"/>
          <w:lang w:eastAsia="zh-HK"/>
        </w:rPr>
        <w:t>，上訴法庭法官潘兆初</w:t>
      </w:r>
      <w:proofErr w:type="spellEnd"/>
      <w:r w:rsidRPr="0045081B">
        <w:rPr>
          <w:rFonts w:eastAsia="PMingLiU"/>
          <w:spacing w:val="20"/>
          <w:lang w:eastAsia="zh-HK"/>
        </w:rPr>
        <w:t>，</w:t>
      </w:r>
      <w:r w:rsidRPr="0045081B">
        <w:rPr>
          <w:rFonts w:eastAsia="PMingLiU"/>
          <w:spacing w:val="20"/>
          <w:lang w:eastAsia="zh-TW"/>
        </w:rPr>
        <w:t>第</w:t>
      </w:r>
      <w:r w:rsidRPr="0045081B">
        <w:rPr>
          <w:rFonts w:eastAsia="PMingLiU"/>
          <w:spacing w:val="20"/>
          <w:lang w:eastAsia="zh-TW"/>
        </w:rPr>
        <w:t>174</w:t>
      </w:r>
      <w:r w:rsidRPr="0045081B">
        <w:rPr>
          <w:rFonts w:eastAsia="PMingLiU"/>
          <w:spacing w:val="20"/>
          <w:lang w:eastAsia="zh-TW"/>
        </w:rPr>
        <w:t>段</w:t>
      </w:r>
      <w:r w:rsidRPr="0045081B">
        <w:rPr>
          <w:rFonts w:eastAsia="PMingLiU"/>
          <w:spacing w:val="20"/>
          <w:lang w:eastAsia="zh-HK"/>
        </w:rPr>
        <w:t>。</w:t>
      </w:r>
    </w:p>
  </w:footnote>
  <w:footnote w:id="38">
    <w:p w:rsidR="00560F24" w:rsidRDefault="00560F24" w:rsidP="0045081B">
      <w:pPr>
        <w:pStyle w:val="FootnoteText"/>
        <w:spacing w:after="120"/>
        <w:ind w:left="360" w:hanging="360"/>
        <w:rPr>
          <w:lang w:eastAsia="zh-TW"/>
        </w:rPr>
      </w:pPr>
      <w:r w:rsidRPr="0045081B">
        <w:rPr>
          <w:rStyle w:val="FootnoteReference"/>
          <w:rFonts w:eastAsia="PMingLiU"/>
        </w:rPr>
        <w:footnoteRef/>
      </w:r>
      <w:r w:rsidRPr="0045081B">
        <w:rPr>
          <w:rFonts w:eastAsia="PMingLiU"/>
        </w:rPr>
        <w:t xml:space="preserve"> </w:t>
      </w:r>
      <w:r w:rsidRPr="0045081B">
        <w:rPr>
          <w:rFonts w:eastAsia="PMingLiU"/>
        </w:rPr>
        <w:tab/>
      </w:r>
      <w:r w:rsidRPr="0045081B">
        <w:rPr>
          <w:rFonts w:eastAsia="PMingLiU"/>
          <w:spacing w:val="20"/>
          <w:lang w:eastAsia="zh-HK"/>
        </w:rPr>
        <w:t>上訴法庭</w:t>
      </w:r>
      <w:proofErr w:type="spellStart"/>
      <w:r w:rsidR="006F25D2" w:rsidRPr="00422777">
        <w:rPr>
          <w:rFonts w:eastAsia="PMingLiU"/>
          <w:spacing w:val="20"/>
        </w:rPr>
        <w:t>判案書</w:t>
      </w:r>
      <w:r w:rsidRPr="0045081B">
        <w:rPr>
          <w:rFonts w:eastAsia="PMingLiU"/>
          <w:spacing w:val="20"/>
          <w:lang w:eastAsia="zh-TW"/>
        </w:rPr>
        <w:t>第</w:t>
      </w:r>
      <w:proofErr w:type="spellEnd"/>
      <w:r w:rsidRPr="0045081B">
        <w:rPr>
          <w:rFonts w:eastAsia="PMingLiU"/>
          <w:spacing w:val="20"/>
          <w:lang w:eastAsia="zh-TW"/>
        </w:rPr>
        <w:t>175</w:t>
      </w:r>
      <w:r w:rsidRPr="0045081B">
        <w:rPr>
          <w:rFonts w:eastAsia="PMingLiU"/>
          <w:spacing w:val="20"/>
          <w:lang w:eastAsia="zh-TW"/>
        </w:rPr>
        <w:t>段</w:t>
      </w:r>
      <w:r w:rsidRPr="0045081B">
        <w:rPr>
          <w:rFonts w:eastAsia="PMingLiU"/>
          <w:spacing w:val="20"/>
          <w:lang w:eastAsia="zh-HK"/>
        </w:rPr>
        <w:t>。</w:t>
      </w:r>
    </w:p>
  </w:footnote>
  <w:footnote w:id="39">
    <w:p w:rsidR="00560F24" w:rsidRPr="00033289" w:rsidRDefault="00560F24" w:rsidP="00CA789E">
      <w:pPr>
        <w:pStyle w:val="FootnoteText"/>
        <w:spacing w:after="120"/>
        <w:ind w:left="360" w:hanging="360"/>
        <w:rPr>
          <w:rFonts w:eastAsia="PMingLiU"/>
          <w:spacing w:val="20"/>
          <w:lang w:eastAsia="zh-TW"/>
        </w:rPr>
      </w:pPr>
      <w:r w:rsidRPr="00033289">
        <w:rPr>
          <w:rStyle w:val="FootnoteReference"/>
          <w:rFonts w:eastAsia="PMingLiU"/>
          <w:spacing w:val="20"/>
        </w:rPr>
        <w:footnoteRef/>
      </w:r>
      <w:r w:rsidRPr="00033289">
        <w:rPr>
          <w:rFonts w:eastAsia="PMingLiU"/>
          <w:spacing w:val="20"/>
        </w:rPr>
        <w:t xml:space="preserve"> </w:t>
      </w:r>
      <w:r w:rsidRPr="00033289">
        <w:rPr>
          <w:rFonts w:eastAsia="PMingLiU"/>
          <w:spacing w:val="20"/>
        </w:rPr>
        <w:tab/>
      </w:r>
      <w:r w:rsidRPr="00033289">
        <w:rPr>
          <w:rFonts w:eastAsia="PMingLiU"/>
          <w:spacing w:val="20"/>
          <w:lang w:eastAsia="zh-HK"/>
        </w:rPr>
        <w:t>上訴法庭</w:t>
      </w:r>
      <w:proofErr w:type="spellStart"/>
      <w:r w:rsidR="006F25D2" w:rsidRPr="00422777">
        <w:rPr>
          <w:rFonts w:eastAsia="PMingLiU"/>
          <w:spacing w:val="20"/>
        </w:rPr>
        <w:t>判案書</w:t>
      </w:r>
      <w:r w:rsidRPr="00033289">
        <w:rPr>
          <w:rFonts w:eastAsia="PMingLiU"/>
          <w:spacing w:val="20"/>
          <w:lang w:eastAsia="zh-TW"/>
        </w:rPr>
        <w:t>第</w:t>
      </w:r>
      <w:proofErr w:type="spellEnd"/>
      <w:r w:rsidRPr="00033289">
        <w:rPr>
          <w:rFonts w:eastAsia="PMingLiU"/>
          <w:spacing w:val="20"/>
          <w:lang w:eastAsia="zh-TW"/>
        </w:rPr>
        <w:t>188</w:t>
      </w:r>
      <w:r w:rsidRPr="00033289">
        <w:rPr>
          <w:rFonts w:eastAsia="PMingLiU"/>
          <w:spacing w:val="20"/>
          <w:lang w:eastAsia="zh-TW"/>
        </w:rPr>
        <w:t>段</w:t>
      </w:r>
      <w:r w:rsidRPr="00033289">
        <w:rPr>
          <w:rFonts w:eastAsia="PMingLiU"/>
          <w:spacing w:val="20"/>
          <w:lang w:eastAsia="zh-HK"/>
        </w:rPr>
        <w:t>。</w:t>
      </w:r>
    </w:p>
  </w:footnote>
  <w:footnote w:id="40">
    <w:p w:rsidR="00560F24" w:rsidRPr="00033289" w:rsidRDefault="00560F24" w:rsidP="00CA789E">
      <w:pPr>
        <w:pStyle w:val="FootnoteText"/>
        <w:spacing w:after="120"/>
        <w:ind w:left="360" w:hanging="360"/>
        <w:rPr>
          <w:rFonts w:eastAsia="PMingLiU"/>
          <w:spacing w:val="20"/>
          <w:lang w:eastAsia="zh-TW"/>
        </w:rPr>
      </w:pPr>
      <w:r w:rsidRPr="00033289">
        <w:rPr>
          <w:rStyle w:val="FootnoteReference"/>
          <w:rFonts w:eastAsia="PMingLiU"/>
          <w:spacing w:val="20"/>
        </w:rPr>
        <w:footnoteRef/>
      </w:r>
      <w:r w:rsidRPr="00033289">
        <w:rPr>
          <w:rFonts w:eastAsia="PMingLiU"/>
          <w:spacing w:val="20"/>
        </w:rPr>
        <w:t xml:space="preserve"> </w:t>
      </w:r>
      <w:r w:rsidRPr="00033289">
        <w:rPr>
          <w:rFonts w:eastAsia="PMingLiU"/>
          <w:spacing w:val="20"/>
        </w:rPr>
        <w:tab/>
      </w:r>
      <w:r w:rsidRPr="00033289">
        <w:rPr>
          <w:rFonts w:eastAsia="PMingLiU"/>
          <w:spacing w:val="20"/>
          <w:lang w:eastAsia="zh-HK"/>
        </w:rPr>
        <w:t>《選舉（舞弊及非法行為）條例》第</w:t>
      </w:r>
      <w:r w:rsidRPr="00033289">
        <w:rPr>
          <w:rFonts w:eastAsia="PMingLiU"/>
          <w:spacing w:val="20"/>
          <w:lang w:eastAsia="zh-TW"/>
        </w:rPr>
        <w:t>2</w:t>
      </w:r>
      <w:r w:rsidRPr="00033289">
        <w:rPr>
          <w:rFonts w:eastAsia="PMingLiU"/>
          <w:spacing w:val="20"/>
          <w:lang w:eastAsia="zh-HK"/>
        </w:rPr>
        <w:t>條。</w:t>
      </w:r>
    </w:p>
  </w:footnote>
  <w:footnote w:id="41">
    <w:p w:rsidR="00560F24" w:rsidRPr="00033289" w:rsidRDefault="00560F24" w:rsidP="00CA789E">
      <w:pPr>
        <w:pStyle w:val="FootnoteText"/>
        <w:spacing w:after="120"/>
        <w:ind w:left="360" w:hanging="360"/>
        <w:rPr>
          <w:spacing w:val="20"/>
          <w:lang w:eastAsia="zh-TW"/>
        </w:rPr>
      </w:pPr>
      <w:r w:rsidRPr="00033289">
        <w:rPr>
          <w:rStyle w:val="FootnoteReference"/>
          <w:rFonts w:eastAsia="PMingLiU"/>
          <w:spacing w:val="20"/>
        </w:rPr>
        <w:footnoteRef/>
      </w:r>
      <w:r w:rsidRPr="00033289">
        <w:rPr>
          <w:rFonts w:eastAsia="PMingLiU"/>
          <w:spacing w:val="20"/>
        </w:rPr>
        <w:t xml:space="preserve"> </w:t>
      </w:r>
      <w:r w:rsidRPr="00033289">
        <w:rPr>
          <w:rFonts w:eastAsia="PMingLiU"/>
          <w:spacing w:val="20"/>
        </w:rPr>
        <w:tab/>
      </w:r>
      <w:r w:rsidRPr="00033289">
        <w:rPr>
          <w:rFonts w:eastAsia="PMingLiU"/>
          <w:spacing w:val="20"/>
          <w:lang w:eastAsia="zh-HK"/>
        </w:rPr>
        <w:t>上訴法庭</w:t>
      </w:r>
      <w:proofErr w:type="spellStart"/>
      <w:r w:rsidR="006F25D2" w:rsidRPr="00422777">
        <w:rPr>
          <w:rFonts w:eastAsia="PMingLiU"/>
          <w:spacing w:val="20"/>
        </w:rPr>
        <w:t>判案書</w:t>
      </w:r>
      <w:r w:rsidRPr="00033289">
        <w:rPr>
          <w:rFonts w:eastAsia="PMingLiU"/>
          <w:spacing w:val="20"/>
          <w:lang w:eastAsia="zh-TW"/>
        </w:rPr>
        <w:t>第</w:t>
      </w:r>
      <w:proofErr w:type="spellEnd"/>
      <w:r w:rsidRPr="00033289">
        <w:rPr>
          <w:rFonts w:eastAsia="PMingLiU"/>
          <w:spacing w:val="20"/>
          <w:lang w:eastAsia="zh-TW"/>
        </w:rPr>
        <w:t>118</w:t>
      </w:r>
      <w:r w:rsidRPr="00033289">
        <w:rPr>
          <w:rFonts w:eastAsia="PMingLiU"/>
          <w:spacing w:val="20"/>
          <w:lang w:eastAsia="zh-TW"/>
        </w:rPr>
        <w:t>段</w:t>
      </w:r>
      <w:r w:rsidRPr="00033289">
        <w:rPr>
          <w:rFonts w:eastAsia="PMingLiU"/>
          <w:spacing w:val="20"/>
          <w:lang w:eastAsia="zh-HK"/>
        </w:rPr>
        <w:t>。</w:t>
      </w:r>
    </w:p>
  </w:footnote>
  <w:footnote w:id="42">
    <w:p w:rsidR="00560F24" w:rsidRPr="00CA789E" w:rsidRDefault="00560F24" w:rsidP="00D3743E">
      <w:pPr>
        <w:pStyle w:val="FootnoteText"/>
        <w:tabs>
          <w:tab w:val="clear" w:pos="1440"/>
        </w:tabs>
        <w:spacing w:after="120"/>
        <w:ind w:left="360" w:hanging="360"/>
        <w:rPr>
          <w:spacing w:val="20"/>
          <w:lang w:eastAsia="zh-HK"/>
        </w:rPr>
      </w:pPr>
      <w:r w:rsidRPr="00CA789E">
        <w:rPr>
          <w:rStyle w:val="FootnoteReference"/>
          <w:spacing w:val="20"/>
        </w:rPr>
        <w:footnoteRef/>
      </w:r>
      <w:r w:rsidRPr="00CA789E">
        <w:rPr>
          <w:spacing w:val="20"/>
        </w:rPr>
        <w:t xml:space="preserve"> </w:t>
      </w:r>
      <w:r>
        <w:rPr>
          <w:spacing w:val="20"/>
        </w:rPr>
        <w:tab/>
      </w:r>
      <w:r>
        <w:rPr>
          <w:rFonts w:hint="eastAsia"/>
          <w:spacing w:val="20"/>
          <w:lang w:eastAsia="zh-HK"/>
        </w:rPr>
        <w:t>《選舉（舞弊及非法行為）條例》</w:t>
      </w:r>
      <w:r>
        <w:rPr>
          <w:rFonts w:ascii="PMingLiU" w:eastAsia="PMingLiU" w:hAnsi="PMingLiU" w:cs="微软雅黑" w:hint="eastAsia"/>
          <w:spacing w:val="20"/>
          <w:lang w:eastAsia="zh-HK"/>
        </w:rPr>
        <w:t>第</w:t>
      </w:r>
      <w:r w:rsidRPr="003C04C6">
        <w:rPr>
          <w:rFonts w:eastAsia="PMingLiU"/>
          <w:spacing w:val="20"/>
          <w:lang w:eastAsia="zh-TW"/>
        </w:rPr>
        <w:t>2</w:t>
      </w:r>
      <w:r w:rsidRPr="003C04C6">
        <w:rPr>
          <w:rFonts w:eastAsia="PMingLiU"/>
          <w:spacing w:val="20"/>
          <w:lang w:eastAsia="zh-HK"/>
        </w:rPr>
        <w:t>條</w:t>
      </w:r>
      <w:r>
        <w:rPr>
          <w:rFonts w:eastAsia="PMingLiU" w:hint="eastAsia"/>
          <w:spacing w:val="20"/>
          <w:lang w:eastAsia="zh-HK"/>
        </w:rPr>
        <w:t>訂明</w:t>
      </w:r>
      <w:proofErr w:type="gramStart"/>
      <w:r>
        <w:rPr>
          <w:rFonts w:eastAsia="PMingLiU" w:hint="eastAsia"/>
          <w:spacing w:val="20"/>
          <w:lang w:eastAsia="zh-HK"/>
        </w:rPr>
        <w:t>︰</w:t>
      </w:r>
      <w:proofErr w:type="gramEnd"/>
      <w:r>
        <w:rPr>
          <w:rFonts w:eastAsia="PMingLiU" w:hint="eastAsia"/>
          <w:spacing w:val="20"/>
          <w:lang w:eastAsia="zh-HK"/>
        </w:rPr>
        <w:t>「</w:t>
      </w:r>
      <w:r w:rsidR="00E85FD9" w:rsidRPr="00E85FD9">
        <w:rPr>
          <w:rFonts w:ascii="宋体" w:hAnsi="Calibri" w:cs="宋体" w:hint="eastAsia"/>
          <w:color w:val="000000"/>
        </w:rPr>
        <w:t>『</w:t>
      </w:r>
      <w:proofErr w:type="spellStart"/>
      <w:r>
        <w:rPr>
          <w:rFonts w:eastAsia="PMingLiU" w:hint="eastAsia"/>
          <w:spacing w:val="20"/>
          <w:lang w:eastAsia="zh-HK"/>
        </w:rPr>
        <w:t>候選人</w:t>
      </w:r>
      <w:proofErr w:type="spellEnd"/>
      <w:r w:rsidR="00E85FD9" w:rsidRPr="00E85FD9">
        <w:rPr>
          <w:rFonts w:ascii="宋体" w:hAnsi="Calibri" w:cs="宋体" w:hint="eastAsia"/>
          <w:color w:val="000000"/>
        </w:rPr>
        <w:t>』</w:t>
      </w:r>
      <w:proofErr w:type="gramStart"/>
      <w:r>
        <w:rPr>
          <w:rFonts w:eastAsia="PMingLiU" w:hint="eastAsia"/>
          <w:spacing w:val="20"/>
          <w:lang w:eastAsia="zh-HK"/>
        </w:rPr>
        <w:t>—</w:t>
      </w:r>
      <w:proofErr w:type="gramEnd"/>
      <w:r>
        <w:rPr>
          <w:rFonts w:eastAsia="PMingLiU" w:hint="eastAsia"/>
          <w:spacing w:val="20"/>
          <w:lang w:eastAsia="zh-HK"/>
        </w:rPr>
        <w:t xml:space="preserve"> (</w:t>
      </w:r>
      <w:r>
        <w:rPr>
          <w:rFonts w:eastAsia="PMingLiU"/>
          <w:spacing w:val="20"/>
          <w:lang w:eastAsia="zh-HK"/>
        </w:rPr>
        <w:t>a</w:t>
      </w:r>
      <w:r>
        <w:rPr>
          <w:rFonts w:eastAsia="PMingLiU" w:hint="eastAsia"/>
          <w:spacing w:val="20"/>
          <w:lang w:eastAsia="zh-TW"/>
        </w:rPr>
        <w:t>)</w:t>
      </w:r>
      <w:r>
        <w:rPr>
          <w:rFonts w:eastAsia="PMingLiU" w:hint="eastAsia"/>
          <w:spacing w:val="20"/>
          <w:lang w:eastAsia="zh-HK"/>
        </w:rPr>
        <w:t>指在某項選舉中接受提名候選人的人；</w:t>
      </w:r>
      <w:r>
        <w:rPr>
          <w:rFonts w:eastAsia="PMingLiU"/>
          <w:spacing w:val="20"/>
          <w:lang w:eastAsia="zh-TW"/>
        </w:rPr>
        <w:t>(b)</w:t>
      </w:r>
      <w:r>
        <w:rPr>
          <w:rFonts w:eastAsia="PMingLiU" w:hint="eastAsia"/>
          <w:spacing w:val="20"/>
          <w:lang w:eastAsia="zh-HK"/>
        </w:rPr>
        <w:t>亦指在某項選舉的提名期結束前的任何時間曾公開宣布有意在該項選舉中參選的人…</w:t>
      </w:r>
      <w:r w:rsidRPr="00764616">
        <w:rPr>
          <w:rFonts w:ascii="PMingLiU" w:eastAsia="PMingLiU" w:hAnsi="PMingLiU" w:hint="eastAsia"/>
          <w:spacing w:val="20"/>
          <w:lang w:eastAsia="zh-HK"/>
        </w:rPr>
        <w:t>…</w:t>
      </w:r>
      <w:r w:rsidR="00E85FD9">
        <w:rPr>
          <w:rFonts w:eastAsia="PMingLiU" w:hint="eastAsia"/>
          <w:spacing w:val="20"/>
          <w:lang w:eastAsia="zh-HK"/>
        </w:rPr>
        <w:t>」</w:t>
      </w:r>
    </w:p>
  </w:footnote>
  <w:footnote w:id="43">
    <w:p w:rsidR="00560F24" w:rsidRPr="00CA789E" w:rsidRDefault="00560F24" w:rsidP="00CA789E">
      <w:pPr>
        <w:pStyle w:val="FootnoteText"/>
        <w:spacing w:after="120"/>
        <w:ind w:left="360" w:hanging="360"/>
        <w:rPr>
          <w:spacing w:val="20"/>
          <w:lang w:eastAsia="zh-TW"/>
        </w:rPr>
      </w:pPr>
      <w:r w:rsidRPr="00CA789E">
        <w:rPr>
          <w:rStyle w:val="FootnoteReference"/>
          <w:spacing w:val="20"/>
        </w:rPr>
        <w:footnoteRef/>
      </w:r>
      <w:r w:rsidRPr="00CA789E">
        <w:rPr>
          <w:spacing w:val="20"/>
        </w:rPr>
        <w:t xml:space="preserve"> </w:t>
      </w:r>
      <w:r>
        <w:rPr>
          <w:spacing w:val="20"/>
        </w:rPr>
        <w:tab/>
      </w:r>
      <w:r w:rsidR="006F25D2">
        <w:rPr>
          <w:rFonts w:hint="eastAsia"/>
          <w:spacing w:val="20"/>
          <w:lang w:eastAsia="zh-HK"/>
        </w:rPr>
        <w:t>見本判案書</w:t>
      </w:r>
      <w:r>
        <w:rPr>
          <w:rFonts w:hint="eastAsia"/>
          <w:spacing w:val="20"/>
          <w:lang w:eastAsia="zh-TW"/>
        </w:rPr>
        <w:t>C2</w:t>
      </w:r>
      <w:r>
        <w:rPr>
          <w:rFonts w:asciiTheme="minorEastAsia" w:eastAsiaTheme="minorEastAsia" w:hAnsiTheme="minorEastAsia" w:hint="eastAsia"/>
          <w:spacing w:val="20"/>
          <w:lang w:eastAsia="zh-CN"/>
        </w:rPr>
        <w:t>部</w:t>
      </w:r>
      <w:r>
        <w:rPr>
          <w:rFonts w:hint="eastAsia"/>
          <w:spacing w:val="20"/>
          <w:lang w:eastAsia="zh-HK"/>
        </w:rPr>
        <w:t>。</w:t>
      </w:r>
    </w:p>
  </w:footnote>
  <w:footnote w:id="44">
    <w:p w:rsidR="00560F24" w:rsidRPr="005B049C" w:rsidRDefault="00560F24" w:rsidP="005B049C">
      <w:pPr>
        <w:pStyle w:val="FootnoteText"/>
        <w:spacing w:after="120"/>
        <w:ind w:left="360" w:hanging="360"/>
        <w:rPr>
          <w:spacing w:val="20"/>
          <w:lang w:val="en-US" w:eastAsia="zh-TW"/>
        </w:rPr>
      </w:pPr>
      <w:r w:rsidRPr="005B049C">
        <w:rPr>
          <w:rStyle w:val="FootnoteReference"/>
          <w:spacing w:val="20"/>
        </w:rPr>
        <w:footnoteRef/>
      </w:r>
      <w:r>
        <w:rPr>
          <w:spacing w:val="20"/>
        </w:rPr>
        <w:tab/>
      </w:r>
      <w:r w:rsidRPr="0004295E">
        <w:rPr>
          <w:rFonts w:hint="eastAsia"/>
          <w:spacing w:val="14"/>
        </w:rPr>
        <w:t xml:space="preserve">(1858) 6 HL </w:t>
      </w:r>
      <w:proofErr w:type="spellStart"/>
      <w:r w:rsidRPr="0004295E">
        <w:rPr>
          <w:rFonts w:hint="eastAsia"/>
          <w:spacing w:val="14"/>
        </w:rPr>
        <w:t>Cas</w:t>
      </w:r>
      <w:proofErr w:type="spellEnd"/>
      <w:r w:rsidRPr="0004295E">
        <w:rPr>
          <w:rFonts w:hint="eastAsia"/>
          <w:spacing w:val="14"/>
        </w:rPr>
        <w:t xml:space="preserve"> 746</w:t>
      </w:r>
      <w:r>
        <w:rPr>
          <w:rFonts w:hint="eastAsia"/>
          <w:spacing w:val="20"/>
          <w:lang w:val="en-US" w:eastAsia="zh-HK"/>
        </w:rPr>
        <w:t>。</w:t>
      </w:r>
    </w:p>
  </w:footnote>
  <w:footnote w:id="45">
    <w:p w:rsidR="00560F24" w:rsidRPr="005B049C" w:rsidRDefault="00560F24" w:rsidP="005B049C">
      <w:pPr>
        <w:pStyle w:val="FootnoteText"/>
        <w:spacing w:after="120"/>
        <w:ind w:left="360" w:hanging="360"/>
        <w:rPr>
          <w:spacing w:val="20"/>
        </w:rPr>
      </w:pPr>
      <w:r>
        <w:rPr>
          <w:rStyle w:val="FootnoteReference"/>
        </w:rPr>
        <w:footnoteRef/>
      </w:r>
      <w:r>
        <w:t xml:space="preserve"> </w:t>
      </w:r>
      <w:r>
        <w:tab/>
      </w:r>
      <w:proofErr w:type="spellStart"/>
      <w:r w:rsidRPr="005B049C">
        <w:rPr>
          <w:rFonts w:hint="eastAsia"/>
          <w:spacing w:val="20"/>
        </w:rPr>
        <w:t>立法會</w:t>
      </w:r>
      <w:r w:rsidRPr="005B049C">
        <w:rPr>
          <w:spacing w:val="20"/>
        </w:rPr>
        <w:t>CB</w:t>
      </w:r>
      <w:proofErr w:type="spellEnd"/>
      <w:r w:rsidRPr="005B049C">
        <w:rPr>
          <w:spacing w:val="20"/>
        </w:rPr>
        <w:t>(2</w:t>
      </w:r>
      <w:r w:rsidRPr="005B049C">
        <w:rPr>
          <w:rFonts w:hint="eastAsia"/>
          <w:spacing w:val="20"/>
        </w:rPr>
        <w:t>)</w:t>
      </w:r>
      <w:r w:rsidRPr="005B049C">
        <w:rPr>
          <w:spacing w:val="20"/>
        </w:rPr>
        <w:t>1026/99-00</w:t>
      </w:r>
      <w:proofErr w:type="spellStart"/>
      <w:r w:rsidRPr="005B049C">
        <w:rPr>
          <w:rFonts w:hint="eastAsia"/>
          <w:spacing w:val="20"/>
        </w:rPr>
        <w:t>號文件</w:t>
      </w:r>
      <w:proofErr w:type="spellEnd"/>
      <w:r>
        <w:rPr>
          <w:rFonts w:hint="eastAsia"/>
          <w:spacing w:val="20"/>
          <w:lang w:val="en-US" w:eastAsia="zh-HK"/>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F24" w:rsidRPr="003A179F" w:rsidRDefault="00560F24" w:rsidP="003A179F">
    <w:pPr>
      <w:pStyle w:val="Header"/>
      <w:tabs>
        <w:tab w:val="clear" w:pos="4320"/>
        <w:tab w:val="clear" w:pos="8640"/>
        <w:tab w:val="center" w:pos="4140"/>
      </w:tabs>
      <w:jc w:val="center"/>
      <w:rPr>
        <w:sz w:val="24"/>
        <w:szCs w:val="24"/>
      </w:rPr>
    </w:pPr>
    <w:r w:rsidRPr="0016333E">
      <w:rPr>
        <w:noProof/>
        <w:lang w:eastAsia="zh-CN"/>
      </w:rPr>
      <mc:AlternateContent>
        <mc:Choice Requires="wps">
          <w:drawing>
            <wp:anchor distT="0" distB="0" distL="114300" distR="114300" simplePos="0" relativeHeight="251659264" behindDoc="0" locked="0" layoutInCell="0" allowOverlap="1" wp14:anchorId="492333C2" wp14:editId="66857556">
              <wp:simplePos x="0" y="0"/>
              <wp:positionH relativeFrom="column">
                <wp:posOffset>5915769</wp:posOffset>
              </wp:positionH>
              <wp:positionV relativeFrom="paragraph">
                <wp:posOffset>-55775</wp:posOffset>
              </wp:positionV>
              <wp:extent cx="342900" cy="10150475"/>
              <wp:effectExtent l="0" t="0" r="635" b="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0150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560F24" w:rsidRPr="00C61C60" w:rsidRDefault="00560F24" w:rsidP="00772A0F">
                          <w:pPr>
                            <w:spacing w:line="720" w:lineRule="exact"/>
                            <w:jc w:val="center"/>
                            <w:rPr>
                              <w:b/>
                              <w:sz w:val="20"/>
                              <w:szCs w:val="20"/>
                            </w:rPr>
                          </w:pPr>
                          <w:r w:rsidRPr="00C61C60">
                            <w:rPr>
                              <w:b/>
                              <w:sz w:val="20"/>
                              <w:szCs w:val="20"/>
                            </w:rPr>
                            <w:t>A</w:t>
                          </w:r>
                        </w:p>
                        <w:p w:rsidR="00560F24" w:rsidRPr="00C61C60" w:rsidRDefault="00560F24" w:rsidP="00772A0F">
                          <w:pPr>
                            <w:spacing w:line="720" w:lineRule="exact"/>
                            <w:jc w:val="center"/>
                            <w:rPr>
                              <w:b/>
                              <w:sz w:val="20"/>
                              <w:szCs w:val="20"/>
                            </w:rPr>
                          </w:pPr>
                          <w:r w:rsidRPr="00C61C60">
                            <w:rPr>
                              <w:b/>
                              <w:sz w:val="20"/>
                              <w:szCs w:val="20"/>
                            </w:rPr>
                            <w:t>B</w:t>
                          </w:r>
                        </w:p>
                        <w:p w:rsidR="00560F24" w:rsidRPr="00C61C60" w:rsidRDefault="00560F24" w:rsidP="00772A0F">
                          <w:pPr>
                            <w:spacing w:line="720" w:lineRule="exact"/>
                            <w:jc w:val="center"/>
                            <w:rPr>
                              <w:b/>
                              <w:sz w:val="20"/>
                              <w:szCs w:val="20"/>
                            </w:rPr>
                          </w:pPr>
                          <w:r w:rsidRPr="00C61C60">
                            <w:rPr>
                              <w:b/>
                              <w:sz w:val="20"/>
                              <w:szCs w:val="20"/>
                            </w:rPr>
                            <w:t>C</w:t>
                          </w:r>
                        </w:p>
                        <w:p w:rsidR="00560F24" w:rsidRPr="00C61C60" w:rsidRDefault="00560F24" w:rsidP="00772A0F">
                          <w:pPr>
                            <w:spacing w:line="720" w:lineRule="exact"/>
                            <w:jc w:val="center"/>
                            <w:rPr>
                              <w:b/>
                              <w:sz w:val="20"/>
                              <w:szCs w:val="20"/>
                            </w:rPr>
                          </w:pPr>
                          <w:r w:rsidRPr="00C61C60">
                            <w:rPr>
                              <w:b/>
                              <w:sz w:val="20"/>
                              <w:szCs w:val="20"/>
                            </w:rPr>
                            <w:t>D</w:t>
                          </w:r>
                        </w:p>
                        <w:p w:rsidR="00560F24" w:rsidRPr="00C61C60" w:rsidRDefault="00560F24" w:rsidP="00772A0F">
                          <w:pPr>
                            <w:spacing w:line="720" w:lineRule="exact"/>
                            <w:jc w:val="center"/>
                            <w:rPr>
                              <w:b/>
                              <w:sz w:val="20"/>
                              <w:szCs w:val="20"/>
                            </w:rPr>
                          </w:pPr>
                          <w:r w:rsidRPr="00C61C60">
                            <w:rPr>
                              <w:b/>
                              <w:sz w:val="20"/>
                              <w:szCs w:val="20"/>
                            </w:rPr>
                            <w:t>E</w:t>
                          </w:r>
                        </w:p>
                        <w:p w:rsidR="00560F24" w:rsidRPr="00C61C60" w:rsidRDefault="00560F24" w:rsidP="00772A0F">
                          <w:pPr>
                            <w:pStyle w:val="Heading3"/>
                            <w:spacing w:line="720" w:lineRule="exact"/>
                            <w:ind w:right="0"/>
                            <w:rPr>
                              <w:b/>
                              <w:sz w:val="20"/>
                            </w:rPr>
                          </w:pPr>
                          <w:r w:rsidRPr="00C61C60">
                            <w:rPr>
                              <w:b/>
                              <w:sz w:val="20"/>
                            </w:rPr>
                            <w:t>F</w:t>
                          </w:r>
                        </w:p>
                        <w:p w:rsidR="00560F24" w:rsidRPr="00C61C60" w:rsidRDefault="00560F24" w:rsidP="00772A0F">
                          <w:pPr>
                            <w:spacing w:line="720" w:lineRule="exact"/>
                            <w:jc w:val="center"/>
                            <w:rPr>
                              <w:b/>
                              <w:sz w:val="20"/>
                              <w:szCs w:val="20"/>
                            </w:rPr>
                          </w:pPr>
                          <w:r w:rsidRPr="00C61C60">
                            <w:rPr>
                              <w:b/>
                              <w:sz w:val="20"/>
                              <w:szCs w:val="20"/>
                            </w:rPr>
                            <w:t>G</w:t>
                          </w:r>
                        </w:p>
                        <w:p w:rsidR="00560F24" w:rsidRPr="00C61C60" w:rsidRDefault="00560F24" w:rsidP="00772A0F">
                          <w:pPr>
                            <w:spacing w:line="720" w:lineRule="exact"/>
                            <w:jc w:val="center"/>
                            <w:rPr>
                              <w:b/>
                              <w:sz w:val="20"/>
                              <w:szCs w:val="20"/>
                            </w:rPr>
                          </w:pPr>
                          <w:r w:rsidRPr="00C61C60">
                            <w:rPr>
                              <w:b/>
                              <w:sz w:val="20"/>
                              <w:szCs w:val="20"/>
                            </w:rPr>
                            <w:t>H</w:t>
                          </w:r>
                        </w:p>
                        <w:p w:rsidR="00560F24" w:rsidRPr="00C61C60" w:rsidRDefault="00560F24" w:rsidP="00772A0F">
                          <w:pPr>
                            <w:spacing w:line="720" w:lineRule="exact"/>
                            <w:jc w:val="center"/>
                            <w:rPr>
                              <w:b/>
                              <w:sz w:val="20"/>
                              <w:szCs w:val="20"/>
                            </w:rPr>
                          </w:pPr>
                          <w:r w:rsidRPr="00C61C60">
                            <w:rPr>
                              <w:b/>
                              <w:sz w:val="20"/>
                              <w:szCs w:val="20"/>
                            </w:rPr>
                            <w:t>I</w:t>
                          </w:r>
                        </w:p>
                        <w:p w:rsidR="00560F24" w:rsidRPr="00C61C60" w:rsidRDefault="00560F24" w:rsidP="00772A0F">
                          <w:pPr>
                            <w:spacing w:line="720" w:lineRule="exact"/>
                            <w:jc w:val="center"/>
                            <w:rPr>
                              <w:b/>
                              <w:sz w:val="20"/>
                              <w:szCs w:val="20"/>
                            </w:rPr>
                          </w:pPr>
                          <w:r w:rsidRPr="00C61C60">
                            <w:rPr>
                              <w:b/>
                              <w:sz w:val="20"/>
                              <w:szCs w:val="20"/>
                            </w:rPr>
                            <w:t>J</w:t>
                          </w:r>
                        </w:p>
                        <w:p w:rsidR="00560F24" w:rsidRPr="00C61C60" w:rsidRDefault="00560F24" w:rsidP="00772A0F">
                          <w:pPr>
                            <w:spacing w:line="720" w:lineRule="exact"/>
                            <w:jc w:val="center"/>
                            <w:rPr>
                              <w:b/>
                              <w:sz w:val="20"/>
                              <w:szCs w:val="20"/>
                            </w:rPr>
                          </w:pPr>
                          <w:r w:rsidRPr="00C61C60">
                            <w:rPr>
                              <w:b/>
                              <w:sz w:val="20"/>
                              <w:szCs w:val="20"/>
                            </w:rPr>
                            <w:t>K</w:t>
                          </w:r>
                        </w:p>
                        <w:p w:rsidR="00560F24" w:rsidRPr="00C61C60" w:rsidRDefault="00560F24" w:rsidP="00772A0F">
                          <w:pPr>
                            <w:spacing w:line="720" w:lineRule="exact"/>
                            <w:jc w:val="center"/>
                            <w:rPr>
                              <w:b/>
                              <w:sz w:val="20"/>
                              <w:szCs w:val="20"/>
                            </w:rPr>
                          </w:pPr>
                          <w:r w:rsidRPr="00C61C60">
                            <w:rPr>
                              <w:b/>
                              <w:sz w:val="20"/>
                              <w:szCs w:val="20"/>
                            </w:rPr>
                            <w:t>L</w:t>
                          </w:r>
                        </w:p>
                        <w:p w:rsidR="00560F24" w:rsidRPr="00C61C60" w:rsidRDefault="00560F24" w:rsidP="00772A0F">
                          <w:pPr>
                            <w:spacing w:line="720" w:lineRule="exact"/>
                            <w:jc w:val="center"/>
                            <w:rPr>
                              <w:b/>
                              <w:sz w:val="20"/>
                              <w:szCs w:val="20"/>
                            </w:rPr>
                          </w:pPr>
                          <w:r w:rsidRPr="00C61C60">
                            <w:rPr>
                              <w:b/>
                              <w:sz w:val="20"/>
                              <w:szCs w:val="20"/>
                            </w:rPr>
                            <w:t>M</w:t>
                          </w:r>
                        </w:p>
                        <w:p w:rsidR="00560F24" w:rsidRPr="00C61C60" w:rsidRDefault="00560F24" w:rsidP="00772A0F">
                          <w:pPr>
                            <w:spacing w:line="720" w:lineRule="exact"/>
                            <w:jc w:val="center"/>
                            <w:rPr>
                              <w:b/>
                              <w:sz w:val="20"/>
                              <w:szCs w:val="20"/>
                            </w:rPr>
                          </w:pPr>
                          <w:r w:rsidRPr="00C61C60">
                            <w:rPr>
                              <w:b/>
                              <w:sz w:val="20"/>
                              <w:szCs w:val="20"/>
                            </w:rPr>
                            <w:t>N</w:t>
                          </w:r>
                        </w:p>
                        <w:p w:rsidR="00560F24" w:rsidRPr="00C61C60" w:rsidRDefault="00560F24" w:rsidP="00772A0F">
                          <w:pPr>
                            <w:spacing w:line="720" w:lineRule="exact"/>
                            <w:jc w:val="center"/>
                            <w:rPr>
                              <w:b/>
                              <w:sz w:val="20"/>
                              <w:szCs w:val="20"/>
                            </w:rPr>
                          </w:pPr>
                          <w:r w:rsidRPr="00C61C60">
                            <w:rPr>
                              <w:b/>
                              <w:sz w:val="20"/>
                              <w:szCs w:val="20"/>
                            </w:rPr>
                            <w:t>O</w:t>
                          </w:r>
                        </w:p>
                        <w:p w:rsidR="00560F24" w:rsidRPr="00C61C60" w:rsidRDefault="00560F24" w:rsidP="00772A0F">
                          <w:pPr>
                            <w:spacing w:line="720" w:lineRule="exact"/>
                            <w:jc w:val="center"/>
                            <w:rPr>
                              <w:b/>
                              <w:sz w:val="20"/>
                              <w:szCs w:val="20"/>
                            </w:rPr>
                          </w:pPr>
                          <w:r w:rsidRPr="00C61C60">
                            <w:rPr>
                              <w:b/>
                              <w:sz w:val="20"/>
                              <w:szCs w:val="20"/>
                            </w:rPr>
                            <w:t>P</w:t>
                          </w:r>
                        </w:p>
                        <w:p w:rsidR="00560F24" w:rsidRPr="00C61C60" w:rsidRDefault="00560F24" w:rsidP="00772A0F">
                          <w:pPr>
                            <w:spacing w:line="720" w:lineRule="exact"/>
                            <w:jc w:val="center"/>
                            <w:rPr>
                              <w:b/>
                              <w:sz w:val="20"/>
                              <w:szCs w:val="20"/>
                            </w:rPr>
                          </w:pPr>
                          <w:r w:rsidRPr="00C61C60">
                            <w:rPr>
                              <w:b/>
                              <w:sz w:val="20"/>
                              <w:szCs w:val="20"/>
                            </w:rPr>
                            <w:t>Q</w:t>
                          </w:r>
                        </w:p>
                        <w:p w:rsidR="00560F24" w:rsidRPr="00C61C60" w:rsidRDefault="00560F24" w:rsidP="00772A0F">
                          <w:pPr>
                            <w:spacing w:line="720" w:lineRule="exact"/>
                            <w:jc w:val="center"/>
                            <w:rPr>
                              <w:b/>
                              <w:sz w:val="20"/>
                              <w:szCs w:val="20"/>
                            </w:rPr>
                          </w:pPr>
                          <w:r w:rsidRPr="00C61C60">
                            <w:rPr>
                              <w:b/>
                              <w:sz w:val="20"/>
                              <w:szCs w:val="20"/>
                            </w:rPr>
                            <w:t>R</w:t>
                          </w:r>
                        </w:p>
                        <w:p w:rsidR="00560F24" w:rsidRPr="00C61C60" w:rsidRDefault="00560F24" w:rsidP="00772A0F">
                          <w:pPr>
                            <w:spacing w:line="720" w:lineRule="exact"/>
                            <w:jc w:val="center"/>
                            <w:rPr>
                              <w:b/>
                              <w:sz w:val="20"/>
                              <w:szCs w:val="20"/>
                            </w:rPr>
                          </w:pPr>
                          <w:r w:rsidRPr="00C61C60">
                            <w:rPr>
                              <w:b/>
                              <w:sz w:val="20"/>
                              <w:szCs w:val="20"/>
                            </w:rPr>
                            <w:t>S</w:t>
                          </w:r>
                        </w:p>
                        <w:p w:rsidR="00560F24" w:rsidRPr="00C61C60" w:rsidRDefault="00560F24" w:rsidP="00772A0F">
                          <w:pPr>
                            <w:spacing w:line="720" w:lineRule="exact"/>
                            <w:jc w:val="center"/>
                            <w:rPr>
                              <w:b/>
                              <w:sz w:val="20"/>
                              <w:szCs w:val="20"/>
                            </w:rPr>
                          </w:pPr>
                          <w:r w:rsidRPr="00C61C60">
                            <w:rPr>
                              <w:b/>
                              <w:sz w:val="20"/>
                              <w:szCs w:val="20"/>
                            </w:rPr>
                            <w:t>T</w:t>
                          </w:r>
                        </w:p>
                        <w:p w:rsidR="00560F24" w:rsidRPr="00C61C60" w:rsidRDefault="00560F24" w:rsidP="00772A0F">
                          <w:pPr>
                            <w:spacing w:line="720" w:lineRule="exact"/>
                            <w:jc w:val="center"/>
                            <w:rPr>
                              <w:b/>
                              <w:sz w:val="20"/>
                              <w:szCs w:val="20"/>
                            </w:rPr>
                          </w:pPr>
                          <w:r w:rsidRPr="00C61C60">
                            <w:rPr>
                              <w:b/>
                              <w:sz w:val="20"/>
                              <w:szCs w:val="20"/>
                            </w:rPr>
                            <w:t>U</w:t>
                          </w:r>
                        </w:p>
                        <w:p w:rsidR="00560F24" w:rsidRPr="00C61C60" w:rsidRDefault="00560F24" w:rsidP="00772A0F">
                          <w:pPr>
                            <w:spacing w:line="720" w:lineRule="exact"/>
                            <w:jc w:val="center"/>
                            <w:rPr>
                              <w:b/>
                              <w:sz w:val="20"/>
                              <w:szCs w:val="20"/>
                            </w:rPr>
                          </w:pPr>
                          <w:r w:rsidRPr="00C61C60">
                            <w:rPr>
                              <w:b/>
                              <w:sz w:val="20"/>
                              <w:szCs w:val="20"/>
                            </w:rPr>
                            <w:t>V</w:t>
                          </w:r>
                        </w:p>
                        <w:p w:rsidR="00560F24" w:rsidRDefault="00560F24" w:rsidP="00772A0F">
                          <w:pPr>
                            <w:spacing w:line="720" w:lineRule="exact"/>
                            <w:jc w:val="center"/>
                            <w:rPr>
                              <w:rFonts w:ascii="Calibri" w:hAnsi="Calibri"/>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2333C2" id="Rectangle 4" o:spid="_x0000_s1026" style="position:absolute;left:0;text-align:left;margin-left:465.8pt;margin-top:-4.4pt;width:27pt;height:79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" o:allowincell="f" filled="f" stroked="f" strokeweight="0">
              <v:textbox inset="0,0,0,0">
                <w:txbxContent>
                  <w:p w:rsidR="00560F24" w:rsidRPr="00C61C60" w:rsidRDefault="00560F24" w:rsidP="00772A0F">
                    <w:pPr>
                      <w:spacing w:line="720" w:lineRule="exact"/>
                      <w:jc w:val="center"/>
                      <w:rPr>
                        <w:b/>
                        <w:sz w:val="20"/>
                        <w:szCs w:val="20"/>
                      </w:rPr>
                    </w:pPr>
                    <w:r w:rsidRPr="00C61C60">
                      <w:rPr>
                        <w:b/>
                        <w:sz w:val="20"/>
                        <w:szCs w:val="20"/>
                      </w:rPr>
                      <w:t>A</w:t>
                    </w:r>
                  </w:p>
                  <w:p w:rsidR="00560F24" w:rsidRPr="00C61C60" w:rsidRDefault="00560F24" w:rsidP="00772A0F">
                    <w:pPr>
                      <w:spacing w:line="720" w:lineRule="exact"/>
                      <w:jc w:val="center"/>
                      <w:rPr>
                        <w:b/>
                        <w:sz w:val="20"/>
                        <w:szCs w:val="20"/>
                      </w:rPr>
                    </w:pPr>
                    <w:r w:rsidRPr="00C61C60">
                      <w:rPr>
                        <w:b/>
                        <w:sz w:val="20"/>
                        <w:szCs w:val="20"/>
                      </w:rPr>
                      <w:t>B</w:t>
                    </w:r>
                  </w:p>
                  <w:p w:rsidR="00560F24" w:rsidRPr="00C61C60" w:rsidRDefault="00560F24" w:rsidP="00772A0F">
                    <w:pPr>
                      <w:spacing w:line="720" w:lineRule="exact"/>
                      <w:jc w:val="center"/>
                      <w:rPr>
                        <w:b/>
                        <w:sz w:val="20"/>
                        <w:szCs w:val="20"/>
                      </w:rPr>
                    </w:pPr>
                    <w:r w:rsidRPr="00C61C60">
                      <w:rPr>
                        <w:b/>
                        <w:sz w:val="20"/>
                        <w:szCs w:val="20"/>
                      </w:rPr>
                      <w:t>C</w:t>
                    </w:r>
                  </w:p>
                  <w:p w:rsidR="00560F24" w:rsidRPr="00C61C60" w:rsidRDefault="00560F24" w:rsidP="00772A0F">
                    <w:pPr>
                      <w:spacing w:line="720" w:lineRule="exact"/>
                      <w:jc w:val="center"/>
                      <w:rPr>
                        <w:b/>
                        <w:sz w:val="20"/>
                        <w:szCs w:val="20"/>
                      </w:rPr>
                    </w:pPr>
                    <w:r w:rsidRPr="00C61C60">
                      <w:rPr>
                        <w:b/>
                        <w:sz w:val="20"/>
                        <w:szCs w:val="20"/>
                      </w:rPr>
                      <w:t>D</w:t>
                    </w:r>
                  </w:p>
                  <w:p w:rsidR="00560F24" w:rsidRPr="00C61C60" w:rsidRDefault="00560F24" w:rsidP="00772A0F">
                    <w:pPr>
                      <w:spacing w:line="720" w:lineRule="exact"/>
                      <w:jc w:val="center"/>
                      <w:rPr>
                        <w:b/>
                        <w:sz w:val="20"/>
                        <w:szCs w:val="20"/>
                      </w:rPr>
                    </w:pPr>
                    <w:r w:rsidRPr="00C61C60">
                      <w:rPr>
                        <w:b/>
                        <w:sz w:val="20"/>
                        <w:szCs w:val="20"/>
                      </w:rPr>
                      <w:t>E</w:t>
                    </w:r>
                  </w:p>
                  <w:p w:rsidR="00560F24" w:rsidRPr="00C61C60" w:rsidRDefault="00560F24" w:rsidP="00772A0F">
                    <w:pPr>
                      <w:pStyle w:val="Heading3"/>
                      <w:spacing w:line="720" w:lineRule="exact"/>
                      <w:ind w:right="0"/>
                      <w:rPr>
                        <w:b/>
                        <w:sz w:val="20"/>
                      </w:rPr>
                    </w:pPr>
                    <w:r w:rsidRPr="00C61C60">
                      <w:rPr>
                        <w:b/>
                        <w:sz w:val="20"/>
                      </w:rPr>
                      <w:t>F</w:t>
                    </w:r>
                  </w:p>
                  <w:p w:rsidR="00560F24" w:rsidRPr="00C61C60" w:rsidRDefault="00560F24" w:rsidP="00772A0F">
                    <w:pPr>
                      <w:spacing w:line="720" w:lineRule="exact"/>
                      <w:jc w:val="center"/>
                      <w:rPr>
                        <w:b/>
                        <w:sz w:val="20"/>
                        <w:szCs w:val="20"/>
                      </w:rPr>
                    </w:pPr>
                    <w:r w:rsidRPr="00C61C60">
                      <w:rPr>
                        <w:b/>
                        <w:sz w:val="20"/>
                        <w:szCs w:val="20"/>
                      </w:rPr>
                      <w:t>G</w:t>
                    </w:r>
                  </w:p>
                  <w:p w:rsidR="00560F24" w:rsidRPr="00C61C60" w:rsidRDefault="00560F24" w:rsidP="00772A0F">
                    <w:pPr>
                      <w:spacing w:line="720" w:lineRule="exact"/>
                      <w:jc w:val="center"/>
                      <w:rPr>
                        <w:b/>
                        <w:sz w:val="20"/>
                        <w:szCs w:val="20"/>
                      </w:rPr>
                    </w:pPr>
                    <w:r w:rsidRPr="00C61C60">
                      <w:rPr>
                        <w:b/>
                        <w:sz w:val="20"/>
                        <w:szCs w:val="20"/>
                      </w:rPr>
                      <w:t>H</w:t>
                    </w:r>
                  </w:p>
                  <w:p w:rsidR="00560F24" w:rsidRPr="00C61C60" w:rsidRDefault="00560F24" w:rsidP="00772A0F">
                    <w:pPr>
                      <w:spacing w:line="720" w:lineRule="exact"/>
                      <w:jc w:val="center"/>
                      <w:rPr>
                        <w:b/>
                        <w:sz w:val="20"/>
                        <w:szCs w:val="20"/>
                      </w:rPr>
                    </w:pPr>
                    <w:r w:rsidRPr="00C61C60">
                      <w:rPr>
                        <w:b/>
                        <w:sz w:val="20"/>
                        <w:szCs w:val="20"/>
                      </w:rPr>
                      <w:t>I</w:t>
                    </w:r>
                  </w:p>
                  <w:p w:rsidR="00560F24" w:rsidRPr="00C61C60" w:rsidRDefault="00560F24" w:rsidP="00772A0F">
                    <w:pPr>
                      <w:spacing w:line="720" w:lineRule="exact"/>
                      <w:jc w:val="center"/>
                      <w:rPr>
                        <w:b/>
                        <w:sz w:val="20"/>
                        <w:szCs w:val="20"/>
                      </w:rPr>
                    </w:pPr>
                    <w:r w:rsidRPr="00C61C60">
                      <w:rPr>
                        <w:b/>
                        <w:sz w:val="20"/>
                        <w:szCs w:val="20"/>
                      </w:rPr>
                      <w:t>J</w:t>
                    </w:r>
                  </w:p>
                  <w:p w:rsidR="00560F24" w:rsidRPr="00C61C60" w:rsidRDefault="00560F24" w:rsidP="00772A0F">
                    <w:pPr>
                      <w:spacing w:line="720" w:lineRule="exact"/>
                      <w:jc w:val="center"/>
                      <w:rPr>
                        <w:b/>
                        <w:sz w:val="20"/>
                        <w:szCs w:val="20"/>
                      </w:rPr>
                    </w:pPr>
                    <w:r w:rsidRPr="00C61C60">
                      <w:rPr>
                        <w:b/>
                        <w:sz w:val="20"/>
                        <w:szCs w:val="20"/>
                      </w:rPr>
                      <w:t>K</w:t>
                    </w:r>
                  </w:p>
                  <w:p w:rsidR="00560F24" w:rsidRPr="00C61C60" w:rsidRDefault="00560F24" w:rsidP="00772A0F">
                    <w:pPr>
                      <w:spacing w:line="720" w:lineRule="exact"/>
                      <w:jc w:val="center"/>
                      <w:rPr>
                        <w:b/>
                        <w:sz w:val="20"/>
                        <w:szCs w:val="20"/>
                      </w:rPr>
                    </w:pPr>
                    <w:r w:rsidRPr="00C61C60">
                      <w:rPr>
                        <w:b/>
                        <w:sz w:val="20"/>
                        <w:szCs w:val="20"/>
                      </w:rPr>
                      <w:t>L</w:t>
                    </w:r>
                  </w:p>
                  <w:p w:rsidR="00560F24" w:rsidRPr="00C61C60" w:rsidRDefault="00560F24" w:rsidP="00772A0F">
                    <w:pPr>
                      <w:spacing w:line="720" w:lineRule="exact"/>
                      <w:jc w:val="center"/>
                      <w:rPr>
                        <w:b/>
                        <w:sz w:val="20"/>
                        <w:szCs w:val="20"/>
                      </w:rPr>
                    </w:pPr>
                    <w:r w:rsidRPr="00C61C60">
                      <w:rPr>
                        <w:b/>
                        <w:sz w:val="20"/>
                        <w:szCs w:val="20"/>
                      </w:rPr>
                      <w:t>M</w:t>
                    </w:r>
                  </w:p>
                  <w:p w:rsidR="00560F24" w:rsidRPr="00C61C60" w:rsidRDefault="00560F24" w:rsidP="00772A0F">
                    <w:pPr>
                      <w:spacing w:line="720" w:lineRule="exact"/>
                      <w:jc w:val="center"/>
                      <w:rPr>
                        <w:b/>
                        <w:sz w:val="20"/>
                        <w:szCs w:val="20"/>
                      </w:rPr>
                    </w:pPr>
                    <w:r w:rsidRPr="00C61C60">
                      <w:rPr>
                        <w:b/>
                        <w:sz w:val="20"/>
                        <w:szCs w:val="20"/>
                      </w:rPr>
                      <w:t>N</w:t>
                    </w:r>
                  </w:p>
                  <w:p w:rsidR="00560F24" w:rsidRPr="00C61C60" w:rsidRDefault="00560F24" w:rsidP="00772A0F">
                    <w:pPr>
                      <w:spacing w:line="720" w:lineRule="exact"/>
                      <w:jc w:val="center"/>
                      <w:rPr>
                        <w:b/>
                        <w:sz w:val="20"/>
                        <w:szCs w:val="20"/>
                      </w:rPr>
                    </w:pPr>
                    <w:r w:rsidRPr="00C61C60">
                      <w:rPr>
                        <w:b/>
                        <w:sz w:val="20"/>
                        <w:szCs w:val="20"/>
                      </w:rPr>
                      <w:t>O</w:t>
                    </w:r>
                  </w:p>
                  <w:p w:rsidR="00560F24" w:rsidRPr="00C61C60" w:rsidRDefault="00560F24" w:rsidP="00772A0F">
                    <w:pPr>
                      <w:spacing w:line="720" w:lineRule="exact"/>
                      <w:jc w:val="center"/>
                      <w:rPr>
                        <w:b/>
                        <w:sz w:val="20"/>
                        <w:szCs w:val="20"/>
                      </w:rPr>
                    </w:pPr>
                    <w:r w:rsidRPr="00C61C60">
                      <w:rPr>
                        <w:b/>
                        <w:sz w:val="20"/>
                        <w:szCs w:val="20"/>
                      </w:rPr>
                      <w:t>P</w:t>
                    </w:r>
                  </w:p>
                  <w:p w:rsidR="00560F24" w:rsidRPr="00C61C60" w:rsidRDefault="00560F24" w:rsidP="00772A0F">
                    <w:pPr>
                      <w:spacing w:line="720" w:lineRule="exact"/>
                      <w:jc w:val="center"/>
                      <w:rPr>
                        <w:b/>
                        <w:sz w:val="20"/>
                        <w:szCs w:val="20"/>
                      </w:rPr>
                    </w:pPr>
                    <w:r w:rsidRPr="00C61C60">
                      <w:rPr>
                        <w:b/>
                        <w:sz w:val="20"/>
                        <w:szCs w:val="20"/>
                      </w:rPr>
                      <w:t>Q</w:t>
                    </w:r>
                  </w:p>
                  <w:p w:rsidR="00560F24" w:rsidRPr="00C61C60" w:rsidRDefault="00560F24" w:rsidP="00772A0F">
                    <w:pPr>
                      <w:spacing w:line="720" w:lineRule="exact"/>
                      <w:jc w:val="center"/>
                      <w:rPr>
                        <w:b/>
                        <w:sz w:val="20"/>
                        <w:szCs w:val="20"/>
                      </w:rPr>
                    </w:pPr>
                    <w:r w:rsidRPr="00C61C60">
                      <w:rPr>
                        <w:b/>
                        <w:sz w:val="20"/>
                        <w:szCs w:val="20"/>
                      </w:rPr>
                      <w:t>R</w:t>
                    </w:r>
                  </w:p>
                  <w:p w:rsidR="00560F24" w:rsidRPr="00C61C60" w:rsidRDefault="00560F24" w:rsidP="00772A0F">
                    <w:pPr>
                      <w:spacing w:line="720" w:lineRule="exact"/>
                      <w:jc w:val="center"/>
                      <w:rPr>
                        <w:b/>
                        <w:sz w:val="20"/>
                        <w:szCs w:val="20"/>
                      </w:rPr>
                    </w:pPr>
                    <w:r w:rsidRPr="00C61C60">
                      <w:rPr>
                        <w:b/>
                        <w:sz w:val="20"/>
                        <w:szCs w:val="20"/>
                      </w:rPr>
                      <w:t>S</w:t>
                    </w:r>
                  </w:p>
                  <w:p w:rsidR="00560F24" w:rsidRPr="00C61C60" w:rsidRDefault="00560F24" w:rsidP="00772A0F">
                    <w:pPr>
                      <w:spacing w:line="720" w:lineRule="exact"/>
                      <w:jc w:val="center"/>
                      <w:rPr>
                        <w:b/>
                        <w:sz w:val="20"/>
                        <w:szCs w:val="20"/>
                      </w:rPr>
                    </w:pPr>
                    <w:r w:rsidRPr="00C61C60">
                      <w:rPr>
                        <w:b/>
                        <w:sz w:val="20"/>
                        <w:szCs w:val="20"/>
                      </w:rPr>
                      <w:t>T</w:t>
                    </w:r>
                  </w:p>
                  <w:p w:rsidR="00560F24" w:rsidRPr="00C61C60" w:rsidRDefault="00560F24" w:rsidP="00772A0F">
                    <w:pPr>
                      <w:spacing w:line="720" w:lineRule="exact"/>
                      <w:jc w:val="center"/>
                      <w:rPr>
                        <w:b/>
                        <w:sz w:val="20"/>
                        <w:szCs w:val="20"/>
                      </w:rPr>
                    </w:pPr>
                    <w:r w:rsidRPr="00C61C60">
                      <w:rPr>
                        <w:b/>
                        <w:sz w:val="20"/>
                        <w:szCs w:val="20"/>
                      </w:rPr>
                      <w:t>U</w:t>
                    </w:r>
                  </w:p>
                  <w:p w:rsidR="00560F24" w:rsidRPr="00C61C60" w:rsidRDefault="00560F24" w:rsidP="00772A0F">
                    <w:pPr>
                      <w:spacing w:line="720" w:lineRule="exact"/>
                      <w:jc w:val="center"/>
                      <w:rPr>
                        <w:b/>
                        <w:sz w:val="20"/>
                        <w:szCs w:val="20"/>
                      </w:rPr>
                    </w:pPr>
                    <w:r w:rsidRPr="00C61C60">
                      <w:rPr>
                        <w:b/>
                        <w:sz w:val="20"/>
                        <w:szCs w:val="20"/>
                      </w:rPr>
                      <w:t>V</w:t>
                    </w:r>
                  </w:p>
                  <w:p w:rsidR="00560F24" w:rsidRDefault="00560F24" w:rsidP="00772A0F">
                    <w:pPr>
                      <w:spacing w:line="720" w:lineRule="exact"/>
                      <w:jc w:val="center"/>
                      <w:rPr>
                        <w:rFonts w:ascii="Calibri" w:hAnsi="Calibri"/>
                        <w:b/>
                        <w:sz w:val="20"/>
                      </w:rPr>
                    </w:pPr>
                  </w:p>
                </w:txbxContent>
              </v:textbox>
            </v:rect>
          </w:pict>
        </mc:Fallback>
      </mc:AlternateContent>
    </w:r>
    <w:r w:rsidRPr="0016333E">
      <w:rPr>
        <w:noProof/>
        <w:lang w:eastAsia="zh-CN"/>
      </w:rPr>
      <mc:AlternateContent>
        <mc:Choice Requires="wps">
          <w:drawing>
            <wp:anchor distT="0" distB="0" distL="114300" distR="114300" simplePos="0" relativeHeight="251658240" behindDoc="0" locked="0" layoutInCell="0" allowOverlap="1" wp14:anchorId="79BFCAE0" wp14:editId="4DD6EBDC">
              <wp:simplePos x="0" y="0"/>
              <wp:positionH relativeFrom="column">
                <wp:posOffset>-951658</wp:posOffset>
              </wp:positionH>
              <wp:positionV relativeFrom="paragraph">
                <wp:posOffset>-56305</wp:posOffset>
              </wp:positionV>
              <wp:extent cx="342900" cy="10150475"/>
              <wp:effectExtent l="3175" t="2540" r="0" b="6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0150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560F24" w:rsidRPr="00C61C60" w:rsidRDefault="00560F24" w:rsidP="00772A0F">
                          <w:pPr>
                            <w:spacing w:line="720" w:lineRule="exact"/>
                            <w:jc w:val="center"/>
                            <w:rPr>
                              <w:b/>
                              <w:sz w:val="20"/>
                              <w:szCs w:val="20"/>
                            </w:rPr>
                          </w:pPr>
                          <w:r w:rsidRPr="00C61C60">
                            <w:rPr>
                              <w:b/>
                              <w:sz w:val="20"/>
                              <w:szCs w:val="20"/>
                            </w:rPr>
                            <w:t>A</w:t>
                          </w:r>
                        </w:p>
                        <w:p w:rsidR="00560F24" w:rsidRPr="00C61C60" w:rsidRDefault="00560F24" w:rsidP="00772A0F">
                          <w:pPr>
                            <w:spacing w:line="720" w:lineRule="exact"/>
                            <w:jc w:val="center"/>
                            <w:rPr>
                              <w:b/>
                              <w:sz w:val="20"/>
                              <w:szCs w:val="20"/>
                            </w:rPr>
                          </w:pPr>
                          <w:r w:rsidRPr="00C61C60">
                            <w:rPr>
                              <w:b/>
                              <w:sz w:val="20"/>
                              <w:szCs w:val="20"/>
                            </w:rPr>
                            <w:t>B</w:t>
                          </w:r>
                        </w:p>
                        <w:p w:rsidR="00560F24" w:rsidRPr="00C61C60" w:rsidRDefault="00560F24" w:rsidP="00772A0F">
                          <w:pPr>
                            <w:spacing w:line="720" w:lineRule="exact"/>
                            <w:jc w:val="center"/>
                            <w:rPr>
                              <w:b/>
                              <w:sz w:val="20"/>
                              <w:szCs w:val="20"/>
                            </w:rPr>
                          </w:pPr>
                          <w:r w:rsidRPr="00C61C60">
                            <w:rPr>
                              <w:b/>
                              <w:sz w:val="20"/>
                              <w:szCs w:val="20"/>
                            </w:rPr>
                            <w:t>C</w:t>
                          </w:r>
                        </w:p>
                        <w:p w:rsidR="00560F24" w:rsidRPr="00C61C60" w:rsidRDefault="00560F24" w:rsidP="00772A0F">
                          <w:pPr>
                            <w:spacing w:line="720" w:lineRule="exact"/>
                            <w:jc w:val="center"/>
                            <w:rPr>
                              <w:b/>
                              <w:sz w:val="20"/>
                              <w:szCs w:val="20"/>
                            </w:rPr>
                          </w:pPr>
                          <w:r w:rsidRPr="00C61C60">
                            <w:rPr>
                              <w:b/>
                              <w:sz w:val="20"/>
                              <w:szCs w:val="20"/>
                            </w:rPr>
                            <w:t>D</w:t>
                          </w:r>
                        </w:p>
                        <w:p w:rsidR="00560F24" w:rsidRPr="00C61C60" w:rsidRDefault="00560F24" w:rsidP="00772A0F">
                          <w:pPr>
                            <w:spacing w:line="720" w:lineRule="exact"/>
                            <w:jc w:val="center"/>
                            <w:rPr>
                              <w:b/>
                              <w:sz w:val="20"/>
                              <w:szCs w:val="20"/>
                            </w:rPr>
                          </w:pPr>
                          <w:r w:rsidRPr="00C61C60">
                            <w:rPr>
                              <w:b/>
                              <w:sz w:val="20"/>
                              <w:szCs w:val="20"/>
                            </w:rPr>
                            <w:t>E</w:t>
                          </w:r>
                        </w:p>
                        <w:p w:rsidR="00560F24" w:rsidRPr="00C61C60" w:rsidRDefault="00560F24" w:rsidP="00772A0F">
                          <w:pPr>
                            <w:pStyle w:val="Heading3"/>
                            <w:spacing w:line="720" w:lineRule="exact"/>
                            <w:ind w:right="0"/>
                            <w:rPr>
                              <w:b/>
                              <w:sz w:val="20"/>
                            </w:rPr>
                          </w:pPr>
                          <w:r w:rsidRPr="00C61C60">
                            <w:rPr>
                              <w:b/>
                              <w:sz w:val="20"/>
                            </w:rPr>
                            <w:t>F</w:t>
                          </w:r>
                        </w:p>
                        <w:p w:rsidR="00560F24" w:rsidRPr="00C61C60" w:rsidRDefault="00560F24" w:rsidP="00772A0F">
                          <w:pPr>
                            <w:spacing w:line="720" w:lineRule="exact"/>
                            <w:jc w:val="center"/>
                            <w:rPr>
                              <w:b/>
                              <w:sz w:val="20"/>
                              <w:szCs w:val="20"/>
                            </w:rPr>
                          </w:pPr>
                          <w:r w:rsidRPr="00C61C60">
                            <w:rPr>
                              <w:b/>
                              <w:sz w:val="20"/>
                              <w:szCs w:val="20"/>
                            </w:rPr>
                            <w:t>G</w:t>
                          </w:r>
                        </w:p>
                        <w:p w:rsidR="00560F24" w:rsidRPr="00C61C60" w:rsidRDefault="00560F24" w:rsidP="00772A0F">
                          <w:pPr>
                            <w:spacing w:line="720" w:lineRule="exact"/>
                            <w:jc w:val="center"/>
                            <w:rPr>
                              <w:b/>
                              <w:sz w:val="20"/>
                              <w:szCs w:val="20"/>
                            </w:rPr>
                          </w:pPr>
                          <w:r w:rsidRPr="00C61C60">
                            <w:rPr>
                              <w:b/>
                              <w:sz w:val="20"/>
                              <w:szCs w:val="20"/>
                            </w:rPr>
                            <w:t>H</w:t>
                          </w:r>
                        </w:p>
                        <w:p w:rsidR="00560F24" w:rsidRPr="00C61C60" w:rsidRDefault="00560F24" w:rsidP="00772A0F">
                          <w:pPr>
                            <w:spacing w:line="720" w:lineRule="exact"/>
                            <w:jc w:val="center"/>
                            <w:rPr>
                              <w:b/>
                              <w:sz w:val="20"/>
                              <w:szCs w:val="20"/>
                            </w:rPr>
                          </w:pPr>
                          <w:r w:rsidRPr="00C61C60">
                            <w:rPr>
                              <w:b/>
                              <w:sz w:val="20"/>
                              <w:szCs w:val="20"/>
                            </w:rPr>
                            <w:t>I</w:t>
                          </w:r>
                        </w:p>
                        <w:p w:rsidR="00560F24" w:rsidRPr="00C61C60" w:rsidRDefault="00560F24" w:rsidP="00772A0F">
                          <w:pPr>
                            <w:spacing w:line="720" w:lineRule="exact"/>
                            <w:jc w:val="center"/>
                            <w:rPr>
                              <w:b/>
                              <w:sz w:val="20"/>
                              <w:szCs w:val="20"/>
                            </w:rPr>
                          </w:pPr>
                          <w:r w:rsidRPr="00C61C60">
                            <w:rPr>
                              <w:b/>
                              <w:sz w:val="20"/>
                              <w:szCs w:val="20"/>
                            </w:rPr>
                            <w:t>J</w:t>
                          </w:r>
                        </w:p>
                        <w:p w:rsidR="00560F24" w:rsidRPr="00C61C60" w:rsidRDefault="00560F24" w:rsidP="00772A0F">
                          <w:pPr>
                            <w:spacing w:line="720" w:lineRule="exact"/>
                            <w:jc w:val="center"/>
                            <w:rPr>
                              <w:b/>
                              <w:sz w:val="20"/>
                              <w:szCs w:val="20"/>
                            </w:rPr>
                          </w:pPr>
                          <w:r w:rsidRPr="00C61C60">
                            <w:rPr>
                              <w:b/>
                              <w:sz w:val="20"/>
                              <w:szCs w:val="20"/>
                            </w:rPr>
                            <w:t>K</w:t>
                          </w:r>
                        </w:p>
                        <w:p w:rsidR="00560F24" w:rsidRPr="00C61C60" w:rsidRDefault="00560F24" w:rsidP="00772A0F">
                          <w:pPr>
                            <w:spacing w:line="720" w:lineRule="exact"/>
                            <w:jc w:val="center"/>
                            <w:rPr>
                              <w:b/>
                              <w:sz w:val="20"/>
                              <w:szCs w:val="20"/>
                            </w:rPr>
                          </w:pPr>
                          <w:r w:rsidRPr="00C61C60">
                            <w:rPr>
                              <w:b/>
                              <w:sz w:val="20"/>
                              <w:szCs w:val="20"/>
                            </w:rPr>
                            <w:t>L</w:t>
                          </w:r>
                        </w:p>
                        <w:p w:rsidR="00560F24" w:rsidRPr="00C61C60" w:rsidRDefault="00560F24" w:rsidP="00772A0F">
                          <w:pPr>
                            <w:spacing w:line="720" w:lineRule="exact"/>
                            <w:jc w:val="center"/>
                            <w:rPr>
                              <w:b/>
                              <w:sz w:val="20"/>
                              <w:szCs w:val="20"/>
                            </w:rPr>
                          </w:pPr>
                          <w:r w:rsidRPr="00C61C60">
                            <w:rPr>
                              <w:b/>
                              <w:sz w:val="20"/>
                              <w:szCs w:val="20"/>
                            </w:rPr>
                            <w:t>M</w:t>
                          </w:r>
                        </w:p>
                        <w:p w:rsidR="00560F24" w:rsidRPr="00C61C60" w:rsidRDefault="00560F24" w:rsidP="00772A0F">
                          <w:pPr>
                            <w:spacing w:line="720" w:lineRule="exact"/>
                            <w:jc w:val="center"/>
                            <w:rPr>
                              <w:b/>
                              <w:sz w:val="20"/>
                              <w:szCs w:val="20"/>
                            </w:rPr>
                          </w:pPr>
                          <w:r w:rsidRPr="00C61C60">
                            <w:rPr>
                              <w:b/>
                              <w:sz w:val="20"/>
                              <w:szCs w:val="20"/>
                            </w:rPr>
                            <w:t>N</w:t>
                          </w:r>
                        </w:p>
                        <w:p w:rsidR="00560F24" w:rsidRPr="00C61C60" w:rsidRDefault="00560F24" w:rsidP="00772A0F">
                          <w:pPr>
                            <w:spacing w:line="720" w:lineRule="exact"/>
                            <w:jc w:val="center"/>
                            <w:rPr>
                              <w:b/>
                              <w:sz w:val="20"/>
                              <w:szCs w:val="20"/>
                            </w:rPr>
                          </w:pPr>
                          <w:r w:rsidRPr="00C61C60">
                            <w:rPr>
                              <w:b/>
                              <w:sz w:val="20"/>
                              <w:szCs w:val="20"/>
                            </w:rPr>
                            <w:t>O</w:t>
                          </w:r>
                        </w:p>
                        <w:p w:rsidR="00560F24" w:rsidRPr="00C61C60" w:rsidRDefault="00560F24" w:rsidP="00772A0F">
                          <w:pPr>
                            <w:spacing w:line="720" w:lineRule="exact"/>
                            <w:jc w:val="center"/>
                            <w:rPr>
                              <w:b/>
                              <w:sz w:val="20"/>
                              <w:szCs w:val="20"/>
                            </w:rPr>
                          </w:pPr>
                          <w:r w:rsidRPr="00C61C60">
                            <w:rPr>
                              <w:b/>
                              <w:sz w:val="20"/>
                              <w:szCs w:val="20"/>
                            </w:rPr>
                            <w:t>P</w:t>
                          </w:r>
                        </w:p>
                        <w:p w:rsidR="00560F24" w:rsidRPr="00C61C60" w:rsidRDefault="00560F24" w:rsidP="00772A0F">
                          <w:pPr>
                            <w:spacing w:line="720" w:lineRule="exact"/>
                            <w:jc w:val="center"/>
                            <w:rPr>
                              <w:b/>
                              <w:sz w:val="20"/>
                              <w:szCs w:val="20"/>
                            </w:rPr>
                          </w:pPr>
                          <w:r w:rsidRPr="00C61C60">
                            <w:rPr>
                              <w:b/>
                              <w:sz w:val="20"/>
                              <w:szCs w:val="20"/>
                            </w:rPr>
                            <w:t>Q</w:t>
                          </w:r>
                        </w:p>
                        <w:p w:rsidR="00560F24" w:rsidRPr="00C61C60" w:rsidRDefault="00560F24" w:rsidP="00772A0F">
                          <w:pPr>
                            <w:spacing w:line="720" w:lineRule="exact"/>
                            <w:jc w:val="center"/>
                            <w:rPr>
                              <w:b/>
                              <w:sz w:val="20"/>
                              <w:szCs w:val="20"/>
                            </w:rPr>
                          </w:pPr>
                          <w:r w:rsidRPr="00C61C60">
                            <w:rPr>
                              <w:b/>
                              <w:sz w:val="20"/>
                              <w:szCs w:val="20"/>
                            </w:rPr>
                            <w:t>R</w:t>
                          </w:r>
                        </w:p>
                        <w:p w:rsidR="00560F24" w:rsidRPr="00C61C60" w:rsidRDefault="00560F24" w:rsidP="00772A0F">
                          <w:pPr>
                            <w:spacing w:line="720" w:lineRule="exact"/>
                            <w:jc w:val="center"/>
                            <w:rPr>
                              <w:b/>
                              <w:sz w:val="20"/>
                              <w:szCs w:val="20"/>
                            </w:rPr>
                          </w:pPr>
                          <w:r w:rsidRPr="00C61C60">
                            <w:rPr>
                              <w:b/>
                              <w:sz w:val="20"/>
                              <w:szCs w:val="20"/>
                            </w:rPr>
                            <w:t>S</w:t>
                          </w:r>
                        </w:p>
                        <w:p w:rsidR="00560F24" w:rsidRPr="00C61C60" w:rsidRDefault="00560F24" w:rsidP="00772A0F">
                          <w:pPr>
                            <w:spacing w:line="720" w:lineRule="exact"/>
                            <w:jc w:val="center"/>
                            <w:rPr>
                              <w:b/>
                              <w:sz w:val="20"/>
                              <w:szCs w:val="20"/>
                            </w:rPr>
                          </w:pPr>
                          <w:r w:rsidRPr="00C61C60">
                            <w:rPr>
                              <w:b/>
                              <w:sz w:val="20"/>
                              <w:szCs w:val="20"/>
                            </w:rPr>
                            <w:t>T</w:t>
                          </w:r>
                        </w:p>
                        <w:p w:rsidR="00560F24" w:rsidRPr="00C61C60" w:rsidRDefault="00560F24" w:rsidP="00772A0F">
                          <w:pPr>
                            <w:spacing w:line="720" w:lineRule="exact"/>
                            <w:jc w:val="center"/>
                            <w:rPr>
                              <w:b/>
                              <w:sz w:val="20"/>
                              <w:szCs w:val="20"/>
                            </w:rPr>
                          </w:pPr>
                          <w:r w:rsidRPr="00C61C60">
                            <w:rPr>
                              <w:b/>
                              <w:sz w:val="20"/>
                              <w:szCs w:val="20"/>
                            </w:rPr>
                            <w:t>U</w:t>
                          </w:r>
                        </w:p>
                        <w:p w:rsidR="00560F24" w:rsidRPr="00C61C60" w:rsidRDefault="00560F24" w:rsidP="00772A0F">
                          <w:pPr>
                            <w:spacing w:line="720" w:lineRule="exact"/>
                            <w:jc w:val="center"/>
                            <w:rPr>
                              <w:b/>
                              <w:sz w:val="20"/>
                              <w:szCs w:val="20"/>
                            </w:rPr>
                          </w:pPr>
                          <w:r w:rsidRPr="00C61C60">
                            <w:rPr>
                              <w:b/>
                              <w:sz w:val="20"/>
                              <w:szCs w:val="20"/>
                            </w:rPr>
                            <w:t>V</w:t>
                          </w:r>
                        </w:p>
                        <w:p w:rsidR="00560F24" w:rsidRDefault="00560F24" w:rsidP="00772A0F">
                          <w:pPr>
                            <w:spacing w:line="720" w:lineRule="exact"/>
                            <w:jc w:val="center"/>
                            <w:rPr>
                              <w:rFonts w:ascii="Calibri" w:hAnsi="Calibri"/>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BFCAE0" id="Rectangle 3" o:spid="_x0000_s1027" style="position:absolute;left:0;text-align:left;margin-left:-74.95pt;margin-top:-4.45pt;width:27pt;height:799.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" o:allowincell="f" filled="f" stroked="f" strokeweight="0">
              <v:textbox inset="0,0,0,0">
                <w:txbxContent>
                  <w:p w:rsidR="00560F24" w:rsidRPr="00C61C60" w:rsidRDefault="00560F24" w:rsidP="00772A0F">
                    <w:pPr>
                      <w:spacing w:line="720" w:lineRule="exact"/>
                      <w:jc w:val="center"/>
                      <w:rPr>
                        <w:b/>
                        <w:sz w:val="20"/>
                        <w:szCs w:val="20"/>
                      </w:rPr>
                    </w:pPr>
                    <w:r w:rsidRPr="00C61C60">
                      <w:rPr>
                        <w:b/>
                        <w:sz w:val="20"/>
                        <w:szCs w:val="20"/>
                      </w:rPr>
                      <w:t>A</w:t>
                    </w:r>
                  </w:p>
                  <w:p w:rsidR="00560F24" w:rsidRPr="00C61C60" w:rsidRDefault="00560F24" w:rsidP="00772A0F">
                    <w:pPr>
                      <w:spacing w:line="720" w:lineRule="exact"/>
                      <w:jc w:val="center"/>
                      <w:rPr>
                        <w:b/>
                        <w:sz w:val="20"/>
                        <w:szCs w:val="20"/>
                      </w:rPr>
                    </w:pPr>
                    <w:r w:rsidRPr="00C61C60">
                      <w:rPr>
                        <w:b/>
                        <w:sz w:val="20"/>
                        <w:szCs w:val="20"/>
                      </w:rPr>
                      <w:t>B</w:t>
                    </w:r>
                  </w:p>
                  <w:p w:rsidR="00560F24" w:rsidRPr="00C61C60" w:rsidRDefault="00560F24" w:rsidP="00772A0F">
                    <w:pPr>
                      <w:spacing w:line="720" w:lineRule="exact"/>
                      <w:jc w:val="center"/>
                      <w:rPr>
                        <w:b/>
                        <w:sz w:val="20"/>
                        <w:szCs w:val="20"/>
                      </w:rPr>
                    </w:pPr>
                    <w:r w:rsidRPr="00C61C60">
                      <w:rPr>
                        <w:b/>
                        <w:sz w:val="20"/>
                        <w:szCs w:val="20"/>
                      </w:rPr>
                      <w:t>C</w:t>
                    </w:r>
                  </w:p>
                  <w:p w:rsidR="00560F24" w:rsidRPr="00C61C60" w:rsidRDefault="00560F24" w:rsidP="00772A0F">
                    <w:pPr>
                      <w:spacing w:line="720" w:lineRule="exact"/>
                      <w:jc w:val="center"/>
                      <w:rPr>
                        <w:b/>
                        <w:sz w:val="20"/>
                        <w:szCs w:val="20"/>
                      </w:rPr>
                    </w:pPr>
                    <w:r w:rsidRPr="00C61C60">
                      <w:rPr>
                        <w:b/>
                        <w:sz w:val="20"/>
                        <w:szCs w:val="20"/>
                      </w:rPr>
                      <w:t>D</w:t>
                    </w:r>
                  </w:p>
                  <w:p w:rsidR="00560F24" w:rsidRPr="00C61C60" w:rsidRDefault="00560F24" w:rsidP="00772A0F">
                    <w:pPr>
                      <w:spacing w:line="720" w:lineRule="exact"/>
                      <w:jc w:val="center"/>
                      <w:rPr>
                        <w:b/>
                        <w:sz w:val="20"/>
                        <w:szCs w:val="20"/>
                      </w:rPr>
                    </w:pPr>
                    <w:r w:rsidRPr="00C61C60">
                      <w:rPr>
                        <w:b/>
                        <w:sz w:val="20"/>
                        <w:szCs w:val="20"/>
                      </w:rPr>
                      <w:t>E</w:t>
                    </w:r>
                  </w:p>
                  <w:p w:rsidR="00560F24" w:rsidRPr="00C61C60" w:rsidRDefault="00560F24" w:rsidP="00772A0F">
                    <w:pPr>
                      <w:pStyle w:val="Heading3"/>
                      <w:spacing w:line="720" w:lineRule="exact"/>
                      <w:ind w:right="0"/>
                      <w:rPr>
                        <w:b/>
                        <w:sz w:val="20"/>
                      </w:rPr>
                    </w:pPr>
                    <w:r w:rsidRPr="00C61C60">
                      <w:rPr>
                        <w:b/>
                        <w:sz w:val="20"/>
                      </w:rPr>
                      <w:t>F</w:t>
                    </w:r>
                  </w:p>
                  <w:p w:rsidR="00560F24" w:rsidRPr="00C61C60" w:rsidRDefault="00560F24" w:rsidP="00772A0F">
                    <w:pPr>
                      <w:spacing w:line="720" w:lineRule="exact"/>
                      <w:jc w:val="center"/>
                      <w:rPr>
                        <w:b/>
                        <w:sz w:val="20"/>
                        <w:szCs w:val="20"/>
                      </w:rPr>
                    </w:pPr>
                    <w:r w:rsidRPr="00C61C60">
                      <w:rPr>
                        <w:b/>
                        <w:sz w:val="20"/>
                        <w:szCs w:val="20"/>
                      </w:rPr>
                      <w:t>G</w:t>
                    </w:r>
                  </w:p>
                  <w:p w:rsidR="00560F24" w:rsidRPr="00C61C60" w:rsidRDefault="00560F24" w:rsidP="00772A0F">
                    <w:pPr>
                      <w:spacing w:line="720" w:lineRule="exact"/>
                      <w:jc w:val="center"/>
                      <w:rPr>
                        <w:b/>
                        <w:sz w:val="20"/>
                        <w:szCs w:val="20"/>
                      </w:rPr>
                    </w:pPr>
                    <w:r w:rsidRPr="00C61C60">
                      <w:rPr>
                        <w:b/>
                        <w:sz w:val="20"/>
                        <w:szCs w:val="20"/>
                      </w:rPr>
                      <w:t>H</w:t>
                    </w:r>
                  </w:p>
                  <w:p w:rsidR="00560F24" w:rsidRPr="00C61C60" w:rsidRDefault="00560F24" w:rsidP="00772A0F">
                    <w:pPr>
                      <w:spacing w:line="720" w:lineRule="exact"/>
                      <w:jc w:val="center"/>
                      <w:rPr>
                        <w:b/>
                        <w:sz w:val="20"/>
                        <w:szCs w:val="20"/>
                      </w:rPr>
                    </w:pPr>
                    <w:r w:rsidRPr="00C61C60">
                      <w:rPr>
                        <w:b/>
                        <w:sz w:val="20"/>
                        <w:szCs w:val="20"/>
                      </w:rPr>
                      <w:t>I</w:t>
                    </w:r>
                  </w:p>
                  <w:p w:rsidR="00560F24" w:rsidRPr="00C61C60" w:rsidRDefault="00560F24" w:rsidP="00772A0F">
                    <w:pPr>
                      <w:spacing w:line="720" w:lineRule="exact"/>
                      <w:jc w:val="center"/>
                      <w:rPr>
                        <w:b/>
                        <w:sz w:val="20"/>
                        <w:szCs w:val="20"/>
                      </w:rPr>
                    </w:pPr>
                    <w:r w:rsidRPr="00C61C60">
                      <w:rPr>
                        <w:b/>
                        <w:sz w:val="20"/>
                        <w:szCs w:val="20"/>
                      </w:rPr>
                      <w:t>J</w:t>
                    </w:r>
                  </w:p>
                  <w:p w:rsidR="00560F24" w:rsidRPr="00C61C60" w:rsidRDefault="00560F24" w:rsidP="00772A0F">
                    <w:pPr>
                      <w:spacing w:line="720" w:lineRule="exact"/>
                      <w:jc w:val="center"/>
                      <w:rPr>
                        <w:b/>
                        <w:sz w:val="20"/>
                        <w:szCs w:val="20"/>
                      </w:rPr>
                    </w:pPr>
                    <w:r w:rsidRPr="00C61C60">
                      <w:rPr>
                        <w:b/>
                        <w:sz w:val="20"/>
                        <w:szCs w:val="20"/>
                      </w:rPr>
                      <w:t>K</w:t>
                    </w:r>
                  </w:p>
                  <w:p w:rsidR="00560F24" w:rsidRPr="00C61C60" w:rsidRDefault="00560F24" w:rsidP="00772A0F">
                    <w:pPr>
                      <w:spacing w:line="720" w:lineRule="exact"/>
                      <w:jc w:val="center"/>
                      <w:rPr>
                        <w:b/>
                        <w:sz w:val="20"/>
                        <w:szCs w:val="20"/>
                      </w:rPr>
                    </w:pPr>
                    <w:r w:rsidRPr="00C61C60">
                      <w:rPr>
                        <w:b/>
                        <w:sz w:val="20"/>
                        <w:szCs w:val="20"/>
                      </w:rPr>
                      <w:t>L</w:t>
                    </w:r>
                  </w:p>
                  <w:p w:rsidR="00560F24" w:rsidRPr="00C61C60" w:rsidRDefault="00560F24" w:rsidP="00772A0F">
                    <w:pPr>
                      <w:spacing w:line="720" w:lineRule="exact"/>
                      <w:jc w:val="center"/>
                      <w:rPr>
                        <w:b/>
                        <w:sz w:val="20"/>
                        <w:szCs w:val="20"/>
                      </w:rPr>
                    </w:pPr>
                    <w:r w:rsidRPr="00C61C60">
                      <w:rPr>
                        <w:b/>
                        <w:sz w:val="20"/>
                        <w:szCs w:val="20"/>
                      </w:rPr>
                      <w:t>M</w:t>
                    </w:r>
                  </w:p>
                  <w:p w:rsidR="00560F24" w:rsidRPr="00C61C60" w:rsidRDefault="00560F24" w:rsidP="00772A0F">
                    <w:pPr>
                      <w:spacing w:line="720" w:lineRule="exact"/>
                      <w:jc w:val="center"/>
                      <w:rPr>
                        <w:b/>
                        <w:sz w:val="20"/>
                        <w:szCs w:val="20"/>
                      </w:rPr>
                    </w:pPr>
                    <w:r w:rsidRPr="00C61C60">
                      <w:rPr>
                        <w:b/>
                        <w:sz w:val="20"/>
                        <w:szCs w:val="20"/>
                      </w:rPr>
                      <w:t>N</w:t>
                    </w:r>
                  </w:p>
                  <w:p w:rsidR="00560F24" w:rsidRPr="00C61C60" w:rsidRDefault="00560F24" w:rsidP="00772A0F">
                    <w:pPr>
                      <w:spacing w:line="720" w:lineRule="exact"/>
                      <w:jc w:val="center"/>
                      <w:rPr>
                        <w:b/>
                        <w:sz w:val="20"/>
                        <w:szCs w:val="20"/>
                      </w:rPr>
                    </w:pPr>
                    <w:r w:rsidRPr="00C61C60">
                      <w:rPr>
                        <w:b/>
                        <w:sz w:val="20"/>
                        <w:szCs w:val="20"/>
                      </w:rPr>
                      <w:t>O</w:t>
                    </w:r>
                  </w:p>
                  <w:p w:rsidR="00560F24" w:rsidRPr="00C61C60" w:rsidRDefault="00560F24" w:rsidP="00772A0F">
                    <w:pPr>
                      <w:spacing w:line="720" w:lineRule="exact"/>
                      <w:jc w:val="center"/>
                      <w:rPr>
                        <w:b/>
                        <w:sz w:val="20"/>
                        <w:szCs w:val="20"/>
                      </w:rPr>
                    </w:pPr>
                    <w:r w:rsidRPr="00C61C60">
                      <w:rPr>
                        <w:b/>
                        <w:sz w:val="20"/>
                        <w:szCs w:val="20"/>
                      </w:rPr>
                      <w:t>P</w:t>
                    </w:r>
                  </w:p>
                  <w:p w:rsidR="00560F24" w:rsidRPr="00C61C60" w:rsidRDefault="00560F24" w:rsidP="00772A0F">
                    <w:pPr>
                      <w:spacing w:line="720" w:lineRule="exact"/>
                      <w:jc w:val="center"/>
                      <w:rPr>
                        <w:b/>
                        <w:sz w:val="20"/>
                        <w:szCs w:val="20"/>
                      </w:rPr>
                    </w:pPr>
                    <w:r w:rsidRPr="00C61C60">
                      <w:rPr>
                        <w:b/>
                        <w:sz w:val="20"/>
                        <w:szCs w:val="20"/>
                      </w:rPr>
                      <w:t>Q</w:t>
                    </w:r>
                  </w:p>
                  <w:p w:rsidR="00560F24" w:rsidRPr="00C61C60" w:rsidRDefault="00560F24" w:rsidP="00772A0F">
                    <w:pPr>
                      <w:spacing w:line="720" w:lineRule="exact"/>
                      <w:jc w:val="center"/>
                      <w:rPr>
                        <w:b/>
                        <w:sz w:val="20"/>
                        <w:szCs w:val="20"/>
                      </w:rPr>
                    </w:pPr>
                    <w:r w:rsidRPr="00C61C60">
                      <w:rPr>
                        <w:b/>
                        <w:sz w:val="20"/>
                        <w:szCs w:val="20"/>
                      </w:rPr>
                      <w:t>R</w:t>
                    </w:r>
                  </w:p>
                  <w:p w:rsidR="00560F24" w:rsidRPr="00C61C60" w:rsidRDefault="00560F24" w:rsidP="00772A0F">
                    <w:pPr>
                      <w:spacing w:line="720" w:lineRule="exact"/>
                      <w:jc w:val="center"/>
                      <w:rPr>
                        <w:b/>
                        <w:sz w:val="20"/>
                        <w:szCs w:val="20"/>
                      </w:rPr>
                    </w:pPr>
                    <w:r w:rsidRPr="00C61C60">
                      <w:rPr>
                        <w:b/>
                        <w:sz w:val="20"/>
                        <w:szCs w:val="20"/>
                      </w:rPr>
                      <w:t>S</w:t>
                    </w:r>
                  </w:p>
                  <w:p w:rsidR="00560F24" w:rsidRPr="00C61C60" w:rsidRDefault="00560F24" w:rsidP="00772A0F">
                    <w:pPr>
                      <w:spacing w:line="720" w:lineRule="exact"/>
                      <w:jc w:val="center"/>
                      <w:rPr>
                        <w:b/>
                        <w:sz w:val="20"/>
                        <w:szCs w:val="20"/>
                      </w:rPr>
                    </w:pPr>
                    <w:r w:rsidRPr="00C61C60">
                      <w:rPr>
                        <w:b/>
                        <w:sz w:val="20"/>
                        <w:szCs w:val="20"/>
                      </w:rPr>
                      <w:t>T</w:t>
                    </w:r>
                  </w:p>
                  <w:p w:rsidR="00560F24" w:rsidRPr="00C61C60" w:rsidRDefault="00560F24" w:rsidP="00772A0F">
                    <w:pPr>
                      <w:spacing w:line="720" w:lineRule="exact"/>
                      <w:jc w:val="center"/>
                      <w:rPr>
                        <w:b/>
                        <w:sz w:val="20"/>
                        <w:szCs w:val="20"/>
                      </w:rPr>
                    </w:pPr>
                    <w:r w:rsidRPr="00C61C60">
                      <w:rPr>
                        <w:b/>
                        <w:sz w:val="20"/>
                        <w:szCs w:val="20"/>
                      </w:rPr>
                      <w:t>U</w:t>
                    </w:r>
                  </w:p>
                  <w:p w:rsidR="00560F24" w:rsidRPr="00C61C60" w:rsidRDefault="00560F24" w:rsidP="00772A0F">
                    <w:pPr>
                      <w:spacing w:line="720" w:lineRule="exact"/>
                      <w:jc w:val="center"/>
                      <w:rPr>
                        <w:b/>
                        <w:sz w:val="20"/>
                        <w:szCs w:val="20"/>
                      </w:rPr>
                    </w:pPr>
                    <w:r w:rsidRPr="00C61C60">
                      <w:rPr>
                        <w:b/>
                        <w:sz w:val="20"/>
                        <w:szCs w:val="20"/>
                      </w:rPr>
                      <w:t>V</w:t>
                    </w:r>
                  </w:p>
                  <w:p w:rsidR="00560F24" w:rsidRDefault="00560F24" w:rsidP="00772A0F">
                    <w:pPr>
                      <w:spacing w:line="720" w:lineRule="exact"/>
                      <w:jc w:val="center"/>
                      <w:rPr>
                        <w:rFonts w:ascii="Calibri" w:hAnsi="Calibri"/>
                        <w:b/>
                        <w:sz w:val="20"/>
                      </w:rPr>
                    </w:pPr>
                  </w:p>
                </w:txbxContent>
              </v:textbox>
            </v:rect>
          </w:pict>
        </mc:Fallback>
      </mc:AlternateContent>
    </w:r>
    <w:r w:rsidRPr="003A179F">
      <w:rPr>
        <w:rFonts w:hint="eastAsia"/>
        <w:sz w:val="24"/>
        <w:szCs w:val="24"/>
        <w:lang w:eastAsia="zh-TW"/>
      </w:rPr>
      <w:t xml:space="preserve">- </w:t>
    </w:r>
    <w:r w:rsidRPr="003A179F">
      <w:rPr>
        <w:sz w:val="24"/>
        <w:szCs w:val="24"/>
      </w:rPr>
      <w:fldChar w:fldCharType="begin"/>
    </w:r>
    <w:r w:rsidRPr="003A179F">
      <w:rPr>
        <w:sz w:val="24"/>
        <w:szCs w:val="24"/>
      </w:rPr>
      <w:instrText xml:space="preserve"> PAGE   \* MERGEFORMAT </w:instrText>
    </w:r>
    <w:r w:rsidRPr="003A179F">
      <w:rPr>
        <w:sz w:val="24"/>
        <w:szCs w:val="24"/>
      </w:rPr>
      <w:fldChar w:fldCharType="separate"/>
    </w:r>
    <w:r w:rsidR="007D66EF">
      <w:rPr>
        <w:noProof/>
        <w:sz w:val="24"/>
        <w:szCs w:val="24"/>
      </w:rPr>
      <w:t>20</w:t>
    </w:r>
    <w:r w:rsidRPr="003A179F">
      <w:rPr>
        <w:sz w:val="24"/>
        <w:szCs w:val="24"/>
      </w:rPr>
      <w:fldChar w:fldCharType="end"/>
    </w:r>
    <w:r w:rsidRPr="003A179F">
      <w:rPr>
        <w:rFonts w:hint="eastAsia"/>
        <w:sz w:val="24"/>
        <w:szCs w:val="24"/>
        <w:lang w:eastAsia="zh-TW"/>
      </w:rPr>
      <w:t xml:space="preserve"> -</w:t>
    </w:r>
  </w:p>
  <w:p w:rsidR="00560F24" w:rsidRDefault="00560F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F24" w:rsidRDefault="00560F24">
    <w:pPr>
      <w:pStyle w:val="Header"/>
    </w:pPr>
    <w:r>
      <w:rPr>
        <w:noProof/>
        <w:lang w:eastAsia="zh-CN"/>
      </w:rPr>
      <mc:AlternateContent>
        <mc:Choice Requires="wps">
          <w:drawing>
            <wp:anchor distT="0" distB="0" distL="114300" distR="114300" simplePos="0" relativeHeight="251657216" behindDoc="0" locked="0" layoutInCell="0" allowOverlap="1" wp14:anchorId="6E32A04A" wp14:editId="273C1F69">
              <wp:simplePos x="0" y="0"/>
              <wp:positionH relativeFrom="column">
                <wp:posOffset>5807075</wp:posOffset>
              </wp:positionH>
              <wp:positionV relativeFrom="paragraph">
                <wp:posOffset>-72390</wp:posOffset>
              </wp:positionV>
              <wp:extent cx="342900" cy="10150475"/>
              <wp:effectExtent l="0" t="4445" r="254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0150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560F24" w:rsidRPr="00C61C60" w:rsidRDefault="00560F24" w:rsidP="00772A0F">
                          <w:pPr>
                            <w:spacing w:line="720" w:lineRule="exact"/>
                            <w:jc w:val="center"/>
                            <w:rPr>
                              <w:b/>
                              <w:sz w:val="20"/>
                              <w:szCs w:val="20"/>
                            </w:rPr>
                          </w:pPr>
                          <w:r w:rsidRPr="00C61C60">
                            <w:rPr>
                              <w:b/>
                              <w:sz w:val="20"/>
                              <w:szCs w:val="20"/>
                            </w:rPr>
                            <w:t>A</w:t>
                          </w:r>
                        </w:p>
                        <w:p w:rsidR="00560F24" w:rsidRPr="00C61C60" w:rsidRDefault="00560F24" w:rsidP="00772A0F">
                          <w:pPr>
                            <w:spacing w:line="720" w:lineRule="exact"/>
                            <w:jc w:val="center"/>
                            <w:rPr>
                              <w:b/>
                              <w:sz w:val="20"/>
                              <w:szCs w:val="20"/>
                            </w:rPr>
                          </w:pPr>
                          <w:r w:rsidRPr="00C61C60">
                            <w:rPr>
                              <w:b/>
                              <w:sz w:val="20"/>
                              <w:szCs w:val="20"/>
                            </w:rPr>
                            <w:t>B</w:t>
                          </w:r>
                        </w:p>
                        <w:p w:rsidR="00560F24" w:rsidRPr="00C61C60" w:rsidRDefault="00560F24" w:rsidP="00772A0F">
                          <w:pPr>
                            <w:spacing w:line="720" w:lineRule="exact"/>
                            <w:jc w:val="center"/>
                            <w:rPr>
                              <w:b/>
                              <w:sz w:val="20"/>
                              <w:szCs w:val="20"/>
                            </w:rPr>
                          </w:pPr>
                          <w:r w:rsidRPr="00C61C60">
                            <w:rPr>
                              <w:b/>
                              <w:sz w:val="20"/>
                              <w:szCs w:val="20"/>
                            </w:rPr>
                            <w:t>C</w:t>
                          </w:r>
                        </w:p>
                        <w:p w:rsidR="00560F24" w:rsidRPr="00C61C60" w:rsidRDefault="00560F24" w:rsidP="00772A0F">
                          <w:pPr>
                            <w:spacing w:line="720" w:lineRule="exact"/>
                            <w:jc w:val="center"/>
                            <w:rPr>
                              <w:b/>
                              <w:sz w:val="20"/>
                              <w:szCs w:val="20"/>
                            </w:rPr>
                          </w:pPr>
                          <w:r w:rsidRPr="00C61C60">
                            <w:rPr>
                              <w:b/>
                              <w:sz w:val="20"/>
                              <w:szCs w:val="20"/>
                            </w:rPr>
                            <w:t>D</w:t>
                          </w:r>
                        </w:p>
                        <w:p w:rsidR="00560F24" w:rsidRPr="00C61C60" w:rsidRDefault="00560F24" w:rsidP="00772A0F">
                          <w:pPr>
                            <w:spacing w:line="720" w:lineRule="exact"/>
                            <w:jc w:val="center"/>
                            <w:rPr>
                              <w:b/>
                              <w:sz w:val="20"/>
                              <w:szCs w:val="20"/>
                            </w:rPr>
                          </w:pPr>
                          <w:r w:rsidRPr="00C61C60">
                            <w:rPr>
                              <w:b/>
                              <w:sz w:val="20"/>
                              <w:szCs w:val="20"/>
                            </w:rPr>
                            <w:t>E</w:t>
                          </w:r>
                        </w:p>
                        <w:p w:rsidR="00560F24" w:rsidRPr="00C61C60" w:rsidRDefault="00560F24" w:rsidP="00772A0F">
                          <w:pPr>
                            <w:pStyle w:val="Heading3"/>
                            <w:spacing w:line="720" w:lineRule="exact"/>
                            <w:ind w:right="0"/>
                            <w:rPr>
                              <w:b/>
                              <w:sz w:val="20"/>
                            </w:rPr>
                          </w:pPr>
                          <w:r w:rsidRPr="00C61C60">
                            <w:rPr>
                              <w:b/>
                              <w:sz w:val="20"/>
                            </w:rPr>
                            <w:t>F</w:t>
                          </w:r>
                        </w:p>
                        <w:p w:rsidR="00560F24" w:rsidRPr="00C61C60" w:rsidRDefault="00560F24" w:rsidP="00772A0F">
                          <w:pPr>
                            <w:spacing w:line="720" w:lineRule="exact"/>
                            <w:jc w:val="center"/>
                            <w:rPr>
                              <w:b/>
                              <w:sz w:val="20"/>
                              <w:szCs w:val="20"/>
                            </w:rPr>
                          </w:pPr>
                          <w:r w:rsidRPr="00C61C60">
                            <w:rPr>
                              <w:b/>
                              <w:sz w:val="20"/>
                              <w:szCs w:val="20"/>
                            </w:rPr>
                            <w:t>G</w:t>
                          </w:r>
                        </w:p>
                        <w:p w:rsidR="00560F24" w:rsidRPr="00C61C60" w:rsidRDefault="00560F24" w:rsidP="00772A0F">
                          <w:pPr>
                            <w:spacing w:line="720" w:lineRule="exact"/>
                            <w:jc w:val="center"/>
                            <w:rPr>
                              <w:b/>
                              <w:sz w:val="20"/>
                              <w:szCs w:val="20"/>
                            </w:rPr>
                          </w:pPr>
                          <w:r w:rsidRPr="00C61C60">
                            <w:rPr>
                              <w:b/>
                              <w:sz w:val="20"/>
                              <w:szCs w:val="20"/>
                            </w:rPr>
                            <w:t>H</w:t>
                          </w:r>
                        </w:p>
                        <w:p w:rsidR="00560F24" w:rsidRPr="00C61C60" w:rsidRDefault="00560F24" w:rsidP="00772A0F">
                          <w:pPr>
                            <w:spacing w:line="720" w:lineRule="exact"/>
                            <w:jc w:val="center"/>
                            <w:rPr>
                              <w:b/>
                              <w:sz w:val="20"/>
                              <w:szCs w:val="20"/>
                            </w:rPr>
                          </w:pPr>
                          <w:r w:rsidRPr="00C61C60">
                            <w:rPr>
                              <w:b/>
                              <w:sz w:val="20"/>
                              <w:szCs w:val="20"/>
                            </w:rPr>
                            <w:t>I</w:t>
                          </w:r>
                        </w:p>
                        <w:p w:rsidR="00560F24" w:rsidRPr="00C61C60" w:rsidRDefault="00560F24" w:rsidP="00772A0F">
                          <w:pPr>
                            <w:spacing w:line="720" w:lineRule="exact"/>
                            <w:jc w:val="center"/>
                            <w:rPr>
                              <w:b/>
                              <w:sz w:val="20"/>
                              <w:szCs w:val="20"/>
                            </w:rPr>
                          </w:pPr>
                          <w:r w:rsidRPr="00C61C60">
                            <w:rPr>
                              <w:b/>
                              <w:sz w:val="20"/>
                              <w:szCs w:val="20"/>
                            </w:rPr>
                            <w:t>J</w:t>
                          </w:r>
                        </w:p>
                        <w:p w:rsidR="00560F24" w:rsidRPr="00C61C60" w:rsidRDefault="00560F24" w:rsidP="00772A0F">
                          <w:pPr>
                            <w:spacing w:line="720" w:lineRule="exact"/>
                            <w:jc w:val="center"/>
                            <w:rPr>
                              <w:b/>
                              <w:sz w:val="20"/>
                              <w:szCs w:val="20"/>
                            </w:rPr>
                          </w:pPr>
                          <w:r w:rsidRPr="00C61C60">
                            <w:rPr>
                              <w:b/>
                              <w:sz w:val="20"/>
                              <w:szCs w:val="20"/>
                            </w:rPr>
                            <w:t>K</w:t>
                          </w:r>
                        </w:p>
                        <w:p w:rsidR="00560F24" w:rsidRPr="00C61C60" w:rsidRDefault="00560F24" w:rsidP="00772A0F">
                          <w:pPr>
                            <w:spacing w:line="720" w:lineRule="exact"/>
                            <w:jc w:val="center"/>
                            <w:rPr>
                              <w:b/>
                              <w:sz w:val="20"/>
                              <w:szCs w:val="20"/>
                            </w:rPr>
                          </w:pPr>
                          <w:r w:rsidRPr="00C61C60">
                            <w:rPr>
                              <w:b/>
                              <w:sz w:val="20"/>
                              <w:szCs w:val="20"/>
                            </w:rPr>
                            <w:t>L</w:t>
                          </w:r>
                        </w:p>
                        <w:p w:rsidR="00560F24" w:rsidRPr="00C61C60" w:rsidRDefault="00560F24" w:rsidP="00772A0F">
                          <w:pPr>
                            <w:spacing w:line="720" w:lineRule="exact"/>
                            <w:jc w:val="center"/>
                            <w:rPr>
                              <w:b/>
                              <w:sz w:val="20"/>
                              <w:szCs w:val="20"/>
                            </w:rPr>
                          </w:pPr>
                          <w:r w:rsidRPr="00C61C60">
                            <w:rPr>
                              <w:b/>
                              <w:sz w:val="20"/>
                              <w:szCs w:val="20"/>
                            </w:rPr>
                            <w:t>M</w:t>
                          </w:r>
                        </w:p>
                        <w:p w:rsidR="00560F24" w:rsidRPr="00C61C60" w:rsidRDefault="00560F24" w:rsidP="00772A0F">
                          <w:pPr>
                            <w:spacing w:line="720" w:lineRule="exact"/>
                            <w:jc w:val="center"/>
                            <w:rPr>
                              <w:b/>
                              <w:sz w:val="20"/>
                              <w:szCs w:val="20"/>
                            </w:rPr>
                          </w:pPr>
                          <w:r w:rsidRPr="00C61C60">
                            <w:rPr>
                              <w:b/>
                              <w:sz w:val="20"/>
                              <w:szCs w:val="20"/>
                            </w:rPr>
                            <w:t>N</w:t>
                          </w:r>
                        </w:p>
                        <w:p w:rsidR="00560F24" w:rsidRPr="00C61C60" w:rsidRDefault="00560F24" w:rsidP="00772A0F">
                          <w:pPr>
                            <w:spacing w:line="720" w:lineRule="exact"/>
                            <w:jc w:val="center"/>
                            <w:rPr>
                              <w:b/>
                              <w:sz w:val="20"/>
                              <w:szCs w:val="20"/>
                            </w:rPr>
                          </w:pPr>
                          <w:r w:rsidRPr="00C61C60">
                            <w:rPr>
                              <w:b/>
                              <w:sz w:val="20"/>
                              <w:szCs w:val="20"/>
                            </w:rPr>
                            <w:t>O</w:t>
                          </w:r>
                        </w:p>
                        <w:p w:rsidR="00560F24" w:rsidRPr="00C61C60" w:rsidRDefault="00560F24" w:rsidP="00772A0F">
                          <w:pPr>
                            <w:spacing w:line="720" w:lineRule="exact"/>
                            <w:jc w:val="center"/>
                            <w:rPr>
                              <w:b/>
                              <w:sz w:val="20"/>
                              <w:szCs w:val="20"/>
                            </w:rPr>
                          </w:pPr>
                          <w:r w:rsidRPr="00C61C60">
                            <w:rPr>
                              <w:b/>
                              <w:sz w:val="20"/>
                              <w:szCs w:val="20"/>
                            </w:rPr>
                            <w:t>P</w:t>
                          </w:r>
                        </w:p>
                        <w:p w:rsidR="00560F24" w:rsidRPr="00C61C60" w:rsidRDefault="00560F24" w:rsidP="00772A0F">
                          <w:pPr>
                            <w:spacing w:line="720" w:lineRule="exact"/>
                            <w:jc w:val="center"/>
                            <w:rPr>
                              <w:b/>
                              <w:sz w:val="20"/>
                              <w:szCs w:val="20"/>
                            </w:rPr>
                          </w:pPr>
                          <w:r w:rsidRPr="00C61C60">
                            <w:rPr>
                              <w:b/>
                              <w:sz w:val="20"/>
                              <w:szCs w:val="20"/>
                            </w:rPr>
                            <w:t>Q</w:t>
                          </w:r>
                        </w:p>
                        <w:p w:rsidR="00560F24" w:rsidRPr="00C61C60" w:rsidRDefault="00560F24" w:rsidP="00772A0F">
                          <w:pPr>
                            <w:spacing w:line="720" w:lineRule="exact"/>
                            <w:jc w:val="center"/>
                            <w:rPr>
                              <w:b/>
                              <w:sz w:val="20"/>
                              <w:szCs w:val="20"/>
                            </w:rPr>
                          </w:pPr>
                          <w:r w:rsidRPr="00C61C60">
                            <w:rPr>
                              <w:b/>
                              <w:sz w:val="20"/>
                              <w:szCs w:val="20"/>
                            </w:rPr>
                            <w:t>R</w:t>
                          </w:r>
                        </w:p>
                        <w:p w:rsidR="00560F24" w:rsidRPr="00C61C60" w:rsidRDefault="00560F24" w:rsidP="00772A0F">
                          <w:pPr>
                            <w:spacing w:line="720" w:lineRule="exact"/>
                            <w:jc w:val="center"/>
                            <w:rPr>
                              <w:b/>
                              <w:sz w:val="20"/>
                              <w:szCs w:val="20"/>
                            </w:rPr>
                          </w:pPr>
                          <w:r w:rsidRPr="00C61C60">
                            <w:rPr>
                              <w:b/>
                              <w:sz w:val="20"/>
                              <w:szCs w:val="20"/>
                            </w:rPr>
                            <w:t>S</w:t>
                          </w:r>
                        </w:p>
                        <w:p w:rsidR="00560F24" w:rsidRPr="00C61C60" w:rsidRDefault="00560F24" w:rsidP="00772A0F">
                          <w:pPr>
                            <w:spacing w:line="720" w:lineRule="exact"/>
                            <w:jc w:val="center"/>
                            <w:rPr>
                              <w:b/>
                              <w:sz w:val="20"/>
                              <w:szCs w:val="20"/>
                            </w:rPr>
                          </w:pPr>
                          <w:r w:rsidRPr="00C61C60">
                            <w:rPr>
                              <w:b/>
                              <w:sz w:val="20"/>
                              <w:szCs w:val="20"/>
                            </w:rPr>
                            <w:t>T</w:t>
                          </w:r>
                        </w:p>
                        <w:p w:rsidR="00560F24" w:rsidRPr="00C61C60" w:rsidRDefault="00560F24" w:rsidP="00772A0F">
                          <w:pPr>
                            <w:spacing w:line="720" w:lineRule="exact"/>
                            <w:jc w:val="center"/>
                            <w:rPr>
                              <w:b/>
                              <w:sz w:val="20"/>
                              <w:szCs w:val="20"/>
                            </w:rPr>
                          </w:pPr>
                          <w:r w:rsidRPr="00C61C60">
                            <w:rPr>
                              <w:b/>
                              <w:sz w:val="20"/>
                              <w:szCs w:val="20"/>
                            </w:rPr>
                            <w:t>U</w:t>
                          </w:r>
                        </w:p>
                        <w:p w:rsidR="00560F24" w:rsidRPr="00C61C60" w:rsidRDefault="00560F24" w:rsidP="00772A0F">
                          <w:pPr>
                            <w:spacing w:line="720" w:lineRule="exact"/>
                            <w:jc w:val="center"/>
                            <w:rPr>
                              <w:b/>
                              <w:sz w:val="20"/>
                              <w:szCs w:val="20"/>
                            </w:rPr>
                          </w:pPr>
                          <w:r w:rsidRPr="00C61C60">
                            <w:rPr>
                              <w:b/>
                              <w:sz w:val="20"/>
                              <w:szCs w:val="20"/>
                            </w:rPr>
                            <w:t>V</w:t>
                          </w:r>
                        </w:p>
                        <w:p w:rsidR="00560F24" w:rsidRDefault="00560F24" w:rsidP="00772A0F">
                          <w:pPr>
                            <w:spacing w:line="720" w:lineRule="exact"/>
                            <w:jc w:val="center"/>
                            <w:rPr>
                              <w:rFonts w:ascii="Calibri" w:hAnsi="Calibri"/>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32A04A" id="Rectangle 2" o:spid="_x0000_s1028" style="position:absolute;left:0;text-align:left;margin-left:457.25pt;margin-top:-5.7pt;width:27pt;height:799.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" o:allowincell="f" filled="f" stroked="f" strokeweight="0">
              <v:textbox inset="0,0,0,0">
                <w:txbxContent>
                  <w:p w:rsidR="00560F24" w:rsidRPr="00C61C60" w:rsidRDefault="00560F24" w:rsidP="00772A0F">
                    <w:pPr>
                      <w:spacing w:line="720" w:lineRule="exact"/>
                      <w:jc w:val="center"/>
                      <w:rPr>
                        <w:b/>
                        <w:sz w:val="20"/>
                        <w:szCs w:val="20"/>
                      </w:rPr>
                    </w:pPr>
                    <w:r w:rsidRPr="00C61C60">
                      <w:rPr>
                        <w:b/>
                        <w:sz w:val="20"/>
                        <w:szCs w:val="20"/>
                      </w:rPr>
                      <w:t>A</w:t>
                    </w:r>
                  </w:p>
                  <w:p w:rsidR="00560F24" w:rsidRPr="00C61C60" w:rsidRDefault="00560F24" w:rsidP="00772A0F">
                    <w:pPr>
                      <w:spacing w:line="720" w:lineRule="exact"/>
                      <w:jc w:val="center"/>
                      <w:rPr>
                        <w:b/>
                        <w:sz w:val="20"/>
                        <w:szCs w:val="20"/>
                      </w:rPr>
                    </w:pPr>
                    <w:r w:rsidRPr="00C61C60">
                      <w:rPr>
                        <w:b/>
                        <w:sz w:val="20"/>
                        <w:szCs w:val="20"/>
                      </w:rPr>
                      <w:t>B</w:t>
                    </w:r>
                  </w:p>
                  <w:p w:rsidR="00560F24" w:rsidRPr="00C61C60" w:rsidRDefault="00560F24" w:rsidP="00772A0F">
                    <w:pPr>
                      <w:spacing w:line="720" w:lineRule="exact"/>
                      <w:jc w:val="center"/>
                      <w:rPr>
                        <w:b/>
                        <w:sz w:val="20"/>
                        <w:szCs w:val="20"/>
                      </w:rPr>
                    </w:pPr>
                    <w:r w:rsidRPr="00C61C60">
                      <w:rPr>
                        <w:b/>
                        <w:sz w:val="20"/>
                        <w:szCs w:val="20"/>
                      </w:rPr>
                      <w:t>C</w:t>
                    </w:r>
                  </w:p>
                  <w:p w:rsidR="00560F24" w:rsidRPr="00C61C60" w:rsidRDefault="00560F24" w:rsidP="00772A0F">
                    <w:pPr>
                      <w:spacing w:line="720" w:lineRule="exact"/>
                      <w:jc w:val="center"/>
                      <w:rPr>
                        <w:b/>
                        <w:sz w:val="20"/>
                        <w:szCs w:val="20"/>
                      </w:rPr>
                    </w:pPr>
                    <w:r w:rsidRPr="00C61C60">
                      <w:rPr>
                        <w:b/>
                        <w:sz w:val="20"/>
                        <w:szCs w:val="20"/>
                      </w:rPr>
                      <w:t>D</w:t>
                    </w:r>
                  </w:p>
                  <w:p w:rsidR="00560F24" w:rsidRPr="00C61C60" w:rsidRDefault="00560F24" w:rsidP="00772A0F">
                    <w:pPr>
                      <w:spacing w:line="720" w:lineRule="exact"/>
                      <w:jc w:val="center"/>
                      <w:rPr>
                        <w:b/>
                        <w:sz w:val="20"/>
                        <w:szCs w:val="20"/>
                      </w:rPr>
                    </w:pPr>
                    <w:r w:rsidRPr="00C61C60">
                      <w:rPr>
                        <w:b/>
                        <w:sz w:val="20"/>
                        <w:szCs w:val="20"/>
                      </w:rPr>
                      <w:t>E</w:t>
                    </w:r>
                  </w:p>
                  <w:p w:rsidR="00560F24" w:rsidRPr="00C61C60" w:rsidRDefault="00560F24" w:rsidP="00772A0F">
                    <w:pPr>
                      <w:pStyle w:val="Heading3"/>
                      <w:spacing w:line="720" w:lineRule="exact"/>
                      <w:ind w:right="0"/>
                      <w:rPr>
                        <w:b/>
                        <w:sz w:val="20"/>
                      </w:rPr>
                    </w:pPr>
                    <w:r w:rsidRPr="00C61C60">
                      <w:rPr>
                        <w:b/>
                        <w:sz w:val="20"/>
                      </w:rPr>
                      <w:t>F</w:t>
                    </w:r>
                  </w:p>
                  <w:p w:rsidR="00560F24" w:rsidRPr="00C61C60" w:rsidRDefault="00560F24" w:rsidP="00772A0F">
                    <w:pPr>
                      <w:spacing w:line="720" w:lineRule="exact"/>
                      <w:jc w:val="center"/>
                      <w:rPr>
                        <w:b/>
                        <w:sz w:val="20"/>
                        <w:szCs w:val="20"/>
                      </w:rPr>
                    </w:pPr>
                    <w:r w:rsidRPr="00C61C60">
                      <w:rPr>
                        <w:b/>
                        <w:sz w:val="20"/>
                        <w:szCs w:val="20"/>
                      </w:rPr>
                      <w:t>G</w:t>
                    </w:r>
                  </w:p>
                  <w:p w:rsidR="00560F24" w:rsidRPr="00C61C60" w:rsidRDefault="00560F24" w:rsidP="00772A0F">
                    <w:pPr>
                      <w:spacing w:line="720" w:lineRule="exact"/>
                      <w:jc w:val="center"/>
                      <w:rPr>
                        <w:b/>
                        <w:sz w:val="20"/>
                        <w:szCs w:val="20"/>
                      </w:rPr>
                    </w:pPr>
                    <w:r w:rsidRPr="00C61C60">
                      <w:rPr>
                        <w:b/>
                        <w:sz w:val="20"/>
                        <w:szCs w:val="20"/>
                      </w:rPr>
                      <w:t>H</w:t>
                    </w:r>
                  </w:p>
                  <w:p w:rsidR="00560F24" w:rsidRPr="00C61C60" w:rsidRDefault="00560F24" w:rsidP="00772A0F">
                    <w:pPr>
                      <w:spacing w:line="720" w:lineRule="exact"/>
                      <w:jc w:val="center"/>
                      <w:rPr>
                        <w:b/>
                        <w:sz w:val="20"/>
                        <w:szCs w:val="20"/>
                      </w:rPr>
                    </w:pPr>
                    <w:r w:rsidRPr="00C61C60">
                      <w:rPr>
                        <w:b/>
                        <w:sz w:val="20"/>
                        <w:szCs w:val="20"/>
                      </w:rPr>
                      <w:t>I</w:t>
                    </w:r>
                  </w:p>
                  <w:p w:rsidR="00560F24" w:rsidRPr="00C61C60" w:rsidRDefault="00560F24" w:rsidP="00772A0F">
                    <w:pPr>
                      <w:spacing w:line="720" w:lineRule="exact"/>
                      <w:jc w:val="center"/>
                      <w:rPr>
                        <w:b/>
                        <w:sz w:val="20"/>
                        <w:szCs w:val="20"/>
                      </w:rPr>
                    </w:pPr>
                    <w:r w:rsidRPr="00C61C60">
                      <w:rPr>
                        <w:b/>
                        <w:sz w:val="20"/>
                        <w:szCs w:val="20"/>
                      </w:rPr>
                      <w:t>J</w:t>
                    </w:r>
                  </w:p>
                  <w:p w:rsidR="00560F24" w:rsidRPr="00C61C60" w:rsidRDefault="00560F24" w:rsidP="00772A0F">
                    <w:pPr>
                      <w:spacing w:line="720" w:lineRule="exact"/>
                      <w:jc w:val="center"/>
                      <w:rPr>
                        <w:b/>
                        <w:sz w:val="20"/>
                        <w:szCs w:val="20"/>
                      </w:rPr>
                    </w:pPr>
                    <w:r w:rsidRPr="00C61C60">
                      <w:rPr>
                        <w:b/>
                        <w:sz w:val="20"/>
                        <w:szCs w:val="20"/>
                      </w:rPr>
                      <w:t>K</w:t>
                    </w:r>
                  </w:p>
                  <w:p w:rsidR="00560F24" w:rsidRPr="00C61C60" w:rsidRDefault="00560F24" w:rsidP="00772A0F">
                    <w:pPr>
                      <w:spacing w:line="720" w:lineRule="exact"/>
                      <w:jc w:val="center"/>
                      <w:rPr>
                        <w:b/>
                        <w:sz w:val="20"/>
                        <w:szCs w:val="20"/>
                      </w:rPr>
                    </w:pPr>
                    <w:r w:rsidRPr="00C61C60">
                      <w:rPr>
                        <w:b/>
                        <w:sz w:val="20"/>
                        <w:szCs w:val="20"/>
                      </w:rPr>
                      <w:t>L</w:t>
                    </w:r>
                  </w:p>
                  <w:p w:rsidR="00560F24" w:rsidRPr="00C61C60" w:rsidRDefault="00560F24" w:rsidP="00772A0F">
                    <w:pPr>
                      <w:spacing w:line="720" w:lineRule="exact"/>
                      <w:jc w:val="center"/>
                      <w:rPr>
                        <w:b/>
                        <w:sz w:val="20"/>
                        <w:szCs w:val="20"/>
                      </w:rPr>
                    </w:pPr>
                    <w:r w:rsidRPr="00C61C60">
                      <w:rPr>
                        <w:b/>
                        <w:sz w:val="20"/>
                        <w:szCs w:val="20"/>
                      </w:rPr>
                      <w:t>M</w:t>
                    </w:r>
                  </w:p>
                  <w:p w:rsidR="00560F24" w:rsidRPr="00C61C60" w:rsidRDefault="00560F24" w:rsidP="00772A0F">
                    <w:pPr>
                      <w:spacing w:line="720" w:lineRule="exact"/>
                      <w:jc w:val="center"/>
                      <w:rPr>
                        <w:b/>
                        <w:sz w:val="20"/>
                        <w:szCs w:val="20"/>
                      </w:rPr>
                    </w:pPr>
                    <w:r w:rsidRPr="00C61C60">
                      <w:rPr>
                        <w:b/>
                        <w:sz w:val="20"/>
                        <w:szCs w:val="20"/>
                      </w:rPr>
                      <w:t>N</w:t>
                    </w:r>
                  </w:p>
                  <w:p w:rsidR="00560F24" w:rsidRPr="00C61C60" w:rsidRDefault="00560F24" w:rsidP="00772A0F">
                    <w:pPr>
                      <w:spacing w:line="720" w:lineRule="exact"/>
                      <w:jc w:val="center"/>
                      <w:rPr>
                        <w:b/>
                        <w:sz w:val="20"/>
                        <w:szCs w:val="20"/>
                      </w:rPr>
                    </w:pPr>
                    <w:r w:rsidRPr="00C61C60">
                      <w:rPr>
                        <w:b/>
                        <w:sz w:val="20"/>
                        <w:szCs w:val="20"/>
                      </w:rPr>
                      <w:t>O</w:t>
                    </w:r>
                  </w:p>
                  <w:p w:rsidR="00560F24" w:rsidRPr="00C61C60" w:rsidRDefault="00560F24" w:rsidP="00772A0F">
                    <w:pPr>
                      <w:spacing w:line="720" w:lineRule="exact"/>
                      <w:jc w:val="center"/>
                      <w:rPr>
                        <w:b/>
                        <w:sz w:val="20"/>
                        <w:szCs w:val="20"/>
                      </w:rPr>
                    </w:pPr>
                    <w:r w:rsidRPr="00C61C60">
                      <w:rPr>
                        <w:b/>
                        <w:sz w:val="20"/>
                        <w:szCs w:val="20"/>
                      </w:rPr>
                      <w:t>P</w:t>
                    </w:r>
                  </w:p>
                  <w:p w:rsidR="00560F24" w:rsidRPr="00C61C60" w:rsidRDefault="00560F24" w:rsidP="00772A0F">
                    <w:pPr>
                      <w:spacing w:line="720" w:lineRule="exact"/>
                      <w:jc w:val="center"/>
                      <w:rPr>
                        <w:b/>
                        <w:sz w:val="20"/>
                        <w:szCs w:val="20"/>
                      </w:rPr>
                    </w:pPr>
                    <w:r w:rsidRPr="00C61C60">
                      <w:rPr>
                        <w:b/>
                        <w:sz w:val="20"/>
                        <w:szCs w:val="20"/>
                      </w:rPr>
                      <w:t>Q</w:t>
                    </w:r>
                  </w:p>
                  <w:p w:rsidR="00560F24" w:rsidRPr="00C61C60" w:rsidRDefault="00560F24" w:rsidP="00772A0F">
                    <w:pPr>
                      <w:spacing w:line="720" w:lineRule="exact"/>
                      <w:jc w:val="center"/>
                      <w:rPr>
                        <w:b/>
                        <w:sz w:val="20"/>
                        <w:szCs w:val="20"/>
                      </w:rPr>
                    </w:pPr>
                    <w:r w:rsidRPr="00C61C60">
                      <w:rPr>
                        <w:b/>
                        <w:sz w:val="20"/>
                        <w:szCs w:val="20"/>
                      </w:rPr>
                      <w:t>R</w:t>
                    </w:r>
                  </w:p>
                  <w:p w:rsidR="00560F24" w:rsidRPr="00C61C60" w:rsidRDefault="00560F24" w:rsidP="00772A0F">
                    <w:pPr>
                      <w:spacing w:line="720" w:lineRule="exact"/>
                      <w:jc w:val="center"/>
                      <w:rPr>
                        <w:b/>
                        <w:sz w:val="20"/>
                        <w:szCs w:val="20"/>
                      </w:rPr>
                    </w:pPr>
                    <w:r w:rsidRPr="00C61C60">
                      <w:rPr>
                        <w:b/>
                        <w:sz w:val="20"/>
                        <w:szCs w:val="20"/>
                      </w:rPr>
                      <w:t>S</w:t>
                    </w:r>
                  </w:p>
                  <w:p w:rsidR="00560F24" w:rsidRPr="00C61C60" w:rsidRDefault="00560F24" w:rsidP="00772A0F">
                    <w:pPr>
                      <w:spacing w:line="720" w:lineRule="exact"/>
                      <w:jc w:val="center"/>
                      <w:rPr>
                        <w:b/>
                        <w:sz w:val="20"/>
                        <w:szCs w:val="20"/>
                      </w:rPr>
                    </w:pPr>
                    <w:r w:rsidRPr="00C61C60">
                      <w:rPr>
                        <w:b/>
                        <w:sz w:val="20"/>
                        <w:szCs w:val="20"/>
                      </w:rPr>
                      <w:t>T</w:t>
                    </w:r>
                  </w:p>
                  <w:p w:rsidR="00560F24" w:rsidRPr="00C61C60" w:rsidRDefault="00560F24" w:rsidP="00772A0F">
                    <w:pPr>
                      <w:spacing w:line="720" w:lineRule="exact"/>
                      <w:jc w:val="center"/>
                      <w:rPr>
                        <w:b/>
                        <w:sz w:val="20"/>
                        <w:szCs w:val="20"/>
                      </w:rPr>
                    </w:pPr>
                    <w:r w:rsidRPr="00C61C60">
                      <w:rPr>
                        <w:b/>
                        <w:sz w:val="20"/>
                        <w:szCs w:val="20"/>
                      </w:rPr>
                      <w:t>U</w:t>
                    </w:r>
                  </w:p>
                  <w:p w:rsidR="00560F24" w:rsidRPr="00C61C60" w:rsidRDefault="00560F24" w:rsidP="00772A0F">
                    <w:pPr>
                      <w:spacing w:line="720" w:lineRule="exact"/>
                      <w:jc w:val="center"/>
                      <w:rPr>
                        <w:b/>
                        <w:sz w:val="20"/>
                        <w:szCs w:val="20"/>
                      </w:rPr>
                    </w:pPr>
                    <w:r w:rsidRPr="00C61C60">
                      <w:rPr>
                        <w:b/>
                        <w:sz w:val="20"/>
                        <w:szCs w:val="20"/>
                      </w:rPr>
                      <w:t>V</w:t>
                    </w:r>
                  </w:p>
                  <w:p w:rsidR="00560F24" w:rsidRDefault="00560F24" w:rsidP="00772A0F">
                    <w:pPr>
                      <w:spacing w:line="720" w:lineRule="exact"/>
                      <w:jc w:val="center"/>
                      <w:rPr>
                        <w:rFonts w:ascii="Calibri" w:hAnsi="Calibri"/>
                        <w:b/>
                        <w:sz w:val="20"/>
                      </w:rPr>
                    </w:pPr>
                  </w:p>
                </w:txbxContent>
              </v:textbox>
            </v:rect>
          </w:pict>
        </mc:Fallback>
      </mc:AlternateContent>
    </w:r>
    <w:r>
      <w:rPr>
        <w:noProof/>
        <w:lang w:eastAsia="zh-CN"/>
      </w:rPr>
      <mc:AlternateContent>
        <mc:Choice Requires="wps">
          <w:drawing>
            <wp:anchor distT="0" distB="0" distL="114300" distR="114300" simplePos="0" relativeHeight="251656192" behindDoc="0" locked="0" layoutInCell="0" allowOverlap="1" wp14:anchorId="404DFA50" wp14:editId="0A88B019">
              <wp:simplePos x="0" y="0"/>
              <wp:positionH relativeFrom="column">
                <wp:posOffset>-944557</wp:posOffset>
              </wp:positionH>
              <wp:positionV relativeFrom="paragraph">
                <wp:posOffset>-39370</wp:posOffset>
              </wp:positionV>
              <wp:extent cx="342900" cy="10150475"/>
              <wp:effectExtent l="0" t="0" r="4445" b="444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0150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560F24" w:rsidRPr="00C61C60" w:rsidRDefault="00560F24" w:rsidP="00772A0F">
                          <w:pPr>
                            <w:spacing w:line="720" w:lineRule="exact"/>
                            <w:jc w:val="center"/>
                            <w:rPr>
                              <w:b/>
                              <w:sz w:val="20"/>
                              <w:szCs w:val="20"/>
                            </w:rPr>
                          </w:pPr>
                          <w:r w:rsidRPr="00C61C60">
                            <w:rPr>
                              <w:b/>
                              <w:sz w:val="20"/>
                              <w:szCs w:val="20"/>
                            </w:rPr>
                            <w:t>A</w:t>
                          </w:r>
                        </w:p>
                        <w:p w:rsidR="00560F24" w:rsidRPr="00C61C60" w:rsidRDefault="00560F24" w:rsidP="00772A0F">
                          <w:pPr>
                            <w:spacing w:line="720" w:lineRule="exact"/>
                            <w:jc w:val="center"/>
                            <w:rPr>
                              <w:b/>
                              <w:sz w:val="20"/>
                              <w:szCs w:val="20"/>
                            </w:rPr>
                          </w:pPr>
                          <w:r w:rsidRPr="00C61C60">
                            <w:rPr>
                              <w:b/>
                              <w:sz w:val="20"/>
                              <w:szCs w:val="20"/>
                            </w:rPr>
                            <w:t>B</w:t>
                          </w:r>
                        </w:p>
                        <w:p w:rsidR="00560F24" w:rsidRPr="00C61C60" w:rsidRDefault="00560F24" w:rsidP="00772A0F">
                          <w:pPr>
                            <w:spacing w:line="720" w:lineRule="exact"/>
                            <w:jc w:val="center"/>
                            <w:rPr>
                              <w:b/>
                              <w:sz w:val="20"/>
                              <w:szCs w:val="20"/>
                            </w:rPr>
                          </w:pPr>
                          <w:r w:rsidRPr="00C61C60">
                            <w:rPr>
                              <w:b/>
                              <w:sz w:val="20"/>
                              <w:szCs w:val="20"/>
                            </w:rPr>
                            <w:t>C</w:t>
                          </w:r>
                        </w:p>
                        <w:p w:rsidR="00560F24" w:rsidRPr="00C61C60" w:rsidRDefault="00560F24" w:rsidP="00772A0F">
                          <w:pPr>
                            <w:spacing w:line="720" w:lineRule="exact"/>
                            <w:jc w:val="center"/>
                            <w:rPr>
                              <w:b/>
                              <w:sz w:val="20"/>
                              <w:szCs w:val="20"/>
                            </w:rPr>
                          </w:pPr>
                          <w:r w:rsidRPr="00C61C60">
                            <w:rPr>
                              <w:b/>
                              <w:sz w:val="20"/>
                              <w:szCs w:val="20"/>
                            </w:rPr>
                            <w:t>D</w:t>
                          </w:r>
                        </w:p>
                        <w:p w:rsidR="00560F24" w:rsidRPr="00C61C60" w:rsidRDefault="00560F24" w:rsidP="00772A0F">
                          <w:pPr>
                            <w:spacing w:line="720" w:lineRule="exact"/>
                            <w:jc w:val="center"/>
                            <w:rPr>
                              <w:b/>
                              <w:sz w:val="20"/>
                              <w:szCs w:val="20"/>
                            </w:rPr>
                          </w:pPr>
                          <w:r w:rsidRPr="00C61C60">
                            <w:rPr>
                              <w:b/>
                              <w:sz w:val="20"/>
                              <w:szCs w:val="20"/>
                            </w:rPr>
                            <w:t>E</w:t>
                          </w:r>
                        </w:p>
                        <w:p w:rsidR="00560F24" w:rsidRPr="00C61C60" w:rsidRDefault="00560F24" w:rsidP="00772A0F">
                          <w:pPr>
                            <w:pStyle w:val="Heading3"/>
                            <w:spacing w:line="720" w:lineRule="exact"/>
                            <w:ind w:right="0"/>
                            <w:rPr>
                              <w:b/>
                              <w:sz w:val="20"/>
                            </w:rPr>
                          </w:pPr>
                          <w:r w:rsidRPr="00C61C60">
                            <w:rPr>
                              <w:b/>
                              <w:sz w:val="20"/>
                            </w:rPr>
                            <w:t>F</w:t>
                          </w:r>
                        </w:p>
                        <w:p w:rsidR="00560F24" w:rsidRPr="00C61C60" w:rsidRDefault="00560F24" w:rsidP="00772A0F">
                          <w:pPr>
                            <w:spacing w:line="720" w:lineRule="exact"/>
                            <w:jc w:val="center"/>
                            <w:rPr>
                              <w:b/>
                              <w:sz w:val="20"/>
                              <w:szCs w:val="20"/>
                            </w:rPr>
                          </w:pPr>
                          <w:r w:rsidRPr="00C61C60">
                            <w:rPr>
                              <w:b/>
                              <w:sz w:val="20"/>
                              <w:szCs w:val="20"/>
                            </w:rPr>
                            <w:t>G</w:t>
                          </w:r>
                        </w:p>
                        <w:p w:rsidR="00560F24" w:rsidRPr="00C61C60" w:rsidRDefault="00560F24" w:rsidP="00772A0F">
                          <w:pPr>
                            <w:spacing w:line="720" w:lineRule="exact"/>
                            <w:jc w:val="center"/>
                            <w:rPr>
                              <w:b/>
                              <w:sz w:val="20"/>
                              <w:szCs w:val="20"/>
                            </w:rPr>
                          </w:pPr>
                          <w:r w:rsidRPr="00C61C60">
                            <w:rPr>
                              <w:b/>
                              <w:sz w:val="20"/>
                              <w:szCs w:val="20"/>
                            </w:rPr>
                            <w:t>H</w:t>
                          </w:r>
                        </w:p>
                        <w:p w:rsidR="00560F24" w:rsidRPr="00C61C60" w:rsidRDefault="00560F24" w:rsidP="00772A0F">
                          <w:pPr>
                            <w:spacing w:line="720" w:lineRule="exact"/>
                            <w:jc w:val="center"/>
                            <w:rPr>
                              <w:b/>
                              <w:sz w:val="20"/>
                              <w:szCs w:val="20"/>
                            </w:rPr>
                          </w:pPr>
                          <w:r w:rsidRPr="00C61C60">
                            <w:rPr>
                              <w:b/>
                              <w:sz w:val="20"/>
                              <w:szCs w:val="20"/>
                            </w:rPr>
                            <w:t>I</w:t>
                          </w:r>
                        </w:p>
                        <w:p w:rsidR="00560F24" w:rsidRPr="00C61C60" w:rsidRDefault="00560F24" w:rsidP="00772A0F">
                          <w:pPr>
                            <w:spacing w:line="720" w:lineRule="exact"/>
                            <w:jc w:val="center"/>
                            <w:rPr>
                              <w:b/>
                              <w:sz w:val="20"/>
                              <w:szCs w:val="20"/>
                            </w:rPr>
                          </w:pPr>
                          <w:r w:rsidRPr="00C61C60">
                            <w:rPr>
                              <w:b/>
                              <w:sz w:val="20"/>
                              <w:szCs w:val="20"/>
                            </w:rPr>
                            <w:t>J</w:t>
                          </w:r>
                        </w:p>
                        <w:p w:rsidR="00560F24" w:rsidRPr="00C61C60" w:rsidRDefault="00560F24" w:rsidP="00772A0F">
                          <w:pPr>
                            <w:spacing w:line="720" w:lineRule="exact"/>
                            <w:jc w:val="center"/>
                            <w:rPr>
                              <w:b/>
                              <w:sz w:val="20"/>
                              <w:szCs w:val="20"/>
                            </w:rPr>
                          </w:pPr>
                          <w:r w:rsidRPr="00C61C60">
                            <w:rPr>
                              <w:b/>
                              <w:sz w:val="20"/>
                              <w:szCs w:val="20"/>
                            </w:rPr>
                            <w:t>K</w:t>
                          </w:r>
                        </w:p>
                        <w:p w:rsidR="00560F24" w:rsidRPr="00C61C60" w:rsidRDefault="00560F24" w:rsidP="00772A0F">
                          <w:pPr>
                            <w:spacing w:line="720" w:lineRule="exact"/>
                            <w:jc w:val="center"/>
                            <w:rPr>
                              <w:b/>
                              <w:sz w:val="20"/>
                              <w:szCs w:val="20"/>
                            </w:rPr>
                          </w:pPr>
                          <w:r w:rsidRPr="00C61C60">
                            <w:rPr>
                              <w:b/>
                              <w:sz w:val="20"/>
                              <w:szCs w:val="20"/>
                            </w:rPr>
                            <w:t>L</w:t>
                          </w:r>
                        </w:p>
                        <w:p w:rsidR="00560F24" w:rsidRPr="00C61C60" w:rsidRDefault="00560F24" w:rsidP="00772A0F">
                          <w:pPr>
                            <w:spacing w:line="720" w:lineRule="exact"/>
                            <w:jc w:val="center"/>
                            <w:rPr>
                              <w:b/>
                              <w:sz w:val="20"/>
                              <w:szCs w:val="20"/>
                            </w:rPr>
                          </w:pPr>
                          <w:r w:rsidRPr="00C61C60">
                            <w:rPr>
                              <w:b/>
                              <w:sz w:val="20"/>
                              <w:szCs w:val="20"/>
                            </w:rPr>
                            <w:t>M</w:t>
                          </w:r>
                        </w:p>
                        <w:p w:rsidR="00560F24" w:rsidRPr="00C61C60" w:rsidRDefault="00560F24" w:rsidP="00772A0F">
                          <w:pPr>
                            <w:spacing w:line="720" w:lineRule="exact"/>
                            <w:jc w:val="center"/>
                            <w:rPr>
                              <w:b/>
                              <w:sz w:val="20"/>
                              <w:szCs w:val="20"/>
                            </w:rPr>
                          </w:pPr>
                          <w:r w:rsidRPr="00C61C60">
                            <w:rPr>
                              <w:b/>
                              <w:sz w:val="20"/>
                              <w:szCs w:val="20"/>
                            </w:rPr>
                            <w:t>N</w:t>
                          </w:r>
                        </w:p>
                        <w:p w:rsidR="00560F24" w:rsidRPr="00C61C60" w:rsidRDefault="00560F24" w:rsidP="00772A0F">
                          <w:pPr>
                            <w:spacing w:line="720" w:lineRule="exact"/>
                            <w:jc w:val="center"/>
                            <w:rPr>
                              <w:b/>
                              <w:sz w:val="20"/>
                              <w:szCs w:val="20"/>
                            </w:rPr>
                          </w:pPr>
                          <w:r w:rsidRPr="00C61C60">
                            <w:rPr>
                              <w:b/>
                              <w:sz w:val="20"/>
                              <w:szCs w:val="20"/>
                            </w:rPr>
                            <w:t>O</w:t>
                          </w:r>
                        </w:p>
                        <w:p w:rsidR="00560F24" w:rsidRPr="00C61C60" w:rsidRDefault="00560F24" w:rsidP="00772A0F">
                          <w:pPr>
                            <w:spacing w:line="720" w:lineRule="exact"/>
                            <w:jc w:val="center"/>
                            <w:rPr>
                              <w:b/>
                              <w:sz w:val="20"/>
                              <w:szCs w:val="20"/>
                            </w:rPr>
                          </w:pPr>
                          <w:r w:rsidRPr="00C61C60">
                            <w:rPr>
                              <w:b/>
                              <w:sz w:val="20"/>
                              <w:szCs w:val="20"/>
                            </w:rPr>
                            <w:t>P</w:t>
                          </w:r>
                        </w:p>
                        <w:p w:rsidR="00560F24" w:rsidRPr="00C61C60" w:rsidRDefault="00560F24" w:rsidP="00772A0F">
                          <w:pPr>
                            <w:spacing w:line="720" w:lineRule="exact"/>
                            <w:jc w:val="center"/>
                            <w:rPr>
                              <w:b/>
                              <w:sz w:val="20"/>
                              <w:szCs w:val="20"/>
                            </w:rPr>
                          </w:pPr>
                          <w:r w:rsidRPr="00C61C60">
                            <w:rPr>
                              <w:b/>
                              <w:sz w:val="20"/>
                              <w:szCs w:val="20"/>
                            </w:rPr>
                            <w:t>Q</w:t>
                          </w:r>
                        </w:p>
                        <w:p w:rsidR="00560F24" w:rsidRPr="00C61C60" w:rsidRDefault="00560F24" w:rsidP="00772A0F">
                          <w:pPr>
                            <w:spacing w:line="720" w:lineRule="exact"/>
                            <w:jc w:val="center"/>
                            <w:rPr>
                              <w:b/>
                              <w:sz w:val="20"/>
                              <w:szCs w:val="20"/>
                            </w:rPr>
                          </w:pPr>
                          <w:r w:rsidRPr="00C61C60">
                            <w:rPr>
                              <w:b/>
                              <w:sz w:val="20"/>
                              <w:szCs w:val="20"/>
                            </w:rPr>
                            <w:t>R</w:t>
                          </w:r>
                        </w:p>
                        <w:p w:rsidR="00560F24" w:rsidRPr="00C61C60" w:rsidRDefault="00560F24" w:rsidP="00772A0F">
                          <w:pPr>
                            <w:spacing w:line="720" w:lineRule="exact"/>
                            <w:jc w:val="center"/>
                            <w:rPr>
                              <w:b/>
                              <w:sz w:val="20"/>
                              <w:szCs w:val="20"/>
                            </w:rPr>
                          </w:pPr>
                          <w:r w:rsidRPr="00C61C60">
                            <w:rPr>
                              <w:b/>
                              <w:sz w:val="20"/>
                              <w:szCs w:val="20"/>
                            </w:rPr>
                            <w:t>S</w:t>
                          </w:r>
                        </w:p>
                        <w:p w:rsidR="00560F24" w:rsidRPr="00C61C60" w:rsidRDefault="00560F24" w:rsidP="00772A0F">
                          <w:pPr>
                            <w:spacing w:line="720" w:lineRule="exact"/>
                            <w:jc w:val="center"/>
                            <w:rPr>
                              <w:b/>
                              <w:sz w:val="20"/>
                              <w:szCs w:val="20"/>
                            </w:rPr>
                          </w:pPr>
                          <w:r w:rsidRPr="00C61C60">
                            <w:rPr>
                              <w:b/>
                              <w:sz w:val="20"/>
                              <w:szCs w:val="20"/>
                            </w:rPr>
                            <w:t>T</w:t>
                          </w:r>
                        </w:p>
                        <w:p w:rsidR="00560F24" w:rsidRPr="00C61C60" w:rsidRDefault="00560F24" w:rsidP="00772A0F">
                          <w:pPr>
                            <w:spacing w:line="720" w:lineRule="exact"/>
                            <w:jc w:val="center"/>
                            <w:rPr>
                              <w:b/>
                              <w:sz w:val="20"/>
                              <w:szCs w:val="20"/>
                            </w:rPr>
                          </w:pPr>
                          <w:r w:rsidRPr="00C61C60">
                            <w:rPr>
                              <w:b/>
                              <w:sz w:val="20"/>
                              <w:szCs w:val="20"/>
                            </w:rPr>
                            <w:t>U</w:t>
                          </w:r>
                        </w:p>
                        <w:p w:rsidR="00560F24" w:rsidRPr="00C61C60" w:rsidRDefault="00560F24" w:rsidP="00772A0F">
                          <w:pPr>
                            <w:spacing w:line="720" w:lineRule="exact"/>
                            <w:jc w:val="center"/>
                            <w:rPr>
                              <w:b/>
                              <w:sz w:val="20"/>
                              <w:szCs w:val="20"/>
                            </w:rPr>
                          </w:pPr>
                          <w:r w:rsidRPr="00C61C60">
                            <w:rPr>
                              <w:b/>
                              <w:sz w:val="20"/>
                              <w:szCs w:val="20"/>
                            </w:rPr>
                            <w:t>V</w:t>
                          </w:r>
                        </w:p>
                        <w:p w:rsidR="00560F24" w:rsidRDefault="00560F24" w:rsidP="00772A0F">
                          <w:pPr>
                            <w:spacing w:line="720" w:lineRule="exact"/>
                            <w:jc w:val="center"/>
                            <w:rPr>
                              <w:rFonts w:ascii="Calibri" w:hAnsi="Calibri"/>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4DFA50" id="Rectangle 1" o:spid="_x0000_s1029" style="position:absolute;left:0;text-align:left;margin-left:-74.35pt;margin-top:-3.1pt;width:27pt;height:799.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" o:allowincell="f" filled="f" stroked="f" strokeweight="0">
              <v:textbox inset="0,0,0,0">
                <w:txbxContent>
                  <w:p w:rsidR="00560F24" w:rsidRPr="00C61C60" w:rsidRDefault="00560F24" w:rsidP="00772A0F">
                    <w:pPr>
                      <w:spacing w:line="720" w:lineRule="exact"/>
                      <w:jc w:val="center"/>
                      <w:rPr>
                        <w:b/>
                        <w:sz w:val="20"/>
                        <w:szCs w:val="20"/>
                      </w:rPr>
                    </w:pPr>
                    <w:r w:rsidRPr="00C61C60">
                      <w:rPr>
                        <w:b/>
                        <w:sz w:val="20"/>
                        <w:szCs w:val="20"/>
                      </w:rPr>
                      <w:t>A</w:t>
                    </w:r>
                  </w:p>
                  <w:p w:rsidR="00560F24" w:rsidRPr="00C61C60" w:rsidRDefault="00560F24" w:rsidP="00772A0F">
                    <w:pPr>
                      <w:spacing w:line="720" w:lineRule="exact"/>
                      <w:jc w:val="center"/>
                      <w:rPr>
                        <w:b/>
                        <w:sz w:val="20"/>
                        <w:szCs w:val="20"/>
                      </w:rPr>
                    </w:pPr>
                    <w:r w:rsidRPr="00C61C60">
                      <w:rPr>
                        <w:b/>
                        <w:sz w:val="20"/>
                        <w:szCs w:val="20"/>
                      </w:rPr>
                      <w:t>B</w:t>
                    </w:r>
                  </w:p>
                  <w:p w:rsidR="00560F24" w:rsidRPr="00C61C60" w:rsidRDefault="00560F24" w:rsidP="00772A0F">
                    <w:pPr>
                      <w:spacing w:line="720" w:lineRule="exact"/>
                      <w:jc w:val="center"/>
                      <w:rPr>
                        <w:b/>
                        <w:sz w:val="20"/>
                        <w:szCs w:val="20"/>
                      </w:rPr>
                    </w:pPr>
                    <w:r w:rsidRPr="00C61C60">
                      <w:rPr>
                        <w:b/>
                        <w:sz w:val="20"/>
                        <w:szCs w:val="20"/>
                      </w:rPr>
                      <w:t>C</w:t>
                    </w:r>
                  </w:p>
                  <w:p w:rsidR="00560F24" w:rsidRPr="00C61C60" w:rsidRDefault="00560F24" w:rsidP="00772A0F">
                    <w:pPr>
                      <w:spacing w:line="720" w:lineRule="exact"/>
                      <w:jc w:val="center"/>
                      <w:rPr>
                        <w:b/>
                        <w:sz w:val="20"/>
                        <w:szCs w:val="20"/>
                      </w:rPr>
                    </w:pPr>
                    <w:r w:rsidRPr="00C61C60">
                      <w:rPr>
                        <w:b/>
                        <w:sz w:val="20"/>
                        <w:szCs w:val="20"/>
                      </w:rPr>
                      <w:t>D</w:t>
                    </w:r>
                  </w:p>
                  <w:p w:rsidR="00560F24" w:rsidRPr="00C61C60" w:rsidRDefault="00560F24" w:rsidP="00772A0F">
                    <w:pPr>
                      <w:spacing w:line="720" w:lineRule="exact"/>
                      <w:jc w:val="center"/>
                      <w:rPr>
                        <w:b/>
                        <w:sz w:val="20"/>
                        <w:szCs w:val="20"/>
                      </w:rPr>
                    </w:pPr>
                    <w:r w:rsidRPr="00C61C60">
                      <w:rPr>
                        <w:b/>
                        <w:sz w:val="20"/>
                        <w:szCs w:val="20"/>
                      </w:rPr>
                      <w:t>E</w:t>
                    </w:r>
                  </w:p>
                  <w:p w:rsidR="00560F24" w:rsidRPr="00C61C60" w:rsidRDefault="00560F24" w:rsidP="00772A0F">
                    <w:pPr>
                      <w:pStyle w:val="Heading3"/>
                      <w:spacing w:line="720" w:lineRule="exact"/>
                      <w:ind w:right="0"/>
                      <w:rPr>
                        <w:b/>
                        <w:sz w:val="20"/>
                      </w:rPr>
                    </w:pPr>
                    <w:r w:rsidRPr="00C61C60">
                      <w:rPr>
                        <w:b/>
                        <w:sz w:val="20"/>
                      </w:rPr>
                      <w:t>F</w:t>
                    </w:r>
                  </w:p>
                  <w:p w:rsidR="00560F24" w:rsidRPr="00C61C60" w:rsidRDefault="00560F24" w:rsidP="00772A0F">
                    <w:pPr>
                      <w:spacing w:line="720" w:lineRule="exact"/>
                      <w:jc w:val="center"/>
                      <w:rPr>
                        <w:b/>
                        <w:sz w:val="20"/>
                        <w:szCs w:val="20"/>
                      </w:rPr>
                    </w:pPr>
                    <w:r w:rsidRPr="00C61C60">
                      <w:rPr>
                        <w:b/>
                        <w:sz w:val="20"/>
                        <w:szCs w:val="20"/>
                      </w:rPr>
                      <w:t>G</w:t>
                    </w:r>
                  </w:p>
                  <w:p w:rsidR="00560F24" w:rsidRPr="00C61C60" w:rsidRDefault="00560F24" w:rsidP="00772A0F">
                    <w:pPr>
                      <w:spacing w:line="720" w:lineRule="exact"/>
                      <w:jc w:val="center"/>
                      <w:rPr>
                        <w:b/>
                        <w:sz w:val="20"/>
                        <w:szCs w:val="20"/>
                      </w:rPr>
                    </w:pPr>
                    <w:r w:rsidRPr="00C61C60">
                      <w:rPr>
                        <w:b/>
                        <w:sz w:val="20"/>
                        <w:szCs w:val="20"/>
                      </w:rPr>
                      <w:t>H</w:t>
                    </w:r>
                  </w:p>
                  <w:p w:rsidR="00560F24" w:rsidRPr="00C61C60" w:rsidRDefault="00560F24" w:rsidP="00772A0F">
                    <w:pPr>
                      <w:spacing w:line="720" w:lineRule="exact"/>
                      <w:jc w:val="center"/>
                      <w:rPr>
                        <w:b/>
                        <w:sz w:val="20"/>
                        <w:szCs w:val="20"/>
                      </w:rPr>
                    </w:pPr>
                    <w:r w:rsidRPr="00C61C60">
                      <w:rPr>
                        <w:b/>
                        <w:sz w:val="20"/>
                        <w:szCs w:val="20"/>
                      </w:rPr>
                      <w:t>I</w:t>
                    </w:r>
                  </w:p>
                  <w:p w:rsidR="00560F24" w:rsidRPr="00C61C60" w:rsidRDefault="00560F24" w:rsidP="00772A0F">
                    <w:pPr>
                      <w:spacing w:line="720" w:lineRule="exact"/>
                      <w:jc w:val="center"/>
                      <w:rPr>
                        <w:b/>
                        <w:sz w:val="20"/>
                        <w:szCs w:val="20"/>
                      </w:rPr>
                    </w:pPr>
                    <w:r w:rsidRPr="00C61C60">
                      <w:rPr>
                        <w:b/>
                        <w:sz w:val="20"/>
                        <w:szCs w:val="20"/>
                      </w:rPr>
                      <w:t>J</w:t>
                    </w:r>
                  </w:p>
                  <w:p w:rsidR="00560F24" w:rsidRPr="00C61C60" w:rsidRDefault="00560F24" w:rsidP="00772A0F">
                    <w:pPr>
                      <w:spacing w:line="720" w:lineRule="exact"/>
                      <w:jc w:val="center"/>
                      <w:rPr>
                        <w:b/>
                        <w:sz w:val="20"/>
                        <w:szCs w:val="20"/>
                      </w:rPr>
                    </w:pPr>
                    <w:r w:rsidRPr="00C61C60">
                      <w:rPr>
                        <w:b/>
                        <w:sz w:val="20"/>
                        <w:szCs w:val="20"/>
                      </w:rPr>
                      <w:t>K</w:t>
                    </w:r>
                  </w:p>
                  <w:p w:rsidR="00560F24" w:rsidRPr="00C61C60" w:rsidRDefault="00560F24" w:rsidP="00772A0F">
                    <w:pPr>
                      <w:spacing w:line="720" w:lineRule="exact"/>
                      <w:jc w:val="center"/>
                      <w:rPr>
                        <w:b/>
                        <w:sz w:val="20"/>
                        <w:szCs w:val="20"/>
                      </w:rPr>
                    </w:pPr>
                    <w:r w:rsidRPr="00C61C60">
                      <w:rPr>
                        <w:b/>
                        <w:sz w:val="20"/>
                        <w:szCs w:val="20"/>
                      </w:rPr>
                      <w:t>L</w:t>
                    </w:r>
                  </w:p>
                  <w:p w:rsidR="00560F24" w:rsidRPr="00C61C60" w:rsidRDefault="00560F24" w:rsidP="00772A0F">
                    <w:pPr>
                      <w:spacing w:line="720" w:lineRule="exact"/>
                      <w:jc w:val="center"/>
                      <w:rPr>
                        <w:b/>
                        <w:sz w:val="20"/>
                        <w:szCs w:val="20"/>
                      </w:rPr>
                    </w:pPr>
                    <w:r w:rsidRPr="00C61C60">
                      <w:rPr>
                        <w:b/>
                        <w:sz w:val="20"/>
                        <w:szCs w:val="20"/>
                      </w:rPr>
                      <w:t>M</w:t>
                    </w:r>
                  </w:p>
                  <w:p w:rsidR="00560F24" w:rsidRPr="00C61C60" w:rsidRDefault="00560F24" w:rsidP="00772A0F">
                    <w:pPr>
                      <w:spacing w:line="720" w:lineRule="exact"/>
                      <w:jc w:val="center"/>
                      <w:rPr>
                        <w:b/>
                        <w:sz w:val="20"/>
                        <w:szCs w:val="20"/>
                      </w:rPr>
                    </w:pPr>
                    <w:r w:rsidRPr="00C61C60">
                      <w:rPr>
                        <w:b/>
                        <w:sz w:val="20"/>
                        <w:szCs w:val="20"/>
                      </w:rPr>
                      <w:t>N</w:t>
                    </w:r>
                  </w:p>
                  <w:p w:rsidR="00560F24" w:rsidRPr="00C61C60" w:rsidRDefault="00560F24" w:rsidP="00772A0F">
                    <w:pPr>
                      <w:spacing w:line="720" w:lineRule="exact"/>
                      <w:jc w:val="center"/>
                      <w:rPr>
                        <w:b/>
                        <w:sz w:val="20"/>
                        <w:szCs w:val="20"/>
                      </w:rPr>
                    </w:pPr>
                    <w:r w:rsidRPr="00C61C60">
                      <w:rPr>
                        <w:b/>
                        <w:sz w:val="20"/>
                        <w:szCs w:val="20"/>
                      </w:rPr>
                      <w:t>O</w:t>
                    </w:r>
                  </w:p>
                  <w:p w:rsidR="00560F24" w:rsidRPr="00C61C60" w:rsidRDefault="00560F24" w:rsidP="00772A0F">
                    <w:pPr>
                      <w:spacing w:line="720" w:lineRule="exact"/>
                      <w:jc w:val="center"/>
                      <w:rPr>
                        <w:b/>
                        <w:sz w:val="20"/>
                        <w:szCs w:val="20"/>
                      </w:rPr>
                    </w:pPr>
                    <w:r w:rsidRPr="00C61C60">
                      <w:rPr>
                        <w:b/>
                        <w:sz w:val="20"/>
                        <w:szCs w:val="20"/>
                      </w:rPr>
                      <w:t>P</w:t>
                    </w:r>
                  </w:p>
                  <w:p w:rsidR="00560F24" w:rsidRPr="00C61C60" w:rsidRDefault="00560F24" w:rsidP="00772A0F">
                    <w:pPr>
                      <w:spacing w:line="720" w:lineRule="exact"/>
                      <w:jc w:val="center"/>
                      <w:rPr>
                        <w:b/>
                        <w:sz w:val="20"/>
                        <w:szCs w:val="20"/>
                      </w:rPr>
                    </w:pPr>
                    <w:r w:rsidRPr="00C61C60">
                      <w:rPr>
                        <w:b/>
                        <w:sz w:val="20"/>
                        <w:szCs w:val="20"/>
                      </w:rPr>
                      <w:t>Q</w:t>
                    </w:r>
                  </w:p>
                  <w:p w:rsidR="00560F24" w:rsidRPr="00C61C60" w:rsidRDefault="00560F24" w:rsidP="00772A0F">
                    <w:pPr>
                      <w:spacing w:line="720" w:lineRule="exact"/>
                      <w:jc w:val="center"/>
                      <w:rPr>
                        <w:b/>
                        <w:sz w:val="20"/>
                        <w:szCs w:val="20"/>
                      </w:rPr>
                    </w:pPr>
                    <w:r w:rsidRPr="00C61C60">
                      <w:rPr>
                        <w:b/>
                        <w:sz w:val="20"/>
                        <w:szCs w:val="20"/>
                      </w:rPr>
                      <w:t>R</w:t>
                    </w:r>
                  </w:p>
                  <w:p w:rsidR="00560F24" w:rsidRPr="00C61C60" w:rsidRDefault="00560F24" w:rsidP="00772A0F">
                    <w:pPr>
                      <w:spacing w:line="720" w:lineRule="exact"/>
                      <w:jc w:val="center"/>
                      <w:rPr>
                        <w:b/>
                        <w:sz w:val="20"/>
                        <w:szCs w:val="20"/>
                      </w:rPr>
                    </w:pPr>
                    <w:r w:rsidRPr="00C61C60">
                      <w:rPr>
                        <w:b/>
                        <w:sz w:val="20"/>
                        <w:szCs w:val="20"/>
                      </w:rPr>
                      <w:t>S</w:t>
                    </w:r>
                  </w:p>
                  <w:p w:rsidR="00560F24" w:rsidRPr="00C61C60" w:rsidRDefault="00560F24" w:rsidP="00772A0F">
                    <w:pPr>
                      <w:spacing w:line="720" w:lineRule="exact"/>
                      <w:jc w:val="center"/>
                      <w:rPr>
                        <w:b/>
                        <w:sz w:val="20"/>
                        <w:szCs w:val="20"/>
                      </w:rPr>
                    </w:pPr>
                    <w:r w:rsidRPr="00C61C60">
                      <w:rPr>
                        <w:b/>
                        <w:sz w:val="20"/>
                        <w:szCs w:val="20"/>
                      </w:rPr>
                      <w:t>T</w:t>
                    </w:r>
                  </w:p>
                  <w:p w:rsidR="00560F24" w:rsidRPr="00C61C60" w:rsidRDefault="00560F24" w:rsidP="00772A0F">
                    <w:pPr>
                      <w:spacing w:line="720" w:lineRule="exact"/>
                      <w:jc w:val="center"/>
                      <w:rPr>
                        <w:b/>
                        <w:sz w:val="20"/>
                        <w:szCs w:val="20"/>
                      </w:rPr>
                    </w:pPr>
                    <w:r w:rsidRPr="00C61C60">
                      <w:rPr>
                        <w:b/>
                        <w:sz w:val="20"/>
                        <w:szCs w:val="20"/>
                      </w:rPr>
                      <w:t>U</w:t>
                    </w:r>
                  </w:p>
                  <w:p w:rsidR="00560F24" w:rsidRPr="00C61C60" w:rsidRDefault="00560F24" w:rsidP="00772A0F">
                    <w:pPr>
                      <w:spacing w:line="720" w:lineRule="exact"/>
                      <w:jc w:val="center"/>
                      <w:rPr>
                        <w:b/>
                        <w:sz w:val="20"/>
                        <w:szCs w:val="20"/>
                      </w:rPr>
                    </w:pPr>
                    <w:r w:rsidRPr="00C61C60">
                      <w:rPr>
                        <w:b/>
                        <w:sz w:val="20"/>
                        <w:szCs w:val="20"/>
                      </w:rPr>
                      <w:t>V</w:t>
                    </w:r>
                  </w:p>
                  <w:p w:rsidR="00560F24" w:rsidRDefault="00560F24" w:rsidP="00772A0F">
                    <w:pPr>
                      <w:spacing w:line="720" w:lineRule="exact"/>
                      <w:jc w:val="center"/>
                      <w:rPr>
                        <w:rFonts w:ascii="Calibri" w:hAnsi="Calibri"/>
                        <w:b/>
                        <w:sz w:val="20"/>
                      </w:rPr>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49E2"/>
    <w:multiLevelType w:val="multilevel"/>
    <w:tmpl w:val="E24E5C94"/>
    <w:lvl w:ilvl="0">
      <w:start w:val="1"/>
      <w:numFmt w:val="decimal"/>
      <w:pStyle w:val="ar-draft"/>
      <w:lvlText w:val="%1."/>
      <w:lvlJc w:val="left"/>
      <w:pPr>
        <w:tabs>
          <w:tab w:val="num" w:pos="360"/>
        </w:tabs>
        <w:ind w:left="0" w:firstLine="0"/>
      </w:pPr>
    </w:lvl>
    <w:lvl w:ilvl="1">
      <w:start w:val="1"/>
      <w:numFmt w:val="none"/>
      <w:lvlText w:val="(a)"/>
      <w:lvlJc w:val="left"/>
      <w:pPr>
        <w:tabs>
          <w:tab w:val="num" w:pos="992"/>
        </w:tabs>
        <w:ind w:left="992" w:hanging="567"/>
      </w:pPr>
    </w:lvl>
    <w:lvl w:ilvl="2">
      <w:start w:val="1"/>
      <w:numFmt w:val="none"/>
      <w:lvlText w:val="(i)"/>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1" w15:restartNumberingAfterBreak="0">
    <w:nsid w:val="18466BD2"/>
    <w:multiLevelType w:val="hybridMultilevel"/>
    <w:tmpl w:val="921A68D8"/>
    <w:lvl w:ilvl="0" w:tplc="2C5653B4">
      <w:start w:val="1"/>
      <w:numFmt w:val="lowerRoman"/>
      <w:lvlText w:val="(%1)"/>
      <w:lvlJc w:val="left"/>
      <w:pPr>
        <w:ind w:left="4680" w:hanging="1080"/>
      </w:pPr>
      <w:rPr>
        <w:rFonts w:ascii="Times New Roman" w:hAnsi="Times New Roman" w:hint="default"/>
        <w:sz w:val="24"/>
      </w:rPr>
    </w:lvl>
    <w:lvl w:ilvl="1" w:tplc="08090019" w:tentative="1">
      <w:start w:val="1"/>
      <w:numFmt w:val="lowerLetter"/>
      <w:lvlText w:val="%2."/>
      <w:lvlJc w:val="left"/>
      <w:pPr>
        <w:ind w:left="4680" w:hanging="360"/>
      </w:pPr>
    </w:lvl>
    <w:lvl w:ilvl="2" w:tplc="0809001B" w:tentative="1">
      <w:start w:val="1"/>
      <w:numFmt w:val="lowerRoman"/>
      <w:lvlText w:val="%3."/>
      <w:lvlJc w:val="right"/>
      <w:pPr>
        <w:ind w:left="5400" w:hanging="180"/>
      </w:pPr>
    </w:lvl>
    <w:lvl w:ilvl="3" w:tplc="0809000F" w:tentative="1">
      <w:start w:val="1"/>
      <w:numFmt w:val="decimal"/>
      <w:lvlText w:val="%4."/>
      <w:lvlJc w:val="left"/>
      <w:pPr>
        <w:ind w:left="6120" w:hanging="360"/>
      </w:pPr>
    </w:lvl>
    <w:lvl w:ilvl="4" w:tplc="08090019" w:tentative="1">
      <w:start w:val="1"/>
      <w:numFmt w:val="lowerLetter"/>
      <w:lvlText w:val="%5."/>
      <w:lvlJc w:val="left"/>
      <w:pPr>
        <w:ind w:left="6840" w:hanging="360"/>
      </w:pPr>
    </w:lvl>
    <w:lvl w:ilvl="5" w:tplc="0809001B" w:tentative="1">
      <w:start w:val="1"/>
      <w:numFmt w:val="lowerRoman"/>
      <w:lvlText w:val="%6."/>
      <w:lvlJc w:val="right"/>
      <w:pPr>
        <w:ind w:left="7560" w:hanging="180"/>
      </w:pPr>
    </w:lvl>
    <w:lvl w:ilvl="6" w:tplc="0809000F" w:tentative="1">
      <w:start w:val="1"/>
      <w:numFmt w:val="decimal"/>
      <w:lvlText w:val="%7."/>
      <w:lvlJc w:val="left"/>
      <w:pPr>
        <w:ind w:left="8280" w:hanging="360"/>
      </w:pPr>
    </w:lvl>
    <w:lvl w:ilvl="7" w:tplc="08090019" w:tentative="1">
      <w:start w:val="1"/>
      <w:numFmt w:val="lowerLetter"/>
      <w:lvlText w:val="%8."/>
      <w:lvlJc w:val="left"/>
      <w:pPr>
        <w:ind w:left="9000" w:hanging="360"/>
      </w:pPr>
    </w:lvl>
    <w:lvl w:ilvl="8" w:tplc="0809001B" w:tentative="1">
      <w:start w:val="1"/>
      <w:numFmt w:val="lowerRoman"/>
      <w:lvlText w:val="%9."/>
      <w:lvlJc w:val="right"/>
      <w:pPr>
        <w:ind w:left="9720" w:hanging="180"/>
      </w:pPr>
    </w:lvl>
  </w:abstractNum>
  <w:abstractNum w:abstractNumId="2" w15:restartNumberingAfterBreak="0">
    <w:nsid w:val="2D3B6DF7"/>
    <w:multiLevelType w:val="hybridMultilevel"/>
    <w:tmpl w:val="C14C01E6"/>
    <w:lvl w:ilvl="0" w:tplc="67243B20">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B480421"/>
    <w:multiLevelType w:val="singleLevel"/>
    <w:tmpl w:val="56903AE4"/>
    <w:lvl w:ilvl="0">
      <w:start w:val="1"/>
      <w:numFmt w:val="decimal"/>
      <w:pStyle w:val="j-draft"/>
      <w:lvlText w:val="%1)"/>
      <w:lvlJc w:val="left"/>
      <w:pPr>
        <w:tabs>
          <w:tab w:val="num" w:pos="360"/>
        </w:tabs>
        <w:ind w:left="0" w:firstLine="0"/>
      </w:pPr>
      <w:rPr>
        <w:rFonts w:hint="eastAsia"/>
        <w:color w:val="auto"/>
        <w:szCs w:val="28"/>
      </w:rPr>
    </w:lvl>
  </w:abstractNum>
  <w:abstractNum w:abstractNumId="4" w15:restartNumberingAfterBreak="0">
    <w:nsid w:val="3D1C0E38"/>
    <w:multiLevelType w:val="hybridMultilevel"/>
    <w:tmpl w:val="4336FCC0"/>
    <w:lvl w:ilvl="0" w:tplc="623E3D40">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5C30364"/>
    <w:multiLevelType w:val="hybridMultilevel"/>
    <w:tmpl w:val="894E17EE"/>
    <w:lvl w:ilvl="0" w:tplc="114E61A0">
      <w:start w:val="3"/>
      <w:numFmt w:val="lowerLetter"/>
      <w:lvlText w:val="(%1)"/>
      <w:lvlJc w:val="left"/>
      <w:pPr>
        <w:ind w:left="3600" w:hanging="72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BC0F61"/>
    <w:multiLevelType w:val="hybridMultilevel"/>
    <w:tmpl w:val="2C087F1C"/>
    <w:lvl w:ilvl="0" w:tplc="1314264A">
      <w:start w:val="1"/>
      <w:numFmt w:val="lowerLetter"/>
      <w:lvlText w:val="(%1)"/>
      <w:lvlJc w:val="left"/>
      <w:pPr>
        <w:ind w:left="3600" w:hanging="720"/>
      </w:pPr>
      <w:rPr>
        <w:rFonts w:ascii="Times New Roman" w:hAnsi="Times New Roman" w:hint="default"/>
        <w:sz w:val="24"/>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7" w15:restartNumberingAfterBreak="0">
    <w:nsid w:val="6D9831FF"/>
    <w:multiLevelType w:val="hybridMultilevel"/>
    <w:tmpl w:val="99A87252"/>
    <w:lvl w:ilvl="0" w:tplc="4306B964">
      <w:start w:val="4"/>
      <w:numFmt w:val="lowerLetter"/>
      <w:lvlText w:val="(%1)"/>
      <w:lvlJc w:val="left"/>
      <w:pPr>
        <w:ind w:left="21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1320D4"/>
    <w:multiLevelType w:val="hybridMultilevel"/>
    <w:tmpl w:val="392479AC"/>
    <w:lvl w:ilvl="0" w:tplc="C3702856">
      <w:start w:val="6"/>
      <w:numFmt w:val="lowerLetter"/>
      <w:lvlText w:val="(%1)"/>
      <w:lvlJc w:val="left"/>
      <w:pPr>
        <w:ind w:left="21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C63055"/>
    <w:multiLevelType w:val="hybridMultilevel"/>
    <w:tmpl w:val="921A68D8"/>
    <w:lvl w:ilvl="0" w:tplc="2C5653B4">
      <w:start w:val="1"/>
      <w:numFmt w:val="lowerRoman"/>
      <w:lvlText w:val="(%1)"/>
      <w:lvlJc w:val="left"/>
      <w:pPr>
        <w:ind w:left="4680" w:hanging="1080"/>
      </w:pPr>
      <w:rPr>
        <w:rFonts w:ascii="Times New Roman" w:hAnsi="Times New Roman" w:hint="default"/>
        <w:sz w:val="24"/>
      </w:rPr>
    </w:lvl>
    <w:lvl w:ilvl="1" w:tplc="08090019" w:tentative="1">
      <w:start w:val="1"/>
      <w:numFmt w:val="lowerLetter"/>
      <w:lvlText w:val="%2."/>
      <w:lvlJc w:val="left"/>
      <w:pPr>
        <w:ind w:left="4680" w:hanging="360"/>
      </w:pPr>
    </w:lvl>
    <w:lvl w:ilvl="2" w:tplc="0809001B" w:tentative="1">
      <w:start w:val="1"/>
      <w:numFmt w:val="lowerRoman"/>
      <w:lvlText w:val="%3."/>
      <w:lvlJc w:val="right"/>
      <w:pPr>
        <w:ind w:left="5400" w:hanging="180"/>
      </w:pPr>
    </w:lvl>
    <w:lvl w:ilvl="3" w:tplc="0809000F" w:tentative="1">
      <w:start w:val="1"/>
      <w:numFmt w:val="decimal"/>
      <w:lvlText w:val="%4."/>
      <w:lvlJc w:val="left"/>
      <w:pPr>
        <w:ind w:left="6120" w:hanging="360"/>
      </w:pPr>
    </w:lvl>
    <w:lvl w:ilvl="4" w:tplc="08090019" w:tentative="1">
      <w:start w:val="1"/>
      <w:numFmt w:val="lowerLetter"/>
      <w:lvlText w:val="%5."/>
      <w:lvlJc w:val="left"/>
      <w:pPr>
        <w:ind w:left="6840" w:hanging="360"/>
      </w:pPr>
    </w:lvl>
    <w:lvl w:ilvl="5" w:tplc="0809001B" w:tentative="1">
      <w:start w:val="1"/>
      <w:numFmt w:val="lowerRoman"/>
      <w:lvlText w:val="%6."/>
      <w:lvlJc w:val="right"/>
      <w:pPr>
        <w:ind w:left="7560" w:hanging="180"/>
      </w:pPr>
    </w:lvl>
    <w:lvl w:ilvl="6" w:tplc="0809000F" w:tentative="1">
      <w:start w:val="1"/>
      <w:numFmt w:val="decimal"/>
      <w:lvlText w:val="%7."/>
      <w:lvlJc w:val="left"/>
      <w:pPr>
        <w:ind w:left="8280" w:hanging="360"/>
      </w:pPr>
    </w:lvl>
    <w:lvl w:ilvl="7" w:tplc="08090019" w:tentative="1">
      <w:start w:val="1"/>
      <w:numFmt w:val="lowerLetter"/>
      <w:lvlText w:val="%8."/>
      <w:lvlJc w:val="left"/>
      <w:pPr>
        <w:ind w:left="9000" w:hanging="360"/>
      </w:pPr>
    </w:lvl>
    <w:lvl w:ilvl="8" w:tplc="0809001B" w:tentative="1">
      <w:start w:val="1"/>
      <w:numFmt w:val="lowerRoman"/>
      <w:lvlText w:val="%9."/>
      <w:lvlJc w:val="right"/>
      <w:pPr>
        <w:ind w:left="9720" w:hanging="180"/>
      </w:pPr>
    </w:lvl>
  </w:abstractNum>
  <w:num w:numId="1">
    <w:abstractNumId w:val="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
  </w:num>
  <w:num w:numId="7">
    <w:abstractNumId w:val="5"/>
  </w:num>
  <w:num w:numId="8">
    <w:abstractNumId w:val="9"/>
  </w:num>
  <w:num w:numId="9">
    <w:abstractNumId w:val="4"/>
  </w:num>
  <w:num w:numId="10">
    <w:abstractNumId w:val="2"/>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rawingGridHorizontalSpacing w:val="140"/>
  <w:drawingGridVerticalSpacing w:val="381"/>
  <w:displayHorizontalDrawingGridEvery w:val="2"/>
  <w:characterSpacingControl w:val="doNotCompress"/>
  <w:noLineBreaksAfter w:lang="zh-CN" w:val=" $(-0123456789[{£¥·‘“。〈《「『【〔〖〝﹙﹛﹝＄（，．；［｛￡￥"/>
  <w:noLineBreaksBefore w:lang="zh-CN" w:val="!%),.:;&gt;?]}¢¨°·ˇˉ―‖’”…‰′″›℃∶、。〃〉》」』】〕〗〞︶︺︾﹀﹄﹕﹚﹜﹞！＂％＇），．／：；？］｀｜｝～￠"/>
  <w:hdrShapeDefaults>
    <o:shapedefaults v:ext="edit" spidmax="2049"/>
  </w:hdrShapeDefaults>
  <w:footnotePr>
    <w:numStart w:val="10"/>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440"/>
    <w:rsid w:val="00007716"/>
    <w:rsid w:val="00010D74"/>
    <w:rsid w:val="00016C03"/>
    <w:rsid w:val="00031444"/>
    <w:rsid w:val="00033289"/>
    <w:rsid w:val="0004295E"/>
    <w:rsid w:val="00043232"/>
    <w:rsid w:val="00066731"/>
    <w:rsid w:val="000675F4"/>
    <w:rsid w:val="0007061A"/>
    <w:rsid w:val="00085574"/>
    <w:rsid w:val="0008758B"/>
    <w:rsid w:val="0009160A"/>
    <w:rsid w:val="000A0A74"/>
    <w:rsid w:val="000B11D2"/>
    <w:rsid w:val="000B2D02"/>
    <w:rsid w:val="000C2397"/>
    <w:rsid w:val="000D662D"/>
    <w:rsid w:val="000D7F25"/>
    <w:rsid w:val="000F6019"/>
    <w:rsid w:val="00110FC3"/>
    <w:rsid w:val="00117048"/>
    <w:rsid w:val="00131409"/>
    <w:rsid w:val="00135B92"/>
    <w:rsid w:val="001471CF"/>
    <w:rsid w:val="0016176E"/>
    <w:rsid w:val="0016333E"/>
    <w:rsid w:val="00164763"/>
    <w:rsid w:val="00176F18"/>
    <w:rsid w:val="001938A0"/>
    <w:rsid w:val="001A5DE7"/>
    <w:rsid w:val="001B073F"/>
    <w:rsid w:val="001F2EA7"/>
    <w:rsid w:val="001F4003"/>
    <w:rsid w:val="001F4E03"/>
    <w:rsid w:val="001F62EA"/>
    <w:rsid w:val="002038C8"/>
    <w:rsid w:val="002047C4"/>
    <w:rsid w:val="00204B30"/>
    <w:rsid w:val="00227F95"/>
    <w:rsid w:val="00236EF2"/>
    <w:rsid w:val="00237904"/>
    <w:rsid w:val="002431F7"/>
    <w:rsid w:val="002441FE"/>
    <w:rsid w:val="00271EE6"/>
    <w:rsid w:val="00273188"/>
    <w:rsid w:val="00281B98"/>
    <w:rsid w:val="00294609"/>
    <w:rsid w:val="002A2741"/>
    <w:rsid w:val="002A6376"/>
    <w:rsid w:val="002B0715"/>
    <w:rsid w:val="002B3270"/>
    <w:rsid w:val="002C0141"/>
    <w:rsid w:val="002C4D90"/>
    <w:rsid w:val="002E5D43"/>
    <w:rsid w:val="002E754B"/>
    <w:rsid w:val="002F051F"/>
    <w:rsid w:val="00303DB5"/>
    <w:rsid w:val="0030696A"/>
    <w:rsid w:val="003100E0"/>
    <w:rsid w:val="003132B2"/>
    <w:rsid w:val="00317015"/>
    <w:rsid w:val="00325829"/>
    <w:rsid w:val="00330A95"/>
    <w:rsid w:val="003330EC"/>
    <w:rsid w:val="00336374"/>
    <w:rsid w:val="00336D07"/>
    <w:rsid w:val="00342A3A"/>
    <w:rsid w:val="00372E48"/>
    <w:rsid w:val="00374F30"/>
    <w:rsid w:val="0037780F"/>
    <w:rsid w:val="0038425A"/>
    <w:rsid w:val="00384554"/>
    <w:rsid w:val="003849B9"/>
    <w:rsid w:val="00395302"/>
    <w:rsid w:val="00397DF3"/>
    <w:rsid w:val="003A179F"/>
    <w:rsid w:val="003C04C6"/>
    <w:rsid w:val="003D056B"/>
    <w:rsid w:val="003D36EE"/>
    <w:rsid w:val="003D3D82"/>
    <w:rsid w:val="003D5D4D"/>
    <w:rsid w:val="003E7360"/>
    <w:rsid w:val="003E7BB3"/>
    <w:rsid w:val="003F2523"/>
    <w:rsid w:val="003F7103"/>
    <w:rsid w:val="004131C3"/>
    <w:rsid w:val="00414088"/>
    <w:rsid w:val="00422777"/>
    <w:rsid w:val="00424288"/>
    <w:rsid w:val="00427619"/>
    <w:rsid w:val="00437221"/>
    <w:rsid w:val="004476F1"/>
    <w:rsid w:val="0045081B"/>
    <w:rsid w:val="00450C7F"/>
    <w:rsid w:val="004530F2"/>
    <w:rsid w:val="00454900"/>
    <w:rsid w:val="00454A64"/>
    <w:rsid w:val="00454E9C"/>
    <w:rsid w:val="00464635"/>
    <w:rsid w:val="00465A24"/>
    <w:rsid w:val="00470662"/>
    <w:rsid w:val="00471F9E"/>
    <w:rsid w:val="00477520"/>
    <w:rsid w:val="00484708"/>
    <w:rsid w:val="00493006"/>
    <w:rsid w:val="00496283"/>
    <w:rsid w:val="00496A07"/>
    <w:rsid w:val="004979FA"/>
    <w:rsid w:val="00497CFD"/>
    <w:rsid w:val="004C785D"/>
    <w:rsid w:val="004D6ACD"/>
    <w:rsid w:val="004E7B54"/>
    <w:rsid w:val="004F0A5E"/>
    <w:rsid w:val="004F1040"/>
    <w:rsid w:val="004F5DCC"/>
    <w:rsid w:val="00503149"/>
    <w:rsid w:val="0050483E"/>
    <w:rsid w:val="00505929"/>
    <w:rsid w:val="0051066C"/>
    <w:rsid w:val="005138AF"/>
    <w:rsid w:val="00516329"/>
    <w:rsid w:val="00517521"/>
    <w:rsid w:val="00520A9E"/>
    <w:rsid w:val="00520F4A"/>
    <w:rsid w:val="005222FF"/>
    <w:rsid w:val="00523FE1"/>
    <w:rsid w:val="0052502F"/>
    <w:rsid w:val="00525E13"/>
    <w:rsid w:val="00532629"/>
    <w:rsid w:val="00554253"/>
    <w:rsid w:val="005603E9"/>
    <w:rsid w:val="00560F24"/>
    <w:rsid w:val="00561ECE"/>
    <w:rsid w:val="00565EE2"/>
    <w:rsid w:val="005668DA"/>
    <w:rsid w:val="00570F44"/>
    <w:rsid w:val="00575299"/>
    <w:rsid w:val="00575335"/>
    <w:rsid w:val="00584D4F"/>
    <w:rsid w:val="00592145"/>
    <w:rsid w:val="00596961"/>
    <w:rsid w:val="005A192A"/>
    <w:rsid w:val="005A4A65"/>
    <w:rsid w:val="005B049C"/>
    <w:rsid w:val="005B5725"/>
    <w:rsid w:val="005B7E4C"/>
    <w:rsid w:val="005C18AC"/>
    <w:rsid w:val="005D0BD3"/>
    <w:rsid w:val="005D3E0C"/>
    <w:rsid w:val="005D4805"/>
    <w:rsid w:val="005D7D3C"/>
    <w:rsid w:val="005F5C1E"/>
    <w:rsid w:val="006038C5"/>
    <w:rsid w:val="00604911"/>
    <w:rsid w:val="0061088B"/>
    <w:rsid w:val="00614CB5"/>
    <w:rsid w:val="00617618"/>
    <w:rsid w:val="00621B63"/>
    <w:rsid w:val="00623CF2"/>
    <w:rsid w:val="00632476"/>
    <w:rsid w:val="00632E62"/>
    <w:rsid w:val="00634BED"/>
    <w:rsid w:val="00644186"/>
    <w:rsid w:val="00644DCE"/>
    <w:rsid w:val="00664DA0"/>
    <w:rsid w:val="00666278"/>
    <w:rsid w:val="00687D2D"/>
    <w:rsid w:val="006957F9"/>
    <w:rsid w:val="006A0FF0"/>
    <w:rsid w:val="006A2F64"/>
    <w:rsid w:val="006A31A6"/>
    <w:rsid w:val="006A63B1"/>
    <w:rsid w:val="006B24A3"/>
    <w:rsid w:val="006B7988"/>
    <w:rsid w:val="006D120A"/>
    <w:rsid w:val="006D1A86"/>
    <w:rsid w:val="006D6EA1"/>
    <w:rsid w:val="006E072E"/>
    <w:rsid w:val="006E3980"/>
    <w:rsid w:val="006E5E69"/>
    <w:rsid w:val="006F25D2"/>
    <w:rsid w:val="006F7A79"/>
    <w:rsid w:val="006F7F74"/>
    <w:rsid w:val="00700C26"/>
    <w:rsid w:val="007014BB"/>
    <w:rsid w:val="00707CD9"/>
    <w:rsid w:val="007131B9"/>
    <w:rsid w:val="00714973"/>
    <w:rsid w:val="0072420B"/>
    <w:rsid w:val="00727D01"/>
    <w:rsid w:val="00734EDF"/>
    <w:rsid w:val="00735AA2"/>
    <w:rsid w:val="00737429"/>
    <w:rsid w:val="00743484"/>
    <w:rsid w:val="00752419"/>
    <w:rsid w:val="00764616"/>
    <w:rsid w:val="007647C9"/>
    <w:rsid w:val="00772A0F"/>
    <w:rsid w:val="00784B4D"/>
    <w:rsid w:val="00786AB8"/>
    <w:rsid w:val="0079168F"/>
    <w:rsid w:val="007939CE"/>
    <w:rsid w:val="007957A2"/>
    <w:rsid w:val="007A65D3"/>
    <w:rsid w:val="007B7107"/>
    <w:rsid w:val="007B7178"/>
    <w:rsid w:val="007C3372"/>
    <w:rsid w:val="007C6288"/>
    <w:rsid w:val="007D06BE"/>
    <w:rsid w:val="007D1FA2"/>
    <w:rsid w:val="007D51A8"/>
    <w:rsid w:val="007D66EF"/>
    <w:rsid w:val="007D6BEF"/>
    <w:rsid w:val="007E35C3"/>
    <w:rsid w:val="007E47BC"/>
    <w:rsid w:val="007E48B5"/>
    <w:rsid w:val="00806B7D"/>
    <w:rsid w:val="008133F6"/>
    <w:rsid w:val="008142D2"/>
    <w:rsid w:val="008168B0"/>
    <w:rsid w:val="008227C8"/>
    <w:rsid w:val="00826AD9"/>
    <w:rsid w:val="00827C3B"/>
    <w:rsid w:val="008734D6"/>
    <w:rsid w:val="008736D3"/>
    <w:rsid w:val="00882948"/>
    <w:rsid w:val="0089668D"/>
    <w:rsid w:val="008B15EB"/>
    <w:rsid w:val="008C09BB"/>
    <w:rsid w:val="008C1A1F"/>
    <w:rsid w:val="008C37E2"/>
    <w:rsid w:val="008C3B0F"/>
    <w:rsid w:val="008C6F25"/>
    <w:rsid w:val="008D1A86"/>
    <w:rsid w:val="008D1AA1"/>
    <w:rsid w:val="008E19A7"/>
    <w:rsid w:val="008F14BD"/>
    <w:rsid w:val="008F59CD"/>
    <w:rsid w:val="008F67D0"/>
    <w:rsid w:val="00907D0A"/>
    <w:rsid w:val="00913FA1"/>
    <w:rsid w:val="00917F6B"/>
    <w:rsid w:val="00917FE2"/>
    <w:rsid w:val="00920FD0"/>
    <w:rsid w:val="0092599B"/>
    <w:rsid w:val="00926BD2"/>
    <w:rsid w:val="009278D7"/>
    <w:rsid w:val="00931C6D"/>
    <w:rsid w:val="00941E43"/>
    <w:rsid w:val="009507C0"/>
    <w:rsid w:val="00952958"/>
    <w:rsid w:val="00952C06"/>
    <w:rsid w:val="00956801"/>
    <w:rsid w:val="00961FA3"/>
    <w:rsid w:val="0096203A"/>
    <w:rsid w:val="00977F9F"/>
    <w:rsid w:val="009862BE"/>
    <w:rsid w:val="009A49AE"/>
    <w:rsid w:val="009A4B3F"/>
    <w:rsid w:val="009C1ED5"/>
    <w:rsid w:val="009D5805"/>
    <w:rsid w:val="009E5EB0"/>
    <w:rsid w:val="009F7306"/>
    <w:rsid w:val="00A001B6"/>
    <w:rsid w:val="00A10BDD"/>
    <w:rsid w:val="00A11189"/>
    <w:rsid w:val="00A1146A"/>
    <w:rsid w:val="00A24A23"/>
    <w:rsid w:val="00A2724D"/>
    <w:rsid w:val="00A301AF"/>
    <w:rsid w:val="00A349E7"/>
    <w:rsid w:val="00A34D48"/>
    <w:rsid w:val="00A3656B"/>
    <w:rsid w:val="00A4505B"/>
    <w:rsid w:val="00A46A95"/>
    <w:rsid w:val="00A53986"/>
    <w:rsid w:val="00A66C2B"/>
    <w:rsid w:val="00A70331"/>
    <w:rsid w:val="00A708D0"/>
    <w:rsid w:val="00A753A4"/>
    <w:rsid w:val="00A80F55"/>
    <w:rsid w:val="00A81668"/>
    <w:rsid w:val="00A945AC"/>
    <w:rsid w:val="00AB2968"/>
    <w:rsid w:val="00AB39DE"/>
    <w:rsid w:val="00AB3F95"/>
    <w:rsid w:val="00AB6303"/>
    <w:rsid w:val="00AB7A1C"/>
    <w:rsid w:val="00AD1AC9"/>
    <w:rsid w:val="00AE0AC0"/>
    <w:rsid w:val="00AE5FC7"/>
    <w:rsid w:val="00AE6871"/>
    <w:rsid w:val="00AF47D8"/>
    <w:rsid w:val="00AF71A4"/>
    <w:rsid w:val="00B07749"/>
    <w:rsid w:val="00B15B53"/>
    <w:rsid w:val="00B17302"/>
    <w:rsid w:val="00B178CF"/>
    <w:rsid w:val="00B204D5"/>
    <w:rsid w:val="00B2233C"/>
    <w:rsid w:val="00B340DF"/>
    <w:rsid w:val="00B3746F"/>
    <w:rsid w:val="00B42A66"/>
    <w:rsid w:val="00B645C3"/>
    <w:rsid w:val="00B67533"/>
    <w:rsid w:val="00B73230"/>
    <w:rsid w:val="00B74A98"/>
    <w:rsid w:val="00B830B3"/>
    <w:rsid w:val="00B90F75"/>
    <w:rsid w:val="00B94FE5"/>
    <w:rsid w:val="00BA6FFB"/>
    <w:rsid w:val="00BA79D2"/>
    <w:rsid w:val="00BC42B5"/>
    <w:rsid w:val="00BD4665"/>
    <w:rsid w:val="00BD79C5"/>
    <w:rsid w:val="00BE7AF7"/>
    <w:rsid w:val="00BF214E"/>
    <w:rsid w:val="00C0034F"/>
    <w:rsid w:val="00C00DC5"/>
    <w:rsid w:val="00C26AD7"/>
    <w:rsid w:val="00C31082"/>
    <w:rsid w:val="00C36F06"/>
    <w:rsid w:val="00C37BE3"/>
    <w:rsid w:val="00C442E3"/>
    <w:rsid w:val="00C47E11"/>
    <w:rsid w:val="00C56700"/>
    <w:rsid w:val="00C576F2"/>
    <w:rsid w:val="00C60647"/>
    <w:rsid w:val="00C61C60"/>
    <w:rsid w:val="00C63EC0"/>
    <w:rsid w:val="00C65C4D"/>
    <w:rsid w:val="00C7509D"/>
    <w:rsid w:val="00C939F8"/>
    <w:rsid w:val="00C97AF1"/>
    <w:rsid w:val="00CA1C0D"/>
    <w:rsid w:val="00CA789E"/>
    <w:rsid w:val="00CB0810"/>
    <w:rsid w:val="00CB1031"/>
    <w:rsid w:val="00CB30DD"/>
    <w:rsid w:val="00CB3EB2"/>
    <w:rsid w:val="00CB51FB"/>
    <w:rsid w:val="00CC0B67"/>
    <w:rsid w:val="00CC56AB"/>
    <w:rsid w:val="00CD16D4"/>
    <w:rsid w:val="00CD2E9E"/>
    <w:rsid w:val="00CD3AE9"/>
    <w:rsid w:val="00CE31B8"/>
    <w:rsid w:val="00CF39DD"/>
    <w:rsid w:val="00CF4985"/>
    <w:rsid w:val="00D00F3A"/>
    <w:rsid w:val="00D06063"/>
    <w:rsid w:val="00D2191C"/>
    <w:rsid w:val="00D226BD"/>
    <w:rsid w:val="00D23444"/>
    <w:rsid w:val="00D2697D"/>
    <w:rsid w:val="00D319DA"/>
    <w:rsid w:val="00D3743E"/>
    <w:rsid w:val="00D43DB0"/>
    <w:rsid w:val="00D43FCE"/>
    <w:rsid w:val="00D448B7"/>
    <w:rsid w:val="00D5359B"/>
    <w:rsid w:val="00D63654"/>
    <w:rsid w:val="00D7533A"/>
    <w:rsid w:val="00D95758"/>
    <w:rsid w:val="00D976F3"/>
    <w:rsid w:val="00DA1424"/>
    <w:rsid w:val="00DA6D56"/>
    <w:rsid w:val="00DA723D"/>
    <w:rsid w:val="00DB11FF"/>
    <w:rsid w:val="00DB1910"/>
    <w:rsid w:val="00DB7E21"/>
    <w:rsid w:val="00DC2EF4"/>
    <w:rsid w:val="00DC6440"/>
    <w:rsid w:val="00DD1094"/>
    <w:rsid w:val="00DD19D0"/>
    <w:rsid w:val="00DD588A"/>
    <w:rsid w:val="00DE1A15"/>
    <w:rsid w:val="00DF0974"/>
    <w:rsid w:val="00DF7E6A"/>
    <w:rsid w:val="00E049AF"/>
    <w:rsid w:val="00E176E3"/>
    <w:rsid w:val="00E5258F"/>
    <w:rsid w:val="00E52F92"/>
    <w:rsid w:val="00E548FD"/>
    <w:rsid w:val="00E65BCD"/>
    <w:rsid w:val="00E74942"/>
    <w:rsid w:val="00E74F7B"/>
    <w:rsid w:val="00E806A5"/>
    <w:rsid w:val="00E80E04"/>
    <w:rsid w:val="00E83CCF"/>
    <w:rsid w:val="00E85FD9"/>
    <w:rsid w:val="00E9280D"/>
    <w:rsid w:val="00E96696"/>
    <w:rsid w:val="00E9766C"/>
    <w:rsid w:val="00EA40A2"/>
    <w:rsid w:val="00EB4CD4"/>
    <w:rsid w:val="00EC0BFB"/>
    <w:rsid w:val="00EC3EC7"/>
    <w:rsid w:val="00ED62A2"/>
    <w:rsid w:val="00ED6DE5"/>
    <w:rsid w:val="00EE0F24"/>
    <w:rsid w:val="00EE1DEF"/>
    <w:rsid w:val="00EF5C6A"/>
    <w:rsid w:val="00F00A9C"/>
    <w:rsid w:val="00F028F1"/>
    <w:rsid w:val="00F0770A"/>
    <w:rsid w:val="00F169B9"/>
    <w:rsid w:val="00F26440"/>
    <w:rsid w:val="00F37F22"/>
    <w:rsid w:val="00F43EA5"/>
    <w:rsid w:val="00F56266"/>
    <w:rsid w:val="00F67232"/>
    <w:rsid w:val="00F75015"/>
    <w:rsid w:val="00F80440"/>
    <w:rsid w:val="00F80D7E"/>
    <w:rsid w:val="00F93ADF"/>
    <w:rsid w:val="00F96436"/>
    <w:rsid w:val="00FA3BFC"/>
    <w:rsid w:val="00FA55DE"/>
    <w:rsid w:val="00FB6BE2"/>
    <w:rsid w:val="00FC12B7"/>
    <w:rsid w:val="00FC3B85"/>
    <w:rsid w:val="00FC6969"/>
    <w:rsid w:val="00FE3A0C"/>
    <w:rsid w:val="00FE5FA8"/>
    <w:rsid w:val="00FE78DB"/>
    <w:rsid w:val="00FF1C9B"/>
    <w:rsid w:val="00FF50AF"/>
    <w:rsid w:val="00FF65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CED69"/>
  <w15:chartTrackingRefBased/>
  <w15:docId w15:val="{36010ACC-3E33-42D8-893C-E82CAD1A8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ingLiU"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3BFC"/>
    <w:pPr>
      <w:tabs>
        <w:tab w:val="left" w:pos="1440"/>
      </w:tabs>
      <w:topLinePunct/>
      <w:adjustRightInd w:val="0"/>
      <w:snapToGrid w:val="0"/>
      <w:spacing w:line="480" w:lineRule="auto"/>
      <w:jc w:val="both"/>
    </w:pPr>
    <w:rPr>
      <w:spacing w:val="36"/>
      <w:sz w:val="28"/>
      <w:szCs w:val="28"/>
      <w:lang w:val="en-GB"/>
    </w:rPr>
  </w:style>
  <w:style w:type="paragraph" w:styleId="Heading1">
    <w:name w:val="heading 1"/>
    <w:basedOn w:val="Normal"/>
    <w:next w:val="Normal"/>
    <w:link w:val="Heading1Char"/>
    <w:qFormat/>
    <w:rsid w:val="002C4D90"/>
    <w:pPr>
      <w:keepNext/>
      <w:ind w:left="1680" w:right="322" w:hanging="720"/>
      <w:outlineLvl w:val="0"/>
    </w:pPr>
    <w:rPr>
      <w:spacing w:val="0"/>
      <w:sz w:val="24"/>
      <w:szCs w:val="20"/>
      <w:lang w:val="x-none" w:eastAsia="x-none"/>
    </w:rPr>
  </w:style>
  <w:style w:type="paragraph" w:styleId="Heading2">
    <w:name w:val="heading 2"/>
    <w:basedOn w:val="Normal"/>
    <w:next w:val="NormalIndent"/>
    <w:link w:val="Heading2Char"/>
    <w:qFormat/>
    <w:rsid w:val="002C4D90"/>
    <w:pPr>
      <w:keepNext/>
      <w:ind w:right="56"/>
      <w:outlineLvl w:val="1"/>
    </w:pPr>
    <w:rPr>
      <w:spacing w:val="0"/>
      <w:sz w:val="24"/>
      <w:szCs w:val="20"/>
      <w:lang w:eastAsia="x-none"/>
    </w:rPr>
  </w:style>
  <w:style w:type="paragraph" w:styleId="Heading3">
    <w:name w:val="heading 3"/>
    <w:basedOn w:val="Normal"/>
    <w:next w:val="NormalIndent"/>
    <w:link w:val="Heading3Char"/>
    <w:qFormat/>
    <w:rsid w:val="002C4D90"/>
    <w:pPr>
      <w:keepNext/>
      <w:ind w:right="323"/>
      <w:jc w:val="center"/>
      <w:outlineLvl w:val="2"/>
    </w:pPr>
    <w:rPr>
      <w:spacing w:val="0"/>
      <w:sz w:val="24"/>
      <w:szCs w:val="20"/>
      <w:lang w:eastAsia="x-none"/>
    </w:rPr>
  </w:style>
  <w:style w:type="paragraph" w:styleId="Heading4">
    <w:name w:val="heading 4"/>
    <w:basedOn w:val="Normal"/>
    <w:next w:val="NormalIndent"/>
    <w:link w:val="Heading4Char"/>
    <w:qFormat/>
    <w:rsid w:val="002C4D90"/>
    <w:pPr>
      <w:keepNext/>
      <w:jc w:val="center"/>
      <w:outlineLvl w:val="3"/>
    </w:pPr>
    <w:rPr>
      <w:rFonts w:ascii="Arial" w:hAnsi="Arial"/>
      <w:b/>
      <w:spacing w:val="0"/>
      <w:sz w:val="24"/>
      <w:szCs w:val="20"/>
      <w:lang w:eastAsia="x-none"/>
    </w:rPr>
  </w:style>
  <w:style w:type="paragraph" w:styleId="Heading5">
    <w:name w:val="heading 5"/>
    <w:basedOn w:val="Normal"/>
    <w:next w:val="NormalIndent"/>
    <w:link w:val="Heading5Char"/>
    <w:qFormat/>
    <w:rsid w:val="002C4D90"/>
    <w:pPr>
      <w:keepNext/>
      <w:spacing w:before="60" w:line="120" w:lineRule="atLeast"/>
      <w:ind w:left="-108"/>
      <w:outlineLvl w:val="4"/>
    </w:pPr>
    <w:rPr>
      <w:spacing w:val="0"/>
      <w:sz w:val="24"/>
      <w:szCs w:val="20"/>
      <w:lang w:eastAsia="x-none"/>
    </w:rPr>
  </w:style>
  <w:style w:type="paragraph" w:styleId="Heading6">
    <w:name w:val="heading 6"/>
    <w:basedOn w:val="Normal"/>
    <w:next w:val="Normal"/>
    <w:link w:val="Heading6Char"/>
    <w:qFormat/>
    <w:rsid w:val="002C4D90"/>
    <w:pPr>
      <w:keepNext/>
      <w:tabs>
        <w:tab w:val="left" w:pos="9809"/>
      </w:tabs>
      <w:ind w:right="72"/>
      <w:outlineLvl w:val="5"/>
    </w:pPr>
    <w:rPr>
      <w:i/>
      <w:iCs/>
      <w:spacing w:val="0"/>
      <w:sz w:val="26"/>
      <w:szCs w:val="20"/>
      <w:lang w:eastAsia="x-none"/>
    </w:rPr>
  </w:style>
  <w:style w:type="paragraph" w:styleId="Heading7">
    <w:name w:val="heading 7"/>
    <w:basedOn w:val="Normal"/>
    <w:next w:val="Normal"/>
    <w:link w:val="Heading7Char"/>
    <w:semiHidden/>
    <w:unhideWhenUsed/>
    <w:qFormat/>
    <w:rsid w:val="002C4D90"/>
    <w:pPr>
      <w:spacing w:before="240" w:after="60"/>
      <w:outlineLvl w:val="6"/>
    </w:pPr>
    <w:rPr>
      <w:rFonts w:ascii="Calibri" w:eastAsia="宋体" w:hAnsi="Calibri"/>
      <w:spacing w:val="0"/>
      <w:sz w:val="24"/>
      <w:szCs w:val="24"/>
      <w:lang w:eastAsia="x-none"/>
    </w:rPr>
  </w:style>
  <w:style w:type="paragraph" w:styleId="Heading8">
    <w:name w:val="heading 8"/>
    <w:basedOn w:val="Normal"/>
    <w:next w:val="Normal"/>
    <w:link w:val="Heading8Char"/>
    <w:qFormat/>
    <w:rsid w:val="002C4D90"/>
    <w:pPr>
      <w:keepNext/>
      <w:tabs>
        <w:tab w:val="left" w:pos="1000"/>
        <w:tab w:val="center" w:pos="1440"/>
        <w:tab w:val="center" w:pos="5040"/>
        <w:tab w:val="center" w:pos="8400"/>
        <w:tab w:val="left" w:pos="9809"/>
      </w:tabs>
      <w:ind w:right="322"/>
      <w:outlineLvl w:val="7"/>
    </w:pPr>
    <w:rPr>
      <w:spacing w:val="0"/>
      <w:sz w:val="24"/>
      <w:szCs w:val="20"/>
      <w:lang w:val="x-none" w:eastAsia="x-none"/>
    </w:rPr>
  </w:style>
  <w:style w:type="paragraph" w:styleId="Heading9">
    <w:name w:val="heading 9"/>
    <w:basedOn w:val="Normal"/>
    <w:next w:val="Normal"/>
    <w:link w:val="Heading9Char"/>
    <w:semiHidden/>
    <w:unhideWhenUsed/>
    <w:qFormat/>
    <w:rsid w:val="002C4D90"/>
    <w:pPr>
      <w:spacing w:before="240" w:after="60"/>
      <w:outlineLvl w:val="8"/>
    </w:pPr>
    <w:rPr>
      <w:rFonts w:ascii="Cambria" w:eastAsia="宋体" w:hAnsi="Cambria"/>
      <w:spacing w:val="0"/>
      <w:sz w:val="22"/>
      <w:szCs w:val="22"/>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4D90"/>
    <w:rPr>
      <w:rFonts w:ascii="Times New Roman" w:eastAsia="MingLiU" w:hAnsi="Times New Roman"/>
      <w:sz w:val="24"/>
    </w:rPr>
  </w:style>
  <w:style w:type="character" w:customStyle="1" w:styleId="Heading2Char">
    <w:name w:val="Heading 2 Char"/>
    <w:link w:val="Heading2"/>
    <w:rsid w:val="002C4D90"/>
    <w:rPr>
      <w:rFonts w:ascii="Times New Roman" w:eastAsia="MingLiU" w:hAnsi="Times New Roman"/>
      <w:sz w:val="24"/>
      <w:lang w:val="en-GB"/>
    </w:rPr>
  </w:style>
  <w:style w:type="character" w:customStyle="1" w:styleId="Heading3Char">
    <w:name w:val="Heading 3 Char"/>
    <w:link w:val="Heading3"/>
    <w:rsid w:val="002C4D90"/>
    <w:rPr>
      <w:rFonts w:ascii="Times New Roman" w:eastAsia="MingLiU" w:hAnsi="Times New Roman"/>
      <w:sz w:val="24"/>
      <w:lang w:val="en-GB"/>
    </w:rPr>
  </w:style>
  <w:style w:type="character" w:customStyle="1" w:styleId="Heading4Char">
    <w:name w:val="Heading 4 Char"/>
    <w:link w:val="Heading4"/>
    <w:rsid w:val="002C4D90"/>
    <w:rPr>
      <w:rFonts w:ascii="Arial" w:eastAsia="MingLiU" w:hAnsi="Arial"/>
      <w:b/>
      <w:sz w:val="24"/>
      <w:lang w:val="en-GB"/>
    </w:rPr>
  </w:style>
  <w:style w:type="character" w:customStyle="1" w:styleId="Heading5Char">
    <w:name w:val="Heading 5 Char"/>
    <w:link w:val="Heading5"/>
    <w:rsid w:val="002C4D90"/>
    <w:rPr>
      <w:rFonts w:ascii="Times New Roman" w:eastAsia="MingLiU" w:hAnsi="Times New Roman"/>
      <w:sz w:val="24"/>
      <w:lang w:val="en-GB"/>
    </w:rPr>
  </w:style>
  <w:style w:type="character" w:customStyle="1" w:styleId="Heading6Char">
    <w:name w:val="Heading 6 Char"/>
    <w:link w:val="Heading6"/>
    <w:rsid w:val="002C4D90"/>
    <w:rPr>
      <w:rFonts w:ascii="Times New Roman" w:hAnsi="Times New Roman"/>
      <w:i/>
      <w:iCs/>
      <w:sz w:val="26"/>
      <w:lang w:val="en-GB"/>
    </w:rPr>
  </w:style>
  <w:style w:type="character" w:customStyle="1" w:styleId="Heading7Char">
    <w:name w:val="Heading 7 Char"/>
    <w:link w:val="Heading7"/>
    <w:semiHidden/>
    <w:rsid w:val="002C4D90"/>
    <w:rPr>
      <w:rFonts w:ascii="Calibri" w:eastAsia="宋体" w:hAnsi="Calibri" w:cs="Times New Roman"/>
      <w:sz w:val="24"/>
      <w:szCs w:val="24"/>
      <w:lang w:val="en-GB"/>
    </w:rPr>
  </w:style>
  <w:style w:type="character" w:customStyle="1" w:styleId="Heading8Char">
    <w:name w:val="Heading 8 Char"/>
    <w:link w:val="Heading8"/>
    <w:rsid w:val="002C4D90"/>
    <w:rPr>
      <w:rFonts w:ascii="Times New Roman" w:hAnsi="Times New Roman"/>
      <w:sz w:val="24"/>
    </w:rPr>
  </w:style>
  <w:style w:type="character" w:customStyle="1" w:styleId="Heading9Char">
    <w:name w:val="Heading 9 Char"/>
    <w:link w:val="Heading9"/>
    <w:semiHidden/>
    <w:rsid w:val="002C4D90"/>
    <w:rPr>
      <w:rFonts w:ascii="Cambria" w:eastAsia="宋体" w:hAnsi="Cambria" w:cs="Times New Roman"/>
      <w:sz w:val="22"/>
      <w:szCs w:val="22"/>
      <w:lang w:val="en-GB"/>
    </w:rPr>
  </w:style>
  <w:style w:type="paragraph" w:styleId="Caption">
    <w:name w:val="caption"/>
    <w:basedOn w:val="Normal"/>
    <w:next w:val="Normal"/>
    <w:semiHidden/>
    <w:unhideWhenUsed/>
    <w:qFormat/>
    <w:rsid w:val="002C4D90"/>
    <w:rPr>
      <w:b/>
      <w:bCs/>
    </w:rPr>
  </w:style>
  <w:style w:type="paragraph" w:styleId="Title">
    <w:name w:val="Title"/>
    <w:basedOn w:val="Normal"/>
    <w:link w:val="TitleChar"/>
    <w:qFormat/>
    <w:rsid w:val="002C4D90"/>
    <w:pPr>
      <w:jc w:val="center"/>
    </w:pPr>
    <w:rPr>
      <w:b/>
      <w:spacing w:val="26"/>
      <w:szCs w:val="20"/>
      <w:lang w:eastAsia="x-none"/>
    </w:rPr>
  </w:style>
  <w:style w:type="character" w:customStyle="1" w:styleId="TitleChar">
    <w:name w:val="Title Char"/>
    <w:link w:val="Title"/>
    <w:rsid w:val="002C4D90"/>
    <w:rPr>
      <w:rFonts w:ascii="Times New Roman" w:eastAsia="MingLiU" w:hAnsi="Times New Roman"/>
      <w:b/>
      <w:spacing w:val="26"/>
      <w:sz w:val="28"/>
      <w:lang w:val="en-GB"/>
    </w:rPr>
  </w:style>
  <w:style w:type="paragraph" w:styleId="Subtitle">
    <w:name w:val="Subtitle"/>
    <w:basedOn w:val="Normal"/>
    <w:next w:val="Normal"/>
    <w:link w:val="SubtitleChar"/>
    <w:qFormat/>
    <w:rsid w:val="002C4D90"/>
    <w:pPr>
      <w:spacing w:after="60"/>
      <w:jc w:val="center"/>
      <w:outlineLvl w:val="1"/>
    </w:pPr>
    <w:rPr>
      <w:rFonts w:ascii="Cambria" w:eastAsia="宋体" w:hAnsi="Cambria"/>
      <w:spacing w:val="0"/>
      <w:sz w:val="24"/>
      <w:szCs w:val="24"/>
      <w:lang w:eastAsia="x-none"/>
    </w:rPr>
  </w:style>
  <w:style w:type="character" w:customStyle="1" w:styleId="SubtitleChar">
    <w:name w:val="Subtitle Char"/>
    <w:link w:val="Subtitle"/>
    <w:rsid w:val="002C4D90"/>
    <w:rPr>
      <w:rFonts w:ascii="Cambria" w:eastAsia="宋体" w:hAnsi="Cambria" w:cs="Times New Roman"/>
      <w:sz w:val="24"/>
      <w:szCs w:val="24"/>
      <w:lang w:val="en-GB"/>
    </w:rPr>
  </w:style>
  <w:style w:type="character" w:styleId="Strong">
    <w:name w:val="Strong"/>
    <w:qFormat/>
    <w:rsid w:val="002C4D90"/>
    <w:rPr>
      <w:b/>
      <w:bCs/>
    </w:rPr>
  </w:style>
  <w:style w:type="character" w:styleId="Emphasis">
    <w:name w:val="Emphasis"/>
    <w:qFormat/>
    <w:rsid w:val="002C4D90"/>
    <w:rPr>
      <w:i/>
      <w:iCs/>
    </w:rPr>
  </w:style>
  <w:style w:type="paragraph" w:styleId="NoSpacing">
    <w:name w:val="No Spacing"/>
    <w:aliases w:val="Normal_Eng"/>
    <w:basedOn w:val="Normal"/>
    <w:link w:val="NoSpacingChar"/>
    <w:uiPriority w:val="1"/>
    <w:qFormat/>
    <w:rsid w:val="002C4D90"/>
    <w:rPr>
      <w:spacing w:val="0"/>
      <w:sz w:val="20"/>
      <w:szCs w:val="20"/>
      <w:lang w:eastAsia="x-none"/>
    </w:rPr>
  </w:style>
  <w:style w:type="character" w:customStyle="1" w:styleId="NoSpacingChar">
    <w:name w:val="No Spacing Char"/>
    <w:aliases w:val="Normal_Eng Char"/>
    <w:link w:val="NoSpacing"/>
    <w:uiPriority w:val="1"/>
    <w:rsid w:val="002C4D90"/>
    <w:rPr>
      <w:rFonts w:ascii="Times New Roman" w:eastAsia="MingLiU" w:hAnsi="Times New Roman"/>
      <w:lang w:val="en-GB"/>
    </w:rPr>
  </w:style>
  <w:style w:type="paragraph" w:styleId="ListParagraph">
    <w:name w:val="List Paragraph"/>
    <w:basedOn w:val="Normal"/>
    <w:uiPriority w:val="34"/>
    <w:qFormat/>
    <w:rsid w:val="002C4D90"/>
    <w:pPr>
      <w:ind w:left="720"/>
    </w:pPr>
  </w:style>
  <w:style w:type="paragraph" w:styleId="Quote">
    <w:name w:val="Quote"/>
    <w:basedOn w:val="Normal"/>
    <w:next w:val="Normal"/>
    <w:link w:val="QuoteChar"/>
    <w:uiPriority w:val="29"/>
    <w:qFormat/>
    <w:rsid w:val="002C4D90"/>
    <w:rPr>
      <w:i/>
      <w:iCs/>
      <w:color w:val="000000"/>
      <w:spacing w:val="0"/>
      <w:sz w:val="20"/>
      <w:szCs w:val="20"/>
      <w:lang w:eastAsia="x-none"/>
    </w:rPr>
  </w:style>
  <w:style w:type="character" w:customStyle="1" w:styleId="QuoteChar">
    <w:name w:val="Quote Char"/>
    <w:link w:val="Quote"/>
    <w:uiPriority w:val="29"/>
    <w:rsid w:val="002C4D90"/>
    <w:rPr>
      <w:rFonts w:ascii="Times New Roman" w:eastAsia="MingLiU" w:hAnsi="Times New Roman"/>
      <w:i/>
      <w:iCs/>
      <w:color w:val="000000"/>
      <w:lang w:val="en-GB"/>
    </w:rPr>
  </w:style>
  <w:style w:type="paragraph" w:styleId="IntenseQuote">
    <w:name w:val="Intense Quote"/>
    <w:basedOn w:val="Normal"/>
    <w:next w:val="Normal"/>
    <w:link w:val="IntenseQuoteChar"/>
    <w:uiPriority w:val="30"/>
    <w:qFormat/>
    <w:rsid w:val="002C4D90"/>
    <w:pPr>
      <w:pBdr>
        <w:bottom w:val="single" w:sz="4" w:space="4" w:color="4F81BD"/>
      </w:pBdr>
      <w:spacing w:before="200" w:after="280"/>
      <w:ind w:left="936" w:right="936"/>
    </w:pPr>
    <w:rPr>
      <w:b/>
      <w:bCs/>
      <w:i/>
      <w:iCs/>
      <w:color w:val="4F81BD"/>
      <w:spacing w:val="0"/>
      <w:sz w:val="20"/>
      <w:szCs w:val="20"/>
      <w:lang w:eastAsia="x-none"/>
    </w:rPr>
  </w:style>
  <w:style w:type="character" w:customStyle="1" w:styleId="IntenseQuoteChar">
    <w:name w:val="Intense Quote Char"/>
    <w:link w:val="IntenseQuote"/>
    <w:uiPriority w:val="30"/>
    <w:rsid w:val="002C4D90"/>
    <w:rPr>
      <w:rFonts w:ascii="Times New Roman" w:eastAsia="MingLiU" w:hAnsi="Times New Roman"/>
      <w:b/>
      <w:bCs/>
      <w:i/>
      <w:iCs/>
      <w:color w:val="4F81BD"/>
      <w:lang w:val="en-GB"/>
    </w:rPr>
  </w:style>
  <w:style w:type="character" w:styleId="SubtleEmphasis">
    <w:name w:val="Subtle Emphasis"/>
    <w:uiPriority w:val="19"/>
    <w:qFormat/>
    <w:rsid w:val="002C4D90"/>
    <w:rPr>
      <w:i/>
      <w:iCs/>
      <w:color w:val="808080"/>
    </w:rPr>
  </w:style>
  <w:style w:type="character" w:styleId="IntenseEmphasis">
    <w:name w:val="Intense Emphasis"/>
    <w:uiPriority w:val="21"/>
    <w:qFormat/>
    <w:rsid w:val="002C4D90"/>
    <w:rPr>
      <w:b/>
      <w:bCs/>
      <w:i/>
      <w:iCs/>
      <w:color w:val="4F81BD"/>
    </w:rPr>
  </w:style>
  <w:style w:type="character" w:styleId="SubtleReference">
    <w:name w:val="Subtle Reference"/>
    <w:uiPriority w:val="31"/>
    <w:qFormat/>
    <w:rsid w:val="002C4D90"/>
    <w:rPr>
      <w:smallCaps/>
      <w:color w:val="C0504D"/>
      <w:u w:val="single"/>
    </w:rPr>
  </w:style>
  <w:style w:type="character" w:styleId="IntenseReference">
    <w:name w:val="Intense Reference"/>
    <w:uiPriority w:val="32"/>
    <w:qFormat/>
    <w:rsid w:val="002C4D90"/>
    <w:rPr>
      <w:b/>
      <w:bCs/>
      <w:smallCaps/>
      <w:color w:val="C0504D"/>
      <w:spacing w:val="5"/>
      <w:u w:val="single"/>
    </w:rPr>
  </w:style>
  <w:style w:type="character" w:styleId="BookTitle">
    <w:name w:val="Book Title"/>
    <w:uiPriority w:val="33"/>
    <w:qFormat/>
    <w:rsid w:val="002C4D90"/>
    <w:rPr>
      <w:b/>
      <w:bCs/>
      <w:smallCaps/>
      <w:spacing w:val="5"/>
    </w:rPr>
  </w:style>
  <w:style w:type="paragraph" w:styleId="TOCHeading">
    <w:name w:val="TOC Heading"/>
    <w:basedOn w:val="Heading1"/>
    <w:next w:val="Normal"/>
    <w:uiPriority w:val="39"/>
    <w:semiHidden/>
    <w:unhideWhenUsed/>
    <w:qFormat/>
    <w:rsid w:val="002C4D90"/>
    <w:pPr>
      <w:spacing w:before="240" w:after="60" w:line="240" w:lineRule="auto"/>
      <w:ind w:left="0" w:right="0" w:firstLine="0"/>
      <w:jc w:val="left"/>
      <w:outlineLvl w:val="9"/>
    </w:pPr>
    <w:rPr>
      <w:rFonts w:ascii="Cambria" w:eastAsia="宋体" w:hAnsi="Cambria"/>
      <w:b/>
      <w:bCs/>
      <w:kern w:val="32"/>
      <w:sz w:val="32"/>
      <w:szCs w:val="32"/>
      <w:lang w:val="en-GB"/>
    </w:rPr>
  </w:style>
  <w:style w:type="paragraph" w:customStyle="1" w:styleId="Normal0">
    <w:name w:val="Normal_中文"/>
    <w:rsid w:val="007D06BE"/>
    <w:pPr>
      <w:tabs>
        <w:tab w:val="left" w:pos="1440"/>
      </w:tabs>
      <w:adjustRightInd w:val="0"/>
      <w:snapToGrid w:val="0"/>
      <w:spacing w:line="480" w:lineRule="auto"/>
      <w:jc w:val="both"/>
    </w:pPr>
    <w:rPr>
      <w:spacing w:val="36"/>
      <w:sz w:val="28"/>
      <w:szCs w:val="28"/>
    </w:rPr>
  </w:style>
  <w:style w:type="paragraph" w:styleId="NormalIndent">
    <w:name w:val="Normal Indent"/>
    <w:basedOn w:val="Normal"/>
    <w:uiPriority w:val="99"/>
    <w:semiHidden/>
    <w:unhideWhenUsed/>
    <w:rsid w:val="003D056B"/>
    <w:pPr>
      <w:ind w:left="720"/>
    </w:pPr>
  </w:style>
  <w:style w:type="paragraph" w:styleId="FootnoteText">
    <w:name w:val="footnote text"/>
    <w:basedOn w:val="Normal"/>
    <w:link w:val="FootnoteTextChar"/>
    <w:uiPriority w:val="99"/>
    <w:unhideWhenUsed/>
    <w:rsid w:val="00604911"/>
    <w:pPr>
      <w:kinsoku w:val="0"/>
      <w:overflowPunct w:val="0"/>
      <w:topLinePunct w:val="0"/>
      <w:autoSpaceDE w:val="0"/>
      <w:autoSpaceDN w:val="0"/>
      <w:spacing w:line="240" w:lineRule="auto"/>
    </w:pPr>
    <w:rPr>
      <w:snapToGrid w:val="0"/>
      <w:spacing w:val="0"/>
      <w:sz w:val="20"/>
      <w:szCs w:val="20"/>
      <w:lang w:eastAsia="x-none"/>
    </w:rPr>
  </w:style>
  <w:style w:type="character" w:customStyle="1" w:styleId="FootnoteTextChar">
    <w:name w:val="Footnote Text Char"/>
    <w:link w:val="FootnoteText"/>
    <w:uiPriority w:val="99"/>
    <w:rsid w:val="00604911"/>
    <w:rPr>
      <w:snapToGrid w:val="0"/>
      <w:lang w:val="en-GB"/>
    </w:rPr>
  </w:style>
  <w:style w:type="paragraph" w:styleId="Header">
    <w:name w:val="header"/>
    <w:basedOn w:val="Normal"/>
    <w:link w:val="HeaderChar"/>
    <w:uiPriority w:val="99"/>
    <w:unhideWhenUsed/>
    <w:rsid w:val="00C61C60"/>
    <w:pPr>
      <w:tabs>
        <w:tab w:val="clear" w:pos="1440"/>
        <w:tab w:val="center" w:pos="4320"/>
        <w:tab w:val="right" w:pos="8640"/>
      </w:tabs>
      <w:spacing w:line="240" w:lineRule="auto"/>
    </w:pPr>
    <w:rPr>
      <w:sz w:val="20"/>
      <w:szCs w:val="20"/>
      <w:lang w:eastAsia="x-none"/>
    </w:rPr>
  </w:style>
  <w:style w:type="character" w:customStyle="1" w:styleId="HeaderChar">
    <w:name w:val="Header Char"/>
    <w:link w:val="Header"/>
    <w:uiPriority w:val="99"/>
    <w:rsid w:val="00C61C60"/>
    <w:rPr>
      <w:spacing w:val="36"/>
      <w:lang w:val="en-GB"/>
    </w:rPr>
  </w:style>
  <w:style w:type="paragraph" w:styleId="Footer">
    <w:name w:val="footer"/>
    <w:basedOn w:val="Normal"/>
    <w:link w:val="FooterChar"/>
    <w:uiPriority w:val="99"/>
    <w:unhideWhenUsed/>
    <w:rsid w:val="00C61C60"/>
    <w:pPr>
      <w:tabs>
        <w:tab w:val="clear" w:pos="1440"/>
        <w:tab w:val="center" w:pos="4320"/>
        <w:tab w:val="right" w:pos="8640"/>
      </w:tabs>
      <w:spacing w:line="240" w:lineRule="auto"/>
    </w:pPr>
    <w:rPr>
      <w:sz w:val="20"/>
      <w:szCs w:val="20"/>
      <w:lang w:eastAsia="x-none"/>
    </w:rPr>
  </w:style>
  <w:style w:type="character" w:customStyle="1" w:styleId="FooterChar">
    <w:name w:val="Footer Char"/>
    <w:link w:val="Footer"/>
    <w:uiPriority w:val="99"/>
    <w:rsid w:val="00C61C60"/>
    <w:rPr>
      <w:spacing w:val="36"/>
      <w:lang w:val="en-GB"/>
    </w:rPr>
  </w:style>
  <w:style w:type="paragraph" w:customStyle="1" w:styleId="normal1">
    <w:name w:val="normal1"/>
    <w:basedOn w:val="Normal"/>
    <w:rsid w:val="007C6288"/>
    <w:pPr>
      <w:tabs>
        <w:tab w:val="clear" w:pos="1440"/>
        <w:tab w:val="left" w:pos="1411"/>
      </w:tabs>
      <w:kinsoku w:val="0"/>
      <w:overflowPunct w:val="0"/>
      <w:topLinePunct w:val="0"/>
      <w:autoSpaceDE w:val="0"/>
      <w:autoSpaceDN w:val="0"/>
      <w:spacing w:line="240" w:lineRule="auto"/>
      <w:jc w:val="center"/>
    </w:pPr>
    <w:rPr>
      <w:snapToGrid w:val="0"/>
      <w:spacing w:val="0"/>
      <w:szCs w:val="20"/>
    </w:rPr>
  </w:style>
  <w:style w:type="paragraph" w:customStyle="1" w:styleId="j-draft">
    <w:name w:val="j-draft"/>
    <w:basedOn w:val="Normal"/>
    <w:rsid w:val="007C6288"/>
    <w:pPr>
      <w:numPr>
        <w:numId w:val="1"/>
      </w:numPr>
      <w:kinsoku w:val="0"/>
      <w:overflowPunct w:val="0"/>
      <w:topLinePunct w:val="0"/>
      <w:autoSpaceDE w:val="0"/>
      <w:autoSpaceDN w:val="0"/>
      <w:spacing w:after="360" w:line="360" w:lineRule="auto"/>
    </w:pPr>
    <w:rPr>
      <w:snapToGrid w:val="0"/>
      <w:spacing w:val="0"/>
      <w:szCs w:val="20"/>
    </w:rPr>
  </w:style>
  <w:style w:type="paragraph" w:customStyle="1" w:styleId="ar-draft">
    <w:name w:val="ar-draft"/>
    <w:basedOn w:val="Normal"/>
    <w:rsid w:val="007C6288"/>
    <w:pPr>
      <w:numPr>
        <w:numId w:val="2"/>
      </w:numPr>
      <w:topLinePunct w:val="0"/>
      <w:adjustRightInd/>
      <w:spacing w:before="360"/>
    </w:pPr>
    <w:rPr>
      <w:snapToGrid w:val="0"/>
      <w:spacing w:val="16"/>
      <w:szCs w:val="20"/>
    </w:rPr>
  </w:style>
  <w:style w:type="paragraph" w:customStyle="1" w:styleId="normal4">
    <w:name w:val="normal4"/>
    <w:basedOn w:val="normal1"/>
    <w:next w:val="normal1"/>
    <w:rsid w:val="007C6288"/>
    <w:pPr>
      <w:spacing w:after="240"/>
      <w:jc w:val="right"/>
    </w:pPr>
    <w:rPr>
      <w:caps/>
    </w:rPr>
  </w:style>
  <w:style w:type="paragraph" w:styleId="BalloonText">
    <w:name w:val="Balloon Text"/>
    <w:basedOn w:val="Normal"/>
    <w:link w:val="BalloonTextChar"/>
    <w:uiPriority w:val="99"/>
    <w:semiHidden/>
    <w:unhideWhenUsed/>
    <w:rsid w:val="00454E9C"/>
    <w:pPr>
      <w:spacing w:line="240" w:lineRule="auto"/>
    </w:pPr>
    <w:rPr>
      <w:rFonts w:ascii="Tahoma" w:hAnsi="Tahoma"/>
      <w:sz w:val="16"/>
      <w:szCs w:val="16"/>
      <w:lang w:eastAsia="x-none"/>
    </w:rPr>
  </w:style>
  <w:style w:type="character" w:customStyle="1" w:styleId="BalloonTextChar">
    <w:name w:val="Balloon Text Char"/>
    <w:link w:val="BalloonText"/>
    <w:uiPriority w:val="99"/>
    <w:semiHidden/>
    <w:rsid w:val="00454E9C"/>
    <w:rPr>
      <w:rFonts w:ascii="Tahoma" w:hAnsi="Tahoma" w:cs="Tahoma"/>
      <w:spacing w:val="36"/>
      <w:sz w:val="16"/>
      <w:szCs w:val="16"/>
      <w:lang w:val="en-GB"/>
    </w:rPr>
  </w:style>
  <w:style w:type="table" w:styleId="TableGrid">
    <w:name w:val="Table Grid"/>
    <w:basedOn w:val="TableNormal"/>
    <w:uiPriority w:val="59"/>
    <w:rsid w:val="004131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unhideWhenUsed/>
    <w:rsid w:val="00575335"/>
    <w:rPr>
      <w:vertAlign w:val="superscript"/>
    </w:rPr>
  </w:style>
  <w:style w:type="character" w:customStyle="1" w:styleId="ya-q-full-text">
    <w:name w:val="ya-q-full-text"/>
    <w:rsid w:val="004F5DCC"/>
  </w:style>
  <w:style w:type="character" w:customStyle="1" w:styleId="st1">
    <w:name w:val="st1"/>
    <w:rsid w:val="004F5DCC"/>
  </w:style>
  <w:style w:type="paragraph" w:customStyle="1" w:styleId="docmapheading">
    <w:name w:val="doc map heading"/>
    <w:basedOn w:val="DocumentMap"/>
    <w:link w:val="docmapheadingChar"/>
    <w:qFormat/>
    <w:rsid w:val="00CF4985"/>
    <w:pPr>
      <w:tabs>
        <w:tab w:val="clear" w:pos="1440"/>
      </w:tabs>
      <w:topLinePunct w:val="0"/>
      <w:adjustRightInd/>
      <w:snapToGrid/>
      <w:spacing w:before="120" w:after="360" w:line="276" w:lineRule="auto"/>
      <w:jc w:val="left"/>
      <w:outlineLvl w:val="1"/>
    </w:pPr>
    <w:rPr>
      <w:rFonts w:ascii="Cambria" w:eastAsia="PMingLiU" w:hAnsi="Cambria" w:cs="Times New Roman"/>
      <w:i/>
      <w:spacing w:val="15"/>
      <w:sz w:val="28"/>
      <w:szCs w:val="28"/>
    </w:rPr>
  </w:style>
  <w:style w:type="character" w:customStyle="1" w:styleId="docmapheadingChar">
    <w:name w:val="doc map heading Char"/>
    <w:basedOn w:val="SubtitleChar"/>
    <w:link w:val="docmapheading"/>
    <w:rsid w:val="00CF4985"/>
    <w:rPr>
      <w:rFonts w:ascii="Cambria" w:eastAsia="PMingLiU" w:hAnsi="Cambria" w:cs="Times New Roman"/>
      <w:i/>
      <w:spacing w:val="15"/>
      <w:sz w:val="28"/>
      <w:szCs w:val="28"/>
      <w:lang w:val="en-GB"/>
    </w:rPr>
  </w:style>
  <w:style w:type="paragraph" w:styleId="DocumentMap">
    <w:name w:val="Document Map"/>
    <w:basedOn w:val="Normal"/>
    <w:link w:val="DocumentMapChar"/>
    <w:uiPriority w:val="99"/>
    <w:semiHidden/>
    <w:unhideWhenUsed/>
    <w:rsid w:val="00CF4985"/>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CF4985"/>
    <w:rPr>
      <w:rFonts w:ascii="Segoe UI" w:hAnsi="Segoe UI" w:cs="Segoe UI"/>
      <w:spacing w:val="36"/>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gloria%20ls%20tsang\Documents\File\&#29256;\Judgment_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65E6DF81-B6F8-44B4-BCEF-049188176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Judgment_E.dotx</Template>
  <TotalTime>3</TotalTime>
  <Pages>25</Pages>
  <Words>1574</Words>
  <Characters>8976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10529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LS Tsang</dc:creator>
  <cp:keywords/>
  <cp:lastModifiedBy>mingyee lam</cp:lastModifiedBy>
  <cp:revision>7</cp:revision>
  <cp:lastPrinted>2020-02-18T07:30:00Z</cp:lastPrinted>
  <dcterms:created xsi:type="dcterms:W3CDTF">2020-02-19T02:54:00Z</dcterms:created>
  <dcterms:modified xsi:type="dcterms:W3CDTF">2020-03-06T01:55:00Z</dcterms:modified>
</cp:coreProperties>
</file>