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58" w:rsidRDefault="00922C58" w:rsidP="00645E60">
      <w:pPr>
        <w:pStyle w:val="Nadpis2"/>
        <w:rPr>
          <w:lang w:val="en-US"/>
        </w:rPr>
      </w:pPr>
      <w:r>
        <w:rPr>
          <w:lang w:val="en-US"/>
        </w:rPr>
        <w:t>CSV tables</w:t>
      </w:r>
    </w:p>
    <w:p w:rsidR="00922C58" w:rsidRDefault="00922C58">
      <w:pPr>
        <w:rPr>
          <w:lang w:val="en-US"/>
        </w:rPr>
      </w:pPr>
      <w:r>
        <w:rPr>
          <w:lang w:val="en-US"/>
        </w:rPr>
        <w:t xml:space="preserve">1D table with three quantities </w:t>
      </w:r>
      <w:r w:rsidR="007F1236">
        <w:rPr>
          <w:lang w:val="en-US"/>
        </w:rPr>
        <w:t>A</w:t>
      </w:r>
      <w:r>
        <w:rPr>
          <w:lang w:val="en-US"/>
        </w:rPr>
        <w:t xml:space="preserve">, </w:t>
      </w:r>
      <w:r w:rsidR="007F1236">
        <w:rPr>
          <w:lang w:val="en-US"/>
        </w:rPr>
        <w:t>B</w:t>
      </w:r>
      <w:r>
        <w:rPr>
          <w:lang w:val="en-US"/>
        </w:rPr>
        <w:t xml:space="preserve"> and </w:t>
      </w:r>
      <w:r w:rsidR="007F1236">
        <w:rPr>
          <w:lang w:val="en-US"/>
        </w:rPr>
        <w:t>C</w:t>
      </w:r>
      <w:r>
        <w:rPr>
          <w:lang w:val="en-US"/>
        </w:rPr>
        <w:t xml:space="preserve"> dependent on</w:t>
      </w:r>
      <w:r w:rsidR="007F1236">
        <w:rPr>
          <w:lang w:val="en-US"/>
        </w:rPr>
        <w:t xml:space="preserve"> axis Y</w:t>
      </w:r>
      <w:r>
        <w:rPr>
          <w:lang w:val="en-US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</w:tblGrid>
      <w:tr w:rsidR="00922C58" w:rsidTr="00922C58">
        <w:tc>
          <w:tcPr>
            <w:tcW w:w="1210" w:type="dxa"/>
          </w:tcPr>
          <w:p w:rsidR="00922C58" w:rsidRDefault="00922C58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922C58" w:rsidRDefault="00922C58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>
            <w:pPr>
              <w:rPr>
                <w:lang w:val="en-US"/>
              </w:rPr>
            </w:pPr>
          </w:p>
        </w:tc>
      </w:tr>
      <w:tr w:rsidR="00922C58" w:rsidTr="00922C58">
        <w:tc>
          <w:tcPr>
            <w:tcW w:w="1210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49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2C58" w:rsidTr="00922C58">
        <w:tc>
          <w:tcPr>
            <w:tcW w:w="1210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1</w:t>
            </w:r>
          </w:p>
        </w:tc>
      </w:tr>
      <w:tr w:rsidR="00922C58" w:rsidTr="00922C58">
        <w:tc>
          <w:tcPr>
            <w:tcW w:w="1210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2</w:t>
            </w:r>
          </w:p>
        </w:tc>
      </w:tr>
      <w:tr w:rsidR="00922C58" w:rsidTr="00922C58">
        <w:tc>
          <w:tcPr>
            <w:tcW w:w="1210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3</w:t>
            </w:r>
          </w:p>
        </w:tc>
      </w:tr>
    </w:tbl>
    <w:p w:rsidR="00922C58" w:rsidRDefault="00922C58">
      <w:pPr>
        <w:rPr>
          <w:lang w:val="en-US"/>
        </w:rPr>
      </w:pPr>
    </w:p>
    <w:p w:rsidR="00922C58" w:rsidRDefault="00922C58">
      <w:pPr>
        <w:rPr>
          <w:lang w:val="en-US"/>
        </w:rPr>
      </w:pPr>
      <w:r>
        <w:rPr>
          <w:lang w:val="en-US"/>
        </w:rPr>
        <w:t>Table can contain empty values: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</w:tblGrid>
      <w:tr w:rsidR="00922C58" w:rsidTr="007E450A">
        <w:tc>
          <w:tcPr>
            <w:tcW w:w="1210" w:type="dxa"/>
          </w:tcPr>
          <w:p w:rsidR="00922C58" w:rsidRDefault="00922C58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</w:tr>
      <w:tr w:rsidR="00922C58" w:rsidTr="007E450A">
        <w:tc>
          <w:tcPr>
            <w:tcW w:w="1210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2C58" w:rsidTr="007E450A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49" w:type="dxa"/>
          </w:tcPr>
          <w:p w:rsidR="00922C58" w:rsidRDefault="00922C58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1</w:t>
            </w:r>
          </w:p>
        </w:tc>
      </w:tr>
      <w:tr w:rsidR="00922C58" w:rsidTr="007E450A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922C58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2</w:t>
            </w:r>
          </w:p>
        </w:tc>
      </w:tr>
      <w:tr w:rsidR="00922C58" w:rsidTr="007E450A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922C58" w:rsidP="007E450A">
            <w:pPr>
              <w:jc w:val="center"/>
              <w:rPr>
                <w:lang w:val="en-US"/>
              </w:rPr>
            </w:pPr>
          </w:p>
        </w:tc>
      </w:tr>
    </w:tbl>
    <w:p w:rsidR="00922C58" w:rsidRDefault="00922C58">
      <w:pPr>
        <w:rPr>
          <w:lang w:val="en-US"/>
        </w:rPr>
      </w:pPr>
      <w:r>
        <w:rPr>
          <w:lang w:val="en-US"/>
        </w:rPr>
        <w:t xml:space="preserve">The missing value </w:t>
      </w:r>
      <w:r w:rsidR="007F1236">
        <w:rPr>
          <w:lang w:val="en-US"/>
        </w:rPr>
        <w:t>a</w:t>
      </w:r>
      <w:r>
        <w:rPr>
          <w:lang w:val="en-US"/>
        </w:rPr>
        <w:t xml:space="preserve">2 will be interpolated from </w:t>
      </w:r>
      <w:r w:rsidR="007F1236">
        <w:rPr>
          <w:lang w:val="en-US"/>
        </w:rPr>
        <w:t>a</w:t>
      </w:r>
      <w:r>
        <w:rPr>
          <w:lang w:val="en-US"/>
        </w:rPr>
        <w:t xml:space="preserve">1 and </w:t>
      </w:r>
      <w:r w:rsidR="007F1236">
        <w:rPr>
          <w:lang w:val="en-US"/>
        </w:rPr>
        <w:t>a</w:t>
      </w:r>
      <w:r>
        <w:rPr>
          <w:lang w:val="en-US"/>
        </w:rPr>
        <w:t xml:space="preserve">3 by the loader. </w:t>
      </w:r>
      <w:r w:rsidR="007F1236">
        <w:rPr>
          <w:lang w:val="en-US"/>
        </w:rPr>
        <w:t>However, m</w:t>
      </w:r>
      <w:r>
        <w:rPr>
          <w:lang w:val="en-US"/>
        </w:rPr>
        <w:t xml:space="preserve">issing value </w:t>
      </w:r>
      <w:r w:rsidR="007F1236">
        <w:rPr>
          <w:lang w:val="en-US"/>
        </w:rPr>
        <w:t>b1</w:t>
      </w:r>
      <w:r>
        <w:rPr>
          <w:lang w:val="en-US"/>
        </w:rPr>
        <w:t xml:space="preserve"> </w:t>
      </w:r>
      <w:r w:rsidR="007F1236">
        <w:rPr>
          <w:lang w:val="en-US"/>
        </w:rPr>
        <w:t xml:space="preserve">and c3 </w:t>
      </w:r>
      <w:r>
        <w:rPr>
          <w:lang w:val="en-US"/>
        </w:rPr>
        <w:t xml:space="preserve">will be loaded as </w:t>
      </w:r>
      <w:proofErr w:type="spellStart"/>
      <w:r>
        <w:rPr>
          <w:lang w:val="en-US"/>
        </w:rPr>
        <w:t>NaN</w:t>
      </w:r>
      <w:proofErr w:type="spellEnd"/>
      <w:r w:rsidR="007F1236">
        <w:rPr>
          <w:lang w:val="en-US"/>
        </w:rPr>
        <w:t xml:space="preserve"> because they are at the boundary of the table and extrapolation is disabled.</w:t>
      </w:r>
    </w:p>
    <w:p w:rsidR="00922C58" w:rsidRDefault="00922C58">
      <w:pPr>
        <w:rPr>
          <w:lang w:val="en-US"/>
        </w:rPr>
      </w:pPr>
      <w:r>
        <w:rPr>
          <w:lang w:val="en-US"/>
        </w:rPr>
        <w:t xml:space="preserve">The table can be also independent on the </w:t>
      </w:r>
      <w:r w:rsidR="007F1236">
        <w:rPr>
          <w:lang w:val="en-US"/>
        </w:rPr>
        <w:t>Y</w:t>
      </w:r>
      <w:r>
        <w:rPr>
          <w:lang w:val="en-US"/>
        </w:rPr>
        <w:t xml:space="preserve"> if the table has just one data row and empty </w:t>
      </w:r>
      <w:r w:rsidR="007F1236">
        <w:rPr>
          <w:lang w:val="en-US"/>
        </w:rPr>
        <w:t>Y</w:t>
      </w:r>
      <w:r>
        <w:rPr>
          <w:lang w:val="en-US"/>
        </w:rPr>
        <w:t xml:space="preserve"> axis, i.e. missing value </w:t>
      </w:r>
      <w:r w:rsidR="007F1236">
        <w:rPr>
          <w:lang w:val="en-US"/>
        </w:rPr>
        <w:t>y</w:t>
      </w:r>
      <w:r>
        <w:rPr>
          <w:lang w:val="en-US"/>
        </w:rPr>
        <w:t>1: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</w:tblGrid>
      <w:tr w:rsidR="00922C58" w:rsidTr="007E450A">
        <w:tc>
          <w:tcPr>
            <w:tcW w:w="1210" w:type="dxa"/>
          </w:tcPr>
          <w:p w:rsidR="00922C58" w:rsidRDefault="00922C58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</w:tr>
      <w:tr w:rsidR="00922C58" w:rsidTr="007E450A">
        <w:tc>
          <w:tcPr>
            <w:tcW w:w="1210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2C58" w:rsidTr="007E450A">
        <w:tc>
          <w:tcPr>
            <w:tcW w:w="1210" w:type="dxa"/>
          </w:tcPr>
          <w:p w:rsidR="00922C58" w:rsidRDefault="00922C58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</w:tbl>
    <w:p w:rsidR="00922C58" w:rsidRDefault="00922C58">
      <w:pPr>
        <w:rPr>
          <w:lang w:val="en-US"/>
        </w:rPr>
      </w:pPr>
      <w:r>
        <w:rPr>
          <w:lang w:val="en-US"/>
        </w:rPr>
        <w:t xml:space="preserve">All TWM functions will ignore the axis </w:t>
      </w:r>
      <w:r w:rsidR="007F1236">
        <w:rPr>
          <w:lang w:val="en-US"/>
        </w:rPr>
        <w:t xml:space="preserve">Y </w:t>
      </w:r>
      <w:r>
        <w:rPr>
          <w:lang w:val="en-US"/>
        </w:rPr>
        <w:t xml:space="preserve">and will take the </w:t>
      </w:r>
      <w:r w:rsidR="007F1236">
        <w:rPr>
          <w:lang w:val="en-US"/>
        </w:rPr>
        <w:t>a</w:t>
      </w:r>
      <w:r>
        <w:rPr>
          <w:lang w:val="en-US"/>
        </w:rPr>
        <w:t xml:space="preserve">1, </w:t>
      </w:r>
      <w:r w:rsidR="007F1236">
        <w:rPr>
          <w:lang w:val="en-US"/>
        </w:rPr>
        <w:t>b1</w:t>
      </w:r>
      <w:r>
        <w:rPr>
          <w:lang w:val="en-US"/>
        </w:rPr>
        <w:t xml:space="preserve">, </w:t>
      </w:r>
      <w:r w:rsidR="007F1236">
        <w:rPr>
          <w:lang w:val="en-US"/>
        </w:rPr>
        <w:t>c</w:t>
      </w:r>
      <w:r>
        <w:rPr>
          <w:lang w:val="en-US"/>
        </w:rPr>
        <w:t>3</w:t>
      </w:r>
      <w:r w:rsidR="007F1236">
        <w:rPr>
          <w:lang w:val="en-US"/>
        </w:rPr>
        <w:t xml:space="preserve"> for any value of Y</w:t>
      </w:r>
      <w:r>
        <w:rPr>
          <w:lang w:val="en-US"/>
        </w:rPr>
        <w:t>.</w:t>
      </w:r>
    </w:p>
    <w:p w:rsidR="00922C58" w:rsidRDefault="00922C58">
      <w:pPr>
        <w:rPr>
          <w:lang w:val="en-US"/>
        </w:rPr>
      </w:pPr>
    </w:p>
    <w:p w:rsidR="00922C58" w:rsidRDefault="00922C58">
      <w:pPr>
        <w:rPr>
          <w:lang w:val="en-US"/>
        </w:rPr>
      </w:pPr>
      <w:r>
        <w:rPr>
          <w:lang w:val="en-US"/>
        </w:rPr>
        <w:t>TWM also supports 2D tables dependent on two axes</w:t>
      </w:r>
      <w:r w:rsidR="007F1236">
        <w:rPr>
          <w:lang w:val="en-US"/>
        </w:rPr>
        <w:t xml:space="preserve"> X and 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  <w:gridCol w:w="649"/>
        <w:gridCol w:w="649"/>
        <w:gridCol w:w="649"/>
      </w:tblGrid>
      <w:tr w:rsidR="00922C58" w:rsidTr="0000202B">
        <w:tc>
          <w:tcPr>
            <w:tcW w:w="1210" w:type="dxa"/>
          </w:tcPr>
          <w:p w:rsidR="00922C58" w:rsidRDefault="00922C58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922C58" w:rsidP="007E450A">
            <w:pPr>
              <w:rPr>
                <w:lang w:val="en-US"/>
              </w:rPr>
            </w:pPr>
          </w:p>
        </w:tc>
      </w:tr>
      <w:tr w:rsidR="00922C58" w:rsidTr="0000202B">
        <w:tc>
          <w:tcPr>
            <w:tcW w:w="1210" w:type="dxa"/>
          </w:tcPr>
          <w:p w:rsidR="00922C58" w:rsidRDefault="00922C58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2C58" w:rsidTr="0000202B">
        <w:tc>
          <w:tcPr>
            <w:tcW w:w="1210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 xml:space="preserve"> / </w:t>
            </w:r>
            <w:r>
              <w:rPr>
                <w:lang w:val="en-US"/>
              </w:rPr>
              <w:t>X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22C58">
              <w:rPr>
                <w:lang w:val="en-US"/>
              </w:rPr>
              <w:t>2</w:t>
            </w:r>
          </w:p>
        </w:tc>
      </w:tr>
      <w:tr w:rsidR="00922C58" w:rsidTr="0000202B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</w:tr>
      <w:tr w:rsidR="00922C58" w:rsidTr="0000202B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c22</w:t>
            </w:r>
          </w:p>
        </w:tc>
      </w:tr>
      <w:tr w:rsidR="00922C58" w:rsidTr="0000202B">
        <w:tc>
          <w:tcPr>
            <w:tcW w:w="1210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922C58">
              <w:rPr>
                <w:lang w:val="en-US"/>
              </w:rPr>
              <w:t>3</w:t>
            </w:r>
          </w:p>
        </w:tc>
        <w:tc>
          <w:tcPr>
            <w:tcW w:w="649" w:type="dxa"/>
          </w:tcPr>
          <w:p w:rsidR="00922C58" w:rsidRDefault="007F1236" w:rsidP="00922C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2C58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22C58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b32</w:t>
            </w:r>
          </w:p>
        </w:tc>
        <w:tc>
          <w:tcPr>
            <w:tcW w:w="649" w:type="dxa"/>
          </w:tcPr>
          <w:p w:rsidR="00922C58" w:rsidRDefault="007F1236" w:rsidP="007F12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22C58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649" w:type="dxa"/>
          </w:tcPr>
          <w:p w:rsidR="00922C58" w:rsidRDefault="007F1236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c32</w:t>
            </w:r>
          </w:p>
        </w:tc>
      </w:tr>
    </w:tbl>
    <w:p w:rsidR="00922C58" w:rsidRDefault="007F1236">
      <w:pPr>
        <w:rPr>
          <w:lang w:val="en-US"/>
        </w:rPr>
      </w:pPr>
      <w:r>
        <w:rPr>
          <w:lang w:val="en-US"/>
        </w:rPr>
        <w:t xml:space="preserve">The table can contain any number of quantities (A, B, </w:t>
      </w:r>
      <w:proofErr w:type="gramStart"/>
      <w:r>
        <w:rPr>
          <w:lang w:val="en-US"/>
        </w:rPr>
        <w:t>C, …)</w:t>
      </w:r>
      <w:proofErr w:type="gramEnd"/>
      <w:r>
        <w:rPr>
          <w:lang w:val="en-US"/>
        </w:rPr>
        <w:t xml:space="preserve">. Y axis is identical as in 1D tables. X axis is horizontal and is repeated for each quantity. All quantities must have identical number of X values. The </w:t>
      </w:r>
      <w:r w:rsidR="002859CB">
        <w:rPr>
          <w:lang w:val="en-US"/>
        </w:rPr>
        <w:t xml:space="preserve">2D </w:t>
      </w:r>
      <w:r>
        <w:rPr>
          <w:lang w:val="en-US"/>
        </w:rPr>
        <w:t xml:space="preserve">table can be independent on </w:t>
      </w:r>
      <w:r w:rsidR="002859CB">
        <w:rPr>
          <w:lang w:val="en-US"/>
        </w:rPr>
        <w:t>Y axis same as 1D table: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  <w:gridCol w:w="649"/>
        <w:gridCol w:w="649"/>
        <w:gridCol w:w="649"/>
      </w:tblGrid>
      <w:tr w:rsidR="002859CB" w:rsidTr="007E450A">
        <w:tc>
          <w:tcPr>
            <w:tcW w:w="1210" w:type="dxa"/>
          </w:tcPr>
          <w:p w:rsidR="002859CB" w:rsidRDefault="002859CB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/ X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</w:tr>
    </w:tbl>
    <w:p w:rsidR="00922C58" w:rsidRDefault="002859CB">
      <w:pPr>
        <w:rPr>
          <w:lang w:val="en-US"/>
        </w:rPr>
      </w:pPr>
      <w:r>
        <w:rPr>
          <w:lang w:val="en-US"/>
        </w:rPr>
        <w:t>The 2D table can be also independent on X axis if all X values are empty: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</w:tblGrid>
      <w:tr w:rsidR="002859CB" w:rsidTr="007E450A">
        <w:tc>
          <w:tcPr>
            <w:tcW w:w="1210" w:type="dxa"/>
          </w:tcPr>
          <w:p w:rsidR="002859CB" w:rsidRDefault="002859CB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/ X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y2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c21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b31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c31</w:t>
            </w:r>
          </w:p>
        </w:tc>
      </w:tr>
    </w:tbl>
    <w:p w:rsidR="002859CB" w:rsidRDefault="002859CB">
      <w:pPr>
        <w:rPr>
          <w:lang w:val="en-US"/>
        </w:rPr>
      </w:pPr>
      <w:r>
        <w:rPr>
          <w:lang w:val="en-US"/>
        </w:rPr>
        <w:t>Eventually the 2D table can be independent on both axes X, 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10"/>
        <w:gridCol w:w="649"/>
        <w:gridCol w:w="649"/>
        <w:gridCol w:w="649"/>
      </w:tblGrid>
      <w:tr w:rsidR="002859CB" w:rsidTr="007E450A">
        <w:tc>
          <w:tcPr>
            <w:tcW w:w="1210" w:type="dxa"/>
          </w:tcPr>
          <w:p w:rsidR="002859CB" w:rsidRDefault="002859CB" w:rsidP="007E450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rPr>
                <w:lang w:val="en-US"/>
              </w:rPr>
            </w:pP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 / X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</w:tr>
      <w:tr w:rsidR="002859CB" w:rsidTr="007E450A">
        <w:tc>
          <w:tcPr>
            <w:tcW w:w="1210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649" w:type="dxa"/>
          </w:tcPr>
          <w:p w:rsidR="002859CB" w:rsidRDefault="002859CB" w:rsidP="007E4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</w:tr>
    </w:tbl>
    <w:p w:rsidR="002859CB" w:rsidRDefault="002859CB">
      <w:pPr>
        <w:rPr>
          <w:lang w:val="en-US"/>
        </w:rPr>
      </w:pPr>
    </w:p>
    <w:p w:rsidR="00051A87" w:rsidRDefault="00922C58" w:rsidP="00645E60">
      <w:pPr>
        <w:pStyle w:val="Nadpis2"/>
        <w:rPr>
          <w:lang w:val="en-US"/>
        </w:rPr>
      </w:pPr>
      <w:r>
        <w:rPr>
          <w:lang w:val="en-US"/>
        </w:rPr>
        <w:t>Transducer</w:t>
      </w:r>
      <w:r w:rsidR="002859CB">
        <w:rPr>
          <w:lang w:val="en-US"/>
        </w:rPr>
        <w:t xml:space="preserve"> corrections</w:t>
      </w:r>
    </w:p>
    <w:p w:rsidR="002859CB" w:rsidRDefault="002859CB">
      <w:pPr>
        <w:rPr>
          <w:lang w:val="en-US"/>
        </w:rPr>
      </w:pPr>
      <w:r>
        <w:rPr>
          <w:lang w:val="en-US"/>
        </w:rPr>
        <w:t>TWM recognizes two types of corrections: “divider”</w:t>
      </w:r>
      <w:bookmarkStart w:id="0" w:name="_GoBack"/>
      <w:bookmarkEnd w:id="0"/>
      <w:r>
        <w:rPr>
          <w:lang w:val="en-US"/>
        </w:rPr>
        <w:t xml:space="preserve"> and “shunt”. </w:t>
      </w:r>
    </w:p>
    <w:p w:rsidR="00922C58" w:rsidRPr="00922C58" w:rsidRDefault="00922C58">
      <w:pPr>
        <w:rPr>
          <w:lang w:val="en-US"/>
        </w:rPr>
      </w:pPr>
    </w:p>
    <w:sectPr w:rsidR="00922C58" w:rsidRPr="00922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58"/>
    <w:rsid w:val="00051A87"/>
    <w:rsid w:val="002859CB"/>
    <w:rsid w:val="00645E60"/>
    <w:rsid w:val="007F1236"/>
    <w:rsid w:val="00922C58"/>
    <w:rsid w:val="00A35C4A"/>
    <w:rsid w:val="00E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60AF64-1EE5-4D3A-A388-C1E9A803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2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645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Maslan</dc:creator>
  <cp:keywords/>
  <dc:description/>
  <cp:lastModifiedBy>Stanislav Maslan</cp:lastModifiedBy>
  <cp:revision>3</cp:revision>
  <dcterms:created xsi:type="dcterms:W3CDTF">2018-03-16T19:11:00Z</dcterms:created>
  <dcterms:modified xsi:type="dcterms:W3CDTF">2018-03-16T19:36:00Z</dcterms:modified>
</cp:coreProperties>
</file>