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widowControl w:val="1"/>
        <w:spacing w:after="0" w:lineRule="auto"/>
        <w:ind w:firstLine="0"/>
        <w:jc w:val="left"/>
        <w:rPr>
          <w:rFonts w:ascii="Lato" w:cs="Lato" w:eastAsia="Lato" w:hAnsi="Lato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185988" cy="1004933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13303" l="10568" r="8632" t="12627"/>
                    <a:stretch>
                      <a:fillRect/>
                    </a:stretch>
                  </pic:blipFill>
                  <pic:spPr>
                    <a:xfrm>
                      <a:off x="0" y="0"/>
                      <a:ext cx="2185988" cy="1004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1"/>
        <w:spacing w:after="0" w:lineRule="auto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lineRule="auto"/>
        <w:ind w:firstLine="0"/>
        <w:jc w:val="right"/>
        <w:rPr>
          <w:rFonts w:ascii="Lato" w:cs="Lato" w:eastAsia="Lato" w:hAnsi="Lato"/>
        </w:rPr>
        <w:sectPr>
          <w:headerReference r:id="rId7" w:type="first"/>
          <w:footerReference r:id="rId8" w:type="default"/>
          <w:footerReference r:id="rId9" w:type="first"/>
          <w:pgSz w:h="16838" w:w="11906" w:orient="portrait"/>
          <w:pgMar w:bottom="1133.8582677165355" w:top="1700.7874015748032" w:left="1700.7874015748032" w:right="1133.8582677165355" w:header="1133.8582677165355" w:footer="720"/>
          <w:pgNumType w:start="1"/>
          <w:cols w:equalWidth="0" w:num="2">
            <w:col w:space="720" w:w="4175.42"/>
            <w:col w:space="0" w:w="4175.42"/>
          </w:cols>
          <w:titlePg w:val="1"/>
        </w:sect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66938" cy="114414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6938" cy="1144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lineRule="auto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lineRule="auto"/>
        <w:jc w:val="right"/>
        <w:rPr>
          <w:rFonts w:ascii="Lato" w:cs="Lato" w:eastAsia="Lato" w:hAnsi="Lato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Lato" w:cs="Lato" w:eastAsia="Lato" w:hAnsi="Lato"/>
          <w:color w:val="000000"/>
          <w:sz w:val="52"/>
          <w:szCs w:val="5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bottom w:color="000000" w:space="1" w:sz="4" w:val="single"/>
        </w:pBdr>
        <w:jc w:val="center"/>
        <w:rPr>
          <w:rFonts w:ascii="Lato" w:cs="Lato" w:eastAsia="Lato" w:hAnsi="Lato"/>
          <w:color w:val="000000"/>
          <w:sz w:val="52"/>
          <w:szCs w:val="52"/>
          <w:vertAlign w:val="baseline"/>
        </w:rPr>
      </w:pPr>
      <w:r w:rsidDel="00000000" w:rsidR="00000000" w:rsidRPr="00000000">
        <w:rPr>
          <w:rFonts w:ascii="Lato" w:cs="Lato" w:eastAsia="Lato" w:hAnsi="Lato"/>
          <w:sz w:val="52"/>
          <w:szCs w:val="52"/>
          <w:rtl w:val="0"/>
        </w:rPr>
        <w:t xml:space="preserve">Plano de Melhoria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00" w:lineRule="auto"/>
        <w:jc w:val="center"/>
        <w:rPr>
          <w:rFonts w:ascii="Lato" w:cs="Lato" w:eastAsia="Lato" w:hAnsi="Lato"/>
          <w:b w:val="1"/>
          <w:sz w:val="36"/>
          <w:szCs w:val="36"/>
        </w:rPr>
      </w:pPr>
      <w:r w:rsidDel="00000000" w:rsidR="00000000" w:rsidRPr="00000000">
        <w:rPr>
          <w:rFonts w:ascii="Lato" w:cs="Lato" w:eastAsia="Lato" w:hAnsi="Lato"/>
          <w:b w:val="1"/>
          <w:sz w:val="36"/>
          <w:szCs w:val="36"/>
          <w:rtl w:val="0"/>
        </w:rPr>
        <w:t xml:space="preserve">Planejamento de Compras Conjuntas</w:t>
      </w:r>
    </w:p>
    <w:p w:rsidR="00000000" w:rsidDel="00000000" w:rsidP="00000000" w:rsidRDefault="00000000" w:rsidRPr="00000000" w14:paraId="0000000C">
      <w:pPr>
        <w:jc w:val="center"/>
        <w:rPr>
          <w:rFonts w:ascii="Lato" w:cs="Lato" w:eastAsia="Lato" w:hAnsi="Lato"/>
          <w:sz w:val="36"/>
          <w:szCs w:val="36"/>
        </w:rPr>
      </w:pPr>
      <w:r w:rsidDel="00000000" w:rsidR="00000000" w:rsidRPr="00000000">
        <w:rPr>
          <w:rFonts w:ascii="Lato" w:cs="Lato" w:eastAsia="Lato" w:hAnsi="Lato"/>
          <w:sz w:val="36"/>
          <w:szCs w:val="36"/>
          <w:rtl w:val="0"/>
        </w:rPr>
        <w:t xml:space="preserve">Instituto Federal de Pernambuco</w:t>
      </w:r>
    </w:p>
    <w:p w:rsidR="00000000" w:rsidDel="00000000" w:rsidP="00000000" w:rsidRDefault="00000000" w:rsidRPr="00000000" w14:paraId="0000000D">
      <w:pPr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Lato" w:cs="Lato" w:eastAsia="Lato" w:hAnsi="Lato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color w:val="000000"/>
          <w:sz w:val="24"/>
          <w:szCs w:val="24"/>
          <w:vertAlign w:val="baseline"/>
          <w:rtl w:val="0"/>
        </w:rPr>
        <w:t xml:space="preserve">Recife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2020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widowControl w:val="1"/>
        <w:spacing w:after="120" w:before="400" w:line="276" w:lineRule="auto"/>
        <w:ind w:left="0" w:firstLine="0"/>
        <w:jc w:val="center"/>
        <w:rPr>
          <w:rFonts w:ascii="Lato" w:cs="Lato" w:eastAsia="Lato" w:hAnsi="Lato"/>
          <w:b w:val="0"/>
          <w:sz w:val="40"/>
          <w:szCs w:val="40"/>
        </w:rPr>
      </w:pPr>
      <w:bookmarkStart w:colFirst="0" w:colLast="0" w:name="_c1612s9zj240" w:id="0"/>
      <w:bookmarkEnd w:id="0"/>
      <w:r w:rsidDel="00000000" w:rsidR="00000000" w:rsidRPr="00000000">
        <w:rPr>
          <w:rFonts w:ascii="Lato" w:cs="Lato" w:eastAsia="Lato" w:hAnsi="Lato"/>
          <w:b w:val="0"/>
          <w:sz w:val="40"/>
          <w:szCs w:val="40"/>
          <w:rtl w:val="0"/>
        </w:rPr>
        <w:t xml:space="preserve">Histórico de Revisões</w:t>
      </w:r>
    </w:p>
    <w:p w:rsidR="00000000" w:rsidDel="00000000" w:rsidP="00000000" w:rsidRDefault="00000000" w:rsidRPr="00000000" w14:paraId="00000018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50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1275"/>
        <w:gridCol w:w="4425"/>
        <w:gridCol w:w="1515"/>
        <w:tblGridChange w:id="0">
          <w:tblGrid>
            <w:gridCol w:w="1290"/>
            <w:gridCol w:w="1275"/>
            <w:gridCol w:w="4425"/>
            <w:gridCol w:w="15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1"/>
              <w:spacing w:after="0" w:line="240" w:lineRule="auto"/>
              <w:ind w:left="0" w:firstLine="0"/>
              <w:jc w:val="left"/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Revisão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1"/>
              <w:spacing w:after="0" w:line="240" w:lineRule="auto"/>
              <w:ind w:left="0" w:firstLine="0"/>
              <w:jc w:val="left"/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1"/>
              <w:spacing w:after="0" w:line="240" w:lineRule="auto"/>
              <w:ind w:left="0" w:firstLine="0"/>
              <w:jc w:val="left"/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1"/>
              <w:spacing w:after="0" w:line="240" w:lineRule="auto"/>
              <w:ind w:left="0" w:firstLine="0"/>
              <w:jc w:val="left"/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Autor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1"/>
              <w:spacing w:after="0" w:line="240" w:lineRule="auto"/>
              <w:ind w:left="0" w:firstLine="0"/>
              <w:jc w:val="center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1"/>
              <w:spacing w:after="0" w:line="240" w:lineRule="auto"/>
              <w:ind w:left="0" w:firstLine="0"/>
              <w:jc w:val="center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08/11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1"/>
              <w:spacing w:after="0" w:line="240" w:lineRule="auto"/>
              <w:ind w:left="0" w:firstLine="0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Iniciado documentação da gestão e planejamento do projeto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1"/>
              <w:spacing w:after="0" w:line="240" w:lineRule="auto"/>
              <w:ind w:left="0" w:firstLine="0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José Bruno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1"/>
              <w:spacing w:after="0" w:line="240" w:lineRule="auto"/>
              <w:ind w:left="0" w:firstLine="0"/>
              <w:jc w:val="center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1"/>
              <w:spacing w:after="0" w:line="240" w:lineRule="auto"/>
              <w:ind w:left="0" w:firstLine="0"/>
              <w:jc w:val="center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  <w:t xml:space="preserve">10/11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1"/>
              <w:spacing w:after="0" w:line="240" w:lineRule="auto"/>
              <w:ind w:left="0" w:firstLine="0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  <w:t xml:space="preserve">Formatação do documento,  contextualização e estado atual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1"/>
              <w:spacing w:after="0" w:line="240" w:lineRule="auto"/>
              <w:ind w:left="0" w:firstLine="0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  <w:t xml:space="preserve">Júlio César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1"/>
              <w:spacing w:after="0" w:line="240" w:lineRule="auto"/>
              <w:ind w:left="0" w:firstLine="0"/>
              <w:jc w:val="center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1"/>
              <w:spacing w:after="0" w:line="240" w:lineRule="auto"/>
              <w:ind w:left="0" w:firstLine="0"/>
              <w:jc w:val="center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  <w:t xml:space="preserve">17/11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1"/>
              <w:spacing w:after="0" w:line="240" w:lineRule="auto"/>
              <w:ind w:left="0" w:firstLine="0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  <w:t xml:space="preserve">Indicadores de desempenho  e cronograma de execução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1"/>
              <w:spacing w:after="0" w:line="240" w:lineRule="auto"/>
              <w:ind w:left="0" w:firstLine="0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  <w:t xml:space="preserve">José Bruno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1"/>
              <w:spacing w:after="0" w:line="240" w:lineRule="auto"/>
              <w:ind w:left="0" w:firstLine="0"/>
              <w:jc w:val="center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1"/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17/11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1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Estado desejado e análise SWOT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1"/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João Victor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1"/>
              <w:spacing w:after="0" w:line="240" w:lineRule="auto"/>
              <w:ind w:left="0" w:firstLine="0"/>
              <w:jc w:val="center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1"/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21/11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1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Refatoração e correções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1"/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Júlio César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1"/>
              <w:spacing w:after="0" w:line="240" w:lineRule="auto"/>
              <w:ind w:left="0" w:firstLine="0"/>
              <w:jc w:val="center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1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21/11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1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Revisão Final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1"/>
              <w:spacing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José Bruno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1"/>
              <w:spacing w:after="0" w:line="240" w:lineRule="auto"/>
              <w:ind w:left="0" w:firstLine="0"/>
              <w:jc w:val="center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1"/>
              <w:spacing w:after="0" w:line="240" w:lineRule="auto"/>
              <w:jc w:val="center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1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1"/>
              <w:spacing w:after="0" w:line="240" w:lineRule="auto"/>
              <w:jc w:val="center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1"/>
              <w:spacing w:after="0" w:line="240" w:lineRule="auto"/>
              <w:ind w:left="0" w:firstLine="0"/>
              <w:jc w:val="center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1"/>
              <w:spacing w:after="0" w:line="240" w:lineRule="auto"/>
              <w:jc w:val="center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1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1"/>
              <w:spacing w:after="0" w:line="240" w:lineRule="auto"/>
              <w:jc w:val="center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1"/>
              <w:spacing w:after="0" w:line="240" w:lineRule="auto"/>
              <w:ind w:left="0" w:firstLine="0"/>
              <w:jc w:val="center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1"/>
              <w:spacing w:after="0" w:line="240" w:lineRule="auto"/>
              <w:jc w:val="center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1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1"/>
              <w:spacing w:after="0" w:line="240" w:lineRule="auto"/>
              <w:jc w:val="center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1"/>
              <w:spacing w:after="0" w:line="240" w:lineRule="auto"/>
              <w:ind w:left="0" w:firstLine="0"/>
              <w:jc w:val="center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1"/>
              <w:spacing w:after="0" w:line="240" w:lineRule="auto"/>
              <w:jc w:val="center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1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1"/>
              <w:spacing w:after="0" w:line="240" w:lineRule="auto"/>
              <w:jc w:val="center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pStyle w:val="Heading1"/>
        <w:widowControl w:val="1"/>
        <w:spacing w:after="120" w:before="400" w:line="276" w:lineRule="auto"/>
        <w:ind w:left="0" w:firstLine="0"/>
        <w:jc w:val="center"/>
        <w:rPr>
          <w:rFonts w:ascii="Lato" w:cs="Lato" w:eastAsia="Lato" w:hAnsi="Lato"/>
          <w:i w:val="1"/>
          <w:sz w:val="40"/>
          <w:szCs w:val="40"/>
          <w:highlight w:val="white"/>
        </w:rPr>
      </w:pPr>
      <w:bookmarkStart w:colFirst="0" w:colLast="0" w:name="_35xba4rtmv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ato" w:cs="Lato" w:eastAsia="Lato" w:hAnsi="Lato"/>
          <w:b w:val="1"/>
          <w:i w:val="1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</w:rPr>
        <w:sectPr>
          <w:type w:val="continuous"/>
          <w:pgSz w:h="16838" w:w="11906" w:orient="portrait"/>
          <w:pgMar w:bottom="1417" w:top="1417" w:left="1701" w:right="1701" w:header="720" w:footer="72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pos="449"/>
          <w:tab w:val="right" w:pos="9059"/>
        </w:tabs>
        <w:ind w:left="0" w:firstLine="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Sumário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8">
          <w:pPr>
            <w:tabs>
              <w:tab w:val="right" w:pos="8503.511811023624"/>
            </w:tabs>
            <w:spacing w:before="80" w:line="240" w:lineRule="auto"/>
            <w:ind w:left="0" w:firstLine="0"/>
            <w:rPr>
              <w:rFonts w:ascii="Lato" w:cs="Lato" w:eastAsia="Lato" w:hAnsi="La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c1612s9zj240"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Histórico de Revisões</w:t>
            </w:r>
          </w:hyperlink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_c1612s9zj240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Lato" w:cs="Lato" w:eastAsia="Lato" w:hAnsi="La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e9ewwmsyfru"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Introdução</w:t>
            </w:r>
          </w:hyperlink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_ze9ewwmsyfru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888simq2ld9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 organização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_8888simq2ld9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3puldk4fuw1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projeto e seu propósito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_l3puldk4fuw1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gfv9avvkkea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Principais stakeholders  do projeto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_fgfv9avvkkea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sz w:val="22"/>
              <w:szCs w:val="22"/>
            </w:rPr>
          </w:pPr>
          <w:hyperlink w:anchor="_nak2lnyu5yt2"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Contexto da unidade em estudo</w:t>
            </w:r>
          </w:hyperlink>
          <w:r w:rsidDel="00000000" w:rsidR="00000000" w:rsidRPr="00000000">
            <w:rPr>
              <w:b w:val="1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_nak2lnyu5yt2 \h </w:instrText>
            <w:fldChar w:fldCharType="separate"/>
          </w:r>
          <w:r w:rsidDel="00000000" w:rsidR="00000000" w:rsidRPr="00000000">
            <w:rPr>
              <w:b w:val="1"/>
              <w:sz w:val="22"/>
              <w:szCs w:val="22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bqtjzfa6meg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Histórico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_kbqtjzfa6meg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55zjh9dgpeq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Principais stakeholders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_a55zjh9dgpeq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5pxw089xiin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Objetivo da unidade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_95pxw089xiin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nz2thdm4u4a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Sistema implantado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_vnz2thdm4u4a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Lato" w:cs="Lato" w:eastAsia="Lato" w:hAnsi="La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y5xuksos1mr"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Análise de estados</w:t>
            </w:r>
          </w:hyperlink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_hy5xuksos1mr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3cghzt2xxbi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Estado Atual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_13cghzt2xxbi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8503.511811023624"/>
            </w:tabs>
            <w:spacing w:before="60" w:line="240" w:lineRule="auto"/>
            <w:ind w:left="72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a7wxwhz3ty5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Processos - AS IS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_ka7wxwhz3ty5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8503.511811023624"/>
            </w:tabs>
            <w:spacing w:before="60" w:line="240" w:lineRule="auto"/>
            <w:ind w:left="72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dcdnc4o98wa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Vantagens: O que é bom?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_adcdnc4o98wa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8503.511811023624"/>
            </w:tabs>
            <w:spacing w:before="60" w:line="240" w:lineRule="auto"/>
            <w:ind w:left="72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dcdnc4o98wa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Desafios: O que pode melhorar?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_adcdnc4o98wa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8503.511811023624"/>
            </w:tabs>
            <w:spacing w:before="60" w:line="240" w:lineRule="auto"/>
            <w:ind w:left="72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dcdnc4o98wa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Justificativa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_adcdnc4o98wa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dar698zf7lv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Estado Desejado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_1dar698zf7lv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8503.511811023624"/>
            </w:tabs>
            <w:spacing w:before="60" w:line="240" w:lineRule="auto"/>
            <w:ind w:left="72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7h99pqe9nj9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Análise de Gaps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_k7h99pqe9nj9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pos="8503.511811023624"/>
            </w:tabs>
            <w:spacing w:before="60" w:line="240" w:lineRule="auto"/>
            <w:ind w:left="72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xqkpz5mqvfv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Processos - TO BE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_sxqkpz5mqvfv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pos="8503.511811023624"/>
            </w:tabs>
            <w:spacing w:before="60" w:line="240" w:lineRule="auto"/>
            <w:ind w:left="72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3ox3ixqkxy7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Análise de SWOT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_x3ox3ixqkxy7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pos="8503.511811023624"/>
            </w:tabs>
            <w:spacing w:before="60" w:line="240" w:lineRule="auto"/>
            <w:ind w:left="72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h0q45cjr2lt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que se espera das mudanças?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_oh0q45cjr2lt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Lato" w:cs="Lato" w:eastAsia="Lato" w:hAnsi="La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60p7zdtj99t"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Plano de Ações</w:t>
            </w:r>
          </w:hyperlink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_960p7zdtj99t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w1xl35y3m6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Arquitetura de Negócios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_3ow1xl35y3m6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w1xl35y3m6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Arquitetura de Sistemas de Informação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_3ow1xl35y3m6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w1xl35y3m6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Arquitetura de Tecnologia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_3ow1xl35y3m6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Lato" w:cs="Lato" w:eastAsia="Lato" w:hAnsi="La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0esrtjgbtys"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Plano de medições e análise</w:t>
            </w:r>
          </w:hyperlink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_z0esrtjgbtys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Lato" w:cs="Lato" w:eastAsia="Lato" w:hAnsi="La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8y0ttw77zk1"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Conclusões e Considerações Finais</w:t>
            </w:r>
          </w:hyperlink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_n8y0ttw77zk1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pos="8503.511811023624"/>
            </w:tabs>
            <w:spacing w:after="80" w:before="200" w:line="240" w:lineRule="auto"/>
            <w:ind w:left="0" w:firstLine="0"/>
            <w:rPr>
              <w:rFonts w:ascii="Lato" w:cs="Lato" w:eastAsia="Lato" w:hAnsi="La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0bd824lat5h"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Folha de Assinaturas</w:t>
            </w:r>
          </w:hyperlink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_40bd824lat5h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4">
      <w:pPr>
        <w:pStyle w:val="Heading1"/>
        <w:widowControl w:val="1"/>
        <w:ind w:firstLine="720"/>
        <w:rPr/>
      </w:pPr>
      <w:bookmarkStart w:colFirst="0" w:colLast="0" w:name="_crasid9wn3j6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widowControl w:val="1"/>
        <w:numPr>
          <w:ilvl w:val="0"/>
          <w:numId w:val="5"/>
        </w:numPr>
        <w:rPr>
          <w:rFonts w:ascii="Arial" w:cs="Arial" w:eastAsia="Arial" w:hAnsi="Arial"/>
          <w:b w:val="0"/>
          <w:sz w:val="28"/>
          <w:szCs w:val="28"/>
        </w:rPr>
      </w:pPr>
      <w:bookmarkStart w:colFirst="0" w:colLast="0" w:name="_ze9ewwmsyfru" w:id="3"/>
      <w:bookmarkEnd w:id="3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1"/>
        <w:spacing w:after="0" w:line="36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documento tem como finalidade estabelecer as diretrizes do plano de melhoria do processo de negócio de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lanejamento de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ompras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onjuntas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dos </w:t>
      </w:r>
      <w:r w:rsidDel="00000000" w:rsidR="00000000" w:rsidRPr="00000000">
        <w:rPr>
          <w:rtl w:val="0"/>
        </w:rPr>
        <w:t xml:space="preserve">câmpus</w:t>
      </w:r>
      <w:r w:rsidDel="00000000" w:rsidR="00000000" w:rsidRPr="00000000">
        <w:rPr>
          <w:sz w:val="24"/>
          <w:szCs w:val="24"/>
          <w:rtl w:val="0"/>
        </w:rPr>
        <w:t xml:space="preserve"> do Instituto Federal de Educação Ciência e Tecnologia de Pernambuco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rtl w:val="0"/>
        </w:rPr>
        <w:t xml:space="preserve">IFPE)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widowControl w:val="1"/>
        <w:numPr>
          <w:ilvl w:val="1"/>
          <w:numId w:val="5"/>
        </w:numPr>
        <w:rPr/>
      </w:pPr>
      <w:bookmarkStart w:colFirst="0" w:colLast="0" w:name="_8888simq2ld9" w:id="4"/>
      <w:bookmarkEnd w:id="4"/>
      <w:r w:rsidDel="00000000" w:rsidR="00000000" w:rsidRPr="00000000">
        <w:rPr>
          <w:rtl w:val="0"/>
        </w:rPr>
        <w:t xml:space="preserve">A organização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1"/>
        <w:spacing w:after="0" w:line="36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</w:t>
      </w:r>
      <w:r w:rsidDel="00000000" w:rsidR="00000000" w:rsidRPr="00000000">
        <w:rPr>
          <w:rtl w:val="0"/>
        </w:rPr>
        <w:t xml:space="preserve">IFPE</w:t>
      </w:r>
      <w:r w:rsidDel="00000000" w:rsidR="00000000" w:rsidRPr="00000000">
        <w:rPr>
          <w:sz w:val="24"/>
          <w:szCs w:val="24"/>
          <w:rtl w:val="0"/>
        </w:rPr>
        <w:t xml:space="preserve"> é uma instituição centenária e, ao mesmo tempo, inovadora, cujas origens remontam ao ano de 1909, quando foi criada a Escola de Artífices do estado, e ao surgimento das escolas agrotécnicas federais ao longo da primeira metade do século XX. Hoje, essa tradição secular é ressignificada numa proposta pedagógica que está à frente do seu tempo.</w:t>
      </w:r>
    </w:p>
    <w:p w:rsidR="00000000" w:rsidDel="00000000" w:rsidP="00000000" w:rsidRDefault="00000000" w:rsidRPr="00000000" w14:paraId="0000006A">
      <w:pPr>
        <w:widowControl w:val="1"/>
        <w:spacing w:after="0" w:line="36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16 campi distribuídos do litoral ao sertão de Pernambuco, mais uma ampla rede de Educação a Distância, formada por 11 polos, o IFPE alia seu viés profissionalizante de origem, voltado a atender às demandas do mercado produtivo e da indústria, ao desenvolvimento do saber científico e à uma formação humanística. Mais do que profissionais, formam-se cidadãos, cientistas, indivíduos aptos não só a integrar com excelência a cadeia produtiva, mas a transformá-la, contribuindo para impulsionar o desenvolvimento socioeconômico da região a sua volta.</w:t>
      </w:r>
    </w:p>
    <w:p w:rsidR="00000000" w:rsidDel="00000000" w:rsidP="00000000" w:rsidRDefault="00000000" w:rsidRPr="00000000" w14:paraId="0000006B">
      <w:pPr>
        <w:widowControl w:val="1"/>
        <w:spacing w:after="0" w:line="36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Vinculado à Rede de Educação Profissional e Tecnológica, criada em 2008 através da Lei  nº 11.892/08,  o Instituto oferece uma proposta inédita de ensino verticalizado, articulando, num só lugar, 54 cursos que atendem cerca de 17.500 mil estudantes em diferentes níveis e modalidades de formação: ensino médio, técnico, superior nas modalidades Tecnológico, Licenciatura e Bacharelado, além de especialização e mestrado.</w:t>
      </w:r>
    </w:p>
    <w:p w:rsidR="00000000" w:rsidDel="00000000" w:rsidP="00000000" w:rsidRDefault="00000000" w:rsidRPr="00000000" w14:paraId="0000006C">
      <w:pPr>
        <w:widowControl w:val="1"/>
        <w:spacing w:after="0" w:line="36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Nessa lista, também estão inseridos os cursos voltados a Educação de Jovens e Adultos (Proeja), os de Formação Inicial e Continuada (FIC) e os de Qualificação Profissional. À frente, um corpo docente altamente qualificado, formado por 1.000 professores, entre especialistas, mestres e doutores e pós-doutores.</w:t>
      </w:r>
    </w:p>
    <w:p w:rsidR="00000000" w:rsidDel="00000000" w:rsidP="00000000" w:rsidRDefault="00000000" w:rsidRPr="00000000" w14:paraId="0000006D">
      <w:pPr>
        <w:widowControl w:val="1"/>
        <w:spacing w:after="0" w:line="36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Ao longo de sua história, o IFPE se consolidou como um espaço ofertante de uma educação pública, gratuita e de qualidade. Uma casa de educação que contribui diretamente com o desenvolvimento econômico local, mas sobretudo para a formação e inclusão de milhões de cidadãos. Uma instituição sólida, eficiente, renomada, em permanente estado de expansão e evolução. </w:t>
      </w:r>
    </w:p>
    <w:p w:rsidR="00000000" w:rsidDel="00000000" w:rsidP="00000000" w:rsidRDefault="00000000" w:rsidRPr="00000000" w14:paraId="0000006E">
      <w:pPr>
        <w:pStyle w:val="Heading2"/>
        <w:widowControl w:val="1"/>
        <w:numPr>
          <w:ilvl w:val="1"/>
          <w:numId w:val="5"/>
        </w:numPr>
        <w:rPr/>
      </w:pPr>
      <w:bookmarkStart w:colFirst="0" w:colLast="0" w:name="_l3puldk4fuw1" w:id="5"/>
      <w:bookmarkEnd w:id="5"/>
      <w:r w:rsidDel="00000000" w:rsidR="00000000" w:rsidRPr="00000000">
        <w:rPr>
          <w:rtl w:val="0"/>
        </w:rPr>
        <w:t xml:space="preserve">O projeto e seu propósito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360" w:lineRule="auto"/>
        <w:ind w:firstLine="708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plano é fruto de um projeto desenvolvido por alunos de graduação, curso de Sistemas de Informação do Centro de Informática (CIn-</w:t>
      </w:r>
      <w:r w:rsidDel="00000000" w:rsidR="00000000" w:rsidRPr="00000000">
        <w:rPr>
          <w:rtl w:val="0"/>
        </w:rPr>
        <w:t xml:space="preserve">UFPE), como um projeto integrado entre </w:t>
      </w:r>
      <w:r w:rsidDel="00000000" w:rsidR="00000000" w:rsidRPr="00000000">
        <w:rPr>
          <w:sz w:val="24"/>
          <w:szCs w:val="24"/>
          <w:rtl w:val="0"/>
        </w:rPr>
        <w:t xml:space="preserve">as disciplinas de Planejamento e Gerenciamento de Projetos (PGP), Gestão de Processos de Negócios (GPN) e Sistemas de Gestão Empresarial (SGE)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360" w:lineRule="auto"/>
        <w:ind w:firstLine="708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Este</w:t>
      </w:r>
      <w:r w:rsidDel="00000000" w:rsidR="00000000" w:rsidRPr="00000000">
        <w:rPr>
          <w:sz w:val="24"/>
          <w:szCs w:val="24"/>
          <w:rtl w:val="0"/>
        </w:rPr>
        <w:t xml:space="preserve"> projeto</w:t>
      </w:r>
      <w:r w:rsidDel="00000000" w:rsidR="00000000" w:rsidRPr="00000000">
        <w:rPr>
          <w:rtl w:val="0"/>
        </w:rPr>
        <w:t xml:space="preserve"> buscou </w:t>
      </w:r>
      <w:r w:rsidDel="00000000" w:rsidR="00000000" w:rsidRPr="00000000">
        <w:rPr>
          <w:sz w:val="24"/>
          <w:szCs w:val="24"/>
          <w:rtl w:val="0"/>
        </w:rPr>
        <w:t xml:space="preserve">analisar, identificar pontos de melhoria e propor mudanças no processo de negócio de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lanejamento de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ompras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onjuntas dos câmpus do </w:t>
      </w:r>
      <w:r w:rsidDel="00000000" w:rsidR="00000000" w:rsidRPr="00000000">
        <w:rPr>
          <w:rtl w:val="0"/>
        </w:rPr>
        <w:t xml:space="preserve">IFPE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1">
      <w:pPr>
        <w:pStyle w:val="Heading2"/>
        <w:widowControl w:val="1"/>
        <w:numPr>
          <w:ilvl w:val="1"/>
          <w:numId w:val="5"/>
        </w:numPr>
        <w:spacing w:after="0" w:line="276" w:lineRule="auto"/>
        <w:ind w:left="1440" w:hanging="360"/>
        <w:jc w:val="left"/>
        <w:rPr/>
      </w:pPr>
      <w:bookmarkStart w:colFirst="0" w:colLast="0" w:name="_fgfv9avvkkea" w:id="6"/>
      <w:bookmarkEnd w:id="6"/>
      <w:r w:rsidDel="00000000" w:rsidR="00000000" w:rsidRPr="00000000">
        <w:rPr>
          <w:rtl w:val="0"/>
        </w:rPr>
        <w:t xml:space="preserve">Principais stakeholders  do projeto</w:t>
      </w:r>
    </w:p>
    <w:p w:rsidR="00000000" w:rsidDel="00000000" w:rsidP="00000000" w:rsidRDefault="00000000" w:rsidRPr="00000000" w14:paraId="00000072">
      <w:pPr>
        <w:widowControl w:val="1"/>
        <w:spacing w:after="200" w:before="200" w:line="276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Tabela 1: Equipe e Responsabilidades</w:t>
      </w:r>
    </w:p>
    <w:tbl>
      <w:tblPr>
        <w:tblStyle w:val="Table2"/>
        <w:tblW w:w="847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2520"/>
        <w:gridCol w:w="4275"/>
        <w:tblGridChange w:id="0">
          <w:tblGrid>
            <w:gridCol w:w="1680"/>
            <w:gridCol w:w="2520"/>
            <w:gridCol w:w="427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0"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0"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Função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0"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Responsabilidade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Júlio César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Gerente do Projeto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Responsável pelo planejamento, controle e execução do projeto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Eraldo José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Analista de Sistemas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Responsável pela análise e desenvolvimento de sistemas.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José Bruno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Analista de Comunicação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Responsável por planejar e executar ações de comunicação entre o cliente e membros da equipe.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João Victor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Analista de Processos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Responsável por coletar requisitos, modelar e analisar processos.</w:t>
            </w:r>
          </w:p>
        </w:tc>
      </w:tr>
    </w:tbl>
    <w:p w:rsidR="00000000" w:rsidDel="00000000" w:rsidP="00000000" w:rsidRDefault="00000000" w:rsidRPr="00000000" w14:paraId="00000082">
      <w:pPr>
        <w:pStyle w:val="Heading1"/>
        <w:widowControl w:val="1"/>
        <w:numPr>
          <w:ilvl w:val="0"/>
          <w:numId w:val="5"/>
        </w:numPr>
        <w:spacing w:after="200" w:line="276" w:lineRule="auto"/>
        <w:jc w:val="left"/>
        <w:rPr>
          <w:u w:val="none"/>
        </w:rPr>
      </w:pPr>
      <w:bookmarkStart w:colFirst="0" w:colLast="0" w:name="_nak2lnyu5yt2" w:id="7"/>
      <w:bookmarkEnd w:id="7"/>
      <w:r w:rsidDel="00000000" w:rsidR="00000000" w:rsidRPr="00000000">
        <w:rPr>
          <w:rtl w:val="0"/>
        </w:rPr>
        <w:t xml:space="preserve">Contexto da unidade em estudo</w:t>
      </w:r>
    </w:p>
    <w:p w:rsidR="00000000" w:rsidDel="00000000" w:rsidP="00000000" w:rsidRDefault="00000000" w:rsidRPr="00000000" w14:paraId="00000083">
      <w:pPr>
        <w:spacing w:after="0" w:line="360" w:lineRule="auto"/>
        <w:ind w:firstLine="708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Rede Federal de Educação Profissional, instituída sob  a Lei 11.892/2008, é constituída por diversas instituições de ensinos sob regime de autarquias. Tal estrutura, no âmbito do direito administrativo brasileiro, é um tipo de entidade da administração pública indireta, criada por lei, que goza de autonomia administrativa e financeira, mas submissas a nomeação de dirigentes pelo poder Executivo e prestação de contas ao Tribunal de Contas. </w:t>
      </w:r>
    </w:p>
    <w:p w:rsidR="00000000" w:rsidDel="00000000" w:rsidP="00000000" w:rsidRDefault="00000000" w:rsidRPr="00000000" w14:paraId="00000084">
      <w:pPr>
        <w:spacing w:after="0" w:line="360" w:lineRule="auto"/>
        <w:ind w:firstLine="708"/>
        <w:rPr/>
      </w:pPr>
      <w:r w:rsidDel="00000000" w:rsidR="00000000" w:rsidRPr="00000000">
        <w:rPr>
          <w:sz w:val="24"/>
          <w:szCs w:val="24"/>
          <w:rtl w:val="0"/>
        </w:rPr>
        <w:t xml:space="preserve">Nesse contexto, o Instituto Federal de Pernambuco, autarquia da rede federal, conforme o art. 9 da Lei 11.892, é organizado em estrutura multicampi, com proposta orçamentária anual identificada para cada campus e a reitoria. </w:t>
      </w:r>
      <w:r w:rsidDel="00000000" w:rsidR="00000000" w:rsidRPr="00000000">
        <w:rPr>
          <w:rtl w:val="0"/>
        </w:rPr>
        <w:t xml:space="preserve">Deve cumprir </w:t>
      </w:r>
      <w:r w:rsidDel="00000000" w:rsidR="00000000" w:rsidRPr="00000000">
        <w:rPr>
          <w:sz w:val="24"/>
          <w:szCs w:val="24"/>
          <w:rtl w:val="0"/>
        </w:rPr>
        <w:t xml:space="preserve">a Lei 8.666/1993 que estabelece normas gerais sobre licitações e contratos administrativos pertinentes a obras, serviços, inclusive de publicidade, compras, alienações e locações. Na qual o art. 8 estabelece que “a execução das obras e dos serviços deve programar-se, sempre, em sua totalidade, previstos seus custos atual e final e considerados os prazos de sua execução” a fim de que não haja fracionamento da compra</w:t>
      </w:r>
      <w:r w:rsidDel="00000000" w:rsidR="00000000" w:rsidRPr="00000000">
        <w:rPr>
          <w:rtl w:val="0"/>
        </w:rPr>
        <w:t xml:space="preserve">, favorecendo </w:t>
      </w:r>
      <w:r w:rsidDel="00000000" w:rsidR="00000000" w:rsidRPr="00000000">
        <w:rPr>
          <w:sz w:val="24"/>
          <w:szCs w:val="24"/>
          <w:rtl w:val="0"/>
        </w:rPr>
        <w:t xml:space="preserve">fornece</w:t>
      </w:r>
      <w:r w:rsidDel="00000000" w:rsidR="00000000" w:rsidRPr="00000000">
        <w:rPr>
          <w:rtl w:val="0"/>
        </w:rPr>
        <w:t xml:space="preserve">dores acarretando na </w:t>
      </w:r>
      <w:r w:rsidDel="00000000" w:rsidR="00000000" w:rsidRPr="00000000">
        <w:rPr>
          <w:sz w:val="24"/>
          <w:szCs w:val="24"/>
          <w:rtl w:val="0"/>
        </w:rPr>
        <w:t xml:space="preserve">perda da economia de escala.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widowControl w:val="1"/>
        <w:numPr>
          <w:ilvl w:val="1"/>
          <w:numId w:val="5"/>
        </w:numPr>
        <w:rPr/>
      </w:pPr>
      <w:bookmarkStart w:colFirst="0" w:colLast="0" w:name="_kbqtjzfa6meg" w:id="8"/>
      <w:bookmarkEnd w:id="8"/>
      <w:r w:rsidDel="00000000" w:rsidR="00000000" w:rsidRPr="00000000">
        <w:rPr>
          <w:rtl w:val="0"/>
        </w:rPr>
        <w:t xml:space="preserve">Histórico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Anualmente os gestores se reúnem para fazer o planejamento das aquisições (cíclicas ou eventuais), projetos de aquisição são alocados entre os campus, e cada campus gerencia a sua maneira. Por possuírem autonomia os campi podem fazer aquisições, também, sem consultar os demais. Essa falha de comunicação, muitas vezes, pode impedir que os outros câmpus realizem a aquisição desse produto ou serviço adquirido durante o mesmo ano de exercício. 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Outrossim, é necessário que haja a gestão contratual do bem ou serviço adquirido para que seja garantido a integralidade e plenitude, na qual são verificadas as especificações do que foi solicitado com o que foi realizado, muitas vezes feita de maneira descentralizada apresenta divergências entre campus para um mesmo produto.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Por fim, fica evidente a necessidade de otimizar o processo de planejamento de compras conjuntas, tendo em vista que é considerada uma das atividades mais relevantes para a organização. Esse projeto surge da necessidade da organização de otimizar os processos, conquistando eficiência, minimizando erros, reduzindo os custos relacionados e produzindo resultados expressivos.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widowControl w:val="1"/>
        <w:numPr>
          <w:ilvl w:val="1"/>
          <w:numId w:val="5"/>
        </w:numPr>
        <w:spacing w:after="0" w:line="276" w:lineRule="auto"/>
        <w:ind w:left="1440" w:hanging="360"/>
        <w:jc w:val="left"/>
        <w:rPr/>
      </w:pPr>
      <w:bookmarkStart w:colFirst="0" w:colLast="0" w:name="_a55zjh9dgpeq" w:id="9"/>
      <w:bookmarkEnd w:id="9"/>
      <w:r w:rsidDel="00000000" w:rsidR="00000000" w:rsidRPr="00000000">
        <w:rPr>
          <w:rtl w:val="0"/>
        </w:rPr>
        <w:t xml:space="preserve">Principais stakeholders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1"/>
        <w:tabs>
          <w:tab w:val="left" w:pos="0"/>
        </w:tabs>
        <w:spacing w:after="180" w:before="120"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Tabela 2: Clientes e Responsabilidades</w:t>
      </w:r>
    </w:p>
    <w:tbl>
      <w:tblPr>
        <w:tblStyle w:val="Table3"/>
        <w:tblW w:w="847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55"/>
        <w:gridCol w:w="2610"/>
        <w:gridCol w:w="3510"/>
        <w:tblGridChange w:id="0">
          <w:tblGrid>
            <w:gridCol w:w="2355"/>
            <w:gridCol w:w="2610"/>
            <w:gridCol w:w="351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Função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Responsabilidade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Marco Eugênio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Diretor de Tecnologia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Acompanhar projeto e averiguar resultados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André Barros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Diretor de Licitações e Contratos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Esclarecer detalhes processuais</w:t>
            </w:r>
          </w:p>
        </w:tc>
      </w:tr>
    </w:tbl>
    <w:p w:rsidR="00000000" w:rsidDel="00000000" w:rsidP="00000000" w:rsidRDefault="00000000" w:rsidRPr="00000000" w14:paraId="00000095">
      <w:pPr>
        <w:widowControl w:val="1"/>
        <w:spacing w:after="0" w:before="200"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1"/>
        <w:spacing w:after="200" w:line="276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Tabela 3: Consultores e Responsabilidades</w:t>
      </w:r>
    </w:p>
    <w:tbl>
      <w:tblPr>
        <w:tblStyle w:val="Table4"/>
        <w:tblW w:w="847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55"/>
        <w:gridCol w:w="2205"/>
        <w:gridCol w:w="3915"/>
        <w:tblGridChange w:id="0">
          <w:tblGrid>
            <w:gridCol w:w="2355"/>
            <w:gridCol w:w="2205"/>
            <w:gridCol w:w="391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Função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Responsabilidade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Alexandre Vasconcelos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Consultor de Projeto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Responsável por prover consultoria em planejamento e gerenciamento de projetos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Simone Santos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Consultora de Sistemas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Responsável por prover consultoria em sistemas de empresárias.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Carla Silva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Consultora de Processos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Responsável por prover consultoria em modelagem e análise processos.</w:t>
            </w:r>
          </w:p>
        </w:tc>
      </w:tr>
    </w:tbl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widowControl w:val="1"/>
        <w:numPr>
          <w:ilvl w:val="1"/>
          <w:numId w:val="5"/>
        </w:numPr>
        <w:spacing w:after="200" w:line="360" w:lineRule="auto"/>
        <w:ind w:left="1440" w:hanging="360"/>
        <w:jc w:val="left"/>
        <w:rPr/>
      </w:pPr>
      <w:bookmarkStart w:colFirst="0" w:colLast="0" w:name="_95pxw089xiin" w:id="10"/>
      <w:bookmarkEnd w:id="10"/>
      <w:r w:rsidDel="00000000" w:rsidR="00000000" w:rsidRPr="00000000">
        <w:rPr>
          <w:rtl w:val="0"/>
        </w:rPr>
        <w:t xml:space="preserve">Objetivo da unidade</w:t>
      </w:r>
    </w:p>
    <w:p w:rsidR="00000000" w:rsidDel="00000000" w:rsidP="00000000" w:rsidRDefault="00000000" w:rsidRPr="00000000" w14:paraId="000000A5">
      <w:pPr>
        <w:ind w:firstLine="720"/>
        <w:rPr/>
      </w:pPr>
      <w:r w:rsidDel="00000000" w:rsidR="00000000" w:rsidRPr="00000000">
        <w:rPr>
          <w:rtl w:val="0"/>
        </w:rPr>
        <w:t xml:space="preserve">O objetivo da unidade é dar suporte de infraestrutura, sistemas e governança para os processos de negócio da organização, mais especificamente, o processo de planejamento de compras conjuntas dos campus do IFPE.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widowControl w:val="1"/>
        <w:numPr>
          <w:ilvl w:val="1"/>
          <w:numId w:val="5"/>
        </w:numPr>
        <w:rPr/>
      </w:pPr>
      <w:bookmarkStart w:colFirst="0" w:colLast="0" w:name="_vnz2thdm4u4a" w:id="11"/>
      <w:bookmarkEnd w:id="11"/>
      <w:r w:rsidDel="00000000" w:rsidR="00000000" w:rsidRPr="00000000">
        <w:rPr>
          <w:rtl w:val="0"/>
        </w:rPr>
        <w:t xml:space="preserve">Sistema implantado</w:t>
      </w:r>
    </w:p>
    <w:p w:rsidR="00000000" w:rsidDel="00000000" w:rsidP="00000000" w:rsidRDefault="00000000" w:rsidRPr="00000000" w14:paraId="000000A8">
      <w:pPr>
        <w:spacing w:before="0" w:lineRule="auto"/>
        <w:ind w:firstLine="0"/>
        <w:rPr/>
      </w:pPr>
      <w:r w:rsidDel="00000000" w:rsidR="00000000" w:rsidRPr="00000000">
        <w:rPr>
          <w:rtl w:val="0"/>
        </w:rPr>
        <w:tab/>
        <w:t xml:space="preserve">O sistema atual de planejamento de compras conjuntas entre os campus é realizado de maneira rudimentar, utilizando ferramentas não integradas. Inicialmente, são criadas listas de itens com identificação para aquisições públicas oriundas do </w:t>
      </w:r>
      <w:r w:rsidDel="00000000" w:rsidR="00000000" w:rsidRPr="00000000">
        <w:rPr>
          <w:rtl w:val="0"/>
        </w:rPr>
        <w:t xml:space="preserve">Catálogo de Materiais e Serviços (CATMAT/CATSER). Essa lista de itens é disponibilizado através de Google Forms e/ou Google Sheets para os requisitantes (docentes e técnicos administrativos) que adicionam as quantidade e justificativa dos itens que possuem intenção em adquirir. Em seguida, esses dados são consolidados manualmente pela Coordenação de Compra e passam por análises de viabilidade e disponibilidade orçamentária por diversos setores Diretoria de Administração e Planejamento (DAP), Diretoria de Licitação e Contrato (DLC), Diretoria Geral (DG) e Pró-reitoria de Administração e Planejamento (PROAD). Por fim, as requisições aprovadas são encaminhadas para o processo de  aquisição.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1"/>
        <w:widowControl w:val="1"/>
        <w:numPr>
          <w:ilvl w:val="0"/>
          <w:numId w:val="5"/>
        </w:numPr>
        <w:spacing w:after="200" w:before="200" w:line="360" w:lineRule="auto"/>
        <w:ind w:left="720" w:hanging="360"/>
        <w:jc w:val="left"/>
        <w:rPr/>
      </w:pPr>
      <w:bookmarkStart w:colFirst="0" w:colLast="0" w:name="_hy5xuksos1mr" w:id="12"/>
      <w:bookmarkEnd w:id="12"/>
      <w:r w:rsidDel="00000000" w:rsidR="00000000" w:rsidRPr="00000000">
        <w:rPr>
          <w:rtl w:val="0"/>
        </w:rPr>
        <w:t xml:space="preserve">Análise de estados</w:t>
      </w:r>
    </w:p>
    <w:p w:rsidR="00000000" w:rsidDel="00000000" w:rsidP="00000000" w:rsidRDefault="00000000" w:rsidRPr="00000000" w14:paraId="000000AB">
      <w:pPr>
        <w:pStyle w:val="Heading2"/>
        <w:widowControl w:val="1"/>
        <w:numPr>
          <w:ilvl w:val="1"/>
          <w:numId w:val="5"/>
        </w:numPr>
        <w:spacing w:after="200" w:before="200" w:line="360" w:lineRule="auto"/>
        <w:ind w:left="1440" w:hanging="360"/>
        <w:jc w:val="left"/>
        <w:rPr/>
      </w:pPr>
      <w:bookmarkStart w:colFirst="0" w:colLast="0" w:name="_13cghzt2xxbi" w:id="13"/>
      <w:bookmarkEnd w:id="13"/>
      <w:r w:rsidDel="00000000" w:rsidR="00000000" w:rsidRPr="00000000">
        <w:rPr>
          <w:rtl w:val="0"/>
        </w:rPr>
        <w:t xml:space="preserve">Estado Atual</w:t>
      </w:r>
    </w:p>
    <w:p w:rsidR="00000000" w:rsidDel="00000000" w:rsidP="00000000" w:rsidRDefault="00000000" w:rsidRPr="00000000" w14:paraId="000000AC">
      <w:pPr>
        <w:ind w:firstLine="720"/>
        <w:rPr/>
      </w:pPr>
      <w:r w:rsidDel="00000000" w:rsidR="00000000" w:rsidRPr="00000000">
        <w:rPr>
          <w:rtl w:val="0"/>
        </w:rPr>
        <w:t xml:space="preserve">O processo se inicia com o planejamento de aquisições realizado pelo Fórum de Dirigentes de Administração e Planejamento (</w:t>
      </w:r>
      <w:r w:rsidDel="00000000" w:rsidR="00000000" w:rsidRPr="00000000">
        <w:rPr>
          <w:rtl w:val="0"/>
        </w:rPr>
        <w:t xml:space="preserve">FORDAP</w:t>
      </w:r>
      <w:r w:rsidDel="00000000" w:rsidR="00000000" w:rsidRPr="00000000">
        <w:rPr>
          <w:rtl w:val="0"/>
        </w:rPr>
        <w:t xml:space="preserve">) que ocorre anualmente, durante a ocasião os diretores alocam projetos de aquisição de materiais e serviços a serem adquiridos no exercício corrente entre os câmpus.</w:t>
      </w:r>
    </w:p>
    <w:p w:rsidR="00000000" w:rsidDel="00000000" w:rsidP="00000000" w:rsidRDefault="00000000" w:rsidRPr="00000000" w14:paraId="000000AD">
      <w:pPr>
        <w:ind w:firstLine="720"/>
        <w:rPr/>
      </w:pPr>
      <w:r w:rsidDel="00000000" w:rsidR="00000000" w:rsidRPr="00000000">
        <w:rPr>
          <w:rtl w:val="0"/>
        </w:rPr>
        <w:t xml:space="preserve">Em seguida, a Diretoria de Avaliação e Desenvolvimento de Tecnologias (DADT) disponibiliza o planejamento e as listas de categorias de materiais e serviços para os servidores requisitantes através de planilhas, formulários e correio eletrônico. O requisitante avalia a lista e decide se deseja participar ou não, caso afirmativo deverá solicitar a inclusão do item, unidade, quantidade e valor unitário e justificativa. Essas solicitações são consolidadas praticamente de modo manual pela Coordenação de Compras. </w:t>
      </w:r>
    </w:p>
    <w:p w:rsidR="00000000" w:rsidDel="00000000" w:rsidP="00000000" w:rsidRDefault="00000000" w:rsidRPr="00000000" w14:paraId="000000AE">
      <w:pPr>
        <w:ind w:firstLine="720"/>
        <w:rPr/>
      </w:pPr>
      <w:r w:rsidDel="00000000" w:rsidR="00000000" w:rsidRPr="00000000">
        <w:rPr>
          <w:rtl w:val="0"/>
        </w:rPr>
        <w:t xml:space="preserve">Logo após, é avaliada sequencialmente pela Coordenação de Compras, pela Diretoria de Administração e Planejamento (DAP) juntamente pela Diretoria de Licitações e Contratos (DLC), e por fim, analisada pela Diretoria Geral (DG) e Pró-reitoria de Administração (PROAD). Após cada uma dessas avaliações a solicitação pode ser deferida ou não. Caso indeferido o requisitante é informado e deverá fazer a solicitação novamente, já em caso afirmativo segue o fluxo para ser analisado pelo próximo departamento até que seja incluído no relatório consolidado realizado pelo DADT.</w:t>
      </w:r>
    </w:p>
    <w:p w:rsidR="00000000" w:rsidDel="00000000" w:rsidP="00000000" w:rsidRDefault="00000000" w:rsidRPr="00000000" w14:paraId="000000AF">
      <w:pPr>
        <w:ind w:firstLine="720"/>
        <w:rPr/>
      </w:pPr>
      <w:r w:rsidDel="00000000" w:rsidR="00000000" w:rsidRPr="00000000">
        <w:rPr>
          <w:rtl w:val="0"/>
        </w:rPr>
        <w:t xml:space="preserve">Por fim, o FORDAP avalia o relatório consolidado, e o encaminha para o processo de aquisição dos materiais e serviços que não faz parte do escopo do projeto. Todo o fluxo de atividades aqui descrito pode ser visualizado no diagrama Business Process Model and Notation (BPMN) a seguir (Figura 1).</w:t>
      </w:r>
    </w:p>
    <w:p w:rsidR="00000000" w:rsidDel="00000000" w:rsidP="00000000" w:rsidRDefault="00000000" w:rsidRPr="00000000" w14:paraId="000000B0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3"/>
        <w:widowControl w:val="1"/>
        <w:numPr>
          <w:ilvl w:val="2"/>
          <w:numId w:val="5"/>
        </w:numPr>
        <w:spacing w:after="200" w:before="200" w:line="360" w:lineRule="auto"/>
        <w:ind w:left="2160" w:hanging="360"/>
        <w:jc w:val="left"/>
        <w:rPr/>
      </w:pPr>
      <w:bookmarkStart w:colFirst="0" w:colLast="0" w:name="_ka7wxwhz3ty5" w:id="14"/>
      <w:bookmarkEnd w:id="14"/>
      <w:r w:rsidDel="00000000" w:rsidR="00000000" w:rsidRPr="00000000">
        <w:rPr>
          <w:rtl w:val="0"/>
        </w:rPr>
        <w:t xml:space="preserve">Processos - AS IS</w:t>
      </w:r>
    </w:p>
    <w:p w:rsidR="00000000" w:rsidDel="00000000" w:rsidP="00000000" w:rsidRDefault="00000000" w:rsidRPr="00000000" w14:paraId="000000B4">
      <w:pPr>
        <w:widowControl w:val="1"/>
        <w:spacing w:line="276" w:lineRule="auto"/>
        <w:ind w:firstLine="0"/>
        <w:jc w:val="center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Figura 1: Diagrama BPMN AS-IS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1"/>
        <w:spacing w:line="276" w:lineRule="auto"/>
        <w:ind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177790" cy="601535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1476" l="0" r="412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6015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1"/>
        <w:spacing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1"/>
        <w:spacing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1"/>
        <w:spacing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1"/>
        <w:spacing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1"/>
        <w:spacing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1"/>
        <w:spacing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1"/>
        <w:spacing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1"/>
        <w:spacing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1"/>
        <w:spacing w:line="276" w:lineRule="auto"/>
        <w:ind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Modelo i* AS-IS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1"/>
        <w:spacing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5399730" cy="19177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1"/>
        <w:spacing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1"/>
        <w:spacing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3"/>
        <w:widowControl w:val="1"/>
        <w:numPr>
          <w:ilvl w:val="2"/>
          <w:numId w:val="5"/>
        </w:numPr>
        <w:spacing w:after="200" w:before="200" w:line="360" w:lineRule="auto"/>
        <w:ind w:left="2160" w:hanging="360"/>
        <w:jc w:val="left"/>
        <w:rPr/>
      </w:pPr>
      <w:bookmarkStart w:colFirst="0" w:colLast="0" w:name="_adcdnc4o98wa" w:id="15"/>
      <w:bookmarkEnd w:id="15"/>
      <w:r w:rsidDel="00000000" w:rsidR="00000000" w:rsidRPr="00000000">
        <w:rPr>
          <w:rtl w:val="0"/>
        </w:rPr>
        <w:t xml:space="preserve">Vantagens: O que é bom?</w:t>
      </w:r>
    </w:p>
    <w:p w:rsidR="00000000" w:rsidDel="00000000" w:rsidP="00000000" w:rsidRDefault="00000000" w:rsidRPr="00000000" w14:paraId="000000C3">
      <w:pPr>
        <w:ind w:firstLine="720"/>
        <w:rPr/>
      </w:pPr>
      <w:r w:rsidDel="00000000" w:rsidR="00000000" w:rsidRPr="00000000">
        <w:rPr>
          <w:rtl w:val="0"/>
        </w:rPr>
        <w:t xml:space="preserve">O processo atual é bastante flexível e se adapta bem às especificidades de cada campus. Além de está em funcionamento por um longo período e tem cumprido com objetivo proposto, apresentado resultados satisfatórios.</w:t>
      </w:r>
    </w:p>
    <w:p w:rsidR="00000000" w:rsidDel="00000000" w:rsidP="00000000" w:rsidRDefault="00000000" w:rsidRPr="00000000" w14:paraId="000000C4">
      <w:pPr>
        <w:pStyle w:val="Heading3"/>
        <w:widowControl w:val="1"/>
        <w:numPr>
          <w:ilvl w:val="2"/>
          <w:numId w:val="5"/>
        </w:numPr>
        <w:spacing w:after="200" w:before="200" w:line="360" w:lineRule="auto"/>
        <w:ind w:left="2160" w:hanging="360"/>
        <w:jc w:val="left"/>
        <w:rPr/>
      </w:pPr>
      <w:bookmarkStart w:colFirst="0" w:colLast="0" w:name="_adcdnc4o98wa" w:id="15"/>
      <w:bookmarkEnd w:id="15"/>
      <w:r w:rsidDel="00000000" w:rsidR="00000000" w:rsidRPr="00000000">
        <w:rPr>
          <w:rtl w:val="0"/>
        </w:rPr>
        <w:t xml:space="preserve">Desafios: O que pode melhorar?</w:t>
      </w:r>
    </w:p>
    <w:p w:rsidR="00000000" w:rsidDel="00000000" w:rsidP="00000000" w:rsidRDefault="00000000" w:rsidRPr="00000000" w14:paraId="000000C5">
      <w:pPr>
        <w:ind w:firstLine="720"/>
        <w:rPr/>
      </w:pPr>
      <w:r w:rsidDel="00000000" w:rsidR="00000000" w:rsidRPr="00000000">
        <w:rPr>
          <w:rtl w:val="0"/>
        </w:rPr>
        <w:t xml:space="preserve">Ainda sim, se faz necessário melhorar o processo atual tendo em vista que apresenta os seguintes problemas:</w:t>
      </w:r>
    </w:p>
    <w:p w:rsidR="00000000" w:rsidDel="00000000" w:rsidP="00000000" w:rsidRDefault="00000000" w:rsidRPr="00000000" w14:paraId="000000C6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Perda de economia em escala quando o processo é contornado ou intenções de compras são omitidas;</w:t>
      </w:r>
    </w:p>
    <w:p w:rsidR="00000000" w:rsidDel="00000000" w:rsidP="00000000" w:rsidRDefault="00000000" w:rsidRPr="00000000" w14:paraId="000000C7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Retardamento na elaboração das listas por precisar gerar, exportar e relacionar manualmente categorias de um sistema de terceiros;</w:t>
      </w:r>
    </w:p>
    <w:p w:rsidR="00000000" w:rsidDel="00000000" w:rsidP="00000000" w:rsidRDefault="00000000" w:rsidRPr="00000000" w14:paraId="000000C8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Lentidão na consolidação de intenções tendo em vista que são utilizadas ferramentas não integradas;</w:t>
      </w:r>
    </w:p>
    <w:p w:rsidR="00000000" w:rsidDel="00000000" w:rsidP="00000000" w:rsidRDefault="00000000" w:rsidRPr="00000000" w14:paraId="000000C9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Lentidão na análise das intenções que são realizadas sequencialmente;</w:t>
      </w:r>
    </w:p>
    <w:p w:rsidR="00000000" w:rsidDel="00000000" w:rsidP="00000000" w:rsidRDefault="00000000" w:rsidRPr="00000000" w14:paraId="000000CA">
      <w:pPr>
        <w:pStyle w:val="Heading3"/>
        <w:widowControl w:val="1"/>
        <w:numPr>
          <w:ilvl w:val="2"/>
          <w:numId w:val="5"/>
        </w:numPr>
        <w:spacing w:after="200" w:before="200" w:line="360" w:lineRule="auto"/>
        <w:ind w:left="2160" w:hanging="360"/>
        <w:jc w:val="left"/>
        <w:rPr/>
      </w:pPr>
      <w:bookmarkStart w:colFirst="0" w:colLast="0" w:name="_adcdnc4o98wa" w:id="15"/>
      <w:bookmarkEnd w:id="15"/>
      <w:r w:rsidDel="00000000" w:rsidR="00000000" w:rsidRPr="00000000">
        <w:rPr>
          <w:rtl w:val="0"/>
        </w:rPr>
        <w:t xml:space="preserve">Justificativa</w:t>
      </w:r>
    </w:p>
    <w:p w:rsidR="00000000" w:rsidDel="00000000" w:rsidP="00000000" w:rsidRDefault="00000000" w:rsidRPr="00000000" w14:paraId="000000CB">
      <w:pPr>
        <w:ind w:firstLine="0"/>
        <w:rPr/>
      </w:pPr>
      <w:r w:rsidDel="00000000" w:rsidR="00000000" w:rsidRPr="00000000">
        <w:rPr>
          <w:rtl w:val="0"/>
        </w:rPr>
        <w:tab/>
        <w:t xml:space="preserve">Intenções de compras no modelo atual só são divulgadas quando existem projetos de compras em andamento. Dessa forma, requisitantes acabam tendo que aguardar a abertura de um processo para demonstrar interesse em um material e serviço, o que deveria ocorrer no momento da necessidade. Além disso,  a falta de agilidade no processo encoraja contorna-lo, pois quando comparado a adquirir sem consultar os demais campus, o processo de planejamento em conjunto se torna bem menos atrativo.</w:t>
      </w:r>
    </w:p>
    <w:p w:rsidR="00000000" w:rsidDel="00000000" w:rsidP="00000000" w:rsidRDefault="00000000" w:rsidRPr="00000000" w14:paraId="000000CC">
      <w:pPr>
        <w:ind w:firstLine="0"/>
        <w:rPr/>
      </w:pPr>
      <w:r w:rsidDel="00000000" w:rsidR="00000000" w:rsidRPr="00000000">
        <w:rPr>
          <w:rtl w:val="0"/>
        </w:rPr>
        <w:tab/>
        <w:t xml:space="preserve">Otimizar a execução do processo se faz necessária, tendo em vista que relacionar os produtos e serviços a referência do catálogo de materiais e serviços sempre que um novo projeto de aquisição for criado não é nada prático.  O mesmo se aplica ao uso de ferramentas desconexas consolidar as requisições sem normalização e padronização que um  sistema integrado poderia prover. Imagine ter que analisar essas requisições por múltiplos setores encaminhando entre os setores, poderia ser tão simples se a requisição estivesse disponível para análise de modo simultâneo a todos os departamentos.</w:t>
      </w:r>
    </w:p>
    <w:p w:rsidR="00000000" w:rsidDel="00000000" w:rsidP="00000000" w:rsidRDefault="00000000" w:rsidRPr="00000000" w14:paraId="000000CD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widowControl w:val="1"/>
        <w:numPr>
          <w:ilvl w:val="1"/>
          <w:numId w:val="5"/>
        </w:numPr>
        <w:spacing w:after="200" w:before="200" w:line="360" w:lineRule="auto"/>
        <w:ind w:left="1440" w:hanging="360"/>
        <w:jc w:val="left"/>
        <w:rPr/>
      </w:pPr>
      <w:bookmarkStart w:colFirst="0" w:colLast="0" w:name="_1dar698zf7lv" w:id="16"/>
      <w:bookmarkEnd w:id="16"/>
      <w:r w:rsidDel="00000000" w:rsidR="00000000" w:rsidRPr="00000000">
        <w:rPr>
          <w:rtl w:val="0"/>
        </w:rPr>
        <w:t xml:space="preserve">Estado Desejado </w:t>
      </w:r>
    </w:p>
    <w:p w:rsidR="00000000" w:rsidDel="00000000" w:rsidP="00000000" w:rsidRDefault="00000000" w:rsidRPr="00000000" w14:paraId="000000CF">
      <w:pPr>
        <w:ind w:firstLine="0"/>
        <w:rPr/>
      </w:pPr>
      <w:r w:rsidDel="00000000" w:rsidR="00000000" w:rsidRPr="00000000">
        <w:rPr>
          <w:rtl w:val="0"/>
        </w:rPr>
        <w:tab/>
        <w:t xml:space="preserve">Alinhado com os desafios encontrados, o estado desejado se baseia na alteração das ferramentas utilizadas no processo. Nesse contexto, sugere se a adoção de um Sistema de Informação capaz de coletar, armazenar e processar as requisições seriam uma contribuição significamente.</w:t>
      </w:r>
    </w:p>
    <w:p w:rsidR="00000000" w:rsidDel="00000000" w:rsidP="00000000" w:rsidRDefault="00000000" w:rsidRPr="00000000" w14:paraId="000000D0">
      <w:pPr>
        <w:ind w:firstLine="0"/>
        <w:rPr/>
      </w:pPr>
      <w:r w:rsidDel="00000000" w:rsidR="00000000" w:rsidRPr="00000000">
        <w:rPr>
          <w:rtl w:val="0"/>
        </w:rPr>
        <w:tab/>
        <w:t xml:space="preserve">Essa nova ferramenta não seria uma solução propriamente nova, na verdade, uma aplicação digamos que inovadora do modelo existente nas plataformas de marketplaces. O que por si só já oferece uma experiência de uso do usuário bastante amigável.</w:t>
      </w:r>
    </w:p>
    <w:p w:rsidR="00000000" w:rsidDel="00000000" w:rsidP="00000000" w:rsidRDefault="00000000" w:rsidRPr="00000000" w14:paraId="000000D1">
      <w:pPr>
        <w:ind w:firstLine="0"/>
        <w:rPr/>
      </w:pPr>
      <w:r w:rsidDel="00000000" w:rsidR="00000000" w:rsidRPr="00000000">
        <w:rPr>
          <w:rtl w:val="0"/>
        </w:rPr>
        <w:tab/>
        <w:t xml:space="preserve">Os produtos (materiais e serviços) estariam cadastrados na plataforma com o número de identificação do catálogo, automatizando o processo de integração dos itens. Os clientes (requisitantes) adicionaram os itens ao carrinho, inserindo a quantidade desejada e justificativa, logo após, conferirem os itens confirmariam o pedido (intenção de compra). Como todo processo ocorre dentro da plataforma, não haveria necessidade de consolidar os itens. Dessa forma, as intenções já ficariam disponíveis para os lojistas (analisadores) verificarem a existência de estoque e confirmar o pagamento (viabilidade e disponibilidade orçamentária) para atualizar o pedido. </w:t>
      </w:r>
    </w:p>
    <w:p w:rsidR="00000000" w:rsidDel="00000000" w:rsidP="00000000" w:rsidRDefault="00000000" w:rsidRPr="00000000" w14:paraId="000000D2">
      <w:pPr>
        <w:ind w:firstLine="0"/>
        <w:rPr/>
      </w:pPr>
      <w:r w:rsidDel="00000000" w:rsidR="00000000" w:rsidRPr="00000000">
        <w:rPr>
          <w:rtl w:val="0"/>
        </w:rPr>
        <w:tab/>
        <w:t xml:space="preserve">As intenções de um mesmo produto seriam agrupadas - semelhante ao que ocorre nas transportadoras para pedidos de mesma cidade - até que se demonstre viável a execução da compra sem perda de economia em escala. Para isso, a previsão de entrega (execução do projeto de aquisição) será atualizado e estará disponível para consulta na plataforma, bem como, as demais etapas referidas anteriormente.</w:t>
      </w:r>
    </w:p>
    <w:p w:rsidR="00000000" w:rsidDel="00000000" w:rsidP="00000000" w:rsidRDefault="00000000" w:rsidRPr="00000000" w14:paraId="000000D3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3"/>
        <w:widowControl w:val="1"/>
        <w:numPr>
          <w:ilvl w:val="2"/>
          <w:numId w:val="5"/>
        </w:numPr>
        <w:spacing w:after="200" w:before="200" w:line="360" w:lineRule="auto"/>
        <w:ind w:left="2160" w:hanging="360"/>
        <w:jc w:val="left"/>
        <w:rPr/>
      </w:pPr>
      <w:bookmarkStart w:colFirst="0" w:colLast="0" w:name="_k7h99pqe9nj9" w:id="17"/>
      <w:bookmarkEnd w:id="17"/>
      <w:r w:rsidDel="00000000" w:rsidR="00000000" w:rsidRPr="00000000">
        <w:rPr>
          <w:rtl w:val="0"/>
        </w:rPr>
        <w:t xml:space="preserve">Análise de Gaps</w:t>
      </w:r>
    </w:p>
    <w:p w:rsidR="00000000" w:rsidDel="00000000" w:rsidP="00000000" w:rsidRDefault="00000000" w:rsidRPr="00000000" w14:paraId="000000D5">
      <w:pPr>
        <w:ind w:firstLine="0"/>
        <w:rPr/>
      </w:pPr>
      <w:r w:rsidDel="00000000" w:rsidR="00000000" w:rsidRPr="00000000">
        <w:rPr>
          <w:rtl w:val="0"/>
        </w:rPr>
        <w:tab/>
        <w:t xml:space="preserve">O estado desejado oferece: padronização na gestão dos projetos de aquisição; permite o usuário divulgar intenções de compras a qualquer momento; poupa tempo e esforços de integração dos itens ao catálogo de materiais e serviços; bem como, o de consolidação das requisições de intenções de aquisição; e agiliza as análises permitindo que possam ocorrer paralelamente.</w:t>
      </w:r>
    </w:p>
    <w:p w:rsidR="00000000" w:rsidDel="00000000" w:rsidP="00000000" w:rsidRDefault="00000000" w:rsidRPr="00000000" w14:paraId="000000D6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3"/>
        <w:widowControl w:val="1"/>
        <w:numPr>
          <w:ilvl w:val="2"/>
          <w:numId w:val="5"/>
        </w:numPr>
        <w:spacing w:after="200" w:before="200" w:line="360" w:lineRule="auto"/>
        <w:ind w:left="2160" w:hanging="360"/>
        <w:jc w:val="left"/>
        <w:rPr/>
      </w:pPr>
      <w:bookmarkStart w:colFirst="0" w:colLast="0" w:name="_sxqkpz5mqvfv" w:id="18"/>
      <w:bookmarkEnd w:id="18"/>
      <w:r w:rsidDel="00000000" w:rsidR="00000000" w:rsidRPr="00000000">
        <w:rPr>
          <w:rtl w:val="0"/>
        </w:rPr>
        <w:t xml:space="preserve">Processos - TO BE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1"/>
        <w:spacing w:line="276" w:lineRule="auto"/>
        <w:ind w:firstLine="0"/>
        <w:jc w:val="center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Figura 2: Diagrama BPMN TO-BE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1"/>
        <w:spacing w:line="276" w:lineRule="auto"/>
        <w:ind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158740" cy="435800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3064" l="0" r="447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4358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1"/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1"/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1"/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1"/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1"/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1"/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1"/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1"/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1"/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1"/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1"/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1"/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1"/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1"/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1"/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1"/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1"/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1"/>
        <w:spacing w:line="276" w:lineRule="auto"/>
        <w:ind w:firstLine="0"/>
        <w:jc w:val="center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Figura 3: Modelagem da intenção de compra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1"/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1"/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5399730" cy="34290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1"/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1"/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1"/>
        <w:spacing w:line="276" w:lineRule="auto"/>
        <w:ind w:firstLine="0"/>
        <w:jc w:val="center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Figura 4: Modelagem para a aprovação da intenção de compra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1"/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1"/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5399730" cy="2336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1"/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1"/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1"/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1"/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1"/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1"/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1"/>
        <w:spacing w:line="276" w:lineRule="auto"/>
        <w:ind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1"/>
        <w:spacing w:line="276" w:lineRule="auto"/>
        <w:ind w:firstLine="0"/>
        <w:jc w:val="center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Figura 5: Modelagem do gerenciamento das execuções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1"/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1"/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5399730" cy="34290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1"/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1"/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1"/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3"/>
        <w:widowControl w:val="1"/>
        <w:numPr>
          <w:ilvl w:val="2"/>
          <w:numId w:val="5"/>
        </w:numPr>
        <w:spacing w:after="200" w:before="200" w:line="360" w:lineRule="auto"/>
        <w:ind w:left="2160" w:hanging="360"/>
        <w:jc w:val="left"/>
        <w:rPr/>
      </w:pPr>
      <w:bookmarkStart w:colFirst="0" w:colLast="0" w:name="_x3ox3ixqkxy7" w:id="19"/>
      <w:bookmarkEnd w:id="19"/>
      <w:r w:rsidDel="00000000" w:rsidR="00000000" w:rsidRPr="00000000">
        <w:rPr>
          <w:rtl w:val="0"/>
        </w:rPr>
        <w:t xml:space="preserve">Análise de SWOT</w:t>
      </w:r>
    </w:p>
    <w:p w:rsidR="00000000" w:rsidDel="00000000" w:rsidP="00000000" w:rsidRDefault="00000000" w:rsidRPr="00000000" w14:paraId="0000010E">
      <w:pPr>
        <w:ind w:firstLine="0"/>
        <w:rPr/>
      </w:pPr>
      <w:r w:rsidDel="00000000" w:rsidR="00000000" w:rsidRPr="00000000">
        <w:rPr>
          <w:rtl w:val="0"/>
        </w:rPr>
        <w:tab/>
        <w:t xml:space="preserve">É notória a importância de analisar as forças e fraquezas da instituição antes de adotar o estado proposto, assim como, as oportunidades e ameaças que essas mudanças podem gerar. Nesse contexto, foram sintetizados na figura abaixo as Forças, Fraquezas, Oportunidades e Ameaças (FOFA ou do inglês SWOT).</w:t>
      </w:r>
    </w:p>
    <w:p w:rsidR="00000000" w:rsidDel="00000000" w:rsidP="00000000" w:rsidRDefault="00000000" w:rsidRPr="00000000" w14:paraId="0000010F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1"/>
        <w:spacing w:line="276" w:lineRule="auto"/>
        <w:ind w:firstLine="0"/>
        <w:jc w:val="center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Figura 6: Análise SWOT</w:t>
      </w:r>
    </w:p>
    <w:p w:rsidR="00000000" w:rsidDel="00000000" w:rsidP="00000000" w:rsidRDefault="00000000" w:rsidRPr="00000000" w14:paraId="00000118">
      <w:pPr>
        <w:widowControl w:val="1"/>
        <w:spacing w:line="276" w:lineRule="auto"/>
        <w:ind w:firstLine="0"/>
        <w:jc w:val="center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504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252"/>
        <w:gridCol w:w="4252"/>
        <w:tblGridChange w:id="0">
          <w:tblGrid>
            <w:gridCol w:w="4252"/>
            <w:gridCol w:w="4252"/>
          </w:tblGrid>
        </w:tblGridChange>
      </w:tblGrid>
      <w:t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Forças (Strengths)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Fraquezas (Weaknesses)</w:t>
            </w:r>
          </w:p>
        </w:tc>
      </w:tr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86" w:right="0" w:hanging="283.46456692913375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Experiência sólida e profissionais qualificados;</w:t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86" w:right="0" w:hanging="283.46456692913375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Infraestrutura tecnológica própria necessária;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86" w:right="0" w:hanging="283.46456692913375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Apoio técnico para implantação;</w:t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86" w:right="0" w:hanging="283.46456692913375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Dados históricos para análise e desenvolvimento contínuo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46" w:right="0" w:hanging="283.46456692913335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Resiliência limitada por estruturas burocráticas;</w:t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Oportunidades (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Oportunities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)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Ameaças (Threats)</w:t>
            </w:r>
          </w:p>
        </w:tc>
      </w:tr>
      <w:tr>
        <w:trPr>
          <w:trHeight w:val="1845" w:hRule="atLeast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86" w:right="0" w:hanging="283.46456692913375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Otimizar atividades que compõe o processo;</w:t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86" w:right="0" w:hanging="283.46456692913375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Padronizar o processo de planejamento de compra conjunta;</w:t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86" w:right="0" w:hanging="283.46456692913375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Melhorar a comunicação interna;</w:t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86" w:right="0" w:hanging="283.46456692913375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Ganho em economia de escala;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numPr>
                <w:ilvl w:val="0"/>
                <w:numId w:val="3"/>
              </w:numPr>
              <w:spacing w:line="240" w:lineRule="auto"/>
              <w:ind w:left="425.19685039370046" w:hanging="283.46456692913335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Resistência à mudanças por parte dos usuários</w:t>
            </w:r>
          </w:p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B">
      <w:pPr>
        <w:widowControl w:val="1"/>
        <w:spacing w:line="276" w:lineRule="auto"/>
        <w:ind w:firstLine="0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3"/>
        <w:widowControl w:val="1"/>
        <w:numPr>
          <w:ilvl w:val="2"/>
          <w:numId w:val="5"/>
        </w:numPr>
        <w:spacing w:after="200" w:before="200" w:line="360" w:lineRule="auto"/>
        <w:ind w:left="2160" w:hanging="360"/>
        <w:jc w:val="left"/>
        <w:rPr/>
      </w:pPr>
      <w:bookmarkStart w:colFirst="0" w:colLast="0" w:name="_oh0q45cjr2lt" w:id="20"/>
      <w:bookmarkEnd w:id="20"/>
      <w:r w:rsidDel="00000000" w:rsidR="00000000" w:rsidRPr="00000000">
        <w:rPr>
          <w:rtl w:val="0"/>
        </w:rPr>
        <w:t xml:space="preserve">O que se espera das mudanças?</w:t>
      </w:r>
    </w:p>
    <w:p w:rsidR="00000000" w:rsidDel="00000000" w:rsidP="00000000" w:rsidRDefault="00000000" w:rsidRPr="00000000" w14:paraId="0000012D">
      <w:pPr>
        <w:ind w:firstLine="720"/>
        <w:rPr/>
      </w:pPr>
      <w:r w:rsidDel="00000000" w:rsidR="00000000" w:rsidRPr="00000000">
        <w:rPr>
          <w:rtl w:val="0"/>
        </w:rPr>
        <w:t xml:space="preserve">O resultado esperado das mudanças referentes a alteração do estado desejado estão ligadas diretamente na melhoria do tempo utilizado no decorrer da finalização com sucesso de todo o planejamento de compras e redução do esforço necessário automatizando árduas e repetitivas atividades de integridade referencial e consolidação. Ademais, a redução de níveis de aprovação para uma estrutura paralela garante a redução da extensa burocracia e encurta todo o planejamento ainda mantendo a confiança e a segurança que o processo será executado de forma correta.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1"/>
        <w:widowControl w:val="1"/>
        <w:numPr>
          <w:ilvl w:val="0"/>
          <w:numId w:val="5"/>
        </w:numPr>
        <w:spacing w:after="200" w:line="360" w:lineRule="auto"/>
        <w:ind w:left="720" w:hanging="360"/>
        <w:jc w:val="left"/>
        <w:rPr/>
      </w:pPr>
      <w:bookmarkStart w:colFirst="0" w:colLast="0" w:name="_960p7zdtj99t" w:id="21"/>
      <w:bookmarkEnd w:id="21"/>
      <w:r w:rsidDel="00000000" w:rsidR="00000000" w:rsidRPr="00000000">
        <w:rPr>
          <w:rtl w:val="0"/>
        </w:rPr>
        <w:t xml:space="preserve">Plano de 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firstLine="0"/>
        <w:rPr/>
      </w:pPr>
      <w:r w:rsidDel="00000000" w:rsidR="00000000" w:rsidRPr="00000000">
        <w:rPr>
          <w:rtl w:val="0"/>
        </w:rPr>
        <w:tab/>
        <w:t xml:space="preserve">Este capítulo tem como objetivo descrever as atividades necessárias para implantação da proposta de melhoria sugerida.</w:t>
      </w:r>
    </w:p>
    <w:p w:rsidR="00000000" w:rsidDel="00000000" w:rsidP="00000000" w:rsidRDefault="00000000" w:rsidRPr="00000000" w14:paraId="00000130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2"/>
        <w:widowControl w:val="1"/>
        <w:numPr>
          <w:ilvl w:val="1"/>
          <w:numId w:val="5"/>
        </w:numPr>
        <w:spacing w:after="200" w:before="200" w:line="360" w:lineRule="auto"/>
        <w:ind w:left="1440" w:hanging="360"/>
        <w:jc w:val="left"/>
        <w:rPr/>
      </w:pPr>
      <w:bookmarkStart w:colFirst="0" w:colLast="0" w:name="_3ow1xl35y3m6" w:id="22"/>
      <w:bookmarkEnd w:id="22"/>
      <w:r w:rsidDel="00000000" w:rsidR="00000000" w:rsidRPr="00000000">
        <w:rPr>
          <w:rtl w:val="0"/>
        </w:rPr>
        <w:t xml:space="preserve">Arquitetura de Negócios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2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Alteração das ferramentas utilizadas</w:t>
      </w:r>
    </w:p>
    <w:p w:rsidR="00000000" w:rsidDel="00000000" w:rsidP="00000000" w:rsidRDefault="00000000" w:rsidRPr="00000000" w14:paraId="0000013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 que é? </w:t>
      </w:r>
    </w:p>
    <w:p w:rsidR="00000000" w:rsidDel="00000000" w:rsidP="00000000" w:rsidRDefault="00000000" w:rsidRPr="00000000" w14:paraId="00000135">
      <w:pPr>
        <w:ind w:left="2880" w:firstLine="720"/>
        <w:rPr/>
      </w:pPr>
      <w:r w:rsidDel="00000000" w:rsidR="00000000" w:rsidRPr="00000000">
        <w:rPr>
          <w:rtl w:val="0"/>
        </w:rPr>
        <w:t xml:space="preserve">Comprar/desenvolver e implantar sistema de informação para apoiar o processo de negócio, substituindo as ferramentas não integradas atualmente utilizadas.</w:t>
      </w:r>
    </w:p>
    <w:p w:rsidR="00000000" w:rsidDel="00000000" w:rsidP="00000000" w:rsidRDefault="00000000" w:rsidRPr="00000000" w14:paraId="00000136">
      <w:pPr>
        <w:ind w:left="360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Porque?</w:t>
      </w:r>
    </w:p>
    <w:p w:rsidR="00000000" w:rsidDel="00000000" w:rsidP="00000000" w:rsidRDefault="00000000" w:rsidRPr="00000000" w14:paraId="00000138">
      <w:pPr>
        <w:ind w:left="2880" w:firstLine="720"/>
        <w:rPr/>
      </w:pPr>
      <w:r w:rsidDel="00000000" w:rsidR="00000000" w:rsidRPr="00000000">
        <w:rPr>
          <w:rtl w:val="0"/>
        </w:rPr>
        <w:t xml:space="preserve">As ferramentas utilizadas no processo atual são antiquadas, demandam excessivo esforço dos envolvidos e retardam o processo.</w:t>
      </w:r>
    </w:p>
    <w:p w:rsidR="00000000" w:rsidDel="00000000" w:rsidP="00000000" w:rsidRDefault="00000000" w:rsidRPr="00000000" w14:paraId="000001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Quem?</w:t>
      </w:r>
    </w:p>
    <w:p w:rsidR="00000000" w:rsidDel="00000000" w:rsidP="00000000" w:rsidRDefault="00000000" w:rsidRPr="00000000" w14:paraId="0000013B">
      <w:pPr>
        <w:ind w:left="2880" w:firstLine="720"/>
        <w:rPr/>
      </w:pPr>
      <w:r w:rsidDel="00000000" w:rsidR="00000000" w:rsidRPr="00000000">
        <w:rPr>
          <w:rtl w:val="0"/>
        </w:rPr>
        <w:t xml:space="preserve">O DADT como sendo responsável pela distribuição das listas de aquisição e por fornecer a infraestrutura tecnológica  deve  executar essa atividade.</w:t>
      </w:r>
    </w:p>
    <w:p w:rsidR="00000000" w:rsidDel="00000000" w:rsidP="00000000" w:rsidRDefault="00000000" w:rsidRPr="00000000" w14:paraId="000001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Onde?</w:t>
      </w:r>
    </w:p>
    <w:p w:rsidR="00000000" w:rsidDel="00000000" w:rsidP="00000000" w:rsidRDefault="00000000" w:rsidRPr="00000000" w14:paraId="0000013E">
      <w:pPr>
        <w:ind w:left="2880" w:firstLine="720"/>
        <w:rPr/>
      </w:pPr>
      <w:r w:rsidDel="00000000" w:rsidR="00000000" w:rsidRPr="00000000">
        <w:rPr>
          <w:rtl w:val="0"/>
        </w:rPr>
        <w:t xml:space="preserve">A compra/desenvolvimento ocorrerá no campus Recife e a implantação deverá contemplar todos os campus do IFPE.</w:t>
      </w:r>
    </w:p>
    <w:p w:rsidR="00000000" w:rsidDel="00000000" w:rsidP="00000000" w:rsidRDefault="00000000" w:rsidRPr="00000000" w14:paraId="0000013F">
      <w:pPr>
        <w:ind w:left="288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Quando?</w:t>
      </w:r>
    </w:p>
    <w:p w:rsidR="00000000" w:rsidDel="00000000" w:rsidP="00000000" w:rsidRDefault="00000000" w:rsidRPr="00000000" w14:paraId="00000141">
      <w:pPr>
        <w:ind w:left="2880" w:firstLine="720"/>
        <w:rPr/>
      </w:pPr>
      <w:r w:rsidDel="00000000" w:rsidR="00000000" w:rsidRPr="00000000">
        <w:rPr>
          <w:rtl w:val="0"/>
        </w:rPr>
        <w:t xml:space="preserve">Assim que possível colocar em prática deverá ser a primeira a atividade ser realizada. Estima se duração mínima de 7 meses e máxima de 9 meses.</w:t>
      </w:r>
    </w:p>
    <w:p w:rsidR="00000000" w:rsidDel="00000000" w:rsidP="00000000" w:rsidRDefault="00000000" w:rsidRPr="00000000" w14:paraId="00000142">
      <w:pPr>
        <w:ind w:left="288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Como?</w:t>
      </w:r>
    </w:p>
    <w:p w:rsidR="00000000" w:rsidDel="00000000" w:rsidP="00000000" w:rsidRDefault="00000000" w:rsidRPr="00000000" w14:paraId="00000144">
      <w:pPr>
        <w:ind w:left="2880" w:firstLine="720"/>
        <w:rPr/>
      </w:pPr>
      <w:r w:rsidDel="00000000" w:rsidR="00000000" w:rsidRPr="00000000">
        <w:rPr>
          <w:rtl w:val="0"/>
        </w:rPr>
        <w:t xml:space="preserve">Inicialmente, decidir entre comprar ou desenvolver o sistema internamente. Levantar requisitos de software e hardware. Implantar a solução utilizando estratégia de conversão piloto roll-out.</w:t>
      </w:r>
    </w:p>
    <w:p w:rsidR="00000000" w:rsidDel="00000000" w:rsidP="00000000" w:rsidRDefault="00000000" w:rsidRPr="00000000" w14:paraId="00000145">
      <w:pPr>
        <w:ind w:left="288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Quanto?</w:t>
      </w:r>
    </w:p>
    <w:p w:rsidR="00000000" w:rsidDel="00000000" w:rsidP="00000000" w:rsidRDefault="00000000" w:rsidRPr="00000000" w14:paraId="00000147">
      <w:pPr>
        <w:ind w:left="2880" w:firstLine="720"/>
        <w:rPr/>
      </w:pPr>
      <w:r w:rsidDel="00000000" w:rsidR="00000000" w:rsidRPr="00000000">
        <w:rPr>
          <w:rtl w:val="0"/>
        </w:rPr>
        <w:t xml:space="preserve">Caso optar por adquirir solução de terceiros o valor pode variar entre fornecedores. Caso optar por desenvolver solução o valor de custo de pessoal já estará incorporado a folha de pagamento, podendo haver apenas de investimento para infraestrutura se necessário.</w:t>
      </w:r>
    </w:p>
    <w:p w:rsidR="00000000" w:rsidDel="00000000" w:rsidP="00000000" w:rsidRDefault="00000000" w:rsidRPr="00000000" w14:paraId="000001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numPr>
          <w:ilvl w:val="2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Treinamento das partes envolvidas</w:t>
      </w:r>
    </w:p>
    <w:p w:rsidR="00000000" w:rsidDel="00000000" w:rsidP="00000000" w:rsidRDefault="00000000" w:rsidRPr="00000000" w14:paraId="0000014A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 que é? </w:t>
      </w:r>
    </w:p>
    <w:p w:rsidR="00000000" w:rsidDel="00000000" w:rsidP="00000000" w:rsidRDefault="00000000" w:rsidRPr="00000000" w14:paraId="0000014B">
      <w:pPr>
        <w:ind w:left="2880" w:firstLine="720"/>
        <w:rPr/>
      </w:pPr>
      <w:r w:rsidDel="00000000" w:rsidR="00000000" w:rsidRPr="00000000">
        <w:rPr>
          <w:rtl w:val="0"/>
        </w:rPr>
        <w:t xml:space="preserve">Capacitar usuários do sistema para utilizar corretamente a ferramenta implantada.</w:t>
      </w:r>
    </w:p>
    <w:p w:rsidR="00000000" w:rsidDel="00000000" w:rsidP="00000000" w:rsidRDefault="00000000" w:rsidRPr="00000000" w14:paraId="0000014C">
      <w:pPr>
        <w:ind w:left="288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numPr>
          <w:ilvl w:val="3"/>
          <w:numId w:val="5"/>
        </w:numPr>
        <w:ind w:left="2880" w:hanging="360"/>
      </w:pPr>
      <w:r w:rsidDel="00000000" w:rsidR="00000000" w:rsidRPr="00000000">
        <w:rPr>
          <w:rtl w:val="0"/>
        </w:rPr>
        <w:t xml:space="preserve">Porque?</w:t>
      </w:r>
    </w:p>
    <w:p w:rsidR="00000000" w:rsidDel="00000000" w:rsidP="00000000" w:rsidRDefault="00000000" w:rsidRPr="00000000" w14:paraId="0000014E">
      <w:pPr>
        <w:ind w:left="2880" w:firstLine="720"/>
        <w:rPr/>
      </w:pPr>
      <w:r w:rsidDel="00000000" w:rsidR="00000000" w:rsidRPr="00000000">
        <w:rPr>
          <w:rtl w:val="0"/>
        </w:rPr>
        <w:t xml:space="preserve">Tirar melhor proveito da ferramenta implantada, reduzindo as chances de possíveis resistências à mudança.</w:t>
      </w:r>
    </w:p>
    <w:p w:rsidR="00000000" w:rsidDel="00000000" w:rsidP="00000000" w:rsidRDefault="00000000" w:rsidRPr="00000000" w14:paraId="0000014F">
      <w:pPr>
        <w:ind w:left="288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Quem?</w:t>
      </w:r>
    </w:p>
    <w:p w:rsidR="00000000" w:rsidDel="00000000" w:rsidP="00000000" w:rsidRDefault="00000000" w:rsidRPr="00000000" w14:paraId="00000151">
      <w:pPr>
        <w:ind w:left="2880" w:firstLine="720"/>
        <w:rPr/>
      </w:pPr>
      <w:r w:rsidDel="00000000" w:rsidR="00000000" w:rsidRPr="00000000">
        <w:rPr>
          <w:rtl w:val="0"/>
        </w:rPr>
        <w:t xml:space="preserve">A Direção Geral deverá delegar essa atividade ao departamento responsável pelo aperfeiçoamento profissional dos servidores da instituição.</w:t>
      </w:r>
    </w:p>
    <w:p w:rsidR="00000000" w:rsidDel="00000000" w:rsidP="00000000" w:rsidRDefault="00000000" w:rsidRPr="00000000" w14:paraId="00000152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Onde?</w:t>
      </w:r>
    </w:p>
    <w:p w:rsidR="00000000" w:rsidDel="00000000" w:rsidP="00000000" w:rsidRDefault="00000000" w:rsidRPr="00000000" w14:paraId="00000154">
      <w:pPr>
        <w:ind w:left="2880" w:firstLine="0"/>
        <w:rPr/>
      </w:pPr>
      <w:r w:rsidDel="00000000" w:rsidR="00000000" w:rsidRPr="00000000">
        <w:rPr>
          <w:rtl w:val="0"/>
        </w:rPr>
        <w:tab/>
        <w:t xml:space="preserve">O treinamento poderá ocorrer presencialmente nos campus ou na modalidade à distância.</w:t>
      </w:r>
    </w:p>
    <w:p w:rsidR="00000000" w:rsidDel="00000000" w:rsidP="00000000" w:rsidRDefault="00000000" w:rsidRPr="00000000" w14:paraId="00000155">
      <w:pPr>
        <w:ind w:left="288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56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Quando?</w:t>
      </w:r>
    </w:p>
    <w:p w:rsidR="00000000" w:rsidDel="00000000" w:rsidP="00000000" w:rsidRDefault="00000000" w:rsidRPr="00000000" w14:paraId="00000157">
      <w:pPr>
        <w:ind w:left="2880" w:firstLine="0"/>
        <w:rPr/>
      </w:pPr>
      <w:r w:rsidDel="00000000" w:rsidR="00000000" w:rsidRPr="00000000">
        <w:rPr>
          <w:rtl w:val="0"/>
        </w:rPr>
        <w:tab/>
        <w:t xml:space="preserve">No decorrer do implatação durante os ciclos de entregas com menor intensidade e de maneira mais abrangente após o sistema entrar em operação.</w:t>
      </w:r>
    </w:p>
    <w:p w:rsidR="00000000" w:rsidDel="00000000" w:rsidP="00000000" w:rsidRDefault="00000000" w:rsidRPr="00000000" w14:paraId="000001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Como?</w:t>
      </w:r>
    </w:p>
    <w:p w:rsidR="00000000" w:rsidDel="00000000" w:rsidP="00000000" w:rsidRDefault="00000000" w:rsidRPr="00000000" w14:paraId="0000015A">
      <w:pPr>
        <w:ind w:left="2880" w:firstLine="720"/>
        <w:rPr/>
      </w:pPr>
      <w:r w:rsidDel="00000000" w:rsidR="00000000" w:rsidRPr="00000000">
        <w:rPr>
          <w:rtl w:val="0"/>
        </w:rPr>
        <w:t xml:space="preserve">O treinamento deverá demonstrar que o fluxo de declarar intenção de compra é bem semelhante ao de realizar compras onlines pessoais. E destacar as principais especificidades que o processo demanda.</w:t>
      </w:r>
    </w:p>
    <w:p w:rsidR="00000000" w:rsidDel="00000000" w:rsidP="00000000" w:rsidRDefault="00000000" w:rsidRPr="00000000" w14:paraId="0000015B">
      <w:pPr>
        <w:ind w:left="288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Quanto?</w:t>
      </w:r>
    </w:p>
    <w:p w:rsidR="00000000" w:rsidDel="00000000" w:rsidP="00000000" w:rsidRDefault="00000000" w:rsidRPr="00000000" w14:paraId="0000015D">
      <w:pPr>
        <w:ind w:left="2880" w:firstLine="720"/>
        <w:rPr/>
      </w:pPr>
      <w:r w:rsidDel="00000000" w:rsidR="00000000" w:rsidRPr="00000000">
        <w:rPr>
          <w:rtl w:val="0"/>
        </w:rPr>
        <w:t xml:space="preserve">Caso optar por adquirir solução de terceiros o valor do treinamento deverá estar incluso ao serviço contratado e pode variar entre fornecedores. Caso optar por desenvolver solução o valor de custo de pessoal envolvido no treinamento já estará incorporado a folha de pagamento.</w:t>
      </w:r>
    </w:p>
    <w:p w:rsidR="00000000" w:rsidDel="00000000" w:rsidP="00000000" w:rsidRDefault="00000000" w:rsidRPr="00000000" w14:paraId="0000015E">
      <w:pPr>
        <w:ind w:left="288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numPr>
          <w:ilvl w:val="2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Monitorar e controlar o processo de negócio</w:t>
      </w:r>
    </w:p>
    <w:p w:rsidR="00000000" w:rsidDel="00000000" w:rsidP="00000000" w:rsidRDefault="00000000" w:rsidRPr="00000000" w14:paraId="00000160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 que é? </w:t>
      </w:r>
    </w:p>
    <w:p w:rsidR="00000000" w:rsidDel="00000000" w:rsidP="00000000" w:rsidRDefault="00000000" w:rsidRPr="00000000" w14:paraId="00000161">
      <w:pPr>
        <w:ind w:left="2880" w:firstLine="720"/>
        <w:rPr/>
      </w:pPr>
      <w:r w:rsidDel="00000000" w:rsidR="00000000" w:rsidRPr="00000000">
        <w:rPr>
          <w:rtl w:val="0"/>
        </w:rPr>
        <w:t xml:space="preserve">Monitorar os indicadores de desempenho do processo e intervindo quando necessário.</w:t>
      </w:r>
    </w:p>
    <w:p w:rsidR="00000000" w:rsidDel="00000000" w:rsidP="00000000" w:rsidRDefault="00000000" w:rsidRPr="00000000" w14:paraId="00000162">
      <w:pPr>
        <w:ind w:left="288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Porque?</w:t>
      </w:r>
    </w:p>
    <w:p w:rsidR="00000000" w:rsidDel="00000000" w:rsidP="00000000" w:rsidRDefault="00000000" w:rsidRPr="00000000" w14:paraId="00000164">
      <w:pPr>
        <w:ind w:left="2880" w:firstLine="0"/>
        <w:rPr/>
      </w:pPr>
      <w:r w:rsidDel="00000000" w:rsidR="00000000" w:rsidRPr="00000000">
        <w:rPr>
          <w:rtl w:val="0"/>
        </w:rPr>
        <w:tab/>
        <w:t xml:space="preserve">Garantir que o processo ocorra da melhor maneira possível.</w:t>
      </w:r>
    </w:p>
    <w:p w:rsidR="00000000" w:rsidDel="00000000" w:rsidP="00000000" w:rsidRDefault="00000000" w:rsidRPr="00000000" w14:paraId="000001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Quem?</w:t>
      </w:r>
    </w:p>
    <w:p w:rsidR="00000000" w:rsidDel="00000000" w:rsidP="00000000" w:rsidRDefault="00000000" w:rsidRPr="00000000" w14:paraId="00000167">
      <w:pPr>
        <w:ind w:left="2880" w:firstLine="0"/>
        <w:rPr/>
      </w:pPr>
      <w:r w:rsidDel="00000000" w:rsidR="00000000" w:rsidRPr="00000000">
        <w:rPr>
          <w:rtl w:val="0"/>
        </w:rPr>
        <w:tab/>
        <w:t xml:space="preserve">Essa atividade deverá ser realizada pelo departamento responsável por gerenciar os processos de negócio da organização.</w:t>
      </w:r>
    </w:p>
    <w:p w:rsidR="00000000" w:rsidDel="00000000" w:rsidP="00000000" w:rsidRDefault="00000000" w:rsidRPr="00000000" w14:paraId="00000168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Onde?</w:t>
      </w:r>
    </w:p>
    <w:p w:rsidR="00000000" w:rsidDel="00000000" w:rsidP="00000000" w:rsidRDefault="00000000" w:rsidRPr="00000000" w14:paraId="0000016A">
      <w:pPr>
        <w:ind w:left="2880" w:firstLine="720"/>
        <w:rPr/>
      </w:pPr>
      <w:r w:rsidDel="00000000" w:rsidR="00000000" w:rsidRPr="00000000">
        <w:rPr>
          <w:rtl w:val="0"/>
        </w:rPr>
        <w:t xml:space="preserve">O monitoramento deverá ser realizado nas métricas geradas pelo sistema de informação , já o controle ele pode ocorrer tanto no sistema como no processo de negócio.</w:t>
      </w:r>
    </w:p>
    <w:p w:rsidR="00000000" w:rsidDel="00000000" w:rsidP="00000000" w:rsidRDefault="00000000" w:rsidRPr="00000000" w14:paraId="0000016B">
      <w:pPr>
        <w:ind w:left="288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Quando?</w:t>
      </w:r>
    </w:p>
    <w:p w:rsidR="00000000" w:rsidDel="00000000" w:rsidP="00000000" w:rsidRDefault="00000000" w:rsidRPr="00000000" w14:paraId="0000016D">
      <w:pPr>
        <w:ind w:left="2880" w:firstLine="0"/>
        <w:rPr/>
      </w:pPr>
      <w:r w:rsidDel="00000000" w:rsidR="00000000" w:rsidRPr="00000000">
        <w:rPr>
          <w:rtl w:val="0"/>
        </w:rPr>
        <w:tab/>
        <w:t xml:space="preserve">No decorrer da implantação e durante todo o ciclo de vida da solução ou até que seja alcançado nível de maturidade suficiente para não precisar mais.</w:t>
      </w:r>
    </w:p>
    <w:p w:rsidR="00000000" w:rsidDel="00000000" w:rsidP="00000000" w:rsidRDefault="00000000" w:rsidRPr="00000000" w14:paraId="0000016E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Como?</w:t>
      </w:r>
    </w:p>
    <w:p w:rsidR="00000000" w:rsidDel="00000000" w:rsidP="00000000" w:rsidRDefault="00000000" w:rsidRPr="00000000" w14:paraId="00000170">
      <w:pPr>
        <w:ind w:left="2880" w:firstLine="0"/>
        <w:rPr/>
      </w:pPr>
      <w:r w:rsidDel="00000000" w:rsidR="00000000" w:rsidRPr="00000000">
        <w:rPr>
          <w:rtl w:val="0"/>
        </w:rPr>
        <w:tab/>
        <w:t xml:space="preserve">O controle ocorrerá sustentado pelas métricas monitoradas e o plano de medições e análise.</w:t>
      </w:r>
    </w:p>
    <w:p w:rsidR="00000000" w:rsidDel="00000000" w:rsidP="00000000" w:rsidRDefault="00000000" w:rsidRPr="00000000" w14:paraId="00000171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Quanto?</w:t>
      </w:r>
    </w:p>
    <w:p w:rsidR="00000000" w:rsidDel="00000000" w:rsidP="00000000" w:rsidRDefault="00000000" w:rsidRPr="00000000" w14:paraId="00000173">
      <w:pPr>
        <w:ind w:left="2880" w:firstLine="0"/>
        <w:rPr/>
      </w:pPr>
      <w:r w:rsidDel="00000000" w:rsidR="00000000" w:rsidRPr="00000000">
        <w:rPr>
          <w:rtl w:val="0"/>
        </w:rPr>
        <w:tab/>
        <w:t xml:space="preserve">Recomenda se que o monitoramento e controle seja realizado pela própria instituição, dessa forma os custos de monitoramento e controle estarão incluídos na folha de pagamento dos servidores.</w:t>
      </w:r>
    </w:p>
    <w:p w:rsidR="00000000" w:rsidDel="00000000" w:rsidP="00000000" w:rsidRDefault="00000000" w:rsidRPr="00000000" w14:paraId="0000017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2"/>
        <w:widowControl w:val="1"/>
        <w:numPr>
          <w:ilvl w:val="1"/>
          <w:numId w:val="5"/>
        </w:numPr>
        <w:spacing w:after="200" w:before="200" w:line="360" w:lineRule="auto"/>
        <w:ind w:left="1440" w:hanging="360"/>
        <w:jc w:val="left"/>
        <w:rPr/>
      </w:pPr>
      <w:bookmarkStart w:colFirst="0" w:colLast="0" w:name="_3ow1xl35y3m6" w:id="22"/>
      <w:bookmarkEnd w:id="22"/>
      <w:r w:rsidDel="00000000" w:rsidR="00000000" w:rsidRPr="00000000">
        <w:rPr>
          <w:rtl w:val="0"/>
        </w:rPr>
        <w:t xml:space="preserve">Arquitetura de Sistemas de Informação</w:t>
      </w:r>
    </w:p>
    <w:p w:rsidR="00000000" w:rsidDel="00000000" w:rsidP="00000000" w:rsidRDefault="00000000" w:rsidRPr="00000000" w14:paraId="00000176">
      <w:pPr>
        <w:numPr>
          <w:ilvl w:val="2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Integração com o sistema de catálogo de materiais e serviços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numPr>
          <w:ilvl w:val="3"/>
          <w:numId w:val="5"/>
        </w:numPr>
        <w:ind w:left="2880" w:hanging="360"/>
      </w:pPr>
      <w:r w:rsidDel="00000000" w:rsidR="00000000" w:rsidRPr="00000000">
        <w:rPr>
          <w:rtl w:val="0"/>
        </w:rPr>
        <w:t xml:space="preserve">O que?</w:t>
      </w:r>
    </w:p>
    <w:p w:rsidR="00000000" w:rsidDel="00000000" w:rsidP="00000000" w:rsidRDefault="00000000" w:rsidRPr="00000000" w14:paraId="00000178">
      <w:pPr>
        <w:ind w:left="2880" w:firstLine="0"/>
        <w:rPr/>
      </w:pPr>
      <w:r w:rsidDel="00000000" w:rsidR="00000000" w:rsidRPr="00000000">
        <w:rPr>
          <w:rtl w:val="0"/>
        </w:rPr>
        <w:tab/>
        <w:t xml:space="preserve">Integrar o catálogo de listas disponibilizados pelo CATMAT com a ferramenta de Marketplace.</w:t>
      </w:r>
    </w:p>
    <w:p w:rsidR="00000000" w:rsidDel="00000000" w:rsidP="00000000" w:rsidRDefault="00000000" w:rsidRPr="00000000" w14:paraId="00000179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numPr>
          <w:ilvl w:val="3"/>
          <w:numId w:val="5"/>
        </w:numPr>
        <w:ind w:left="2880" w:hanging="360"/>
      </w:pPr>
      <w:r w:rsidDel="00000000" w:rsidR="00000000" w:rsidRPr="00000000">
        <w:rPr>
          <w:rtl w:val="0"/>
        </w:rPr>
        <w:t xml:space="preserve">Porque?</w:t>
      </w:r>
    </w:p>
    <w:p w:rsidR="00000000" w:rsidDel="00000000" w:rsidP="00000000" w:rsidRDefault="00000000" w:rsidRPr="00000000" w14:paraId="0000017B">
      <w:pPr>
        <w:ind w:left="2880" w:firstLine="720"/>
        <w:rPr/>
      </w:pPr>
      <w:r w:rsidDel="00000000" w:rsidR="00000000" w:rsidRPr="00000000">
        <w:rPr>
          <w:rtl w:val="0"/>
        </w:rPr>
        <w:t xml:space="preserve">Esta funcionalidade visa facilitar a escolha dos items nas listas para os requisitantes.</w:t>
      </w:r>
    </w:p>
    <w:p w:rsidR="00000000" w:rsidDel="00000000" w:rsidP="00000000" w:rsidRDefault="00000000" w:rsidRPr="00000000" w14:paraId="0000017C">
      <w:pPr>
        <w:ind w:left="3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numPr>
          <w:ilvl w:val="3"/>
          <w:numId w:val="5"/>
        </w:numPr>
        <w:ind w:left="2880" w:hanging="360"/>
      </w:pPr>
      <w:r w:rsidDel="00000000" w:rsidR="00000000" w:rsidRPr="00000000">
        <w:rPr>
          <w:rtl w:val="0"/>
        </w:rPr>
        <w:t xml:space="preserve">Quem?</w:t>
      </w:r>
    </w:p>
    <w:p w:rsidR="00000000" w:rsidDel="00000000" w:rsidP="00000000" w:rsidRDefault="00000000" w:rsidRPr="00000000" w14:paraId="0000017E">
      <w:pPr>
        <w:ind w:left="2880" w:firstLine="0"/>
        <w:rPr/>
      </w:pPr>
      <w:r w:rsidDel="00000000" w:rsidR="00000000" w:rsidRPr="00000000">
        <w:rPr>
          <w:rtl w:val="0"/>
        </w:rPr>
        <w:tab/>
        <w:t xml:space="preserve">Essa atividade será efetuada pela equipe de projeto responsável pelo desenvolvimento do Marketplace.</w:t>
      </w:r>
    </w:p>
    <w:p w:rsidR="00000000" w:rsidDel="00000000" w:rsidP="00000000" w:rsidRDefault="00000000" w:rsidRPr="00000000" w14:paraId="0000017F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numPr>
          <w:ilvl w:val="3"/>
          <w:numId w:val="5"/>
        </w:numPr>
        <w:ind w:left="2880" w:hanging="360"/>
      </w:pPr>
      <w:r w:rsidDel="00000000" w:rsidR="00000000" w:rsidRPr="00000000">
        <w:rPr>
          <w:rtl w:val="0"/>
        </w:rPr>
        <w:t xml:space="preserve">Onde?</w:t>
      </w:r>
    </w:p>
    <w:p w:rsidR="00000000" w:rsidDel="00000000" w:rsidP="00000000" w:rsidRDefault="00000000" w:rsidRPr="00000000" w14:paraId="00000181">
      <w:pPr>
        <w:ind w:left="3600" w:firstLine="0"/>
        <w:rPr/>
      </w:pPr>
      <w:r w:rsidDel="00000000" w:rsidR="00000000" w:rsidRPr="00000000">
        <w:rPr>
          <w:rtl w:val="0"/>
        </w:rPr>
        <w:t xml:space="preserve">Na aplicação de Marketplace.</w:t>
      </w:r>
    </w:p>
    <w:p w:rsidR="00000000" w:rsidDel="00000000" w:rsidP="00000000" w:rsidRDefault="00000000" w:rsidRPr="00000000" w14:paraId="00000182">
      <w:pPr>
        <w:ind w:left="3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numPr>
          <w:ilvl w:val="3"/>
          <w:numId w:val="5"/>
        </w:numPr>
        <w:ind w:left="2880" w:hanging="360"/>
      </w:pPr>
      <w:r w:rsidDel="00000000" w:rsidR="00000000" w:rsidRPr="00000000">
        <w:rPr>
          <w:rtl w:val="0"/>
        </w:rPr>
        <w:t xml:space="preserve">Quando?</w:t>
      </w:r>
    </w:p>
    <w:p w:rsidR="00000000" w:rsidDel="00000000" w:rsidP="00000000" w:rsidRDefault="00000000" w:rsidRPr="00000000" w14:paraId="00000184">
      <w:pPr>
        <w:ind w:left="2880" w:firstLine="0"/>
        <w:rPr/>
      </w:pPr>
      <w:r w:rsidDel="00000000" w:rsidR="00000000" w:rsidRPr="00000000">
        <w:rPr>
          <w:rtl w:val="0"/>
        </w:rPr>
        <w:tab/>
        <w:t xml:space="preserve">Durante a fase de desenvolvimento, atribuída no plano de implementação do sistema.</w:t>
      </w:r>
    </w:p>
    <w:p w:rsidR="00000000" w:rsidDel="00000000" w:rsidP="00000000" w:rsidRDefault="00000000" w:rsidRPr="00000000" w14:paraId="000001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numPr>
          <w:ilvl w:val="3"/>
          <w:numId w:val="5"/>
        </w:numPr>
        <w:ind w:left="2880" w:hanging="360"/>
      </w:pPr>
      <w:r w:rsidDel="00000000" w:rsidR="00000000" w:rsidRPr="00000000">
        <w:rPr>
          <w:rtl w:val="0"/>
        </w:rPr>
        <w:t xml:space="preserve">Como?</w:t>
      </w:r>
    </w:p>
    <w:p w:rsidR="00000000" w:rsidDel="00000000" w:rsidP="00000000" w:rsidRDefault="00000000" w:rsidRPr="00000000" w14:paraId="00000187">
      <w:pPr>
        <w:ind w:left="2880" w:firstLine="0"/>
        <w:rPr/>
      </w:pPr>
      <w:r w:rsidDel="00000000" w:rsidR="00000000" w:rsidRPr="00000000">
        <w:rPr>
          <w:rtl w:val="0"/>
        </w:rPr>
        <w:tab/>
        <w:t xml:space="preserve">Através da integração entre APIs.</w:t>
      </w:r>
    </w:p>
    <w:p w:rsidR="00000000" w:rsidDel="00000000" w:rsidP="00000000" w:rsidRDefault="00000000" w:rsidRPr="00000000" w14:paraId="00000188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Cronograma de Execução</w:t>
      </w:r>
    </w:p>
    <w:p w:rsidR="00000000" w:rsidDel="00000000" w:rsidP="00000000" w:rsidRDefault="00000000" w:rsidRPr="00000000" w14:paraId="00000189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firstLine="0"/>
        <w:rPr/>
      </w:pPr>
      <w:r w:rsidDel="00000000" w:rsidR="00000000" w:rsidRPr="00000000">
        <w:rPr>
          <w:rtl w:val="0"/>
        </w:rPr>
        <w:tab/>
        <w:t xml:space="preserve">A estimativa de duração máxima para execução do plano é de 14 meses distribuídas nas etapas de adoção do estado desejado conforme a figura a seguir:</w:t>
      </w:r>
    </w:p>
    <w:p w:rsidR="00000000" w:rsidDel="00000000" w:rsidP="00000000" w:rsidRDefault="00000000" w:rsidRPr="00000000" w14:paraId="0000018B">
      <w:pPr>
        <w:widowControl w:val="1"/>
        <w:spacing w:after="200" w:before="200" w:line="276" w:lineRule="auto"/>
        <w:ind w:firstLine="0"/>
        <w:jc w:val="center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Figura 7: Cronograma de Execução</w:t>
      </w:r>
      <w:r w:rsidDel="00000000" w:rsidR="00000000" w:rsidRPr="00000000">
        <w:rPr>
          <w:rtl w:val="0"/>
        </w:rPr>
      </w:r>
    </w:p>
    <w:tbl>
      <w:tblPr>
        <w:tblStyle w:val="Table6"/>
        <w:tblW w:w="8504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252"/>
        <w:gridCol w:w="4252"/>
        <w:tblGridChange w:id="0">
          <w:tblGrid>
            <w:gridCol w:w="4252"/>
            <w:gridCol w:w="4252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Etapa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Duração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Desenvolvimento do 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 a 8 meses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Testes de aceitação dos usuários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 mês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Treinamento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 meses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Cutover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 mês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Go-live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 semana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Suporte dedicado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 meses</w:t>
            </w:r>
          </w:p>
        </w:tc>
      </w:tr>
    </w:tbl>
    <w:p w:rsidR="00000000" w:rsidDel="00000000" w:rsidP="00000000" w:rsidRDefault="00000000" w:rsidRPr="00000000" w14:paraId="0000019A">
      <w:pPr>
        <w:pStyle w:val="Heading1"/>
        <w:widowControl w:val="1"/>
        <w:spacing w:after="200" w:before="200" w:line="360" w:lineRule="auto"/>
        <w:ind w:firstLine="720"/>
        <w:jc w:val="left"/>
        <w:rPr/>
      </w:pPr>
      <w:bookmarkStart w:colFirst="0" w:colLast="0" w:name="_iati1otav7zo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1"/>
        <w:widowControl w:val="1"/>
        <w:numPr>
          <w:ilvl w:val="0"/>
          <w:numId w:val="5"/>
        </w:numPr>
        <w:spacing w:after="200" w:before="200" w:line="360" w:lineRule="auto"/>
        <w:ind w:left="720" w:hanging="360"/>
        <w:jc w:val="left"/>
        <w:rPr/>
      </w:pPr>
      <w:bookmarkStart w:colFirst="0" w:colLast="0" w:name="_p9bqafh41lj4" w:id="24"/>
      <w:bookmarkEnd w:id="24"/>
      <w:r w:rsidDel="00000000" w:rsidR="00000000" w:rsidRPr="00000000">
        <w:rPr>
          <w:rtl w:val="0"/>
        </w:rPr>
        <w:t xml:space="preserve">Plano de medições e análise</w:t>
      </w:r>
    </w:p>
    <w:p w:rsidR="00000000" w:rsidDel="00000000" w:rsidP="00000000" w:rsidRDefault="00000000" w:rsidRPr="00000000" w14:paraId="0000019C">
      <w:pPr>
        <w:widowControl w:val="1"/>
        <w:spacing w:after="200" w:before="200" w:line="36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Para garantir a qualidade da transição entre os estados foram estabelecidos as seguintes métricas para indicar a efetividade, medir a qualidade e comparar o desempenho dos estados.</w:t>
      </w:r>
    </w:p>
    <w:p w:rsidR="00000000" w:rsidDel="00000000" w:rsidP="00000000" w:rsidRDefault="00000000" w:rsidRPr="00000000" w14:paraId="0000019D">
      <w:pPr>
        <w:widowControl w:val="1"/>
        <w:numPr>
          <w:ilvl w:val="0"/>
          <w:numId w:val="6"/>
        </w:numPr>
        <w:spacing w:after="0" w:afterAutospacing="0" w:before="200" w:line="36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Tempo médio de aprovação - TMA</w:t>
      </w:r>
      <w:r w:rsidDel="00000000" w:rsidR="00000000" w:rsidRPr="00000000">
        <w:rPr>
          <w:rtl w:val="0"/>
        </w:rPr>
        <w:t xml:space="preserve">: este indicador busca evidenciar qual o tempo médio para a aprovação de cada solicitação efetuada dentro do sistema.</w:t>
      </w:r>
    </w:p>
    <w:p w:rsidR="00000000" w:rsidDel="00000000" w:rsidP="00000000" w:rsidRDefault="00000000" w:rsidRPr="00000000" w14:paraId="0000019E">
      <w:pPr>
        <w:widowControl w:val="1"/>
        <w:numPr>
          <w:ilvl w:val="1"/>
          <w:numId w:val="6"/>
        </w:numPr>
        <w:spacing w:after="0" w:afterAutospacing="0" w:before="0" w:beforeAutospacing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Objetivo: determinar um tempo limite para a avaliação e feedback para cada etapa do processo, garantindo a oportunidade de análise de possíveis gaps ao longo da organização;</w:t>
      </w:r>
    </w:p>
    <w:p w:rsidR="00000000" w:rsidDel="00000000" w:rsidP="00000000" w:rsidRDefault="00000000" w:rsidRPr="00000000" w14:paraId="0000019F">
      <w:pPr>
        <w:widowControl w:val="1"/>
        <w:numPr>
          <w:ilvl w:val="1"/>
          <w:numId w:val="6"/>
        </w:numPr>
        <w:spacing w:after="0" w:afterAutospacing="0" w:before="0" w:beforeAutospacing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Responsável: Coordenação de Compras;</w:t>
      </w:r>
    </w:p>
    <w:p w:rsidR="00000000" w:rsidDel="00000000" w:rsidP="00000000" w:rsidRDefault="00000000" w:rsidRPr="00000000" w14:paraId="000001A0">
      <w:pPr>
        <w:widowControl w:val="1"/>
        <w:numPr>
          <w:ilvl w:val="1"/>
          <w:numId w:val="6"/>
        </w:numPr>
        <w:spacing w:after="0" w:afterAutospacing="0" w:before="0" w:beforeAutospacing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Unidade de medida: dias úteis decorridos;</w:t>
      </w:r>
    </w:p>
    <w:p w:rsidR="00000000" w:rsidDel="00000000" w:rsidP="00000000" w:rsidRDefault="00000000" w:rsidRPr="00000000" w14:paraId="000001A1">
      <w:pPr>
        <w:widowControl w:val="1"/>
        <w:numPr>
          <w:ilvl w:val="1"/>
          <w:numId w:val="6"/>
        </w:numPr>
        <w:spacing w:after="0" w:afterAutospacing="0" w:before="0" w:beforeAutospacing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Periodicidade: a cada pedido aprovado;</w:t>
      </w:r>
    </w:p>
    <w:p w:rsidR="00000000" w:rsidDel="00000000" w:rsidP="00000000" w:rsidRDefault="00000000" w:rsidRPr="00000000" w14:paraId="000001A2">
      <w:pPr>
        <w:widowControl w:val="1"/>
        <w:numPr>
          <w:ilvl w:val="1"/>
          <w:numId w:val="6"/>
        </w:numPr>
        <w:spacing w:after="0" w:afterAutospacing="0" w:before="0" w:beforeAutospacing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Critério de aprovação: quanto mais próximo do limite inferior, melhor será para a fluidez do processo de compra;</w:t>
      </w:r>
    </w:p>
    <w:p w:rsidR="00000000" w:rsidDel="00000000" w:rsidP="00000000" w:rsidRDefault="00000000" w:rsidRPr="00000000" w14:paraId="000001A3">
      <w:pPr>
        <w:widowControl w:val="1"/>
        <w:numPr>
          <w:ilvl w:val="1"/>
          <w:numId w:val="6"/>
        </w:numPr>
        <w:spacing w:after="0" w:afterAutospacing="0" w:before="0" w:beforeAutospacing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Fórmula: soma do tempo de aprovação da intenção;</w:t>
      </w:r>
    </w:p>
    <w:p w:rsidR="00000000" w:rsidDel="00000000" w:rsidP="00000000" w:rsidRDefault="00000000" w:rsidRPr="00000000" w14:paraId="000001A4">
      <w:pPr>
        <w:widowControl w:val="1"/>
        <w:numPr>
          <w:ilvl w:val="1"/>
          <w:numId w:val="6"/>
        </w:numPr>
        <w:spacing w:after="0" w:afterAutospacing="0" w:before="0" w:beforeAutospacing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Origem das informações: banco de dados;</w:t>
      </w:r>
    </w:p>
    <w:p w:rsidR="00000000" w:rsidDel="00000000" w:rsidP="00000000" w:rsidRDefault="00000000" w:rsidRPr="00000000" w14:paraId="000001A5">
      <w:pPr>
        <w:widowControl w:val="1"/>
        <w:numPr>
          <w:ilvl w:val="1"/>
          <w:numId w:val="6"/>
        </w:numPr>
        <w:spacing w:after="0" w:afterAutospacing="0" w:before="0" w:beforeAutospacing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Forma de apresentação: gráfico e tabela;</w:t>
      </w:r>
    </w:p>
    <w:p w:rsidR="00000000" w:rsidDel="00000000" w:rsidP="00000000" w:rsidRDefault="00000000" w:rsidRPr="00000000" w14:paraId="000001A6">
      <w:pPr>
        <w:widowControl w:val="1"/>
        <w:numPr>
          <w:ilvl w:val="1"/>
          <w:numId w:val="6"/>
        </w:numPr>
        <w:spacing w:after="0" w:afterAutospacing="0" w:before="0" w:beforeAutospacing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Limite superior: 7 dias úteis;</w:t>
      </w:r>
    </w:p>
    <w:p w:rsidR="00000000" w:rsidDel="00000000" w:rsidP="00000000" w:rsidRDefault="00000000" w:rsidRPr="00000000" w14:paraId="000001A7">
      <w:pPr>
        <w:widowControl w:val="1"/>
        <w:numPr>
          <w:ilvl w:val="1"/>
          <w:numId w:val="6"/>
        </w:numPr>
        <w:spacing w:after="200" w:before="0" w:beforeAutospacing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Limite inferior: 1 dia útil;</w:t>
      </w:r>
    </w:p>
    <w:p w:rsidR="00000000" w:rsidDel="00000000" w:rsidP="00000000" w:rsidRDefault="00000000" w:rsidRPr="00000000" w14:paraId="000001A8">
      <w:pPr>
        <w:widowControl w:val="1"/>
        <w:spacing w:after="200" w:before="200" w:line="36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1"/>
        <w:numPr>
          <w:ilvl w:val="0"/>
          <w:numId w:val="6"/>
        </w:numPr>
        <w:spacing w:after="0" w:afterAutospacing="0" w:before="200"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Tempo médio de fechamento de pedidos - </w:t>
      </w:r>
      <w:r w:rsidDel="00000000" w:rsidR="00000000" w:rsidRPr="00000000">
        <w:rPr>
          <w:b w:val="1"/>
          <w:rtl w:val="0"/>
        </w:rPr>
        <w:t xml:space="preserve">TMFP</w:t>
      </w:r>
      <w:r w:rsidDel="00000000" w:rsidR="00000000" w:rsidRPr="00000000">
        <w:rPr>
          <w:rtl w:val="0"/>
        </w:rPr>
        <w:t xml:space="preserve">: tempo médio que abrange o processo de compra executado dentro do marketplace.</w:t>
      </w:r>
    </w:p>
    <w:p w:rsidR="00000000" w:rsidDel="00000000" w:rsidP="00000000" w:rsidRDefault="00000000" w:rsidRPr="00000000" w14:paraId="000001AA">
      <w:pPr>
        <w:widowControl w:val="1"/>
        <w:numPr>
          <w:ilvl w:val="1"/>
          <w:numId w:val="6"/>
        </w:numPr>
        <w:spacing w:after="0" w:afterAutospacing="0" w:before="0" w:beforeAutospacing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Objetivo: entender o tempo médio para a finalização de cada pedido, que dará ao negócio uma maior previsibilidade quanto às entregas e pagamentos;</w:t>
      </w:r>
    </w:p>
    <w:p w:rsidR="00000000" w:rsidDel="00000000" w:rsidP="00000000" w:rsidRDefault="00000000" w:rsidRPr="00000000" w14:paraId="000001AB">
      <w:pPr>
        <w:widowControl w:val="1"/>
        <w:numPr>
          <w:ilvl w:val="1"/>
          <w:numId w:val="6"/>
        </w:numPr>
        <w:spacing w:after="0" w:afterAutospacing="0" w:before="0" w:beforeAutospacing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Responsável: </w:t>
      </w:r>
      <w:r w:rsidDel="00000000" w:rsidR="00000000" w:rsidRPr="00000000">
        <w:rPr>
          <w:rtl w:val="0"/>
        </w:rPr>
        <w:t xml:space="preserve">FORDAP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AC">
      <w:pPr>
        <w:widowControl w:val="1"/>
        <w:numPr>
          <w:ilvl w:val="1"/>
          <w:numId w:val="6"/>
        </w:numPr>
        <w:spacing w:after="0" w:afterAutospacing="0" w:before="0" w:beforeAutospacing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Unidade de medida: dias úteis decorridos;</w:t>
      </w:r>
    </w:p>
    <w:p w:rsidR="00000000" w:rsidDel="00000000" w:rsidP="00000000" w:rsidRDefault="00000000" w:rsidRPr="00000000" w14:paraId="000001AD">
      <w:pPr>
        <w:widowControl w:val="1"/>
        <w:numPr>
          <w:ilvl w:val="1"/>
          <w:numId w:val="6"/>
        </w:numPr>
        <w:spacing w:after="0" w:afterAutospacing="0" w:before="0" w:beforeAutospacing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Periodicidade: a cada pedido encerrado;</w:t>
      </w:r>
    </w:p>
    <w:p w:rsidR="00000000" w:rsidDel="00000000" w:rsidP="00000000" w:rsidRDefault="00000000" w:rsidRPr="00000000" w14:paraId="000001AE">
      <w:pPr>
        <w:widowControl w:val="1"/>
        <w:numPr>
          <w:ilvl w:val="1"/>
          <w:numId w:val="6"/>
        </w:numPr>
        <w:spacing w:after="0" w:afterAutospacing="0" w:before="0" w:beforeAutospacing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Critério de análise: quanto mais próximo do limite inferior, melhor será para a fluidez do processo de compra;</w:t>
      </w:r>
    </w:p>
    <w:p w:rsidR="00000000" w:rsidDel="00000000" w:rsidP="00000000" w:rsidRDefault="00000000" w:rsidRPr="00000000" w14:paraId="000001AF">
      <w:pPr>
        <w:widowControl w:val="1"/>
        <w:numPr>
          <w:ilvl w:val="1"/>
          <w:numId w:val="6"/>
        </w:numPr>
        <w:spacing w:after="0" w:afterAutospacing="0" w:before="0" w:beforeAutospacing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Fórmula: diferença entre o tempo de abertura e encerramento de intenções;</w:t>
      </w:r>
    </w:p>
    <w:p w:rsidR="00000000" w:rsidDel="00000000" w:rsidP="00000000" w:rsidRDefault="00000000" w:rsidRPr="00000000" w14:paraId="000001B0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Origem das informações: banco de dados;</w:t>
      </w:r>
    </w:p>
    <w:p w:rsidR="00000000" w:rsidDel="00000000" w:rsidP="00000000" w:rsidRDefault="00000000" w:rsidRPr="00000000" w14:paraId="000001B1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Forma de apresentação: gráfico e tabela;</w:t>
      </w:r>
    </w:p>
    <w:p w:rsidR="00000000" w:rsidDel="00000000" w:rsidP="00000000" w:rsidRDefault="00000000" w:rsidRPr="00000000" w14:paraId="000001B2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Limite superior: 7 dias úteis;</w:t>
      </w:r>
    </w:p>
    <w:p w:rsidR="00000000" w:rsidDel="00000000" w:rsidP="00000000" w:rsidRDefault="00000000" w:rsidRPr="00000000" w14:paraId="000001B3">
      <w:pPr>
        <w:widowControl w:val="1"/>
        <w:numPr>
          <w:ilvl w:val="1"/>
          <w:numId w:val="6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Limite inferior: 1 dia útil;</w:t>
      </w:r>
    </w:p>
    <w:p w:rsidR="00000000" w:rsidDel="00000000" w:rsidP="00000000" w:rsidRDefault="00000000" w:rsidRPr="00000000" w14:paraId="000001B4">
      <w:pPr>
        <w:widowControl w:val="1"/>
        <w:spacing w:after="200" w:before="20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widowControl w:val="1"/>
        <w:numPr>
          <w:ilvl w:val="0"/>
          <w:numId w:val="6"/>
        </w:numPr>
        <w:spacing w:after="0" w:afterAutospacing="0" w:before="20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Taxa de aprovação de intenções de compras - TAIC</w:t>
      </w:r>
      <w:r w:rsidDel="00000000" w:rsidR="00000000" w:rsidRPr="00000000">
        <w:rPr>
          <w:rtl w:val="0"/>
        </w:rPr>
        <w:t xml:space="preserve">: este indicador demonstra a taxa de aprovação dos pedidos que são efetuados pelos requisitantes.</w:t>
      </w:r>
    </w:p>
    <w:p w:rsidR="00000000" w:rsidDel="00000000" w:rsidP="00000000" w:rsidRDefault="00000000" w:rsidRPr="00000000" w14:paraId="000001B6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Objetivo: este indicador daria maior clareza e insumos para que a gestão entenda os principais problemas que ocorrem (por exemplo, orçamento baixo ou que a lista solicitada foi solicitada recentemente), otimizando o tempo dos servidores e economizando recursos;</w:t>
      </w:r>
    </w:p>
    <w:p w:rsidR="00000000" w:rsidDel="00000000" w:rsidP="00000000" w:rsidRDefault="00000000" w:rsidRPr="00000000" w14:paraId="000001B7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Responsável: Coordenação de Compras;</w:t>
      </w:r>
    </w:p>
    <w:p w:rsidR="00000000" w:rsidDel="00000000" w:rsidP="00000000" w:rsidRDefault="00000000" w:rsidRPr="00000000" w14:paraId="000001B8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Unidade de medida: porcentagem;</w:t>
      </w:r>
    </w:p>
    <w:p w:rsidR="00000000" w:rsidDel="00000000" w:rsidP="00000000" w:rsidRDefault="00000000" w:rsidRPr="00000000" w14:paraId="000001B9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Periodicidade: a cada intenção de compra efetuada dentro da plataforma;</w:t>
      </w:r>
    </w:p>
    <w:p w:rsidR="00000000" w:rsidDel="00000000" w:rsidP="00000000" w:rsidRDefault="00000000" w:rsidRPr="00000000" w14:paraId="000001BA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Critério de análise: q</w:t>
      </w:r>
      <w:r w:rsidDel="00000000" w:rsidR="00000000" w:rsidRPr="00000000">
        <w:rPr>
          <w:highlight w:val="white"/>
          <w:rtl w:val="0"/>
        </w:rPr>
        <w:t xml:space="preserve">uanto mais próximo do limite inferior, melhor será para a fluidez do processo de compra;</w:t>
      </w:r>
    </w:p>
    <w:p w:rsidR="00000000" w:rsidDel="00000000" w:rsidP="00000000" w:rsidRDefault="00000000" w:rsidRPr="00000000" w14:paraId="000001BB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Fórmula de cálculo: razão entre intenções aprovadas e total de intenções;</w:t>
      </w:r>
    </w:p>
    <w:p w:rsidR="00000000" w:rsidDel="00000000" w:rsidP="00000000" w:rsidRDefault="00000000" w:rsidRPr="00000000" w14:paraId="000001BC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Origem das informações: banco de dados;</w:t>
      </w:r>
    </w:p>
    <w:p w:rsidR="00000000" w:rsidDel="00000000" w:rsidP="00000000" w:rsidRDefault="00000000" w:rsidRPr="00000000" w14:paraId="000001BD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Forma de apresentação: gráfica e tabela;</w:t>
      </w:r>
    </w:p>
    <w:p w:rsidR="00000000" w:rsidDel="00000000" w:rsidP="00000000" w:rsidRDefault="00000000" w:rsidRPr="00000000" w14:paraId="000001BE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Limite superior: 100%</w:t>
      </w:r>
    </w:p>
    <w:p w:rsidR="00000000" w:rsidDel="00000000" w:rsidP="00000000" w:rsidRDefault="00000000" w:rsidRPr="00000000" w14:paraId="000001BF">
      <w:pPr>
        <w:widowControl w:val="1"/>
        <w:numPr>
          <w:ilvl w:val="1"/>
          <w:numId w:val="6"/>
        </w:numPr>
        <w:spacing w:after="20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Limite inferior: 0%</w:t>
      </w:r>
    </w:p>
    <w:p w:rsidR="00000000" w:rsidDel="00000000" w:rsidP="00000000" w:rsidRDefault="00000000" w:rsidRPr="00000000" w14:paraId="000001C0">
      <w:pPr>
        <w:widowControl w:val="1"/>
        <w:spacing w:after="200" w:before="200" w:lineRule="auto"/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widowControl w:val="1"/>
        <w:numPr>
          <w:ilvl w:val="0"/>
          <w:numId w:val="6"/>
        </w:numPr>
        <w:spacing w:after="0" w:afterAutospacing="0" w:before="200" w:lineRule="auto"/>
        <w:ind w:left="720" w:hanging="360"/>
        <w:rPr>
          <w:rFonts w:ascii="Arial" w:cs="Arial" w:eastAsia="Arial" w:hAnsi="Arial"/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Avaliação da satisfação dos usuários - ASU: </w:t>
      </w:r>
      <w:r w:rsidDel="00000000" w:rsidR="00000000" w:rsidRPr="00000000">
        <w:rPr>
          <w:highlight w:val="white"/>
          <w:rtl w:val="0"/>
        </w:rPr>
        <w:t xml:space="preserve">trata das avaliações realizadas pelos requisitantes que efetuaram a compra e engloba diversos fatores, como o cumprimento do prazo, a qualidade da entrega, a integridade do produto, entre outros;</w:t>
      </w:r>
    </w:p>
    <w:p w:rsidR="00000000" w:rsidDel="00000000" w:rsidP="00000000" w:rsidRDefault="00000000" w:rsidRPr="00000000" w14:paraId="000001C2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Objetivo: este indicador visa entender através da coleta de feedbacks o que pode ser melhorado e o que funciona bem. Pode também ser utilizado como um norte e estendido para uma potencial avaliação dos fornecedores;</w:t>
      </w:r>
    </w:p>
    <w:p w:rsidR="00000000" w:rsidDel="00000000" w:rsidP="00000000" w:rsidRDefault="00000000" w:rsidRPr="00000000" w14:paraId="000001C3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Responsável: DADT;</w:t>
      </w:r>
    </w:p>
    <w:p w:rsidR="00000000" w:rsidDel="00000000" w:rsidP="00000000" w:rsidRDefault="00000000" w:rsidRPr="00000000" w14:paraId="000001C4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Unidade: porcentagem;</w:t>
      </w:r>
    </w:p>
    <w:p w:rsidR="00000000" w:rsidDel="00000000" w:rsidP="00000000" w:rsidRDefault="00000000" w:rsidRPr="00000000" w14:paraId="000001C5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Periodicidade: a cada pedido</w:t>
      </w:r>
    </w:p>
    <w:p w:rsidR="00000000" w:rsidDel="00000000" w:rsidP="00000000" w:rsidRDefault="00000000" w:rsidRPr="00000000" w14:paraId="000001C6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Critério de análise: quanto mais próximo do limite superior, indica uma maior satisfação do usuários com o serviço;</w:t>
      </w:r>
    </w:p>
    <w:p w:rsidR="00000000" w:rsidDel="00000000" w:rsidP="00000000" w:rsidRDefault="00000000" w:rsidRPr="00000000" w14:paraId="000001C7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Fórmula: razão entre a soma da satisfação dos usuários e o número de pedidos avaliados;</w:t>
      </w:r>
    </w:p>
    <w:p w:rsidR="00000000" w:rsidDel="00000000" w:rsidP="00000000" w:rsidRDefault="00000000" w:rsidRPr="00000000" w14:paraId="000001C8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Origem das informações: banco de dados;</w:t>
      </w:r>
    </w:p>
    <w:p w:rsidR="00000000" w:rsidDel="00000000" w:rsidP="00000000" w:rsidRDefault="00000000" w:rsidRPr="00000000" w14:paraId="000001C9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Forma de apresentação: gráfico e tabela;</w:t>
      </w:r>
    </w:p>
    <w:p w:rsidR="00000000" w:rsidDel="00000000" w:rsidP="00000000" w:rsidRDefault="00000000" w:rsidRPr="00000000" w14:paraId="000001CA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Limite superior: 100%</w:t>
      </w:r>
    </w:p>
    <w:p w:rsidR="00000000" w:rsidDel="00000000" w:rsidP="00000000" w:rsidRDefault="00000000" w:rsidRPr="00000000" w14:paraId="000001CB">
      <w:pPr>
        <w:widowControl w:val="1"/>
        <w:numPr>
          <w:ilvl w:val="1"/>
          <w:numId w:val="6"/>
        </w:numPr>
        <w:spacing w:after="20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Limite inferior: 0%</w:t>
      </w:r>
    </w:p>
    <w:p w:rsidR="00000000" w:rsidDel="00000000" w:rsidP="00000000" w:rsidRDefault="00000000" w:rsidRPr="00000000" w14:paraId="000001CC">
      <w:pPr>
        <w:widowControl w:val="1"/>
        <w:spacing w:after="200" w:before="200" w:lineRule="auto"/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widowControl w:val="1"/>
        <w:numPr>
          <w:ilvl w:val="0"/>
          <w:numId w:val="6"/>
        </w:numPr>
        <w:spacing w:after="0" w:afterAutospacing="0" w:before="200" w:lineRule="auto"/>
        <w:ind w:left="720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Disponibilidade do sistema - DS</w:t>
      </w:r>
      <w:r w:rsidDel="00000000" w:rsidR="00000000" w:rsidRPr="00000000">
        <w:rPr>
          <w:highlight w:val="white"/>
          <w:rtl w:val="0"/>
        </w:rPr>
        <w:t xml:space="preserve">: Indica a disponibilidade do sistema mensalmente.</w:t>
      </w:r>
    </w:p>
    <w:p w:rsidR="00000000" w:rsidDel="00000000" w:rsidP="00000000" w:rsidRDefault="00000000" w:rsidRPr="00000000" w14:paraId="000001CE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Objetivo: entender o tempo que o sistema está online e disponível para utilização;</w:t>
      </w:r>
    </w:p>
    <w:p w:rsidR="00000000" w:rsidDel="00000000" w:rsidP="00000000" w:rsidRDefault="00000000" w:rsidRPr="00000000" w14:paraId="000001CF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rtl w:val="0"/>
        </w:rPr>
        <w:t xml:space="preserve">Responsável: DADT</w:t>
      </w:r>
    </w:p>
    <w:p w:rsidR="00000000" w:rsidDel="00000000" w:rsidP="00000000" w:rsidRDefault="00000000" w:rsidRPr="00000000" w14:paraId="000001D0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Unidade de medida: porcentagem;</w:t>
      </w:r>
    </w:p>
    <w:p w:rsidR="00000000" w:rsidDel="00000000" w:rsidP="00000000" w:rsidRDefault="00000000" w:rsidRPr="00000000" w14:paraId="000001D1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Critério de análise: quanto mais próximo do limite superior, significa que o sistema esteve disponível a maior parte do tempo;</w:t>
      </w:r>
    </w:p>
    <w:p w:rsidR="00000000" w:rsidDel="00000000" w:rsidP="00000000" w:rsidRDefault="00000000" w:rsidRPr="00000000" w14:paraId="000001D2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Fórmula de cálculo: razão entre horas de sistema disponível e total de horas do mês corrente;</w:t>
      </w:r>
    </w:p>
    <w:p w:rsidR="00000000" w:rsidDel="00000000" w:rsidP="00000000" w:rsidRDefault="00000000" w:rsidRPr="00000000" w14:paraId="000001D3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Origem das informações: serviço de monitoramento;</w:t>
      </w:r>
    </w:p>
    <w:p w:rsidR="00000000" w:rsidDel="00000000" w:rsidP="00000000" w:rsidRDefault="00000000" w:rsidRPr="00000000" w14:paraId="000001D4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Forma de apresentação: gráfico e tabela;</w:t>
      </w:r>
    </w:p>
    <w:p w:rsidR="00000000" w:rsidDel="00000000" w:rsidP="00000000" w:rsidRDefault="00000000" w:rsidRPr="00000000" w14:paraId="000001D5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Limite superior: 100%</w:t>
      </w:r>
    </w:p>
    <w:p w:rsidR="00000000" w:rsidDel="00000000" w:rsidP="00000000" w:rsidRDefault="00000000" w:rsidRPr="00000000" w14:paraId="000001D6">
      <w:pPr>
        <w:widowControl w:val="1"/>
        <w:numPr>
          <w:ilvl w:val="1"/>
          <w:numId w:val="6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Limite inferior: 0%</w:t>
      </w:r>
    </w:p>
    <w:p w:rsidR="00000000" w:rsidDel="00000000" w:rsidP="00000000" w:rsidRDefault="00000000" w:rsidRPr="00000000" w14:paraId="000001D7">
      <w:pPr>
        <w:widowControl w:val="1"/>
        <w:spacing w:after="200" w:before="20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widowControl w:val="1"/>
        <w:numPr>
          <w:ilvl w:val="0"/>
          <w:numId w:val="6"/>
        </w:numPr>
        <w:spacing w:after="0" w:afterAutospacing="0" w:before="200" w:lineRule="auto"/>
        <w:ind w:left="720" w:hanging="360"/>
        <w:rPr>
          <w:rFonts w:ascii="Arial" w:cs="Arial" w:eastAsia="Arial" w:hAnsi="Arial"/>
          <w:b w:val="1"/>
        </w:rPr>
      </w:pPr>
      <w:r w:rsidDel="00000000" w:rsidR="00000000" w:rsidRPr="00000000">
        <w:rPr>
          <w:b w:val="1"/>
          <w:rtl w:val="0"/>
        </w:rPr>
        <w:t xml:space="preserve">Ticket médio por lista - TML</w:t>
      </w:r>
      <w:r w:rsidDel="00000000" w:rsidR="00000000" w:rsidRPr="00000000">
        <w:rPr>
          <w:rtl w:val="0"/>
        </w:rPr>
        <w:t xml:space="preserve">: Este indicador mostra o valor médio que é gasto nas compras do marketplace para cada lista;</w:t>
      </w:r>
    </w:p>
    <w:p w:rsidR="00000000" w:rsidDel="00000000" w:rsidP="00000000" w:rsidRDefault="00000000" w:rsidRPr="00000000" w14:paraId="000001D9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Objetivo: auxiliará a gestão na previsibilidade e controle de gastos;</w:t>
      </w:r>
    </w:p>
    <w:p w:rsidR="00000000" w:rsidDel="00000000" w:rsidP="00000000" w:rsidRDefault="00000000" w:rsidRPr="00000000" w14:paraId="000001DA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Responsável: FORDAP;</w:t>
      </w:r>
    </w:p>
    <w:p w:rsidR="00000000" w:rsidDel="00000000" w:rsidP="00000000" w:rsidRDefault="00000000" w:rsidRPr="00000000" w14:paraId="000001DB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Unidade de medida: reais;</w:t>
      </w:r>
    </w:p>
    <w:p w:rsidR="00000000" w:rsidDel="00000000" w:rsidP="00000000" w:rsidRDefault="00000000" w:rsidRPr="00000000" w14:paraId="000001DC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Periodicidade: a cada pedido concluído dentro da plataforma;</w:t>
      </w:r>
    </w:p>
    <w:p w:rsidR="00000000" w:rsidDel="00000000" w:rsidP="00000000" w:rsidRDefault="00000000" w:rsidRPr="00000000" w14:paraId="000001DD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Critério de análise: apenas será possível configurar um critério após efetuar o mapeamento deste indicador e traçar um comparativo entre os ciclos;</w:t>
      </w:r>
    </w:p>
    <w:p w:rsidR="00000000" w:rsidDel="00000000" w:rsidP="00000000" w:rsidRDefault="00000000" w:rsidRPr="00000000" w14:paraId="000001DE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Fórmula: razão entre a soma dos valores gastos em um projeto de aquisição e a quantidade de projetos de aquisição;</w:t>
      </w:r>
    </w:p>
    <w:p w:rsidR="00000000" w:rsidDel="00000000" w:rsidP="00000000" w:rsidRDefault="00000000" w:rsidRPr="00000000" w14:paraId="000001DF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Origem das informações: banco de dados do marketplace;</w:t>
      </w:r>
    </w:p>
    <w:p w:rsidR="00000000" w:rsidDel="00000000" w:rsidP="00000000" w:rsidRDefault="00000000" w:rsidRPr="00000000" w14:paraId="000001E0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Forma de apresentação: gráfico e tabela;</w:t>
      </w:r>
    </w:p>
    <w:p w:rsidR="00000000" w:rsidDel="00000000" w:rsidP="00000000" w:rsidRDefault="00000000" w:rsidRPr="00000000" w14:paraId="000001E1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Limite superior: -</w:t>
      </w:r>
    </w:p>
    <w:p w:rsidR="00000000" w:rsidDel="00000000" w:rsidP="00000000" w:rsidRDefault="00000000" w:rsidRPr="00000000" w14:paraId="000001E2">
      <w:pPr>
        <w:widowControl w:val="1"/>
        <w:numPr>
          <w:ilvl w:val="1"/>
          <w:numId w:val="6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Limite inferior: R$ 0,01</w:t>
      </w:r>
    </w:p>
    <w:p w:rsidR="00000000" w:rsidDel="00000000" w:rsidP="00000000" w:rsidRDefault="00000000" w:rsidRPr="00000000" w14:paraId="000001E3">
      <w:pPr>
        <w:widowControl w:val="1"/>
        <w:spacing w:after="200" w:before="20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widowControl w:val="1"/>
        <w:numPr>
          <w:ilvl w:val="0"/>
          <w:numId w:val="6"/>
        </w:numPr>
        <w:spacing w:after="0" w:afterAutospacing="0" w:before="20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b w:val="1"/>
          <w:rtl w:val="0"/>
        </w:rPr>
        <w:t xml:space="preserve">axa de conversão por marketplace - TCM</w:t>
      </w:r>
      <w:r w:rsidDel="00000000" w:rsidR="00000000" w:rsidRPr="00000000">
        <w:rPr>
          <w:rtl w:val="0"/>
        </w:rPr>
        <w:t xml:space="preserve">: este indicador demonstra o percentual de compras que foram efetuadas pela organização utilizando o sistema.</w:t>
      </w:r>
    </w:p>
    <w:p w:rsidR="00000000" w:rsidDel="00000000" w:rsidP="00000000" w:rsidRDefault="00000000" w:rsidRPr="00000000" w14:paraId="000001E5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Responsável: DADT;</w:t>
      </w:r>
    </w:p>
    <w:p w:rsidR="00000000" w:rsidDel="00000000" w:rsidP="00000000" w:rsidRDefault="00000000" w:rsidRPr="00000000" w14:paraId="000001E6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Periodicidade: a cada pedido concluído pela organização;</w:t>
      </w:r>
    </w:p>
    <w:p w:rsidR="00000000" w:rsidDel="00000000" w:rsidP="00000000" w:rsidRDefault="00000000" w:rsidRPr="00000000" w14:paraId="000001E7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Critério de análise: quanto mais próximo de 100%, significa uma maior adesão da organização;</w:t>
      </w:r>
    </w:p>
    <w:p w:rsidR="00000000" w:rsidDel="00000000" w:rsidP="00000000" w:rsidRDefault="00000000" w:rsidRPr="00000000" w14:paraId="000001E8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Fórmula: razão entre a quantidade de pedidos emitidos no sistema e a quantidade de pedidos emitidos em geral;</w:t>
      </w:r>
    </w:p>
    <w:p w:rsidR="00000000" w:rsidDel="00000000" w:rsidP="00000000" w:rsidRDefault="00000000" w:rsidRPr="00000000" w14:paraId="000001E9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Origem das informações: banco de dados;</w:t>
      </w:r>
    </w:p>
    <w:p w:rsidR="00000000" w:rsidDel="00000000" w:rsidP="00000000" w:rsidRDefault="00000000" w:rsidRPr="00000000" w14:paraId="000001EA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Forma de apresentação: gráfico e tabela;</w:t>
      </w:r>
    </w:p>
    <w:p w:rsidR="00000000" w:rsidDel="00000000" w:rsidP="00000000" w:rsidRDefault="00000000" w:rsidRPr="00000000" w14:paraId="000001EB">
      <w:pPr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Limite superior: 100%</w:t>
      </w:r>
    </w:p>
    <w:p w:rsidR="00000000" w:rsidDel="00000000" w:rsidP="00000000" w:rsidRDefault="00000000" w:rsidRPr="00000000" w14:paraId="000001EC">
      <w:pPr>
        <w:widowControl w:val="1"/>
        <w:numPr>
          <w:ilvl w:val="1"/>
          <w:numId w:val="6"/>
        </w:numPr>
        <w:spacing w:after="20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Limite inferior: 0%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Style w:val="Heading1"/>
        <w:widowControl w:val="1"/>
        <w:numPr>
          <w:ilvl w:val="0"/>
          <w:numId w:val="5"/>
        </w:numPr>
        <w:spacing w:after="200" w:before="200" w:line="360" w:lineRule="auto"/>
        <w:ind w:left="720" w:hanging="360"/>
        <w:jc w:val="left"/>
        <w:rPr/>
      </w:pPr>
      <w:bookmarkStart w:colFirst="0" w:colLast="0" w:name="_40bd824lat5h" w:id="25"/>
      <w:bookmarkEnd w:id="25"/>
      <w:r w:rsidDel="00000000" w:rsidR="00000000" w:rsidRPr="00000000">
        <w:rPr>
          <w:rtl w:val="0"/>
        </w:rPr>
        <w:t xml:space="preserve">Folha de Assinaturas</w:t>
      </w:r>
    </w:p>
    <w:p w:rsidR="00000000" w:rsidDel="00000000" w:rsidP="00000000" w:rsidRDefault="00000000" w:rsidRPr="00000000" w14:paraId="000001EE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ind w:firstLine="0"/>
        <w:jc w:val="center"/>
        <w:rPr/>
        <w:sectPr>
          <w:type w:val="continuous"/>
          <w:pgSz w:h="16838" w:w="11906" w:orient="portrait"/>
          <w:pgMar w:bottom="1417" w:top="1417" w:left="1701" w:right="1701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_________________________________________</w:t>
      </w:r>
    </w:p>
    <w:p w:rsidR="00000000" w:rsidDel="00000000" w:rsidP="00000000" w:rsidRDefault="00000000" w:rsidRPr="00000000" w14:paraId="000001F4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Responsável pela equipe</w:t>
      </w:r>
    </w:p>
    <w:p w:rsidR="00000000" w:rsidDel="00000000" w:rsidP="00000000" w:rsidRDefault="00000000" w:rsidRPr="00000000" w14:paraId="000001F5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_________________________________________</w:t>
      </w:r>
    </w:p>
    <w:p w:rsidR="00000000" w:rsidDel="00000000" w:rsidP="00000000" w:rsidRDefault="00000000" w:rsidRPr="00000000" w14:paraId="000001F7">
      <w:pPr>
        <w:ind w:firstLine="0"/>
        <w:jc w:val="center"/>
        <w:rPr/>
        <w:sectPr>
          <w:type w:val="continuous"/>
          <w:pgSz w:h="16838" w:w="11906" w:orient="portrait"/>
          <w:pgMar w:bottom="1417" w:top="1417" w:left="1701" w:right="1701" w:header="720" w:footer="720"/>
          <w:cols w:equalWidth="0" w:num="2">
            <w:col w:space="720" w:w="3891.74"/>
            <w:col w:space="0" w:w="3891.74"/>
          </w:cols>
        </w:sectPr>
      </w:pPr>
      <w:r w:rsidDel="00000000" w:rsidR="00000000" w:rsidRPr="00000000">
        <w:rPr>
          <w:rtl w:val="0"/>
        </w:rPr>
        <w:t xml:space="preserve">Responsável pelo cliente</w:t>
      </w:r>
    </w:p>
    <w:p w:rsidR="00000000" w:rsidDel="00000000" w:rsidP="00000000" w:rsidRDefault="00000000" w:rsidRPr="00000000" w14:paraId="000001F8">
      <w:pPr>
        <w:widowControl w:val="1"/>
        <w:spacing w:after="200" w:before="200" w:line="360" w:lineRule="auto"/>
        <w:ind w:left="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after="0" w:line="360" w:lineRule="auto"/>
        <w:ind w:firstLine="708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Lato" w:cs="Lato" w:eastAsia="Lato" w:hAnsi="Lat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1417" w:top="1417" w:left="1701" w:right="1701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alatino Linotyp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B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0" w:line="240" w:lineRule="auto"/>
      <w:ind w:left="0" w:right="0" w:firstLine="0"/>
      <w:jc w:val="right"/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sz w:val="20"/>
        <w:szCs w:val="20"/>
        <w:rtl w:val="0"/>
      </w:rPr>
      <w:t xml:space="preserve">Página </w:t>
    </w: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-1081559</wp:posOffset>
              </wp:positionH>
              <wp:positionV relativeFrom="paragraph">
                <wp:posOffset>38100</wp:posOffset>
              </wp:positionV>
              <wp:extent cx="7558088" cy="190500"/>
              <wp:effectExtent b="0" l="0" r="0" t="0"/>
              <wp:wrapSquare wrapText="bothSides" distB="0" distT="0" distL="0" distR="0"/>
              <wp:docPr id="2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171450" y="2819400"/>
                        <a:ext cx="9410700" cy="390600"/>
                      </a:xfrm>
                      <a:prstGeom prst="rect">
                        <a:avLst/>
                      </a:prstGeom>
                      <a:gradFill>
                        <a:gsLst>
                          <a:gs pos="0">
                            <a:srgbClr val="13B095"/>
                          </a:gs>
                          <a:gs pos="16000">
                            <a:srgbClr val="0F74BC"/>
                          </a:gs>
                          <a:gs pos="36000">
                            <a:srgbClr val="652D90"/>
                          </a:gs>
                          <a:gs pos="52000">
                            <a:srgbClr val="862268"/>
                          </a:gs>
                          <a:gs pos="69000">
                            <a:srgbClr val="B20437"/>
                          </a:gs>
                          <a:gs pos="88000">
                            <a:srgbClr val="F1592A"/>
                          </a:gs>
                          <a:gs pos="100000">
                            <a:srgbClr val="F7921C"/>
                          </a:gs>
                        </a:gsLst>
                        <a:lin ang="0" scaled="0"/>
                      </a:gra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-1081559</wp:posOffset>
              </wp:positionH>
              <wp:positionV relativeFrom="paragraph">
                <wp:posOffset>38100</wp:posOffset>
              </wp:positionV>
              <wp:extent cx="7558088" cy="190500"/>
              <wp:effectExtent b="0" l="0" r="0" t="0"/>
              <wp:wrapSquare wrapText="bothSides" distB="0" distT="0" distL="0" distR="0"/>
              <wp:docPr id="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58088" cy="1905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1F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0" w:line="240" w:lineRule="auto"/>
      <w:ind w:left="0" w:right="0" w:firstLine="0"/>
      <w:jc w:val="right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0" w:line="240" w:lineRule="auto"/>
      <w:ind w:left="0" w:right="0" w:firstLine="0"/>
      <w:jc w:val="right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E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-1081559</wp:posOffset>
              </wp:positionH>
              <wp:positionV relativeFrom="paragraph">
                <wp:posOffset>9525</wp:posOffset>
              </wp:positionV>
              <wp:extent cx="7558088" cy="190500"/>
              <wp:effectExtent b="0" l="0" r="0" t="0"/>
              <wp:wrapSquare wrapText="bothSides" distB="0" distT="0" distL="0" distR="0"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171450" y="2819400"/>
                        <a:ext cx="9410700" cy="390600"/>
                      </a:xfrm>
                      <a:prstGeom prst="rect">
                        <a:avLst/>
                      </a:prstGeom>
                      <a:gradFill>
                        <a:gsLst>
                          <a:gs pos="0">
                            <a:srgbClr val="13B095"/>
                          </a:gs>
                          <a:gs pos="16000">
                            <a:srgbClr val="0F74BC"/>
                          </a:gs>
                          <a:gs pos="36000">
                            <a:srgbClr val="652D90"/>
                          </a:gs>
                          <a:gs pos="52000">
                            <a:srgbClr val="862268"/>
                          </a:gs>
                          <a:gs pos="69000">
                            <a:srgbClr val="B20437"/>
                          </a:gs>
                          <a:gs pos="88000">
                            <a:srgbClr val="F1592A"/>
                          </a:gs>
                          <a:gs pos="100000">
                            <a:srgbClr val="F7921C"/>
                          </a:gs>
                        </a:gsLst>
                        <a:lin ang="0" scaled="0"/>
                      </a:gra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-1081559</wp:posOffset>
              </wp:positionH>
              <wp:positionV relativeFrom="paragraph">
                <wp:posOffset>9525</wp:posOffset>
              </wp:positionV>
              <wp:extent cx="7558088" cy="190500"/>
              <wp:effectExtent b="0" l="0" r="0" t="0"/>
              <wp:wrapSquare wrapText="bothSides" distB="0" distT="0" distL="0" distR="0"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58088" cy="1905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1.%2.%3.●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●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●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●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●.%5.%6.%7.%8.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sz w:val="24"/>
        <w:szCs w:val="24"/>
        <w:lang w:val="pt-BR"/>
      </w:rPr>
    </w:rPrDefault>
    <w:pPrDefault>
      <w:pPr>
        <w:widowControl w:val="0"/>
        <w:spacing w:line="360" w:lineRule="auto"/>
        <w:ind w:firstLine="708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00" w:lineRule="auto"/>
      <w:ind w:left="720" w:hanging="360"/>
      <w:jc w:val="left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200" w:lineRule="auto"/>
      <w:ind w:left="1440" w:hanging="360"/>
      <w:jc w:val="left"/>
    </w:pPr>
    <w:rPr/>
  </w:style>
  <w:style w:type="paragraph" w:styleId="Heading3">
    <w:name w:val="heading 3"/>
    <w:basedOn w:val="Normal"/>
    <w:next w:val="Normal"/>
    <w:pPr>
      <w:keepNext w:val="1"/>
      <w:keepLines w:val="1"/>
      <w:spacing w:after="0" w:line="276" w:lineRule="auto"/>
      <w:ind w:left="2160" w:hanging="360"/>
      <w:jc w:val="left"/>
    </w:pPr>
    <w:rPr>
      <w:rFonts w:ascii="Lato" w:cs="Lato" w:eastAsia="Lato" w:hAnsi="Lato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tabs>
        <w:tab w:val="left" w:pos="0"/>
      </w:tabs>
      <w:spacing w:after="180" w:before="120" w:line="360" w:lineRule="auto"/>
      <w:ind w:left="142" w:firstLine="0"/>
    </w:pPr>
    <w:rPr>
      <w:rFonts w:ascii="Arial" w:cs="Arial" w:eastAsia="Arial" w:hAnsi="Arial"/>
      <w:b w:val="1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tabs>
        <w:tab w:val="left" w:pos="0"/>
      </w:tabs>
      <w:spacing w:after="180" w:before="120" w:line="360" w:lineRule="auto"/>
    </w:pPr>
    <w:rPr>
      <w:rFonts w:ascii="Arial" w:cs="Arial" w:eastAsia="Arial" w:hAnsi="Arial"/>
      <w:b w:val="1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9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15" Type="http://schemas.openxmlformats.org/officeDocument/2006/relationships/image" Target="media/image1.png"/><Relationship Id="rId14" Type="http://schemas.openxmlformats.org/officeDocument/2006/relationships/image" Target="media/image6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Relationship Id="rId5" Type="http://schemas.openxmlformats.org/officeDocument/2006/relationships/font" Target="fonts/PalatinoLinotype-regular.ttf"/><Relationship Id="rId6" Type="http://schemas.openxmlformats.org/officeDocument/2006/relationships/font" Target="fonts/PalatinoLinotype-bold.ttf"/><Relationship Id="rId7" Type="http://schemas.openxmlformats.org/officeDocument/2006/relationships/font" Target="fonts/PalatinoLinotype-italic.ttf"/><Relationship Id="rId8" Type="http://schemas.openxmlformats.org/officeDocument/2006/relationships/font" Target="fonts/PalatinoLinotype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