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  <w:bookmarkStart w:id="0" w:name="_GoBack"/>
      <w:bookmarkEnd w:id="0"/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 xml:space="preserve">Kerstin </w:t>
      </w:r>
      <w:proofErr w:type="spellStart"/>
      <w:r>
        <w:t>Farke</w:t>
      </w:r>
      <w:proofErr w:type="spellEnd"/>
      <w:r>
        <w:br/>
        <w:t>Dhruv Mahandru</w:t>
      </w:r>
      <w:r>
        <w:br/>
        <w:t>Henning Mohr</w:t>
      </w:r>
      <w:r>
        <w:br/>
        <w:t xml:space="preserve">Käthe </w:t>
      </w:r>
      <w:proofErr w:type="spellStart"/>
      <w:r>
        <w:t>Vrettos</w:t>
      </w:r>
      <w:proofErr w:type="spellEnd"/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423241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3131" w:history="1">
            <w:r w:rsidR="00423241" w:rsidRPr="00B857E8">
              <w:rPr>
                <w:rStyle w:val="Hyperlink"/>
                <w:noProof/>
              </w:rPr>
              <w:t>Abkürzungsverzeichnis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III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2" w:history="1">
            <w:r w:rsidR="00423241" w:rsidRPr="00B857E8">
              <w:rPr>
                <w:rStyle w:val="Hyperlink"/>
                <w:noProof/>
              </w:rPr>
              <w:t>Abbildungsverzeichnis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3" w:history="1">
            <w:r w:rsidR="00423241" w:rsidRPr="00B857E8">
              <w:rPr>
                <w:rStyle w:val="Hyperlink"/>
                <w:noProof/>
              </w:rPr>
              <w:t>Tabellenverzeichnis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4" w:history="1">
            <w:r w:rsidR="00423241" w:rsidRPr="00B857E8">
              <w:rPr>
                <w:rStyle w:val="Hyperlink"/>
                <w:noProof/>
              </w:rPr>
              <w:t>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Einleitung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1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5" w:history="1">
            <w:r w:rsidR="00423241" w:rsidRPr="00B857E8">
              <w:rPr>
                <w:rStyle w:val="Hyperlink"/>
                <w:noProof/>
              </w:rPr>
              <w:t>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Theoretische Grundlagen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6" w:history="1">
            <w:r w:rsidR="00423241" w:rsidRPr="00B857E8">
              <w:rPr>
                <w:rStyle w:val="Hyperlink"/>
                <w:noProof/>
              </w:rPr>
              <w:t>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Definitionen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7" w:history="1">
            <w:r w:rsidR="00423241" w:rsidRPr="00B857E8">
              <w:rPr>
                <w:rStyle w:val="Hyperlink"/>
                <w:noProof/>
              </w:rPr>
              <w:t>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 Prinzipien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8" w:history="1">
            <w:r w:rsidR="00423241" w:rsidRPr="00B857E8">
              <w:rPr>
                <w:rStyle w:val="Hyperlink"/>
                <w:noProof/>
                <w:lang w:val="en-US"/>
              </w:rPr>
              <w:t>2.2.1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ACID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_Toc468783138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9" w:history="1">
            <w:r w:rsidR="00423241" w:rsidRPr="00B857E8">
              <w:rPr>
                <w:rStyle w:val="Hyperlink"/>
                <w:noProof/>
                <w:lang w:val="en-US"/>
              </w:rPr>
              <w:t>2.2.2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BASE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_Toc468783139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0" w:history="1">
            <w:r w:rsidR="00423241" w:rsidRPr="00B857E8">
              <w:rPr>
                <w:rStyle w:val="Hyperlink"/>
                <w:noProof/>
                <w:lang w:val="en-US"/>
              </w:rPr>
              <w:t>2.2.3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CAP-Theorem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_Toc468783140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1" w:history="1">
            <w:r w:rsidR="00423241" w:rsidRPr="00B857E8">
              <w:rPr>
                <w:rStyle w:val="Hyperlink"/>
                <w:noProof/>
              </w:rPr>
              <w:t>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Entwicklungen in der Datenbankbranche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4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2" w:history="1">
            <w:r w:rsidR="00423241" w:rsidRPr="00B857E8">
              <w:rPr>
                <w:rStyle w:val="Hyperlink"/>
                <w:noProof/>
              </w:rPr>
              <w:t>2.4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Datenbankmodelle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3" w:history="1">
            <w:r w:rsidR="00423241" w:rsidRPr="00B857E8">
              <w:rPr>
                <w:rStyle w:val="Hyperlink"/>
                <w:noProof/>
                <w:lang w:val="en-US"/>
              </w:rPr>
              <w:t>2.4.1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Relationale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4" w:history="1">
            <w:r w:rsidR="00423241" w:rsidRPr="00B857E8">
              <w:rPr>
                <w:rStyle w:val="Hyperlink"/>
                <w:noProof/>
                <w:lang w:val="en-US"/>
              </w:rPr>
              <w:t>2.4.2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NoSQL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5" w:history="1">
            <w:r w:rsidR="00423241" w:rsidRPr="00B857E8">
              <w:rPr>
                <w:rStyle w:val="Hyperlink"/>
                <w:noProof/>
              </w:rPr>
              <w:t>Anhang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6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6" w:history="1">
            <w:r w:rsidR="00423241" w:rsidRPr="00B857E8">
              <w:rPr>
                <w:rStyle w:val="Hyperlink"/>
                <w:noProof/>
              </w:rPr>
              <w:t>Quellenverzeichnis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7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592D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7" w:history="1">
            <w:r w:rsidR="00423241" w:rsidRPr="00B857E8">
              <w:rPr>
                <w:rStyle w:val="Hyperlink"/>
                <w:noProof/>
              </w:rPr>
              <w:t>Ehrenwörtliche Erklärung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8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1" w:name="_Toc468783131"/>
      <w:r>
        <w:lastRenderedPageBreak/>
        <w:t>Abkürzungsverzeichnis (bei Bedarf)</w:t>
      </w:r>
      <w:bookmarkEnd w:id="1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2" w:name="_Toc468783132"/>
      <w:r>
        <w:lastRenderedPageBreak/>
        <w:t>Abbildungsverzeichnis (bei Bedarf)</w:t>
      </w:r>
      <w:bookmarkEnd w:id="2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3" w:name="_Toc468783133"/>
      <w:r>
        <w:lastRenderedPageBreak/>
        <w:t>Tabellenverzeichnis (bei Bedarf)</w:t>
      </w:r>
      <w:bookmarkEnd w:id="3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4" w:name="_Toc468783134"/>
      <w:r>
        <w:lastRenderedPageBreak/>
        <w:t>Einleitung</w:t>
      </w:r>
      <w:bookmarkEnd w:id="4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5" w:name="_Toc468783135"/>
      <w:r>
        <w:lastRenderedPageBreak/>
        <w:t>Theoretische Grundlagen</w:t>
      </w:r>
      <w:bookmarkEnd w:id="5"/>
    </w:p>
    <w:p w:rsidR="004915D6" w:rsidRDefault="004915D6" w:rsidP="004915D6">
      <w:pPr>
        <w:pStyle w:val="berschrift2-numeriert"/>
      </w:pPr>
      <w:bookmarkStart w:id="6" w:name="_Toc468783136"/>
      <w:r>
        <w:t>Definitionen</w:t>
      </w:r>
      <w:bookmarkEnd w:id="6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8783137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8783138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8783139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8783140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8783141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8783142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8783143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8783144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r>
        <w:lastRenderedPageBreak/>
        <w:t>Zusammenfassung</w:t>
      </w:r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DynamoDB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>Definition</w:t>
      </w:r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r>
        <w:rPr>
          <w:lang w:val="en-US"/>
        </w:rPr>
        <w:lastRenderedPageBreak/>
        <w:t>Praxis</w:t>
      </w:r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r>
        <w:rPr>
          <w:lang w:val="en-US"/>
        </w:rPr>
        <w:t>GUI/API</w:t>
      </w:r>
    </w:p>
    <w:p w:rsidR="00F06B73" w:rsidRP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Schluss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Fazit</w:t>
      </w:r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Ausblick</w:t>
      </w:r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15" w:name="_Toc468783145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15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16" w:name="_Toc468783146"/>
      <w:r w:rsidRPr="00D32438">
        <w:lastRenderedPageBreak/>
        <w:t>Quellenverzeichnis</w:t>
      </w:r>
      <w:bookmarkEnd w:id="16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17" w:name="_Toc468783147"/>
      <w:r>
        <w:lastRenderedPageBreak/>
        <w:t>Ehrenwörtliche E</w:t>
      </w:r>
      <w:r w:rsidR="008A1D3B">
        <w:t>rklärung</w:t>
      </w:r>
      <w:bookmarkEnd w:id="17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390D0F">
        <w:t>Dhruv Mahandru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 xml:space="preserve">(Kerstin </w:t>
      </w:r>
      <w:proofErr w:type="spellStart"/>
      <w:r>
        <w:t>Farke</w:t>
      </w:r>
      <w:proofErr w:type="spellEnd"/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 xml:space="preserve">(Käthe </w:t>
      </w:r>
      <w:proofErr w:type="spellStart"/>
      <w:r>
        <w:t>Vrettos</w:t>
      </w:r>
      <w:proofErr w:type="spellEnd"/>
      <w:r>
        <w:t>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FD" w:rsidRDefault="00592DFD" w:rsidP="00702FA8">
      <w:pPr>
        <w:spacing w:before="0" w:line="240" w:lineRule="auto"/>
      </w:pPr>
      <w:r>
        <w:separator/>
      </w:r>
    </w:p>
  </w:endnote>
  <w:endnote w:type="continuationSeparator" w:id="0">
    <w:p w:rsidR="00592DFD" w:rsidRDefault="00592DFD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FD" w:rsidRDefault="00592DFD" w:rsidP="00702FA8">
      <w:pPr>
        <w:spacing w:before="0" w:line="240" w:lineRule="auto"/>
      </w:pPr>
      <w:r>
        <w:separator/>
      </w:r>
    </w:p>
  </w:footnote>
  <w:footnote w:type="continuationSeparator" w:id="0">
    <w:p w:rsidR="00592DFD" w:rsidRDefault="00592DFD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5959D8">
          <w:rPr>
            <w:noProof/>
          </w:rPr>
          <w:t>15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9D8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F9EE3D64-C790-4E8B-8AC9-DEF9B8C5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2418</Words>
  <Characters>13784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Mohr, Henning (DualStudy)</cp:lastModifiedBy>
  <cp:revision>28</cp:revision>
  <dcterms:created xsi:type="dcterms:W3CDTF">2016-12-06T09:15:00Z</dcterms:created>
  <dcterms:modified xsi:type="dcterms:W3CDTF">2016-12-10T12:19:00Z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