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F49B" w14:textId="405FBA76" w:rsidR="00E73E10" w:rsidRDefault="00E73E10" w:rsidP="00E73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bCs/>
          <w:sz w:val="26"/>
          <w:szCs w:val="26"/>
        </w:rPr>
        <w:t>RELATED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WORK</w:t>
      </w:r>
    </w:p>
    <w:p w14:paraId="47F98009" w14:textId="4E40FB0A" w:rsidR="00E73E10" w:rsidRDefault="00E73E10" w:rsidP="00E73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Much related work can usually be identified for an article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that compares various technologies. However, 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 deals with cutting-edge technology, the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similar papers shrinks dramatically. General papers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 the technologies dealt within this paper are cited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the appropriate sections, particularly in Section 3.</w:t>
      </w:r>
    </w:p>
    <w:p w14:paraId="3FE399D9" w14:textId="41AE26CF" w:rsidR="00E73E10" w:rsidRDefault="00E73E10" w:rsidP="00E73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 this section assesses existing work that compares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two or more approaches for cross-platform app</w:t>
      </w:r>
    </w:p>
    <w:p w14:paraId="5A1635C1" w14:textId="5C303CF6" w:rsidR="00E73E10" w:rsidRDefault="00E73E10" w:rsidP="00E73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development.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Until recently, papers only discussed mobile platforms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 or rather operating systems – for mobile devices.</w:t>
      </w:r>
    </w:p>
    <w:p w14:paraId="58553198" w14:textId="66B0AA0B" w:rsidR="00E73E10" w:rsidRDefault="00E73E10" w:rsidP="00E73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example is the paper by Cho and Jeon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(2007). Comparison papers such as by Lin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Ye (2009) only marginally help developing multiplatform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apps. The same applies to very specialized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papers. They usually rather concern the business perspective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than deal with technology. An example is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study of mobile service platforms (</w:t>
      </w:r>
      <w:proofErr w:type="spellStart"/>
      <w:r>
        <w:rPr>
          <w:rFonts w:ascii="Times New Roman" w:hAnsi="Times New Roman" w:cs="Times New Roman"/>
          <w:sz w:val="20"/>
          <w:szCs w:val="20"/>
        </w:rPr>
        <w:t>Tuunainen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et al.,</w:t>
      </w:r>
    </w:p>
    <w:p w14:paraId="502EA211" w14:textId="749744B9" w:rsidR="00E73E10" w:rsidRDefault="00E73E10" w:rsidP="00E73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2011). But even technically-driven papers that address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multiple platforms do not necessarily help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develop cross-platform apps. For instance, a study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smartphone malware (Felt et al., 2011) only roughly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hints to platform particularities.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Anvaari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Jansen (2010) have compared the predominant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mobile platforms with regard to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openness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their architectures. Their approach takes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very close look at one aspect and thus can be seen</w:t>
      </w:r>
    </w:p>
    <w:p w14:paraId="4BED9605" w14:textId="6946D453" w:rsidR="00E73E10" w:rsidRDefault="00E73E10" w:rsidP="00E73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complementary with our work. </w:t>
      </w:r>
      <w:proofErr w:type="spellStart"/>
      <w:r>
        <w:rPr>
          <w:rFonts w:ascii="Times New Roman" w:hAnsi="Times New Roman" w:cs="Times New Roman"/>
          <w:sz w:val="20"/>
          <w:szCs w:val="20"/>
        </w:rPr>
        <w:t>Charland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Leroux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(2011) compare the development of native apps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Web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apps. In contrast to our approach, they 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not take a cross-platform perspective.</w:t>
      </w:r>
    </w:p>
    <w:p w14:paraId="79EE9885" w14:textId="7EE9A7D5" w:rsidR="00E73E10" w:rsidRDefault="00E73E10" w:rsidP="00E73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comparison of iPhone and Android development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presented by </w:t>
      </w:r>
      <w:proofErr w:type="spellStart"/>
      <w:r>
        <w:rPr>
          <w:rFonts w:ascii="Times New Roman" w:hAnsi="Times New Roman" w:cs="Times New Roman"/>
          <w:sz w:val="20"/>
          <w:szCs w:val="20"/>
        </w:rPr>
        <w:t>Goadrich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Rogers (2011).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Despite the topic, which is similar to our work, their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aim is different. In fact, they try to answer which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platform should be used for the education of students.</w:t>
      </w:r>
    </w:p>
    <w:p w14:paraId="3DDDC467" w14:textId="15F7861A" w:rsidR="00E73E10" w:rsidRDefault="00E73E10" w:rsidP="00E73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Another study deals with mobile cloud apps (Lakshman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Thuijs</w:t>
      </w:r>
      <w:proofErr w:type="spellEnd"/>
      <w:r>
        <w:rPr>
          <w:rFonts w:ascii="Times New Roman" w:hAnsi="Times New Roman" w:cs="Times New Roman"/>
          <w:sz w:val="20"/>
          <w:szCs w:val="20"/>
        </w:rPr>
        <w:t>, 2011). While the authors deal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cross-platform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development, they focus on native thin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clients that access cloud services.</w:t>
      </w:r>
    </w:p>
    <w:p w14:paraId="74C79C00" w14:textId="68B9F102" w:rsidR="00E73E10" w:rsidRPr="00E73E10" w:rsidRDefault="00E73E10" w:rsidP="00E73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number of publications address more than 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platform (David, 2011; Anderson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Gestwicki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2011; </w:t>
      </w:r>
      <w:proofErr w:type="spellStart"/>
      <w:r>
        <w:rPr>
          <w:rFonts w:ascii="Times New Roman" w:hAnsi="Times New Roman" w:cs="Times New Roman"/>
          <w:sz w:val="20"/>
          <w:szCs w:val="20"/>
        </w:rPr>
        <w:t>Firtman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2010). While these publications foster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better understanding of the platforms, they 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not really compare the different approaches. Rather,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they explain how to use a technology on a multitude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platforms or devices. Due to the high relevance 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practitioners, the topic is also recognized in technology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weblogs (Newman, 2011; Behrens, 2011). Although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such articles give valuable advice, they cannot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 compared to our structured approach.</w:t>
      </w:r>
      <w:bookmarkEnd w:id="0"/>
    </w:p>
    <w:sectPr w:rsidR="00E73E10" w:rsidRPr="00E7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10"/>
    <w:rsid w:val="00894539"/>
    <w:rsid w:val="00DE6F39"/>
    <w:rsid w:val="00E73E10"/>
    <w:rsid w:val="00ED326F"/>
    <w:rsid w:val="00EE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6AEC"/>
  <w15:chartTrackingRefBased/>
  <w15:docId w15:val="{5C462E5D-81A2-433C-99ED-5EE0BBBB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NGESON COMPUTERS</dc:creator>
  <cp:keywords/>
  <dc:description/>
  <cp:lastModifiedBy>NGESON COMPUTERS</cp:lastModifiedBy>
  <cp:revision>2</cp:revision>
  <dcterms:created xsi:type="dcterms:W3CDTF">2020-02-19T21:59:00Z</dcterms:created>
  <dcterms:modified xsi:type="dcterms:W3CDTF">2020-02-19T21:59:00Z</dcterms:modified>
</cp:coreProperties>
</file>