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5ED39" w14:textId="77777777" w:rsidR="00B50E8C" w:rsidRPr="00B50E8C" w:rsidRDefault="00B50E8C" w:rsidP="00B50E8C">
      <w:r w:rsidRPr="00B50E8C">
        <w:t xml:space="preserve">Les normes d'accessibilité WCAG 2.1 (Web Content </w:t>
      </w:r>
      <w:proofErr w:type="spellStart"/>
      <w:r w:rsidRPr="00B50E8C">
        <w:t>Accessibility</w:t>
      </w:r>
      <w:proofErr w:type="spellEnd"/>
      <w:r w:rsidRPr="00B50E8C">
        <w:t xml:space="preserve"> Guidelines 2.1) sont un ensemble de recommandations élaborées par le W3C (World Wide Web Consortium) pour rendre le contenu web plus accessible aux personnes en situation de handicap. Elles visent à garantir que les sites web et les applications soient utilisables par le plus grand nombre, y compris les personnes ayant des déficiences visuelles, auditives, motrices, cognitives ou autres.</w:t>
      </w:r>
    </w:p>
    <w:p w14:paraId="156A45A7" w14:textId="77777777" w:rsidR="00B50E8C" w:rsidRPr="00B50E8C" w:rsidRDefault="00B50E8C" w:rsidP="00B50E8C">
      <w:r w:rsidRPr="00B50E8C">
        <w:t>Les WCAG 2.1 sont organisées en quatre principes fondamentaux :</w:t>
      </w:r>
    </w:p>
    <w:p w14:paraId="28FED603" w14:textId="77777777" w:rsidR="00B50E8C" w:rsidRPr="00B50E8C" w:rsidRDefault="00B50E8C" w:rsidP="00B50E8C">
      <w:pPr>
        <w:numPr>
          <w:ilvl w:val="0"/>
          <w:numId w:val="1"/>
        </w:numPr>
      </w:pPr>
      <w:r w:rsidRPr="00B50E8C">
        <w:rPr>
          <w:b/>
          <w:bCs/>
        </w:rPr>
        <w:t>Perceptible</w:t>
      </w:r>
      <w:r w:rsidRPr="00B50E8C">
        <w:t xml:space="preserve"> : Le contenu doit être présenté aux utilisateurs de manière à ce qu'ils puissent le percevoir. Par exemple :</w:t>
      </w:r>
    </w:p>
    <w:p w14:paraId="5365005D" w14:textId="77777777" w:rsidR="00B50E8C" w:rsidRPr="00B50E8C" w:rsidRDefault="00B50E8C" w:rsidP="00B50E8C">
      <w:pPr>
        <w:numPr>
          <w:ilvl w:val="1"/>
          <w:numId w:val="1"/>
        </w:numPr>
      </w:pPr>
      <w:r w:rsidRPr="00B50E8C">
        <w:t>Fournir des textes alternatifs pour les images.</w:t>
      </w:r>
    </w:p>
    <w:p w14:paraId="64CBD05E" w14:textId="77777777" w:rsidR="00B50E8C" w:rsidRPr="00B50E8C" w:rsidRDefault="00B50E8C" w:rsidP="00B50E8C">
      <w:pPr>
        <w:numPr>
          <w:ilvl w:val="1"/>
          <w:numId w:val="1"/>
        </w:numPr>
      </w:pPr>
      <w:r w:rsidRPr="00B50E8C">
        <w:t>Assurer que les vidéos aient des sous-titres.</w:t>
      </w:r>
    </w:p>
    <w:p w14:paraId="7A058527" w14:textId="77777777" w:rsidR="00B50E8C" w:rsidRPr="00B50E8C" w:rsidRDefault="00B50E8C" w:rsidP="00B50E8C">
      <w:pPr>
        <w:numPr>
          <w:ilvl w:val="0"/>
          <w:numId w:val="1"/>
        </w:numPr>
      </w:pPr>
      <w:r w:rsidRPr="00B50E8C">
        <w:rPr>
          <w:b/>
          <w:bCs/>
        </w:rPr>
        <w:t>Utilisable</w:t>
      </w:r>
      <w:r w:rsidRPr="00B50E8C">
        <w:t xml:space="preserve"> : Les composants d'interface utilisateur et la navigation doivent être utilisables. Par exemple :</w:t>
      </w:r>
    </w:p>
    <w:p w14:paraId="40D235A9" w14:textId="77777777" w:rsidR="00B50E8C" w:rsidRPr="00B50E8C" w:rsidRDefault="00B50E8C" w:rsidP="00B50E8C">
      <w:pPr>
        <w:numPr>
          <w:ilvl w:val="1"/>
          <w:numId w:val="1"/>
        </w:numPr>
      </w:pPr>
      <w:r w:rsidRPr="00B50E8C">
        <w:t>Rendre le site navigable au clavier.</w:t>
      </w:r>
    </w:p>
    <w:p w14:paraId="5B615E0C" w14:textId="77777777" w:rsidR="00B50E8C" w:rsidRPr="00B50E8C" w:rsidRDefault="00B50E8C" w:rsidP="00B50E8C">
      <w:pPr>
        <w:numPr>
          <w:ilvl w:val="1"/>
          <w:numId w:val="1"/>
        </w:numPr>
      </w:pPr>
      <w:r w:rsidRPr="00B50E8C">
        <w:t>Offrir des fonctionnalités de navigation claires et cohérentes.</w:t>
      </w:r>
    </w:p>
    <w:p w14:paraId="4161E167" w14:textId="77777777" w:rsidR="00B50E8C" w:rsidRPr="00B50E8C" w:rsidRDefault="00B50E8C" w:rsidP="00B50E8C">
      <w:pPr>
        <w:numPr>
          <w:ilvl w:val="0"/>
          <w:numId w:val="1"/>
        </w:numPr>
      </w:pPr>
      <w:r w:rsidRPr="00B50E8C">
        <w:rPr>
          <w:b/>
          <w:bCs/>
        </w:rPr>
        <w:t>Compréhensible</w:t>
      </w:r>
      <w:r w:rsidRPr="00B50E8C">
        <w:t xml:space="preserve"> : Le contenu et les commandes d'interface utilisateur doivent être compréhensibles. Par exemple :</w:t>
      </w:r>
    </w:p>
    <w:p w14:paraId="63110D99" w14:textId="77777777" w:rsidR="00B50E8C" w:rsidRPr="00B50E8C" w:rsidRDefault="00B50E8C" w:rsidP="00B50E8C">
      <w:pPr>
        <w:numPr>
          <w:ilvl w:val="1"/>
          <w:numId w:val="1"/>
        </w:numPr>
      </w:pPr>
      <w:r w:rsidRPr="00B50E8C">
        <w:t>Utiliser un langage clair et simple.</w:t>
      </w:r>
    </w:p>
    <w:p w14:paraId="204396FA" w14:textId="77777777" w:rsidR="00B50E8C" w:rsidRPr="00B50E8C" w:rsidRDefault="00B50E8C" w:rsidP="00B50E8C">
      <w:pPr>
        <w:numPr>
          <w:ilvl w:val="1"/>
          <w:numId w:val="1"/>
        </w:numPr>
      </w:pPr>
      <w:r w:rsidRPr="00B50E8C">
        <w:t>Fournir des instructions lorsque des actions nécessitent une saisie de l'utilisateur.</w:t>
      </w:r>
    </w:p>
    <w:p w14:paraId="5C03B9FA" w14:textId="77777777" w:rsidR="00B50E8C" w:rsidRPr="00B50E8C" w:rsidRDefault="00B50E8C" w:rsidP="00B50E8C">
      <w:pPr>
        <w:numPr>
          <w:ilvl w:val="0"/>
          <w:numId w:val="1"/>
        </w:numPr>
      </w:pPr>
      <w:r w:rsidRPr="00B50E8C">
        <w:rPr>
          <w:b/>
          <w:bCs/>
        </w:rPr>
        <w:t>Robuste</w:t>
      </w:r>
      <w:r w:rsidRPr="00B50E8C">
        <w:t xml:space="preserve"> : Le contenu doit être suffisamment robuste pour pouvoir être interprété de manière fiable par une large variété d'agents utilisateurs, y compris les technologies d'assistance. Par exemple :</w:t>
      </w:r>
    </w:p>
    <w:p w14:paraId="16029EC3" w14:textId="77777777" w:rsidR="00B50E8C" w:rsidRPr="00B50E8C" w:rsidRDefault="00B50E8C" w:rsidP="00B50E8C">
      <w:pPr>
        <w:numPr>
          <w:ilvl w:val="1"/>
          <w:numId w:val="1"/>
        </w:numPr>
      </w:pPr>
      <w:r w:rsidRPr="00B50E8C">
        <w:t>Utiliser un code HTML propre et conforme aux standards.</w:t>
      </w:r>
    </w:p>
    <w:p w14:paraId="7D916ABD" w14:textId="77777777" w:rsidR="00B50E8C" w:rsidRPr="00B50E8C" w:rsidRDefault="00B50E8C" w:rsidP="00B50E8C">
      <w:r w:rsidRPr="00B50E8C">
        <w:t>Les WCAG 2.1 sont également divisées en trois niveaux de conformité :</w:t>
      </w:r>
    </w:p>
    <w:p w14:paraId="4EB8D4F0" w14:textId="77777777" w:rsidR="00B50E8C" w:rsidRPr="00B50E8C" w:rsidRDefault="00B50E8C" w:rsidP="00B50E8C">
      <w:pPr>
        <w:numPr>
          <w:ilvl w:val="0"/>
          <w:numId w:val="2"/>
        </w:numPr>
      </w:pPr>
      <w:r w:rsidRPr="00B50E8C">
        <w:rPr>
          <w:b/>
          <w:bCs/>
        </w:rPr>
        <w:t>Niveau A</w:t>
      </w:r>
      <w:r w:rsidRPr="00B50E8C">
        <w:t xml:space="preserve"> : Niveau de base de conformité qui traite des obstacles les plus fondamentaux à l'accès au contenu web.</w:t>
      </w:r>
    </w:p>
    <w:p w14:paraId="23CDD3D4" w14:textId="77777777" w:rsidR="00B50E8C" w:rsidRPr="00B50E8C" w:rsidRDefault="00B50E8C" w:rsidP="00B50E8C">
      <w:pPr>
        <w:numPr>
          <w:ilvl w:val="0"/>
          <w:numId w:val="2"/>
        </w:numPr>
      </w:pPr>
      <w:r w:rsidRPr="00B50E8C">
        <w:rPr>
          <w:b/>
          <w:bCs/>
        </w:rPr>
        <w:t>Niveau AA</w:t>
      </w:r>
      <w:r w:rsidRPr="00B50E8C">
        <w:t xml:space="preserve"> : Niveau intermédiaire de conformité qui traite des obstacles plus complexes mais fréquents.</w:t>
      </w:r>
    </w:p>
    <w:p w14:paraId="2A444149" w14:textId="77777777" w:rsidR="00B50E8C" w:rsidRPr="00B50E8C" w:rsidRDefault="00B50E8C" w:rsidP="00B50E8C">
      <w:pPr>
        <w:numPr>
          <w:ilvl w:val="0"/>
          <w:numId w:val="2"/>
        </w:numPr>
      </w:pPr>
      <w:r w:rsidRPr="00B50E8C">
        <w:rPr>
          <w:b/>
          <w:bCs/>
        </w:rPr>
        <w:t>Niveau AAA</w:t>
      </w:r>
      <w:r w:rsidRPr="00B50E8C">
        <w:t xml:space="preserve"> : Niveau avancé de conformité qui assure une accessibilité maximale, bien que tous les sites ne soient pas tenus d'atteindre ce niveau.</w:t>
      </w:r>
    </w:p>
    <w:p w14:paraId="17895C1F" w14:textId="77777777" w:rsidR="00B50E8C" w:rsidRPr="00B50E8C" w:rsidRDefault="00B50E8C" w:rsidP="00B50E8C">
      <w:r w:rsidRPr="00B50E8C">
        <w:t>Vous pouvez en savoir plus sur les normes WCAG 2.1 en consultant le site officiel du W3C ici.</w:t>
      </w:r>
    </w:p>
    <w:p w14:paraId="0E49FDAD" w14:textId="77777777" w:rsidR="00C24C7F" w:rsidRDefault="00C24C7F"/>
    <w:sectPr w:rsidR="00C24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E619D"/>
    <w:multiLevelType w:val="multilevel"/>
    <w:tmpl w:val="01F8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536A4"/>
    <w:multiLevelType w:val="multilevel"/>
    <w:tmpl w:val="037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443768">
    <w:abstractNumId w:val="1"/>
  </w:num>
  <w:num w:numId="2" w16cid:durableId="162479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0B"/>
    <w:rsid w:val="00107E1A"/>
    <w:rsid w:val="00637744"/>
    <w:rsid w:val="0095510B"/>
    <w:rsid w:val="009A7555"/>
    <w:rsid w:val="009C3FAD"/>
    <w:rsid w:val="00B50E8C"/>
    <w:rsid w:val="00C24C7F"/>
    <w:rsid w:val="00C5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E85C4-FA6A-43EF-9844-48342D99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5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5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5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5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5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5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5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5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5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5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55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5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510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510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51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51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51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51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5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5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5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5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5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51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51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510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5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510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51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1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Lolys</dc:creator>
  <cp:keywords/>
  <dc:description/>
  <cp:lastModifiedBy>Lolys</cp:lastModifiedBy>
  <cp:revision>3</cp:revision>
  <dcterms:created xsi:type="dcterms:W3CDTF">2025-03-07T12:18:00Z</dcterms:created>
  <dcterms:modified xsi:type="dcterms:W3CDTF">2025-03-07T17:00:00Z</dcterms:modified>
</cp:coreProperties>
</file>