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9FD4C" w14:textId="646FA17E" w:rsidR="0066620F" w:rsidRPr="00F259DC" w:rsidRDefault="0066620F" w:rsidP="000F0FD8">
      <w:pPr>
        <w:autoSpaceDE w:val="0"/>
        <w:autoSpaceDN w:val="0"/>
        <w:adjustRightInd w:val="0"/>
        <w:spacing w:after="0"/>
        <w:jc w:val="center"/>
        <w:rPr>
          <w:rFonts w:ascii="Times New Roman" w:hAnsi="Times New Roman" w:cs="Times New Roman"/>
          <w:b/>
          <w:bCs/>
          <w:color w:val="000000" w:themeColor="text1"/>
          <w:sz w:val="32"/>
          <w:szCs w:val="32"/>
        </w:rPr>
      </w:pPr>
      <w:bookmarkStart w:id="0" w:name="_Toc18658013"/>
      <w:bookmarkStart w:id="1" w:name="_Toc94967322"/>
      <w:r w:rsidRPr="00F259DC">
        <w:rPr>
          <w:rFonts w:ascii="Times New Roman" w:hAnsi="Times New Roman" w:cs="Times New Roman"/>
          <w:b/>
          <w:bCs/>
          <w:color w:val="000000" w:themeColor="text1"/>
          <w:sz w:val="32"/>
          <w:szCs w:val="32"/>
        </w:rPr>
        <w:t>Assessment of Quality and Health of Wheat Varieties under Normal and Late Sown Conditions</w:t>
      </w:r>
      <w:r w:rsidR="00BA329F" w:rsidRPr="00F259DC">
        <w:rPr>
          <w:rFonts w:ascii="Times New Roman" w:hAnsi="Times New Roman" w:cs="Times New Roman"/>
          <w:b/>
          <w:bCs/>
          <w:color w:val="000000" w:themeColor="text1"/>
          <w:sz w:val="32"/>
          <w:szCs w:val="32"/>
        </w:rPr>
        <w:t xml:space="preserve"> </w:t>
      </w:r>
      <w:r w:rsidR="00E5425D">
        <w:rPr>
          <w:rFonts w:ascii="Times New Roman" w:hAnsi="Times New Roman" w:cs="Times New Roman"/>
          <w:b/>
          <w:bCs/>
          <w:color w:val="000000" w:themeColor="text1"/>
          <w:sz w:val="32"/>
          <w:szCs w:val="32"/>
        </w:rPr>
        <w:t>in</w:t>
      </w:r>
      <w:r w:rsidRPr="00F259DC">
        <w:rPr>
          <w:rFonts w:ascii="Times New Roman" w:hAnsi="Times New Roman" w:cs="Times New Roman"/>
          <w:b/>
          <w:bCs/>
          <w:color w:val="000000" w:themeColor="text1"/>
          <w:sz w:val="32"/>
          <w:szCs w:val="32"/>
        </w:rPr>
        <w:t xml:space="preserve"> Chitwan, Nepal</w:t>
      </w:r>
    </w:p>
    <w:p w14:paraId="00BE9C14" w14:textId="77777777" w:rsidR="00011C7B" w:rsidRDefault="00011C7B" w:rsidP="000F0FD8">
      <w:pPr>
        <w:autoSpaceDE w:val="0"/>
        <w:autoSpaceDN w:val="0"/>
        <w:adjustRightInd w:val="0"/>
        <w:spacing w:after="0"/>
        <w:jc w:val="center"/>
        <w:rPr>
          <w:rFonts w:ascii="Times New Roman" w:hAnsi="Times New Roman" w:cs="Times New Roman"/>
          <w:color w:val="000000" w:themeColor="text1"/>
          <w:sz w:val="24"/>
          <w:szCs w:val="24"/>
        </w:rPr>
      </w:pPr>
    </w:p>
    <w:p w14:paraId="59284E65" w14:textId="77777777" w:rsidR="00011C7B" w:rsidRPr="00011C7B" w:rsidRDefault="00011C7B" w:rsidP="000F0FD8">
      <w:pPr>
        <w:autoSpaceDE w:val="0"/>
        <w:autoSpaceDN w:val="0"/>
        <w:adjustRightInd w:val="0"/>
        <w:spacing w:after="0"/>
        <w:jc w:val="center"/>
        <w:rPr>
          <w:rFonts w:ascii="Times New Roman" w:hAnsi="Times New Roman" w:cs="Times New Roman"/>
          <w:color w:val="000000" w:themeColor="text1"/>
          <w:sz w:val="24"/>
          <w:szCs w:val="24"/>
        </w:rPr>
      </w:pPr>
    </w:p>
    <w:p w14:paraId="2098DA5A" w14:textId="678AC852" w:rsidR="000F0FD8" w:rsidRPr="00F259DC" w:rsidRDefault="00DA0C4F" w:rsidP="00304D99">
      <w:pPr>
        <w:autoSpaceDE w:val="0"/>
        <w:autoSpaceDN w:val="0"/>
        <w:adjustRightInd w:val="0"/>
        <w:spacing w:after="0"/>
        <w:rPr>
          <w:rFonts w:ascii="Times New Roman" w:hAnsi="Times New Roman" w:cs="Times New Roman"/>
          <w:b/>
          <w:bCs/>
          <w:color w:val="000000" w:themeColor="text1"/>
          <w:szCs w:val="22"/>
          <w:vertAlign w:val="superscript"/>
        </w:rPr>
      </w:pPr>
      <w:r w:rsidRPr="00F259DC">
        <w:rPr>
          <w:rFonts w:ascii="Times New Roman" w:hAnsi="Times New Roman" w:cs="Times New Roman"/>
          <w:b/>
          <w:bCs/>
          <w:color w:val="000000" w:themeColor="text1"/>
          <w:szCs w:val="22"/>
        </w:rPr>
        <w:t>Kalpana Kafle</w:t>
      </w:r>
      <w:r w:rsidR="000F0FD8" w:rsidRPr="00F259DC">
        <w:rPr>
          <w:rFonts w:ascii="Times New Roman" w:hAnsi="Times New Roman" w:cs="Times New Roman"/>
          <w:b/>
          <w:bCs/>
          <w:color w:val="000000" w:themeColor="text1"/>
          <w:szCs w:val="22"/>
          <w:vertAlign w:val="superscript"/>
        </w:rPr>
        <w:t>1</w:t>
      </w:r>
      <w:r w:rsidR="00F5084F" w:rsidRPr="00F259DC">
        <w:rPr>
          <w:rFonts w:ascii="Times New Roman" w:hAnsi="Times New Roman" w:cs="Times New Roman"/>
          <w:b/>
          <w:bCs/>
          <w:color w:val="000000" w:themeColor="text1"/>
          <w:szCs w:val="22"/>
        </w:rPr>
        <w:t>, Avinash Kafle</w:t>
      </w:r>
      <w:r w:rsidR="00F5084F" w:rsidRPr="00F259DC">
        <w:rPr>
          <w:rFonts w:ascii="Times New Roman" w:hAnsi="Times New Roman" w:cs="Times New Roman"/>
          <w:b/>
          <w:bCs/>
          <w:color w:val="000000" w:themeColor="text1"/>
          <w:szCs w:val="22"/>
          <w:vertAlign w:val="superscript"/>
        </w:rPr>
        <w:t>1</w:t>
      </w:r>
      <w:r w:rsidR="00F5084F" w:rsidRPr="00F259DC">
        <w:rPr>
          <w:rFonts w:ascii="Times New Roman" w:hAnsi="Times New Roman" w:cs="Times New Roman"/>
          <w:b/>
          <w:bCs/>
          <w:color w:val="000000" w:themeColor="text1"/>
          <w:szCs w:val="22"/>
        </w:rPr>
        <w:t>,</w:t>
      </w:r>
      <w:r w:rsidR="000F0FD8" w:rsidRPr="00F259DC">
        <w:rPr>
          <w:rFonts w:ascii="Times New Roman" w:hAnsi="Times New Roman" w:cs="Times New Roman"/>
          <w:b/>
          <w:bCs/>
          <w:color w:val="000000" w:themeColor="text1"/>
          <w:szCs w:val="22"/>
        </w:rPr>
        <w:t xml:space="preserve"> Suman Dhakal</w:t>
      </w:r>
      <w:r w:rsidR="00F5084F" w:rsidRPr="00F259DC">
        <w:rPr>
          <w:rFonts w:ascii="Times New Roman" w:hAnsi="Times New Roman" w:cs="Times New Roman"/>
          <w:b/>
          <w:bCs/>
          <w:color w:val="000000" w:themeColor="text1"/>
          <w:szCs w:val="22"/>
          <w:vertAlign w:val="superscript"/>
        </w:rPr>
        <w:t>1,</w:t>
      </w:r>
      <w:r w:rsidR="00F5084F" w:rsidRPr="00F259DC">
        <w:rPr>
          <w:rFonts w:ascii="Times New Roman" w:hAnsi="Times New Roman" w:cs="Times New Roman"/>
          <w:b/>
          <w:bCs/>
          <w:color w:val="000000" w:themeColor="text1"/>
          <w:szCs w:val="22"/>
        </w:rPr>
        <w:t xml:space="preserve"> Santosh Marahatta</w:t>
      </w:r>
      <w:r w:rsidR="00F5084F" w:rsidRPr="00F259DC">
        <w:rPr>
          <w:rFonts w:ascii="Times New Roman" w:hAnsi="Times New Roman" w:cs="Times New Roman"/>
          <w:b/>
          <w:bCs/>
          <w:color w:val="000000" w:themeColor="text1"/>
          <w:szCs w:val="22"/>
          <w:vertAlign w:val="superscript"/>
        </w:rPr>
        <w:t>1</w:t>
      </w:r>
      <w:r w:rsidR="00F5084F" w:rsidRPr="00F259DC">
        <w:rPr>
          <w:rFonts w:ascii="Times New Roman" w:hAnsi="Times New Roman" w:cs="Times New Roman"/>
          <w:b/>
          <w:bCs/>
          <w:color w:val="000000" w:themeColor="text1"/>
          <w:szCs w:val="22"/>
        </w:rPr>
        <w:t>, Rajan Dhakal</w:t>
      </w:r>
      <w:r w:rsidR="00F5084F" w:rsidRPr="00F259DC">
        <w:rPr>
          <w:rFonts w:ascii="Times New Roman" w:hAnsi="Times New Roman" w:cs="Times New Roman"/>
          <w:b/>
          <w:bCs/>
          <w:color w:val="000000" w:themeColor="text1"/>
          <w:szCs w:val="22"/>
          <w:vertAlign w:val="superscript"/>
        </w:rPr>
        <w:t>2</w:t>
      </w:r>
      <w:r w:rsidR="00F5084F" w:rsidRPr="00F259DC">
        <w:rPr>
          <w:rFonts w:ascii="Times New Roman" w:hAnsi="Times New Roman" w:cs="Times New Roman"/>
          <w:b/>
          <w:bCs/>
          <w:color w:val="000000" w:themeColor="text1"/>
          <w:szCs w:val="22"/>
        </w:rPr>
        <w:t>, Narayan Prasad Pathak</w:t>
      </w:r>
      <w:r w:rsidR="00F5084F" w:rsidRPr="00F259DC">
        <w:rPr>
          <w:rFonts w:ascii="Times New Roman" w:hAnsi="Times New Roman" w:cs="Times New Roman"/>
          <w:b/>
          <w:bCs/>
          <w:color w:val="000000" w:themeColor="text1"/>
          <w:szCs w:val="22"/>
          <w:vertAlign w:val="superscript"/>
        </w:rPr>
        <w:t>3</w:t>
      </w:r>
    </w:p>
    <w:p w14:paraId="0E756F67" w14:textId="3F47AD16" w:rsidR="00F5084F" w:rsidRDefault="000F0FD8" w:rsidP="00C168C8">
      <w:pPr>
        <w:pStyle w:val="NoSpacing"/>
        <w:spacing w:line="276" w:lineRule="auto"/>
      </w:pPr>
      <w:r>
        <w:t>¹ Agriculture and Forestry University, Rampur</w:t>
      </w:r>
      <w:r w:rsidR="001269B9">
        <w:t>,</w:t>
      </w:r>
      <w:r>
        <w:t xml:space="preserve"> Chitwan, Nepal</w:t>
      </w:r>
    </w:p>
    <w:p w14:paraId="280A6346" w14:textId="747F466A" w:rsidR="00F5084F" w:rsidRDefault="00F5084F" w:rsidP="00C168C8">
      <w:pPr>
        <w:pStyle w:val="NoSpacing"/>
        <w:spacing w:line="276" w:lineRule="auto"/>
      </w:pPr>
      <w:r>
        <w:rPr>
          <w:vertAlign w:val="superscript"/>
        </w:rPr>
        <w:t xml:space="preserve">2 </w:t>
      </w:r>
      <w:r>
        <w:t>Ministry of Agriculture and Livestock Development (MoALD), Bagmati Province, Nepal</w:t>
      </w:r>
    </w:p>
    <w:p w14:paraId="31998D7F" w14:textId="0658D531" w:rsidR="00F5084F" w:rsidRPr="00F5084F" w:rsidRDefault="00F5084F" w:rsidP="00C168C8">
      <w:pPr>
        <w:pStyle w:val="NoSpacing"/>
        <w:spacing w:line="276" w:lineRule="auto"/>
      </w:pPr>
      <w:r>
        <w:rPr>
          <w:vertAlign w:val="superscript"/>
        </w:rPr>
        <w:t>3</w:t>
      </w:r>
      <w:r>
        <w:t xml:space="preserve"> Ministry of Agriculture, Land </w:t>
      </w:r>
      <w:r w:rsidR="00246A45">
        <w:t>Management</w:t>
      </w:r>
      <w:r>
        <w:t xml:space="preserve"> and Cooperative, Gandaki Province, Nepal</w:t>
      </w:r>
    </w:p>
    <w:p w14:paraId="02FA8ABA" w14:textId="77777777" w:rsidR="00C66CC3" w:rsidRDefault="00C66CC3" w:rsidP="00C66CC3">
      <w:pPr>
        <w:pStyle w:val="NoSpacing"/>
      </w:pPr>
      <w:r w:rsidRPr="00B01625">
        <w:rPr>
          <w:rStyle w:val="Strong"/>
        </w:rPr>
        <w:t>Corresponding author:</w:t>
      </w:r>
      <w:r>
        <w:t xml:space="preserve"> Avinash Kafle – E-mail:</w:t>
      </w:r>
      <w:r w:rsidRPr="00FB15CA">
        <w:rPr>
          <w:color w:val="215E99" w:themeColor="text2" w:themeTint="BF"/>
        </w:rPr>
        <w:t xml:space="preserve"> </w:t>
      </w:r>
      <w:hyperlink r:id="rId8" w:history="1">
        <w:r w:rsidRPr="00FB15CA">
          <w:rPr>
            <w:rStyle w:val="Hyperlink"/>
            <w:color w:val="215E99" w:themeColor="text2" w:themeTint="BF"/>
          </w:rPr>
          <w:t>kafleavinash@gmail.com</w:t>
        </w:r>
      </w:hyperlink>
    </w:p>
    <w:p w14:paraId="304CB4E3" w14:textId="77777777" w:rsidR="00DA066F" w:rsidRDefault="00DA066F" w:rsidP="00406E8D"/>
    <w:bookmarkEnd w:id="0"/>
    <w:bookmarkEnd w:id="1"/>
    <w:p w14:paraId="73CD3FD3" w14:textId="227B8F8E" w:rsidR="002E4012" w:rsidRDefault="003D4A87" w:rsidP="0067123D">
      <w:pPr>
        <w:pStyle w:val="Heading1"/>
        <w:spacing w:before="0" w:after="100" w:afterAutospacing="1"/>
        <w:rPr>
          <w:rFonts w:ascii="Times New Roman" w:hAnsi="Times New Roman" w:cs="Times New Roman"/>
          <w:color w:val="000000" w:themeColor="text1"/>
          <w:sz w:val="36"/>
          <w:szCs w:val="36"/>
        </w:rPr>
      </w:pPr>
      <w:r w:rsidRPr="00023A1E">
        <w:rPr>
          <w:rFonts w:ascii="Times New Roman" w:hAnsi="Times New Roman" w:cs="Times New Roman"/>
          <w:color w:val="000000" w:themeColor="text1"/>
          <w:sz w:val="36"/>
          <w:szCs w:val="36"/>
        </w:rPr>
        <w:t>Abstract</w:t>
      </w:r>
    </w:p>
    <w:p w14:paraId="76D07E2D" w14:textId="04F0FB47" w:rsidR="00BC6250" w:rsidRDefault="00AD6312" w:rsidP="00893232">
      <w:pPr>
        <w:jc w:val="both"/>
        <w:rPr>
          <w:sz w:val="24"/>
          <w:szCs w:val="24"/>
        </w:rPr>
      </w:pPr>
      <w:r>
        <w:rPr>
          <w:sz w:val="24"/>
          <w:szCs w:val="24"/>
        </w:rPr>
        <w:t>Wheat</w:t>
      </w:r>
      <w:r w:rsidR="00387A0D">
        <w:rPr>
          <w:sz w:val="24"/>
          <w:szCs w:val="24"/>
        </w:rPr>
        <w:t xml:space="preserve"> seed</w:t>
      </w:r>
      <w:r w:rsidR="002E4012" w:rsidRPr="002E4012">
        <w:rPr>
          <w:sz w:val="24"/>
          <w:szCs w:val="24"/>
        </w:rPr>
        <w:t xml:space="preserve"> quality </w:t>
      </w:r>
      <w:r w:rsidR="006444F5">
        <w:rPr>
          <w:sz w:val="24"/>
          <w:szCs w:val="24"/>
        </w:rPr>
        <w:t xml:space="preserve">and health </w:t>
      </w:r>
      <w:r>
        <w:rPr>
          <w:sz w:val="24"/>
          <w:szCs w:val="24"/>
        </w:rPr>
        <w:t xml:space="preserve">play a </w:t>
      </w:r>
      <w:r w:rsidR="006444F5">
        <w:rPr>
          <w:sz w:val="24"/>
          <w:szCs w:val="24"/>
        </w:rPr>
        <w:t xml:space="preserve">crucial role in </w:t>
      </w:r>
      <w:r>
        <w:rPr>
          <w:sz w:val="24"/>
          <w:szCs w:val="24"/>
        </w:rPr>
        <w:t>determining</w:t>
      </w:r>
      <w:r w:rsidR="006444F5">
        <w:rPr>
          <w:sz w:val="24"/>
          <w:szCs w:val="24"/>
        </w:rPr>
        <w:t xml:space="preserve"> productivity, which is</w:t>
      </w:r>
      <w:r w:rsidR="002E4012" w:rsidRPr="002E4012">
        <w:rPr>
          <w:sz w:val="24"/>
          <w:szCs w:val="24"/>
        </w:rPr>
        <w:t xml:space="preserve"> </w:t>
      </w:r>
      <w:r>
        <w:rPr>
          <w:sz w:val="24"/>
          <w:szCs w:val="24"/>
        </w:rPr>
        <w:t xml:space="preserve">strongly </w:t>
      </w:r>
      <w:r w:rsidR="002E4012" w:rsidRPr="002E4012">
        <w:rPr>
          <w:sz w:val="24"/>
          <w:szCs w:val="24"/>
        </w:rPr>
        <w:t>affected by sowing dates and varieties. An experiment</w:t>
      </w:r>
      <w:r w:rsidR="006444F5">
        <w:rPr>
          <w:sz w:val="24"/>
          <w:szCs w:val="24"/>
        </w:rPr>
        <w:t xml:space="preserve"> in</w:t>
      </w:r>
      <w:r w:rsidR="002E4012" w:rsidRPr="002E4012">
        <w:rPr>
          <w:sz w:val="24"/>
          <w:szCs w:val="24"/>
        </w:rPr>
        <w:t xml:space="preserve"> </w:t>
      </w:r>
      <w:r w:rsidR="006444F5" w:rsidRPr="002E4012">
        <w:rPr>
          <w:sz w:val="24"/>
          <w:szCs w:val="24"/>
        </w:rPr>
        <w:t>strip plot design</w:t>
      </w:r>
      <w:r w:rsidR="006444F5">
        <w:rPr>
          <w:sz w:val="24"/>
          <w:szCs w:val="24"/>
        </w:rPr>
        <w:t xml:space="preserve"> </w:t>
      </w:r>
      <w:r w:rsidR="002E4012" w:rsidRPr="002E4012">
        <w:rPr>
          <w:sz w:val="24"/>
          <w:szCs w:val="24"/>
        </w:rPr>
        <w:t xml:space="preserve">was conducted </w:t>
      </w:r>
      <w:r w:rsidR="006444F5">
        <w:rPr>
          <w:sz w:val="24"/>
          <w:szCs w:val="24"/>
        </w:rPr>
        <w:t xml:space="preserve">with two </w:t>
      </w:r>
      <w:r w:rsidR="002E4012" w:rsidRPr="002E4012">
        <w:rPr>
          <w:sz w:val="24"/>
          <w:szCs w:val="24"/>
        </w:rPr>
        <w:t>sowing dates</w:t>
      </w:r>
      <w:r w:rsidR="00CA2EE8">
        <w:rPr>
          <w:sz w:val="24"/>
          <w:szCs w:val="24"/>
        </w:rPr>
        <w:t xml:space="preserve"> </w:t>
      </w:r>
      <w:r w:rsidR="00CA2EE8" w:rsidRPr="002E4012">
        <w:rPr>
          <w:sz w:val="24"/>
          <w:szCs w:val="24"/>
        </w:rPr>
        <w:t>(Nov</w:t>
      </w:r>
      <w:r w:rsidR="00CA2EE8">
        <w:rPr>
          <w:sz w:val="24"/>
          <w:szCs w:val="24"/>
        </w:rPr>
        <w:t>ember</w:t>
      </w:r>
      <w:r w:rsidR="00CA2EE8" w:rsidRPr="002E4012">
        <w:rPr>
          <w:sz w:val="24"/>
          <w:szCs w:val="24"/>
        </w:rPr>
        <w:t xml:space="preserve"> 15 and Dec</w:t>
      </w:r>
      <w:r w:rsidR="00CA2EE8">
        <w:rPr>
          <w:sz w:val="24"/>
          <w:szCs w:val="24"/>
        </w:rPr>
        <w:t>ember</w:t>
      </w:r>
      <w:r w:rsidR="00CA2EE8" w:rsidRPr="002E4012">
        <w:rPr>
          <w:sz w:val="24"/>
          <w:szCs w:val="24"/>
        </w:rPr>
        <w:t xml:space="preserve"> 25</w:t>
      </w:r>
      <w:r w:rsidR="00CA2EE8">
        <w:rPr>
          <w:sz w:val="24"/>
          <w:szCs w:val="24"/>
        </w:rPr>
        <w:t>)</w:t>
      </w:r>
      <w:r w:rsidR="002E4012" w:rsidRPr="002E4012">
        <w:rPr>
          <w:sz w:val="24"/>
          <w:szCs w:val="24"/>
        </w:rPr>
        <w:t xml:space="preserve"> and </w:t>
      </w:r>
      <w:r w:rsidR="006444F5">
        <w:rPr>
          <w:sz w:val="24"/>
          <w:szCs w:val="24"/>
        </w:rPr>
        <w:t xml:space="preserve">ten </w:t>
      </w:r>
      <w:r w:rsidR="002E4012" w:rsidRPr="002E4012">
        <w:rPr>
          <w:sz w:val="24"/>
          <w:szCs w:val="24"/>
        </w:rPr>
        <w:t>wheat varieties</w:t>
      </w:r>
      <w:r w:rsidR="00CA2EE8">
        <w:rPr>
          <w:sz w:val="24"/>
          <w:szCs w:val="24"/>
        </w:rPr>
        <w:t xml:space="preserve"> </w:t>
      </w:r>
      <w:r w:rsidR="00CA2EE8" w:rsidRPr="002E4012">
        <w:rPr>
          <w:sz w:val="24"/>
          <w:szCs w:val="24"/>
        </w:rPr>
        <w:t>(Vijay, BL 4341, NL 971, Borlaug 2020, Gautam, Tilottama, Bhrikuti, Zinc Gahun 1, Aditya, and Banganga)</w:t>
      </w:r>
      <w:r w:rsidR="006444F5">
        <w:rPr>
          <w:sz w:val="24"/>
          <w:szCs w:val="24"/>
        </w:rPr>
        <w:t xml:space="preserve"> to assess the effect </w:t>
      </w:r>
      <w:r>
        <w:rPr>
          <w:sz w:val="24"/>
          <w:szCs w:val="24"/>
        </w:rPr>
        <w:t>on</w:t>
      </w:r>
      <w:r w:rsidR="002E4012" w:rsidRPr="002E4012">
        <w:rPr>
          <w:sz w:val="24"/>
          <w:szCs w:val="24"/>
        </w:rPr>
        <w:t xml:space="preserve"> seed quality and seed health at </w:t>
      </w:r>
      <w:r w:rsidR="00387A0D">
        <w:rPr>
          <w:sz w:val="24"/>
          <w:szCs w:val="24"/>
        </w:rPr>
        <w:t xml:space="preserve">the </w:t>
      </w:r>
      <w:r w:rsidR="002E4012" w:rsidRPr="002E4012">
        <w:rPr>
          <w:sz w:val="24"/>
          <w:szCs w:val="24"/>
        </w:rPr>
        <w:t>Research Farm of Agriculture and Forestry University</w:t>
      </w:r>
      <w:r w:rsidR="00994903">
        <w:rPr>
          <w:sz w:val="24"/>
          <w:szCs w:val="24"/>
        </w:rPr>
        <w:t>,</w:t>
      </w:r>
      <w:r w:rsidR="002E4012" w:rsidRPr="002E4012">
        <w:rPr>
          <w:sz w:val="24"/>
          <w:szCs w:val="24"/>
        </w:rPr>
        <w:t xml:space="preserve"> Chitwan, Nepal</w:t>
      </w:r>
      <w:r w:rsidR="00387A0D">
        <w:rPr>
          <w:sz w:val="24"/>
          <w:szCs w:val="24"/>
        </w:rPr>
        <w:t>,</w:t>
      </w:r>
      <w:r w:rsidR="002E4012" w:rsidRPr="002E4012">
        <w:rPr>
          <w:sz w:val="24"/>
          <w:szCs w:val="24"/>
        </w:rPr>
        <w:t xml:space="preserve"> </w:t>
      </w:r>
      <w:r w:rsidR="00994903">
        <w:rPr>
          <w:sz w:val="24"/>
          <w:szCs w:val="24"/>
        </w:rPr>
        <w:t>in</w:t>
      </w:r>
      <w:r w:rsidR="00994903" w:rsidRPr="002E4012">
        <w:rPr>
          <w:sz w:val="24"/>
          <w:szCs w:val="24"/>
        </w:rPr>
        <w:t xml:space="preserve"> 2019</w:t>
      </w:r>
      <w:r w:rsidR="00994903">
        <w:rPr>
          <w:sz w:val="24"/>
          <w:szCs w:val="24"/>
        </w:rPr>
        <w:t>/2020</w:t>
      </w:r>
      <w:r w:rsidR="002E4012" w:rsidRPr="002E4012">
        <w:rPr>
          <w:sz w:val="24"/>
          <w:szCs w:val="24"/>
        </w:rPr>
        <w:t xml:space="preserve">. </w:t>
      </w:r>
      <w:r w:rsidR="00BC6250" w:rsidRPr="00BC6250">
        <w:rPr>
          <w:sz w:val="24"/>
          <w:szCs w:val="24"/>
        </w:rPr>
        <w:t>Data were recorded and analyzed using R Studio.</w:t>
      </w:r>
      <w:r w:rsidR="00BC6250">
        <w:rPr>
          <w:sz w:val="24"/>
          <w:szCs w:val="24"/>
        </w:rPr>
        <w:t xml:space="preserve"> </w:t>
      </w:r>
    </w:p>
    <w:p w14:paraId="1548003F" w14:textId="4B08B426" w:rsidR="00994903" w:rsidRDefault="006444F5" w:rsidP="00994903">
      <w:pPr>
        <w:tabs>
          <w:tab w:val="num" w:pos="720"/>
        </w:tabs>
        <w:spacing w:after="0"/>
        <w:jc w:val="both"/>
        <w:rPr>
          <w:rFonts w:ascii="Times New Roman" w:hAnsi="Times New Roman" w:cs="Times New Roman"/>
          <w:color w:val="000000" w:themeColor="text1"/>
          <w:sz w:val="24"/>
          <w:szCs w:val="24"/>
        </w:rPr>
      </w:pPr>
      <w:r w:rsidRPr="006444F5">
        <w:rPr>
          <w:sz w:val="24"/>
          <w:szCs w:val="24"/>
        </w:rPr>
        <w:t xml:space="preserve">Wheat sown on November 15 recorded significantly higher germination percentage, </w:t>
      </w:r>
      <w:r w:rsidR="002F3A56">
        <w:rPr>
          <w:sz w:val="24"/>
          <w:szCs w:val="24"/>
        </w:rPr>
        <w:t>vigour</w:t>
      </w:r>
      <w:r w:rsidRPr="006444F5">
        <w:rPr>
          <w:sz w:val="24"/>
          <w:szCs w:val="24"/>
        </w:rPr>
        <w:t xml:space="preserve"> index-I, and </w:t>
      </w:r>
      <w:r w:rsidR="002F3A56">
        <w:rPr>
          <w:sz w:val="24"/>
          <w:szCs w:val="24"/>
        </w:rPr>
        <w:t>vigour</w:t>
      </w:r>
      <w:r w:rsidRPr="006444F5">
        <w:rPr>
          <w:sz w:val="24"/>
          <w:szCs w:val="24"/>
        </w:rPr>
        <w:t xml:space="preserve"> index-II during the first three months of storage, with a gradual decline over time. Seed deterioration</w:t>
      </w:r>
      <w:r w:rsidR="001A2320">
        <w:rPr>
          <w:sz w:val="24"/>
          <w:szCs w:val="24"/>
        </w:rPr>
        <w:t xml:space="preserve"> and infection</w:t>
      </w:r>
      <w:r w:rsidRPr="006444F5">
        <w:rPr>
          <w:sz w:val="24"/>
          <w:szCs w:val="24"/>
        </w:rPr>
        <w:t xml:space="preserve"> occurred </w:t>
      </w:r>
      <w:r w:rsidR="00994903" w:rsidRPr="006444F5">
        <w:rPr>
          <w:sz w:val="24"/>
          <w:szCs w:val="24"/>
        </w:rPr>
        <w:t>more in</w:t>
      </w:r>
      <w:r w:rsidR="00AD6312">
        <w:rPr>
          <w:sz w:val="24"/>
          <w:szCs w:val="24"/>
        </w:rPr>
        <w:t xml:space="preserve"> wheat sown on </w:t>
      </w:r>
      <w:r w:rsidR="00AD6312" w:rsidRPr="006444F5">
        <w:rPr>
          <w:sz w:val="24"/>
          <w:szCs w:val="24"/>
        </w:rPr>
        <w:t>December</w:t>
      </w:r>
      <w:r w:rsidRPr="006444F5">
        <w:rPr>
          <w:sz w:val="24"/>
          <w:szCs w:val="24"/>
        </w:rPr>
        <w:t xml:space="preserve"> 25. NL 971 showed a lower root</w:t>
      </w:r>
      <w:r w:rsidR="00672A5C">
        <w:rPr>
          <w:sz w:val="24"/>
          <w:szCs w:val="24"/>
        </w:rPr>
        <w:t>-</w:t>
      </w:r>
      <w:r w:rsidRPr="006444F5">
        <w:rPr>
          <w:sz w:val="24"/>
          <w:szCs w:val="24"/>
        </w:rPr>
        <w:t>shoot ratio</w:t>
      </w:r>
      <w:r w:rsidR="00672A5C">
        <w:rPr>
          <w:sz w:val="24"/>
          <w:szCs w:val="24"/>
        </w:rPr>
        <w:t xml:space="preserve"> in early sowing, which increased with </w:t>
      </w:r>
      <w:r w:rsidRPr="006444F5">
        <w:rPr>
          <w:sz w:val="24"/>
          <w:szCs w:val="24"/>
        </w:rPr>
        <w:t xml:space="preserve">prolonged </w:t>
      </w:r>
      <w:r w:rsidR="00672A5C" w:rsidRPr="006444F5">
        <w:rPr>
          <w:sz w:val="24"/>
          <w:szCs w:val="24"/>
        </w:rPr>
        <w:t>storage.</w:t>
      </w:r>
      <w:r w:rsidR="00F259DC">
        <w:rPr>
          <w:sz w:val="24"/>
          <w:szCs w:val="24"/>
        </w:rPr>
        <w:t xml:space="preserve"> </w:t>
      </w:r>
      <w:r w:rsidRPr="006444F5">
        <w:rPr>
          <w:sz w:val="24"/>
          <w:szCs w:val="24"/>
        </w:rPr>
        <w:t>Gautam</w:t>
      </w:r>
      <w:r w:rsidR="00672A5C">
        <w:rPr>
          <w:sz w:val="24"/>
          <w:szCs w:val="24"/>
        </w:rPr>
        <w:t xml:space="preserve"> showed lower infection</w:t>
      </w:r>
      <w:r w:rsidR="00116D8D">
        <w:rPr>
          <w:sz w:val="24"/>
          <w:szCs w:val="24"/>
        </w:rPr>
        <w:t xml:space="preserve"> with</w:t>
      </w:r>
      <w:r w:rsidRPr="006444F5">
        <w:rPr>
          <w:sz w:val="24"/>
          <w:szCs w:val="24"/>
        </w:rPr>
        <w:t xml:space="preserve"> </w:t>
      </w:r>
      <w:r w:rsidR="00AD6312" w:rsidRPr="00AD6312">
        <w:rPr>
          <w:i/>
          <w:iCs/>
          <w:sz w:val="24"/>
          <w:szCs w:val="24"/>
        </w:rPr>
        <w:t>Bipolaris sorokiniana</w:t>
      </w:r>
      <w:r w:rsidRPr="006444F5">
        <w:rPr>
          <w:sz w:val="24"/>
          <w:szCs w:val="24"/>
        </w:rPr>
        <w:t>, Vijay</w:t>
      </w:r>
      <w:r w:rsidR="00994903">
        <w:rPr>
          <w:sz w:val="24"/>
          <w:szCs w:val="24"/>
        </w:rPr>
        <w:t xml:space="preserve"> and</w:t>
      </w:r>
      <w:r w:rsidRPr="006444F5">
        <w:rPr>
          <w:sz w:val="24"/>
          <w:szCs w:val="24"/>
        </w:rPr>
        <w:t xml:space="preserve"> Borlaug </w:t>
      </w:r>
      <w:r w:rsidR="00116D8D" w:rsidRPr="006444F5">
        <w:rPr>
          <w:sz w:val="24"/>
          <w:szCs w:val="24"/>
        </w:rPr>
        <w:t>2020</w:t>
      </w:r>
      <w:r w:rsidR="00116D8D">
        <w:rPr>
          <w:sz w:val="24"/>
          <w:szCs w:val="24"/>
        </w:rPr>
        <w:t>, with Alternaria</w:t>
      </w:r>
      <w:r w:rsidR="00AD6312" w:rsidRPr="00AD6312">
        <w:rPr>
          <w:i/>
          <w:iCs/>
          <w:sz w:val="24"/>
          <w:szCs w:val="24"/>
        </w:rPr>
        <w:t xml:space="preserve"> triticina</w:t>
      </w:r>
      <w:r w:rsidRPr="006444F5">
        <w:rPr>
          <w:sz w:val="24"/>
          <w:szCs w:val="24"/>
        </w:rPr>
        <w:t xml:space="preserve">. Overall, </w:t>
      </w:r>
      <w:r w:rsidR="006434C9">
        <w:rPr>
          <w:sz w:val="24"/>
          <w:szCs w:val="24"/>
        </w:rPr>
        <w:t>wheat</w:t>
      </w:r>
      <w:r w:rsidRPr="006444F5">
        <w:rPr>
          <w:sz w:val="24"/>
          <w:szCs w:val="24"/>
        </w:rPr>
        <w:t xml:space="preserve"> sowing on November 15 </w:t>
      </w:r>
      <w:r w:rsidR="0085487B">
        <w:rPr>
          <w:sz w:val="24"/>
          <w:szCs w:val="24"/>
        </w:rPr>
        <w:t>provided more quality and healthy seed,</w:t>
      </w:r>
      <w:r w:rsidRPr="006444F5">
        <w:rPr>
          <w:sz w:val="24"/>
          <w:szCs w:val="24"/>
        </w:rPr>
        <w:t xml:space="preserve"> </w:t>
      </w:r>
      <w:r w:rsidR="006434C9">
        <w:rPr>
          <w:sz w:val="24"/>
          <w:szCs w:val="24"/>
        </w:rPr>
        <w:t>and</w:t>
      </w:r>
      <w:r w:rsidRPr="006444F5">
        <w:rPr>
          <w:sz w:val="24"/>
          <w:szCs w:val="24"/>
        </w:rPr>
        <w:t xml:space="preserve"> </w:t>
      </w:r>
      <w:r w:rsidR="00994903" w:rsidRPr="005E3196">
        <w:rPr>
          <w:rFonts w:ascii="Times New Roman" w:hAnsi="Times New Roman" w:cs="Times New Roman"/>
          <w:color w:val="000000" w:themeColor="text1"/>
          <w:sz w:val="24"/>
          <w:szCs w:val="24"/>
        </w:rPr>
        <w:t xml:space="preserve">Borlaug </w:t>
      </w:r>
      <w:r w:rsidR="0085487B" w:rsidRPr="005E3196">
        <w:rPr>
          <w:rFonts w:ascii="Times New Roman" w:hAnsi="Times New Roman" w:cs="Times New Roman"/>
          <w:color w:val="000000" w:themeColor="text1"/>
          <w:sz w:val="24"/>
          <w:szCs w:val="24"/>
        </w:rPr>
        <w:t xml:space="preserve">2020 </w:t>
      </w:r>
      <w:r w:rsidR="0085487B">
        <w:rPr>
          <w:rFonts w:ascii="Times New Roman" w:hAnsi="Times New Roman" w:cs="Times New Roman"/>
          <w:color w:val="000000" w:themeColor="text1"/>
          <w:sz w:val="24"/>
          <w:szCs w:val="24"/>
        </w:rPr>
        <w:t>was found</w:t>
      </w:r>
      <w:r w:rsidR="00994903">
        <w:rPr>
          <w:rFonts w:ascii="Times New Roman" w:hAnsi="Times New Roman" w:cs="Times New Roman"/>
          <w:color w:val="000000" w:themeColor="text1"/>
          <w:sz w:val="24"/>
          <w:szCs w:val="24"/>
        </w:rPr>
        <w:t xml:space="preserve"> </w:t>
      </w:r>
      <w:r w:rsidR="0085487B">
        <w:rPr>
          <w:rFonts w:ascii="Times New Roman" w:hAnsi="Times New Roman" w:cs="Times New Roman"/>
          <w:color w:val="000000" w:themeColor="text1"/>
          <w:sz w:val="24"/>
          <w:szCs w:val="24"/>
        </w:rPr>
        <w:t xml:space="preserve">to be </w:t>
      </w:r>
      <w:r w:rsidR="00994903">
        <w:rPr>
          <w:rFonts w:ascii="Times New Roman" w:hAnsi="Times New Roman" w:cs="Times New Roman"/>
          <w:color w:val="000000" w:themeColor="text1"/>
          <w:sz w:val="24"/>
          <w:szCs w:val="24"/>
        </w:rPr>
        <w:t>most suitable for next</w:t>
      </w:r>
      <w:r w:rsidR="006434C9">
        <w:rPr>
          <w:rFonts w:ascii="Times New Roman" w:hAnsi="Times New Roman" w:cs="Times New Roman"/>
          <w:color w:val="000000" w:themeColor="text1"/>
          <w:sz w:val="24"/>
          <w:szCs w:val="24"/>
        </w:rPr>
        <w:t>-</w:t>
      </w:r>
      <w:r w:rsidR="00994903">
        <w:rPr>
          <w:rFonts w:ascii="Times New Roman" w:hAnsi="Times New Roman" w:cs="Times New Roman"/>
          <w:color w:val="000000" w:themeColor="text1"/>
          <w:sz w:val="24"/>
          <w:szCs w:val="24"/>
        </w:rPr>
        <w:t xml:space="preserve">season seed production due to its high and consistent germination and </w:t>
      </w:r>
      <w:r w:rsidR="002F3A56">
        <w:rPr>
          <w:rFonts w:ascii="Times New Roman" w:hAnsi="Times New Roman" w:cs="Times New Roman"/>
          <w:color w:val="000000" w:themeColor="text1"/>
          <w:sz w:val="24"/>
          <w:szCs w:val="24"/>
        </w:rPr>
        <w:t>vigour</w:t>
      </w:r>
      <w:r w:rsidR="00994903">
        <w:rPr>
          <w:rFonts w:ascii="Times New Roman" w:hAnsi="Times New Roman" w:cs="Times New Roman"/>
          <w:color w:val="000000" w:themeColor="text1"/>
          <w:sz w:val="24"/>
          <w:szCs w:val="24"/>
        </w:rPr>
        <w:t xml:space="preserve"> stability </w:t>
      </w:r>
      <w:r w:rsidR="00994903" w:rsidRPr="005E3196">
        <w:rPr>
          <w:rFonts w:ascii="Times New Roman" w:hAnsi="Times New Roman" w:cs="Times New Roman"/>
          <w:color w:val="000000" w:themeColor="text1"/>
          <w:sz w:val="24"/>
          <w:szCs w:val="24"/>
        </w:rPr>
        <w:t>in the inner Terai of Nepal.</w:t>
      </w:r>
    </w:p>
    <w:p w14:paraId="13B80296" w14:textId="77777777" w:rsidR="00994903" w:rsidRDefault="00994903" w:rsidP="00893232">
      <w:pPr>
        <w:jc w:val="both"/>
        <w:rPr>
          <w:sz w:val="24"/>
          <w:szCs w:val="24"/>
        </w:rPr>
      </w:pPr>
    </w:p>
    <w:p w14:paraId="7819E3DD" w14:textId="1E59926D" w:rsidR="009A1330" w:rsidRPr="00CA2EE8" w:rsidRDefault="00FB3A39" w:rsidP="00CA2EE8">
      <w:pPr>
        <w:jc w:val="both"/>
        <w:rPr>
          <w:sz w:val="24"/>
          <w:szCs w:val="24"/>
        </w:rPr>
      </w:pPr>
      <w:r w:rsidRPr="00FB3A39">
        <w:rPr>
          <w:b/>
          <w:bCs/>
          <w:sz w:val="24"/>
          <w:szCs w:val="24"/>
        </w:rPr>
        <w:t>Keywords:</w:t>
      </w:r>
      <w:r w:rsidRPr="00FB3A39">
        <w:rPr>
          <w:sz w:val="24"/>
          <w:szCs w:val="24"/>
        </w:rPr>
        <w:t xml:space="preserve"> seed health</w:t>
      </w:r>
      <w:r>
        <w:rPr>
          <w:sz w:val="24"/>
          <w:szCs w:val="24"/>
        </w:rPr>
        <w:t xml:space="preserve">, </w:t>
      </w:r>
      <w:r w:rsidRPr="00FB3A39">
        <w:rPr>
          <w:sz w:val="24"/>
          <w:szCs w:val="24"/>
        </w:rPr>
        <w:t>seed quality</w:t>
      </w:r>
      <w:r>
        <w:rPr>
          <w:sz w:val="24"/>
          <w:szCs w:val="24"/>
        </w:rPr>
        <w:t xml:space="preserve">, </w:t>
      </w:r>
      <w:r w:rsidRPr="00FB3A39">
        <w:rPr>
          <w:sz w:val="24"/>
          <w:szCs w:val="24"/>
        </w:rPr>
        <w:t>sowing date, vigo</w:t>
      </w:r>
      <w:r w:rsidR="00116D8D">
        <w:rPr>
          <w:sz w:val="24"/>
          <w:szCs w:val="24"/>
        </w:rPr>
        <w:t>u</w:t>
      </w:r>
      <w:r w:rsidRPr="00FB3A39">
        <w:rPr>
          <w:sz w:val="24"/>
          <w:szCs w:val="24"/>
        </w:rPr>
        <w:t>r index, wheat</w:t>
      </w:r>
      <w:r w:rsidR="0064221A">
        <w:rPr>
          <w:sz w:val="24"/>
          <w:szCs w:val="24"/>
        </w:rPr>
        <w:t xml:space="preserve"> varieties</w:t>
      </w:r>
    </w:p>
    <w:p w14:paraId="7133703B" w14:textId="6D9B75F8" w:rsidR="000664DE" w:rsidRPr="00023A1E" w:rsidRDefault="002E4012" w:rsidP="004369DF">
      <w:pPr>
        <w:pStyle w:val="Heading1"/>
        <w:spacing w:before="0" w:after="100" w:afterAutospacing="1"/>
        <w:rPr>
          <w:rFonts w:ascii="Times New Roman" w:hAnsi="Times New Roman" w:cs="Times New Roman"/>
          <w:color w:val="000000" w:themeColor="text1"/>
          <w:sz w:val="36"/>
          <w:szCs w:val="36"/>
        </w:rPr>
      </w:pPr>
      <w:bookmarkStart w:id="2" w:name="_Toc94967323"/>
      <w:r w:rsidRPr="00023A1E">
        <w:rPr>
          <w:rFonts w:ascii="Times New Roman" w:hAnsi="Times New Roman" w:cs="Times New Roman"/>
          <w:color w:val="000000" w:themeColor="text1"/>
          <w:sz w:val="36"/>
          <w:szCs w:val="36"/>
        </w:rPr>
        <w:t>1</w:t>
      </w:r>
      <w:r w:rsidR="00D22534" w:rsidRPr="00023A1E">
        <w:rPr>
          <w:rFonts w:ascii="Times New Roman" w:hAnsi="Times New Roman" w:cs="Times New Roman"/>
          <w:color w:val="000000" w:themeColor="text1"/>
          <w:sz w:val="36"/>
          <w:szCs w:val="36"/>
        </w:rPr>
        <w:t>.</w:t>
      </w:r>
      <w:r w:rsidRPr="00023A1E">
        <w:rPr>
          <w:rFonts w:ascii="Times New Roman" w:hAnsi="Times New Roman" w:cs="Times New Roman"/>
          <w:color w:val="000000" w:themeColor="text1"/>
          <w:sz w:val="36"/>
          <w:szCs w:val="36"/>
        </w:rPr>
        <w:t xml:space="preserve"> I</w:t>
      </w:r>
      <w:bookmarkEnd w:id="2"/>
      <w:r w:rsidR="00340B79" w:rsidRPr="00023A1E">
        <w:rPr>
          <w:rFonts w:ascii="Times New Roman" w:hAnsi="Times New Roman" w:cs="Times New Roman"/>
          <w:color w:val="000000" w:themeColor="text1"/>
          <w:sz w:val="36"/>
          <w:szCs w:val="36"/>
        </w:rPr>
        <w:t>ntroduction</w:t>
      </w:r>
    </w:p>
    <w:p w14:paraId="66A65C44" w14:textId="1E357EA7" w:rsidR="002F3A56" w:rsidRPr="00F36795" w:rsidRDefault="00131F06" w:rsidP="002F3A56">
      <w:pPr>
        <w:spacing w:after="0"/>
        <w:jc w:val="both"/>
        <w:rPr>
          <w:rFonts w:cstheme="minorHAnsi"/>
          <w:color w:val="156082" w:themeColor="accent1"/>
          <w:sz w:val="24"/>
          <w:szCs w:val="24"/>
        </w:rPr>
      </w:pPr>
      <w:r w:rsidRPr="00F36795">
        <w:rPr>
          <w:rFonts w:cstheme="minorHAnsi"/>
          <w:color w:val="000000" w:themeColor="text1"/>
          <w:sz w:val="24"/>
          <w:szCs w:val="24"/>
        </w:rPr>
        <w:t xml:space="preserve">Quality seed refers to genetically and physically pure, viable seed with appropriate moisture content, high germination capacity, strong seed </w:t>
      </w:r>
      <w:r w:rsidR="002F3A56" w:rsidRPr="00F36795">
        <w:rPr>
          <w:rFonts w:cstheme="minorHAnsi"/>
          <w:color w:val="000000" w:themeColor="text1"/>
          <w:sz w:val="24"/>
          <w:szCs w:val="24"/>
        </w:rPr>
        <w:t>vigour</w:t>
      </w:r>
      <w:r w:rsidRPr="00F36795">
        <w:rPr>
          <w:rFonts w:cstheme="minorHAnsi"/>
          <w:color w:val="000000" w:themeColor="text1"/>
          <w:sz w:val="24"/>
          <w:szCs w:val="24"/>
        </w:rPr>
        <w:t xml:space="preserve">, good yield potential, and free from pests and diseases </w:t>
      </w:r>
      <w:r w:rsidRPr="00F36795">
        <w:rPr>
          <w:rFonts w:cstheme="minorHAnsi"/>
          <w:color w:val="156082" w:themeColor="accent1"/>
          <w:sz w:val="24"/>
          <w:szCs w:val="24"/>
        </w:rPr>
        <w:fldChar w:fldCharType="begin" w:fldLock="1"/>
      </w:r>
      <w:r w:rsidRPr="00F36795">
        <w:rPr>
          <w:rFonts w:cstheme="minorHAnsi"/>
          <w:color w:val="156082" w:themeColor="accent1"/>
          <w:sz w:val="24"/>
          <w:szCs w:val="24"/>
        </w:rPr>
        <w:instrText>ADDIN CSL_CITATION {"citationItems":[{"id":"ITEM-1","itemData":{"ISBN":"0123456789","author":[{"dropping-particle":"","family":"Hegde","given":"Roopa B","non-dropping-particle":"","parse-names":false,"suffix":""},{"dropping-particle":"","family":"Kudva","given":"Vidya","non-dropping-particle":"","parse-names":false,"suffix":""},{"dropping-particle":"","family":"Nayak","given":"Sneha","non-dropping-particle":"","parse-names":false,"suffix":""},{"dropping-particle":"","family":"Sampathila","given":"Niranjana","non-dropping-particle":"","parse-names":false,"suffix":""},{"dropping-particle":"","family":"Thalengala","given":"Ananthakrishna","non-dropping-particle":"","parse-names":false,"suffix":""}],"id":"ITEM-1","issued":{"date-parts":[["2025"]]},"publisher":"Springer International Publishing","title":"Advanced techniques for seed quality assessment and germination monitoring","type":"article-journal"},"uris":["http://www.mendeley.com/documents/?uuid=39ebde4a-147a-4c05-acce-009e2fd421cc"]}],"mendeley":{"formattedCitation":"(Hegde et al., 2025)","plainTextFormattedCitation":"(Hegde et al., 2025)","previouslyFormattedCitation":"(Hegde et al., 2025)"},"properties":{"noteIndex":0},"schema":"https://github.com/citation-style-language/schema/raw/master/csl-citation.json"}</w:instrText>
      </w:r>
      <w:r w:rsidRPr="00F36795">
        <w:rPr>
          <w:rFonts w:cstheme="minorHAnsi"/>
          <w:color w:val="156082" w:themeColor="accent1"/>
          <w:sz w:val="24"/>
          <w:szCs w:val="24"/>
        </w:rPr>
        <w:fldChar w:fldCharType="separate"/>
      </w:r>
      <w:r w:rsidRPr="00F36795">
        <w:rPr>
          <w:rFonts w:cstheme="minorHAnsi"/>
          <w:noProof/>
          <w:color w:val="156082" w:themeColor="accent1"/>
          <w:sz w:val="24"/>
          <w:szCs w:val="24"/>
        </w:rPr>
        <w:t>(Hegde et al., 2025)</w:t>
      </w:r>
      <w:r w:rsidRPr="00F36795">
        <w:rPr>
          <w:rFonts w:cstheme="minorHAnsi"/>
          <w:color w:val="156082" w:themeColor="accent1"/>
          <w:sz w:val="24"/>
          <w:szCs w:val="24"/>
        </w:rPr>
        <w:fldChar w:fldCharType="end"/>
      </w:r>
      <w:r w:rsidRPr="00F36795">
        <w:rPr>
          <w:rFonts w:cstheme="minorHAnsi"/>
          <w:color w:val="000000" w:themeColor="text1"/>
          <w:sz w:val="24"/>
          <w:szCs w:val="24"/>
        </w:rPr>
        <w:t xml:space="preserve">. </w:t>
      </w:r>
      <w:r w:rsidR="00C5013C" w:rsidRPr="00F36795">
        <w:rPr>
          <w:rFonts w:cstheme="minorHAnsi"/>
          <w:color w:val="000000" w:themeColor="text1"/>
          <w:sz w:val="24"/>
          <w:szCs w:val="24"/>
        </w:rPr>
        <w:t>S</w:t>
      </w:r>
      <w:r w:rsidR="00FF3004" w:rsidRPr="00F36795">
        <w:rPr>
          <w:rFonts w:cstheme="minorHAnsi"/>
          <w:color w:val="000000" w:themeColor="text1"/>
          <w:sz w:val="24"/>
          <w:szCs w:val="24"/>
        </w:rPr>
        <w:t xml:space="preserve">eed quality and </w:t>
      </w:r>
      <w:r w:rsidR="00C5013C" w:rsidRPr="00F36795">
        <w:rPr>
          <w:rFonts w:cstheme="minorHAnsi"/>
          <w:color w:val="000000" w:themeColor="text1"/>
          <w:sz w:val="24"/>
          <w:szCs w:val="24"/>
        </w:rPr>
        <w:t xml:space="preserve">seed </w:t>
      </w:r>
      <w:r w:rsidR="00FF3004" w:rsidRPr="00F36795">
        <w:rPr>
          <w:rFonts w:cstheme="minorHAnsi"/>
          <w:color w:val="000000" w:themeColor="text1"/>
          <w:sz w:val="24"/>
          <w:szCs w:val="24"/>
        </w:rPr>
        <w:t xml:space="preserve">health </w:t>
      </w:r>
      <w:r w:rsidR="00C5013C" w:rsidRPr="00F36795">
        <w:rPr>
          <w:rFonts w:cstheme="minorHAnsi"/>
          <w:color w:val="000000" w:themeColor="text1"/>
          <w:sz w:val="24"/>
          <w:szCs w:val="24"/>
        </w:rPr>
        <w:t xml:space="preserve">indicators are their physical, genetic, physiological, and pathological qualities </w:t>
      </w:r>
      <w:r w:rsidRPr="00F36795">
        <w:rPr>
          <w:rFonts w:cstheme="minorHAnsi"/>
          <w:color w:val="000000" w:themeColor="text1"/>
          <w:sz w:val="24"/>
          <w:szCs w:val="24"/>
        </w:rPr>
        <w:t xml:space="preserve"> </w:t>
      </w:r>
      <w:r w:rsidRPr="00F36795">
        <w:rPr>
          <w:rFonts w:cstheme="minorHAnsi"/>
          <w:color w:val="156082" w:themeColor="accent1"/>
          <w:sz w:val="24"/>
          <w:szCs w:val="24"/>
        </w:rPr>
        <w:fldChar w:fldCharType="begin" w:fldLock="1"/>
      </w:r>
      <w:r w:rsidRPr="00F36795">
        <w:rPr>
          <w:rFonts w:cstheme="minorHAnsi"/>
          <w:color w:val="156082" w:themeColor="accent1"/>
          <w:sz w:val="24"/>
          <w:szCs w:val="24"/>
        </w:rPr>
        <w:instrText>ADDIN CSL_CITATION {"citationItems":[{"id":"ITEM-1","itemData":{"DOI":"10.1080/15427528.2012.670695","author":[{"dropping-particle":"","family":"Bishaw","given":"Zewdie","non-dropping-particle":"","parse-names":false,"suffix":""},{"dropping-particle":"","family":"Struik","given":"P C","non-dropping-particle":"","parse-names":false,"suffix":""},{"dropping-particle":"Van","family":"Gastel","given":"A J G","non-dropping-particle":"","parse-names":false,"suffix":""}],"container-title":"Journal of Crop Improvement","id":"ITEM-1","issued":{"date-parts":[["2012"]]},"page":"37-41","title":"Farmers ' Seed Sources and Seed Quality : 1 . Physical and Physiological Quality Farmers ’ Seed Sources and Seed Quality :","type":"article-journal"},"uris":["http://www.mendeley.com/documents/?uuid=d258b237-8f1c-4ed5-8151-a60e68b89eae"]}],"mendeley":{"formattedCitation":"(Bishaw et al., 2012)","plainTextFormattedCitation":"(Bishaw et al., 2012)","previouslyFormattedCitation":"(Bishaw et al., 2012)"},"properties":{"noteIndex":0},"schema":"https://github.com/citation-style-language/schema/raw/master/csl-citation.json"}</w:instrText>
      </w:r>
      <w:r w:rsidRPr="00F36795">
        <w:rPr>
          <w:rFonts w:cstheme="minorHAnsi"/>
          <w:color w:val="156082" w:themeColor="accent1"/>
          <w:sz w:val="24"/>
          <w:szCs w:val="24"/>
        </w:rPr>
        <w:fldChar w:fldCharType="separate"/>
      </w:r>
      <w:r w:rsidRPr="00F36795">
        <w:rPr>
          <w:rFonts w:cstheme="minorHAnsi"/>
          <w:noProof/>
          <w:color w:val="156082" w:themeColor="accent1"/>
          <w:sz w:val="24"/>
          <w:szCs w:val="24"/>
        </w:rPr>
        <w:t>(Bishaw et al., 2012)</w:t>
      </w:r>
      <w:r w:rsidRPr="00F36795">
        <w:rPr>
          <w:rFonts w:cstheme="minorHAnsi"/>
          <w:color w:val="156082" w:themeColor="accent1"/>
          <w:sz w:val="24"/>
          <w:szCs w:val="24"/>
        </w:rPr>
        <w:fldChar w:fldCharType="end"/>
      </w:r>
      <w:r w:rsidRPr="00F36795">
        <w:rPr>
          <w:rFonts w:cstheme="minorHAnsi"/>
          <w:color w:val="000000" w:themeColor="text1"/>
          <w:sz w:val="24"/>
          <w:szCs w:val="24"/>
        </w:rPr>
        <w:t xml:space="preserve">. </w:t>
      </w:r>
      <w:r w:rsidR="002F3A56" w:rsidRPr="00F36795">
        <w:rPr>
          <w:rFonts w:cstheme="minorHAnsi"/>
          <w:color w:val="000000" w:themeColor="text1"/>
          <w:sz w:val="24"/>
          <w:szCs w:val="24"/>
        </w:rPr>
        <w:t>Quality seed is superior to other kinds in many ways, i.e., it possesses physical, physiological, phytosanitary, and genetic qualities such as viability, vigour</w:t>
      </w:r>
      <w:r w:rsidR="002F3A56" w:rsidRPr="00F36795">
        <w:rPr>
          <w:rFonts w:cstheme="minorHAnsi"/>
          <w:b/>
          <w:bCs/>
          <w:color w:val="000000" w:themeColor="text1"/>
          <w:sz w:val="24"/>
          <w:szCs w:val="24"/>
        </w:rPr>
        <w:t>,</w:t>
      </w:r>
      <w:r w:rsidR="002F3A56" w:rsidRPr="00F36795">
        <w:rPr>
          <w:rFonts w:cstheme="minorHAnsi"/>
          <w:color w:val="000000" w:themeColor="text1"/>
          <w:sz w:val="24"/>
          <w:szCs w:val="24"/>
        </w:rPr>
        <w:t xml:space="preserve"> germination, moisture, genetic purity, and seed health, which </w:t>
      </w:r>
      <w:r w:rsidR="002F3A56" w:rsidRPr="00F36795">
        <w:rPr>
          <w:rFonts w:cstheme="minorHAnsi"/>
          <w:color w:val="000000" w:themeColor="text1"/>
          <w:sz w:val="24"/>
          <w:szCs w:val="24"/>
        </w:rPr>
        <w:lastRenderedPageBreak/>
        <w:t>are desirable for plantation</w:t>
      </w:r>
      <w:r w:rsidR="002F3A56" w:rsidRPr="00F36795">
        <w:rPr>
          <w:rFonts w:cstheme="minorHAnsi"/>
          <w:color w:val="156082" w:themeColor="accent1"/>
          <w:sz w:val="24"/>
          <w:szCs w:val="24"/>
        </w:rPr>
        <w:t xml:space="preserve"> </w:t>
      </w:r>
      <w:r w:rsidR="002F3A56" w:rsidRPr="00F36795">
        <w:rPr>
          <w:rFonts w:cstheme="minorHAnsi"/>
          <w:color w:val="156082" w:themeColor="accent1"/>
          <w:sz w:val="24"/>
          <w:szCs w:val="24"/>
        </w:rPr>
        <w:fldChar w:fldCharType="begin" w:fldLock="1"/>
      </w:r>
      <w:r w:rsidR="002F3A56" w:rsidRPr="00F36795">
        <w:rPr>
          <w:rFonts w:cstheme="minorHAnsi"/>
          <w:color w:val="156082" w:themeColor="accent1"/>
          <w:sz w:val="24"/>
          <w:szCs w:val="24"/>
        </w:rPr>
        <w:instrText>ADDIN CSL_CITATION {"citationItems":[{"id":"ITEM-1","itemData":{"DOI":"10.5897/ajar2019.14292","ISSN":"1991-637X","abstract":"In Ethiopia, chickpea is an important grain legume next to faba bean and common bean. Quality seed production and associated technologies could be mentioned among the major challenges that limit chickpea production and productivity in Ethiopia. This study was conducted to assess the quality of seeds at different generation classes as obtained from various sources that would contribute an estimate of more than half the chickpea seed suppliers. Thirty one seed samples taken from ten different formal seed sources and four seed classes were used to test physical, physiological and seed health parameters. The result of the laboratory study indicated that seed sources and classes have affected highly significantly the moisture content and hundred seed weight. Correlation analysis showed that seed purity had positive and highly significantly influenced standard germination, vigor index, seedling dry weight and hundred seed weight. Similarly, vigor index was correlated positively and highly significantly with speed of standard germination and root length. Considering seed health as standard quality parameters showed that no seed sources and classes met the standards set by the national seed quality. The seed regulatory unit should be considered in the future in enhancing the seed standard levels and on undermined factors associated to seed health. Key words: Physical purity, seed class, seed health, seed vigor. &amp;nbsp;","author":[{"dropping-particle":"","family":"Nigussu","given":"Bekele","non-dropping-particle":"","parse-names":false,"suffix":""},{"dropping-particle":"","family":"Bulti","given":"Tesso","non-dropping-particle":"","parse-names":false,"suffix":""},{"dropping-particle":"","family":"Asnake","given":"Fikre","non-dropping-particle":"","parse-names":false,"suffix":""}],"container-title":"African Journal of Agricultural Research","id":"ITEM-1","issue":"33","issued":{"date-parts":[["2019"]]},"page":"1649-1658","title":"Assessment of seed quality parameters in different seed sources of chickpea (Cicer arietinum (L.)","type":"article-journal","volume":"14"},"uris":["http://www.mendeley.com/documents/?uuid=ff0c9912-3c28-4162-ba69-03aedbafe2a1","http://www.mendeley.com/documents/?uuid=e66ac93f-9ffa-42cd-b377-f152709dfb10"]}],"mendeley":{"formattedCitation":"(Nigussu et al., 2019)","plainTextFormattedCitation":"(Nigussu et al., 2019)","previouslyFormattedCitation":"(Nigussu et al., 2019)"},"properties":{"noteIndex":0},"schema":"https://github.com/citation-style-language/schema/raw/master/csl-citation.json"}</w:instrText>
      </w:r>
      <w:r w:rsidR="002F3A56" w:rsidRPr="00F36795">
        <w:rPr>
          <w:rFonts w:cstheme="minorHAnsi"/>
          <w:color w:val="156082" w:themeColor="accent1"/>
          <w:sz w:val="24"/>
          <w:szCs w:val="24"/>
        </w:rPr>
        <w:fldChar w:fldCharType="separate"/>
      </w:r>
      <w:r w:rsidR="002F3A56" w:rsidRPr="00F36795">
        <w:rPr>
          <w:rFonts w:cstheme="minorHAnsi"/>
          <w:noProof/>
          <w:color w:val="156082" w:themeColor="accent1"/>
          <w:sz w:val="24"/>
          <w:szCs w:val="24"/>
        </w:rPr>
        <w:t>(Nigussu et al., 2019)</w:t>
      </w:r>
      <w:r w:rsidR="002F3A56" w:rsidRPr="00F36795">
        <w:rPr>
          <w:rFonts w:cstheme="minorHAnsi"/>
          <w:color w:val="156082" w:themeColor="accent1"/>
          <w:sz w:val="24"/>
          <w:szCs w:val="24"/>
        </w:rPr>
        <w:fldChar w:fldCharType="end"/>
      </w:r>
      <w:r w:rsidR="002F3A56" w:rsidRPr="00F36795">
        <w:rPr>
          <w:rFonts w:cstheme="minorHAnsi"/>
          <w:color w:val="000000" w:themeColor="text1"/>
          <w:sz w:val="24"/>
          <w:szCs w:val="24"/>
        </w:rPr>
        <w:t>. Quality seed helps to utilize the genetic potential of a crop</w:t>
      </w:r>
      <w:r w:rsidR="002609FE" w:rsidRPr="00F36795">
        <w:rPr>
          <w:rFonts w:cstheme="minorHAnsi"/>
          <w:color w:val="000000" w:themeColor="text1"/>
          <w:sz w:val="24"/>
          <w:szCs w:val="24"/>
        </w:rPr>
        <w:t>, which</w:t>
      </w:r>
      <w:r w:rsidR="002F3A56" w:rsidRPr="00F36795">
        <w:rPr>
          <w:rFonts w:cstheme="minorHAnsi"/>
          <w:color w:val="000000" w:themeColor="text1"/>
          <w:sz w:val="24"/>
          <w:szCs w:val="24"/>
        </w:rPr>
        <w:t xml:space="preserve"> </w:t>
      </w:r>
      <w:r w:rsidR="002F3A56" w:rsidRPr="00F36795">
        <w:rPr>
          <w:rFonts w:cstheme="minorHAnsi"/>
          <w:sz w:val="24"/>
          <w:szCs w:val="24"/>
        </w:rPr>
        <w:t>is crucial for seed and food security for the emerging population</w:t>
      </w:r>
      <w:r w:rsidR="002609FE" w:rsidRPr="00F36795">
        <w:rPr>
          <w:rFonts w:cstheme="minorHAnsi"/>
          <w:sz w:val="24"/>
          <w:szCs w:val="24"/>
        </w:rPr>
        <w:t xml:space="preserve"> </w:t>
      </w:r>
      <w:r w:rsidR="002609FE" w:rsidRPr="00F36795">
        <w:rPr>
          <w:rFonts w:cstheme="minorHAnsi"/>
          <w:color w:val="156082" w:themeColor="accent1"/>
          <w:sz w:val="24"/>
          <w:szCs w:val="24"/>
        </w:rPr>
        <w:fldChar w:fldCharType="begin" w:fldLock="1"/>
      </w:r>
      <w:r w:rsidR="002609FE" w:rsidRPr="00F36795">
        <w:rPr>
          <w:rFonts w:cstheme="minorHAnsi"/>
          <w:color w:val="156082" w:themeColor="accent1"/>
          <w:sz w:val="24"/>
          <w:szCs w:val="24"/>
        </w:rPr>
        <w:instrText>ADDIN CSL_CITATION {"citationItems":[{"id":"ITEM-1","itemData":{"DOI":"10.1007/978-3-319-23162-4","ISBN":"9783319231624","abstract":"Meeting the world’s food security challenge will require a multi-national, collaborative effort to integrate the best research from science, engineering and socioeconomics so that technological advances can bring benefits where they are most needed. The present book covers the effect of major environmental problems on crop production and how to cope with these issues for sustainable agriculture and improvements of crops. The world’s population is predicted to hit 9.6 Billion by 2050, up from today’s total of nearly 7.3 Billion, and with it food demand is predicted to increase substantially. The post-war ‘second agricultural revolution’ in developed countries, and the ‘green revolution’ in developing nations in the mid- 1960s converted agricultural practices and elevated crop yields spectacularly, but the outcome is levelling off and will not meet projected demand. Simultaneously, crop production is affected by many other factors, including industrial pollution, overuse of fertilizers and insecticides, heavy metal and radiation stresses etc. It has been noted that many pests are becoming resistant to insecticides. Estimates vary, but around 25% of crops can be lost to pests and diseases. Climate change associated with agriculture is also a global issue. Agriculture is a significant contributor to greenhouse gases and is estimated to account for 10-12% of total greenhouse gas (GHG) emissions. Many of the issues highlighted are global problems and are addressed thoroughly in this work.","author":[{"dropping-particle":"","family":"Rinukshi","given":"Wimalasekera","non-dropping-particle":"","parse-names":false,"suffix":""}],"container-title":"Crop Production and Global Environmental Issues","id":"ITEM-1","issued":{"date-parts":[["2015"]]},"number-of-pages":"153-168","title":"Crop production and global environmental issues","type":"book"},"uris":["http://www.mendeley.com/documents/?uuid=fefb81c3-76e8-483d-96e9-bb04c2cd17a6","http://www.mendeley.com/documents/?uuid=6a69a2f5-ce31-47d2-9789-3079b0cce918"]}],"mendeley":{"formattedCitation":"(Rinukshi, 2015)","plainTextFormattedCitation":"(Rinukshi, 2015)","previouslyFormattedCitation":"(Rinukshi, 2015)"},"properties":{"noteIndex":0},"schema":"https://github.com/citation-style-language/schema/raw/master/csl-citation.json"}</w:instrText>
      </w:r>
      <w:r w:rsidR="002609FE" w:rsidRPr="00F36795">
        <w:rPr>
          <w:rFonts w:cstheme="minorHAnsi"/>
          <w:color w:val="156082" w:themeColor="accent1"/>
          <w:sz w:val="24"/>
          <w:szCs w:val="24"/>
        </w:rPr>
        <w:fldChar w:fldCharType="separate"/>
      </w:r>
      <w:r w:rsidR="002609FE" w:rsidRPr="00F36795">
        <w:rPr>
          <w:rFonts w:cstheme="minorHAnsi"/>
          <w:noProof/>
          <w:color w:val="156082" w:themeColor="accent1"/>
          <w:sz w:val="24"/>
          <w:szCs w:val="24"/>
        </w:rPr>
        <w:t>(Rinukshi, 2015)</w:t>
      </w:r>
      <w:r w:rsidR="002609FE" w:rsidRPr="00F36795">
        <w:rPr>
          <w:rFonts w:cstheme="minorHAnsi"/>
          <w:color w:val="156082" w:themeColor="accent1"/>
          <w:sz w:val="24"/>
          <w:szCs w:val="24"/>
        </w:rPr>
        <w:fldChar w:fldCharType="end"/>
      </w:r>
      <w:r w:rsidR="002609FE" w:rsidRPr="00F36795">
        <w:rPr>
          <w:rFonts w:cstheme="minorHAnsi"/>
          <w:color w:val="156082" w:themeColor="accent1"/>
          <w:sz w:val="24"/>
          <w:szCs w:val="24"/>
        </w:rPr>
        <w:t>.</w:t>
      </w:r>
      <w:r w:rsidR="002F3A56" w:rsidRPr="00F36795">
        <w:rPr>
          <w:rFonts w:cstheme="minorHAnsi"/>
          <w:sz w:val="24"/>
          <w:szCs w:val="24"/>
        </w:rPr>
        <w:t xml:space="preserve"> </w:t>
      </w:r>
    </w:p>
    <w:p w14:paraId="30910E2C" w14:textId="77777777" w:rsidR="002F3A56" w:rsidRPr="00F36795" w:rsidRDefault="002F3A56" w:rsidP="00131F06">
      <w:pPr>
        <w:spacing w:after="0"/>
        <w:jc w:val="both"/>
        <w:rPr>
          <w:rFonts w:cstheme="minorHAnsi"/>
          <w:color w:val="000000" w:themeColor="text1"/>
          <w:sz w:val="24"/>
          <w:szCs w:val="24"/>
        </w:rPr>
      </w:pPr>
    </w:p>
    <w:p w14:paraId="63BE136E" w14:textId="148A7B10" w:rsidR="002F3A56" w:rsidRPr="00F36795" w:rsidRDefault="00131F06" w:rsidP="00131F06">
      <w:pPr>
        <w:spacing w:after="0"/>
        <w:jc w:val="both"/>
        <w:rPr>
          <w:rFonts w:cstheme="minorHAnsi"/>
          <w:color w:val="000000" w:themeColor="text1"/>
          <w:sz w:val="24"/>
          <w:szCs w:val="24"/>
        </w:rPr>
      </w:pPr>
      <w:r w:rsidRPr="00F36795">
        <w:rPr>
          <w:rFonts w:cstheme="minorHAnsi"/>
          <w:color w:val="000000" w:themeColor="text1"/>
          <w:sz w:val="24"/>
          <w:szCs w:val="24"/>
        </w:rPr>
        <w:t xml:space="preserve">Physical quality of seed includes cleanliness of the seed from other crop seed, weed seed, inert matter, insect-damaged and broken seed, and empty seed, as well as appropriate moisture content. Genetic quality refers to the true-to-type nature of the seed, its adaptability to specific agro-climatic conditions, high yield potential, and tolerance to biotic and abiotic stresses. </w:t>
      </w:r>
      <w:r w:rsidR="0069794F" w:rsidRPr="00F36795">
        <w:rPr>
          <w:rFonts w:cstheme="minorHAnsi"/>
          <w:color w:val="000000" w:themeColor="text1"/>
          <w:sz w:val="24"/>
          <w:szCs w:val="24"/>
        </w:rPr>
        <w:t>Physiological quality comprises two important attributes</w:t>
      </w:r>
      <w:r w:rsidR="00C5013C" w:rsidRPr="00F36795">
        <w:rPr>
          <w:rFonts w:cstheme="minorHAnsi"/>
          <w:color w:val="000000" w:themeColor="text1"/>
          <w:sz w:val="24"/>
          <w:szCs w:val="24"/>
        </w:rPr>
        <w:t>,</w:t>
      </w:r>
      <w:r w:rsidR="0069794F" w:rsidRPr="00F36795">
        <w:rPr>
          <w:rFonts w:cstheme="minorHAnsi"/>
          <w:color w:val="000000" w:themeColor="text1"/>
          <w:sz w:val="24"/>
          <w:szCs w:val="24"/>
        </w:rPr>
        <w:t xml:space="preserve"> seed germination and vigo</w:t>
      </w:r>
      <w:r w:rsidR="00116D8D" w:rsidRPr="00F36795">
        <w:rPr>
          <w:rFonts w:cstheme="minorHAnsi"/>
          <w:color w:val="000000" w:themeColor="text1"/>
          <w:sz w:val="24"/>
          <w:szCs w:val="24"/>
        </w:rPr>
        <w:t>u</w:t>
      </w:r>
      <w:r w:rsidR="0069794F" w:rsidRPr="00F36795">
        <w:rPr>
          <w:rFonts w:cstheme="minorHAnsi"/>
          <w:color w:val="000000" w:themeColor="text1"/>
          <w:sz w:val="24"/>
          <w:szCs w:val="24"/>
        </w:rPr>
        <w:t>r</w:t>
      </w:r>
      <w:r w:rsidR="00116D8D" w:rsidRPr="00F36795">
        <w:rPr>
          <w:rFonts w:cstheme="minorHAnsi"/>
          <w:color w:val="000000" w:themeColor="text1"/>
          <w:sz w:val="24"/>
          <w:szCs w:val="24"/>
        </w:rPr>
        <w:t>. Physiological quality determines</w:t>
      </w:r>
      <w:r w:rsidR="0069794F" w:rsidRPr="00F36795">
        <w:rPr>
          <w:rFonts w:cstheme="minorHAnsi"/>
          <w:color w:val="000000" w:themeColor="text1"/>
          <w:sz w:val="24"/>
          <w:szCs w:val="24"/>
        </w:rPr>
        <w:t xml:space="preserve"> the establishment of </w:t>
      </w:r>
      <w:r w:rsidR="002F3A56" w:rsidRPr="00F36795">
        <w:rPr>
          <w:rFonts w:cstheme="minorHAnsi"/>
          <w:color w:val="000000" w:themeColor="text1"/>
          <w:sz w:val="24"/>
          <w:szCs w:val="24"/>
        </w:rPr>
        <w:t xml:space="preserve">the </w:t>
      </w:r>
      <w:r w:rsidR="0069794F" w:rsidRPr="00F36795">
        <w:rPr>
          <w:rFonts w:cstheme="minorHAnsi"/>
          <w:color w:val="000000" w:themeColor="text1"/>
          <w:sz w:val="24"/>
          <w:szCs w:val="24"/>
        </w:rPr>
        <w:t xml:space="preserve">seed under </w:t>
      </w:r>
      <w:r w:rsidR="00C5013C" w:rsidRPr="00F36795">
        <w:rPr>
          <w:rFonts w:cstheme="minorHAnsi"/>
          <w:color w:val="000000" w:themeColor="text1"/>
          <w:sz w:val="24"/>
          <w:szCs w:val="24"/>
        </w:rPr>
        <w:t xml:space="preserve">a </w:t>
      </w:r>
      <w:r w:rsidR="0069794F" w:rsidRPr="00F36795">
        <w:rPr>
          <w:rFonts w:cstheme="minorHAnsi"/>
          <w:color w:val="000000" w:themeColor="text1"/>
          <w:sz w:val="24"/>
          <w:szCs w:val="24"/>
        </w:rPr>
        <w:t xml:space="preserve">diverse range of growing </w:t>
      </w:r>
      <w:r w:rsidR="00C5013C" w:rsidRPr="00F36795">
        <w:rPr>
          <w:rFonts w:cstheme="minorHAnsi"/>
          <w:color w:val="000000" w:themeColor="text1"/>
          <w:sz w:val="24"/>
          <w:szCs w:val="24"/>
        </w:rPr>
        <w:t>conditions</w:t>
      </w:r>
      <w:r w:rsidR="0069794F" w:rsidRPr="00F36795">
        <w:rPr>
          <w:rFonts w:cstheme="minorHAnsi"/>
          <w:color w:val="000000" w:themeColor="text1"/>
          <w:sz w:val="24"/>
          <w:szCs w:val="24"/>
        </w:rPr>
        <w:t xml:space="preserve"> </w:t>
      </w:r>
      <w:r w:rsidR="00454387" w:rsidRPr="00F36795">
        <w:rPr>
          <w:rFonts w:cstheme="minorHAnsi"/>
          <w:color w:val="156082" w:themeColor="accent1"/>
          <w:sz w:val="24"/>
          <w:szCs w:val="24"/>
        </w:rPr>
        <w:fldChar w:fldCharType="begin" w:fldLock="1"/>
      </w:r>
      <w:r w:rsidR="008549C6">
        <w:rPr>
          <w:rFonts w:cstheme="minorHAnsi"/>
          <w:color w:val="156082" w:themeColor="accent1"/>
          <w:sz w:val="24"/>
          <w:szCs w:val="24"/>
        </w:rPr>
        <w:instrText>ADDIN CSL_CITATION {"citationItems":[{"id":"ITEM-1","itemData":{"DOI":"10.1007/978-981-19-5888-5_1","ISBN":"978-981-19-5888-5","abstract":"The importance of availability of quality seed of high-yielding varieties in achieving food security has been recognized globally. The chapter presents an overview of the activities and requirements of seed production system globally, with an emphasis on quality, and highlights the linkages between variety development and seed production programmes. The seed development in angiosperm through the process of fertilization has been briefly touched and understanding the processes underlying pollination, fertilization, seed development, and maturation, which are vital for production of quality seed, has been highlighted. System of variety development and release, maintenance of variety purity during seed multiplication, and their importance have been enumerated to benefit those associated with any seed programme. Seed quality parameters including physical and genetic purity, physiological quality, seed vigour, and health, along with factors determining seed quality, have been presented in a holistic manner. Regulatory mechanism for seed quality assurance including steps in seed certification, seed testing and various field and seed standards has been outlined comparing the Indian system with other major international systems working globally. Procedures for seed health testing and application of advanced molecular marker technologies for varietal identity, genetic purity of seed and detection of seed-borne pathogens, which are becoming increasingly relevant in the present seed scenario, have been discussed. Fundamentals of seed processing for quality upgradation, and improvement of seed quality through enhancement technologies, have been explained. The chapter presents an overview of the importance of seed quality, its indicators, regulations, systems of development of varieties and their maintenance and use of modern tools and techniques for assurance and enhancement of seed quality.","author":[{"dropping-particle":"","family":"Sundareswaran","given":"S","non-dropping-particle":"","parse-names":false,"suffix":""},{"dropping-particle":"","family":"Ray Choudhury","given":"P","non-dropping-particle":"","parse-names":false,"suffix":""},{"dropping-particle":"","family":"Vanitha","given":"C","non-dropping-particle":"","parse-names":false,"suffix":""},{"dropping-particle":"","family":"Yadava","given":"Devendra K","non-dropping-particle":"","parse-names":false,"suffix":""}],"container-title":"Seed Science and Technology","editor":[{"dropping-particle":"","family":"Dadlani","given":"Malavika","non-dropping-particle":"","parse-names":false,"suffix":""},{"dropping-particle":"","family":"Yadava","given":"Devendra K","non-dropping-particle":"","parse-names":false,"suffix":""}],"id":"ITEM-1","issued":{"date-parts":[["2023"]]},"page":"1-16","publisher":"Springer Nature Singapore","publisher-place":"Singapore","title":"Seed Quality: Variety Development to Planting—An Overview BT - Seed Science and Technology: Biology, Production, Quality","type":"chapter"},"uris":["http://www.mendeley.com/documents/?uuid=9d060ac5-43ec-4aec-9c02-9a89536d38e9"]}],"mendeley":{"formattedCitation":"(Sundareswaran et al., 2023)","plainTextFormattedCitation":"(Sundareswaran et al., 2023)","previouslyFormattedCitation":"(Sundareswaran et al., 2023)"},"properties":{"noteIndex":0},"schema":"https://github.com/citation-style-language/schema/raw/master/csl-citation.json"}</w:instrText>
      </w:r>
      <w:r w:rsidR="00454387" w:rsidRPr="00F36795">
        <w:rPr>
          <w:rFonts w:cstheme="minorHAnsi"/>
          <w:color w:val="156082" w:themeColor="accent1"/>
          <w:sz w:val="24"/>
          <w:szCs w:val="24"/>
        </w:rPr>
        <w:fldChar w:fldCharType="separate"/>
      </w:r>
      <w:r w:rsidR="00454387" w:rsidRPr="00F36795">
        <w:rPr>
          <w:rFonts w:cstheme="minorHAnsi"/>
          <w:noProof/>
          <w:color w:val="156082" w:themeColor="accent1"/>
          <w:sz w:val="24"/>
          <w:szCs w:val="24"/>
        </w:rPr>
        <w:t>(Sundareswaran et al., 2023)</w:t>
      </w:r>
      <w:r w:rsidR="00454387" w:rsidRPr="00F36795">
        <w:rPr>
          <w:rFonts w:cstheme="minorHAnsi"/>
          <w:color w:val="156082" w:themeColor="accent1"/>
          <w:sz w:val="24"/>
          <w:szCs w:val="24"/>
        </w:rPr>
        <w:fldChar w:fldCharType="end"/>
      </w:r>
      <w:r w:rsidR="0069794F" w:rsidRPr="00F36795">
        <w:rPr>
          <w:rFonts w:cstheme="minorHAnsi"/>
          <w:color w:val="156082" w:themeColor="accent1"/>
          <w:sz w:val="24"/>
          <w:szCs w:val="24"/>
        </w:rPr>
        <w:t xml:space="preserve">. </w:t>
      </w:r>
      <w:r w:rsidRPr="00F36795">
        <w:rPr>
          <w:rFonts w:cstheme="minorHAnsi"/>
          <w:color w:val="000000" w:themeColor="text1"/>
          <w:sz w:val="24"/>
          <w:szCs w:val="24"/>
        </w:rPr>
        <w:t>Seed health emphasizes seeds</w:t>
      </w:r>
      <w:r w:rsidR="007B3E2B">
        <w:rPr>
          <w:rFonts w:cstheme="minorHAnsi"/>
          <w:color w:val="000000" w:themeColor="text1"/>
          <w:sz w:val="24"/>
          <w:szCs w:val="24"/>
        </w:rPr>
        <w:t xml:space="preserve"> </w:t>
      </w:r>
      <w:r w:rsidRPr="00F36795">
        <w:rPr>
          <w:rFonts w:cstheme="minorHAnsi"/>
          <w:color w:val="000000" w:themeColor="text1"/>
          <w:sz w:val="24"/>
          <w:szCs w:val="24"/>
        </w:rPr>
        <w:t xml:space="preserve">free from bacteria, viruses, fungi, nematodes, and insect infestation to ensure healthy crop establishment </w:t>
      </w:r>
      <w:r w:rsidRPr="00F36795">
        <w:rPr>
          <w:rFonts w:cstheme="minorHAnsi"/>
          <w:color w:val="156082" w:themeColor="accent1"/>
          <w:sz w:val="24"/>
          <w:szCs w:val="24"/>
        </w:rPr>
        <w:fldChar w:fldCharType="begin" w:fldLock="1"/>
      </w:r>
      <w:r w:rsidRPr="00F36795">
        <w:rPr>
          <w:rFonts w:cstheme="minorHAnsi"/>
          <w:color w:val="156082" w:themeColor="accent1"/>
          <w:sz w:val="24"/>
          <w:szCs w:val="24"/>
        </w:rPr>
        <w:instrText>ADDIN CSL_CITATION {"citationItems":[{"id":"ITEM-1","itemData":{"author":[{"dropping-particle":"","family":"DADO","given":"","non-dropping-particle":"","parse-names":false,"suffix":""}],"id":"ITEM-1","issued":{"date-parts":[["2016"]]},"page":"49","title":"Wheat Seed Production Techniques Manual","type":"article-journal"},"uris":["http://www.mendeley.com/documents/?uuid=d2f347f4-62b3-4a53-85bf-ee0ede87bd01","http://www.mendeley.com/documents/?uuid=829828df-90c3-4bac-894a-15ba5739a837"]},{"id":"ITEM-2","itemData":{"author":[{"dropping-particle":"","family":"FAO","given":"","non-dropping-particle":"","parse-names":false,"suffix":""}],"id":"ITEM-2","issued":{"date-parts":[["2014"]]},"title":"Seed and Seed Quality : Technical Information for FAO Emergency Staff","type":"book"},"uris":["http://www.mendeley.com/documents/?uuid=a93310ca-d7a7-42ec-9f14-6c14fb24f6e7","http://www.mendeley.com/documents/?uuid=64985d4f-dd58-4697-a895-79050682092c"]}],"mendeley":{"formattedCitation":"(DADO, 2016; FAO, 2014)","plainTextFormattedCitation":"(DADO, 2016; FAO, 2014)","previouslyFormattedCitation":"(DADO, 2016; FAO, 2014)"},"properties":{"noteIndex":0},"schema":"https://github.com/citation-style-language/schema/raw/master/csl-citation.json"}</w:instrText>
      </w:r>
      <w:r w:rsidRPr="00F36795">
        <w:rPr>
          <w:rFonts w:cstheme="minorHAnsi"/>
          <w:color w:val="156082" w:themeColor="accent1"/>
          <w:sz w:val="24"/>
          <w:szCs w:val="24"/>
        </w:rPr>
        <w:fldChar w:fldCharType="separate"/>
      </w:r>
      <w:r w:rsidRPr="00F36795">
        <w:rPr>
          <w:rFonts w:cstheme="minorHAnsi"/>
          <w:noProof/>
          <w:color w:val="156082" w:themeColor="accent1"/>
          <w:sz w:val="24"/>
          <w:szCs w:val="24"/>
        </w:rPr>
        <w:t>(DADO, 2016; FAO, 2014)</w:t>
      </w:r>
      <w:r w:rsidRPr="00F36795">
        <w:rPr>
          <w:rFonts w:cstheme="minorHAnsi"/>
          <w:color w:val="156082" w:themeColor="accent1"/>
          <w:sz w:val="24"/>
          <w:szCs w:val="24"/>
        </w:rPr>
        <w:fldChar w:fldCharType="end"/>
      </w:r>
      <w:r w:rsidRPr="00F36795">
        <w:rPr>
          <w:rFonts w:cstheme="minorHAnsi"/>
          <w:color w:val="156082" w:themeColor="accent1"/>
          <w:sz w:val="24"/>
          <w:szCs w:val="24"/>
        </w:rPr>
        <w:t xml:space="preserve">. </w:t>
      </w:r>
    </w:p>
    <w:p w14:paraId="03A717B3" w14:textId="77777777" w:rsidR="002609FE" w:rsidRPr="00F36795" w:rsidRDefault="002609FE" w:rsidP="00131F06">
      <w:pPr>
        <w:spacing w:after="0"/>
        <w:jc w:val="both"/>
        <w:rPr>
          <w:rFonts w:cstheme="minorHAnsi"/>
          <w:color w:val="000000" w:themeColor="text1"/>
          <w:sz w:val="24"/>
          <w:szCs w:val="24"/>
        </w:rPr>
      </w:pPr>
    </w:p>
    <w:p w14:paraId="7B4E29AC" w14:textId="44892BCA" w:rsidR="00131F06" w:rsidRPr="00F36795" w:rsidRDefault="00131F06" w:rsidP="000664DE">
      <w:pPr>
        <w:spacing w:after="0"/>
        <w:jc w:val="both"/>
        <w:rPr>
          <w:rFonts w:cstheme="minorHAnsi"/>
          <w:color w:val="156082" w:themeColor="accent1"/>
          <w:sz w:val="24"/>
          <w:szCs w:val="24"/>
        </w:rPr>
      </w:pPr>
      <w:r w:rsidRPr="00F36795">
        <w:rPr>
          <w:rFonts w:cstheme="minorHAnsi"/>
          <w:sz w:val="24"/>
          <w:szCs w:val="24"/>
        </w:rPr>
        <w:t xml:space="preserve">Quality seed ensures the required plant population, as emergence will be uniform and higher (&gt;70%). Its use leads to the </w:t>
      </w:r>
      <w:r w:rsidR="002F3A56" w:rsidRPr="00F36795">
        <w:rPr>
          <w:rFonts w:cstheme="minorHAnsi"/>
          <w:sz w:val="24"/>
          <w:szCs w:val="24"/>
        </w:rPr>
        <w:t>vigor</w:t>
      </w:r>
      <w:r w:rsidRPr="00F36795">
        <w:rPr>
          <w:rFonts w:cstheme="minorHAnsi"/>
          <w:sz w:val="24"/>
          <w:szCs w:val="24"/>
        </w:rPr>
        <w:t>ous</w:t>
      </w:r>
      <w:r w:rsidRPr="00F36795">
        <w:rPr>
          <w:rFonts w:cstheme="minorHAnsi"/>
          <w:b/>
          <w:bCs/>
          <w:sz w:val="24"/>
          <w:szCs w:val="24"/>
        </w:rPr>
        <w:t xml:space="preserve"> </w:t>
      </w:r>
      <w:r w:rsidRPr="00F36795">
        <w:rPr>
          <w:rFonts w:cstheme="minorHAnsi"/>
          <w:sz w:val="24"/>
          <w:szCs w:val="24"/>
        </w:rPr>
        <w:t xml:space="preserve">growth of seedlings, increased stress resistance to environmental hazards, reduces weed emergence, and allows the crop to utilize its yield potential, increasing production up to 5 - 25% </w:t>
      </w:r>
      <w:r w:rsidRPr="00F36795">
        <w:rPr>
          <w:rFonts w:cstheme="minorHAnsi"/>
          <w:color w:val="156082" w:themeColor="accent1"/>
          <w:sz w:val="24"/>
          <w:szCs w:val="24"/>
        </w:rPr>
        <w:fldChar w:fldCharType="begin" w:fldLock="1"/>
      </w:r>
      <w:r w:rsidRPr="00F36795">
        <w:rPr>
          <w:rFonts w:cstheme="minorHAnsi"/>
          <w:color w:val="156082" w:themeColor="accent1"/>
          <w:sz w:val="24"/>
          <w:szCs w:val="24"/>
        </w:rPr>
        <w:instrText>ADDIN CSL_CITATION {"citationItems":[{"id":"ITEM-1","itemData":{"DOI":"10.4172/2329-8863.1000356","abstract":"The objective of this review work was to explore scientific facts on some of the key climatic and agronomic factors that affect production of quality bread wheat seed. Since it was impossible to cover all production factors once, selection of some of the factors was done. The selected factors for this review were rainfall and temperature among climatic factors while, seed rate and nitrogen fertilization were from agronomic factors. From the investigations of various workers, it could be concluded that rainfall, temperature, seed rate and nitrogen fertilization are some of the key factors that highly influence the state of the physiological processes in seeds and finally affect the yield and quality of seeds.","author":[{"dropping-particle":"","family":"Nadew","given":"BB","non-dropping-particle":"","parse-names":false,"suffix":""}],"container-title":"Advances in Crop Science and Technology","id":"ITEM-1","issue":"02","issued":{"date-parts":[["2018"]]},"title":"Effects of Climatic and Agronomic Factors on Yield and Quality of Bread Wheat (Triticum aestivum L.) Seed: A Review on Selected Factors","type":"article-journal","volume":"06"},"uris":["http://www.mendeley.com/documents/?uuid=988fd485-266c-465c-b3ef-9c039e534b33","http://www.mendeley.com/documents/?uuid=20b7cbe6-3903-48b7-9e57-3feca86bab6d"]}],"mendeley":{"formattedCitation":"(Nadew, 2018)","plainTextFormattedCitation":"(Nadew, 2018)","previouslyFormattedCitation":"(Nadew, 2018)"},"properties":{"noteIndex":0},"schema":"https://github.com/citation-style-language/schema/raw/master/csl-citation.json"}</w:instrText>
      </w:r>
      <w:r w:rsidRPr="00F36795">
        <w:rPr>
          <w:rFonts w:cstheme="minorHAnsi"/>
          <w:color w:val="156082" w:themeColor="accent1"/>
          <w:sz w:val="24"/>
          <w:szCs w:val="24"/>
        </w:rPr>
        <w:fldChar w:fldCharType="separate"/>
      </w:r>
      <w:r w:rsidRPr="00F36795">
        <w:rPr>
          <w:rFonts w:cstheme="minorHAnsi"/>
          <w:noProof/>
          <w:color w:val="156082" w:themeColor="accent1"/>
          <w:sz w:val="24"/>
          <w:szCs w:val="24"/>
        </w:rPr>
        <w:t>(Nadew, 2018)</w:t>
      </w:r>
      <w:r w:rsidRPr="00F36795">
        <w:rPr>
          <w:rFonts w:cstheme="minorHAnsi"/>
          <w:color w:val="156082" w:themeColor="accent1"/>
          <w:sz w:val="24"/>
          <w:szCs w:val="24"/>
        </w:rPr>
        <w:fldChar w:fldCharType="end"/>
      </w:r>
      <w:r w:rsidRPr="00F36795">
        <w:rPr>
          <w:rFonts w:cstheme="minorHAnsi"/>
          <w:color w:val="156082" w:themeColor="accent1"/>
          <w:sz w:val="24"/>
          <w:szCs w:val="24"/>
        </w:rPr>
        <w:t xml:space="preserve">.  </w:t>
      </w:r>
      <w:r w:rsidRPr="00F36795">
        <w:rPr>
          <w:rFonts w:cstheme="minorHAnsi"/>
          <w:color w:val="156082" w:themeColor="accent1"/>
          <w:sz w:val="24"/>
          <w:szCs w:val="24"/>
        </w:rPr>
        <w:fldChar w:fldCharType="begin" w:fldLock="1"/>
      </w:r>
      <w:r w:rsidRPr="00F36795">
        <w:rPr>
          <w:rFonts w:cstheme="minorHAnsi"/>
          <w:color w:val="156082" w:themeColor="accent1"/>
          <w:sz w:val="24"/>
          <w:szCs w:val="24"/>
        </w:rPr>
        <w:instrText>ADDIN CSL_CITATION {"citationItems":[{"id":"ITEM-1","itemData":{"author":[{"dropping-particle":"","family":"IRRI","given":"","non-dropping-particle":"","parse-names":false,"suffix":""}],"id":"ITEM-1","issue":"October","issued":{"date-parts":[["2013"]]},"page":"1-19","title":"Rice Seed Quality Reference Manual","type":"article-journal"},"uris":["http://www.mendeley.com/documents/?uuid=8949c14e-82ae-4b8a-b470-60a9c81c80ce","http://www.mendeley.com/documents/?uuid=507fcaf7-6cc0-4146-9a13-073a526cb5ce"]}],"mendeley":{"formattedCitation":"(IRRI, 2013)","manualFormatting":"IRRI (2013)","plainTextFormattedCitation":"(IRRI, 2013)","previouslyFormattedCitation":"(IRRI, 2013)"},"properties":{"noteIndex":0},"schema":"https://github.com/citation-style-language/schema/raw/master/csl-citation.json"}</w:instrText>
      </w:r>
      <w:r w:rsidRPr="00F36795">
        <w:rPr>
          <w:rFonts w:cstheme="minorHAnsi"/>
          <w:color w:val="156082" w:themeColor="accent1"/>
          <w:sz w:val="24"/>
          <w:szCs w:val="24"/>
        </w:rPr>
        <w:fldChar w:fldCharType="separate"/>
      </w:r>
      <w:r w:rsidRPr="00F36795">
        <w:rPr>
          <w:rFonts w:cstheme="minorHAnsi"/>
          <w:noProof/>
          <w:color w:val="156082" w:themeColor="accent1"/>
          <w:sz w:val="24"/>
          <w:szCs w:val="24"/>
        </w:rPr>
        <w:t>IRRI (2013)</w:t>
      </w:r>
      <w:r w:rsidRPr="00F36795">
        <w:rPr>
          <w:rFonts w:cstheme="minorHAnsi"/>
          <w:color w:val="156082" w:themeColor="accent1"/>
          <w:sz w:val="24"/>
          <w:szCs w:val="24"/>
        </w:rPr>
        <w:fldChar w:fldCharType="end"/>
      </w:r>
      <w:r w:rsidRPr="00F36795">
        <w:rPr>
          <w:rFonts w:cstheme="minorHAnsi"/>
          <w:color w:val="156082" w:themeColor="accent1"/>
          <w:sz w:val="24"/>
          <w:szCs w:val="24"/>
        </w:rPr>
        <w:t xml:space="preserve"> </w:t>
      </w:r>
      <w:r w:rsidRPr="00F36795">
        <w:rPr>
          <w:rFonts w:cstheme="minorHAnsi"/>
          <w:sz w:val="24"/>
          <w:szCs w:val="24"/>
        </w:rPr>
        <w:t>reported</w:t>
      </w:r>
      <w:r w:rsidRPr="00F36795">
        <w:rPr>
          <w:rFonts w:cstheme="minorHAnsi"/>
          <w:color w:val="156082" w:themeColor="accent1"/>
          <w:sz w:val="24"/>
          <w:szCs w:val="24"/>
        </w:rPr>
        <w:t xml:space="preserve"> </w:t>
      </w:r>
      <w:r w:rsidRPr="00F36795">
        <w:rPr>
          <w:rFonts w:cstheme="minorHAnsi"/>
          <w:sz w:val="24"/>
          <w:szCs w:val="24"/>
        </w:rPr>
        <w:t xml:space="preserve">that quality seed produces </w:t>
      </w:r>
      <w:r w:rsidRPr="00F36795">
        <w:rPr>
          <w:rFonts w:cstheme="minorHAnsi"/>
          <w:color w:val="000000" w:themeColor="text1"/>
          <w:sz w:val="24"/>
          <w:szCs w:val="24"/>
        </w:rPr>
        <w:t>5 to 20% more yield and reduces food insecurity.</w:t>
      </w:r>
      <w:r w:rsidRPr="00F36795">
        <w:rPr>
          <w:rFonts w:cstheme="minorHAnsi"/>
          <w:color w:val="156082" w:themeColor="accent1"/>
          <w:sz w:val="24"/>
          <w:szCs w:val="24"/>
        </w:rPr>
        <w:t xml:space="preserve"> </w:t>
      </w:r>
      <w:r w:rsidRPr="00F36795">
        <w:rPr>
          <w:rFonts w:cstheme="minorHAnsi"/>
          <w:color w:val="000000" w:themeColor="text1"/>
          <w:sz w:val="24"/>
          <w:szCs w:val="24"/>
        </w:rPr>
        <w:t xml:space="preserve">The use of improved varieties was observed to uplift the yield of wheat by 208% between the periods of 1960 and 2000 AD </w:t>
      </w:r>
      <w:r w:rsidRPr="00F36795">
        <w:rPr>
          <w:rFonts w:cstheme="minorHAnsi"/>
          <w:color w:val="156082" w:themeColor="accent1"/>
          <w:sz w:val="24"/>
          <w:szCs w:val="24"/>
        </w:rPr>
        <w:fldChar w:fldCharType="begin" w:fldLock="1"/>
      </w:r>
      <w:r w:rsidRPr="00F36795">
        <w:rPr>
          <w:rFonts w:cstheme="minorHAnsi"/>
          <w:color w:val="156082" w:themeColor="accent1"/>
          <w:sz w:val="24"/>
          <w:szCs w:val="24"/>
        </w:rPr>
        <w:instrText>ADDIN CSL_CITATION {"citationItems":[{"id":"ITEM-1","itemData":{"DOI":"10.1016/b978-0-12-812134-4.00018-2","ISBN":"9780128121344","author":[{"dropping-particle":"","family":"FAO","given":"","non-dropping-particle":"","parse-names":false,"suffix":""}],"container-title":"Sustainable Food and Agriculture","id":"ITEM-1","issued":{"date-parts":[["2019"]]},"page":"205-207","publisher":"Elsevier Inc.","title":"Crop Variety Improvements","type":"chapter"},"uris":["http://www.mendeley.com/documents/?uuid=fb8f5f75-e908-47dd-a994-e963a66c4076","http://www.mendeley.com/documents/?uuid=5e25c666-043b-43e5-ab9a-0e7f1cc2bc28"]}],"mendeley":{"formattedCitation":"(FAO, 2019)","plainTextFormattedCitation":"(FAO, 2019)","previouslyFormattedCitation":"(FAO, 2019)"},"properties":{"noteIndex":0},"schema":"https://github.com/citation-style-language/schema/raw/master/csl-citation.json"}</w:instrText>
      </w:r>
      <w:r w:rsidRPr="00F36795">
        <w:rPr>
          <w:rFonts w:cstheme="minorHAnsi"/>
          <w:color w:val="156082" w:themeColor="accent1"/>
          <w:sz w:val="24"/>
          <w:szCs w:val="24"/>
        </w:rPr>
        <w:fldChar w:fldCharType="separate"/>
      </w:r>
      <w:r w:rsidRPr="00F36795">
        <w:rPr>
          <w:rFonts w:cstheme="minorHAnsi"/>
          <w:noProof/>
          <w:color w:val="156082" w:themeColor="accent1"/>
          <w:sz w:val="24"/>
          <w:szCs w:val="24"/>
        </w:rPr>
        <w:t>(FAO, 2019)</w:t>
      </w:r>
      <w:r w:rsidRPr="00F36795">
        <w:rPr>
          <w:rFonts w:cstheme="minorHAnsi"/>
          <w:color w:val="156082" w:themeColor="accent1"/>
          <w:sz w:val="24"/>
          <w:szCs w:val="24"/>
        </w:rPr>
        <w:fldChar w:fldCharType="end"/>
      </w:r>
      <w:r w:rsidRPr="00F36795">
        <w:rPr>
          <w:rFonts w:cstheme="minorHAnsi"/>
          <w:color w:val="156082" w:themeColor="accent1"/>
          <w:sz w:val="24"/>
          <w:szCs w:val="24"/>
        </w:rPr>
        <w:t xml:space="preserve">. </w:t>
      </w:r>
    </w:p>
    <w:p w14:paraId="5D9EC6F9" w14:textId="77777777" w:rsidR="002F3A56" w:rsidRPr="00F36795" w:rsidRDefault="002F3A56" w:rsidP="000664DE">
      <w:pPr>
        <w:spacing w:after="0"/>
        <w:jc w:val="both"/>
        <w:rPr>
          <w:rFonts w:cstheme="minorHAnsi"/>
          <w:color w:val="000000" w:themeColor="text1"/>
          <w:sz w:val="24"/>
          <w:szCs w:val="24"/>
        </w:rPr>
      </w:pPr>
    </w:p>
    <w:p w14:paraId="03E2CBE2" w14:textId="6234750C" w:rsidR="0072515D" w:rsidRPr="00904659" w:rsidRDefault="000664DE" w:rsidP="000664DE">
      <w:pPr>
        <w:spacing w:after="0"/>
        <w:jc w:val="both"/>
        <w:rPr>
          <w:rFonts w:cstheme="minorHAnsi"/>
          <w:color w:val="000000" w:themeColor="text1"/>
          <w:sz w:val="24"/>
          <w:szCs w:val="24"/>
        </w:rPr>
      </w:pPr>
      <w:r w:rsidRPr="00F36795">
        <w:rPr>
          <w:rFonts w:cstheme="minorHAnsi"/>
          <w:color w:val="000000" w:themeColor="text1"/>
          <w:sz w:val="24"/>
          <w:szCs w:val="24"/>
        </w:rPr>
        <w:t>Wheat (</w:t>
      </w:r>
      <w:r w:rsidRPr="00F36795">
        <w:rPr>
          <w:rFonts w:cstheme="minorHAnsi"/>
          <w:i/>
          <w:iCs/>
          <w:color w:val="000000" w:themeColor="text1"/>
          <w:sz w:val="24"/>
          <w:szCs w:val="24"/>
        </w:rPr>
        <w:t>Triticum aestivum</w:t>
      </w:r>
      <w:r w:rsidRPr="00F36795">
        <w:rPr>
          <w:rFonts w:cstheme="minorHAnsi"/>
          <w:color w:val="000000" w:themeColor="text1"/>
          <w:sz w:val="24"/>
          <w:szCs w:val="24"/>
        </w:rPr>
        <w:t xml:space="preserve"> L.) </w:t>
      </w:r>
      <w:r w:rsidR="00904659">
        <w:rPr>
          <w:rFonts w:cstheme="minorHAnsi"/>
          <w:color w:val="000000" w:themeColor="text1"/>
          <w:sz w:val="24"/>
          <w:szCs w:val="24"/>
        </w:rPr>
        <w:t xml:space="preserve">provides </w:t>
      </w:r>
      <w:r w:rsidRPr="00F36795">
        <w:rPr>
          <w:rFonts w:cstheme="minorHAnsi"/>
          <w:color w:val="000000" w:themeColor="text1"/>
          <w:sz w:val="24"/>
          <w:szCs w:val="24"/>
        </w:rPr>
        <w:t>approximately 20% of the total energy intake in the human diet</w:t>
      </w:r>
      <w:r w:rsidR="00454387" w:rsidRPr="00F36795">
        <w:rPr>
          <w:rFonts w:cstheme="minorHAnsi"/>
          <w:color w:val="000000" w:themeColor="text1"/>
          <w:sz w:val="24"/>
          <w:szCs w:val="24"/>
        </w:rPr>
        <w:t xml:space="preserve">, which makes it a major cereal </w:t>
      </w:r>
      <w:r w:rsidR="00C5013C" w:rsidRPr="00F36795">
        <w:rPr>
          <w:rFonts w:cstheme="minorHAnsi"/>
          <w:color w:val="000000" w:themeColor="text1"/>
          <w:sz w:val="24"/>
          <w:szCs w:val="24"/>
        </w:rPr>
        <w:t>crop</w:t>
      </w:r>
      <w:r w:rsidR="00454387" w:rsidRPr="00F36795">
        <w:rPr>
          <w:rFonts w:cstheme="minorHAnsi"/>
          <w:color w:val="000000" w:themeColor="text1"/>
          <w:sz w:val="24"/>
          <w:szCs w:val="24"/>
        </w:rPr>
        <w:t xml:space="preserve"> worldwide</w:t>
      </w:r>
      <w:r w:rsidRPr="00F36795">
        <w:rPr>
          <w:rFonts w:cstheme="minorHAnsi"/>
          <w:color w:val="000000" w:themeColor="text1"/>
          <w:sz w:val="24"/>
          <w:szCs w:val="24"/>
        </w:rPr>
        <w:t xml:space="preserve"> </w:t>
      </w:r>
      <w:r w:rsidR="001C4A18" w:rsidRPr="00F36795">
        <w:rPr>
          <w:rFonts w:cstheme="minorHAnsi"/>
          <w:color w:val="156082" w:themeColor="accent1"/>
          <w:sz w:val="24"/>
          <w:szCs w:val="24"/>
        </w:rPr>
        <w:fldChar w:fldCharType="begin" w:fldLock="1"/>
      </w:r>
      <w:r w:rsidR="001C4A18" w:rsidRPr="00F36795">
        <w:rPr>
          <w:rFonts w:cstheme="minorHAnsi"/>
          <w:color w:val="156082" w:themeColor="accent1"/>
          <w:sz w:val="24"/>
          <w:szCs w:val="24"/>
        </w:rPr>
        <w:instrText>ADDIN CSL_CITATION {"citationItems":[{"id":"ITEM-1","itemData":{"author":[{"dropping-particle":"","family":"Bayeh","given":"Birhanu","non-dropping-particle":"","parse-names":false,"suffix":""}],"id":"ITEM-1","issued":{"date-parts":[["2010"]]},"number-of-pages":"119","publisher":"Bahir Dar University","title":"Assessment of Bread Wheat Production, Marketing and Selection of N-Efficient Bread Wheat (Tritium aestivum L.) Varieties for Higher Grain Yield and Quality in North Western Ethiopia","type":"thesis"},"uris":["http://www.mendeley.com/documents/?uuid=28348b6a-3b52-468a-89c3-aac1c7be5f64"]}],"mendeley":{"formattedCitation":"(Bayeh, 2010)","plainTextFormattedCitation":"(Bayeh, 2010)","previouslyFormattedCitation":"(Bayeh, 2010)"},"properties":{"noteIndex":0},"schema":"https://github.com/citation-style-language/schema/raw/master/csl-citation.json"}</w:instrText>
      </w:r>
      <w:r w:rsidR="001C4A18" w:rsidRPr="00F36795">
        <w:rPr>
          <w:rFonts w:cstheme="minorHAnsi"/>
          <w:color w:val="156082" w:themeColor="accent1"/>
          <w:sz w:val="24"/>
          <w:szCs w:val="24"/>
        </w:rPr>
        <w:fldChar w:fldCharType="separate"/>
      </w:r>
      <w:r w:rsidR="001C4A18" w:rsidRPr="00F36795">
        <w:rPr>
          <w:rFonts w:cstheme="minorHAnsi"/>
          <w:noProof/>
          <w:color w:val="156082" w:themeColor="accent1"/>
          <w:sz w:val="24"/>
          <w:szCs w:val="24"/>
        </w:rPr>
        <w:t>(Bayeh, 2010)</w:t>
      </w:r>
      <w:r w:rsidR="001C4A18" w:rsidRPr="00F36795">
        <w:rPr>
          <w:rFonts w:cstheme="minorHAnsi"/>
          <w:color w:val="156082" w:themeColor="accent1"/>
          <w:sz w:val="24"/>
          <w:szCs w:val="24"/>
        </w:rPr>
        <w:fldChar w:fldCharType="end"/>
      </w:r>
      <w:r w:rsidR="00281562" w:rsidRPr="00F36795">
        <w:rPr>
          <w:rFonts w:cstheme="minorHAnsi"/>
          <w:color w:val="000000" w:themeColor="text1"/>
          <w:sz w:val="24"/>
          <w:szCs w:val="24"/>
        </w:rPr>
        <w:t xml:space="preserve">. </w:t>
      </w:r>
      <w:r w:rsidRPr="00F36795">
        <w:rPr>
          <w:rFonts w:cstheme="minorHAnsi"/>
          <w:color w:val="000000" w:themeColor="text1"/>
          <w:sz w:val="24"/>
          <w:szCs w:val="24"/>
        </w:rPr>
        <w:t xml:space="preserve">It </w:t>
      </w:r>
      <w:r w:rsidR="00454387" w:rsidRPr="00F36795">
        <w:rPr>
          <w:rFonts w:cstheme="minorHAnsi"/>
          <w:color w:val="000000" w:themeColor="text1"/>
          <w:sz w:val="24"/>
          <w:szCs w:val="24"/>
        </w:rPr>
        <w:t xml:space="preserve">is a major </w:t>
      </w:r>
      <w:r w:rsidRPr="00F36795">
        <w:rPr>
          <w:rFonts w:cstheme="minorHAnsi"/>
          <w:color w:val="000000" w:themeColor="text1"/>
          <w:sz w:val="24"/>
          <w:szCs w:val="24"/>
        </w:rPr>
        <w:t xml:space="preserve">food for more than 35% of the global population </w:t>
      </w:r>
      <w:r w:rsidR="00192573" w:rsidRPr="00F36795">
        <w:rPr>
          <w:rFonts w:cstheme="minorHAnsi"/>
          <w:color w:val="156082" w:themeColor="accent1"/>
          <w:sz w:val="24"/>
          <w:szCs w:val="24"/>
        </w:rPr>
        <w:fldChar w:fldCharType="begin" w:fldLock="1"/>
      </w:r>
      <w:r w:rsidR="00454387" w:rsidRPr="00F36795">
        <w:rPr>
          <w:rFonts w:cstheme="minorHAnsi"/>
          <w:color w:val="156082" w:themeColor="accent1"/>
          <w:sz w:val="24"/>
          <w:szCs w:val="24"/>
        </w:rPr>
        <w:instrText>ADDIN CSL_CITATION {"citationItems":[{"id":"ITEM-1","itemData":{"DOI":"10.5772/intechopen.1009499","author":[{"dropping-particle":"","family":"Sharma","given":"Kusum","non-dropping-particle":"","parse-names":false,"suffix":""},{"dropping-particle":"","family":"Sharma","given":"Pawan Kumar","non-dropping-particle":"","parse-names":false,"suffix":""}],"id":"ITEM-1","issued":{"date-parts":[["2025"]]},"publisher":"IntechOpen","title":"Wheat as a Nutritional Powerhouse: Shaping Global Food Security","type":"chapter"},"uris":["http://www.mendeley.com/documents/?uuid=61842718-25cd-4225-8da7-bafe7b80f35b"]}],"mendeley":{"formattedCitation":"(K. Sharma &amp; Sharma, 2025)","manualFormatting":"(Sharma &amp; Sharma, 2025","plainTextFormattedCitation":"(K. Sharma &amp; Sharma, 2025)","previouslyFormattedCitation":"(K. Sharma &amp; Sharma, 2025)"},"properties":{"noteIndex":0},"schema":"https://github.com/citation-style-language/schema/raw/master/csl-citation.json"}</w:instrText>
      </w:r>
      <w:r w:rsidR="00192573" w:rsidRPr="00F36795">
        <w:rPr>
          <w:rFonts w:cstheme="minorHAnsi"/>
          <w:color w:val="156082" w:themeColor="accent1"/>
          <w:sz w:val="24"/>
          <w:szCs w:val="24"/>
        </w:rPr>
        <w:fldChar w:fldCharType="separate"/>
      </w:r>
      <w:r w:rsidR="00192573" w:rsidRPr="00F36795">
        <w:rPr>
          <w:rFonts w:cstheme="minorHAnsi"/>
          <w:noProof/>
          <w:color w:val="156082" w:themeColor="accent1"/>
          <w:sz w:val="24"/>
          <w:szCs w:val="24"/>
        </w:rPr>
        <w:t>(Sharma &amp; Sharma, 2025</w:t>
      </w:r>
      <w:r w:rsidR="00192573" w:rsidRPr="00F36795">
        <w:rPr>
          <w:rFonts w:cstheme="minorHAnsi"/>
          <w:color w:val="156082" w:themeColor="accent1"/>
          <w:sz w:val="24"/>
          <w:szCs w:val="24"/>
        </w:rPr>
        <w:fldChar w:fldCharType="end"/>
      </w:r>
      <w:r w:rsidR="00074CDA" w:rsidRPr="00F36795">
        <w:rPr>
          <w:rFonts w:cstheme="minorHAnsi"/>
          <w:color w:val="156082" w:themeColor="accent1"/>
          <w:sz w:val="24"/>
          <w:szCs w:val="24"/>
        </w:rPr>
        <w:t>;</w:t>
      </w:r>
      <w:r w:rsidR="00C333C5" w:rsidRPr="00F36795">
        <w:rPr>
          <w:rFonts w:cstheme="minorHAnsi"/>
          <w:color w:val="156082" w:themeColor="accent1"/>
          <w:sz w:val="24"/>
          <w:szCs w:val="24"/>
        </w:rPr>
        <w:t xml:space="preserve"> </w:t>
      </w:r>
      <w:r w:rsidR="00C333C5" w:rsidRPr="00F36795">
        <w:rPr>
          <w:rFonts w:cstheme="minorHAnsi"/>
          <w:color w:val="156082" w:themeColor="accent1"/>
          <w:sz w:val="24"/>
          <w:szCs w:val="24"/>
        </w:rPr>
        <w:fldChar w:fldCharType="begin" w:fldLock="1"/>
      </w:r>
      <w:r w:rsidR="00454387" w:rsidRPr="00F36795">
        <w:rPr>
          <w:rFonts w:cstheme="minorHAnsi"/>
          <w:color w:val="156082" w:themeColor="accent1"/>
          <w:sz w:val="24"/>
          <w:szCs w:val="24"/>
        </w:rPr>
        <w:instrText>ADDIN CSL_CITATION {"citationItems":[{"id":"ITEM-1","itemData":{"author":[{"dropping-particle":"","family":"Alomari","given":"Dalia Z","non-dropping-particle":"","parse-names":false,"suffix":""},{"dropping-particle":"","family":"Alqudah","given":"Ahmad M","non-dropping-particle":"","parse-names":false,"suffix":""},{"dropping-particle":"","family":"Alqahtani","given":"Mashael Daghash","non-dropping-particle":"","parse-names":false,"suffix":""},{"dropping-particle":"","family":"Wagner","given":"Steffen","non-dropping-particle":"","parse-names":false,"suffix":""},{"dropping-particle":"","family":"Rolletschek","given":"Hardy","non-dropping-particle":"","parse-names":false,"suffix":""},{"dropping-particle":"","family":"Borisjuk","given":"Ljudmilla","non-dropping-particle":"","parse-names":false,"suffix":""},{"dropping-particle":"","family":"Röder","given":"Marion S","non-dropping-particle":"","parse-names":false,"suffix":""}],"id":"ITEM-1","issued":{"date-parts":[["2023"]]},"title":"Wheat Grains as a Sustainable Source of Protein for Health","type":"article-journal"},"uris":["http://www.mendeley.com/documents/?uuid=67823ce3-87ac-43bc-a6d3-5f7ddecb1515"]}],"mendeley":{"formattedCitation":"(Alomari et al., 2023)","manualFormatting":"Alomari et al., 2023)","plainTextFormattedCitation":"(Alomari et al., 2023)","previouslyFormattedCitation":"(Alomari et al., 2023)"},"properties":{"noteIndex":0},"schema":"https://github.com/citation-style-language/schema/raw/master/csl-citation.json"}</w:instrText>
      </w:r>
      <w:r w:rsidR="00C333C5" w:rsidRPr="00F36795">
        <w:rPr>
          <w:rFonts w:cstheme="minorHAnsi"/>
          <w:color w:val="156082" w:themeColor="accent1"/>
          <w:sz w:val="24"/>
          <w:szCs w:val="24"/>
        </w:rPr>
        <w:fldChar w:fldCharType="separate"/>
      </w:r>
      <w:r w:rsidR="00C333C5" w:rsidRPr="00F36795">
        <w:rPr>
          <w:rFonts w:cstheme="minorHAnsi"/>
          <w:noProof/>
          <w:color w:val="156082" w:themeColor="accent1"/>
          <w:sz w:val="24"/>
          <w:szCs w:val="24"/>
        </w:rPr>
        <w:t>Alomari et al., 2023)</w:t>
      </w:r>
      <w:r w:rsidR="00C333C5" w:rsidRPr="00F36795">
        <w:rPr>
          <w:rFonts w:cstheme="minorHAnsi"/>
          <w:color w:val="156082" w:themeColor="accent1"/>
          <w:sz w:val="24"/>
          <w:szCs w:val="24"/>
        </w:rPr>
        <w:fldChar w:fldCharType="end"/>
      </w:r>
      <w:r w:rsidR="00192573" w:rsidRPr="00F36795">
        <w:rPr>
          <w:rFonts w:cstheme="minorHAnsi"/>
          <w:color w:val="000000" w:themeColor="text1"/>
          <w:sz w:val="24"/>
          <w:szCs w:val="24"/>
        </w:rPr>
        <w:t xml:space="preserve">. </w:t>
      </w:r>
      <w:r w:rsidR="0072515D" w:rsidRPr="00F36795">
        <w:rPr>
          <w:rFonts w:cstheme="minorHAnsi"/>
          <w:color w:val="000000" w:themeColor="text1"/>
          <w:sz w:val="24"/>
          <w:szCs w:val="24"/>
        </w:rPr>
        <w:t xml:space="preserve"> </w:t>
      </w:r>
      <w:r w:rsidR="00061513" w:rsidRPr="00F36795">
        <w:rPr>
          <w:rFonts w:cstheme="minorHAnsi"/>
          <w:color w:val="000000" w:themeColor="text1"/>
          <w:sz w:val="24"/>
          <w:szCs w:val="24"/>
        </w:rPr>
        <w:t xml:space="preserve"> </w:t>
      </w:r>
      <w:r w:rsidRPr="00F36795">
        <w:rPr>
          <w:rFonts w:cstheme="minorHAnsi"/>
          <w:color w:val="000000" w:themeColor="text1"/>
          <w:sz w:val="24"/>
          <w:szCs w:val="24"/>
        </w:rPr>
        <w:t xml:space="preserve">In Nepal, </w:t>
      </w:r>
      <w:r w:rsidR="002609FE" w:rsidRPr="00F36795">
        <w:rPr>
          <w:rFonts w:cstheme="minorHAnsi"/>
          <w:color w:val="000000" w:themeColor="text1"/>
          <w:sz w:val="24"/>
          <w:szCs w:val="24"/>
        </w:rPr>
        <w:t>it</w:t>
      </w:r>
      <w:r w:rsidRPr="00F36795">
        <w:rPr>
          <w:rFonts w:cstheme="minorHAnsi"/>
          <w:color w:val="000000" w:themeColor="text1"/>
          <w:sz w:val="24"/>
          <w:szCs w:val="24"/>
        </w:rPr>
        <w:t xml:space="preserve"> </w:t>
      </w:r>
      <w:r w:rsidR="00454387" w:rsidRPr="00F36795">
        <w:rPr>
          <w:rFonts w:cstheme="minorHAnsi"/>
          <w:color w:val="000000" w:themeColor="text1"/>
          <w:sz w:val="24"/>
          <w:szCs w:val="24"/>
        </w:rPr>
        <w:t xml:space="preserve">ranks </w:t>
      </w:r>
      <w:r w:rsidRPr="00F36795">
        <w:rPr>
          <w:rFonts w:cstheme="minorHAnsi"/>
          <w:color w:val="000000" w:themeColor="text1"/>
          <w:sz w:val="24"/>
          <w:szCs w:val="24"/>
        </w:rPr>
        <w:t>third in terms of acreage, production, and consumption</w:t>
      </w:r>
      <w:r w:rsidR="00C5013C" w:rsidRPr="00F36795">
        <w:rPr>
          <w:rFonts w:cstheme="minorHAnsi"/>
          <w:color w:val="000000" w:themeColor="text1"/>
          <w:sz w:val="24"/>
          <w:szCs w:val="24"/>
        </w:rPr>
        <w:t xml:space="preserve">, right </w:t>
      </w:r>
      <w:r w:rsidRPr="00F36795">
        <w:rPr>
          <w:rFonts w:cstheme="minorHAnsi"/>
          <w:color w:val="000000" w:themeColor="text1"/>
          <w:sz w:val="24"/>
          <w:szCs w:val="24"/>
        </w:rPr>
        <w:t xml:space="preserve">after rice and maize in the mid-hills and high-hills, </w:t>
      </w:r>
      <w:r w:rsidR="00C5013C" w:rsidRPr="00F36795">
        <w:rPr>
          <w:rFonts w:cstheme="minorHAnsi"/>
          <w:color w:val="000000" w:themeColor="text1"/>
          <w:sz w:val="24"/>
          <w:szCs w:val="24"/>
        </w:rPr>
        <w:t xml:space="preserve">but in the terai, it </w:t>
      </w:r>
      <w:r w:rsidR="002609FE" w:rsidRPr="00F36795">
        <w:rPr>
          <w:rFonts w:cstheme="minorHAnsi"/>
          <w:color w:val="000000" w:themeColor="text1"/>
          <w:sz w:val="24"/>
          <w:szCs w:val="24"/>
        </w:rPr>
        <w:t>ranks</w:t>
      </w:r>
      <w:r w:rsidRPr="00F36795">
        <w:rPr>
          <w:rFonts w:cstheme="minorHAnsi"/>
          <w:color w:val="000000" w:themeColor="text1"/>
          <w:sz w:val="24"/>
          <w:szCs w:val="24"/>
        </w:rPr>
        <w:t xml:space="preserve"> second</w:t>
      </w:r>
      <w:r w:rsidR="00904659">
        <w:rPr>
          <w:rFonts w:cstheme="minorHAnsi"/>
          <w:color w:val="000000" w:themeColor="text1"/>
          <w:sz w:val="24"/>
          <w:szCs w:val="24"/>
        </w:rPr>
        <w:t xml:space="preserve"> </w:t>
      </w:r>
      <w:r w:rsidR="00904659" w:rsidRPr="00F36795">
        <w:rPr>
          <w:rFonts w:cstheme="minorHAnsi"/>
          <w:color w:val="000000" w:themeColor="text1"/>
          <w:sz w:val="24"/>
          <w:szCs w:val="24"/>
        </w:rPr>
        <w:t>and accounts for approximately 19% of total cereal production in the country</w:t>
      </w:r>
      <w:r w:rsidR="008549C6">
        <w:rPr>
          <w:rFonts w:cstheme="minorHAnsi"/>
          <w:color w:val="000000" w:themeColor="text1"/>
          <w:sz w:val="24"/>
          <w:szCs w:val="24"/>
        </w:rPr>
        <w:t xml:space="preserve"> </w:t>
      </w:r>
      <w:r w:rsidR="008549C6" w:rsidRPr="008549C6">
        <w:rPr>
          <w:rFonts w:cstheme="minorHAnsi"/>
          <w:color w:val="156082" w:themeColor="accent1"/>
          <w:sz w:val="24"/>
          <w:szCs w:val="24"/>
        </w:rPr>
        <w:fldChar w:fldCharType="begin" w:fldLock="1"/>
      </w:r>
      <w:r w:rsidR="00EB7BF9">
        <w:rPr>
          <w:rFonts w:cstheme="minorHAnsi"/>
          <w:color w:val="156082" w:themeColor="accent1"/>
          <w:sz w:val="24"/>
          <w:szCs w:val="24"/>
        </w:rPr>
        <w:instrText>ADDIN CSL_CITATION {"citationItems":[{"id":"ITEM-1","itemData":{"ISBN":"9789251396865","author":[{"dropping-particle":"","family":"FAO","given":"","non-dropping-particle":"","parse-names":false,"suffix":""}],"id":"ITEM-1","issue":"March","issued":{"date-parts":[["2025"]]},"title":"Special Report: 2024 FAO Crop and Food Supply Assessment Mission to the Federal Democratic Republic of Nepal - 18 March 2025","type":"book"},"uris":["http://www.mendeley.com/documents/?uuid=b5b04ccd-5ab8-4d0a-9ac7-3c95f012a838"]}],"mendeley":{"formattedCitation":"(FAO, 2025)","manualFormatting":"(FAO, 2025","plainTextFormattedCitation":"(FAO, 2025)","previouslyFormattedCitation":"(FAO, 2025)"},"properties":{"noteIndex":0},"schema":"https://github.com/citation-style-language/schema/raw/master/csl-citation.json"}</w:instrText>
      </w:r>
      <w:r w:rsidR="008549C6" w:rsidRPr="008549C6">
        <w:rPr>
          <w:rFonts w:cstheme="minorHAnsi"/>
          <w:color w:val="156082" w:themeColor="accent1"/>
          <w:sz w:val="24"/>
          <w:szCs w:val="24"/>
        </w:rPr>
        <w:fldChar w:fldCharType="separate"/>
      </w:r>
      <w:r w:rsidR="008549C6" w:rsidRPr="008549C6">
        <w:rPr>
          <w:rFonts w:cstheme="minorHAnsi"/>
          <w:noProof/>
          <w:color w:val="156082" w:themeColor="accent1"/>
          <w:sz w:val="24"/>
          <w:szCs w:val="24"/>
        </w:rPr>
        <w:t>(FAO, 2025</w:t>
      </w:r>
      <w:r w:rsidR="008549C6" w:rsidRPr="008549C6">
        <w:rPr>
          <w:rFonts w:cstheme="minorHAnsi"/>
          <w:color w:val="156082" w:themeColor="accent1"/>
          <w:sz w:val="24"/>
          <w:szCs w:val="24"/>
        </w:rPr>
        <w:fldChar w:fldCharType="end"/>
      </w:r>
      <w:r w:rsidR="008549C6">
        <w:rPr>
          <w:rFonts w:cstheme="minorHAnsi"/>
          <w:color w:val="156082" w:themeColor="accent1"/>
          <w:sz w:val="24"/>
          <w:szCs w:val="24"/>
        </w:rPr>
        <w:t>;</w:t>
      </w:r>
      <w:r w:rsidRPr="00F36795">
        <w:rPr>
          <w:rFonts w:cstheme="minorHAnsi"/>
          <w:color w:val="000000" w:themeColor="text1"/>
          <w:sz w:val="24"/>
          <w:szCs w:val="24"/>
        </w:rPr>
        <w:t xml:space="preserve"> </w:t>
      </w:r>
      <w:r w:rsidR="00BD3DD1" w:rsidRPr="00F36795">
        <w:rPr>
          <w:rFonts w:cstheme="minorHAnsi"/>
          <w:color w:val="156082" w:themeColor="accent1"/>
          <w:sz w:val="24"/>
          <w:szCs w:val="24"/>
        </w:rPr>
        <w:fldChar w:fldCharType="begin" w:fldLock="1"/>
      </w:r>
      <w:r w:rsidR="008549C6">
        <w:rPr>
          <w:rFonts w:cstheme="minorHAnsi"/>
          <w:color w:val="156082" w:themeColor="accent1"/>
          <w:sz w:val="24"/>
          <w:szCs w:val="24"/>
        </w:rPr>
        <w:instrText>ADDIN CSL_CITATION {"citationItems":[{"id":"ITEM-1","itemData":{"DOI":"10.3126/janr.v4i2.33857","ISSN":"2661-6270","abstract":"Wheat is a major staple food crop of Nepal, so it is necessary to increase its productivity. However, the national average wheat productivity of Nepal is low as compared to other neighboring countries. This study employed a Cobb-Douglas stochastic production frontier model to examine the technical efficiency and its determinants using randomly selected household data from 343 wheat farmers from four districts of Nepal. Maximum likelihood estimation results showed that wheat production responded positively to an increase in the quantity of inorganic fertilizer, whereas it was detrimental to seed rate. Likewise, the study found that farmers were not technically efficient with a mean technical efficiency of 81%. The result showed irrigation, herbicides, sowing time, Farm Yard Manure (FYM), and wheat varieties were statistically significant factors that affect the technical efficiency of wheat farmers. Furthermore, to increase wheat productivity, farmers should use better irrigation, appropriate weed management practices, optimum sowing time, and adoption of recent improved varieties. Findings suggest that the technical efficiency of wheat farmers could be enhanced by practicing optimum use of inputs and improving the inefficiency factors","author":[{"dropping-particle":"","family":"Adhikari","given":"","non-dropping-particle":"","parse-names":false,"suffix":""},{"dropping-particle":"","family":"Ghimire","given":"Yuga Nath","non-dropping-particle":"","parse-names":false,"suffix":""},{"dropping-particle":"","family":"Timsina","given":"Krishna Prasad","non-dropping-particle":"","parse-names":false,"suffix":""},{"dropping-particle":"","family":"Subedi","given":"Sanjiv","non-dropping-particle":"","parse-names":false,"suffix":""},{"dropping-particle":"","family":"Kharel","given":"Meena","non-dropping-particle":"","parse-names":false,"suffix":""}],"container-title":"Journal of Agriculture and Natural Resources","id":"ITEM-1","issue":"2","issued":{"date-parts":[["2021"]]},"page":"246-254","title":"Technical efficiency of wheat growing farmers of Nepal","type":"article-journal","volume":"4"},"uris":["http://www.mendeley.com/documents/?uuid=3efbe91f-e4c9-479b-985d-a0dccdb5a056"]}],"mendeley":{"formattedCitation":"(Adhikari et al., 2021)","manualFormatting":"Adhikari et al., 2021)","plainTextFormattedCitation":"(Adhikari et al., 2021)","previouslyFormattedCitation":"(Adhikari et al., 2021)"},"properties":{"noteIndex":0},"schema":"https://github.com/citation-style-language/schema/raw/master/csl-citation.json"}</w:instrText>
      </w:r>
      <w:r w:rsidR="00BD3DD1" w:rsidRPr="00F36795">
        <w:rPr>
          <w:rFonts w:cstheme="minorHAnsi"/>
          <w:color w:val="156082" w:themeColor="accent1"/>
          <w:sz w:val="24"/>
          <w:szCs w:val="24"/>
        </w:rPr>
        <w:fldChar w:fldCharType="separate"/>
      </w:r>
      <w:r w:rsidR="00BD3DD1" w:rsidRPr="00F36795">
        <w:rPr>
          <w:rFonts w:cstheme="minorHAnsi"/>
          <w:noProof/>
          <w:color w:val="156082" w:themeColor="accent1"/>
          <w:sz w:val="24"/>
          <w:szCs w:val="24"/>
        </w:rPr>
        <w:t>Adhikari et al., 2021)</w:t>
      </w:r>
      <w:r w:rsidR="00BD3DD1" w:rsidRPr="00F36795">
        <w:rPr>
          <w:rFonts w:cstheme="minorHAnsi"/>
          <w:color w:val="156082" w:themeColor="accent1"/>
          <w:sz w:val="24"/>
          <w:szCs w:val="24"/>
        </w:rPr>
        <w:fldChar w:fldCharType="end"/>
      </w:r>
      <w:r w:rsidR="00131F06" w:rsidRPr="00F36795">
        <w:rPr>
          <w:rFonts w:cstheme="minorHAnsi"/>
          <w:color w:val="156082" w:themeColor="accent1"/>
          <w:sz w:val="24"/>
          <w:szCs w:val="24"/>
        </w:rPr>
        <w:t>.</w:t>
      </w:r>
      <w:r w:rsidR="00BD3DD1" w:rsidRPr="00F36795">
        <w:rPr>
          <w:rFonts w:cstheme="minorHAnsi"/>
          <w:color w:val="000000" w:themeColor="text1"/>
          <w:sz w:val="24"/>
          <w:szCs w:val="24"/>
        </w:rPr>
        <w:t xml:space="preserve"> </w:t>
      </w:r>
      <w:r w:rsidR="00904659">
        <w:rPr>
          <w:rFonts w:cstheme="minorHAnsi"/>
          <w:color w:val="000000" w:themeColor="text1"/>
          <w:sz w:val="24"/>
          <w:szCs w:val="24"/>
        </w:rPr>
        <w:t>Together,</w:t>
      </w:r>
      <w:r w:rsidR="00CD56A5" w:rsidRPr="00F36795">
        <w:rPr>
          <w:rFonts w:cstheme="minorHAnsi"/>
          <w:color w:val="000000" w:themeColor="text1"/>
          <w:sz w:val="24"/>
          <w:szCs w:val="24"/>
        </w:rPr>
        <w:t xml:space="preserve"> </w:t>
      </w:r>
      <w:r w:rsidR="00904659">
        <w:rPr>
          <w:rFonts w:cstheme="minorHAnsi"/>
          <w:color w:val="000000" w:themeColor="text1"/>
          <w:sz w:val="24"/>
          <w:szCs w:val="24"/>
        </w:rPr>
        <w:t>w</w:t>
      </w:r>
      <w:r w:rsidRPr="00F36795">
        <w:rPr>
          <w:rFonts w:cstheme="minorHAnsi"/>
          <w:color w:val="000000" w:themeColor="text1"/>
          <w:sz w:val="24"/>
          <w:szCs w:val="24"/>
        </w:rPr>
        <w:t>heat contributes about 5.67% to Nepal’s agricultural GDP</w:t>
      </w:r>
      <w:r w:rsidR="00806D68" w:rsidRPr="00F36795">
        <w:rPr>
          <w:rFonts w:cstheme="minorHAnsi"/>
          <w:color w:val="000000" w:themeColor="text1"/>
          <w:sz w:val="24"/>
          <w:szCs w:val="24"/>
        </w:rPr>
        <w:t xml:space="preserve"> </w:t>
      </w:r>
      <w:r w:rsidR="00806D68" w:rsidRPr="00F36795">
        <w:rPr>
          <w:rFonts w:cstheme="minorHAnsi"/>
          <w:color w:val="156082" w:themeColor="accent1"/>
          <w:sz w:val="24"/>
          <w:szCs w:val="24"/>
        </w:rPr>
        <w:fldChar w:fldCharType="begin" w:fldLock="1"/>
      </w:r>
      <w:r w:rsidR="00D66019" w:rsidRPr="00F36795">
        <w:rPr>
          <w:rFonts w:cstheme="minorHAnsi"/>
          <w:color w:val="156082" w:themeColor="accent1"/>
          <w:sz w:val="24"/>
          <w:szCs w:val="24"/>
        </w:rPr>
        <w:instrText>ADDIN CSL_CITATION {"citationItems":[{"id":"ITEM-1","itemData":{"author":[{"dropping-particle":"","family":"MOALD","given":"","non-dropping-particle":"","parse-names":false,"suffix":""}],"id":"ITEM-1","issued":{"date-parts":[["2023"]]},"number-of-pages":"269","publisher-place":"Kathmandu, Nepal","title":"Statistical information on Nepalese agriculture","type":"report"},"uris":["http://www.mendeley.com/documents/?uuid=4eb7918d-5afd-468d-884f-34af7311673f"]}],"mendeley":{"formattedCitation":"(MOALD, 2023)","plainTextFormattedCitation":"(MOALD, 2023)","previouslyFormattedCitation":"(MOALD, 2023)"},"properties":{"noteIndex":0},"schema":"https://github.com/citation-style-language/schema/raw/master/csl-citation.json"}</w:instrText>
      </w:r>
      <w:r w:rsidR="00806D68" w:rsidRPr="00F36795">
        <w:rPr>
          <w:rFonts w:cstheme="minorHAnsi"/>
          <w:color w:val="156082" w:themeColor="accent1"/>
          <w:sz w:val="24"/>
          <w:szCs w:val="24"/>
        </w:rPr>
        <w:fldChar w:fldCharType="separate"/>
      </w:r>
      <w:r w:rsidR="00806D68" w:rsidRPr="00F36795">
        <w:rPr>
          <w:rFonts w:cstheme="minorHAnsi"/>
          <w:noProof/>
          <w:color w:val="156082" w:themeColor="accent1"/>
          <w:sz w:val="24"/>
          <w:szCs w:val="24"/>
        </w:rPr>
        <w:t>(MOALD, 2023)</w:t>
      </w:r>
      <w:r w:rsidR="00806D68" w:rsidRPr="00F36795">
        <w:rPr>
          <w:rFonts w:cstheme="minorHAnsi"/>
          <w:color w:val="156082" w:themeColor="accent1"/>
          <w:sz w:val="24"/>
          <w:szCs w:val="24"/>
        </w:rPr>
        <w:fldChar w:fldCharType="end"/>
      </w:r>
      <w:r w:rsidR="00D66019" w:rsidRPr="00F36795">
        <w:rPr>
          <w:rFonts w:cstheme="minorHAnsi"/>
          <w:color w:val="156082" w:themeColor="accent1"/>
          <w:sz w:val="24"/>
          <w:szCs w:val="24"/>
        </w:rPr>
        <w:t xml:space="preserve"> </w:t>
      </w:r>
      <w:r w:rsidR="00D66019" w:rsidRPr="00F36795">
        <w:rPr>
          <w:rFonts w:cstheme="minorHAnsi"/>
          <w:color w:val="156082" w:themeColor="accent1"/>
          <w:sz w:val="24"/>
          <w:szCs w:val="24"/>
        </w:rPr>
        <w:fldChar w:fldCharType="begin" w:fldLock="1"/>
      </w:r>
      <w:r w:rsidR="001C4A18" w:rsidRPr="00F36795">
        <w:rPr>
          <w:rFonts w:cstheme="minorHAnsi"/>
          <w:color w:val="156082" w:themeColor="accent1"/>
          <w:sz w:val="24"/>
          <w:szCs w:val="24"/>
        </w:rPr>
        <w:instrText>ADDIN CSL_CITATION {"citationItems":[{"id":"ITEM-1","itemData":{"author":[{"dropping-particle":"","family":"Pokhrel","given":"Nishchal","non-dropping-particle":"","parse-names":false,"suffix":""},{"dropping-particle":"","family":"Neupane","given":"Bipin","non-dropping-particle":"","parse-names":false,"suffix":""},{"dropping-particle":"","family":"Dhungana","given":"Prakash","non-dropping-particle":"","parse-names":false,"suffix":""},{"dropping-particle":"","family":"Subedi","given":"Deependra","non-dropping-particle":"","parse-names":false,"suffix":""},{"dropping-particle":"","family":"Puri","given":"Kiran","non-dropping-particle":"","parse-names":false,"suffix":""}],"id":"ITEM-1","issue":"1","issued":{"date-parts":[["2025"]]},"page":"153-162","title":"Assessment of yield and yield attributes of wheat varieties under different date of sowing in Madhesh Province of Nepal","type":"article-journal","volume":"16"},"uris":["http://www.mendeley.com/documents/?uuid=8d1d2a06-c1f6-4e0b-be26-0129af1674fb"]}],"mendeley":{"formattedCitation":"(Pokhrel et al., 2025)","plainTextFormattedCitation":"(Pokhrel et al., 2025)","previouslyFormattedCitation":"(Pokhrel et al., 2025)"},"properties":{"noteIndex":0},"schema":"https://github.com/citation-style-language/schema/raw/master/csl-citation.json"}</w:instrText>
      </w:r>
      <w:r w:rsidR="00D66019" w:rsidRPr="00F36795">
        <w:rPr>
          <w:rFonts w:cstheme="minorHAnsi"/>
          <w:color w:val="156082" w:themeColor="accent1"/>
          <w:sz w:val="24"/>
          <w:szCs w:val="24"/>
        </w:rPr>
        <w:fldChar w:fldCharType="separate"/>
      </w:r>
      <w:r w:rsidR="00D66019" w:rsidRPr="00F36795">
        <w:rPr>
          <w:rFonts w:cstheme="minorHAnsi"/>
          <w:noProof/>
          <w:color w:val="156082" w:themeColor="accent1"/>
          <w:sz w:val="24"/>
          <w:szCs w:val="24"/>
        </w:rPr>
        <w:t>(Pokhrel et al., 2025)</w:t>
      </w:r>
      <w:r w:rsidR="00D66019" w:rsidRPr="00F36795">
        <w:rPr>
          <w:rFonts w:cstheme="minorHAnsi"/>
          <w:color w:val="156082" w:themeColor="accent1"/>
          <w:sz w:val="24"/>
          <w:szCs w:val="24"/>
        </w:rPr>
        <w:fldChar w:fldCharType="end"/>
      </w:r>
      <w:r w:rsidR="00D66019" w:rsidRPr="00F36795">
        <w:rPr>
          <w:rFonts w:cstheme="minorHAnsi"/>
          <w:color w:val="000000" w:themeColor="text1"/>
          <w:sz w:val="24"/>
          <w:szCs w:val="24"/>
        </w:rPr>
        <w:t xml:space="preserve"> </w:t>
      </w:r>
      <w:r w:rsidR="00904659">
        <w:rPr>
          <w:rFonts w:cstheme="minorHAnsi"/>
          <w:sz w:val="24"/>
          <w:szCs w:val="24"/>
        </w:rPr>
        <w:t xml:space="preserve">Therefore, the availability of high-quality </w:t>
      </w:r>
      <w:r w:rsidR="002413BC">
        <w:rPr>
          <w:rFonts w:cstheme="minorHAnsi"/>
          <w:sz w:val="24"/>
          <w:szCs w:val="24"/>
        </w:rPr>
        <w:t xml:space="preserve">wheat </w:t>
      </w:r>
      <w:r w:rsidR="00904659">
        <w:rPr>
          <w:rFonts w:cstheme="minorHAnsi"/>
          <w:sz w:val="24"/>
          <w:szCs w:val="24"/>
        </w:rPr>
        <w:t>seed</w:t>
      </w:r>
      <w:r w:rsidR="002413BC">
        <w:rPr>
          <w:rFonts w:cstheme="minorHAnsi"/>
          <w:sz w:val="24"/>
          <w:szCs w:val="24"/>
        </w:rPr>
        <w:t xml:space="preserve"> </w:t>
      </w:r>
      <w:r w:rsidR="00904659">
        <w:rPr>
          <w:rFonts w:cstheme="minorHAnsi"/>
          <w:sz w:val="24"/>
          <w:szCs w:val="24"/>
        </w:rPr>
        <w:t xml:space="preserve">both nationally and globally </w:t>
      </w:r>
      <w:r w:rsidR="002609FE" w:rsidRPr="00F36795">
        <w:rPr>
          <w:rFonts w:cstheme="minorHAnsi"/>
          <w:sz w:val="24"/>
          <w:szCs w:val="24"/>
        </w:rPr>
        <w:t xml:space="preserve">is </w:t>
      </w:r>
      <w:r w:rsidR="00904659">
        <w:rPr>
          <w:rFonts w:cstheme="minorHAnsi"/>
          <w:sz w:val="24"/>
          <w:szCs w:val="24"/>
        </w:rPr>
        <w:t xml:space="preserve">crucial for the achievement of </w:t>
      </w:r>
      <w:r w:rsidR="002609FE" w:rsidRPr="00F36795">
        <w:rPr>
          <w:rFonts w:cstheme="minorHAnsi"/>
          <w:sz w:val="24"/>
          <w:szCs w:val="24"/>
        </w:rPr>
        <w:t>food security.</w:t>
      </w:r>
    </w:p>
    <w:p w14:paraId="559B39E9" w14:textId="77777777" w:rsidR="0072515D" w:rsidRPr="00F36795" w:rsidRDefault="0072515D" w:rsidP="000664DE">
      <w:pPr>
        <w:spacing w:after="0"/>
        <w:jc w:val="both"/>
        <w:rPr>
          <w:rFonts w:cstheme="minorHAnsi"/>
          <w:color w:val="000000" w:themeColor="text1"/>
          <w:sz w:val="24"/>
          <w:szCs w:val="24"/>
        </w:rPr>
      </w:pPr>
    </w:p>
    <w:p w14:paraId="172F531E" w14:textId="17A31767" w:rsidR="00131F06" w:rsidRPr="00F36795" w:rsidRDefault="001D2DFD" w:rsidP="001D2DFD">
      <w:pPr>
        <w:spacing w:after="0"/>
        <w:jc w:val="both"/>
        <w:rPr>
          <w:rFonts w:cstheme="minorHAnsi"/>
          <w:color w:val="000000" w:themeColor="text1"/>
          <w:sz w:val="24"/>
          <w:szCs w:val="24"/>
        </w:rPr>
      </w:pPr>
      <w:r w:rsidRPr="00F36795">
        <w:rPr>
          <w:rFonts w:eastAsiaTheme="minorHAnsi" w:cstheme="minorHAnsi"/>
          <w:sz w:val="24"/>
          <w:szCs w:val="24"/>
          <w:lang w:bidi="ar-SA"/>
          <w14:ligatures w14:val="standardContextual"/>
        </w:rPr>
        <w:t>Although wheat production and productivity in Nepal have increased steadily over the years,</w:t>
      </w:r>
      <w:r w:rsidR="00131F06" w:rsidRPr="00F36795">
        <w:rPr>
          <w:rFonts w:eastAsiaTheme="minorHAnsi" w:cstheme="minorHAnsi"/>
          <w:sz w:val="24"/>
          <w:szCs w:val="24"/>
          <w:lang w:bidi="ar-SA"/>
          <w14:ligatures w14:val="standardContextual"/>
        </w:rPr>
        <w:t xml:space="preserve"> </w:t>
      </w:r>
      <w:r w:rsidR="00131F06" w:rsidRPr="00F36795">
        <w:rPr>
          <w:rFonts w:cstheme="minorHAnsi"/>
          <w:color w:val="000000" w:themeColor="text1"/>
          <w:sz w:val="24"/>
          <w:szCs w:val="24"/>
        </w:rPr>
        <w:t xml:space="preserve">from </w:t>
      </w:r>
      <w:r w:rsidR="00301FD2" w:rsidRPr="00F36795">
        <w:rPr>
          <w:rFonts w:cstheme="minorHAnsi"/>
          <w:color w:val="000000" w:themeColor="text1"/>
          <w:sz w:val="24"/>
          <w:szCs w:val="24"/>
        </w:rPr>
        <w:t xml:space="preserve">2.50 t/ha in 2013/14 to 2.99 t/ha </w:t>
      </w:r>
      <w:r w:rsidR="00482D65" w:rsidRPr="00F36795">
        <w:rPr>
          <w:rFonts w:cstheme="minorHAnsi"/>
          <w:color w:val="000000" w:themeColor="text1"/>
          <w:sz w:val="24"/>
          <w:szCs w:val="24"/>
        </w:rPr>
        <w:t xml:space="preserve">in 2023/24, </w:t>
      </w:r>
      <w:r w:rsidR="00131F06" w:rsidRPr="00F36795">
        <w:rPr>
          <w:rFonts w:cstheme="minorHAnsi"/>
          <w:color w:val="000000" w:themeColor="text1"/>
          <w:sz w:val="24"/>
          <w:szCs w:val="24"/>
        </w:rPr>
        <w:t>and the crop is currently cultivated on approximately 0.68 million hectares</w:t>
      </w:r>
      <w:r w:rsidR="00AD6312" w:rsidRPr="00F36795">
        <w:rPr>
          <w:rFonts w:cstheme="minorHAnsi"/>
          <w:color w:val="000000" w:themeColor="text1"/>
          <w:sz w:val="24"/>
          <w:szCs w:val="24"/>
        </w:rPr>
        <w:t>,</w:t>
      </w:r>
      <w:r w:rsidR="00131F06" w:rsidRPr="00F36795">
        <w:rPr>
          <w:rFonts w:cstheme="minorHAnsi"/>
          <w:color w:val="000000" w:themeColor="text1"/>
          <w:sz w:val="24"/>
          <w:szCs w:val="24"/>
        </w:rPr>
        <w:t xml:space="preserve"> </w:t>
      </w:r>
      <w:r w:rsidRPr="00F36795">
        <w:rPr>
          <w:rFonts w:eastAsiaTheme="minorHAnsi" w:cstheme="minorHAnsi"/>
          <w:sz w:val="24"/>
          <w:szCs w:val="24"/>
          <w:lang w:bidi="ar-SA"/>
          <w14:ligatures w14:val="standardContextual"/>
        </w:rPr>
        <w:t>the country continues to experience a substantial yield gap</w:t>
      </w:r>
      <w:r w:rsidR="00131F06" w:rsidRPr="00F36795">
        <w:rPr>
          <w:rFonts w:eastAsiaTheme="minorHAnsi" w:cstheme="minorHAnsi"/>
          <w:sz w:val="24"/>
          <w:szCs w:val="24"/>
          <w:lang w:bidi="ar-SA"/>
          <w14:ligatures w14:val="standardContextual"/>
        </w:rPr>
        <w:t xml:space="preserve"> </w:t>
      </w:r>
      <w:r w:rsidR="00131F06" w:rsidRPr="00F36795">
        <w:rPr>
          <w:rFonts w:cstheme="minorHAnsi"/>
          <w:color w:val="156082" w:themeColor="accent1"/>
          <w:sz w:val="24"/>
          <w:szCs w:val="24"/>
        </w:rPr>
        <w:fldChar w:fldCharType="begin" w:fldLock="1"/>
      </w:r>
      <w:r w:rsidR="00131F06" w:rsidRPr="00F36795">
        <w:rPr>
          <w:rFonts w:cstheme="minorHAnsi"/>
          <w:color w:val="156082" w:themeColor="accent1"/>
          <w:sz w:val="24"/>
          <w:szCs w:val="24"/>
        </w:rPr>
        <w:instrText>ADDIN CSL_CITATION {"citationItems":[{"id":"ITEM-1","itemData":{"author":[{"dropping-particle":"","family":"MOALD","given":"","non-dropping-particle":"","parse-names":false,"suffix":""}],"id":"ITEM-1","issued":{"date-parts":[["2025"]]},"publisher-place":"Kathmandu, Nepal","title":"Statistical Information on Nepalese Agriculture 2080/81 (2023/24)","type":"report","volume":"81"},"uris":["http://www.mendeley.com/documents/?uuid=122c3a68-c763-471c-8c93-48b263b29c14"]}],"mendeley":{"formattedCitation":"(MOALD, 2025)","plainTextFormattedCitation":"(MOALD, 2025)","previouslyFormattedCitation":"(MOALD, 2025)"},"properties":{"noteIndex":0},"schema":"https://github.com/citation-style-language/schema/raw/master/csl-citation.json"}</w:instrText>
      </w:r>
      <w:r w:rsidR="00131F06" w:rsidRPr="00F36795">
        <w:rPr>
          <w:rFonts w:cstheme="minorHAnsi"/>
          <w:color w:val="156082" w:themeColor="accent1"/>
          <w:sz w:val="24"/>
          <w:szCs w:val="24"/>
        </w:rPr>
        <w:fldChar w:fldCharType="separate"/>
      </w:r>
      <w:r w:rsidR="00131F06" w:rsidRPr="00F36795">
        <w:rPr>
          <w:rFonts w:cstheme="minorHAnsi"/>
          <w:noProof/>
          <w:color w:val="156082" w:themeColor="accent1"/>
          <w:sz w:val="24"/>
          <w:szCs w:val="24"/>
        </w:rPr>
        <w:t>(MOALD, 2025)</w:t>
      </w:r>
      <w:r w:rsidR="00131F06" w:rsidRPr="00F36795">
        <w:rPr>
          <w:rFonts w:cstheme="minorHAnsi"/>
          <w:color w:val="156082" w:themeColor="accent1"/>
          <w:sz w:val="24"/>
          <w:szCs w:val="24"/>
        </w:rPr>
        <w:fldChar w:fldCharType="end"/>
      </w:r>
      <w:r w:rsidRPr="00F36795">
        <w:rPr>
          <w:rFonts w:eastAsiaTheme="minorHAnsi" w:cstheme="minorHAnsi"/>
          <w:sz w:val="24"/>
          <w:szCs w:val="24"/>
          <w:lang w:bidi="ar-SA"/>
          <w14:ligatures w14:val="standardContextual"/>
        </w:rPr>
        <w:t>. Major wheat-producing countries such as China</w:t>
      </w:r>
      <w:r w:rsidR="00DF636A">
        <w:rPr>
          <w:rFonts w:eastAsiaTheme="minorHAnsi" w:cstheme="minorHAnsi"/>
          <w:sz w:val="24"/>
          <w:szCs w:val="24"/>
          <w:lang w:bidi="ar-SA"/>
          <w14:ligatures w14:val="standardContextual"/>
        </w:rPr>
        <w:t xml:space="preserve"> (5.7 t/ha)</w:t>
      </w:r>
      <w:r w:rsidRPr="00F36795">
        <w:rPr>
          <w:rFonts w:eastAsiaTheme="minorHAnsi" w:cstheme="minorHAnsi"/>
          <w:sz w:val="24"/>
          <w:szCs w:val="24"/>
          <w:lang w:bidi="ar-SA"/>
          <w14:ligatures w14:val="standardContextual"/>
        </w:rPr>
        <w:t xml:space="preserve"> and India</w:t>
      </w:r>
      <w:r w:rsidR="00DF636A">
        <w:rPr>
          <w:rFonts w:eastAsiaTheme="minorHAnsi" w:cstheme="minorHAnsi"/>
          <w:sz w:val="24"/>
          <w:szCs w:val="24"/>
          <w:lang w:bidi="ar-SA"/>
          <w14:ligatures w14:val="standardContextual"/>
        </w:rPr>
        <w:t xml:space="preserve"> (3.4t/ha)</w:t>
      </w:r>
      <w:r w:rsidRPr="00F36795">
        <w:rPr>
          <w:rFonts w:eastAsiaTheme="minorHAnsi" w:cstheme="minorHAnsi"/>
          <w:sz w:val="24"/>
          <w:szCs w:val="24"/>
          <w:lang w:bidi="ar-SA"/>
          <w14:ligatures w14:val="standardContextual"/>
        </w:rPr>
        <w:t xml:space="preserve"> achieve significantly higher productivity levels than Nepal</w:t>
      </w:r>
      <w:r w:rsidR="00AE4498" w:rsidRPr="00F36795">
        <w:rPr>
          <w:rFonts w:eastAsiaTheme="minorHAnsi" w:cstheme="minorHAnsi"/>
          <w:sz w:val="24"/>
          <w:szCs w:val="24"/>
          <w:lang w:bidi="ar-SA"/>
          <w14:ligatures w14:val="standardContextual"/>
        </w:rPr>
        <w:t>. This indicates</w:t>
      </w:r>
      <w:r w:rsidRPr="00F36795">
        <w:rPr>
          <w:rFonts w:eastAsiaTheme="minorHAnsi" w:cstheme="minorHAnsi"/>
          <w:sz w:val="24"/>
          <w:szCs w:val="24"/>
          <w:lang w:bidi="ar-SA"/>
          <w14:ligatures w14:val="standardContextual"/>
        </w:rPr>
        <w:t xml:space="preserve"> </w:t>
      </w:r>
      <w:r w:rsidR="00AE4498" w:rsidRPr="00F36795">
        <w:rPr>
          <w:rFonts w:eastAsiaTheme="minorHAnsi" w:cstheme="minorHAnsi"/>
          <w:sz w:val="24"/>
          <w:szCs w:val="24"/>
          <w:lang w:bidi="ar-SA"/>
          <w14:ligatures w14:val="standardContextual"/>
        </w:rPr>
        <w:t>Nepal has a higher yield gap and</w:t>
      </w:r>
      <w:r w:rsidRPr="00F36795">
        <w:rPr>
          <w:rFonts w:eastAsiaTheme="minorHAnsi" w:cstheme="minorHAnsi"/>
          <w:sz w:val="24"/>
          <w:szCs w:val="24"/>
          <w:lang w:bidi="ar-SA"/>
          <w14:ligatures w14:val="standardContextual"/>
        </w:rPr>
        <w:t xml:space="preserve"> considerable scope for further yield </w:t>
      </w:r>
      <w:r w:rsidR="00AE4498" w:rsidRPr="00F36795">
        <w:rPr>
          <w:rFonts w:eastAsiaTheme="minorHAnsi" w:cstheme="minorHAnsi"/>
          <w:sz w:val="24"/>
          <w:szCs w:val="24"/>
          <w:lang w:bidi="ar-SA"/>
          <w14:ligatures w14:val="standardContextual"/>
        </w:rPr>
        <w:t>improvement.</w:t>
      </w:r>
      <w:r w:rsidRPr="00F36795">
        <w:rPr>
          <w:rFonts w:eastAsiaTheme="minorHAnsi" w:cstheme="minorHAnsi"/>
          <w:sz w:val="24"/>
          <w:szCs w:val="24"/>
          <w:lang w:bidi="ar-SA"/>
          <w14:ligatures w14:val="standardContextual"/>
        </w:rPr>
        <w:t xml:space="preserve"> </w:t>
      </w:r>
      <w:r w:rsidR="00AE4498" w:rsidRPr="00F36795">
        <w:rPr>
          <w:rFonts w:eastAsiaTheme="minorHAnsi" w:cstheme="minorHAnsi"/>
          <w:sz w:val="24"/>
          <w:szCs w:val="24"/>
          <w:lang w:bidi="ar-SA"/>
          <w14:ligatures w14:val="standardContextual"/>
        </w:rPr>
        <w:t>This productivity gap</w:t>
      </w:r>
      <w:r w:rsidRPr="00F36795">
        <w:rPr>
          <w:rFonts w:eastAsiaTheme="minorHAnsi" w:cstheme="minorHAnsi"/>
          <w:sz w:val="24"/>
          <w:szCs w:val="24"/>
          <w:lang w:bidi="ar-SA"/>
          <w14:ligatures w14:val="standardContextual"/>
        </w:rPr>
        <w:t xml:space="preserve"> can be </w:t>
      </w:r>
      <w:r w:rsidR="00AE4498" w:rsidRPr="00F36795">
        <w:rPr>
          <w:rFonts w:eastAsiaTheme="minorHAnsi" w:cstheme="minorHAnsi"/>
          <w:sz w:val="24"/>
          <w:szCs w:val="24"/>
          <w:lang w:bidi="ar-SA"/>
          <w14:ligatures w14:val="standardContextual"/>
        </w:rPr>
        <w:t>narrowed down</w:t>
      </w:r>
      <w:r w:rsidRPr="00F36795">
        <w:rPr>
          <w:rFonts w:eastAsiaTheme="minorHAnsi" w:cstheme="minorHAnsi"/>
          <w:sz w:val="24"/>
          <w:szCs w:val="24"/>
          <w:lang w:bidi="ar-SA"/>
          <w14:ligatures w14:val="standardContextual"/>
        </w:rPr>
        <w:t xml:space="preserve"> through the adoption of quality seed, timely sowing, and effective disease and pest control</w:t>
      </w:r>
      <w:r w:rsidR="00AE4498" w:rsidRPr="00F36795">
        <w:rPr>
          <w:rFonts w:eastAsiaTheme="minorHAnsi" w:cstheme="minorHAnsi"/>
          <w:sz w:val="24"/>
          <w:szCs w:val="24"/>
          <w:lang w:bidi="ar-SA"/>
          <w14:ligatures w14:val="standardContextual"/>
        </w:rPr>
        <w:t>.</w:t>
      </w:r>
      <w:r w:rsidRPr="00F36795">
        <w:rPr>
          <w:rFonts w:eastAsiaTheme="minorHAnsi" w:cstheme="minorHAnsi"/>
          <w:sz w:val="24"/>
          <w:szCs w:val="24"/>
          <w:lang w:bidi="ar-SA"/>
          <w14:ligatures w14:val="standardContextual"/>
        </w:rPr>
        <w:t xml:space="preserve"> </w:t>
      </w:r>
      <w:r w:rsidR="00E50464" w:rsidRPr="00F36795">
        <w:rPr>
          <w:rFonts w:eastAsiaTheme="minorHAnsi" w:cstheme="minorHAnsi"/>
          <w:color w:val="156082" w:themeColor="accent1"/>
          <w:sz w:val="24"/>
          <w:szCs w:val="24"/>
          <w:lang w:bidi="ar-SA"/>
          <w14:ligatures w14:val="standardContextual"/>
        </w:rPr>
        <w:fldChar w:fldCharType="begin" w:fldLock="1"/>
      </w:r>
      <w:r w:rsidR="008F0E21" w:rsidRPr="00F36795">
        <w:rPr>
          <w:rFonts w:eastAsiaTheme="minorHAnsi" w:cstheme="minorHAnsi"/>
          <w:color w:val="156082" w:themeColor="accent1"/>
          <w:sz w:val="24"/>
          <w:szCs w:val="24"/>
          <w:lang w:bidi="ar-SA"/>
          <w14:ligatures w14:val="standardContextual"/>
        </w:rPr>
        <w:instrText>ADDIN CSL_CITATION {"citationItems":[{"id":"ITEM-1","itemData":{"author":[{"dropping-particle":"","family":"Fischer","given":"Tony","non-dropping-particle":"","parse-names":false,"suffix":""},{"dropping-particle":"","family":"Byerlee","given":"Derek","non-dropping-particle":"","parse-names":false,"suffix":""},{"dropping-particle":"","family":"Edmeades","given":"Greg","non-dropping-particle":"","parse-names":false,"suffix":""}],"id":"ITEM-1","issued":{"date-parts":[["2014"]]},"number-of-pages":"634","publisher":"Australian Centre for International Agricultural Research (ACIAR)","publisher-place":"Canberra, Australia","title":"Crop yields and global food security","type":"book"},"uris":["http://www.mendeley.com/documents/?uuid=94bf9052-3fbb-47bd-8215-e2555d39e4e8"]}],"mendeley":{"formattedCitation":"(Fischer et al., 2014)","plainTextFormattedCitation":"(Fischer et al., 2014)","previouslyFormattedCitation":"(Fischer et al., 2014)"},"properties":{"noteIndex":0},"schema":"https://github.com/citation-style-language/schema/raw/master/csl-citation.json"}</w:instrText>
      </w:r>
      <w:r w:rsidR="00E50464" w:rsidRPr="00F36795">
        <w:rPr>
          <w:rFonts w:eastAsiaTheme="minorHAnsi" w:cstheme="minorHAnsi"/>
          <w:color w:val="156082" w:themeColor="accent1"/>
          <w:sz w:val="24"/>
          <w:szCs w:val="24"/>
          <w:lang w:bidi="ar-SA"/>
          <w14:ligatures w14:val="standardContextual"/>
        </w:rPr>
        <w:fldChar w:fldCharType="separate"/>
      </w:r>
      <w:r w:rsidR="00E50464" w:rsidRPr="00F36795">
        <w:rPr>
          <w:rFonts w:eastAsiaTheme="minorHAnsi" w:cstheme="minorHAnsi"/>
          <w:noProof/>
          <w:color w:val="156082" w:themeColor="accent1"/>
          <w:sz w:val="24"/>
          <w:szCs w:val="24"/>
          <w:lang w:bidi="ar-SA"/>
          <w14:ligatures w14:val="standardContextual"/>
        </w:rPr>
        <w:t>(Fischer et al., 2014)</w:t>
      </w:r>
      <w:r w:rsidR="00E50464" w:rsidRPr="00F36795">
        <w:rPr>
          <w:rFonts w:eastAsiaTheme="minorHAnsi" w:cstheme="minorHAnsi"/>
          <w:color w:val="156082" w:themeColor="accent1"/>
          <w:sz w:val="24"/>
          <w:szCs w:val="24"/>
          <w:lang w:bidi="ar-SA"/>
          <w14:ligatures w14:val="standardContextual"/>
        </w:rPr>
        <w:fldChar w:fldCharType="end"/>
      </w:r>
      <w:r w:rsidR="00E50464" w:rsidRPr="00F36795">
        <w:rPr>
          <w:rFonts w:eastAsiaTheme="minorHAnsi" w:cstheme="minorHAnsi"/>
          <w:color w:val="156082" w:themeColor="accent1"/>
          <w:sz w:val="24"/>
          <w:szCs w:val="24"/>
          <w:lang w:bidi="ar-SA"/>
          <w14:ligatures w14:val="standardContextual"/>
        </w:rPr>
        <w:t xml:space="preserve">. </w:t>
      </w:r>
    </w:p>
    <w:p w14:paraId="10607C1A" w14:textId="77777777" w:rsidR="00131F06" w:rsidRPr="00F36795" w:rsidRDefault="00131F06" w:rsidP="001D2DFD">
      <w:pPr>
        <w:spacing w:after="0"/>
        <w:jc w:val="both"/>
        <w:rPr>
          <w:rFonts w:eastAsiaTheme="minorHAnsi" w:cstheme="minorHAnsi"/>
          <w:color w:val="156082" w:themeColor="accent1"/>
          <w:sz w:val="24"/>
          <w:szCs w:val="24"/>
          <w:lang w:bidi="ar-SA"/>
          <w14:ligatures w14:val="standardContextual"/>
        </w:rPr>
      </w:pPr>
    </w:p>
    <w:p w14:paraId="016B6CF2" w14:textId="1F9FC5E5" w:rsidR="00A71D2E" w:rsidRPr="008549C6" w:rsidRDefault="001D2DFD" w:rsidP="004369DF">
      <w:pPr>
        <w:spacing w:after="0"/>
        <w:jc w:val="both"/>
        <w:rPr>
          <w:rFonts w:cstheme="minorHAnsi"/>
          <w:sz w:val="24"/>
          <w:szCs w:val="24"/>
        </w:rPr>
      </w:pPr>
      <w:r w:rsidRPr="00F36795">
        <w:rPr>
          <w:rFonts w:eastAsiaTheme="minorHAnsi" w:cstheme="minorHAnsi"/>
          <w:sz w:val="24"/>
          <w:szCs w:val="24"/>
          <w:lang w:bidi="ar-SA"/>
          <w14:ligatures w14:val="standardContextual"/>
        </w:rPr>
        <w:lastRenderedPageBreak/>
        <w:t xml:space="preserve">To support seed quality improvement, Nepal has established a formal seed policy framework. The Seed Act of 1988 and the National Seed Vision 2013–2025 provide strategic guidelines for the production, processing, and distribution of high-quality seeds across diverse agro-climatic zones. </w:t>
      </w:r>
      <w:r w:rsidRPr="00F36795">
        <w:rPr>
          <w:rFonts w:cstheme="minorHAnsi"/>
          <w:sz w:val="24"/>
          <w:szCs w:val="24"/>
        </w:rPr>
        <w:t>The National Seed Board (NSB) is the coordinating agency for varietal release and registration</w:t>
      </w:r>
      <w:r w:rsidR="008A1D66" w:rsidRPr="00F36795">
        <w:rPr>
          <w:rFonts w:cstheme="minorHAnsi"/>
          <w:sz w:val="24"/>
          <w:szCs w:val="24"/>
        </w:rPr>
        <w:t>. The</w:t>
      </w:r>
      <w:r w:rsidRPr="00F36795">
        <w:rPr>
          <w:rFonts w:cstheme="minorHAnsi"/>
          <w:sz w:val="24"/>
          <w:szCs w:val="24"/>
        </w:rPr>
        <w:t xml:space="preserve"> National Agricultural Research Council (NARC) is responsible for</w:t>
      </w:r>
      <w:r w:rsidR="008A1D66" w:rsidRPr="00F36795">
        <w:rPr>
          <w:rFonts w:cstheme="minorHAnsi"/>
          <w:sz w:val="24"/>
          <w:szCs w:val="24"/>
        </w:rPr>
        <w:t xml:space="preserve"> the </w:t>
      </w:r>
      <w:r w:rsidRPr="00F36795">
        <w:rPr>
          <w:rFonts w:cstheme="minorHAnsi"/>
          <w:sz w:val="24"/>
          <w:szCs w:val="24"/>
        </w:rPr>
        <w:t>breeder and foundation seed</w:t>
      </w:r>
      <w:r w:rsidR="008A1D66" w:rsidRPr="00F36795">
        <w:rPr>
          <w:rFonts w:cstheme="minorHAnsi"/>
          <w:sz w:val="24"/>
          <w:szCs w:val="24"/>
        </w:rPr>
        <w:t xml:space="preserve"> production</w:t>
      </w:r>
      <w:r w:rsidRPr="00F36795">
        <w:rPr>
          <w:rFonts w:cstheme="minorHAnsi"/>
          <w:sz w:val="24"/>
          <w:szCs w:val="24"/>
        </w:rPr>
        <w:t xml:space="preserve">. Seed certification </w:t>
      </w:r>
      <w:r w:rsidRPr="00F36795">
        <w:rPr>
          <w:rFonts w:eastAsiaTheme="minorHAnsi" w:cstheme="minorHAnsi"/>
          <w:sz w:val="24"/>
          <w:szCs w:val="24"/>
          <w:lang w:bidi="ar-SA"/>
          <w14:ligatures w14:val="standardContextual"/>
        </w:rPr>
        <w:t xml:space="preserve">and quality assurance </w:t>
      </w:r>
      <w:r w:rsidRPr="00F36795">
        <w:rPr>
          <w:rFonts w:cstheme="minorHAnsi"/>
          <w:sz w:val="24"/>
          <w:szCs w:val="24"/>
        </w:rPr>
        <w:t>are conducted by the Seed Quality Control Centre (SQCC)</w:t>
      </w:r>
      <w:r w:rsidRPr="00F36795">
        <w:rPr>
          <w:rFonts w:eastAsiaTheme="minorHAnsi" w:cstheme="minorHAnsi"/>
          <w:color w:val="156082" w:themeColor="accent1"/>
          <w:sz w:val="24"/>
          <w:szCs w:val="24"/>
          <w:lang w:bidi="ar-SA"/>
          <w14:ligatures w14:val="standardContextual"/>
        </w:rPr>
        <w:fldChar w:fldCharType="begin" w:fldLock="1"/>
      </w:r>
      <w:r w:rsidR="00EB7BF9">
        <w:rPr>
          <w:rFonts w:eastAsiaTheme="minorHAnsi" w:cstheme="minorHAnsi"/>
          <w:color w:val="156082" w:themeColor="accent1"/>
          <w:sz w:val="24"/>
          <w:szCs w:val="24"/>
          <w:lang w:bidi="ar-SA"/>
          <w14:ligatures w14:val="standardContextual"/>
        </w:rPr>
        <w:instrText>ADDIN CSL_CITATION {"citationItems":[{"id":"ITEM-1","itemData":{"ISBN":"9789251396865","author":[{"dropping-particle":"","family":"FAO","given":"","non-dropping-particle":"","parse-names":false,"suffix":""}],"id":"ITEM-1","issue":"March","issued":{"date-parts":[["2025"]]},"title":"Special Report: 2024 FAO Crop and Food Supply Assessment Mission to the Federal Democratic Republic of Nepal - 18 March 2025","type":"book"},"uris":["http://www.mendeley.com/documents/?uuid=b5b04ccd-5ab8-4d0a-9ac7-3c95f012a838"]}],"mendeley":{"formattedCitation":"(FAO, 2025)","plainTextFormattedCitation":"(FAO, 2025)","previouslyFormattedCitation":"(FAO, 2025)"},"properties":{"noteIndex":0},"schema":"https://github.com/citation-style-language/schema/raw/master/csl-citation.json"}</w:instrText>
      </w:r>
      <w:r w:rsidRPr="00F36795">
        <w:rPr>
          <w:rFonts w:eastAsiaTheme="minorHAnsi" w:cstheme="minorHAnsi"/>
          <w:color w:val="156082" w:themeColor="accent1"/>
          <w:sz w:val="24"/>
          <w:szCs w:val="24"/>
          <w:lang w:bidi="ar-SA"/>
          <w14:ligatures w14:val="standardContextual"/>
        </w:rPr>
        <w:fldChar w:fldCharType="separate"/>
      </w:r>
      <w:r w:rsidR="008549C6" w:rsidRPr="008549C6">
        <w:rPr>
          <w:rFonts w:eastAsiaTheme="minorHAnsi" w:cstheme="minorHAnsi"/>
          <w:noProof/>
          <w:color w:val="156082" w:themeColor="accent1"/>
          <w:sz w:val="24"/>
          <w:szCs w:val="24"/>
          <w:lang w:bidi="ar-SA"/>
          <w14:ligatures w14:val="standardContextual"/>
        </w:rPr>
        <w:t>(FAO, 2025)</w:t>
      </w:r>
      <w:r w:rsidRPr="00F36795">
        <w:rPr>
          <w:rFonts w:eastAsiaTheme="minorHAnsi" w:cstheme="minorHAnsi"/>
          <w:color w:val="156082" w:themeColor="accent1"/>
          <w:sz w:val="24"/>
          <w:szCs w:val="24"/>
          <w:lang w:bidi="ar-SA"/>
          <w14:ligatures w14:val="standardContextual"/>
        </w:rPr>
        <w:fldChar w:fldCharType="end"/>
      </w:r>
      <w:r w:rsidRPr="00F36795">
        <w:rPr>
          <w:rFonts w:eastAsiaTheme="minorHAnsi" w:cstheme="minorHAnsi"/>
          <w:color w:val="156082" w:themeColor="accent1"/>
          <w:sz w:val="24"/>
          <w:szCs w:val="24"/>
          <w:lang w:bidi="ar-SA"/>
          <w14:ligatures w14:val="standardContextual"/>
        </w:rPr>
        <w:t>.</w:t>
      </w:r>
      <w:r w:rsidR="00131F06" w:rsidRPr="00F36795">
        <w:rPr>
          <w:rFonts w:eastAsiaTheme="minorHAnsi" w:cstheme="minorHAnsi"/>
          <w:sz w:val="24"/>
          <w:szCs w:val="24"/>
          <w:lang w:bidi="ar-SA"/>
          <w14:ligatures w14:val="standardContextual"/>
        </w:rPr>
        <w:t xml:space="preserve"> </w:t>
      </w:r>
      <w:r w:rsidR="004369DF" w:rsidRPr="00F36795">
        <w:rPr>
          <w:rFonts w:cstheme="minorHAnsi"/>
          <w:color w:val="000000" w:themeColor="text1"/>
          <w:sz w:val="24"/>
          <w:szCs w:val="24"/>
        </w:rPr>
        <w:t xml:space="preserve">In Nepal, seed supply is </w:t>
      </w:r>
      <w:r w:rsidR="00AE4498" w:rsidRPr="00F36795">
        <w:rPr>
          <w:rFonts w:cstheme="minorHAnsi"/>
          <w:color w:val="000000" w:themeColor="text1"/>
          <w:sz w:val="24"/>
          <w:szCs w:val="24"/>
        </w:rPr>
        <w:t>mainly</w:t>
      </w:r>
      <w:r w:rsidR="004369DF" w:rsidRPr="00F36795">
        <w:rPr>
          <w:rFonts w:cstheme="minorHAnsi"/>
          <w:color w:val="000000" w:themeColor="text1"/>
          <w:sz w:val="24"/>
          <w:szCs w:val="24"/>
        </w:rPr>
        <w:t xml:space="preserve"> governed by two systems: the formal and informal seed systems. </w:t>
      </w:r>
      <w:r w:rsidR="00AE4498" w:rsidRPr="00F36795">
        <w:rPr>
          <w:rFonts w:cstheme="minorHAnsi"/>
          <w:color w:val="000000" w:themeColor="text1"/>
          <w:sz w:val="24"/>
          <w:szCs w:val="24"/>
        </w:rPr>
        <w:t xml:space="preserve">The formal seed sector </w:t>
      </w:r>
      <w:r w:rsidR="00D34B27" w:rsidRPr="00F36795">
        <w:rPr>
          <w:rFonts w:cstheme="minorHAnsi"/>
          <w:color w:val="000000" w:themeColor="text1"/>
          <w:sz w:val="24"/>
          <w:szCs w:val="24"/>
        </w:rPr>
        <w:t>involves</w:t>
      </w:r>
      <w:r w:rsidR="00AE4498" w:rsidRPr="00F36795">
        <w:rPr>
          <w:rFonts w:cstheme="minorHAnsi"/>
          <w:color w:val="000000" w:themeColor="text1"/>
          <w:sz w:val="24"/>
          <w:szCs w:val="24"/>
        </w:rPr>
        <w:t xml:space="preserve"> government and private companies, and the informal seed system involves farmers saving seed from their harvest and </w:t>
      </w:r>
      <w:r w:rsidR="00904659">
        <w:rPr>
          <w:rFonts w:cstheme="minorHAnsi"/>
          <w:color w:val="000000" w:themeColor="text1"/>
          <w:sz w:val="24"/>
          <w:szCs w:val="24"/>
        </w:rPr>
        <w:t>exchanging</w:t>
      </w:r>
      <w:r w:rsidR="00AE4498" w:rsidRPr="00F36795">
        <w:rPr>
          <w:rFonts w:cstheme="minorHAnsi"/>
          <w:color w:val="000000" w:themeColor="text1"/>
          <w:sz w:val="24"/>
          <w:szCs w:val="24"/>
        </w:rPr>
        <w:t xml:space="preserve"> seed </w:t>
      </w:r>
      <w:r w:rsidR="00D34B27" w:rsidRPr="00F36795">
        <w:rPr>
          <w:rFonts w:cstheme="minorHAnsi"/>
          <w:color w:val="000000" w:themeColor="text1"/>
          <w:sz w:val="24"/>
          <w:szCs w:val="24"/>
        </w:rPr>
        <w:t>between</w:t>
      </w:r>
      <w:r w:rsidR="00AE4498" w:rsidRPr="00F36795">
        <w:rPr>
          <w:rFonts w:cstheme="minorHAnsi"/>
          <w:color w:val="000000" w:themeColor="text1"/>
          <w:sz w:val="24"/>
          <w:szCs w:val="24"/>
        </w:rPr>
        <w:t xml:space="preserve"> neighbors and relatives </w:t>
      </w:r>
      <w:r w:rsidR="00AE4498" w:rsidRPr="00F36795">
        <w:rPr>
          <w:rFonts w:cstheme="minorHAnsi"/>
          <w:color w:val="156082" w:themeColor="accent1"/>
          <w:sz w:val="24"/>
          <w:szCs w:val="24"/>
        </w:rPr>
        <w:fldChar w:fldCharType="begin" w:fldLock="1"/>
      </w:r>
      <w:r w:rsidR="00AE4498" w:rsidRPr="00F36795">
        <w:rPr>
          <w:rFonts w:cstheme="minorHAnsi"/>
          <w:color w:val="156082" w:themeColor="accent1"/>
          <w:sz w:val="24"/>
          <w:szCs w:val="24"/>
        </w:rPr>
        <w:instrText>ADDIN CSL_CITATION {"citationItems":[{"id":"ITEM-1","itemData":{"abstract":"Seed regulatory frameworks in Nepal were reviewed from the perspective of farmers’ seed systems. Nepal has formulated 17 policy instruments (including draft bills) since 1988 when the first Seed Act came into effect. Of these, 16 are either on plant genetic resources for food and agriculture, or on seed or related to overall agriculture development in Nepal. Three out of 17 are actually draft bills: the first was formulated in 2002, the second in 2008 and the third is still in progress. The important finding from this policy review is that there are not any policy instruments which may be hindering or undermining farmers’ seed systems. Policy and practices both have been mostly supportive or at least neutral to informal seed systems and as a result Nepalese seed systems enjoy great flexibility. Efforts made to strengthen decentralised seed production and provisioning initiatives in Nepal led by Local Initiatives for Biodiversity, Research and Development (LI-BIRD) with International collaboration proved to be fruitful in strengthening farmers’ seed systems. However, due to the lack of analytical capability of public sector organisations, inappropriate polices were developed which failed to create intended changes in the seed systems. Policies and legislations in Nepal were developed without rigorous analysis of the overall socioeconomic landscape, agricultural situation and livelihood strategies including migration. Political instability (for over two decades) is equally to be blamed for adding up inappropriate policy instruments, in particular strategies and visions were changed too frequently which is evidenced by the fact that 50 percent of all the policy instruments formulated in the last three decades were related to strategies and visions for agriculture and seed systems development in the country. This is because every new government loves to be popular by introducing new polices and guidelines. It was learnt that fast changing coping strategies of marginal and smallholder farmers (87%) will also have important implications including on farmers’ seed systems. Effort to improve the analytical capability of public as well as private sector stakeholders will have high returns from agriculture sector in the country. Based on the analysis, a number of policy recommendations have been suggested for strengthening farmers’ seed systems in Nepal.","author":[{"dropping-particle":"","family":"Joshi","given":"Krishna Dev","non-dropping-particle":"","parse-names":false,"suffix":""}],"id":"ITEM-1","issued":{"date-parts":[["2017"]]},"title":"Farmers ’ Seed Systems in Nepal Review of National Legislations","type":"article-journal"},"uris":["http://www.mendeley.com/documents/?uuid=e56a7a6f-01e8-47e7-b876-39b9adcc1053","http://www.mendeley.com/documents/?uuid=dddd143d-3145-4490-8ee5-c11fd0d6543f"]},{"id":"ITEM-2","itemData":{"author":[{"dropping-particle":"","family":"Adhikari","given":"K.","non-dropping-particle":"","parse-names":false,"suffix":""}],"id":"ITEM-2","issue":"1","issued":{"date-parts":[["2016"]]},"page":"1-8","title":"History , growth and implications of formal seed system in Nepal","type":"article-journal"},"uris":["http://www.mendeley.com/documents/?uuid=7e3f8340-7a79-46a4-98e3-6118faed73a3","http://www.mendeley.com/documents/?uuid=2765cd3e-550b-4310-9ca4-a4670e8c5bc8"]}],"mendeley":{"formattedCitation":"(K. Adhikari, 2016; K. D. Joshi, 2017)","manualFormatting":"(Adhikari, 2016; Joshi, 2017)","plainTextFormattedCitation":"(K. Adhikari, 2016; K. D. Joshi, 2017)","previouslyFormattedCitation":"(K. Adhikari, 2016; K. D. Joshi, 2017)"},"properties":{"noteIndex":0},"schema":"https://github.com/citation-style-language/schema/raw/master/csl-citation.json"}</w:instrText>
      </w:r>
      <w:r w:rsidR="00AE4498" w:rsidRPr="00F36795">
        <w:rPr>
          <w:rFonts w:cstheme="minorHAnsi"/>
          <w:color w:val="156082" w:themeColor="accent1"/>
          <w:sz w:val="24"/>
          <w:szCs w:val="24"/>
        </w:rPr>
        <w:fldChar w:fldCharType="separate"/>
      </w:r>
      <w:r w:rsidR="00AE4498" w:rsidRPr="00F36795">
        <w:rPr>
          <w:rFonts w:cstheme="minorHAnsi"/>
          <w:noProof/>
          <w:color w:val="156082" w:themeColor="accent1"/>
          <w:sz w:val="24"/>
          <w:szCs w:val="24"/>
        </w:rPr>
        <w:t>(Adhikari, 2016; Joshi, 2017)</w:t>
      </w:r>
      <w:r w:rsidR="00AE4498" w:rsidRPr="00F36795">
        <w:rPr>
          <w:rFonts w:cstheme="minorHAnsi"/>
          <w:color w:val="156082" w:themeColor="accent1"/>
          <w:sz w:val="24"/>
          <w:szCs w:val="24"/>
        </w:rPr>
        <w:fldChar w:fldCharType="end"/>
      </w:r>
      <w:r w:rsidR="00AE4498" w:rsidRPr="00F36795">
        <w:rPr>
          <w:rFonts w:cstheme="minorHAnsi"/>
          <w:color w:val="156082" w:themeColor="accent1"/>
          <w:sz w:val="24"/>
          <w:szCs w:val="24"/>
        </w:rPr>
        <w:t>.</w:t>
      </w:r>
      <w:r w:rsidR="00D34B27" w:rsidRPr="00F36795">
        <w:rPr>
          <w:rFonts w:cstheme="minorHAnsi"/>
          <w:color w:val="156082" w:themeColor="accent1"/>
          <w:sz w:val="24"/>
          <w:szCs w:val="24"/>
        </w:rPr>
        <w:t xml:space="preserve"> </w:t>
      </w:r>
      <w:r w:rsidR="00AE4498" w:rsidRPr="00F36795">
        <w:rPr>
          <w:rFonts w:cstheme="minorHAnsi"/>
          <w:color w:val="000000" w:themeColor="text1"/>
          <w:sz w:val="24"/>
          <w:szCs w:val="24"/>
        </w:rPr>
        <w:t xml:space="preserve">According to  </w:t>
      </w:r>
      <w:r w:rsidR="00AE4498" w:rsidRPr="00F36795">
        <w:rPr>
          <w:rFonts w:cstheme="minorHAnsi"/>
          <w:color w:val="156082" w:themeColor="accent1"/>
          <w:sz w:val="24"/>
          <w:szCs w:val="24"/>
        </w:rPr>
        <w:fldChar w:fldCharType="begin" w:fldLock="1"/>
      </w:r>
      <w:r w:rsidR="00AE4498" w:rsidRPr="00F36795">
        <w:rPr>
          <w:rFonts w:cstheme="minorHAnsi"/>
          <w:color w:val="156082" w:themeColor="accent1"/>
          <w:sz w:val="24"/>
          <w:szCs w:val="24"/>
        </w:rPr>
        <w:instrText>ADDIN CSL_CITATION {"citationItems":[{"id":"ITEM-1","itemData":{"author":[{"dropping-particle":"","family":"Atreya","given":"Kishor","non-dropping-particle":"","parse-names":false,"suffix":""},{"dropping-particle":"","family":"Gartaula","given":"Hom","non-dropping-particle":"","parse-names":false,"suffix":""},{"dropping-particle":"","family":"Parajuli","given":"Madhavi","non-dropping-particle":"","parse-names":false,"suffix":""},{"dropping-particle":"","family":"Kattel","given":"Kanchan","non-dropping-particle":"","parse-names":false,"suffix":""}],"id":"ITEM-1","issued":{"date-parts":[["2022"]]},"publisher-place":"CDMX, Mexico","title":"Gender analysis of household seed security : A case of maize and wheat seed systems in Nepal","type":"report"},"uris":["http://www.mendeley.com/documents/?uuid=7e80a5c4-388e-4b46-b675-f43b9523ba3d"]}],"mendeley":{"formattedCitation":"(Atreya et al., 2022)","manualFormatting":"Atreya et al. (2022","plainTextFormattedCitation":"(Atreya et al., 2022)","previouslyFormattedCitation":"(Atreya et al., 2022)"},"properties":{"noteIndex":0},"schema":"https://github.com/citation-style-language/schema/raw/master/csl-citation.json"}</w:instrText>
      </w:r>
      <w:r w:rsidR="00AE4498" w:rsidRPr="00F36795">
        <w:rPr>
          <w:rFonts w:cstheme="minorHAnsi"/>
          <w:color w:val="156082" w:themeColor="accent1"/>
          <w:sz w:val="24"/>
          <w:szCs w:val="24"/>
        </w:rPr>
        <w:fldChar w:fldCharType="separate"/>
      </w:r>
      <w:r w:rsidR="00AE4498" w:rsidRPr="00F36795">
        <w:rPr>
          <w:rFonts w:cstheme="minorHAnsi"/>
          <w:noProof/>
          <w:color w:val="156082" w:themeColor="accent1"/>
          <w:sz w:val="24"/>
          <w:szCs w:val="24"/>
        </w:rPr>
        <w:t>Atreya et al. (2022</w:t>
      </w:r>
      <w:r w:rsidR="00AE4498" w:rsidRPr="00F36795">
        <w:rPr>
          <w:rFonts w:cstheme="minorHAnsi"/>
          <w:color w:val="156082" w:themeColor="accent1"/>
          <w:sz w:val="24"/>
          <w:szCs w:val="24"/>
        </w:rPr>
        <w:fldChar w:fldCharType="end"/>
      </w:r>
      <w:r w:rsidR="00AE4498" w:rsidRPr="00F36795">
        <w:rPr>
          <w:rFonts w:cstheme="minorHAnsi"/>
          <w:color w:val="156082" w:themeColor="accent1"/>
          <w:sz w:val="24"/>
          <w:szCs w:val="24"/>
        </w:rPr>
        <w:t xml:space="preserve">) </w:t>
      </w:r>
      <w:r w:rsidR="00AE4498" w:rsidRPr="00E5425D">
        <w:rPr>
          <w:rFonts w:cstheme="minorHAnsi"/>
          <w:sz w:val="24"/>
          <w:szCs w:val="24"/>
        </w:rPr>
        <w:t>and</w:t>
      </w:r>
      <w:r w:rsidR="00AE4498" w:rsidRPr="00F36795">
        <w:rPr>
          <w:rFonts w:cstheme="minorHAnsi"/>
          <w:color w:val="156082" w:themeColor="accent1"/>
          <w:sz w:val="24"/>
          <w:szCs w:val="24"/>
        </w:rPr>
        <w:t xml:space="preserve"> </w:t>
      </w:r>
      <w:r w:rsidR="00AE4498" w:rsidRPr="00F36795">
        <w:rPr>
          <w:rFonts w:cstheme="minorHAnsi"/>
          <w:color w:val="156082" w:themeColor="accent1"/>
          <w:sz w:val="24"/>
          <w:szCs w:val="24"/>
        </w:rPr>
        <w:fldChar w:fldCharType="begin" w:fldLock="1"/>
      </w:r>
      <w:r w:rsidR="00AE4498" w:rsidRPr="00F36795">
        <w:rPr>
          <w:rFonts w:cstheme="minorHAnsi"/>
          <w:color w:val="156082" w:themeColor="accent1"/>
          <w:sz w:val="24"/>
          <w:szCs w:val="24"/>
        </w:rPr>
        <w:instrText>ADDIN CSL_CITATION {"citationItems":[{"id":"ITEM-1","itemData":{"ISBN":"9789843485908","author":[{"dropping-particle":"","family":"Devkota","given":"K.","non-dropping-particle":"","parse-names":false,"suffix":""},{"dropping-particle":"","family":"Shrestha","given":"R. B.","non-dropping-particle":"","parse-names":false,"suffix":""}],"container-title":"Strengthening Seed Systems","id":"ITEM-1","issued":{"date-parts":[["2020"]]},"page":"140–155","title":"Strengthening Community Based Seed Systems for Improving Food and Nutrition Security in Nepal","type":"chapter"},"uris":["http://www.mendeley.com/documents/?uuid=f19ca8bd-6fa5-41fd-b8c8-b8709fed57cf"]}],"mendeley":{"formattedCitation":"(Devkota &amp; Shrestha, 2020)","manualFormatting":"Devkota &amp; Shrestha (2020)","plainTextFormattedCitation":"(Devkota &amp; Shrestha, 2020)","previouslyFormattedCitation":"(Devkota &amp; Shrestha, 2020)"},"properties":{"noteIndex":0},"schema":"https://github.com/citation-style-language/schema/raw/master/csl-citation.json"}</w:instrText>
      </w:r>
      <w:r w:rsidR="00AE4498" w:rsidRPr="00F36795">
        <w:rPr>
          <w:rFonts w:cstheme="minorHAnsi"/>
          <w:color w:val="156082" w:themeColor="accent1"/>
          <w:sz w:val="24"/>
          <w:szCs w:val="24"/>
        </w:rPr>
        <w:fldChar w:fldCharType="separate"/>
      </w:r>
      <w:r w:rsidR="00AE4498" w:rsidRPr="00F36795">
        <w:rPr>
          <w:rFonts w:cstheme="minorHAnsi"/>
          <w:noProof/>
          <w:color w:val="156082" w:themeColor="accent1"/>
          <w:sz w:val="24"/>
          <w:szCs w:val="24"/>
        </w:rPr>
        <w:t>Devkota &amp; Shrestha (2020)</w:t>
      </w:r>
      <w:r w:rsidR="00AE4498" w:rsidRPr="00F36795">
        <w:rPr>
          <w:rFonts w:cstheme="minorHAnsi"/>
          <w:color w:val="156082" w:themeColor="accent1"/>
          <w:sz w:val="24"/>
          <w:szCs w:val="24"/>
        </w:rPr>
        <w:fldChar w:fldCharType="end"/>
      </w:r>
      <w:r w:rsidR="007B3E2B">
        <w:rPr>
          <w:rFonts w:cstheme="minorHAnsi"/>
          <w:color w:val="156082" w:themeColor="accent1"/>
          <w:sz w:val="24"/>
          <w:szCs w:val="24"/>
        </w:rPr>
        <w:t>,</w:t>
      </w:r>
      <w:r w:rsidR="00F36795">
        <w:rPr>
          <w:rFonts w:cstheme="minorHAnsi"/>
          <w:color w:val="156082" w:themeColor="accent1"/>
          <w:sz w:val="24"/>
          <w:szCs w:val="24"/>
        </w:rPr>
        <w:t xml:space="preserve"> </w:t>
      </w:r>
      <w:r w:rsidR="00DF636A">
        <w:rPr>
          <w:rFonts w:cstheme="minorHAnsi"/>
          <w:sz w:val="24"/>
          <w:szCs w:val="24"/>
        </w:rPr>
        <w:t>t</w:t>
      </w:r>
      <w:r w:rsidR="00904659">
        <w:rPr>
          <w:rFonts w:cstheme="minorHAnsi"/>
          <w:sz w:val="24"/>
          <w:szCs w:val="24"/>
        </w:rPr>
        <w:t xml:space="preserve">he formal seed sector meets up to 20% of Nepal’s cereal crop seed requirements, while the informal sector meets around 80% of the </w:t>
      </w:r>
      <w:r w:rsidR="00CD4D03">
        <w:rPr>
          <w:rFonts w:cstheme="minorHAnsi"/>
          <w:sz w:val="24"/>
          <w:szCs w:val="24"/>
        </w:rPr>
        <w:t>seed requirements</w:t>
      </w:r>
      <w:r w:rsidR="00F36795">
        <w:rPr>
          <w:rFonts w:cstheme="minorHAnsi"/>
          <w:sz w:val="24"/>
          <w:szCs w:val="24"/>
        </w:rPr>
        <w:t>.</w:t>
      </w:r>
      <w:r w:rsidR="00D34B27" w:rsidRPr="00F36795">
        <w:rPr>
          <w:rFonts w:cstheme="minorHAnsi"/>
          <w:color w:val="156082" w:themeColor="accent1"/>
          <w:sz w:val="24"/>
          <w:szCs w:val="24"/>
        </w:rPr>
        <w:t xml:space="preserve"> </w:t>
      </w:r>
      <w:r w:rsidR="004369DF" w:rsidRPr="00F36795">
        <w:rPr>
          <w:rFonts w:cstheme="minorHAnsi"/>
          <w:color w:val="000000" w:themeColor="text1"/>
          <w:sz w:val="24"/>
          <w:szCs w:val="24"/>
        </w:rPr>
        <w:t xml:space="preserve">This </w:t>
      </w:r>
      <w:r w:rsidR="00D34B27" w:rsidRPr="00F36795">
        <w:rPr>
          <w:rFonts w:cstheme="minorHAnsi"/>
          <w:color w:val="000000" w:themeColor="text1"/>
          <w:sz w:val="24"/>
          <w:szCs w:val="24"/>
        </w:rPr>
        <w:t xml:space="preserve">informal </w:t>
      </w:r>
      <w:r w:rsidR="004369DF" w:rsidRPr="00F36795">
        <w:rPr>
          <w:rFonts w:cstheme="minorHAnsi"/>
          <w:color w:val="000000" w:themeColor="text1"/>
          <w:sz w:val="24"/>
          <w:szCs w:val="24"/>
        </w:rPr>
        <w:t>system plays a great role in seed availability in Nepal, particularly in remote farming areas.</w:t>
      </w:r>
      <w:r w:rsidR="00926B70" w:rsidRPr="00F36795">
        <w:rPr>
          <w:rFonts w:cstheme="minorHAnsi"/>
          <w:color w:val="000000" w:themeColor="text1"/>
          <w:sz w:val="24"/>
          <w:szCs w:val="24"/>
        </w:rPr>
        <w:t xml:space="preserve"> </w:t>
      </w:r>
      <w:r w:rsidR="004369DF" w:rsidRPr="00F36795">
        <w:rPr>
          <w:rFonts w:cstheme="minorHAnsi"/>
          <w:sz w:val="24"/>
          <w:szCs w:val="24"/>
        </w:rPr>
        <w:t xml:space="preserve">The target </w:t>
      </w:r>
      <w:r w:rsidR="00116D8D" w:rsidRPr="00F36795">
        <w:rPr>
          <w:rFonts w:cstheme="minorHAnsi"/>
          <w:sz w:val="24"/>
          <w:szCs w:val="24"/>
        </w:rPr>
        <w:t>farmers'</w:t>
      </w:r>
      <w:r w:rsidR="004369DF" w:rsidRPr="00F36795">
        <w:rPr>
          <w:rFonts w:cstheme="minorHAnsi"/>
          <w:sz w:val="24"/>
          <w:szCs w:val="24"/>
        </w:rPr>
        <w:t xml:space="preserve"> seed replacement rate of 25-30 percent for open-pollinated cereal crops was only partially achieved for wheat</w:t>
      </w:r>
      <w:r w:rsidR="008549C6">
        <w:rPr>
          <w:rFonts w:cstheme="minorHAnsi"/>
          <w:sz w:val="24"/>
          <w:szCs w:val="24"/>
        </w:rPr>
        <w:t xml:space="preserve"> </w:t>
      </w:r>
      <w:r w:rsidR="008549C6" w:rsidRPr="008549C6">
        <w:rPr>
          <w:rFonts w:cstheme="minorHAnsi"/>
          <w:color w:val="156082" w:themeColor="accent1"/>
          <w:sz w:val="24"/>
          <w:szCs w:val="24"/>
        </w:rPr>
        <w:fldChar w:fldCharType="begin" w:fldLock="1"/>
      </w:r>
      <w:r w:rsidR="00EB7BF9">
        <w:rPr>
          <w:rFonts w:cstheme="minorHAnsi"/>
          <w:color w:val="156082" w:themeColor="accent1"/>
          <w:sz w:val="24"/>
          <w:szCs w:val="24"/>
        </w:rPr>
        <w:instrText>ADDIN CSL_CITATION {"citationItems":[{"id":"ITEM-1","itemData":{"ISBN":"9789251396865","author":[{"dropping-particle":"","family":"FAO","given":"","non-dropping-particle":"","parse-names":false,"suffix":""}],"id":"ITEM-1","issue":"March","issued":{"date-parts":[["2025"]]},"title":"Special Report: 2024 FAO Crop and Food Supply Assessment Mission to the Federal Democratic Republic of Nepal - 18 March 2025","type":"book"},"uris":["http://www.mendeley.com/documents/?uuid=b5b04ccd-5ab8-4d0a-9ac7-3c95f012a838"]}],"mendeley":{"formattedCitation":"(FAO, 2025)","plainTextFormattedCitation":"(FAO, 2025)","previouslyFormattedCitation":"(FAO, 2025)"},"properties":{"noteIndex":0},"schema":"https://github.com/citation-style-language/schema/raw/master/csl-citation.json"}</w:instrText>
      </w:r>
      <w:r w:rsidR="008549C6" w:rsidRPr="008549C6">
        <w:rPr>
          <w:rFonts w:cstheme="minorHAnsi"/>
          <w:color w:val="156082" w:themeColor="accent1"/>
          <w:sz w:val="24"/>
          <w:szCs w:val="24"/>
        </w:rPr>
        <w:fldChar w:fldCharType="separate"/>
      </w:r>
      <w:r w:rsidR="008549C6" w:rsidRPr="008549C6">
        <w:rPr>
          <w:rFonts w:cstheme="minorHAnsi"/>
          <w:noProof/>
          <w:color w:val="156082" w:themeColor="accent1"/>
          <w:sz w:val="24"/>
          <w:szCs w:val="24"/>
        </w:rPr>
        <w:t>(FAO, 2025)</w:t>
      </w:r>
      <w:r w:rsidR="008549C6" w:rsidRPr="008549C6">
        <w:rPr>
          <w:rFonts w:cstheme="minorHAnsi"/>
          <w:color w:val="156082" w:themeColor="accent1"/>
          <w:sz w:val="24"/>
          <w:szCs w:val="24"/>
        </w:rPr>
        <w:fldChar w:fldCharType="end"/>
      </w:r>
      <w:r w:rsidR="004369DF" w:rsidRPr="00F36795">
        <w:rPr>
          <w:rFonts w:cstheme="minorHAnsi"/>
          <w:color w:val="156082" w:themeColor="accent1"/>
          <w:sz w:val="24"/>
          <w:szCs w:val="24"/>
        </w:rPr>
        <w:t xml:space="preserve">. </w:t>
      </w:r>
      <w:r w:rsidR="00301FD2" w:rsidRPr="00F36795">
        <w:rPr>
          <w:rFonts w:cstheme="minorHAnsi"/>
          <w:sz w:val="24"/>
          <w:szCs w:val="24"/>
        </w:rPr>
        <w:t xml:space="preserve">The seeds </w:t>
      </w:r>
      <w:r w:rsidR="00952F6B" w:rsidRPr="00F36795">
        <w:rPr>
          <w:rFonts w:cstheme="minorHAnsi"/>
          <w:sz w:val="24"/>
          <w:szCs w:val="24"/>
        </w:rPr>
        <w:t xml:space="preserve">are </w:t>
      </w:r>
      <w:r w:rsidR="00301FD2" w:rsidRPr="00F36795">
        <w:rPr>
          <w:rFonts w:cstheme="minorHAnsi"/>
          <w:sz w:val="24"/>
          <w:szCs w:val="24"/>
        </w:rPr>
        <w:t xml:space="preserve">obtained </w:t>
      </w:r>
      <w:r w:rsidR="00014AA8" w:rsidRPr="00F36795">
        <w:rPr>
          <w:rFonts w:cstheme="minorHAnsi"/>
          <w:sz w:val="24"/>
          <w:szCs w:val="24"/>
        </w:rPr>
        <w:t>through informal systems, where seed quality is rarely tested.</w:t>
      </w:r>
      <w:r w:rsidR="00014AA8" w:rsidRPr="00F36795">
        <w:rPr>
          <w:rFonts w:cstheme="minorHAnsi"/>
          <w:b/>
          <w:bCs/>
          <w:sz w:val="24"/>
          <w:szCs w:val="24"/>
        </w:rPr>
        <w:t xml:space="preserve"> </w:t>
      </w:r>
      <w:r w:rsidR="00014AA8" w:rsidRPr="00F36795">
        <w:rPr>
          <w:rFonts w:cstheme="minorHAnsi"/>
          <w:sz w:val="24"/>
          <w:szCs w:val="24"/>
        </w:rPr>
        <w:t xml:space="preserve">Using such seeds </w:t>
      </w:r>
      <w:r w:rsidR="00014AA8" w:rsidRPr="00F36795">
        <w:rPr>
          <w:rFonts w:cstheme="minorHAnsi"/>
          <w:color w:val="000000" w:themeColor="text1"/>
          <w:sz w:val="24"/>
          <w:szCs w:val="24"/>
        </w:rPr>
        <w:t>generation after generation without testing their quality is a major reason for the production of low-quality seeds</w:t>
      </w:r>
      <w:r w:rsidR="00DF636A">
        <w:rPr>
          <w:rFonts w:cstheme="minorHAnsi"/>
          <w:color w:val="000000" w:themeColor="text1"/>
          <w:sz w:val="24"/>
          <w:szCs w:val="24"/>
        </w:rPr>
        <w:t xml:space="preserve"> </w:t>
      </w:r>
      <w:r w:rsidR="00014AA8" w:rsidRPr="00F36795">
        <w:rPr>
          <w:rFonts w:cstheme="minorHAnsi"/>
          <w:color w:val="156082" w:themeColor="accent1"/>
          <w:sz w:val="24"/>
          <w:szCs w:val="24"/>
        </w:rPr>
        <w:fldChar w:fldCharType="begin" w:fldLock="1"/>
      </w:r>
      <w:r w:rsidR="00014AA8" w:rsidRPr="00F36795">
        <w:rPr>
          <w:rFonts w:cstheme="minorHAnsi"/>
          <w:color w:val="156082" w:themeColor="accent1"/>
          <w:sz w:val="24"/>
          <w:szCs w:val="24"/>
        </w:rPr>
        <w:instrText>ADDIN CSL_CITATION {"citationItems":[{"id":"ITEM-1","itemData":{"author":[{"dropping-particle":"","family":"W. Rahel; Noriega","given":"I.L; Gauchan D.; Guenat D","non-dropping-particle":"","parse-names":false,"suffix":""}],"container-title":"Biodiversity International","id":"ITEM-1","issued":{"date-parts":[["2018"]]},"title":"Farmers' access to quality and diverse seed in Nepal: Implications for seed sector development","type":"article-journal"},"uris":["http://www.mendeley.com/documents/?uuid=bcf8a348-9dfc-3ddc-b4a0-61907cfb2407","http://www.mendeley.com/documents/?uuid=859c8527-c6ee-4d32-b062-41ce2e2715bd"]}],"mendeley":{"formattedCitation":"(W. Rahel; Noriega, 2018)","manualFormatting":"(Rahel &amp; Noriega, 2018)","plainTextFormattedCitation":"(W. Rahel; Noriega, 2018)","previouslyFormattedCitation":"(W. Rahel; Noriega, 2018)"},"properties":{"noteIndex":0},"schema":"https://github.com/citation-style-language/schema/raw/master/csl-citation.json"}</w:instrText>
      </w:r>
      <w:r w:rsidR="00014AA8" w:rsidRPr="00F36795">
        <w:rPr>
          <w:rFonts w:cstheme="minorHAnsi"/>
          <w:color w:val="156082" w:themeColor="accent1"/>
          <w:sz w:val="24"/>
          <w:szCs w:val="24"/>
        </w:rPr>
        <w:fldChar w:fldCharType="separate"/>
      </w:r>
      <w:r w:rsidR="00014AA8" w:rsidRPr="00F36795">
        <w:rPr>
          <w:rFonts w:cstheme="minorHAnsi"/>
          <w:noProof/>
          <w:color w:val="156082" w:themeColor="accent1"/>
          <w:sz w:val="24"/>
          <w:szCs w:val="24"/>
        </w:rPr>
        <w:t>(Rahel &amp; Noriega, 2018)</w:t>
      </w:r>
      <w:r w:rsidR="00014AA8" w:rsidRPr="00F36795">
        <w:rPr>
          <w:rFonts w:cstheme="minorHAnsi"/>
          <w:color w:val="156082" w:themeColor="accent1"/>
          <w:sz w:val="24"/>
          <w:szCs w:val="24"/>
        </w:rPr>
        <w:fldChar w:fldCharType="end"/>
      </w:r>
      <w:r w:rsidR="004B6741" w:rsidRPr="00F36795">
        <w:rPr>
          <w:rFonts w:cstheme="minorHAnsi"/>
          <w:color w:val="156082" w:themeColor="accent1"/>
          <w:sz w:val="24"/>
          <w:szCs w:val="24"/>
        </w:rPr>
        <w:t xml:space="preserve">. </w:t>
      </w:r>
      <w:r w:rsidR="00A71D2E" w:rsidRPr="00F36795">
        <w:rPr>
          <w:rFonts w:cstheme="minorHAnsi"/>
          <w:sz w:val="24"/>
          <w:szCs w:val="24"/>
        </w:rPr>
        <w:t>Consequently, the continued reliance on old and low-quality seed remains one of the major constraints contributing to the low productivity of wheat in Nepal.</w:t>
      </w:r>
    </w:p>
    <w:p w14:paraId="2D873E8C" w14:textId="77777777" w:rsidR="00CF217E" w:rsidRPr="00F36795" w:rsidRDefault="00CF217E" w:rsidP="004369DF">
      <w:pPr>
        <w:spacing w:after="0"/>
        <w:jc w:val="both"/>
        <w:rPr>
          <w:rFonts w:cstheme="minorHAnsi"/>
          <w:color w:val="000000" w:themeColor="text1"/>
          <w:sz w:val="24"/>
          <w:szCs w:val="24"/>
        </w:rPr>
      </w:pPr>
    </w:p>
    <w:p w14:paraId="5F292522" w14:textId="12F841EB" w:rsidR="0027391E" w:rsidRPr="00F36795" w:rsidRDefault="00014AA8" w:rsidP="0027391E">
      <w:pPr>
        <w:spacing w:after="0"/>
        <w:jc w:val="both"/>
        <w:rPr>
          <w:rFonts w:cstheme="minorHAnsi"/>
          <w:color w:val="000000" w:themeColor="text1"/>
          <w:sz w:val="24"/>
          <w:szCs w:val="24"/>
        </w:rPr>
      </w:pPr>
      <w:r w:rsidRPr="00F36795">
        <w:rPr>
          <w:rFonts w:cstheme="minorHAnsi"/>
          <w:color w:val="000000" w:themeColor="text1"/>
          <w:sz w:val="24"/>
          <w:szCs w:val="24"/>
        </w:rPr>
        <w:t>M</w:t>
      </w:r>
      <w:r w:rsidR="00CF217E" w:rsidRPr="00F36795">
        <w:rPr>
          <w:rFonts w:cstheme="minorHAnsi"/>
          <w:color w:val="000000" w:themeColor="text1"/>
          <w:sz w:val="24"/>
          <w:szCs w:val="24"/>
        </w:rPr>
        <w:t xml:space="preserve">oisture supply, heat stress during seed development, post-maturation, and pre-harvest environment, agro-climatic conditions </w:t>
      </w:r>
      <w:r w:rsidR="00540FC6" w:rsidRPr="00F36795">
        <w:rPr>
          <w:rFonts w:cstheme="minorHAnsi"/>
          <w:color w:val="000000" w:themeColor="text1"/>
          <w:sz w:val="24"/>
          <w:szCs w:val="24"/>
        </w:rPr>
        <w:t>in</w:t>
      </w:r>
      <w:r w:rsidR="00CF217E" w:rsidRPr="00F36795">
        <w:rPr>
          <w:rFonts w:cstheme="minorHAnsi"/>
          <w:color w:val="000000" w:themeColor="text1"/>
          <w:sz w:val="24"/>
          <w:szCs w:val="24"/>
        </w:rPr>
        <w:t xml:space="preserve"> the seed production location, etc., play an important role in producing quality seeds </w:t>
      </w:r>
      <w:r w:rsidR="00CF217E" w:rsidRPr="00F36795">
        <w:rPr>
          <w:rFonts w:cstheme="minorHAnsi"/>
          <w:color w:val="156082" w:themeColor="accent1"/>
          <w:sz w:val="24"/>
          <w:szCs w:val="24"/>
        </w:rPr>
        <w:fldChar w:fldCharType="begin" w:fldLock="1"/>
      </w:r>
      <w:r w:rsidR="00CF217E" w:rsidRPr="00F36795">
        <w:rPr>
          <w:rFonts w:cstheme="minorHAnsi"/>
          <w:color w:val="156082" w:themeColor="accent1"/>
          <w:sz w:val="24"/>
          <w:szCs w:val="24"/>
        </w:rPr>
        <w:instrText>ADDIN CSL_CITATION {"citationItems":[{"id":"ITEM-1","itemData":{"abstract":"The concentration of seed production for some crops in specific areas of the U.S. and of other countries is persuasive testimony of the influence of environmental factors on seed development and quality. The environmental factors that have contributed to the selection and establishment of these specialized seed production areas can be sketched in rather broadly in brief reviews of some of the areas. Specialized seed production areas A major portion of th e seed of temperate climate forage and lawn/turf grasses is produced m the Pacific Northwest, especially in Oregon. The seed produced in this area is supplied to other parts of the U.S. , especially the eastern half of the country, to many countries in Europe and to Japan. Climate and other components of the environment are very favorable in th e Pacific Northwest for production of forage and lawn/turf grass seed (23 , 62). Perhaps, the most important factor is the dry summ er seaso n. The seed comple te maturation, dry down, and are harvested with little risk from rain and wind. Other favorable factors in the area are mild winters with little winter killing, ample rainfall for good growth, and a variety of soil types suitable for di fferent species. The esta blishment of forage and turf grass seed production in the Pacific Northwest resulted in the development of several other facto rs which now contribute to the continued success of seed enterprises in the area: effective, relevant research and service programs, and a corps of experienced seedsmen. The arid, irrigated areas in California, Idaho, Arizona and other western states are important producers and suppliers of vegetable, flower, and forage legume seed. Low humidity, minimal rainfall, and favorable temperatures redu ce the spread of seed borne diseases as well as the risks associated with inclement weather during the late maturation and harvest periods. Good soils, controll ed moisture supply throu gh irrigation and bright sunny weather contribute to stability of production , high yields, and high quality of the seed produced. Again, progressive research programs and professionalism of the seedsmen also contribute to the dominan ce of arid, irrigated areas m seed production. The production of seed of dry , edible beans and snap beans provides a more specific illustration of the favorableness of arid, irriga ted areas for seed production. The bacterial blights of beans are destructive diseases in the warm, humid Upper Great Lakes region where co…","author":[{"dropping-particle":"","family":"Delouche","given":"James C","non-dropping-particle":"","parse-names":false,"suffix":""}],"id":"ITEM-1","issued":{"date-parts":[["1980"]]},"title":"ENVIRONMENTAL EFFECTS ON SEED DEVELOPMENT AND SEED QUALITY","type":"report"},"uris":["http://www.mendeley.com/documents/?uuid=da14be4d-b30c-3ef6-bfa9-dcefe46cc423","http://www.mendeley.com/documents/?uuid=cf0ea893-3c8d-432b-b9e8-ffef303af2a8"]}],"mendeley":{"formattedCitation":"(Delouche, 1980)","plainTextFormattedCitation":"(Delouche, 1980)","previouslyFormattedCitation":"(Delouche, 1980)"},"properties":{"noteIndex":0},"schema":"https://github.com/citation-style-language/schema/raw/master/csl-citation.json"}</w:instrText>
      </w:r>
      <w:r w:rsidR="00CF217E" w:rsidRPr="00F36795">
        <w:rPr>
          <w:rFonts w:cstheme="minorHAnsi"/>
          <w:color w:val="156082" w:themeColor="accent1"/>
          <w:sz w:val="24"/>
          <w:szCs w:val="24"/>
        </w:rPr>
        <w:fldChar w:fldCharType="separate"/>
      </w:r>
      <w:r w:rsidR="00CF217E" w:rsidRPr="00F36795">
        <w:rPr>
          <w:rFonts w:cstheme="minorHAnsi"/>
          <w:noProof/>
          <w:color w:val="156082" w:themeColor="accent1"/>
          <w:sz w:val="24"/>
          <w:szCs w:val="24"/>
        </w:rPr>
        <w:t>(Delouche, 1980)</w:t>
      </w:r>
      <w:r w:rsidR="00CF217E" w:rsidRPr="00F36795">
        <w:rPr>
          <w:rFonts w:cstheme="minorHAnsi"/>
          <w:color w:val="156082" w:themeColor="accent1"/>
          <w:sz w:val="24"/>
          <w:szCs w:val="24"/>
        </w:rPr>
        <w:fldChar w:fldCharType="end"/>
      </w:r>
      <w:r w:rsidR="00CF217E" w:rsidRPr="00F36795">
        <w:rPr>
          <w:rFonts w:cstheme="minorHAnsi"/>
          <w:b/>
          <w:bCs/>
          <w:color w:val="000000" w:themeColor="text1"/>
          <w:sz w:val="24"/>
          <w:szCs w:val="24"/>
        </w:rPr>
        <w:t xml:space="preserve">. </w:t>
      </w:r>
      <w:r w:rsidR="00926B70" w:rsidRPr="00F36795">
        <w:rPr>
          <w:rFonts w:cstheme="minorHAnsi"/>
          <w:color w:val="000000" w:themeColor="text1"/>
          <w:sz w:val="24"/>
          <w:szCs w:val="24"/>
        </w:rPr>
        <w:t xml:space="preserve"> </w:t>
      </w:r>
      <w:r w:rsidR="00540FC6" w:rsidRPr="00F36795">
        <w:rPr>
          <w:rFonts w:cstheme="minorHAnsi"/>
          <w:color w:val="000000" w:themeColor="text1"/>
          <w:sz w:val="24"/>
          <w:szCs w:val="24"/>
        </w:rPr>
        <w:t xml:space="preserve">The obstacles in wheat seed production are </w:t>
      </w:r>
      <w:r w:rsidR="008A1D66" w:rsidRPr="00F36795">
        <w:rPr>
          <w:rFonts w:cstheme="minorHAnsi"/>
          <w:color w:val="000000" w:themeColor="text1"/>
          <w:sz w:val="24"/>
          <w:szCs w:val="24"/>
        </w:rPr>
        <w:t xml:space="preserve">a </w:t>
      </w:r>
      <w:r w:rsidR="00540FC6" w:rsidRPr="00F36795">
        <w:rPr>
          <w:rFonts w:cstheme="minorHAnsi"/>
          <w:color w:val="000000" w:themeColor="text1"/>
          <w:sz w:val="24"/>
          <w:szCs w:val="24"/>
        </w:rPr>
        <w:t xml:space="preserve">lack of quality seed </w:t>
      </w:r>
      <w:r w:rsidR="008A1D66" w:rsidRPr="00F36795">
        <w:rPr>
          <w:rFonts w:cstheme="minorHAnsi"/>
          <w:color w:val="000000" w:themeColor="text1"/>
          <w:sz w:val="24"/>
          <w:szCs w:val="24"/>
        </w:rPr>
        <w:t>and other inputs</w:t>
      </w:r>
      <w:r w:rsidR="00540FC6" w:rsidRPr="00F36795">
        <w:rPr>
          <w:rFonts w:cstheme="minorHAnsi"/>
          <w:color w:val="000000" w:themeColor="text1"/>
          <w:sz w:val="24"/>
          <w:szCs w:val="24"/>
        </w:rPr>
        <w:t xml:space="preserve">, erratic winter rainfall, disease, pests, weeds, and irrigation facilities </w:t>
      </w:r>
      <w:r w:rsidR="00540FC6" w:rsidRPr="00F36795">
        <w:rPr>
          <w:rFonts w:cstheme="minorHAnsi"/>
          <w:color w:val="156082" w:themeColor="accent1"/>
          <w:sz w:val="24"/>
          <w:szCs w:val="24"/>
        </w:rPr>
        <w:fldChar w:fldCharType="begin" w:fldLock="1"/>
      </w:r>
      <w:r w:rsidR="00540FC6" w:rsidRPr="00F36795">
        <w:rPr>
          <w:rFonts w:cstheme="minorHAnsi"/>
          <w:color w:val="156082" w:themeColor="accent1"/>
          <w:sz w:val="24"/>
          <w:szCs w:val="24"/>
        </w:rPr>
        <w:instrText>ADDIN CSL_CITATION {"citationItems":[{"id":"ITEM-1","itemData":{"DOI":"10.3126/ijssm.v8i1.34224","abstract":"A seed is the most important input to increase wheat production. A seed is the biological basis of the world food security and, directly or indirectly supports the livelihood of every person on earth.  To improve the productivity of wheat seed, it is important to adopt improved seed production technologies. Thus, the presented study was conducted with help of a well-structured questionnaire to assess the socio-demographic characteristics, economic status of producers, land &amp;livestock holding, access to different agricultural services, drivers of seed production, market status and marketing of wheat seed, availability of different inputs, and constraints faced by seed producers during production as well as marketing. 60 formal and informal wheat seed producers were included in the survey. It was observed that the majority of wheat seed producers lacked services such as field inspection, roguing, cleaning, and processing. So, they do not acquire the best possible return from seed production. The number of middlemen involved in marketing of wheat seed is high, thus reducing price received by the farmers for their product. Due to lack of quality input, erratic rainfall, lack of technical support, lack of access to the market, the wheat seed production has not been carried out at its full potential in the study region.\r Int. J. Soc. Sc. Manage. Vol. 8, Issue-1: 299-305","author":[{"dropping-particle":"","family":"Bist","given":"Pratibha","non-dropping-particle":"","parse-names":false,"suffix":""},{"dropping-particle":"","family":"Bhatt","given":"Prashant","non-dropping-particle":"","parse-names":false,"suffix":""},{"dropping-particle":"","family":"Bist","given":"Naresh Singh","non-dropping-particle":"","parse-names":false,"suffix":""},{"dropping-particle":"","family":"Kafle","given":"Rojina","non-dropping-particle":"","parse-names":false,"suffix":""}],"container-title":"International Journal of Social Sciences and Management","id":"ITEM-1","issue":"1","issued":{"date-parts":[["2021"]]},"page":"299-305","title":"Factor Affecting Wheat Seed Production and Associated Constraints in Kailali District, Nepal","type":"article-journal","volume":"8"},"uris":["http://www.mendeley.com/documents/?uuid=5ca4867f-4f49-4bc9-a615-57a26a73f3b0","http://www.mendeley.com/documents/?uuid=d3fe6a7e-81fa-448d-8523-8033461e69e5"]}],"mendeley":{"formattedCitation":"(Bist et al., 2021)","plainTextFormattedCitation":"(Bist et al., 2021)","previouslyFormattedCitation":"(Bist et al., 2021)"},"properties":{"noteIndex":0},"schema":"https://github.com/citation-style-language/schema/raw/master/csl-citation.json"}</w:instrText>
      </w:r>
      <w:r w:rsidR="00540FC6" w:rsidRPr="00F36795">
        <w:rPr>
          <w:rFonts w:cstheme="minorHAnsi"/>
          <w:color w:val="156082" w:themeColor="accent1"/>
          <w:sz w:val="24"/>
          <w:szCs w:val="24"/>
        </w:rPr>
        <w:fldChar w:fldCharType="separate"/>
      </w:r>
      <w:r w:rsidR="00540FC6" w:rsidRPr="00F36795">
        <w:rPr>
          <w:rFonts w:cstheme="minorHAnsi"/>
          <w:noProof/>
          <w:color w:val="156082" w:themeColor="accent1"/>
          <w:sz w:val="24"/>
          <w:szCs w:val="24"/>
        </w:rPr>
        <w:t>(Bist et al., 2021)</w:t>
      </w:r>
      <w:r w:rsidR="00540FC6" w:rsidRPr="00F36795">
        <w:rPr>
          <w:rFonts w:cstheme="minorHAnsi"/>
          <w:color w:val="156082" w:themeColor="accent1"/>
          <w:sz w:val="24"/>
          <w:szCs w:val="24"/>
        </w:rPr>
        <w:fldChar w:fldCharType="end"/>
      </w:r>
      <w:r w:rsidR="00540FC6" w:rsidRPr="00F36795">
        <w:rPr>
          <w:rFonts w:cstheme="minorHAnsi"/>
          <w:color w:val="156082" w:themeColor="accent1"/>
          <w:sz w:val="24"/>
          <w:szCs w:val="24"/>
        </w:rPr>
        <w:t xml:space="preserve">. </w:t>
      </w:r>
      <w:r w:rsidR="00540FC6" w:rsidRPr="00F36795">
        <w:rPr>
          <w:rFonts w:cstheme="minorHAnsi"/>
          <w:color w:val="000000" w:themeColor="text1"/>
          <w:sz w:val="24"/>
          <w:szCs w:val="24"/>
        </w:rPr>
        <w:t xml:space="preserve"> </w:t>
      </w:r>
      <w:r w:rsidR="00CF217E" w:rsidRPr="00F36795">
        <w:rPr>
          <w:rFonts w:cstheme="minorHAnsi"/>
          <w:color w:val="000000" w:themeColor="text1"/>
          <w:sz w:val="24"/>
          <w:szCs w:val="24"/>
        </w:rPr>
        <w:t xml:space="preserve">Seasonal precipitation and temperature have a prominent impact on the yield and quality of the crop. A suitable environment </w:t>
      </w:r>
      <w:r w:rsidR="00540FC6" w:rsidRPr="00F36795">
        <w:rPr>
          <w:rFonts w:cstheme="minorHAnsi"/>
          <w:color w:val="000000" w:themeColor="text1"/>
          <w:sz w:val="24"/>
          <w:szCs w:val="24"/>
        </w:rPr>
        <w:t>increases</w:t>
      </w:r>
      <w:r w:rsidR="00CF217E" w:rsidRPr="00F36795">
        <w:rPr>
          <w:rFonts w:cstheme="minorHAnsi"/>
          <w:color w:val="000000" w:themeColor="text1"/>
          <w:sz w:val="24"/>
          <w:szCs w:val="24"/>
        </w:rPr>
        <w:t xml:space="preserve"> the yield and quality of products,</w:t>
      </w:r>
      <w:r w:rsidR="008A1D66" w:rsidRPr="00F36795">
        <w:rPr>
          <w:rFonts w:cstheme="minorHAnsi"/>
          <w:color w:val="000000" w:themeColor="text1"/>
          <w:sz w:val="24"/>
          <w:szCs w:val="24"/>
        </w:rPr>
        <w:t xml:space="preserve"> and</w:t>
      </w:r>
      <w:r w:rsidR="00CF217E" w:rsidRPr="00F36795">
        <w:rPr>
          <w:rFonts w:cstheme="minorHAnsi"/>
          <w:color w:val="000000" w:themeColor="text1"/>
          <w:sz w:val="24"/>
          <w:szCs w:val="24"/>
        </w:rPr>
        <w:t xml:space="preserve"> the harsh conditions reduce</w:t>
      </w:r>
      <w:r w:rsidR="008A1D66" w:rsidRPr="00F36795">
        <w:rPr>
          <w:rFonts w:cstheme="minorHAnsi"/>
          <w:color w:val="000000" w:themeColor="text1"/>
          <w:sz w:val="24"/>
          <w:szCs w:val="24"/>
        </w:rPr>
        <w:t xml:space="preserve"> them</w:t>
      </w:r>
      <w:r w:rsidR="00CF217E" w:rsidRPr="00F36795">
        <w:rPr>
          <w:rFonts w:cstheme="minorHAnsi"/>
          <w:color w:val="000000" w:themeColor="text1"/>
          <w:sz w:val="24"/>
          <w:szCs w:val="24"/>
        </w:rPr>
        <w:t xml:space="preserve"> </w:t>
      </w:r>
      <w:r w:rsidR="00CF217E" w:rsidRPr="00F36795">
        <w:rPr>
          <w:rFonts w:cstheme="minorHAnsi"/>
          <w:color w:val="156082" w:themeColor="accent1"/>
          <w:sz w:val="24"/>
          <w:szCs w:val="24"/>
        </w:rPr>
        <w:fldChar w:fldCharType="begin" w:fldLock="1"/>
      </w:r>
      <w:r w:rsidR="00DF7AA7" w:rsidRPr="00F36795">
        <w:rPr>
          <w:rFonts w:cstheme="minorHAnsi"/>
          <w:color w:val="156082" w:themeColor="accent1"/>
          <w:sz w:val="24"/>
          <w:szCs w:val="24"/>
        </w:rPr>
        <w:instrText>ADDIN CSL_CITATION {"citationItems":[{"id":"ITEM-1","itemData":{"DOI":"10.3126/ije.v3i1.9954","ISSN":"2091-2854","abstract":"Rainfall is one of the most important factors for the growth of cereals. Inadequate water results poor growth and reduced yield. This study is aimed to explore the relationship between rainfall and yield of major cereals in Darchula district of Nepal. The yield of individual cereals is correlated with the seasonal rainfall data using MS Excel to identify the effect of rainfall on yield of cereals. The amount of rainfall in the years 1974, 1977, 1980, 1985, 1986, 1987, 1991, 1992, 1994, 1996, 1997, 1999 and 2000 was reduced which has greatly affected the yield of rice, wheat and maize in 1986 and 1987. In the years 1976, 1977, 1999 and 2000, the decrease in the amount of rainfall has reduced the yield of all major cereals in Darchula district of Nepal. DOI: http://dx.doi.org/10.3126/ije.v3i1.9954 International Journal of Environment Vol.3(1) 2014: 205-213","author":[{"dropping-particle":"","family":"Bhandari","given":"Govinda","non-dropping-particle":"","parse-names":false,"suffix":""}],"container-title":"International Journal of Environment","id":"ITEM-1","issue":"1","issued":{"date-parts":[["2014"]]},"page":"205-213","title":"Effect of rainfall on the yield of major cereals in Darchula District of Nepal","type":"article-journal","volume":"3"},"uris":["http://www.mendeley.com/documents/?uuid=2a7bb3a2-3a46-4591-aec4-0f5f7a584e79","http://www.mendeley.com/documents/?uuid=1eccf7e0-27d7-48ef-94bc-e9cc1dbf7677"]}],"mendeley":{"formattedCitation":"(Bhandari, 2014)","manualFormatting":"(Bhandari, 2014)","plainTextFormattedCitation":"(Bhandari, 2014)","previouslyFormattedCitation":"(Bhandari, 2014)"},"properties":{"noteIndex":0},"schema":"https://github.com/citation-style-language/schema/raw/master/csl-citation.json"}</w:instrText>
      </w:r>
      <w:r w:rsidR="00CF217E" w:rsidRPr="00F36795">
        <w:rPr>
          <w:rFonts w:cstheme="minorHAnsi"/>
          <w:color w:val="156082" w:themeColor="accent1"/>
          <w:sz w:val="24"/>
          <w:szCs w:val="24"/>
        </w:rPr>
        <w:fldChar w:fldCharType="separate"/>
      </w:r>
      <w:r w:rsidR="00CF217E" w:rsidRPr="00F36795">
        <w:rPr>
          <w:rFonts w:cstheme="minorHAnsi"/>
          <w:noProof/>
          <w:color w:val="156082" w:themeColor="accent1"/>
          <w:sz w:val="24"/>
          <w:szCs w:val="24"/>
        </w:rPr>
        <w:t>(Bhandari, 2014)</w:t>
      </w:r>
      <w:r w:rsidR="00CF217E" w:rsidRPr="00F36795">
        <w:rPr>
          <w:rFonts w:cstheme="minorHAnsi"/>
          <w:color w:val="156082" w:themeColor="accent1"/>
          <w:sz w:val="24"/>
          <w:szCs w:val="24"/>
        </w:rPr>
        <w:fldChar w:fldCharType="end"/>
      </w:r>
      <w:r w:rsidR="00CF217E" w:rsidRPr="00F36795">
        <w:rPr>
          <w:rFonts w:cstheme="minorHAnsi"/>
          <w:color w:val="156082" w:themeColor="accent1"/>
          <w:sz w:val="24"/>
          <w:szCs w:val="24"/>
        </w:rPr>
        <w:t xml:space="preserve">. </w:t>
      </w:r>
      <w:r w:rsidR="00CF217E" w:rsidRPr="00F36795">
        <w:rPr>
          <w:rFonts w:cstheme="minorHAnsi"/>
          <w:color w:val="000000" w:themeColor="text1"/>
          <w:sz w:val="24"/>
          <w:szCs w:val="24"/>
        </w:rPr>
        <w:t>Timely planting enables wheat to escape heat stress during the post-anthesis period</w:t>
      </w:r>
      <w:r w:rsidR="00CF217E" w:rsidRPr="00F36795">
        <w:rPr>
          <w:rFonts w:cstheme="minorHAnsi"/>
          <w:sz w:val="24"/>
          <w:szCs w:val="24"/>
        </w:rPr>
        <w:t>, thereby creating more favorable environmental conditions for improved yield and grain quality.</w:t>
      </w:r>
    </w:p>
    <w:p w14:paraId="53F7220E" w14:textId="3491F9CE" w:rsidR="004A5709" w:rsidRPr="00F36795" w:rsidRDefault="00CF217E" w:rsidP="0027391E">
      <w:pPr>
        <w:spacing w:after="0"/>
        <w:jc w:val="both"/>
        <w:rPr>
          <w:rFonts w:cstheme="minorHAnsi"/>
          <w:color w:val="000000" w:themeColor="text1"/>
          <w:sz w:val="24"/>
          <w:szCs w:val="24"/>
        </w:rPr>
      </w:pPr>
      <w:r w:rsidRPr="00F36795">
        <w:rPr>
          <w:rFonts w:cstheme="minorHAnsi"/>
          <w:color w:val="000000" w:themeColor="text1"/>
          <w:sz w:val="24"/>
          <w:szCs w:val="24"/>
        </w:rPr>
        <w:t xml:space="preserve"> </w:t>
      </w:r>
    </w:p>
    <w:p w14:paraId="073DC391" w14:textId="3740636E" w:rsidR="003D4A87" w:rsidRPr="00860E10" w:rsidRDefault="00CF217E" w:rsidP="00926B70">
      <w:pPr>
        <w:tabs>
          <w:tab w:val="left" w:pos="1985"/>
        </w:tabs>
        <w:jc w:val="both"/>
        <w:rPr>
          <w:rFonts w:ascii="Times New Roman" w:hAnsi="Times New Roman" w:cs="Times New Roman"/>
          <w:color w:val="000000" w:themeColor="text1"/>
          <w:sz w:val="24"/>
          <w:szCs w:val="24"/>
        </w:rPr>
      </w:pPr>
      <w:r w:rsidRPr="00F36795">
        <w:rPr>
          <w:rFonts w:cstheme="minorHAnsi"/>
          <w:color w:val="000000" w:themeColor="text1"/>
          <w:sz w:val="24"/>
          <w:szCs w:val="24"/>
        </w:rPr>
        <w:t xml:space="preserve">After realizing </w:t>
      </w:r>
      <w:r w:rsidR="0027391E" w:rsidRPr="00F36795">
        <w:rPr>
          <w:rFonts w:cstheme="minorHAnsi"/>
          <w:color w:val="000000" w:themeColor="text1"/>
          <w:sz w:val="24"/>
          <w:szCs w:val="24"/>
        </w:rPr>
        <w:t>the</w:t>
      </w:r>
      <w:r w:rsidR="003D4A87" w:rsidRPr="00F36795">
        <w:rPr>
          <w:rFonts w:cstheme="minorHAnsi"/>
          <w:color w:val="000000" w:themeColor="text1"/>
          <w:sz w:val="24"/>
          <w:szCs w:val="24"/>
        </w:rPr>
        <w:t xml:space="preserve"> importance of quality wheat seed and </w:t>
      </w:r>
      <w:r w:rsidR="00A309E4" w:rsidRPr="00F36795">
        <w:rPr>
          <w:rFonts w:cstheme="minorHAnsi"/>
          <w:color w:val="000000" w:themeColor="text1"/>
          <w:sz w:val="24"/>
          <w:szCs w:val="24"/>
        </w:rPr>
        <w:t>the factors that affect its quality, this study was conducted at the field of the Agriculture and Forestry University</w:t>
      </w:r>
      <w:r w:rsidR="00301FD2" w:rsidRPr="00F36795">
        <w:rPr>
          <w:rFonts w:cstheme="minorHAnsi"/>
          <w:color w:val="000000" w:themeColor="text1"/>
          <w:sz w:val="24"/>
          <w:szCs w:val="24"/>
        </w:rPr>
        <w:t>, at Rampur, Chitwan, Nepal, in</w:t>
      </w:r>
      <w:r w:rsidR="00A309E4" w:rsidRPr="00F36795">
        <w:rPr>
          <w:rFonts w:cstheme="minorHAnsi"/>
          <w:color w:val="000000" w:themeColor="text1"/>
          <w:sz w:val="24"/>
          <w:szCs w:val="24"/>
        </w:rPr>
        <w:t xml:space="preserve"> 2019/2020</w:t>
      </w:r>
      <w:r w:rsidR="00301FD2" w:rsidRPr="00F36795">
        <w:rPr>
          <w:rFonts w:cstheme="minorHAnsi"/>
          <w:color w:val="000000" w:themeColor="text1"/>
          <w:sz w:val="24"/>
          <w:szCs w:val="24"/>
        </w:rPr>
        <w:t xml:space="preserve">. </w:t>
      </w:r>
      <w:r w:rsidR="00952F6B" w:rsidRPr="00F36795">
        <w:rPr>
          <w:rFonts w:cstheme="minorHAnsi"/>
          <w:color w:val="000000" w:themeColor="text1"/>
          <w:sz w:val="24"/>
          <w:szCs w:val="24"/>
        </w:rPr>
        <w:t xml:space="preserve">The study aimed to evaluate the effects of sowing dates and storage periods on the quality and health of wheat seed varieties and to identify the sowing time and variety for enhancing productivity. </w:t>
      </w:r>
      <w:r w:rsidRPr="00F36795">
        <w:rPr>
          <w:rFonts w:cstheme="minorHAnsi"/>
          <w:color w:val="000000" w:themeColor="text1"/>
          <w:sz w:val="24"/>
          <w:szCs w:val="24"/>
        </w:rPr>
        <w:t xml:space="preserve">It </w:t>
      </w:r>
      <w:r w:rsidR="00860E10" w:rsidRPr="00F36795">
        <w:rPr>
          <w:rFonts w:cstheme="minorHAnsi"/>
          <w:color w:val="000000" w:themeColor="text1"/>
          <w:sz w:val="24"/>
          <w:szCs w:val="24"/>
        </w:rPr>
        <w:t>looked</w:t>
      </w:r>
      <w:r w:rsidRPr="00F36795">
        <w:rPr>
          <w:rFonts w:cstheme="minorHAnsi"/>
          <w:color w:val="000000" w:themeColor="text1"/>
          <w:sz w:val="24"/>
          <w:szCs w:val="24"/>
        </w:rPr>
        <w:t xml:space="preserve"> </w:t>
      </w:r>
      <w:r w:rsidR="00860E10" w:rsidRPr="00F36795">
        <w:rPr>
          <w:rFonts w:cstheme="minorHAnsi"/>
          <w:color w:val="000000" w:themeColor="text1"/>
          <w:sz w:val="24"/>
          <w:szCs w:val="24"/>
        </w:rPr>
        <w:t xml:space="preserve">at </w:t>
      </w:r>
      <w:r w:rsidRPr="00F36795">
        <w:rPr>
          <w:rFonts w:cstheme="minorHAnsi"/>
          <w:color w:val="000000" w:themeColor="text1"/>
          <w:sz w:val="24"/>
          <w:szCs w:val="24"/>
        </w:rPr>
        <w:t xml:space="preserve">the seed quality and health of </w:t>
      </w:r>
      <w:r w:rsidR="00860E10" w:rsidRPr="00F36795">
        <w:rPr>
          <w:rFonts w:cstheme="minorHAnsi"/>
          <w:color w:val="000000" w:themeColor="text1"/>
          <w:sz w:val="24"/>
          <w:szCs w:val="24"/>
        </w:rPr>
        <w:t xml:space="preserve">different types of </w:t>
      </w:r>
      <w:r w:rsidRPr="00F36795">
        <w:rPr>
          <w:rFonts w:cstheme="minorHAnsi"/>
          <w:color w:val="000000" w:themeColor="text1"/>
          <w:sz w:val="24"/>
          <w:szCs w:val="24"/>
        </w:rPr>
        <w:t xml:space="preserve">wheat varieties </w:t>
      </w:r>
      <w:r w:rsidR="00860E10" w:rsidRPr="00F36795">
        <w:rPr>
          <w:rFonts w:cstheme="minorHAnsi"/>
          <w:color w:val="000000" w:themeColor="text1"/>
          <w:sz w:val="24"/>
          <w:szCs w:val="24"/>
        </w:rPr>
        <w:t xml:space="preserve">by applying the right time and </w:t>
      </w:r>
      <w:r w:rsidRPr="00F36795">
        <w:rPr>
          <w:rFonts w:cstheme="minorHAnsi"/>
          <w:color w:val="000000" w:themeColor="text1"/>
          <w:sz w:val="24"/>
          <w:szCs w:val="24"/>
        </w:rPr>
        <w:t xml:space="preserve">late sown conditions. </w:t>
      </w:r>
      <w:r w:rsidR="003D4A87" w:rsidRPr="00F36795">
        <w:rPr>
          <w:rFonts w:cstheme="minorHAnsi"/>
          <w:color w:val="000000" w:themeColor="text1"/>
          <w:sz w:val="24"/>
          <w:szCs w:val="24"/>
        </w:rPr>
        <w:t xml:space="preserve">This study </w:t>
      </w:r>
      <w:r w:rsidR="00860E10" w:rsidRPr="00F36795">
        <w:rPr>
          <w:rFonts w:cstheme="minorHAnsi"/>
          <w:color w:val="000000" w:themeColor="text1"/>
          <w:sz w:val="24"/>
          <w:szCs w:val="24"/>
        </w:rPr>
        <w:t xml:space="preserve">supports sustainable agriculture by </w:t>
      </w:r>
      <w:r w:rsidR="003D4A87" w:rsidRPr="00F36795">
        <w:rPr>
          <w:rFonts w:cstheme="minorHAnsi"/>
          <w:color w:val="000000" w:themeColor="text1"/>
          <w:sz w:val="24"/>
          <w:szCs w:val="24"/>
        </w:rPr>
        <w:t>enhancing national wheat productivity and can</w:t>
      </w:r>
      <w:r w:rsidRPr="00F36795">
        <w:rPr>
          <w:rFonts w:cstheme="minorHAnsi"/>
          <w:color w:val="000000" w:themeColor="text1"/>
          <w:sz w:val="24"/>
          <w:szCs w:val="24"/>
        </w:rPr>
        <w:t xml:space="preserve"> </w:t>
      </w:r>
      <w:r w:rsidR="003D4A87" w:rsidRPr="00F36795">
        <w:rPr>
          <w:rFonts w:cstheme="minorHAnsi"/>
          <w:color w:val="000000" w:themeColor="text1"/>
          <w:sz w:val="24"/>
          <w:szCs w:val="24"/>
        </w:rPr>
        <w:t xml:space="preserve">serve as </w:t>
      </w:r>
      <w:r w:rsidRPr="00F36795">
        <w:rPr>
          <w:rFonts w:cstheme="minorHAnsi"/>
          <w:color w:val="000000" w:themeColor="text1"/>
          <w:sz w:val="24"/>
          <w:szCs w:val="24"/>
        </w:rPr>
        <w:t>a</w:t>
      </w:r>
      <w:r w:rsidR="003D4A87" w:rsidRPr="00F36795">
        <w:rPr>
          <w:rFonts w:cstheme="minorHAnsi"/>
          <w:color w:val="000000" w:themeColor="text1"/>
          <w:sz w:val="24"/>
          <w:szCs w:val="24"/>
        </w:rPr>
        <w:t xml:space="preserve"> valuable</w:t>
      </w:r>
      <w:r w:rsidRPr="00F36795">
        <w:rPr>
          <w:rFonts w:cstheme="minorHAnsi"/>
          <w:color w:val="000000" w:themeColor="text1"/>
          <w:sz w:val="24"/>
          <w:szCs w:val="24"/>
        </w:rPr>
        <w:t xml:space="preserve"> asset for all stakeholders involved in the seed </w:t>
      </w:r>
      <w:r w:rsidR="003D4A87" w:rsidRPr="00F36795">
        <w:rPr>
          <w:rFonts w:cstheme="minorHAnsi"/>
          <w:color w:val="000000" w:themeColor="text1"/>
          <w:sz w:val="24"/>
          <w:szCs w:val="24"/>
        </w:rPr>
        <w:t>sector.</w:t>
      </w:r>
      <w:r w:rsidRPr="00860E10">
        <w:rPr>
          <w:rFonts w:ascii="Times New Roman" w:hAnsi="Times New Roman" w:cs="Times New Roman"/>
          <w:color w:val="000000" w:themeColor="text1"/>
          <w:sz w:val="24"/>
          <w:szCs w:val="24"/>
        </w:rPr>
        <w:t xml:space="preserve"> </w:t>
      </w:r>
    </w:p>
    <w:p w14:paraId="2F5B1153" w14:textId="41706D95" w:rsidR="003239F0" w:rsidRDefault="003239F0" w:rsidP="00926B70">
      <w:pPr>
        <w:tabs>
          <w:tab w:val="left" w:pos="1985"/>
        </w:tabs>
        <w:jc w:val="both"/>
        <w:rPr>
          <w:rFonts w:ascii="Times New Roman" w:hAnsi="Times New Roman" w:cs="Times New Roman"/>
          <w:color w:val="000000" w:themeColor="text1"/>
          <w:sz w:val="24"/>
          <w:szCs w:val="24"/>
        </w:rPr>
      </w:pPr>
    </w:p>
    <w:p w14:paraId="1C5B0016" w14:textId="77777777" w:rsidR="003239F0" w:rsidRDefault="003239F0" w:rsidP="00926B70">
      <w:pPr>
        <w:tabs>
          <w:tab w:val="left" w:pos="1985"/>
        </w:tabs>
        <w:jc w:val="both"/>
        <w:rPr>
          <w:rFonts w:ascii="Times New Roman" w:hAnsi="Times New Roman" w:cs="Times New Roman"/>
          <w:color w:val="000000" w:themeColor="text1"/>
          <w:sz w:val="24"/>
          <w:szCs w:val="24"/>
        </w:rPr>
      </w:pPr>
    </w:p>
    <w:p w14:paraId="6ABA1D2D" w14:textId="186E9FA6" w:rsidR="003239F0" w:rsidRDefault="003239F0" w:rsidP="00926B70">
      <w:pPr>
        <w:tabs>
          <w:tab w:val="left" w:pos="1985"/>
        </w:tabs>
        <w:jc w:val="both"/>
        <w:rPr>
          <w:rFonts w:ascii="Times New Roman" w:hAnsi="Times New Roman" w:cs="Times New Roman"/>
          <w:color w:val="000000" w:themeColor="text1"/>
          <w:sz w:val="24"/>
          <w:szCs w:val="24"/>
        </w:rPr>
      </w:pPr>
    </w:p>
    <w:p w14:paraId="518CF13E" w14:textId="375AB555" w:rsidR="003239F0" w:rsidRDefault="003239F0" w:rsidP="00926B70">
      <w:pPr>
        <w:tabs>
          <w:tab w:val="left" w:pos="1985"/>
        </w:tabs>
        <w:jc w:val="both"/>
        <w:rPr>
          <w:rFonts w:ascii="Times New Roman" w:hAnsi="Times New Roman" w:cs="Times New Roman"/>
          <w:color w:val="000000" w:themeColor="text1"/>
          <w:sz w:val="24"/>
          <w:szCs w:val="24"/>
        </w:rPr>
      </w:pPr>
    </w:p>
    <w:p w14:paraId="1DB574D3" w14:textId="3239C731" w:rsidR="00802507" w:rsidRPr="00023A1E" w:rsidRDefault="00340B79" w:rsidP="00802507">
      <w:pPr>
        <w:pStyle w:val="Heading1"/>
        <w:spacing w:before="0" w:after="100" w:afterAutospacing="1"/>
        <w:rPr>
          <w:rFonts w:ascii="Times New Roman" w:eastAsia="Calibri" w:hAnsi="Times New Roman" w:cs="Times New Roman"/>
          <w:color w:val="000000" w:themeColor="text1"/>
          <w:sz w:val="36"/>
          <w:szCs w:val="36"/>
        </w:rPr>
      </w:pPr>
      <w:bookmarkStart w:id="3" w:name="_Toc94967345"/>
      <w:r w:rsidRPr="00023A1E">
        <w:rPr>
          <w:rFonts w:ascii="Times New Roman" w:eastAsia="Calibri" w:hAnsi="Times New Roman" w:cs="Times New Roman"/>
          <w:color w:val="000000" w:themeColor="text1"/>
          <w:sz w:val="36"/>
          <w:szCs w:val="36"/>
        </w:rPr>
        <w:t>2</w:t>
      </w:r>
      <w:r w:rsidR="00D22534" w:rsidRPr="00023A1E">
        <w:rPr>
          <w:rFonts w:ascii="Times New Roman" w:eastAsia="Calibri" w:hAnsi="Times New Roman" w:cs="Times New Roman"/>
          <w:color w:val="000000" w:themeColor="text1"/>
          <w:sz w:val="36"/>
          <w:szCs w:val="36"/>
        </w:rPr>
        <w:t>.</w:t>
      </w:r>
      <w:r w:rsidR="002E4012" w:rsidRPr="00023A1E">
        <w:rPr>
          <w:rFonts w:ascii="Times New Roman" w:eastAsia="Calibri" w:hAnsi="Times New Roman" w:cs="Times New Roman"/>
          <w:color w:val="000000" w:themeColor="text1"/>
          <w:sz w:val="36"/>
          <w:szCs w:val="36"/>
        </w:rPr>
        <w:t xml:space="preserve"> </w:t>
      </w:r>
      <w:r w:rsidR="00A12C37" w:rsidRPr="00023A1E">
        <w:rPr>
          <w:rFonts w:ascii="Times New Roman" w:eastAsia="Calibri" w:hAnsi="Times New Roman" w:cs="Times New Roman"/>
          <w:color w:val="000000" w:themeColor="text1"/>
          <w:sz w:val="36"/>
          <w:szCs w:val="36"/>
        </w:rPr>
        <w:t>Materials and methods</w:t>
      </w:r>
      <w:bookmarkEnd w:id="3"/>
    </w:p>
    <w:p w14:paraId="3615033E" w14:textId="4C7512B3" w:rsidR="002E4012" w:rsidRPr="00A12C37" w:rsidRDefault="00340B79" w:rsidP="00621750">
      <w:pPr>
        <w:pStyle w:val="Heading2"/>
        <w:spacing w:before="0"/>
        <w:jc w:val="both"/>
        <w:rPr>
          <w:rFonts w:eastAsia="Calibri" w:cs="Times New Roman"/>
          <w:color w:val="000000" w:themeColor="text1"/>
          <w:sz w:val="28"/>
          <w:szCs w:val="28"/>
        </w:rPr>
      </w:pPr>
      <w:bookmarkStart w:id="4" w:name="_Toc18503070"/>
      <w:bookmarkStart w:id="5" w:name="_Toc18658036"/>
      <w:bookmarkStart w:id="6" w:name="_Toc94967346"/>
      <w:r>
        <w:rPr>
          <w:rFonts w:eastAsia="Calibri" w:cs="Times New Roman"/>
          <w:color w:val="000000" w:themeColor="text1"/>
          <w:sz w:val="28"/>
          <w:szCs w:val="28"/>
        </w:rPr>
        <w:t>2</w:t>
      </w:r>
      <w:r w:rsidR="002E4012" w:rsidRPr="00A12C37">
        <w:rPr>
          <w:rFonts w:eastAsia="Calibri" w:cs="Times New Roman"/>
          <w:color w:val="000000" w:themeColor="text1"/>
          <w:sz w:val="28"/>
          <w:szCs w:val="28"/>
        </w:rPr>
        <w:t>.1 Description of the experimental site</w:t>
      </w:r>
      <w:bookmarkEnd w:id="4"/>
      <w:bookmarkEnd w:id="5"/>
      <w:bookmarkEnd w:id="6"/>
    </w:p>
    <w:p w14:paraId="5F2A2B1A" w14:textId="436850E3" w:rsidR="002E4012" w:rsidRPr="00023A1E" w:rsidRDefault="00340B79" w:rsidP="00621750">
      <w:pPr>
        <w:pStyle w:val="Heading3"/>
        <w:spacing w:before="0"/>
        <w:jc w:val="both"/>
        <w:rPr>
          <w:rFonts w:ascii="Times New Roman" w:eastAsia="Calibri" w:hAnsi="Times New Roman" w:cs="Times New Roman"/>
          <w:color w:val="000000" w:themeColor="text1"/>
        </w:rPr>
      </w:pPr>
      <w:bookmarkStart w:id="7" w:name="_Toc18503071"/>
      <w:bookmarkStart w:id="8" w:name="_Toc18658037"/>
      <w:bookmarkStart w:id="9" w:name="_Toc94967347"/>
      <w:r w:rsidRPr="00023A1E">
        <w:rPr>
          <w:rFonts w:ascii="Times New Roman" w:eastAsia="Calibri" w:hAnsi="Times New Roman" w:cs="Times New Roman"/>
          <w:color w:val="000000" w:themeColor="text1"/>
        </w:rPr>
        <w:t>2</w:t>
      </w:r>
      <w:r w:rsidR="002E4012" w:rsidRPr="00023A1E">
        <w:rPr>
          <w:rFonts w:ascii="Times New Roman" w:eastAsia="Calibri" w:hAnsi="Times New Roman" w:cs="Times New Roman"/>
          <w:color w:val="000000" w:themeColor="text1"/>
        </w:rPr>
        <w:t>.1.1 Location</w:t>
      </w:r>
      <w:bookmarkEnd w:id="7"/>
      <w:bookmarkEnd w:id="8"/>
      <w:bookmarkEnd w:id="9"/>
    </w:p>
    <w:p w14:paraId="62A72EE6" w14:textId="093F0177" w:rsidR="00A90EFB" w:rsidRPr="00C168C8" w:rsidRDefault="00A12C37" w:rsidP="00C168C8">
      <w:pPr>
        <w:jc w:val="both"/>
        <w:rPr>
          <w:rFonts w:ascii="Times New Roman" w:hAnsi="Times New Roman" w:cs="Times New Roman"/>
          <w:color w:val="000000" w:themeColor="text1"/>
          <w:sz w:val="24"/>
          <w:szCs w:val="24"/>
        </w:rPr>
      </w:pPr>
      <w:r w:rsidRPr="003B37AD">
        <w:rPr>
          <w:rFonts w:ascii="Times New Roman" w:hAnsi="Times New Roman" w:cs="Times New Roman"/>
          <w:color w:val="000000" w:themeColor="text1"/>
          <w:sz w:val="24"/>
          <w:szCs w:val="24"/>
          <w:lang w:bidi="en-US"/>
        </w:rPr>
        <w:t>The field experiment was conducted at the Agronomy Farm of Agriculture and Forestry University (AFU), Ram</w:t>
      </w:r>
      <w:r>
        <w:rPr>
          <w:rFonts w:ascii="Times New Roman" w:hAnsi="Times New Roman" w:cs="Times New Roman"/>
          <w:color w:val="000000" w:themeColor="text1"/>
          <w:sz w:val="24"/>
          <w:szCs w:val="24"/>
          <w:lang w:bidi="en-US"/>
        </w:rPr>
        <w:t>pur, from November 2019 to April</w:t>
      </w:r>
      <w:r w:rsidRPr="003B37AD">
        <w:rPr>
          <w:rFonts w:ascii="Times New Roman" w:hAnsi="Times New Roman" w:cs="Times New Roman"/>
          <w:color w:val="000000" w:themeColor="text1"/>
          <w:sz w:val="24"/>
          <w:szCs w:val="24"/>
          <w:lang w:bidi="en-US"/>
        </w:rPr>
        <w:t xml:space="preserve"> 2020. The location is situated at </w:t>
      </w:r>
      <w:r w:rsidRPr="003B37AD">
        <w:rPr>
          <w:rFonts w:ascii="Times New Roman" w:eastAsia="Calibri" w:hAnsi="Times New Roman" w:cs="Times New Roman"/>
          <w:color w:val="000000" w:themeColor="text1"/>
          <w:sz w:val="24"/>
          <w:szCs w:val="24"/>
        </w:rPr>
        <w:t>27</w:t>
      </w:r>
      <w:r w:rsidRPr="003B37AD">
        <w:rPr>
          <w:rFonts w:ascii="Times New Roman" w:eastAsia="Calibri" w:hAnsi="Times New Roman" w:cs="Times New Roman"/>
          <w:color w:val="000000" w:themeColor="text1"/>
          <w:sz w:val="24"/>
          <w:szCs w:val="24"/>
          <w:vertAlign w:val="superscript"/>
        </w:rPr>
        <w:t>0</w:t>
      </w:r>
      <w:r w:rsidRPr="003B37AD">
        <w:rPr>
          <w:rFonts w:ascii="Times New Roman" w:eastAsia="Calibri" w:hAnsi="Times New Roman" w:cs="Times New Roman"/>
          <w:color w:val="000000" w:themeColor="text1"/>
          <w:sz w:val="24"/>
          <w:szCs w:val="24"/>
        </w:rPr>
        <w:t>40’ North latitude and 84</w:t>
      </w:r>
      <w:r w:rsidRPr="003B37AD">
        <w:rPr>
          <w:rFonts w:ascii="Times New Roman" w:eastAsia="Calibri" w:hAnsi="Times New Roman" w:cs="Times New Roman"/>
          <w:color w:val="000000" w:themeColor="text1"/>
          <w:sz w:val="24"/>
          <w:szCs w:val="24"/>
          <w:vertAlign w:val="superscript"/>
        </w:rPr>
        <w:t>0</w:t>
      </w:r>
      <w:r w:rsidRPr="003B37AD">
        <w:rPr>
          <w:rFonts w:ascii="Times New Roman" w:eastAsia="Calibri" w:hAnsi="Times New Roman" w:cs="Times New Roman"/>
          <w:color w:val="000000" w:themeColor="text1"/>
          <w:sz w:val="24"/>
          <w:szCs w:val="24"/>
        </w:rPr>
        <w:t>23’ East longitude, 228 meter</w:t>
      </w:r>
      <w:r>
        <w:rPr>
          <w:rFonts w:ascii="Times New Roman" w:eastAsia="Calibri" w:hAnsi="Times New Roman" w:cs="Times New Roman"/>
          <w:color w:val="000000" w:themeColor="text1"/>
          <w:sz w:val="24"/>
          <w:szCs w:val="24"/>
        </w:rPr>
        <w:t>s</w:t>
      </w:r>
      <w:r w:rsidRPr="003B37AD">
        <w:rPr>
          <w:rFonts w:ascii="Times New Roman" w:eastAsia="Calibri" w:hAnsi="Times New Roman" w:cs="Times New Roman"/>
          <w:color w:val="000000" w:themeColor="text1"/>
          <w:sz w:val="24"/>
          <w:szCs w:val="24"/>
        </w:rPr>
        <w:t xml:space="preserve"> above sea level in central Nepal. This site lies 9 km west </w:t>
      </w:r>
      <w:r>
        <w:rPr>
          <w:rFonts w:ascii="Times New Roman" w:eastAsia="Calibri" w:hAnsi="Times New Roman" w:cs="Times New Roman"/>
          <w:color w:val="000000" w:themeColor="text1"/>
          <w:sz w:val="24"/>
          <w:szCs w:val="24"/>
        </w:rPr>
        <w:t>of</w:t>
      </w:r>
      <w:r w:rsidRPr="003B37AD">
        <w:rPr>
          <w:rFonts w:ascii="Times New Roman" w:eastAsia="Calibri" w:hAnsi="Times New Roman" w:cs="Times New Roman"/>
          <w:color w:val="000000" w:themeColor="text1"/>
          <w:sz w:val="24"/>
          <w:szCs w:val="24"/>
        </w:rPr>
        <w:t xml:space="preserve"> Bharatpur Metropolitan</w:t>
      </w:r>
      <w:r>
        <w:rPr>
          <w:rFonts w:ascii="Times New Roman" w:eastAsia="Calibri" w:hAnsi="Times New Roman" w:cs="Times New Roman"/>
          <w:color w:val="000000" w:themeColor="text1"/>
          <w:sz w:val="24"/>
          <w:szCs w:val="24"/>
        </w:rPr>
        <w:t xml:space="preserve"> </w:t>
      </w:r>
      <w:r w:rsidRPr="003B37AD">
        <w:rPr>
          <w:rFonts w:ascii="Times New Roman" w:eastAsia="Calibri" w:hAnsi="Times New Roman" w:cs="Times New Roman"/>
          <w:color w:val="000000" w:themeColor="text1"/>
          <w:sz w:val="24"/>
          <w:szCs w:val="24"/>
        </w:rPr>
        <w:t>City, Chitwan</w:t>
      </w:r>
      <w:r>
        <w:rPr>
          <w:rFonts w:ascii="Times New Roman" w:eastAsia="Calibri" w:hAnsi="Times New Roman" w:cs="Times New Roman"/>
          <w:color w:val="000000" w:themeColor="text1"/>
          <w:sz w:val="24"/>
          <w:szCs w:val="24"/>
        </w:rPr>
        <w:t>, Nepal</w:t>
      </w:r>
      <w:r w:rsidRPr="003B37AD">
        <w:rPr>
          <w:rFonts w:ascii="Times New Roman" w:eastAsia="Calibri" w:hAnsi="Times New Roman" w:cs="Times New Roman"/>
          <w:color w:val="000000" w:themeColor="text1"/>
          <w:sz w:val="24"/>
          <w:szCs w:val="24"/>
        </w:rPr>
        <w:t>.</w:t>
      </w:r>
      <w:r>
        <w:rPr>
          <w:rFonts w:ascii="Times New Roman" w:eastAsia="Calibri" w:hAnsi="Times New Roman" w:cs="Times New Roman"/>
          <w:color w:val="000000" w:themeColor="text1"/>
          <w:sz w:val="24"/>
          <w:szCs w:val="24"/>
        </w:rPr>
        <w:t xml:space="preserve"> </w:t>
      </w:r>
      <w:r w:rsidRPr="003B37AD">
        <w:rPr>
          <w:rFonts w:ascii="Times New Roman" w:hAnsi="Times New Roman" w:cs="Times New Roman"/>
          <w:color w:val="000000" w:themeColor="text1"/>
          <w:sz w:val="24"/>
          <w:szCs w:val="24"/>
          <w:lang w:bidi="en-US"/>
        </w:rPr>
        <w:t>Similarly, seed health and quality</w:t>
      </w:r>
      <w:r>
        <w:rPr>
          <w:rFonts w:ascii="Times New Roman" w:hAnsi="Times New Roman" w:cs="Times New Roman"/>
          <w:color w:val="000000" w:themeColor="text1"/>
          <w:sz w:val="24"/>
          <w:szCs w:val="24"/>
          <w:lang w:bidi="en-US"/>
        </w:rPr>
        <w:t xml:space="preserve"> tests</w:t>
      </w:r>
      <w:r w:rsidRPr="003B37AD">
        <w:rPr>
          <w:rFonts w:ascii="Times New Roman" w:hAnsi="Times New Roman" w:cs="Times New Roman"/>
          <w:color w:val="000000" w:themeColor="text1"/>
          <w:sz w:val="24"/>
          <w:szCs w:val="24"/>
          <w:lang w:bidi="en-US"/>
        </w:rPr>
        <w:t xml:space="preserve"> </w:t>
      </w:r>
      <w:r>
        <w:rPr>
          <w:rFonts w:ascii="Times New Roman" w:hAnsi="Times New Roman" w:cs="Times New Roman"/>
          <w:color w:val="000000" w:themeColor="text1"/>
          <w:sz w:val="24"/>
          <w:szCs w:val="24"/>
          <w:lang w:bidi="en-US"/>
        </w:rPr>
        <w:t>were</w:t>
      </w:r>
      <w:r w:rsidRPr="003B37AD">
        <w:rPr>
          <w:rFonts w:ascii="Times New Roman" w:hAnsi="Times New Roman" w:cs="Times New Roman"/>
          <w:color w:val="000000" w:themeColor="text1"/>
          <w:sz w:val="24"/>
          <w:szCs w:val="24"/>
          <w:lang w:bidi="en-US"/>
        </w:rPr>
        <w:t xml:space="preserve"> conducted at </w:t>
      </w:r>
      <w:r>
        <w:rPr>
          <w:rFonts w:ascii="Times New Roman" w:hAnsi="Times New Roman" w:cs="Times New Roman"/>
          <w:color w:val="000000" w:themeColor="text1"/>
          <w:sz w:val="24"/>
          <w:szCs w:val="24"/>
          <w:lang w:bidi="en-US"/>
        </w:rPr>
        <w:t xml:space="preserve">the </w:t>
      </w:r>
      <w:r w:rsidRPr="003B37AD">
        <w:rPr>
          <w:rFonts w:ascii="Times New Roman" w:hAnsi="Times New Roman" w:cs="Times New Roman"/>
          <w:color w:val="000000" w:themeColor="text1"/>
          <w:sz w:val="24"/>
          <w:szCs w:val="24"/>
          <w:lang w:bidi="en-US"/>
        </w:rPr>
        <w:t>Provincial Plant Protection Laboratory and Seed Laboratory</w:t>
      </w:r>
      <w:r>
        <w:rPr>
          <w:rFonts w:ascii="Times New Roman" w:hAnsi="Times New Roman" w:cs="Times New Roman"/>
          <w:color w:val="000000" w:themeColor="text1"/>
          <w:sz w:val="24"/>
          <w:szCs w:val="24"/>
          <w:lang w:bidi="en-US"/>
        </w:rPr>
        <w:t>,</w:t>
      </w:r>
      <w:r w:rsidRPr="003B37AD">
        <w:rPr>
          <w:rFonts w:ascii="Times New Roman" w:hAnsi="Times New Roman" w:cs="Times New Roman"/>
          <w:color w:val="000000" w:themeColor="text1"/>
          <w:sz w:val="24"/>
          <w:szCs w:val="24"/>
          <w:lang w:bidi="en-US"/>
        </w:rPr>
        <w:t xml:space="preserve"> Pokhara</w:t>
      </w:r>
      <w:r>
        <w:rPr>
          <w:rFonts w:ascii="Times New Roman" w:hAnsi="Times New Roman" w:cs="Times New Roman"/>
          <w:color w:val="000000" w:themeColor="text1"/>
          <w:sz w:val="24"/>
          <w:szCs w:val="24"/>
          <w:lang w:bidi="en-US"/>
        </w:rPr>
        <w:t>, from July 2020 to November</w:t>
      </w:r>
      <w:r w:rsidRPr="003B37AD">
        <w:rPr>
          <w:rFonts w:ascii="Times New Roman" w:hAnsi="Times New Roman" w:cs="Times New Roman"/>
          <w:color w:val="000000" w:themeColor="text1"/>
          <w:sz w:val="24"/>
          <w:szCs w:val="24"/>
          <w:lang w:bidi="en-US"/>
        </w:rPr>
        <w:t xml:space="preserve"> 2020. </w:t>
      </w:r>
      <w:r w:rsidR="00C168C8">
        <w:rPr>
          <w:rFonts w:ascii="Times New Roman" w:eastAsia="Calibri" w:hAnsi="Times New Roman" w:cs="Times New Roman"/>
          <w:bCs/>
          <w:color w:val="000000" w:themeColor="text1"/>
          <w:sz w:val="24"/>
          <w:szCs w:val="24"/>
        </w:rPr>
        <w:t xml:space="preserve">Soil testing was done in </w:t>
      </w:r>
      <w:r w:rsidR="004B6741">
        <w:rPr>
          <w:rFonts w:ascii="Times New Roman" w:eastAsia="Calibri" w:hAnsi="Times New Roman" w:cs="Times New Roman"/>
          <w:bCs/>
          <w:color w:val="000000" w:themeColor="text1"/>
          <w:sz w:val="24"/>
          <w:szCs w:val="24"/>
        </w:rPr>
        <w:t xml:space="preserve">the </w:t>
      </w:r>
      <w:r w:rsidR="00C168C8" w:rsidRPr="00C168C8">
        <w:rPr>
          <w:rFonts w:ascii="Times New Roman" w:eastAsia="Calibri" w:hAnsi="Times New Roman" w:cs="Times New Roman"/>
          <w:bCs/>
          <w:color w:val="000000" w:themeColor="text1"/>
          <w:sz w:val="24"/>
          <w:szCs w:val="24"/>
        </w:rPr>
        <w:t>Soil Testing Laboratory, Agricultural Technology Center, Lalitpur, Nepal</w:t>
      </w:r>
      <w:r w:rsidR="00C168C8">
        <w:rPr>
          <w:rFonts w:ascii="Times New Roman" w:eastAsia="Calibri" w:hAnsi="Times New Roman" w:cs="Times New Roman"/>
          <w:bCs/>
          <w:color w:val="000000" w:themeColor="text1"/>
          <w:sz w:val="24"/>
          <w:szCs w:val="24"/>
        </w:rPr>
        <w:t>. For soil testing</w:t>
      </w:r>
      <w:r w:rsidR="004B6741">
        <w:rPr>
          <w:rFonts w:ascii="Times New Roman" w:eastAsia="Calibri" w:hAnsi="Times New Roman" w:cs="Times New Roman"/>
          <w:bCs/>
          <w:color w:val="000000" w:themeColor="text1"/>
          <w:sz w:val="24"/>
          <w:szCs w:val="24"/>
        </w:rPr>
        <w:t>,</w:t>
      </w:r>
      <w:r w:rsidR="00C168C8" w:rsidRPr="00C168C8">
        <w:rPr>
          <w:rFonts w:ascii="Times New Roman" w:eastAsia="Calibri" w:hAnsi="Times New Roman" w:cs="Times New Roman"/>
          <w:bCs/>
          <w:color w:val="000000" w:themeColor="text1"/>
          <w:sz w:val="24"/>
          <w:szCs w:val="24"/>
        </w:rPr>
        <w:t xml:space="preserve"> the sample of soil was collected from eight different spots</w:t>
      </w:r>
      <w:r w:rsidR="00C168C8">
        <w:rPr>
          <w:rFonts w:ascii="Times New Roman" w:eastAsia="Calibri" w:hAnsi="Times New Roman" w:cs="Times New Roman"/>
          <w:bCs/>
          <w:color w:val="000000" w:themeColor="text1"/>
          <w:sz w:val="24"/>
          <w:szCs w:val="24"/>
        </w:rPr>
        <w:t xml:space="preserve"> </w:t>
      </w:r>
      <w:r w:rsidR="00C168C8" w:rsidRPr="00C168C8">
        <w:rPr>
          <w:rFonts w:ascii="Times New Roman" w:eastAsia="Calibri" w:hAnsi="Times New Roman" w:cs="Times New Roman"/>
          <w:bCs/>
          <w:color w:val="000000" w:themeColor="text1"/>
          <w:sz w:val="24"/>
          <w:szCs w:val="24"/>
        </w:rPr>
        <w:t>from a depth of 0 to 15 cm in the field under experimentation before sowing the crop</w:t>
      </w:r>
      <w:r w:rsidR="00C168C8">
        <w:rPr>
          <w:rFonts w:ascii="Times New Roman" w:eastAsia="Calibri" w:hAnsi="Times New Roman" w:cs="Times New Roman"/>
          <w:bCs/>
          <w:color w:val="000000" w:themeColor="text1"/>
          <w:sz w:val="24"/>
          <w:szCs w:val="24"/>
        </w:rPr>
        <w:t xml:space="preserve">. </w:t>
      </w:r>
      <w:r w:rsidR="00C168C8" w:rsidRPr="003B37AD">
        <w:rPr>
          <w:rFonts w:ascii="Times New Roman" w:hAnsi="Times New Roman" w:cs="Times New Roman"/>
          <w:color w:val="000000" w:themeColor="text1"/>
          <w:sz w:val="24"/>
          <w:szCs w:val="24"/>
        </w:rPr>
        <w:t>The texture o</w:t>
      </w:r>
      <w:r w:rsidR="00C168C8">
        <w:rPr>
          <w:rFonts w:ascii="Times New Roman" w:hAnsi="Times New Roman" w:cs="Times New Roman"/>
          <w:color w:val="000000" w:themeColor="text1"/>
          <w:sz w:val="24"/>
          <w:szCs w:val="24"/>
        </w:rPr>
        <w:t>f the soil was found to be sandy loam at a depth of (0-15) cm, with acidic reaction (</w:t>
      </w:r>
      <w:r w:rsidR="00C168C8" w:rsidRPr="003B37AD">
        <w:rPr>
          <w:rFonts w:ascii="Times New Roman" w:hAnsi="Times New Roman" w:cs="Times New Roman"/>
          <w:color w:val="000000" w:themeColor="text1"/>
          <w:sz w:val="24"/>
          <w:szCs w:val="24"/>
        </w:rPr>
        <w:t>pH</w:t>
      </w:r>
      <w:r w:rsidR="00C168C8">
        <w:rPr>
          <w:rFonts w:ascii="Times New Roman" w:hAnsi="Times New Roman" w:cs="Times New Roman"/>
          <w:color w:val="000000" w:themeColor="text1"/>
          <w:sz w:val="24"/>
          <w:szCs w:val="24"/>
        </w:rPr>
        <w:t xml:space="preserve"> = 5.64)</w:t>
      </w:r>
      <w:r w:rsidR="00C168C8" w:rsidRPr="003B37AD">
        <w:rPr>
          <w:rFonts w:ascii="Times New Roman" w:hAnsi="Times New Roman" w:cs="Times New Roman"/>
          <w:color w:val="000000" w:themeColor="text1"/>
          <w:sz w:val="24"/>
          <w:szCs w:val="24"/>
        </w:rPr>
        <w:t>, medium soil organic matter</w:t>
      </w:r>
      <w:r w:rsidR="00C168C8">
        <w:rPr>
          <w:rFonts w:ascii="Times New Roman" w:hAnsi="Times New Roman" w:cs="Times New Roman"/>
          <w:color w:val="000000" w:themeColor="text1"/>
          <w:sz w:val="24"/>
          <w:szCs w:val="24"/>
        </w:rPr>
        <w:t xml:space="preserve"> (3.6%)</w:t>
      </w:r>
      <w:r w:rsidR="00C168C8" w:rsidRPr="003B37AD">
        <w:rPr>
          <w:rFonts w:ascii="Times New Roman" w:hAnsi="Times New Roman" w:cs="Times New Roman"/>
          <w:color w:val="000000" w:themeColor="text1"/>
          <w:sz w:val="24"/>
          <w:szCs w:val="24"/>
        </w:rPr>
        <w:t>, medium total nitrogen</w:t>
      </w:r>
      <w:r w:rsidR="00C168C8">
        <w:rPr>
          <w:rFonts w:ascii="Times New Roman" w:hAnsi="Times New Roman" w:cs="Times New Roman"/>
          <w:color w:val="000000" w:themeColor="text1"/>
          <w:sz w:val="24"/>
          <w:szCs w:val="24"/>
        </w:rPr>
        <w:t xml:space="preserve"> (0.15%)</w:t>
      </w:r>
      <w:r w:rsidR="00C168C8" w:rsidRPr="003B37AD">
        <w:rPr>
          <w:rFonts w:ascii="Times New Roman" w:hAnsi="Times New Roman" w:cs="Times New Roman"/>
          <w:color w:val="000000" w:themeColor="text1"/>
          <w:sz w:val="24"/>
          <w:szCs w:val="24"/>
        </w:rPr>
        <w:t xml:space="preserve">, </w:t>
      </w:r>
      <w:r w:rsidR="00C168C8">
        <w:rPr>
          <w:rFonts w:ascii="Times New Roman" w:hAnsi="Times New Roman" w:cs="Times New Roman"/>
          <w:color w:val="000000" w:themeColor="text1"/>
          <w:sz w:val="24"/>
          <w:szCs w:val="24"/>
        </w:rPr>
        <w:t xml:space="preserve">low </w:t>
      </w:r>
      <w:r w:rsidR="00C168C8" w:rsidRPr="003B37AD">
        <w:rPr>
          <w:rFonts w:ascii="Times New Roman" w:hAnsi="Times New Roman" w:cs="Times New Roman"/>
          <w:color w:val="000000" w:themeColor="text1"/>
          <w:sz w:val="24"/>
          <w:szCs w:val="24"/>
        </w:rPr>
        <w:t xml:space="preserve">available </w:t>
      </w:r>
      <w:r w:rsidR="00C168C8">
        <w:rPr>
          <w:rFonts w:ascii="Times New Roman" w:hAnsi="Times New Roman" w:cs="Times New Roman"/>
          <w:color w:val="000000" w:themeColor="text1"/>
          <w:sz w:val="24"/>
          <w:szCs w:val="24"/>
        </w:rPr>
        <w:t>phosphorus (</w:t>
      </w:r>
      <w:r w:rsidR="00C168C8" w:rsidRPr="00DA3B97">
        <w:rPr>
          <w:rFonts w:ascii="Times New Roman" w:eastAsia="Times New Roman" w:hAnsi="Times New Roman" w:cs="Times New Roman"/>
          <w:color w:val="000000"/>
          <w:sz w:val="24"/>
          <w:szCs w:val="24"/>
        </w:rPr>
        <w:t>22.04</w:t>
      </w:r>
      <w:r w:rsidR="00C168C8">
        <w:rPr>
          <w:rFonts w:ascii="Times New Roman" w:eastAsia="Times New Roman" w:hAnsi="Times New Roman" w:cs="Times New Roman"/>
          <w:color w:val="000000"/>
          <w:sz w:val="24"/>
          <w:szCs w:val="24"/>
        </w:rPr>
        <w:t xml:space="preserve"> kg/ha)</w:t>
      </w:r>
      <w:r w:rsidR="00C168C8">
        <w:rPr>
          <w:rFonts w:ascii="Times New Roman" w:hAnsi="Times New Roman" w:cs="Times New Roman"/>
          <w:color w:val="000000" w:themeColor="text1"/>
          <w:sz w:val="24"/>
          <w:szCs w:val="24"/>
        </w:rPr>
        <w:t>,</w:t>
      </w:r>
      <w:r w:rsidR="00C168C8" w:rsidRPr="003B37AD">
        <w:rPr>
          <w:rFonts w:ascii="Times New Roman" w:hAnsi="Times New Roman" w:cs="Times New Roman"/>
          <w:color w:val="000000" w:themeColor="text1"/>
          <w:sz w:val="24"/>
          <w:szCs w:val="24"/>
        </w:rPr>
        <w:t xml:space="preserve"> and low a</w:t>
      </w:r>
      <w:r w:rsidR="00C168C8">
        <w:rPr>
          <w:rFonts w:ascii="Times New Roman" w:hAnsi="Times New Roman" w:cs="Times New Roman"/>
          <w:color w:val="000000" w:themeColor="text1"/>
          <w:sz w:val="24"/>
          <w:szCs w:val="24"/>
        </w:rPr>
        <w:t>vailable potassium (</w:t>
      </w:r>
      <w:r w:rsidR="00C168C8" w:rsidRPr="00DA3B97">
        <w:rPr>
          <w:rFonts w:ascii="Times New Roman" w:eastAsia="Times New Roman" w:hAnsi="Times New Roman" w:cs="Times New Roman"/>
          <w:color w:val="000000"/>
          <w:sz w:val="24"/>
          <w:szCs w:val="24"/>
        </w:rPr>
        <w:t>80.4</w:t>
      </w:r>
      <w:r w:rsidR="00C168C8">
        <w:rPr>
          <w:rFonts w:ascii="Times New Roman" w:eastAsia="Times New Roman" w:hAnsi="Times New Roman" w:cs="Times New Roman"/>
          <w:color w:val="000000"/>
          <w:sz w:val="24"/>
          <w:szCs w:val="24"/>
        </w:rPr>
        <w:t xml:space="preserve"> kg/ha)</w:t>
      </w:r>
      <w:r w:rsidR="00C168C8">
        <w:rPr>
          <w:rFonts w:ascii="Times New Roman" w:hAnsi="Times New Roman" w:cs="Times New Roman"/>
          <w:color w:val="000000" w:themeColor="text1"/>
          <w:sz w:val="24"/>
          <w:szCs w:val="24"/>
        </w:rPr>
        <w:t xml:space="preserve">. </w:t>
      </w:r>
      <w:r w:rsidRPr="00A90EFB">
        <w:rPr>
          <w:rFonts w:ascii="Times New Roman" w:eastAsia="Calibri" w:hAnsi="Times New Roman" w:cs="Times New Roman"/>
          <w:color w:val="000000" w:themeColor="text1"/>
          <w:sz w:val="24"/>
          <w:szCs w:val="24"/>
        </w:rPr>
        <w:t>The experimental field followed a rice–wheat cropping system over the past two years, with rice grown during the summer seasons, wheat cultivated in winter</w:t>
      </w:r>
      <w:r>
        <w:rPr>
          <w:rFonts w:ascii="Times New Roman" w:eastAsia="Calibri" w:hAnsi="Times New Roman" w:cs="Times New Roman"/>
          <w:color w:val="000000" w:themeColor="text1"/>
          <w:sz w:val="24"/>
          <w:szCs w:val="24"/>
        </w:rPr>
        <w:t>,</w:t>
      </w:r>
      <w:r w:rsidRPr="00A90EFB">
        <w:rPr>
          <w:rFonts w:ascii="Times New Roman" w:eastAsia="Calibri" w:hAnsi="Times New Roman" w:cs="Times New Roman"/>
          <w:color w:val="000000" w:themeColor="text1"/>
          <w:sz w:val="24"/>
          <w:szCs w:val="24"/>
        </w:rPr>
        <w:t xml:space="preserve"> and the field remain</w:t>
      </w:r>
      <w:r>
        <w:rPr>
          <w:rFonts w:ascii="Times New Roman" w:eastAsia="Calibri" w:hAnsi="Times New Roman" w:cs="Times New Roman"/>
          <w:color w:val="000000" w:themeColor="text1"/>
          <w:sz w:val="24"/>
          <w:szCs w:val="24"/>
        </w:rPr>
        <w:t>ed</w:t>
      </w:r>
      <w:r w:rsidRPr="00A90EFB">
        <w:rPr>
          <w:rFonts w:ascii="Times New Roman" w:eastAsia="Calibri" w:hAnsi="Times New Roman" w:cs="Times New Roman"/>
          <w:color w:val="000000" w:themeColor="text1"/>
          <w:sz w:val="24"/>
          <w:szCs w:val="24"/>
        </w:rPr>
        <w:t xml:space="preserve"> fallow in spring.</w:t>
      </w:r>
    </w:p>
    <w:p w14:paraId="5AE91FB8" w14:textId="41944DAF" w:rsidR="002E4012" w:rsidRPr="00023A1E" w:rsidRDefault="00340B79" w:rsidP="00621750">
      <w:pPr>
        <w:pStyle w:val="Heading3"/>
        <w:spacing w:before="0"/>
        <w:jc w:val="both"/>
        <w:rPr>
          <w:rFonts w:ascii="Times New Roman" w:eastAsia="Calibri" w:hAnsi="Times New Roman" w:cs="Times New Roman"/>
          <w:color w:val="000000" w:themeColor="text1"/>
        </w:rPr>
      </w:pPr>
      <w:bookmarkStart w:id="10" w:name="_Toc94967349"/>
      <w:r w:rsidRPr="00023A1E">
        <w:rPr>
          <w:rFonts w:ascii="Times New Roman" w:eastAsia="Calibri" w:hAnsi="Times New Roman" w:cs="Times New Roman"/>
          <w:color w:val="000000" w:themeColor="text1"/>
        </w:rPr>
        <w:t>2</w:t>
      </w:r>
      <w:r w:rsidR="002E4012" w:rsidRPr="00023A1E">
        <w:rPr>
          <w:rFonts w:ascii="Times New Roman" w:eastAsia="Calibri" w:hAnsi="Times New Roman" w:cs="Times New Roman"/>
          <w:color w:val="000000" w:themeColor="text1"/>
        </w:rPr>
        <w:t>.1.</w:t>
      </w:r>
      <w:r w:rsidR="00D22534" w:rsidRPr="00023A1E">
        <w:rPr>
          <w:rFonts w:ascii="Times New Roman" w:eastAsia="Calibri" w:hAnsi="Times New Roman" w:cs="Times New Roman"/>
          <w:color w:val="000000" w:themeColor="text1"/>
        </w:rPr>
        <w:t>2</w:t>
      </w:r>
      <w:r w:rsidR="002E4012" w:rsidRPr="00023A1E">
        <w:rPr>
          <w:rFonts w:ascii="Times New Roman" w:eastAsia="Calibri" w:hAnsi="Times New Roman" w:cs="Times New Roman"/>
          <w:color w:val="000000" w:themeColor="text1"/>
        </w:rPr>
        <w:t xml:space="preserve"> Climatic </w:t>
      </w:r>
      <w:r w:rsidR="00926B70" w:rsidRPr="00023A1E">
        <w:rPr>
          <w:rFonts w:ascii="Times New Roman" w:eastAsia="Calibri" w:hAnsi="Times New Roman" w:cs="Times New Roman"/>
          <w:color w:val="000000" w:themeColor="text1"/>
        </w:rPr>
        <w:t>conditions</w:t>
      </w:r>
      <w:r w:rsidR="002E4012" w:rsidRPr="00023A1E">
        <w:rPr>
          <w:rFonts w:ascii="Times New Roman" w:eastAsia="Calibri" w:hAnsi="Times New Roman" w:cs="Times New Roman"/>
          <w:color w:val="000000" w:themeColor="text1"/>
        </w:rPr>
        <w:t xml:space="preserve"> during the field trial</w:t>
      </w:r>
      <w:bookmarkEnd w:id="10"/>
    </w:p>
    <w:p w14:paraId="3C72CBC8" w14:textId="2120A44F" w:rsidR="002E4012" w:rsidRPr="003B37AD" w:rsidRDefault="002E4012" w:rsidP="00D845A4">
      <w:pPr>
        <w:spacing w:after="0"/>
        <w:jc w:val="both"/>
        <w:rPr>
          <w:rFonts w:ascii="Times New Roman" w:eastAsia="Calibri" w:hAnsi="Times New Roman" w:cs="Times New Roman"/>
          <w:bCs/>
          <w:color w:val="000000" w:themeColor="text1"/>
          <w:sz w:val="24"/>
          <w:szCs w:val="24"/>
        </w:rPr>
      </w:pPr>
      <w:r w:rsidRPr="003B37AD">
        <w:rPr>
          <w:rFonts w:ascii="Times New Roman" w:eastAsia="Calibri" w:hAnsi="Times New Roman" w:cs="Times New Roman"/>
          <w:bCs/>
          <w:color w:val="000000" w:themeColor="text1"/>
          <w:sz w:val="24"/>
          <w:szCs w:val="24"/>
        </w:rPr>
        <w:t xml:space="preserve">The research site </w:t>
      </w:r>
      <w:r w:rsidR="00A26D89">
        <w:rPr>
          <w:rFonts w:ascii="Times New Roman" w:eastAsia="Calibri" w:hAnsi="Times New Roman" w:cs="Times New Roman"/>
          <w:bCs/>
          <w:color w:val="000000" w:themeColor="text1"/>
          <w:sz w:val="24"/>
          <w:szCs w:val="24"/>
        </w:rPr>
        <w:t>has</w:t>
      </w:r>
      <w:r w:rsidRPr="003B37AD">
        <w:rPr>
          <w:rFonts w:ascii="Times New Roman" w:eastAsia="Calibri" w:hAnsi="Times New Roman" w:cs="Times New Roman"/>
          <w:bCs/>
          <w:color w:val="000000" w:themeColor="text1"/>
          <w:sz w:val="24"/>
          <w:szCs w:val="24"/>
        </w:rPr>
        <w:t xml:space="preserve"> </w:t>
      </w:r>
      <w:r w:rsidR="00893232">
        <w:rPr>
          <w:rFonts w:ascii="Times New Roman" w:eastAsia="Calibri" w:hAnsi="Times New Roman" w:cs="Times New Roman"/>
          <w:bCs/>
          <w:color w:val="000000" w:themeColor="text1"/>
          <w:sz w:val="24"/>
          <w:szCs w:val="24"/>
        </w:rPr>
        <w:t xml:space="preserve">a </w:t>
      </w:r>
      <w:r w:rsidRPr="003B37AD">
        <w:rPr>
          <w:rFonts w:ascii="Times New Roman" w:eastAsia="Calibri" w:hAnsi="Times New Roman" w:cs="Times New Roman"/>
          <w:bCs/>
          <w:color w:val="000000" w:themeColor="text1"/>
          <w:sz w:val="24"/>
          <w:szCs w:val="24"/>
        </w:rPr>
        <w:t>tropical</w:t>
      </w:r>
      <w:r w:rsidR="00D845A4">
        <w:rPr>
          <w:rFonts w:ascii="Times New Roman" w:eastAsia="Calibri" w:hAnsi="Times New Roman" w:cs="Times New Roman"/>
          <w:bCs/>
          <w:color w:val="000000" w:themeColor="text1"/>
          <w:sz w:val="24"/>
          <w:szCs w:val="24"/>
        </w:rPr>
        <w:t xml:space="preserve">, humid </w:t>
      </w:r>
      <w:r w:rsidR="00893232">
        <w:rPr>
          <w:rFonts w:ascii="Times New Roman" w:eastAsia="Calibri" w:hAnsi="Times New Roman" w:cs="Times New Roman"/>
          <w:bCs/>
          <w:color w:val="000000" w:themeColor="text1"/>
          <w:sz w:val="24"/>
          <w:szCs w:val="24"/>
        </w:rPr>
        <w:t>climate</w:t>
      </w:r>
      <w:r w:rsidR="00D845A4">
        <w:rPr>
          <w:rFonts w:ascii="Times New Roman" w:eastAsia="Calibri" w:hAnsi="Times New Roman" w:cs="Times New Roman"/>
          <w:bCs/>
          <w:color w:val="000000" w:themeColor="text1"/>
          <w:sz w:val="24"/>
          <w:szCs w:val="24"/>
        </w:rPr>
        <w:t xml:space="preserve"> with distinct seasons: monsoon (June to September), autumn (September to November), winter (November to February), and spring (February</w:t>
      </w:r>
      <w:r w:rsidRPr="003B37AD">
        <w:rPr>
          <w:rFonts w:ascii="Times New Roman" w:eastAsia="Calibri" w:hAnsi="Times New Roman" w:cs="Times New Roman"/>
          <w:bCs/>
          <w:color w:val="000000" w:themeColor="text1"/>
          <w:sz w:val="24"/>
          <w:szCs w:val="24"/>
        </w:rPr>
        <w:t xml:space="preserve"> to May). The </w:t>
      </w:r>
      <w:r w:rsidR="00D845A4">
        <w:rPr>
          <w:rFonts w:ascii="Times New Roman" w:eastAsia="Calibri" w:hAnsi="Times New Roman" w:cs="Times New Roman"/>
          <w:bCs/>
          <w:color w:val="000000" w:themeColor="text1"/>
          <w:sz w:val="24"/>
          <w:szCs w:val="24"/>
        </w:rPr>
        <w:t>weather</w:t>
      </w:r>
      <w:r w:rsidRPr="003B37AD">
        <w:rPr>
          <w:rFonts w:ascii="Times New Roman" w:eastAsia="Calibri" w:hAnsi="Times New Roman" w:cs="Times New Roman"/>
          <w:bCs/>
          <w:color w:val="000000" w:themeColor="text1"/>
          <w:sz w:val="24"/>
          <w:szCs w:val="24"/>
        </w:rPr>
        <w:t xml:space="preserve"> data </w:t>
      </w:r>
      <w:r w:rsidR="00D845A4">
        <w:rPr>
          <w:rFonts w:ascii="Times New Roman" w:eastAsia="Calibri" w:hAnsi="Times New Roman" w:cs="Times New Roman"/>
          <w:bCs/>
          <w:color w:val="000000" w:themeColor="text1"/>
          <w:sz w:val="24"/>
          <w:szCs w:val="24"/>
        </w:rPr>
        <w:t>during</w:t>
      </w:r>
      <w:r w:rsidRPr="003B37AD">
        <w:rPr>
          <w:rFonts w:ascii="Times New Roman" w:eastAsia="Calibri" w:hAnsi="Times New Roman" w:cs="Times New Roman"/>
          <w:bCs/>
          <w:color w:val="000000" w:themeColor="text1"/>
          <w:sz w:val="24"/>
          <w:szCs w:val="24"/>
        </w:rPr>
        <w:t xml:space="preserve"> the growing period </w:t>
      </w:r>
      <w:r w:rsidR="00926B70">
        <w:rPr>
          <w:rFonts w:ascii="Times New Roman" w:eastAsia="Calibri" w:hAnsi="Times New Roman" w:cs="Times New Roman"/>
          <w:bCs/>
          <w:color w:val="000000" w:themeColor="text1"/>
          <w:sz w:val="24"/>
          <w:szCs w:val="24"/>
        </w:rPr>
        <w:t>were</w:t>
      </w:r>
      <w:r w:rsidRPr="003B37AD">
        <w:rPr>
          <w:rFonts w:ascii="Times New Roman" w:eastAsia="Calibri" w:hAnsi="Times New Roman" w:cs="Times New Roman"/>
          <w:bCs/>
          <w:color w:val="000000" w:themeColor="text1"/>
          <w:sz w:val="24"/>
          <w:szCs w:val="24"/>
        </w:rPr>
        <w:t xml:space="preserve"> received from </w:t>
      </w:r>
      <w:r w:rsidR="00926B70">
        <w:rPr>
          <w:rFonts w:ascii="Times New Roman" w:eastAsia="Calibri" w:hAnsi="Times New Roman" w:cs="Times New Roman"/>
          <w:bCs/>
          <w:color w:val="000000" w:themeColor="text1"/>
          <w:sz w:val="24"/>
          <w:szCs w:val="24"/>
        </w:rPr>
        <w:t xml:space="preserve">the </w:t>
      </w:r>
      <w:r w:rsidRPr="003B37AD">
        <w:rPr>
          <w:rFonts w:ascii="Times New Roman" w:eastAsia="Calibri" w:hAnsi="Times New Roman" w:cs="Times New Roman"/>
          <w:bCs/>
          <w:color w:val="000000" w:themeColor="text1"/>
          <w:sz w:val="24"/>
          <w:szCs w:val="24"/>
        </w:rPr>
        <w:t xml:space="preserve">National Maize Research Program (NMRP), Rampur, Chitwan. The average maximum temperature was recorded </w:t>
      </w:r>
      <w:r>
        <w:rPr>
          <w:rFonts w:ascii="Times New Roman" w:eastAsia="Calibri" w:hAnsi="Times New Roman" w:cs="Times New Roman"/>
          <w:bCs/>
          <w:color w:val="000000" w:themeColor="text1"/>
          <w:sz w:val="24"/>
          <w:szCs w:val="24"/>
        </w:rPr>
        <w:t xml:space="preserve">as </w:t>
      </w:r>
      <w:r w:rsidRPr="003B37AD">
        <w:rPr>
          <w:rFonts w:ascii="Times New Roman" w:eastAsia="Calibri" w:hAnsi="Times New Roman" w:cs="Times New Roman"/>
          <w:bCs/>
          <w:color w:val="000000" w:themeColor="text1"/>
          <w:sz w:val="24"/>
          <w:szCs w:val="24"/>
        </w:rPr>
        <w:t>the lowest</w:t>
      </w:r>
      <w:r w:rsidR="00926B70">
        <w:rPr>
          <w:rFonts w:ascii="Times New Roman" w:eastAsia="Calibri" w:hAnsi="Times New Roman" w:cs="Times New Roman"/>
          <w:bCs/>
          <w:color w:val="000000" w:themeColor="text1"/>
          <w:sz w:val="24"/>
          <w:szCs w:val="24"/>
        </w:rPr>
        <w:t>,</w:t>
      </w:r>
      <w:r w:rsidRPr="003B37AD">
        <w:rPr>
          <w:rFonts w:ascii="Times New Roman" w:eastAsia="Calibri" w:hAnsi="Times New Roman" w:cs="Times New Roman"/>
          <w:bCs/>
          <w:color w:val="000000" w:themeColor="text1"/>
          <w:sz w:val="24"/>
          <w:szCs w:val="24"/>
        </w:rPr>
        <w:t xml:space="preserve"> i.e.</w:t>
      </w:r>
      <w:r w:rsidR="00926B70">
        <w:rPr>
          <w:rFonts w:ascii="Times New Roman" w:eastAsia="Calibri" w:hAnsi="Times New Roman" w:cs="Times New Roman"/>
          <w:bCs/>
          <w:color w:val="000000" w:themeColor="text1"/>
          <w:sz w:val="24"/>
          <w:szCs w:val="24"/>
        </w:rPr>
        <w:t>,</w:t>
      </w:r>
      <w:r w:rsidRPr="003B37AD">
        <w:rPr>
          <w:rFonts w:ascii="Times New Roman" w:eastAsia="Calibri" w:hAnsi="Times New Roman" w:cs="Times New Roman"/>
          <w:bCs/>
          <w:color w:val="000000" w:themeColor="text1"/>
          <w:sz w:val="24"/>
          <w:szCs w:val="24"/>
        </w:rPr>
        <w:t xml:space="preserve"> 18.65°C</w:t>
      </w:r>
      <w:r w:rsidR="00926B70">
        <w:rPr>
          <w:rFonts w:ascii="Times New Roman" w:eastAsia="Calibri" w:hAnsi="Times New Roman" w:cs="Times New Roman"/>
          <w:bCs/>
          <w:color w:val="000000" w:themeColor="text1"/>
          <w:sz w:val="24"/>
          <w:szCs w:val="24"/>
        </w:rPr>
        <w:t>,</w:t>
      </w:r>
      <w:r w:rsidRPr="003B37AD">
        <w:rPr>
          <w:rFonts w:ascii="Times New Roman" w:eastAsia="Calibri" w:hAnsi="Times New Roman" w:cs="Times New Roman"/>
          <w:bCs/>
          <w:color w:val="000000" w:themeColor="text1"/>
          <w:sz w:val="24"/>
          <w:szCs w:val="24"/>
        </w:rPr>
        <w:t xml:space="preserve"> in the first week of Jan</w:t>
      </w:r>
      <w:r w:rsidR="00A26D89">
        <w:rPr>
          <w:rFonts w:ascii="Times New Roman" w:eastAsia="Calibri" w:hAnsi="Times New Roman" w:cs="Times New Roman"/>
          <w:bCs/>
          <w:color w:val="000000" w:themeColor="text1"/>
          <w:sz w:val="24"/>
          <w:szCs w:val="24"/>
        </w:rPr>
        <w:t>uary</w:t>
      </w:r>
      <w:r>
        <w:rPr>
          <w:rFonts w:ascii="Times New Roman" w:eastAsia="Calibri" w:hAnsi="Times New Roman" w:cs="Times New Roman"/>
          <w:bCs/>
          <w:color w:val="000000" w:themeColor="text1"/>
          <w:sz w:val="24"/>
          <w:szCs w:val="24"/>
        </w:rPr>
        <w:t xml:space="preserve"> </w:t>
      </w:r>
      <w:r w:rsidRPr="003B37AD">
        <w:rPr>
          <w:rFonts w:ascii="Times New Roman" w:eastAsia="Calibri" w:hAnsi="Times New Roman" w:cs="Times New Roman"/>
          <w:bCs/>
          <w:color w:val="000000" w:themeColor="text1"/>
          <w:sz w:val="24"/>
          <w:szCs w:val="24"/>
        </w:rPr>
        <w:t>and the highest</w:t>
      </w:r>
      <w:r w:rsidR="00926B70">
        <w:rPr>
          <w:rFonts w:ascii="Times New Roman" w:eastAsia="Calibri" w:hAnsi="Times New Roman" w:cs="Times New Roman"/>
          <w:bCs/>
          <w:color w:val="000000" w:themeColor="text1"/>
          <w:sz w:val="24"/>
          <w:szCs w:val="24"/>
        </w:rPr>
        <w:t>,</w:t>
      </w:r>
      <w:r w:rsidRPr="003B37AD">
        <w:rPr>
          <w:rFonts w:ascii="Times New Roman" w:eastAsia="Calibri" w:hAnsi="Times New Roman" w:cs="Times New Roman"/>
          <w:bCs/>
          <w:color w:val="000000" w:themeColor="text1"/>
          <w:sz w:val="24"/>
          <w:szCs w:val="24"/>
        </w:rPr>
        <w:t xml:space="preserve"> i.e.</w:t>
      </w:r>
      <w:r w:rsidR="00926B70">
        <w:rPr>
          <w:rFonts w:ascii="Times New Roman" w:eastAsia="Calibri" w:hAnsi="Times New Roman" w:cs="Times New Roman"/>
          <w:bCs/>
          <w:color w:val="000000" w:themeColor="text1"/>
          <w:sz w:val="24"/>
          <w:szCs w:val="24"/>
        </w:rPr>
        <w:t>,</w:t>
      </w:r>
      <w:r w:rsidRPr="003B37AD">
        <w:rPr>
          <w:rFonts w:ascii="Times New Roman" w:eastAsia="Calibri" w:hAnsi="Times New Roman" w:cs="Times New Roman"/>
          <w:bCs/>
          <w:color w:val="000000" w:themeColor="text1"/>
          <w:sz w:val="24"/>
          <w:szCs w:val="24"/>
        </w:rPr>
        <w:t xml:space="preserve"> 35.</w:t>
      </w:r>
      <w:r>
        <w:rPr>
          <w:rFonts w:ascii="Times New Roman" w:eastAsia="Calibri" w:hAnsi="Times New Roman" w:cs="Times New Roman"/>
          <w:bCs/>
          <w:color w:val="000000" w:themeColor="text1"/>
          <w:sz w:val="24"/>
          <w:szCs w:val="24"/>
        </w:rPr>
        <w:t>54°C</w:t>
      </w:r>
      <w:r w:rsidR="00926B70">
        <w:rPr>
          <w:rFonts w:ascii="Times New Roman" w:eastAsia="Calibri" w:hAnsi="Times New Roman" w:cs="Times New Roman"/>
          <w:bCs/>
          <w:color w:val="000000" w:themeColor="text1"/>
          <w:sz w:val="24"/>
          <w:szCs w:val="24"/>
        </w:rPr>
        <w:t>,</w:t>
      </w:r>
      <w:r>
        <w:rPr>
          <w:rFonts w:ascii="Times New Roman" w:eastAsia="Calibri" w:hAnsi="Times New Roman" w:cs="Times New Roman"/>
          <w:bCs/>
          <w:color w:val="000000" w:themeColor="text1"/>
          <w:sz w:val="24"/>
          <w:szCs w:val="24"/>
        </w:rPr>
        <w:t xml:space="preserve"> in the second week of Apr</w:t>
      </w:r>
      <w:r w:rsidR="00D845A4">
        <w:rPr>
          <w:rFonts w:ascii="Times New Roman" w:eastAsia="Calibri" w:hAnsi="Times New Roman" w:cs="Times New Roman"/>
          <w:bCs/>
          <w:color w:val="000000" w:themeColor="text1"/>
          <w:sz w:val="24"/>
          <w:szCs w:val="24"/>
        </w:rPr>
        <w:t>il</w:t>
      </w:r>
      <w:r w:rsidRPr="003B37AD">
        <w:rPr>
          <w:rFonts w:ascii="Times New Roman" w:eastAsia="Calibri" w:hAnsi="Times New Roman" w:cs="Times New Roman"/>
          <w:bCs/>
          <w:color w:val="000000" w:themeColor="text1"/>
          <w:sz w:val="24"/>
          <w:szCs w:val="24"/>
        </w:rPr>
        <w:t xml:space="preserve"> during the harvesting of late sown wheat. Similarly, the average minimum temperature ranged from</w:t>
      </w:r>
      <w:r>
        <w:rPr>
          <w:rFonts w:ascii="Times New Roman" w:eastAsia="Calibri" w:hAnsi="Times New Roman" w:cs="Times New Roman"/>
          <w:bCs/>
          <w:color w:val="000000" w:themeColor="text1"/>
          <w:sz w:val="24"/>
          <w:szCs w:val="24"/>
        </w:rPr>
        <w:t xml:space="preserve"> 7.87°C in the last week of Dec</w:t>
      </w:r>
      <w:r w:rsidR="00D845A4">
        <w:rPr>
          <w:rFonts w:ascii="Times New Roman" w:eastAsia="Calibri" w:hAnsi="Times New Roman" w:cs="Times New Roman"/>
          <w:bCs/>
          <w:color w:val="000000" w:themeColor="text1"/>
          <w:sz w:val="24"/>
          <w:szCs w:val="24"/>
        </w:rPr>
        <w:t>ember</w:t>
      </w:r>
      <w:r w:rsidRPr="003B37AD">
        <w:rPr>
          <w:rFonts w:ascii="Times New Roman" w:eastAsia="Calibri" w:hAnsi="Times New Roman" w:cs="Times New Roman"/>
          <w:bCs/>
          <w:color w:val="000000" w:themeColor="text1"/>
          <w:sz w:val="24"/>
          <w:szCs w:val="24"/>
        </w:rPr>
        <w:t xml:space="preserve"> to</w:t>
      </w:r>
      <w:r>
        <w:rPr>
          <w:rFonts w:ascii="Times New Roman" w:eastAsia="Calibri" w:hAnsi="Times New Roman" w:cs="Times New Roman"/>
          <w:bCs/>
          <w:color w:val="000000" w:themeColor="text1"/>
          <w:sz w:val="24"/>
          <w:szCs w:val="24"/>
        </w:rPr>
        <w:t xml:space="preserve"> 22.32°C in the second week of April</w:t>
      </w:r>
      <w:r w:rsidR="00B9784A">
        <w:rPr>
          <w:rFonts w:ascii="Times New Roman" w:eastAsia="Calibri" w:hAnsi="Times New Roman" w:cs="Times New Roman"/>
          <w:bCs/>
          <w:color w:val="000000" w:themeColor="text1"/>
          <w:sz w:val="24"/>
          <w:szCs w:val="24"/>
        </w:rPr>
        <w:t>.</w:t>
      </w:r>
      <w:r w:rsidRPr="003B37AD">
        <w:rPr>
          <w:rFonts w:ascii="Times New Roman" w:eastAsia="Calibri" w:hAnsi="Times New Roman" w:cs="Times New Roman"/>
          <w:bCs/>
          <w:color w:val="000000" w:themeColor="text1"/>
          <w:sz w:val="24"/>
          <w:szCs w:val="24"/>
        </w:rPr>
        <w:t xml:space="preserve"> The total rainfall was 122.10 mm</w:t>
      </w:r>
      <w:r w:rsidR="00926B70">
        <w:rPr>
          <w:rFonts w:ascii="Times New Roman" w:eastAsia="Calibri" w:hAnsi="Times New Roman" w:cs="Times New Roman"/>
          <w:bCs/>
          <w:color w:val="000000" w:themeColor="text1"/>
          <w:sz w:val="24"/>
          <w:szCs w:val="24"/>
        </w:rPr>
        <w:t>,</w:t>
      </w:r>
      <w:r w:rsidRPr="003B37AD">
        <w:rPr>
          <w:rFonts w:ascii="Times New Roman" w:eastAsia="Calibri" w:hAnsi="Times New Roman" w:cs="Times New Roman"/>
          <w:bCs/>
          <w:color w:val="000000" w:themeColor="text1"/>
          <w:sz w:val="24"/>
          <w:szCs w:val="24"/>
        </w:rPr>
        <w:t xml:space="preserve"> which was well distributed </w:t>
      </w:r>
      <w:r w:rsidR="00D845A4">
        <w:rPr>
          <w:rFonts w:ascii="Times New Roman" w:eastAsia="Calibri" w:hAnsi="Times New Roman" w:cs="Times New Roman"/>
          <w:bCs/>
          <w:color w:val="000000" w:themeColor="text1"/>
          <w:sz w:val="24"/>
          <w:szCs w:val="24"/>
        </w:rPr>
        <w:t xml:space="preserve">throughout </w:t>
      </w:r>
      <w:r w:rsidRPr="003B37AD">
        <w:rPr>
          <w:rFonts w:ascii="Times New Roman" w:eastAsia="Calibri" w:hAnsi="Times New Roman" w:cs="Times New Roman"/>
          <w:bCs/>
          <w:color w:val="000000" w:themeColor="text1"/>
          <w:sz w:val="24"/>
          <w:szCs w:val="24"/>
        </w:rPr>
        <w:t>a</w:t>
      </w:r>
      <w:r>
        <w:rPr>
          <w:rFonts w:ascii="Times New Roman" w:eastAsia="Calibri" w:hAnsi="Times New Roman" w:cs="Times New Roman"/>
          <w:bCs/>
          <w:color w:val="000000" w:themeColor="text1"/>
          <w:sz w:val="24"/>
          <w:szCs w:val="24"/>
        </w:rPr>
        <w:t xml:space="preserve">ll months except in </w:t>
      </w:r>
      <w:r w:rsidR="00926B70">
        <w:rPr>
          <w:rFonts w:ascii="Times New Roman" w:eastAsia="Calibri" w:hAnsi="Times New Roman" w:cs="Times New Roman"/>
          <w:bCs/>
          <w:color w:val="000000" w:themeColor="text1"/>
          <w:sz w:val="24"/>
          <w:szCs w:val="24"/>
        </w:rPr>
        <w:t>November,</w:t>
      </w:r>
      <w:r w:rsidRPr="003B37AD">
        <w:rPr>
          <w:rFonts w:ascii="Times New Roman" w:eastAsia="Calibri" w:hAnsi="Times New Roman" w:cs="Times New Roman"/>
          <w:bCs/>
          <w:color w:val="000000" w:themeColor="text1"/>
          <w:sz w:val="24"/>
          <w:szCs w:val="24"/>
        </w:rPr>
        <w:t xml:space="preserve"> fulfilling the moisture requirement of the crop at all the critical stages. The relative humidity recorded during the entire growing period wa</w:t>
      </w:r>
      <w:r>
        <w:rPr>
          <w:rFonts w:ascii="Times New Roman" w:eastAsia="Calibri" w:hAnsi="Times New Roman" w:cs="Times New Roman"/>
          <w:bCs/>
          <w:color w:val="000000" w:themeColor="text1"/>
          <w:sz w:val="24"/>
          <w:szCs w:val="24"/>
        </w:rPr>
        <w:t>s</w:t>
      </w:r>
      <w:r w:rsidR="00D845A4">
        <w:rPr>
          <w:rFonts w:ascii="Times New Roman" w:eastAsia="Calibri" w:hAnsi="Times New Roman" w:cs="Times New Roman"/>
          <w:bCs/>
          <w:color w:val="000000" w:themeColor="text1"/>
          <w:sz w:val="24"/>
          <w:szCs w:val="24"/>
        </w:rPr>
        <w:t xml:space="preserve"> </w:t>
      </w:r>
      <w:r>
        <w:rPr>
          <w:rFonts w:ascii="Times New Roman" w:eastAsia="Calibri" w:hAnsi="Times New Roman" w:cs="Times New Roman"/>
          <w:bCs/>
          <w:color w:val="000000" w:themeColor="text1"/>
          <w:sz w:val="24"/>
          <w:szCs w:val="24"/>
        </w:rPr>
        <w:t>minimum</w:t>
      </w:r>
      <w:r w:rsidR="00D845A4">
        <w:rPr>
          <w:rFonts w:ascii="Times New Roman" w:eastAsia="Calibri" w:hAnsi="Times New Roman" w:cs="Times New Roman"/>
          <w:bCs/>
          <w:color w:val="000000" w:themeColor="text1"/>
          <w:sz w:val="24"/>
          <w:szCs w:val="24"/>
        </w:rPr>
        <w:t xml:space="preserve"> (</w:t>
      </w:r>
      <w:r w:rsidR="00D845A4" w:rsidRPr="003B37AD">
        <w:rPr>
          <w:rFonts w:ascii="Times New Roman" w:eastAsia="Calibri" w:hAnsi="Times New Roman" w:cs="Times New Roman"/>
          <w:bCs/>
          <w:color w:val="000000" w:themeColor="text1"/>
          <w:sz w:val="24"/>
          <w:szCs w:val="24"/>
        </w:rPr>
        <w:t>47.84%</w:t>
      </w:r>
      <w:r w:rsidR="00D845A4">
        <w:rPr>
          <w:rFonts w:ascii="Times New Roman" w:eastAsia="Calibri" w:hAnsi="Times New Roman" w:cs="Times New Roman"/>
          <w:bCs/>
          <w:color w:val="000000" w:themeColor="text1"/>
          <w:sz w:val="24"/>
          <w:szCs w:val="24"/>
        </w:rPr>
        <w:t xml:space="preserve">) </w:t>
      </w:r>
      <w:r>
        <w:rPr>
          <w:rFonts w:ascii="Times New Roman" w:eastAsia="Calibri" w:hAnsi="Times New Roman" w:cs="Times New Roman"/>
          <w:bCs/>
          <w:color w:val="000000" w:themeColor="text1"/>
          <w:sz w:val="24"/>
          <w:szCs w:val="24"/>
        </w:rPr>
        <w:t>in the first week of April</w:t>
      </w:r>
      <w:r w:rsidR="00926B70">
        <w:rPr>
          <w:rFonts w:ascii="Times New Roman" w:eastAsia="Calibri" w:hAnsi="Times New Roman" w:cs="Times New Roman"/>
          <w:bCs/>
          <w:color w:val="000000" w:themeColor="text1"/>
          <w:sz w:val="24"/>
          <w:szCs w:val="24"/>
        </w:rPr>
        <w:t>,</w:t>
      </w:r>
      <w:r w:rsidRPr="003B37AD">
        <w:rPr>
          <w:rFonts w:ascii="Times New Roman" w:eastAsia="Calibri" w:hAnsi="Times New Roman" w:cs="Times New Roman"/>
          <w:bCs/>
          <w:color w:val="000000" w:themeColor="text1"/>
          <w:sz w:val="24"/>
          <w:szCs w:val="24"/>
        </w:rPr>
        <w:t xml:space="preserve"> and</w:t>
      </w:r>
      <w:r w:rsidR="00D845A4">
        <w:rPr>
          <w:rFonts w:ascii="Times New Roman" w:eastAsia="Calibri" w:hAnsi="Times New Roman" w:cs="Times New Roman"/>
          <w:bCs/>
          <w:color w:val="000000" w:themeColor="text1"/>
          <w:sz w:val="24"/>
          <w:szCs w:val="24"/>
        </w:rPr>
        <w:t xml:space="preserve"> </w:t>
      </w:r>
      <w:r w:rsidRPr="003B37AD">
        <w:rPr>
          <w:rFonts w:ascii="Times New Roman" w:eastAsia="Calibri" w:hAnsi="Times New Roman" w:cs="Times New Roman"/>
          <w:bCs/>
          <w:color w:val="000000" w:themeColor="text1"/>
          <w:sz w:val="24"/>
          <w:szCs w:val="24"/>
        </w:rPr>
        <w:t>ma</w:t>
      </w:r>
      <w:r>
        <w:rPr>
          <w:rFonts w:ascii="Times New Roman" w:eastAsia="Calibri" w:hAnsi="Times New Roman" w:cs="Times New Roman"/>
          <w:bCs/>
          <w:color w:val="000000" w:themeColor="text1"/>
          <w:sz w:val="24"/>
          <w:szCs w:val="24"/>
        </w:rPr>
        <w:t>ximum</w:t>
      </w:r>
      <w:r w:rsidR="00D845A4">
        <w:rPr>
          <w:rFonts w:ascii="Times New Roman" w:eastAsia="Calibri" w:hAnsi="Times New Roman" w:cs="Times New Roman"/>
          <w:bCs/>
          <w:color w:val="000000" w:themeColor="text1"/>
          <w:sz w:val="24"/>
          <w:szCs w:val="24"/>
        </w:rPr>
        <w:t xml:space="preserve"> (</w:t>
      </w:r>
      <w:r w:rsidR="00D845A4" w:rsidRPr="003B37AD">
        <w:rPr>
          <w:rFonts w:ascii="Times New Roman" w:eastAsia="Calibri" w:hAnsi="Times New Roman" w:cs="Times New Roman"/>
          <w:bCs/>
          <w:color w:val="000000" w:themeColor="text1"/>
          <w:sz w:val="24"/>
          <w:szCs w:val="24"/>
        </w:rPr>
        <w:t>97.79%</w:t>
      </w:r>
      <w:r w:rsidR="00D845A4">
        <w:rPr>
          <w:rFonts w:ascii="Times New Roman" w:eastAsia="Calibri" w:hAnsi="Times New Roman" w:cs="Times New Roman"/>
          <w:bCs/>
          <w:color w:val="000000" w:themeColor="text1"/>
          <w:sz w:val="24"/>
          <w:szCs w:val="24"/>
        </w:rPr>
        <w:t>)</w:t>
      </w:r>
      <w:r>
        <w:rPr>
          <w:rFonts w:ascii="Times New Roman" w:eastAsia="Calibri" w:hAnsi="Times New Roman" w:cs="Times New Roman"/>
          <w:bCs/>
          <w:color w:val="000000" w:themeColor="text1"/>
          <w:sz w:val="24"/>
          <w:szCs w:val="24"/>
        </w:rPr>
        <w:t xml:space="preserve"> </w:t>
      </w:r>
      <w:r w:rsidR="00D845A4">
        <w:rPr>
          <w:rFonts w:ascii="Times New Roman" w:eastAsia="Calibri" w:hAnsi="Times New Roman" w:cs="Times New Roman"/>
          <w:bCs/>
          <w:color w:val="000000" w:themeColor="text1"/>
          <w:sz w:val="24"/>
          <w:szCs w:val="24"/>
        </w:rPr>
        <w:t>in</w:t>
      </w:r>
      <w:r>
        <w:rPr>
          <w:rFonts w:ascii="Times New Roman" w:eastAsia="Calibri" w:hAnsi="Times New Roman" w:cs="Times New Roman"/>
          <w:bCs/>
          <w:color w:val="000000" w:themeColor="text1"/>
          <w:sz w:val="24"/>
          <w:szCs w:val="24"/>
        </w:rPr>
        <w:t xml:space="preserve"> the second week of </w:t>
      </w:r>
      <w:r w:rsidR="00926B70">
        <w:rPr>
          <w:rFonts w:ascii="Times New Roman" w:eastAsia="Calibri" w:hAnsi="Times New Roman" w:cs="Times New Roman"/>
          <w:bCs/>
          <w:color w:val="000000" w:themeColor="text1"/>
          <w:sz w:val="24"/>
          <w:szCs w:val="24"/>
        </w:rPr>
        <w:t>December</w:t>
      </w:r>
      <w:r w:rsidR="00D845A4">
        <w:rPr>
          <w:rFonts w:ascii="Times New Roman" w:eastAsia="Calibri" w:hAnsi="Times New Roman" w:cs="Times New Roman"/>
          <w:bCs/>
          <w:color w:val="000000" w:themeColor="text1"/>
          <w:sz w:val="24"/>
          <w:szCs w:val="24"/>
        </w:rPr>
        <w:t>.</w:t>
      </w:r>
      <w:r w:rsidRPr="003B37AD">
        <w:rPr>
          <w:rFonts w:ascii="Times New Roman" w:eastAsia="Calibri" w:hAnsi="Times New Roman" w:cs="Times New Roman"/>
          <w:bCs/>
          <w:color w:val="000000" w:themeColor="text1"/>
          <w:sz w:val="24"/>
          <w:szCs w:val="24"/>
        </w:rPr>
        <w:t xml:space="preserve"> </w:t>
      </w:r>
    </w:p>
    <w:p w14:paraId="69FA15BC" w14:textId="77777777" w:rsidR="00A06E30" w:rsidRPr="003B37AD" w:rsidRDefault="00A06E30" w:rsidP="00392560">
      <w:pPr>
        <w:spacing w:after="0"/>
        <w:jc w:val="both"/>
        <w:rPr>
          <w:rFonts w:ascii="Times New Roman" w:eastAsia="Calibri" w:hAnsi="Times New Roman" w:cs="Times New Roman"/>
          <w:bCs/>
          <w:color w:val="000000" w:themeColor="text1"/>
          <w:sz w:val="24"/>
          <w:szCs w:val="24"/>
        </w:rPr>
      </w:pPr>
    </w:p>
    <w:p w14:paraId="23A93B20" w14:textId="4521449F" w:rsidR="002E4012" w:rsidRPr="003B37AD" w:rsidRDefault="00340B79" w:rsidP="00621750">
      <w:pPr>
        <w:pStyle w:val="Heading2"/>
        <w:spacing w:before="0"/>
        <w:jc w:val="both"/>
        <w:rPr>
          <w:rFonts w:eastAsia="Calibri" w:cs="Times New Roman"/>
          <w:color w:val="000000" w:themeColor="text1"/>
          <w:szCs w:val="24"/>
        </w:rPr>
      </w:pPr>
      <w:bookmarkStart w:id="11" w:name="_Toc18503078"/>
      <w:bookmarkStart w:id="12" w:name="_Toc18658041"/>
      <w:bookmarkStart w:id="13" w:name="_Toc94967351"/>
      <w:r>
        <w:rPr>
          <w:rFonts w:eastAsia="Calibri" w:cs="Times New Roman"/>
          <w:color w:val="000000" w:themeColor="text1"/>
          <w:szCs w:val="24"/>
        </w:rPr>
        <w:t>2</w:t>
      </w:r>
      <w:r w:rsidR="002E4012" w:rsidRPr="003B37AD">
        <w:rPr>
          <w:rFonts w:eastAsia="Calibri" w:cs="Times New Roman"/>
          <w:color w:val="000000" w:themeColor="text1"/>
          <w:szCs w:val="24"/>
        </w:rPr>
        <w:t>.2 Experimental details</w:t>
      </w:r>
      <w:bookmarkEnd w:id="11"/>
      <w:bookmarkEnd w:id="12"/>
      <w:bookmarkEnd w:id="13"/>
    </w:p>
    <w:p w14:paraId="2E4E1238" w14:textId="4F7794B1" w:rsidR="002E4012" w:rsidRPr="003B37AD" w:rsidRDefault="002E4012" w:rsidP="00B17CE0">
      <w:pPr>
        <w:jc w:val="both"/>
        <w:rPr>
          <w:rFonts w:ascii="Times New Roman" w:hAnsi="Times New Roman" w:cs="Times New Roman"/>
          <w:color w:val="000000" w:themeColor="text1"/>
          <w:sz w:val="24"/>
          <w:szCs w:val="24"/>
          <w:lang w:bidi="en-US"/>
        </w:rPr>
      </w:pPr>
      <w:r w:rsidRPr="003B37AD">
        <w:rPr>
          <w:rFonts w:ascii="Times New Roman" w:hAnsi="Times New Roman" w:cs="Times New Roman"/>
          <w:color w:val="000000" w:themeColor="text1"/>
          <w:sz w:val="24"/>
          <w:szCs w:val="24"/>
          <w:lang w:bidi="en-US"/>
        </w:rPr>
        <w:t>Th</w:t>
      </w:r>
      <w:r>
        <w:rPr>
          <w:rFonts w:ascii="Times New Roman" w:hAnsi="Times New Roman" w:cs="Times New Roman"/>
          <w:color w:val="000000" w:themeColor="text1"/>
          <w:sz w:val="24"/>
          <w:szCs w:val="24"/>
          <w:lang w:bidi="en-US"/>
        </w:rPr>
        <w:t>e experiment was conducted in</w:t>
      </w:r>
      <w:r w:rsidRPr="003B37AD">
        <w:rPr>
          <w:rFonts w:ascii="Times New Roman" w:hAnsi="Times New Roman" w:cs="Times New Roman"/>
          <w:color w:val="000000" w:themeColor="text1"/>
          <w:sz w:val="24"/>
          <w:szCs w:val="24"/>
          <w:lang w:bidi="en-US"/>
        </w:rPr>
        <w:t xml:space="preserve"> </w:t>
      </w:r>
      <w:r w:rsidR="00926B70">
        <w:rPr>
          <w:rFonts w:ascii="Times New Roman" w:hAnsi="Times New Roman" w:cs="Times New Roman"/>
          <w:color w:val="000000" w:themeColor="text1"/>
          <w:sz w:val="24"/>
          <w:szCs w:val="24"/>
          <w:lang w:bidi="en-US"/>
        </w:rPr>
        <w:t xml:space="preserve">a </w:t>
      </w:r>
      <w:r w:rsidRPr="003B37AD">
        <w:rPr>
          <w:rFonts w:ascii="Times New Roman" w:hAnsi="Times New Roman" w:cs="Times New Roman"/>
          <w:color w:val="000000" w:themeColor="text1"/>
          <w:sz w:val="24"/>
          <w:szCs w:val="24"/>
          <w:lang w:bidi="en-US"/>
        </w:rPr>
        <w:t xml:space="preserve">strip plot design with the combination of twenty treatments consisting </w:t>
      </w:r>
      <w:r>
        <w:rPr>
          <w:rFonts w:ascii="Times New Roman" w:hAnsi="Times New Roman" w:cs="Times New Roman"/>
          <w:color w:val="000000" w:themeColor="text1"/>
          <w:sz w:val="24"/>
          <w:szCs w:val="24"/>
          <w:lang w:bidi="en-US"/>
        </w:rPr>
        <w:t xml:space="preserve">of </w:t>
      </w:r>
      <w:r w:rsidRPr="003B37AD">
        <w:rPr>
          <w:rFonts w:ascii="Times New Roman" w:hAnsi="Times New Roman" w:cs="Times New Roman"/>
          <w:color w:val="000000" w:themeColor="text1"/>
          <w:sz w:val="24"/>
          <w:szCs w:val="24"/>
          <w:lang w:bidi="en-US"/>
        </w:rPr>
        <w:t>ten varieties</w:t>
      </w:r>
      <w:r>
        <w:rPr>
          <w:rFonts w:ascii="Times New Roman" w:hAnsi="Times New Roman" w:cs="Times New Roman"/>
          <w:color w:val="000000" w:themeColor="text1"/>
          <w:sz w:val="24"/>
          <w:szCs w:val="24"/>
          <w:lang w:bidi="en-US"/>
        </w:rPr>
        <w:t xml:space="preserve"> recommended for the T</w:t>
      </w:r>
      <w:r w:rsidRPr="003B37AD">
        <w:rPr>
          <w:rFonts w:ascii="Times New Roman" w:hAnsi="Times New Roman" w:cs="Times New Roman"/>
          <w:color w:val="000000" w:themeColor="text1"/>
          <w:sz w:val="24"/>
          <w:szCs w:val="24"/>
          <w:lang w:bidi="en-US"/>
        </w:rPr>
        <w:t xml:space="preserve">erai region of Nepal by </w:t>
      </w:r>
      <w:r w:rsidR="00DC388E" w:rsidRPr="00DC388E">
        <w:rPr>
          <w:rFonts w:ascii="Times New Roman" w:hAnsi="Times New Roman" w:cs="Times New Roman"/>
          <w:color w:val="000000" w:themeColor="text1"/>
          <w:sz w:val="24"/>
          <w:szCs w:val="24"/>
          <w:lang w:bidi="en-US"/>
        </w:rPr>
        <w:t>the</w:t>
      </w:r>
      <w:r w:rsidR="00D24DDA">
        <w:rPr>
          <w:rFonts w:ascii="Times New Roman" w:hAnsi="Times New Roman" w:cs="Times New Roman"/>
          <w:color w:val="000000" w:themeColor="text1"/>
          <w:sz w:val="24"/>
          <w:szCs w:val="24"/>
          <w:lang w:bidi="en-US"/>
        </w:rPr>
        <w:t xml:space="preserve"> </w:t>
      </w:r>
      <w:r w:rsidR="00D24DDA" w:rsidRPr="00D24DDA">
        <w:rPr>
          <w:rFonts w:ascii="Times New Roman" w:hAnsi="Times New Roman" w:cs="Times New Roman"/>
          <w:color w:val="000000" w:themeColor="text1"/>
          <w:sz w:val="24"/>
          <w:szCs w:val="24"/>
          <w:lang w:bidi="en-US"/>
        </w:rPr>
        <w:t xml:space="preserve">Ministry of </w:t>
      </w:r>
      <w:r w:rsidR="00D24DDA" w:rsidRPr="00D24DDA">
        <w:rPr>
          <w:rFonts w:ascii="Times New Roman" w:hAnsi="Times New Roman" w:cs="Times New Roman"/>
          <w:color w:val="000000" w:themeColor="text1"/>
          <w:sz w:val="24"/>
          <w:szCs w:val="24"/>
          <w:lang w:bidi="en-US"/>
        </w:rPr>
        <w:lastRenderedPageBreak/>
        <w:t>Agriculture and Livestock Development</w:t>
      </w:r>
      <w:r w:rsidR="00DC388E" w:rsidRPr="00DC388E">
        <w:rPr>
          <w:rFonts w:ascii="Times New Roman" w:hAnsi="Times New Roman" w:cs="Times New Roman"/>
          <w:color w:val="000000" w:themeColor="text1"/>
          <w:sz w:val="24"/>
          <w:szCs w:val="24"/>
          <w:lang w:bidi="en-US"/>
        </w:rPr>
        <w:t xml:space="preserve"> </w:t>
      </w:r>
      <w:r w:rsidRPr="003B37AD">
        <w:rPr>
          <w:rFonts w:ascii="Times New Roman" w:hAnsi="Times New Roman" w:cs="Times New Roman"/>
          <w:color w:val="000000" w:themeColor="text1"/>
          <w:sz w:val="24"/>
          <w:szCs w:val="24"/>
          <w:lang w:bidi="en-US"/>
        </w:rPr>
        <w:t xml:space="preserve">in </w:t>
      </w:r>
      <w:r w:rsidR="00926B70">
        <w:rPr>
          <w:rFonts w:ascii="Times New Roman" w:hAnsi="Times New Roman" w:cs="Times New Roman"/>
          <w:color w:val="000000" w:themeColor="text1"/>
          <w:sz w:val="24"/>
          <w:szCs w:val="24"/>
          <w:lang w:bidi="en-US"/>
        </w:rPr>
        <w:t xml:space="preserve">the </w:t>
      </w:r>
      <w:r w:rsidRPr="003B37AD">
        <w:rPr>
          <w:rFonts w:ascii="Times New Roman" w:hAnsi="Times New Roman" w:cs="Times New Roman"/>
          <w:color w:val="000000" w:themeColor="text1"/>
          <w:sz w:val="24"/>
          <w:szCs w:val="24"/>
          <w:lang w:bidi="en-US"/>
        </w:rPr>
        <w:t xml:space="preserve">vertical factor and two different dates of sowing in </w:t>
      </w:r>
      <w:r w:rsidR="00926B70">
        <w:rPr>
          <w:rFonts w:ascii="Times New Roman" w:hAnsi="Times New Roman" w:cs="Times New Roman"/>
          <w:color w:val="000000" w:themeColor="text1"/>
          <w:sz w:val="24"/>
          <w:szCs w:val="24"/>
          <w:lang w:bidi="en-US"/>
        </w:rPr>
        <w:t xml:space="preserve">the </w:t>
      </w:r>
      <w:r w:rsidRPr="003B37AD">
        <w:rPr>
          <w:rFonts w:ascii="Times New Roman" w:hAnsi="Times New Roman" w:cs="Times New Roman"/>
          <w:color w:val="000000" w:themeColor="text1"/>
          <w:sz w:val="24"/>
          <w:szCs w:val="24"/>
          <w:lang w:bidi="en-US"/>
        </w:rPr>
        <w:t>horizontal factor (first, timely planting on Nov</w:t>
      </w:r>
      <w:r w:rsidR="0054027A">
        <w:rPr>
          <w:rFonts w:ascii="Times New Roman" w:hAnsi="Times New Roman" w:cs="Times New Roman"/>
          <w:color w:val="000000" w:themeColor="text1"/>
          <w:sz w:val="24"/>
          <w:szCs w:val="24"/>
          <w:lang w:bidi="en-US"/>
        </w:rPr>
        <w:t>ember</w:t>
      </w:r>
      <w:r w:rsidRPr="003B37AD">
        <w:rPr>
          <w:rFonts w:ascii="Times New Roman" w:hAnsi="Times New Roman" w:cs="Times New Roman"/>
          <w:color w:val="000000" w:themeColor="text1"/>
          <w:sz w:val="24"/>
          <w:szCs w:val="24"/>
          <w:lang w:bidi="en-US"/>
        </w:rPr>
        <w:t xml:space="preserve"> 15</w:t>
      </w:r>
      <w:r w:rsidR="00926B70">
        <w:rPr>
          <w:rFonts w:ascii="Times New Roman" w:hAnsi="Times New Roman" w:cs="Times New Roman"/>
          <w:color w:val="000000" w:themeColor="text1"/>
          <w:sz w:val="24"/>
          <w:szCs w:val="24"/>
          <w:lang w:bidi="en-US"/>
        </w:rPr>
        <w:t>,</w:t>
      </w:r>
      <w:r w:rsidRPr="003B37AD">
        <w:rPr>
          <w:rFonts w:ascii="Times New Roman" w:hAnsi="Times New Roman" w:cs="Times New Roman"/>
          <w:color w:val="000000" w:themeColor="text1"/>
          <w:sz w:val="24"/>
          <w:szCs w:val="24"/>
          <w:lang w:bidi="en-US"/>
        </w:rPr>
        <w:t xml:space="preserve"> and second, late </w:t>
      </w:r>
      <w:r w:rsidR="00926B70">
        <w:rPr>
          <w:rFonts w:ascii="Times New Roman" w:hAnsi="Times New Roman" w:cs="Times New Roman"/>
          <w:color w:val="000000" w:themeColor="text1"/>
          <w:sz w:val="24"/>
          <w:szCs w:val="24"/>
          <w:lang w:bidi="en-US"/>
        </w:rPr>
        <w:t>planting</w:t>
      </w:r>
      <w:r w:rsidRPr="003B37AD">
        <w:rPr>
          <w:rFonts w:ascii="Times New Roman" w:hAnsi="Times New Roman" w:cs="Times New Roman"/>
          <w:color w:val="000000" w:themeColor="text1"/>
          <w:sz w:val="24"/>
          <w:szCs w:val="24"/>
          <w:lang w:bidi="en-US"/>
        </w:rPr>
        <w:t xml:space="preserve"> </w:t>
      </w:r>
      <w:r>
        <w:rPr>
          <w:rFonts w:ascii="Times New Roman" w:hAnsi="Times New Roman" w:cs="Times New Roman"/>
          <w:color w:val="000000" w:themeColor="text1"/>
          <w:sz w:val="24"/>
          <w:szCs w:val="24"/>
          <w:lang w:bidi="en-US"/>
        </w:rPr>
        <w:t>o</w:t>
      </w:r>
      <w:r w:rsidRPr="003B37AD">
        <w:rPr>
          <w:rFonts w:ascii="Times New Roman" w:hAnsi="Times New Roman" w:cs="Times New Roman"/>
          <w:color w:val="000000" w:themeColor="text1"/>
          <w:sz w:val="24"/>
          <w:szCs w:val="24"/>
          <w:lang w:bidi="en-US"/>
        </w:rPr>
        <w:t>n Dec</w:t>
      </w:r>
      <w:r w:rsidR="0054027A">
        <w:rPr>
          <w:rFonts w:ascii="Times New Roman" w:hAnsi="Times New Roman" w:cs="Times New Roman"/>
          <w:color w:val="000000" w:themeColor="text1"/>
          <w:sz w:val="24"/>
          <w:szCs w:val="24"/>
          <w:lang w:bidi="en-US"/>
        </w:rPr>
        <w:t>ember</w:t>
      </w:r>
      <w:r w:rsidRPr="003B37AD">
        <w:rPr>
          <w:rFonts w:ascii="Times New Roman" w:hAnsi="Times New Roman" w:cs="Times New Roman"/>
          <w:color w:val="000000" w:themeColor="text1"/>
          <w:sz w:val="24"/>
          <w:szCs w:val="24"/>
          <w:lang w:bidi="en-US"/>
        </w:rPr>
        <w:t xml:space="preserve"> 25)</w:t>
      </w:r>
      <w:r w:rsidR="00F10F3A">
        <w:rPr>
          <w:rFonts w:ascii="Times New Roman" w:hAnsi="Times New Roman" w:cs="Times New Roman"/>
          <w:color w:val="000000" w:themeColor="text1"/>
          <w:sz w:val="24"/>
          <w:szCs w:val="24"/>
          <w:lang w:bidi="en-US"/>
        </w:rPr>
        <w:t xml:space="preserve"> </w:t>
      </w:r>
      <w:r w:rsidR="00F10F3A" w:rsidRPr="00393C09">
        <w:rPr>
          <w:rFonts w:ascii="Times New Roman" w:hAnsi="Times New Roman" w:cs="Times New Roman"/>
          <w:color w:val="156082" w:themeColor="accent1"/>
          <w:sz w:val="24"/>
          <w:szCs w:val="24"/>
          <w:lang w:bidi="en-US"/>
        </w:rPr>
        <w:fldChar w:fldCharType="begin" w:fldLock="1"/>
      </w:r>
      <w:r w:rsidR="00F10F3A" w:rsidRPr="00393C09">
        <w:rPr>
          <w:rFonts w:ascii="Times New Roman" w:hAnsi="Times New Roman" w:cs="Times New Roman"/>
          <w:color w:val="156082" w:themeColor="accent1"/>
          <w:sz w:val="24"/>
          <w:szCs w:val="24"/>
          <w:lang w:bidi="en-US"/>
        </w:rPr>
        <w:instrText>ADDIN CSL_CITATION {"citationItems":[{"id":"ITEM-1","itemData":{"author":[{"dropping-particle":"","family":"MOALD","given":"","non-dropping-particle":"","parse-names":false,"suffix":""}],"container-title":"Ministry of Agriculture and Livestock Development","id":"ITEM-1","issued":{"date-parts":[["2021"]]},"page":"356","title":"Krishi Diary","type":"article-journal"},"uris":["http://www.mendeley.com/documents/?uuid=8e73b0f6-3d88-405d-b0e1-9c852a1b0d45"]}],"mendeley":{"formattedCitation":"(MOALD, 2021)","plainTextFormattedCitation":"(MOALD, 2021)","previouslyFormattedCitation":"(MOALD, 2078)"},"properties":{"noteIndex":0},"schema":"https://github.com/citation-style-language/schema/raw/master/csl-citation.json"}</w:instrText>
      </w:r>
      <w:r w:rsidR="00F10F3A" w:rsidRPr="00393C09">
        <w:rPr>
          <w:rFonts w:ascii="Times New Roman" w:hAnsi="Times New Roman" w:cs="Times New Roman"/>
          <w:color w:val="156082" w:themeColor="accent1"/>
          <w:sz w:val="24"/>
          <w:szCs w:val="24"/>
          <w:lang w:bidi="en-US"/>
        </w:rPr>
        <w:fldChar w:fldCharType="separate"/>
      </w:r>
      <w:r w:rsidR="00F10F3A" w:rsidRPr="00393C09">
        <w:rPr>
          <w:rFonts w:ascii="Times New Roman" w:hAnsi="Times New Roman" w:cs="Times New Roman"/>
          <w:noProof/>
          <w:color w:val="156082" w:themeColor="accent1"/>
          <w:sz w:val="24"/>
          <w:szCs w:val="24"/>
          <w:lang w:bidi="en-US"/>
        </w:rPr>
        <w:t>(MOALD, 2021</w:t>
      </w:r>
      <w:r w:rsidR="00F10F3A" w:rsidRPr="00393C09">
        <w:rPr>
          <w:rFonts w:ascii="Times New Roman" w:hAnsi="Times New Roman" w:cs="Times New Roman"/>
          <w:color w:val="156082" w:themeColor="accent1"/>
          <w:sz w:val="24"/>
          <w:szCs w:val="24"/>
          <w:lang w:bidi="en-US"/>
        </w:rPr>
        <w:fldChar w:fldCharType="end"/>
      </w:r>
      <w:r w:rsidR="00F10F3A">
        <w:rPr>
          <w:rFonts w:ascii="Times New Roman" w:hAnsi="Times New Roman" w:cs="Times New Roman"/>
          <w:color w:val="156082" w:themeColor="accent1"/>
          <w:sz w:val="24"/>
          <w:szCs w:val="24"/>
          <w:lang w:bidi="en-US"/>
        </w:rPr>
        <w:t>;</w:t>
      </w:r>
      <w:r w:rsidR="00F10F3A" w:rsidRPr="00393C09">
        <w:rPr>
          <w:rFonts w:ascii="Times New Roman" w:hAnsi="Times New Roman" w:cs="Times New Roman"/>
          <w:b/>
          <w:bCs/>
          <w:color w:val="156082" w:themeColor="accent1"/>
          <w:sz w:val="24"/>
          <w:szCs w:val="24"/>
          <w:lang w:bidi="en-US"/>
        </w:rPr>
        <w:t xml:space="preserve"> </w:t>
      </w:r>
      <w:r w:rsidR="00F10F3A">
        <w:rPr>
          <w:rFonts w:ascii="Times New Roman" w:hAnsi="Times New Roman" w:cs="Times New Roman"/>
          <w:color w:val="156082" w:themeColor="accent1"/>
          <w:sz w:val="24"/>
          <w:szCs w:val="24"/>
          <w:lang w:bidi="en-US"/>
        </w:rPr>
        <w:fldChar w:fldCharType="begin" w:fldLock="1"/>
      </w:r>
      <w:r w:rsidR="00F10F3A">
        <w:rPr>
          <w:rFonts w:ascii="Times New Roman" w:hAnsi="Times New Roman" w:cs="Times New Roman"/>
          <w:color w:val="156082" w:themeColor="accent1"/>
          <w:sz w:val="24"/>
          <w:szCs w:val="24"/>
          <w:lang w:bidi="en-US"/>
        </w:rPr>
        <w:instrText>ADDIN CSL_CITATION {"citationItems":[{"id":"ITEM-1","itemData":{"author":[{"dropping-particle":"","family":"Upadhyay","given":"Shesh Raman","non-dropping-particle":"","parse-names":false,"suffix":""},{"dropping-particle":"","family":"Pandey","given":"Deepak","non-dropping-particle":"","parse-names":false,"suffix":""},{"dropping-particle":"","family":"Pant","given":"Khem Raj","non-dropping-particle":"","parse-names":false,"suffix":""},{"dropping-particle":"","family":"Gautam","given":"Nutan Raj","non-dropping-particle":"","parse-names":false,"suffix":""},{"dropping-particle":"","family":"Nidhi","given":"Daya","non-dropping-particle":"","parse-names":false,"suffix":""}],"id":"ITEM-1","issue":"MAY","issued":{"date-parts":[["2019"]]},"page":"123-139","title":"Wheat Varietal Improvement for Timely Sown Irrigated Condition of Terai , Tar and Lower Valley of Nepal","type":"article-journal"},"uris":["http://www.mendeley.com/documents/?uuid=ba47857d-ee6e-44f0-bf43-fe72b6545a5d"]}],"mendeley":{"formattedCitation":"(Upadhyay et al., 2019)","plainTextFormattedCitation":"(Upadhyay et al., 2019)","previouslyFormattedCitation":"(Upadhyay et al., 2019)"},"properties":{"noteIndex":0},"schema":"https://github.com/citation-style-language/schema/raw/master/csl-citation.json"}</w:instrText>
      </w:r>
      <w:r w:rsidR="00F10F3A">
        <w:rPr>
          <w:rFonts w:ascii="Times New Roman" w:hAnsi="Times New Roman" w:cs="Times New Roman"/>
          <w:color w:val="156082" w:themeColor="accent1"/>
          <w:sz w:val="24"/>
          <w:szCs w:val="24"/>
          <w:lang w:bidi="en-US"/>
        </w:rPr>
        <w:fldChar w:fldCharType="separate"/>
      </w:r>
      <w:r w:rsidR="00F10F3A" w:rsidRPr="00EB7BF9">
        <w:rPr>
          <w:rFonts w:ascii="Times New Roman" w:hAnsi="Times New Roman" w:cs="Times New Roman"/>
          <w:noProof/>
          <w:color w:val="156082" w:themeColor="accent1"/>
          <w:sz w:val="24"/>
          <w:szCs w:val="24"/>
          <w:lang w:bidi="en-US"/>
        </w:rPr>
        <w:t>Upadhyay et al., 2019)</w:t>
      </w:r>
      <w:r w:rsidR="00F10F3A">
        <w:rPr>
          <w:rFonts w:ascii="Times New Roman" w:hAnsi="Times New Roman" w:cs="Times New Roman"/>
          <w:color w:val="156082" w:themeColor="accent1"/>
          <w:sz w:val="24"/>
          <w:szCs w:val="24"/>
          <w:lang w:bidi="en-US"/>
        </w:rPr>
        <w:fldChar w:fldCharType="end"/>
      </w:r>
      <w:r w:rsidRPr="003B37AD">
        <w:rPr>
          <w:rFonts w:ascii="Times New Roman" w:hAnsi="Times New Roman" w:cs="Times New Roman"/>
          <w:color w:val="000000" w:themeColor="text1"/>
          <w:sz w:val="24"/>
          <w:szCs w:val="24"/>
          <w:lang w:bidi="en-US"/>
        </w:rPr>
        <w:t xml:space="preserve">. Each treatment was replicated </w:t>
      </w:r>
      <w:r w:rsidR="004B6741">
        <w:rPr>
          <w:rFonts w:ascii="Times New Roman" w:hAnsi="Times New Roman" w:cs="Times New Roman"/>
          <w:color w:val="000000" w:themeColor="text1"/>
          <w:sz w:val="24"/>
          <w:szCs w:val="24"/>
          <w:lang w:bidi="en-US"/>
        </w:rPr>
        <w:t>three times</w:t>
      </w:r>
      <w:r w:rsidRPr="003B37AD">
        <w:rPr>
          <w:rFonts w:ascii="Times New Roman" w:hAnsi="Times New Roman" w:cs="Times New Roman"/>
          <w:color w:val="000000" w:themeColor="text1"/>
          <w:sz w:val="24"/>
          <w:szCs w:val="24"/>
          <w:lang w:bidi="en-US"/>
        </w:rPr>
        <w:t xml:space="preserve">. The spacing </w:t>
      </w:r>
      <w:r>
        <w:rPr>
          <w:rFonts w:ascii="Times New Roman" w:hAnsi="Times New Roman" w:cs="Times New Roman"/>
          <w:color w:val="000000" w:themeColor="text1"/>
          <w:sz w:val="24"/>
          <w:szCs w:val="24"/>
          <w:lang w:bidi="en-US"/>
        </w:rPr>
        <w:t>between the plots was 0.5 m</w:t>
      </w:r>
      <w:r w:rsidR="00926B70">
        <w:rPr>
          <w:rFonts w:ascii="Times New Roman" w:hAnsi="Times New Roman" w:cs="Times New Roman"/>
          <w:color w:val="000000" w:themeColor="text1"/>
          <w:sz w:val="24"/>
          <w:szCs w:val="24"/>
          <w:lang w:bidi="en-US"/>
        </w:rPr>
        <w:t>,</w:t>
      </w:r>
      <w:r>
        <w:rPr>
          <w:rFonts w:ascii="Times New Roman" w:hAnsi="Times New Roman" w:cs="Times New Roman"/>
          <w:color w:val="000000" w:themeColor="text1"/>
          <w:sz w:val="24"/>
          <w:szCs w:val="24"/>
          <w:lang w:bidi="en-US"/>
        </w:rPr>
        <w:t xml:space="preserve"> and between the replications was</w:t>
      </w:r>
      <w:r w:rsidRPr="003B37AD">
        <w:rPr>
          <w:rFonts w:ascii="Times New Roman" w:hAnsi="Times New Roman" w:cs="Times New Roman"/>
          <w:color w:val="000000" w:themeColor="text1"/>
          <w:sz w:val="24"/>
          <w:szCs w:val="24"/>
          <w:lang w:bidi="en-US"/>
        </w:rPr>
        <w:t xml:space="preserve"> 1 m. The size of the individual plot was 12 m</w:t>
      </w:r>
      <w:r w:rsidRPr="003B37AD">
        <w:rPr>
          <w:rFonts w:ascii="Times New Roman" w:hAnsi="Times New Roman" w:cs="Times New Roman"/>
          <w:color w:val="000000" w:themeColor="text1"/>
          <w:sz w:val="24"/>
          <w:szCs w:val="24"/>
          <w:vertAlign w:val="superscript"/>
          <w:lang w:bidi="en-US"/>
        </w:rPr>
        <w:t>2</w:t>
      </w:r>
      <w:r>
        <w:rPr>
          <w:rFonts w:ascii="Times New Roman" w:hAnsi="Times New Roman" w:cs="Times New Roman"/>
          <w:color w:val="000000" w:themeColor="text1"/>
          <w:sz w:val="24"/>
          <w:szCs w:val="24"/>
          <w:lang w:bidi="en-US"/>
        </w:rPr>
        <w:t xml:space="preserve"> (4 m x 3 m)</w:t>
      </w:r>
      <w:r w:rsidR="00926B70">
        <w:rPr>
          <w:rFonts w:ascii="Times New Roman" w:hAnsi="Times New Roman" w:cs="Times New Roman"/>
          <w:color w:val="000000" w:themeColor="text1"/>
          <w:sz w:val="24"/>
          <w:szCs w:val="24"/>
          <w:lang w:bidi="en-US"/>
        </w:rPr>
        <w:t>,</w:t>
      </w:r>
      <w:r>
        <w:rPr>
          <w:rFonts w:ascii="Times New Roman" w:hAnsi="Times New Roman" w:cs="Times New Roman"/>
          <w:color w:val="000000" w:themeColor="text1"/>
          <w:sz w:val="24"/>
          <w:szCs w:val="24"/>
          <w:lang w:bidi="en-US"/>
        </w:rPr>
        <w:t xml:space="preserve"> which contained</w:t>
      </w:r>
      <w:r w:rsidRPr="003B37AD">
        <w:rPr>
          <w:rFonts w:ascii="Times New Roman" w:hAnsi="Times New Roman" w:cs="Times New Roman"/>
          <w:color w:val="000000" w:themeColor="text1"/>
          <w:sz w:val="24"/>
          <w:szCs w:val="24"/>
          <w:lang w:bidi="en-US"/>
        </w:rPr>
        <w:t xml:space="preserve"> 16 rows with </w:t>
      </w:r>
      <w:r>
        <w:rPr>
          <w:rFonts w:ascii="Times New Roman" w:hAnsi="Times New Roman" w:cs="Times New Roman"/>
          <w:color w:val="000000" w:themeColor="text1"/>
          <w:sz w:val="24"/>
          <w:szCs w:val="24"/>
          <w:lang w:bidi="en-US"/>
        </w:rPr>
        <w:t>a</w:t>
      </w:r>
      <w:r w:rsidRPr="003B37AD">
        <w:rPr>
          <w:rFonts w:ascii="Times New Roman" w:hAnsi="Times New Roman" w:cs="Times New Roman"/>
          <w:color w:val="000000" w:themeColor="text1"/>
          <w:sz w:val="24"/>
          <w:szCs w:val="24"/>
          <w:lang w:bidi="en-US"/>
        </w:rPr>
        <w:t xml:space="preserve"> spacing of 25 cm. The central 12 rows with </w:t>
      </w:r>
      <w:r>
        <w:rPr>
          <w:rFonts w:ascii="Times New Roman" w:hAnsi="Times New Roman" w:cs="Times New Roman"/>
          <w:color w:val="000000" w:themeColor="text1"/>
          <w:sz w:val="24"/>
          <w:szCs w:val="24"/>
          <w:lang w:bidi="en-US"/>
        </w:rPr>
        <w:t xml:space="preserve">a </w:t>
      </w:r>
      <w:r w:rsidRPr="003B37AD">
        <w:rPr>
          <w:rFonts w:ascii="Times New Roman" w:hAnsi="Times New Roman" w:cs="Times New Roman"/>
          <w:color w:val="000000" w:themeColor="text1"/>
          <w:sz w:val="24"/>
          <w:szCs w:val="24"/>
          <w:lang w:bidi="en-US"/>
        </w:rPr>
        <w:t>9 m</w:t>
      </w:r>
      <w:r w:rsidRPr="003B37AD">
        <w:rPr>
          <w:rFonts w:ascii="Times New Roman" w:hAnsi="Times New Roman" w:cs="Times New Roman"/>
          <w:color w:val="000000" w:themeColor="text1"/>
          <w:sz w:val="24"/>
          <w:szCs w:val="24"/>
          <w:vertAlign w:val="superscript"/>
          <w:lang w:bidi="en-US"/>
        </w:rPr>
        <w:t xml:space="preserve">2 </w:t>
      </w:r>
      <w:r w:rsidRPr="003B37AD">
        <w:rPr>
          <w:rFonts w:ascii="Times New Roman" w:hAnsi="Times New Roman" w:cs="Times New Roman"/>
          <w:color w:val="000000" w:themeColor="text1"/>
          <w:sz w:val="24"/>
          <w:szCs w:val="24"/>
          <w:lang w:bidi="en-US"/>
        </w:rPr>
        <w:t xml:space="preserve">area (3 m x 3 m) were </w:t>
      </w:r>
      <w:r w:rsidR="00854142">
        <w:rPr>
          <w:rFonts w:ascii="Times New Roman" w:hAnsi="Times New Roman" w:cs="Times New Roman"/>
          <w:color w:val="000000" w:themeColor="text1"/>
          <w:sz w:val="24"/>
          <w:szCs w:val="24"/>
          <w:lang w:bidi="en-US"/>
        </w:rPr>
        <w:t xml:space="preserve">used as </w:t>
      </w:r>
      <w:r w:rsidRPr="003B37AD">
        <w:rPr>
          <w:rFonts w:ascii="Times New Roman" w:hAnsi="Times New Roman" w:cs="Times New Roman"/>
          <w:color w:val="000000" w:themeColor="text1"/>
          <w:sz w:val="24"/>
          <w:szCs w:val="24"/>
          <w:lang w:bidi="en-US"/>
        </w:rPr>
        <w:t>the net plot area. The o</w:t>
      </w:r>
      <w:r>
        <w:rPr>
          <w:rFonts w:ascii="Times New Roman" w:hAnsi="Times New Roman" w:cs="Times New Roman"/>
          <w:color w:val="000000" w:themeColor="text1"/>
          <w:sz w:val="24"/>
          <w:szCs w:val="24"/>
          <w:lang w:bidi="en-US"/>
        </w:rPr>
        <w:t xml:space="preserve">utermost row from both sides were border </w:t>
      </w:r>
      <w:r w:rsidR="00926B70">
        <w:rPr>
          <w:rFonts w:ascii="Times New Roman" w:hAnsi="Times New Roman" w:cs="Times New Roman"/>
          <w:color w:val="000000" w:themeColor="text1"/>
          <w:sz w:val="24"/>
          <w:szCs w:val="24"/>
          <w:lang w:bidi="en-US"/>
        </w:rPr>
        <w:t>row,</w:t>
      </w:r>
      <w:r>
        <w:rPr>
          <w:rFonts w:ascii="Times New Roman" w:hAnsi="Times New Roman" w:cs="Times New Roman"/>
          <w:color w:val="000000" w:themeColor="text1"/>
          <w:sz w:val="24"/>
          <w:szCs w:val="24"/>
          <w:lang w:bidi="en-US"/>
        </w:rPr>
        <w:t xml:space="preserve"> </w:t>
      </w:r>
      <w:r w:rsidRPr="003B37AD">
        <w:rPr>
          <w:rFonts w:ascii="Times New Roman" w:hAnsi="Times New Roman" w:cs="Times New Roman"/>
          <w:color w:val="000000" w:themeColor="text1"/>
          <w:sz w:val="24"/>
          <w:szCs w:val="24"/>
          <w:lang w:bidi="en-US"/>
        </w:rPr>
        <w:t>and two rows from the same side in all the plots wer</w:t>
      </w:r>
      <w:r>
        <w:rPr>
          <w:rFonts w:ascii="Times New Roman" w:hAnsi="Times New Roman" w:cs="Times New Roman"/>
          <w:color w:val="000000" w:themeColor="text1"/>
          <w:sz w:val="24"/>
          <w:szCs w:val="24"/>
          <w:lang w:bidi="en-US"/>
        </w:rPr>
        <w:t>e kept for the biometric and phe</w:t>
      </w:r>
      <w:r w:rsidRPr="003B37AD">
        <w:rPr>
          <w:rFonts w:ascii="Times New Roman" w:hAnsi="Times New Roman" w:cs="Times New Roman"/>
          <w:color w:val="000000" w:themeColor="text1"/>
          <w:sz w:val="24"/>
          <w:szCs w:val="24"/>
          <w:lang w:bidi="en-US"/>
        </w:rPr>
        <w:t>nological observations.</w:t>
      </w:r>
    </w:p>
    <w:p w14:paraId="041DAEC9" w14:textId="7CCD3339" w:rsidR="002E4012" w:rsidRPr="00D22534" w:rsidRDefault="00340B79" w:rsidP="00621750">
      <w:pPr>
        <w:pStyle w:val="Heading3"/>
        <w:spacing w:before="0"/>
        <w:jc w:val="both"/>
        <w:rPr>
          <w:rFonts w:ascii="Times New Roman" w:eastAsia="Calibri" w:hAnsi="Times New Roman" w:cs="Times New Roman"/>
          <w:color w:val="000000" w:themeColor="text1"/>
        </w:rPr>
      </w:pPr>
      <w:bookmarkStart w:id="14" w:name="_Toc94967352"/>
      <w:r w:rsidRPr="00D22534">
        <w:rPr>
          <w:rFonts w:ascii="Times New Roman" w:eastAsia="Calibri" w:hAnsi="Times New Roman" w:cs="Times New Roman"/>
          <w:color w:val="000000" w:themeColor="text1"/>
        </w:rPr>
        <w:t>2</w:t>
      </w:r>
      <w:r w:rsidR="002E4012" w:rsidRPr="00D22534">
        <w:rPr>
          <w:rFonts w:ascii="Times New Roman" w:eastAsia="Calibri" w:hAnsi="Times New Roman" w:cs="Times New Roman"/>
          <w:color w:val="000000" w:themeColor="text1"/>
        </w:rPr>
        <w:t>.2.1 Treatments details</w:t>
      </w:r>
      <w:bookmarkEnd w:id="14"/>
    </w:p>
    <w:p w14:paraId="01C71097" w14:textId="2E70BBBD" w:rsidR="002E4012" w:rsidRPr="00023A1E" w:rsidRDefault="00340B79" w:rsidP="00621750">
      <w:pPr>
        <w:pStyle w:val="Heading4"/>
        <w:spacing w:before="0"/>
        <w:rPr>
          <w:rFonts w:ascii="Times New Roman" w:hAnsi="Times New Roman" w:cs="Times New Roman"/>
          <w:i w:val="0"/>
          <w:iCs w:val="0"/>
          <w:color w:val="000000" w:themeColor="text1"/>
          <w:sz w:val="28"/>
          <w:szCs w:val="28"/>
        </w:rPr>
      </w:pPr>
      <w:r w:rsidRPr="00023A1E">
        <w:rPr>
          <w:rFonts w:ascii="Times New Roman" w:hAnsi="Times New Roman" w:cs="Times New Roman"/>
          <w:i w:val="0"/>
          <w:iCs w:val="0"/>
          <w:color w:val="000000" w:themeColor="text1"/>
          <w:sz w:val="28"/>
          <w:szCs w:val="28"/>
        </w:rPr>
        <w:t>2</w:t>
      </w:r>
      <w:r w:rsidR="002E4012" w:rsidRPr="00023A1E">
        <w:rPr>
          <w:rFonts w:ascii="Times New Roman" w:hAnsi="Times New Roman" w:cs="Times New Roman"/>
          <w:i w:val="0"/>
          <w:iCs w:val="0"/>
          <w:color w:val="000000" w:themeColor="text1"/>
          <w:sz w:val="28"/>
          <w:szCs w:val="28"/>
        </w:rPr>
        <w:t>.2.1.1 Vertical Factor (A): Variety</w:t>
      </w:r>
      <w:r w:rsidR="001B3E2B" w:rsidRPr="00023A1E">
        <w:rPr>
          <w:rFonts w:ascii="Times New Roman" w:hAnsi="Times New Roman" w:cs="Times New Roman"/>
          <w:i w:val="0"/>
          <w:iCs w:val="0"/>
          <w:color w:val="000000" w:themeColor="text1"/>
          <w:sz w:val="28"/>
          <w:szCs w:val="28"/>
        </w:rPr>
        <w:t xml:space="preserve"> (V)</w:t>
      </w:r>
    </w:p>
    <w:p w14:paraId="66343FFB" w14:textId="2D56BE36" w:rsidR="002E4012" w:rsidRDefault="002E4012" w:rsidP="00F137FF">
      <w:pPr>
        <w:spacing w:after="0"/>
        <w:rPr>
          <w:rFonts w:ascii="Times New Roman" w:hAnsi="Times New Roman" w:cs="Times New Roman"/>
          <w:color w:val="000000" w:themeColor="text1"/>
          <w:sz w:val="24"/>
          <w:szCs w:val="24"/>
        </w:rPr>
      </w:pPr>
      <w:r w:rsidRPr="003B37AD">
        <w:rPr>
          <w:rFonts w:ascii="Times New Roman" w:hAnsi="Times New Roman" w:cs="Times New Roman"/>
          <w:color w:val="000000" w:themeColor="text1"/>
          <w:sz w:val="24"/>
          <w:szCs w:val="24"/>
        </w:rPr>
        <w:t>V1: Vijay</w:t>
      </w:r>
      <w:r w:rsidR="00F137FF">
        <w:rPr>
          <w:rFonts w:ascii="Times New Roman" w:hAnsi="Times New Roman" w:cs="Times New Roman"/>
          <w:color w:val="000000" w:themeColor="text1"/>
          <w:sz w:val="24"/>
          <w:szCs w:val="24"/>
        </w:rPr>
        <w:t>,</w:t>
      </w:r>
      <w:r w:rsidR="001B3E2B">
        <w:rPr>
          <w:rFonts w:ascii="Times New Roman" w:hAnsi="Times New Roman" w:cs="Times New Roman"/>
          <w:color w:val="000000" w:themeColor="text1"/>
          <w:sz w:val="24"/>
          <w:szCs w:val="24"/>
        </w:rPr>
        <w:t xml:space="preserve"> </w:t>
      </w:r>
      <w:r w:rsidRPr="003B37AD">
        <w:rPr>
          <w:rFonts w:ascii="Times New Roman" w:hAnsi="Times New Roman" w:cs="Times New Roman"/>
          <w:color w:val="000000" w:themeColor="text1"/>
          <w:sz w:val="24"/>
          <w:szCs w:val="24"/>
        </w:rPr>
        <w:t>V2: BL 4341</w:t>
      </w:r>
      <w:r w:rsidR="00F137FF">
        <w:rPr>
          <w:rFonts w:ascii="Times New Roman" w:hAnsi="Times New Roman" w:cs="Times New Roman"/>
          <w:color w:val="000000" w:themeColor="text1"/>
          <w:sz w:val="24"/>
          <w:szCs w:val="24"/>
        </w:rPr>
        <w:t xml:space="preserve">, </w:t>
      </w:r>
      <w:r w:rsidRPr="003B37AD">
        <w:rPr>
          <w:rFonts w:ascii="Times New Roman" w:hAnsi="Times New Roman" w:cs="Times New Roman"/>
          <w:color w:val="000000" w:themeColor="text1"/>
          <w:sz w:val="24"/>
          <w:szCs w:val="24"/>
        </w:rPr>
        <w:t>V3: NL971</w:t>
      </w:r>
      <w:r w:rsidR="00F137FF">
        <w:rPr>
          <w:rFonts w:ascii="Times New Roman" w:hAnsi="Times New Roman" w:cs="Times New Roman"/>
          <w:color w:val="000000" w:themeColor="text1"/>
          <w:sz w:val="24"/>
          <w:szCs w:val="24"/>
        </w:rPr>
        <w:t xml:space="preserve">, </w:t>
      </w:r>
      <w:r w:rsidRPr="003B37AD">
        <w:rPr>
          <w:rFonts w:ascii="Times New Roman" w:hAnsi="Times New Roman" w:cs="Times New Roman"/>
          <w:color w:val="000000" w:themeColor="text1"/>
          <w:sz w:val="24"/>
          <w:szCs w:val="24"/>
        </w:rPr>
        <w:t>V4: Borlaug 2020</w:t>
      </w:r>
      <w:r w:rsidR="00F137FF">
        <w:rPr>
          <w:rFonts w:ascii="Times New Roman" w:hAnsi="Times New Roman" w:cs="Times New Roman"/>
          <w:color w:val="000000" w:themeColor="text1"/>
          <w:sz w:val="24"/>
          <w:szCs w:val="24"/>
        </w:rPr>
        <w:t xml:space="preserve">, </w:t>
      </w:r>
      <w:r w:rsidRPr="003B37AD">
        <w:rPr>
          <w:rFonts w:ascii="Times New Roman" w:hAnsi="Times New Roman" w:cs="Times New Roman"/>
          <w:color w:val="000000" w:themeColor="text1"/>
          <w:sz w:val="24"/>
          <w:szCs w:val="24"/>
        </w:rPr>
        <w:t>V5: Gautam</w:t>
      </w:r>
      <w:r w:rsidR="00F137FF">
        <w:rPr>
          <w:rFonts w:ascii="Times New Roman" w:hAnsi="Times New Roman" w:cs="Times New Roman"/>
          <w:color w:val="000000" w:themeColor="text1"/>
          <w:sz w:val="24"/>
          <w:szCs w:val="24"/>
        </w:rPr>
        <w:t xml:space="preserve">, </w:t>
      </w:r>
      <w:r w:rsidRPr="003B37AD">
        <w:rPr>
          <w:rFonts w:ascii="Times New Roman" w:hAnsi="Times New Roman" w:cs="Times New Roman"/>
          <w:color w:val="000000" w:themeColor="text1"/>
          <w:sz w:val="24"/>
          <w:szCs w:val="24"/>
        </w:rPr>
        <w:t>V6: Tilottama</w:t>
      </w:r>
      <w:r w:rsidR="00F137FF">
        <w:rPr>
          <w:rFonts w:ascii="Times New Roman" w:hAnsi="Times New Roman" w:cs="Times New Roman"/>
          <w:color w:val="000000" w:themeColor="text1"/>
          <w:sz w:val="24"/>
          <w:szCs w:val="24"/>
        </w:rPr>
        <w:t xml:space="preserve">, </w:t>
      </w:r>
      <w:r w:rsidRPr="003B37AD">
        <w:rPr>
          <w:rFonts w:ascii="Times New Roman" w:hAnsi="Times New Roman" w:cs="Times New Roman"/>
          <w:color w:val="000000" w:themeColor="text1"/>
          <w:sz w:val="24"/>
          <w:szCs w:val="24"/>
        </w:rPr>
        <w:t>V7: Bhrikut</w:t>
      </w:r>
      <w:r w:rsidR="00F137FF">
        <w:rPr>
          <w:rFonts w:ascii="Times New Roman" w:hAnsi="Times New Roman" w:cs="Times New Roman"/>
          <w:color w:val="000000" w:themeColor="text1"/>
          <w:sz w:val="24"/>
          <w:szCs w:val="24"/>
        </w:rPr>
        <w:t xml:space="preserve">, </w:t>
      </w:r>
      <w:r w:rsidRPr="003B37AD">
        <w:rPr>
          <w:rFonts w:ascii="Times New Roman" w:hAnsi="Times New Roman" w:cs="Times New Roman"/>
          <w:color w:val="000000" w:themeColor="text1"/>
          <w:sz w:val="24"/>
          <w:szCs w:val="24"/>
        </w:rPr>
        <w:t>V8: Zinc Gahun 1</w:t>
      </w:r>
      <w:r w:rsidR="00F137FF">
        <w:rPr>
          <w:rFonts w:ascii="Times New Roman" w:hAnsi="Times New Roman" w:cs="Times New Roman"/>
          <w:color w:val="000000" w:themeColor="text1"/>
          <w:sz w:val="24"/>
          <w:szCs w:val="24"/>
        </w:rPr>
        <w:t xml:space="preserve">, </w:t>
      </w:r>
      <w:r w:rsidRPr="003B37AD">
        <w:rPr>
          <w:rFonts w:ascii="Times New Roman" w:hAnsi="Times New Roman" w:cs="Times New Roman"/>
          <w:color w:val="000000" w:themeColor="text1"/>
          <w:sz w:val="24"/>
          <w:szCs w:val="24"/>
        </w:rPr>
        <w:t>V9: Aditya</w:t>
      </w:r>
      <w:r w:rsidR="00F137FF">
        <w:rPr>
          <w:rFonts w:ascii="Times New Roman" w:hAnsi="Times New Roman" w:cs="Times New Roman"/>
          <w:color w:val="000000" w:themeColor="text1"/>
          <w:sz w:val="24"/>
          <w:szCs w:val="24"/>
        </w:rPr>
        <w:t xml:space="preserve">, </w:t>
      </w:r>
      <w:r w:rsidRPr="003B37AD">
        <w:rPr>
          <w:rFonts w:ascii="Times New Roman" w:hAnsi="Times New Roman" w:cs="Times New Roman"/>
          <w:color w:val="000000" w:themeColor="text1"/>
          <w:sz w:val="24"/>
          <w:szCs w:val="24"/>
        </w:rPr>
        <w:t xml:space="preserve">V10: </w:t>
      </w:r>
      <w:r>
        <w:rPr>
          <w:rFonts w:ascii="Times New Roman" w:hAnsi="Times New Roman" w:cs="Times New Roman"/>
          <w:color w:val="000000" w:themeColor="text1"/>
          <w:sz w:val="24"/>
          <w:szCs w:val="24"/>
        </w:rPr>
        <w:t>Banganga</w:t>
      </w:r>
    </w:p>
    <w:p w14:paraId="4F38352C" w14:textId="77777777" w:rsidR="001B3E2B" w:rsidRPr="00023A1E" w:rsidRDefault="001B3E2B" w:rsidP="00621750">
      <w:pPr>
        <w:spacing w:after="0"/>
        <w:jc w:val="both"/>
        <w:rPr>
          <w:rFonts w:ascii="Times New Roman" w:hAnsi="Times New Roman" w:cs="Times New Roman"/>
          <w:color w:val="000000" w:themeColor="text1"/>
          <w:sz w:val="28"/>
          <w:szCs w:val="28"/>
        </w:rPr>
      </w:pPr>
    </w:p>
    <w:p w14:paraId="7D876CE7" w14:textId="49828271" w:rsidR="002E4012" w:rsidRPr="00023A1E" w:rsidRDefault="00340B79" w:rsidP="00621750">
      <w:pPr>
        <w:pStyle w:val="Heading4"/>
        <w:spacing w:before="0"/>
        <w:rPr>
          <w:rFonts w:ascii="Times New Roman" w:hAnsi="Times New Roman" w:cs="Times New Roman"/>
          <w:i w:val="0"/>
          <w:iCs w:val="0"/>
          <w:color w:val="000000" w:themeColor="text1"/>
          <w:sz w:val="28"/>
          <w:szCs w:val="28"/>
        </w:rPr>
      </w:pPr>
      <w:r w:rsidRPr="00023A1E">
        <w:rPr>
          <w:rFonts w:ascii="Times New Roman" w:hAnsi="Times New Roman" w:cs="Times New Roman"/>
          <w:i w:val="0"/>
          <w:iCs w:val="0"/>
          <w:color w:val="000000" w:themeColor="text1"/>
          <w:sz w:val="28"/>
          <w:szCs w:val="28"/>
        </w:rPr>
        <w:t>2</w:t>
      </w:r>
      <w:r w:rsidR="002E4012" w:rsidRPr="00023A1E">
        <w:rPr>
          <w:rFonts w:ascii="Times New Roman" w:hAnsi="Times New Roman" w:cs="Times New Roman"/>
          <w:i w:val="0"/>
          <w:iCs w:val="0"/>
          <w:color w:val="000000" w:themeColor="text1"/>
          <w:sz w:val="28"/>
          <w:szCs w:val="28"/>
        </w:rPr>
        <w:t>.2.1.2 Horizontal Factor (B): Date of Sowing</w:t>
      </w:r>
      <w:r w:rsidR="001B3E2B" w:rsidRPr="00023A1E">
        <w:rPr>
          <w:rFonts w:ascii="Times New Roman" w:hAnsi="Times New Roman" w:cs="Times New Roman"/>
          <w:i w:val="0"/>
          <w:iCs w:val="0"/>
          <w:color w:val="000000" w:themeColor="text1"/>
          <w:sz w:val="28"/>
          <w:szCs w:val="28"/>
        </w:rPr>
        <w:t xml:space="preserve"> (D)</w:t>
      </w:r>
    </w:p>
    <w:p w14:paraId="769EB4F9" w14:textId="77777777" w:rsidR="001B3E2B" w:rsidRDefault="002E4012" w:rsidP="00621750">
      <w:pPr>
        <w:spacing w:after="0"/>
        <w:jc w:val="both"/>
        <w:rPr>
          <w:rFonts w:ascii="Times New Roman" w:hAnsi="Times New Roman" w:cs="Times New Roman"/>
          <w:color w:val="000000" w:themeColor="text1"/>
          <w:sz w:val="24"/>
          <w:szCs w:val="24"/>
        </w:rPr>
      </w:pPr>
      <w:r w:rsidRPr="003B37AD">
        <w:rPr>
          <w:rFonts w:ascii="Times New Roman" w:hAnsi="Times New Roman" w:cs="Times New Roman"/>
          <w:color w:val="000000" w:themeColor="text1"/>
          <w:sz w:val="24"/>
          <w:szCs w:val="24"/>
        </w:rPr>
        <w:t>D1: November 15</w:t>
      </w:r>
      <w:r w:rsidR="001B3E2B">
        <w:rPr>
          <w:rFonts w:ascii="Times New Roman" w:hAnsi="Times New Roman" w:cs="Times New Roman"/>
          <w:color w:val="000000" w:themeColor="text1"/>
          <w:sz w:val="24"/>
          <w:szCs w:val="24"/>
        </w:rPr>
        <w:t xml:space="preserve">, </w:t>
      </w:r>
      <w:r w:rsidRPr="003B37AD">
        <w:rPr>
          <w:rFonts w:ascii="Times New Roman" w:hAnsi="Times New Roman" w:cs="Times New Roman"/>
          <w:color w:val="000000" w:themeColor="text1"/>
          <w:sz w:val="24"/>
          <w:szCs w:val="24"/>
        </w:rPr>
        <w:t>D2: December 25</w:t>
      </w:r>
    </w:p>
    <w:p w14:paraId="4F109265" w14:textId="77777777" w:rsidR="004C7B83" w:rsidRDefault="001B3E2B" w:rsidP="00621750">
      <w:pPr>
        <w:spacing w:after="0"/>
        <w:jc w:val="center"/>
        <w:rPr>
          <w:rFonts w:ascii="Times New Roman" w:hAnsi="Times New Roman" w:cs="Times New Roman"/>
          <w:color w:val="000000" w:themeColor="text1"/>
          <w:sz w:val="24"/>
          <w:szCs w:val="24"/>
        </w:rPr>
      </w:pPr>
      <w:r w:rsidRPr="001B3E2B">
        <w:rPr>
          <w:rFonts w:ascii="Times New Roman" w:hAnsi="Times New Roman" w:cs="Times New Roman"/>
          <w:b/>
          <w:bCs/>
          <w:noProof/>
          <w:color w:val="000000" w:themeColor="text1"/>
          <w:sz w:val="24"/>
          <w:szCs w:val="24"/>
        </w:rPr>
        <w:drawing>
          <wp:inline distT="0" distB="0" distL="0" distR="0" wp14:anchorId="34FF63F6" wp14:editId="39298DDA">
            <wp:extent cx="5996940" cy="425196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11327" cy="4262161"/>
                    </a:xfrm>
                    <a:prstGeom prst="rect">
                      <a:avLst/>
                    </a:prstGeom>
                  </pic:spPr>
                </pic:pic>
              </a:graphicData>
            </a:graphic>
          </wp:inline>
        </w:drawing>
      </w:r>
      <w:bookmarkStart w:id="15" w:name="_Toc94967466"/>
    </w:p>
    <w:p w14:paraId="5A5DB71E" w14:textId="77777777" w:rsidR="004C7B83" w:rsidRDefault="004C7B83" w:rsidP="00621750">
      <w:pPr>
        <w:spacing w:after="0"/>
        <w:jc w:val="center"/>
        <w:rPr>
          <w:rFonts w:ascii="Times New Roman" w:hAnsi="Times New Roman" w:cs="Times New Roman"/>
          <w:color w:val="000000" w:themeColor="text1"/>
          <w:sz w:val="24"/>
          <w:szCs w:val="24"/>
        </w:rPr>
      </w:pPr>
    </w:p>
    <w:p w14:paraId="2CF683FB" w14:textId="6FA0DD98" w:rsidR="004C7B83" w:rsidRPr="00724527" w:rsidRDefault="004C7B83" w:rsidP="004C7B83">
      <w:pPr>
        <w:spacing w:after="0"/>
        <w:jc w:val="center"/>
        <w:rPr>
          <w:rFonts w:ascii="Times New Roman" w:hAnsi="Times New Roman" w:cs="Times New Roman"/>
          <w:color w:val="000000" w:themeColor="text1"/>
          <w:sz w:val="24"/>
          <w:szCs w:val="24"/>
        </w:rPr>
      </w:pPr>
      <w:r w:rsidRPr="00724527">
        <w:rPr>
          <w:sz w:val="24"/>
          <w:szCs w:val="24"/>
        </w:rPr>
        <w:t xml:space="preserve">Figure </w:t>
      </w:r>
      <w:r w:rsidRPr="00724527">
        <w:rPr>
          <w:sz w:val="24"/>
          <w:szCs w:val="24"/>
        </w:rPr>
        <w:fldChar w:fldCharType="begin"/>
      </w:r>
      <w:r w:rsidRPr="00724527">
        <w:rPr>
          <w:sz w:val="24"/>
          <w:szCs w:val="24"/>
        </w:rPr>
        <w:instrText xml:space="preserve"> SEQ Figure \* ARABIC </w:instrText>
      </w:r>
      <w:r w:rsidRPr="00724527">
        <w:rPr>
          <w:sz w:val="24"/>
          <w:szCs w:val="24"/>
        </w:rPr>
        <w:fldChar w:fldCharType="separate"/>
      </w:r>
      <w:r w:rsidR="00081513" w:rsidRPr="00724527">
        <w:rPr>
          <w:noProof/>
          <w:sz w:val="24"/>
          <w:szCs w:val="24"/>
        </w:rPr>
        <w:t>1</w:t>
      </w:r>
      <w:r w:rsidRPr="00724527">
        <w:rPr>
          <w:noProof/>
          <w:sz w:val="24"/>
          <w:szCs w:val="24"/>
        </w:rPr>
        <w:fldChar w:fldCharType="end"/>
      </w:r>
      <w:r w:rsidRPr="00724527">
        <w:rPr>
          <w:sz w:val="24"/>
          <w:szCs w:val="24"/>
        </w:rPr>
        <w:t xml:space="preserve">. </w:t>
      </w:r>
      <w:r w:rsidRPr="00724527">
        <w:rPr>
          <w:rFonts w:ascii="Times New Roman" w:hAnsi="Times New Roman" w:cs="Times New Roman"/>
          <w:color w:val="000000" w:themeColor="text1"/>
          <w:sz w:val="24"/>
          <w:szCs w:val="24"/>
        </w:rPr>
        <w:t>Layout of the experiment (strip-plot design) in the Agronomy Farm</w:t>
      </w:r>
    </w:p>
    <w:bookmarkEnd w:id="15"/>
    <w:p w14:paraId="6C5D7935" w14:textId="4F64C514" w:rsidR="002E4012" w:rsidRPr="00A06E30" w:rsidRDefault="002E4012" w:rsidP="00A06E30">
      <w:pPr>
        <w:spacing w:after="0"/>
        <w:rPr>
          <w:rFonts w:ascii="Times New Roman" w:hAnsi="Times New Roman" w:cs="Times New Roman"/>
          <w:b/>
          <w:bCs/>
          <w:color w:val="000000" w:themeColor="text1"/>
          <w:sz w:val="24"/>
          <w:szCs w:val="24"/>
        </w:rPr>
      </w:pPr>
    </w:p>
    <w:p w14:paraId="3F9F49F1" w14:textId="22957999" w:rsidR="002E4012" w:rsidRPr="003B37AD" w:rsidRDefault="00340B79" w:rsidP="00621750">
      <w:pPr>
        <w:pStyle w:val="Heading2"/>
        <w:spacing w:before="0"/>
        <w:jc w:val="both"/>
        <w:rPr>
          <w:rFonts w:cs="Times New Roman"/>
          <w:color w:val="000000" w:themeColor="text1"/>
          <w:szCs w:val="24"/>
        </w:rPr>
      </w:pPr>
      <w:bookmarkStart w:id="16" w:name="_Toc18503082"/>
      <w:bookmarkStart w:id="17" w:name="_Toc18658044"/>
      <w:bookmarkStart w:id="18" w:name="_Toc94967354"/>
      <w:r>
        <w:rPr>
          <w:rFonts w:cs="Times New Roman"/>
          <w:color w:val="000000" w:themeColor="text1"/>
          <w:szCs w:val="24"/>
        </w:rPr>
        <w:t>2</w:t>
      </w:r>
      <w:r w:rsidR="002E4012" w:rsidRPr="003B37AD">
        <w:rPr>
          <w:rFonts w:cs="Times New Roman"/>
          <w:color w:val="000000" w:themeColor="text1"/>
          <w:szCs w:val="24"/>
        </w:rPr>
        <w:t>.3 Details of field operation</w:t>
      </w:r>
      <w:bookmarkEnd w:id="16"/>
      <w:bookmarkEnd w:id="17"/>
      <w:bookmarkEnd w:id="18"/>
    </w:p>
    <w:p w14:paraId="4B0DD366" w14:textId="6577E384" w:rsidR="00A0444B" w:rsidRDefault="002E4012" w:rsidP="00033317">
      <w:pPr>
        <w:spacing w:after="0"/>
        <w:jc w:val="both"/>
        <w:rPr>
          <w:rFonts w:ascii="Times New Roman" w:hAnsi="Times New Roman" w:cs="Times New Roman"/>
          <w:color w:val="000000" w:themeColor="text1"/>
          <w:sz w:val="24"/>
          <w:szCs w:val="24"/>
        </w:rPr>
      </w:pPr>
      <w:r w:rsidRPr="003B37AD">
        <w:rPr>
          <w:rFonts w:ascii="Times New Roman" w:hAnsi="Times New Roman" w:cs="Times New Roman"/>
          <w:color w:val="000000" w:themeColor="text1"/>
          <w:sz w:val="24"/>
          <w:szCs w:val="24"/>
        </w:rPr>
        <w:t>The field was cleared</w:t>
      </w:r>
      <w:r w:rsidR="00926B70">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and</w:t>
      </w:r>
      <w:r>
        <w:rPr>
          <w:rFonts w:ascii="Times New Roman" w:hAnsi="Times New Roman" w:cs="Times New Roman"/>
          <w:color w:val="000000" w:themeColor="text1"/>
          <w:sz w:val="24"/>
          <w:szCs w:val="24"/>
        </w:rPr>
        <w:t xml:space="preserve"> tillage was performed </w:t>
      </w:r>
      <w:r w:rsidRPr="003B37AD">
        <w:rPr>
          <w:rFonts w:ascii="Times New Roman" w:hAnsi="Times New Roman" w:cs="Times New Roman"/>
          <w:color w:val="000000" w:themeColor="text1"/>
          <w:sz w:val="24"/>
          <w:szCs w:val="24"/>
        </w:rPr>
        <w:t xml:space="preserve">until fine tilth of soil </w:t>
      </w:r>
      <w:r w:rsidR="00926B70">
        <w:rPr>
          <w:rFonts w:ascii="Times New Roman" w:hAnsi="Times New Roman" w:cs="Times New Roman"/>
          <w:color w:val="000000" w:themeColor="text1"/>
          <w:sz w:val="24"/>
          <w:szCs w:val="24"/>
        </w:rPr>
        <w:t>was</w:t>
      </w:r>
      <w:r w:rsidRPr="003B37AD">
        <w:rPr>
          <w:rFonts w:ascii="Times New Roman" w:hAnsi="Times New Roman" w:cs="Times New Roman"/>
          <w:color w:val="000000" w:themeColor="text1"/>
          <w:sz w:val="24"/>
          <w:szCs w:val="24"/>
        </w:rPr>
        <w:t xml:space="preserve"> obtained before sowing. </w:t>
      </w:r>
      <w:r>
        <w:rPr>
          <w:rFonts w:ascii="Times New Roman" w:hAnsi="Times New Roman" w:cs="Times New Roman"/>
          <w:bCs/>
          <w:noProof/>
          <w:color w:val="000000" w:themeColor="text1"/>
          <w:sz w:val="24"/>
          <w:szCs w:val="24"/>
        </w:rPr>
        <mc:AlternateContent>
          <mc:Choice Requires="wps">
            <w:drawing>
              <wp:anchor distT="0" distB="0" distL="114300" distR="114300" simplePos="0" relativeHeight="251658240" behindDoc="0" locked="0" layoutInCell="1" allowOverlap="1" wp14:anchorId="1DEFCFD2" wp14:editId="22DE2DF1">
                <wp:simplePos x="0" y="0"/>
                <wp:positionH relativeFrom="column">
                  <wp:posOffset>1200150</wp:posOffset>
                </wp:positionH>
                <wp:positionV relativeFrom="paragraph">
                  <wp:posOffset>12489180</wp:posOffset>
                </wp:positionV>
                <wp:extent cx="314325" cy="265430"/>
                <wp:effectExtent l="0" t="0" r="28575" b="2032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65430"/>
                        </a:xfrm>
                        <a:prstGeom prst="rect">
                          <a:avLst/>
                        </a:prstGeom>
                        <a:solidFill>
                          <a:srgbClr val="FFFFFF"/>
                        </a:solidFill>
                        <a:ln w="9525">
                          <a:solidFill>
                            <a:srgbClr val="000000"/>
                          </a:solidFill>
                          <a:miter lim="800000"/>
                          <a:headEnd/>
                          <a:tailEnd/>
                        </a:ln>
                      </wps:spPr>
                      <wps:txbx>
                        <w:txbxContent>
                          <w:p w14:paraId="3DA533A5" w14:textId="77777777" w:rsidR="00F5084F" w:rsidRPr="00F90608" w:rsidRDefault="00F5084F" w:rsidP="002E401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EFCFD2" id="_x0000_t202" coordsize="21600,21600" o:spt="202" path="m,l,21600r21600,l21600,xe">
                <v:stroke joinstyle="miter"/>
                <v:path gradientshapeok="t" o:connecttype="rect"/>
              </v:shapetype>
              <v:shape id="Text Box 2" o:spid="_x0000_s1026" type="#_x0000_t202" style="position:absolute;left:0;text-align:left;margin-left:94.5pt;margin-top:983.4pt;width:24.75pt;height: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">
                <v:textbox>
                  <w:txbxContent>
                    <w:p w14:paraId="3DA533A5" w14:textId="77777777" w:rsidR="00F5084F" w:rsidRPr="00F90608" w:rsidRDefault="00F5084F" w:rsidP="002E4012"/>
                  </w:txbxContent>
                </v:textbox>
              </v:shape>
            </w:pict>
          </mc:Fallback>
        </mc:AlternateContent>
      </w:r>
      <w:r w:rsidR="002B3B0D">
        <w:rPr>
          <w:rFonts w:ascii="Times New Roman" w:hAnsi="Times New Roman" w:cs="Times New Roman"/>
          <w:color w:val="000000" w:themeColor="text1"/>
          <w:sz w:val="24"/>
          <w:szCs w:val="24"/>
        </w:rPr>
        <w:t>T</w:t>
      </w:r>
      <w:r>
        <w:rPr>
          <w:rFonts w:ascii="Times New Roman" w:hAnsi="Times New Roman" w:cs="Times New Roman"/>
          <w:color w:val="000000" w:themeColor="text1"/>
          <w:sz w:val="24"/>
          <w:szCs w:val="24"/>
        </w:rPr>
        <w:t xml:space="preserve">he </w:t>
      </w:r>
      <w:r w:rsidRPr="003B37AD">
        <w:rPr>
          <w:rFonts w:ascii="Times New Roman" w:hAnsi="Times New Roman" w:cs="Times New Roman"/>
          <w:color w:val="000000" w:themeColor="text1"/>
          <w:sz w:val="24"/>
          <w:szCs w:val="24"/>
        </w:rPr>
        <w:t>recommended dose of f</w:t>
      </w:r>
      <w:r>
        <w:rPr>
          <w:rFonts w:ascii="Times New Roman" w:hAnsi="Times New Roman" w:cs="Times New Roman"/>
          <w:color w:val="000000" w:themeColor="text1"/>
          <w:sz w:val="24"/>
          <w:szCs w:val="24"/>
        </w:rPr>
        <w:t>ertilizer was applied</w:t>
      </w:r>
      <w:r w:rsidR="00926B70">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i.e.</w:t>
      </w:r>
      <w:r w:rsidR="00926B70">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100-50-50 kg N </w:t>
      </w:r>
      <w:r w:rsidRPr="003B37AD">
        <w:rPr>
          <w:rFonts w:ascii="Times New Roman" w:hAnsi="Times New Roman" w:cs="Times New Roman"/>
          <w:color w:val="000000" w:themeColor="text1"/>
          <w:sz w:val="24"/>
          <w:szCs w:val="24"/>
        </w:rPr>
        <w:t>P</w:t>
      </w:r>
      <w:r>
        <w:rPr>
          <w:rFonts w:ascii="Times New Roman" w:hAnsi="Times New Roman" w:cs="Times New Roman"/>
          <w:color w:val="000000" w:themeColor="text1"/>
          <w:sz w:val="24"/>
          <w:szCs w:val="24"/>
          <w:vertAlign w:val="subscript"/>
        </w:rPr>
        <w:t>2</w:t>
      </w:r>
      <w:r>
        <w:rPr>
          <w:rFonts w:ascii="Times New Roman" w:hAnsi="Times New Roman" w:cs="Times New Roman"/>
          <w:color w:val="000000" w:themeColor="text1"/>
          <w:sz w:val="24"/>
          <w:szCs w:val="24"/>
        </w:rPr>
        <w:t>O</w:t>
      </w:r>
      <w:r>
        <w:rPr>
          <w:rFonts w:ascii="Times New Roman" w:hAnsi="Times New Roman" w:cs="Times New Roman"/>
          <w:color w:val="000000" w:themeColor="text1"/>
          <w:sz w:val="24"/>
          <w:szCs w:val="24"/>
          <w:vertAlign w:val="subscript"/>
        </w:rPr>
        <w:t xml:space="preserve">5 </w:t>
      </w:r>
      <w:r w:rsidRPr="003B37AD">
        <w:rPr>
          <w:rFonts w:ascii="Times New Roman" w:hAnsi="Times New Roman" w:cs="Times New Roman"/>
          <w:color w:val="000000" w:themeColor="text1"/>
          <w:sz w:val="24"/>
          <w:szCs w:val="24"/>
        </w:rPr>
        <w:t>K</w:t>
      </w:r>
      <w:r>
        <w:rPr>
          <w:rFonts w:ascii="Times New Roman" w:hAnsi="Times New Roman" w:cs="Times New Roman"/>
          <w:color w:val="000000" w:themeColor="text1"/>
          <w:sz w:val="24"/>
          <w:szCs w:val="24"/>
          <w:vertAlign w:val="subscript"/>
        </w:rPr>
        <w:t>2</w:t>
      </w:r>
      <w:r>
        <w:rPr>
          <w:rFonts w:ascii="Times New Roman" w:hAnsi="Times New Roman" w:cs="Times New Roman"/>
          <w:color w:val="000000" w:themeColor="text1"/>
          <w:sz w:val="24"/>
          <w:szCs w:val="24"/>
        </w:rPr>
        <w:t>O</w:t>
      </w:r>
      <w:r w:rsidRPr="003B37AD">
        <w:rPr>
          <w:rFonts w:ascii="Times New Roman" w:hAnsi="Times New Roman" w:cs="Times New Roman"/>
          <w:color w:val="000000" w:themeColor="text1"/>
          <w:sz w:val="24"/>
          <w:szCs w:val="24"/>
        </w:rPr>
        <w:t xml:space="preserve"> ha</w:t>
      </w:r>
      <w:r w:rsidRPr="003B37AD">
        <w:rPr>
          <w:rFonts w:ascii="Times New Roman" w:hAnsi="Times New Roman" w:cs="Times New Roman"/>
          <w:color w:val="000000" w:themeColor="text1"/>
          <w:sz w:val="24"/>
          <w:szCs w:val="24"/>
          <w:vertAlign w:val="superscript"/>
        </w:rPr>
        <w:t>-1</w:t>
      </w:r>
      <w:r>
        <w:rPr>
          <w:rFonts w:ascii="Times New Roman" w:hAnsi="Times New Roman" w:cs="Times New Roman"/>
          <w:color w:val="000000" w:themeColor="text1"/>
          <w:sz w:val="24"/>
          <w:szCs w:val="24"/>
        </w:rPr>
        <w:t xml:space="preserve"> through the application of u</w:t>
      </w:r>
      <w:r w:rsidRPr="003B37AD">
        <w:rPr>
          <w:rFonts w:ascii="Times New Roman" w:hAnsi="Times New Roman" w:cs="Times New Roman"/>
          <w:color w:val="000000" w:themeColor="text1"/>
          <w:sz w:val="24"/>
          <w:szCs w:val="24"/>
        </w:rPr>
        <w:t>rea, DAP</w:t>
      </w:r>
      <w:r>
        <w:rPr>
          <w:rFonts w:ascii="Times New Roman" w:hAnsi="Times New Roman" w:cs="Times New Roman"/>
          <w:color w:val="000000" w:themeColor="text1"/>
          <w:sz w:val="24"/>
          <w:szCs w:val="24"/>
        </w:rPr>
        <w:t>, and muriate of p</w:t>
      </w:r>
      <w:r w:rsidRPr="003B37AD">
        <w:rPr>
          <w:rFonts w:ascii="Times New Roman" w:hAnsi="Times New Roman" w:cs="Times New Roman"/>
          <w:color w:val="000000" w:themeColor="text1"/>
          <w:sz w:val="24"/>
          <w:szCs w:val="24"/>
        </w:rPr>
        <w:t>ot</w:t>
      </w:r>
      <w:r>
        <w:rPr>
          <w:rFonts w:ascii="Times New Roman" w:hAnsi="Times New Roman" w:cs="Times New Roman"/>
          <w:color w:val="000000" w:themeColor="text1"/>
          <w:sz w:val="24"/>
          <w:szCs w:val="24"/>
        </w:rPr>
        <w:t>ash</w:t>
      </w:r>
      <w:r w:rsidR="00926B70">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respectively. The full dose of </w:t>
      </w:r>
      <w:r w:rsidR="00926B70">
        <w:rPr>
          <w:rFonts w:ascii="Times New Roman" w:hAnsi="Times New Roman" w:cs="Times New Roman"/>
          <w:color w:val="000000" w:themeColor="text1"/>
          <w:sz w:val="24"/>
          <w:szCs w:val="24"/>
        </w:rPr>
        <w:t>phosphorus</w:t>
      </w:r>
      <w:r>
        <w:rPr>
          <w:rFonts w:ascii="Times New Roman" w:hAnsi="Times New Roman" w:cs="Times New Roman"/>
          <w:color w:val="000000" w:themeColor="text1"/>
          <w:sz w:val="24"/>
          <w:szCs w:val="24"/>
        </w:rPr>
        <w:t xml:space="preserve"> and potash and half dose of n</w:t>
      </w:r>
      <w:r w:rsidRPr="003B37AD">
        <w:rPr>
          <w:rFonts w:ascii="Times New Roman" w:hAnsi="Times New Roman" w:cs="Times New Roman"/>
          <w:color w:val="000000" w:themeColor="text1"/>
          <w:sz w:val="24"/>
          <w:szCs w:val="24"/>
        </w:rPr>
        <w:t xml:space="preserve">itrogen </w:t>
      </w:r>
      <w:r w:rsidR="00033317">
        <w:rPr>
          <w:rFonts w:ascii="Times New Roman" w:hAnsi="Times New Roman" w:cs="Times New Roman"/>
          <w:color w:val="000000" w:themeColor="text1"/>
          <w:sz w:val="24"/>
          <w:szCs w:val="24"/>
        </w:rPr>
        <w:t>were</w:t>
      </w:r>
      <w:r w:rsidRPr="003B37AD">
        <w:rPr>
          <w:rFonts w:ascii="Times New Roman" w:hAnsi="Times New Roman" w:cs="Times New Roman"/>
          <w:color w:val="000000" w:themeColor="text1"/>
          <w:sz w:val="24"/>
          <w:szCs w:val="24"/>
        </w:rPr>
        <w:t xml:space="preserve"> applied</w:t>
      </w:r>
      <w:r>
        <w:rPr>
          <w:rFonts w:ascii="Times New Roman" w:hAnsi="Times New Roman" w:cs="Times New Roman"/>
          <w:color w:val="000000" w:themeColor="text1"/>
          <w:sz w:val="24"/>
          <w:szCs w:val="24"/>
        </w:rPr>
        <w:t xml:space="preserve"> as </w:t>
      </w:r>
      <w:r w:rsidR="00926B70">
        <w:rPr>
          <w:rFonts w:ascii="Times New Roman" w:hAnsi="Times New Roman" w:cs="Times New Roman"/>
          <w:color w:val="000000" w:themeColor="text1"/>
          <w:sz w:val="24"/>
          <w:szCs w:val="24"/>
        </w:rPr>
        <w:t xml:space="preserve">a </w:t>
      </w:r>
      <w:r>
        <w:rPr>
          <w:rFonts w:ascii="Times New Roman" w:hAnsi="Times New Roman" w:cs="Times New Roman"/>
          <w:color w:val="000000" w:themeColor="text1"/>
          <w:sz w:val="24"/>
          <w:szCs w:val="24"/>
        </w:rPr>
        <w:t>basal dose</w:t>
      </w:r>
      <w:r w:rsidRPr="003B37AD">
        <w:rPr>
          <w:rFonts w:ascii="Times New Roman" w:hAnsi="Times New Roman" w:cs="Times New Roman"/>
          <w:color w:val="000000" w:themeColor="text1"/>
          <w:sz w:val="24"/>
          <w:szCs w:val="24"/>
        </w:rPr>
        <w:t xml:space="preserve"> at the time of final land preparation. </w:t>
      </w:r>
      <w:r>
        <w:rPr>
          <w:rFonts w:ascii="Times New Roman" w:hAnsi="Times New Roman" w:cs="Times New Roman"/>
          <w:color w:val="000000" w:themeColor="text1"/>
          <w:sz w:val="24"/>
          <w:szCs w:val="24"/>
        </w:rPr>
        <w:t>The remaining half dose of n</w:t>
      </w:r>
      <w:r w:rsidRPr="003B37AD">
        <w:rPr>
          <w:rFonts w:ascii="Times New Roman" w:hAnsi="Times New Roman" w:cs="Times New Roman"/>
          <w:color w:val="000000" w:themeColor="text1"/>
          <w:sz w:val="24"/>
          <w:szCs w:val="24"/>
        </w:rPr>
        <w:t xml:space="preserve">itrogen was given in two </w:t>
      </w:r>
      <w:r w:rsidR="00926B70">
        <w:rPr>
          <w:rFonts w:ascii="Times New Roman" w:hAnsi="Times New Roman" w:cs="Times New Roman"/>
          <w:color w:val="000000" w:themeColor="text1"/>
          <w:sz w:val="24"/>
          <w:szCs w:val="24"/>
        </w:rPr>
        <w:t>split doses</w:t>
      </w:r>
      <w:r w:rsidRPr="003B37AD">
        <w:rPr>
          <w:rFonts w:ascii="Times New Roman" w:hAnsi="Times New Roman" w:cs="Times New Roman"/>
          <w:color w:val="000000" w:themeColor="text1"/>
          <w:sz w:val="24"/>
          <w:szCs w:val="24"/>
        </w:rPr>
        <w:t xml:space="preserve">, first at </w:t>
      </w:r>
      <w:r>
        <w:rPr>
          <w:rFonts w:ascii="Times New Roman" w:hAnsi="Times New Roman" w:cs="Times New Roman"/>
          <w:color w:val="000000" w:themeColor="text1"/>
          <w:sz w:val="24"/>
          <w:szCs w:val="24"/>
        </w:rPr>
        <w:t xml:space="preserve">the </w:t>
      </w:r>
      <w:r w:rsidRPr="003B37AD">
        <w:rPr>
          <w:rFonts w:ascii="Times New Roman" w:hAnsi="Times New Roman" w:cs="Times New Roman"/>
          <w:color w:val="000000" w:themeColor="text1"/>
          <w:sz w:val="24"/>
          <w:szCs w:val="24"/>
        </w:rPr>
        <w:t>active tille</w:t>
      </w:r>
      <w:r>
        <w:rPr>
          <w:rFonts w:ascii="Times New Roman" w:hAnsi="Times New Roman" w:cs="Times New Roman"/>
          <w:color w:val="000000" w:themeColor="text1"/>
          <w:sz w:val="24"/>
          <w:szCs w:val="24"/>
        </w:rPr>
        <w:t>ring stage</w:t>
      </w:r>
      <w:r w:rsidRPr="003B37AD">
        <w:rPr>
          <w:rFonts w:ascii="Times New Roman" w:hAnsi="Times New Roman" w:cs="Times New Roman"/>
          <w:color w:val="000000" w:themeColor="text1"/>
          <w:sz w:val="24"/>
          <w:szCs w:val="24"/>
        </w:rPr>
        <w:t xml:space="preserve"> and second at </w:t>
      </w:r>
      <w:r w:rsidR="0074102C">
        <w:rPr>
          <w:rFonts w:ascii="Times New Roman" w:hAnsi="Times New Roman" w:cs="Times New Roman"/>
          <w:color w:val="000000" w:themeColor="text1"/>
          <w:sz w:val="24"/>
          <w:szCs w:val="24"/>
        </w:rPr>
        <w:t>60</w:t>
      </w:r>
      <w:r>
        <w:rPr>
          <w:rFonts w:ascii="Times New Roman" w:hAnsi="Times New Roman" w:cs="Times New Roman"/>
          <w:color w:val="000000" w:themeColor="text1"/>
          <w:sz w:val="24"/>
          <w:szCs w:val="24"/>
        </w:rPr>
        <w:t xml:space="preserve"> days after sowing</w:t>
      </w:r>
      <w:r w:rsidRPr="003B37AD">
        <w:rPr>
          <w:rFonts w:ascii="Times New Roman" w:hAnsi="Times New Roman" w:cs="Times New Roman"/>
          <w:color w:val="000000" w:themeColor="text1"/>
          <w:sz w:val="24"/>
          <w:szCs w:val="24"/>
        </w:rPr>
        <w:t xml:space="preserve"> for all </w:t>
      </w:r>
      <w:r w:rsidR="001333FF" w:rsidRPr="003B37AD">
        <w:rPr>
          <w:rFonts w:ascii="Times New Roman" w:hAnsi="Times New Roman" w:cs="Times New Roman"/>
          <w:color w:val="000000" w:themeColor="text1"/>
          <w:sz w:val="24"/>
          <w:szCs w:val="24"/>
        </w:rPr>
        <w:t>treatments.</w:t>
      </w:r>
      <w:r w:rsidR="001333FF" w:rsidRPr="003B37AD">
        <w:rPr>
          <w:rFonts w:ascii="Times New Roman" w:hAnsi="Times New Roman" w:cs="Times New Roman"/>
          <w:color w:val="000000" w:themeColor="text1"/>
          <w:sz w:val="24"/>
          <w:szCs w:val="24"/>
          <w:lang w:bidi="en-US"/>
        </w:rPr>
        <w:t xml:space="preserve"> Ten</w:t>
      </w:r>
      <w:r w:rsidRPr="003B37AD">
        <w:rPr>
          <w:rFonts w:ascii="Times New Roman" w:hAnsi="Times New Roman" w:cs="Times New Roman"/>
          <w:color w:val="000000" w:themeColor="text1"/>
          <w:sz w:val="24"/>
          <w:szCs w:val="24"/>
          <w:lang w:bidi="en-US"/>
        </w:rPr>
        <w:t xml:space="preserve"> varieties of wheat seed for the experiment were brought from </w:t>
      </w:r>
      <w:r w:rsidR="00926B70">
        <w:rPr>
          <w:rFonts w:ascii="Times New Roman" w:hAnsi="Times New Roman" w:cs="Times New Roman"/>
          <w:color w:val="000000" w:themeColor="text1"/>
          <w:sz w:val="24"/>
          <w:szCs w:val="24"/>
          <w:lang w:bidi="en-US"/>
        </w:rPr>
        <w:t xml:space="preserve">the </w:t>
      </w:r>
      <w:r w:rsidRPr="003B37AD">
        <w:rPr>
          <w:rFonts w:ascii="Times New Roman" w:hAnsi="Times New Roman" w:cs="Times New Roman"/>
          <w:color w:val="000000" w:themeColor="text1"/>
          <w:sz w:val="24"/>
          <w:szCs w:val="24"/>
          <w:lang w:bidi="en-US"/>
        </w:rPr>
        <w:t>National Wheat Research Program (NWRP), Bhairahawa. The seed rate used in this experiment was 120 kg ha</w:t>
      </w:r>
      <w:r w:rsidRPr="003B37AD">
        <w:rPr>
          <w:rFonts w:ascii="Times New Roman" w:hAnsi="Times New Roman" w:cs="Times New Roman"/>
          <w:color w:val="000000" w:themeColor="text1"/>
          <w:sz w:val="24"/>
          <w:szCs w:val="24"/>
          <w:vertAlign w:val="superscript"/>
          <w:lang w:bidi="en-US"/>
        </w:rPr>
        <w:t>-1</w:t>
      </w:r>
      <w:r w:rsidR="00792A4F">
        <w:rPr>
          <w:rFonts w:ascii="Times New Roman" w:hAnsi="Times New Roman" w:cs="Times New Roman"/>
          <w:color w:val="000000" w:themeColor="text1"/>
          <w:sz w:val="24"/>
          <w:szCs w:val="24"/>
          <w:vertAlign w:val="superscript"/>
          <w:lang w:bidi="en-US"/>
        </w:rPr>
        <w:t xml:space="preserve">, </w:t>
      </w:r>
      <w:r w:rsidR="00792A4F">
        <w:rPr>
          <w:rFonts w:ascii="Times New Roman" w:hAnsi="Times New Roman" w:cs="Times New Roman"/>
          <w:color w:val="000000" w:themeColor="text1"/>
          <w:sz w:val="24"/>
          <w:szCs w:val="24"/>
          <w:lang w:bidi="en-US"/>
        </w:rPr>
        <w:t xml:space="preserve">which was </w:t>
      </w:r>
      <w:r w:rsidRPr="003B37AD">
        <w:rPr>
          <w:rFonts w:ascii="Times New Roman" w:hAnsi="Times New Roman" w:cs="Times New Roman"/>
          <w:color w:val="000000" w:themeColor="text1"/>
          <w:sz w:val="24"/>
          <w:szCs w:val="24"/>
          <w:lang w:bidi="en-US"/>
        </w:rPr>
        <w:t xml:space="preserve">sown manually </w:t>
      </w:r>
      <w:r>
        <w:rPr>
          <w:rFonts w:ascii="Times New Roman" w:hAnsi="Times New Roman" w:cs="Times New Roman"/>
          <w:color w:val="000000" w:themeColor="text1"/>
          <w:sz w:val="24"/>
          <w:szCs w:val="24"/>
          <w:lang w:bidi="en-US"/>
        </w:rPr>
        <w:t>in</w:t>
      </w:r>
      <w:r w:rsidRPr="003B37AD">
        <w:rPr>
          <w:rFonts w:ascii="Times New Roman" w:hAnsi="Times New Roman" w:cs="Times New Roman"/>
          <w:color w:val="000000" w:themeColor="text1"/>
          <w:sz w:val="24"/>
          <w:szCs w:val="24"/>
          <w:lang w:bidi="en-US"/>
        </w:rPr>
        <w:t xml:space="preserve"> 25</w:t>
      </w:r>
      <w:r>
        <w:rPr>
          <w:rFonts w:ascii="Times New Roman" w:hAnsi="Times New Roman" w:cs="Times New Roman"/>
          <w:color w:val="000000" w:themeColor="text1"/>
          <w:sz w:val="24"/>
          <w:szCs w:val="24"/>
          <w:lang w:bidi="en-US"/>
        </w:rPr>
        <w:t xml:space="preserve"> </w:t>
      </w:r>
      <w:r w:rsidRPr="003B37AD">
        <w:rPr>
          <w:rFonts w:ascii="Times New Roman" w:hAnsi="Times New Roman" w:cs="Times New Roman"/>
          <w:color w:val="000000" w:themeColor="text1"/>
          <w:sz w:val="24"/>
          <w:szCs w:val="24"/>
          <w:lang w:bidi="en-US"/>
        </w:rPr>
        <w:t xml:space="preserve">cm </w:t>
      </w:r>
      <w:r w:rsidR="00926B70">
        <w:rPr>
          <w:rFonts w:ascii="Times New Roman" w:hAnsi="Times New Roman" w:cs="Times New Roman"/>
          <w:color w:val="000000" w:themeColor="text1"/>
          <w:sz w:val="24"/>
          <w:szCs w:val="24"/>
          <w:lang w:bidi="en-US"/>
        </w:rPr>
        <w:t>row-to-row</w:t>
      </w:r>
      <w:r w:rsidRPr="003B37AD">
        <w:rPr>
          <w:rFonts w:ascii="Times New Roman" w:hAnsi="Times New Roman" w:cs="Times New Roman"/>
          <w:color w:val="000000" w:themeColor="text1"/>
          <w:sz w:val="24"/>
          <w:szCs w:val="24"/>
          <w:lang w:bidi="en-US"/>
        </w:rPr>
        <w:t xml:space="preserve"> spacing and </w:t>
      </w:r>
      <w:r w:rsidR="00926B70">
        <w:rPr>
          <w:rFonts w:ascii="Times New Roman" w:hAnsi="Times New Roman" w:cs="Times New Roman"/>
          <w:color w:val="000000" w:themeColor="text1"/>
          <w:sz w:val="24"/>
          <w:szCs w:val="24"/>
          <w:lang w:bidi="en-US"/>
        </w:rPr>
        <w:t>continuously</w:t>
      </w:r>
      <w:r w:rsidRPr="003B37AD">
        <w:rPr>
          <w:rFonts w:ascii="Times New Roman" w:hAnsi="Times New Roman" w:cs="Times New Roman"/>
          <w:color w:val="000000" w:themeColor="text1"/>
          <w:sz w:val="24"/>
          <w:szCs w:val="24"/>
          <w:lang w:bidi="en-US"/>
        </w:rPr>
        <w:t xml:space="preserve"> within the row. </w:t>
      </w:r>
      <w:r>
        <w:rPr>
          <w:rFonts w:ascii="Times New Roman" w:hAnsi="Times New Roman" w:cs="Times New Roman"/>
          <w:color w:val="000000" w:themeColor="text1"/>
          <w:sz w:val="24"/>
          <w:szCs w:val="24"/>
          <w:lang w:bidi="en-US"/>
        </w:rPr>
        <w:t>The s</w:t>
      </w:r>
      <w:r w:rsidRPr="003B37AD">
        <w:rPr>
          <w:rFonts w:ascii="Times New Roman" w:hAnsi="Times New Roman" w:cs="Times New Roman"/>
          <w:color w:val="000000" w:themeColor="text1"/>
          <w:sz w:val="24"/>
          <w:szCs w:val="24"/>
          <w:lang w:bidi="en-US"/>
        </w:rPr>
        <w:t>owing o</w:t>
      </w:r>
      <w:r>
        <w:rPr>
          <w:rFonts w:ascii="Times New Roman" w:hAnsi="Times New Roman" w:cs="Times New Roman"/>
          <w:color w:val="000000" w:themeColor="text1"/>
          <w:sz w:val="24"/>
          <w:szCs w:val="24"/>
          <w:lang w:bidi="en-US"/>
        </w:rPr>
        <w:t>f ten varieties was completed on</w:t>
      </w:r>
      <w:r w:rsidRPr="003B37AD">
        <w:rPr>
          <w:rFonts w:ascii="Times New Roman" w:hAnsi="Times New Roman" w:cs="Times New Roman"/>
          <w:color w:val="000000" w:themeColor="text1"/>
          <w:sz w:val="24"/>
          <w:szCs w:val="24"/>
          <w:lang w:bidi="en-US"/>
        </w:rPr>
        <w:t xml:space="preserve"> two different dates (Nov</w:t>
      </w:r>
      <w:r w:rsidR="00033317">
        <w:rPr>
          <w:rFonts w:ascii="Times New Roman" w:hAnsi="Times New Roman" w:cs="Times New Roman"/>
          <w:color w:val="000000" w:themeColor="text1"/>
          <w:sz w:val="24"/>
          <w:szCs w:val="24"/>
          <w:lang w:bidi="en-US"/>
        </w:rPr>
        <w:t>ember</w:t>
      </w:r>
      <w:r w:rsidRPr="003B37AD">
        <w:rPr>
          <w:rFonts w:ascii="Times New Roman" w:hAnsi="Times New Roman" w:cs="Times New Roman"/>
          <w:color w:val="000000" w:themeColor="text1"/>
          <w:sz w:val="24"/>
          <w:szCs w:val="24"/>
          <w:lang w:bidi="en-US"/>
        </w:rPr>
        <w:t xml:space="preserve"> 15 and Dec</w:t>
      </w:r>
      <w:r w:rsidR="00033317">
        <w:rPr>
          <w:rFonts w:ascii="Times New Roman" w:hAnsi="Times New Roman" w:cs="Times New Roman"/>
          <w:color w:val="000000" w:themeColor="text1"/>
          <w:sz w:val="24"/>
          <w:szCs w:val="24"/>
          <w:lang w:bidi="en-US"/>
        </w:rPr>
        <w:t>ember</w:t>
      </w:r>
      <w:r w:rsidRPr="003B37AD">
        <w:rPr>
          <w:rFonts w:ascii="Times New Roman" w:hAnsi="Times New Roman" w:cs="Times New Roman"/>
          <w:color w:val="000000" w:themeColor="text1"/>
          <w:sz w:val="24"/>
          <w:szCs w:val="24"/>
          <w:lang w:bidi="en-US"/>
        </w:rPr>
        <w:t xml:space="preserve"> 25).</w:t>
      </w:r>
      <w:r w:rsidR="001333FF">
        <w:rPr>
          <w:rFonts w:ascii="Times New Roman" w:hAnsi="Times New Roman" w:cs="Times New Roman"/>
          <w:color w:val="000000" w:themeColor="text1"/>
          <w:sz w:val="24"/>
          <w:szCs w:val="24"/>
        </w:rPr>
        <w:t xml:space="preserve"> </w:t>
      </w:r>
    </w:p>
    <w:p w14:paraId="02F9B407" w14:textId="77777777" w:rsidR="00A0444B" w:rsidRDefault="00A0444B" w:rsidP="00033317">
      <w:pPr>
        <w:spacing w:after="0"/>
        <w:jc w:val="both"/>
        <w:rPr>
          <w:rFonts w:ascii="Times New Roman" w:hAnsi="Times New Roman" w:cs="Times New Roman"/>
          <w:color w:val="000000" w:themeColor="text1"/>
          <w:sz w:val="24"/>
          <w:szCs w:val="24"/>
        </w:rPr>
      </w:pPr>
    </w:p>
    <w:p w14:paraId="676AE5CA" w14:textId="7B55816A" w:rsidR="002E4012" w:rsidRPr="003B37AD" w:rsidRDefault="002E4012" w:rsidP="00033317">
      <w:p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w:t>
      </w:r>
      <w:r w:rsidRPr="003B37AD">
        <w:rPr>
          <w:rFonts w:ascii="Times New Roman" w:hAnsi="Times New Roman" w:cs="Times New Roman"/>
          <w:color w:val="000000" w:themeColor="text1"/>
          <w:sz w:val="24"/>
          <w:szCs w:val="24"/>
        </w:rPr>
        <w:t xml:space="preserve">and weeding was </w:t>
      </w:r>
      <w:r w:rsidR="00A0444B">
        <w:rPr>
          <w:rFonts w:ascii="Times New Roman" w:hAnsi="Times New Roman" w:cs="Times New Roman"/>
          <w:color w:val="000000" w:themeColor="text1"/>
          <w:sz w:val="24"/>
          <w:szCs w:val="24"/>
        </w:rPr>
        <w:t xml:space="preserve">done </w:t>
      </w:r>
      <w:r w:rsidR="00A0444B" w:rsidRPr="003B37AD">
        <w:rPr>
          <w:rFonts w:ascii="Times New Roman" w:hAnsi="Times New Roman" w:cs="Times New Roman"/>
          <w:color w:val="000000" w:themeColor="text1"/>
          <w:sz w:val="24"/>
          <w:szCs w:val="24"/>
        </w:rPr>
        <w:t xml:space="preserve">at </w:t>
      </w:r>
      <w:r w:rsidR="00A0444B">
        <w:rPr>
          <w:rFonts w:ascii="Times New Roman" w:hAnsi="Times New Roman" w:cs="Times New Roman"/>
          <w:color w:val="000000" w:themeColor="text1"/>
          <w:sz w:val="24"/>
          <w:szCs w:val="24"/>
        </w:rPr>
        <w:t>the active tillering stage</w:t>
      </w:r>
      <w:r w:rsidR="00A0444B" w:rsidRPr="003B37AD">
        <w:rPr>
          <w:rFonts w:ascii="Times New Roman" w:hAnsi="Times New Roman" w:cs="Times New Roman"/>
          <w:color w:val="000000" w:themeColor="text1"/>
          <w:sz w:val="24"/>
          <w:szCs w:val="24"/>
        </w:rPr>
        <w:t xml:space="preserve"> before </w:t>
      </w:r>
      <w:r w:rsidR="00A0444B">
        <w:rPr>
          <w:rFonts w:ascii="Times New Roman" w:hAnsi="Times New Roman" w:cs="Times New Roman"/>
          <w:color w:val="000000" w:themeColor="text1"/>
          <w:sz w:val="24"/>
          <w:szCs w:val="24"/>
        </w:rPr>
        <w:t xml:space="preserve">the </w:t>
      </w:r>
      <w:r w:rsidR="00A0444B" w:rsidRPr="003B37AD">
        <w:rPr>
          <w:rFonts w:ascii="Times New Roman" w:hAnsi="Times New Roman" w:cs="Times New Roman"/>
          <w:color w:val="000000" w:themeColor="text1"/>
          <w:sz w:val="24"/>
          <w:szCs w:val="24"/>
        </w:rPr>
        <w:t>top dressing</w:t>
      </w:r>
      <w:r w:rsidR="00A0444B">
        <w:rPr>
          <w:rFonts w:ascii="Times New Roman" w:hAnsi="Times New Roman" w:cs="Times New Roman"/>
          <w:color w:val="000000" w:themeColor="text1"/>
          <w:sz w:val="24"/>
          <w:szCs w:val="24"/>
        </w:rPr>
        <w:t xml:space="preserve"> of the first split of nitrogen,</w:t>
      </w:r>
      <w:r w:rsidR="00A0444B" w:rsidRPr="003B37AD">
        <w:rPr>
          <w:rFonts w:ascii="Times New Roman" w:hAnsi="Times New Roman" w:cs="Times New Roman"/>
          <w:color w:val="000000" w:themeColor="text1"/>
          <w:sz w:val="24"/>
          <w:szCs w:val="24"/>
        </w:rPr>
        <w:t xml:space="preserve"> and </w:t>
      </w:r>
      <w:r w:rsidR="00A0444B">
        <w:rPr>
          <w:rFonts w:ascii="Times New Roman" w:hAnsi="Times New Roman" w:cs="Times New Roman"/>
          <w:color w:val="000000" w:themeColor="text1"/>
          <w:sz w:val="24"/>
          <w:szCs w:val="24"/>
        </w:rPr>
        <w:t xml:space="preserve">the </w:t>
      </w:r>
      <w:r w:rsidR="00A0444B" w:rsidRPr="003B37AD">
        <w:rPr>
          <w:rFonts w:ascii="Times New Roman" w:hAnsi="Times New Roman" w:cs="Times New Roman"/>
          <w:color w:val="000000" w:themeColor="text1"/>
          <w:sz w:val="24"/>
          <w:szCs w:val="24"/>
        </w:rPr>
        <w:t xml:space="preserve">second weeding was done just </w:t>
      </w:r>
      <w:r w:rsidR="00A0444B">
        <w:rPr>
          <w:rFonts w:ascii="Times New Roman" w:hAnsi="Times New Roman" w:cs="Times New Roman"/>
          <w:color w:val="000000" w:themeColor="text1"/>
          <w:sz w:val="24"/>
          <w:szCs w:val="24"/>
        </w:rPr>
        <w:t>before the top dressing of the second split of nitrogen</w:t>
      </w:r>
      <w:r w:rsidR="00A0444B" w:rsidRPr="003B37AD">
        <w:rPr>
          <w:rFonts w:ascii="Times New Roman" w:hAnsi="Times New Roman" w:cs="Times New Roman"/>
          <w:color w:val="000000" w:themeColor="text1"/>
          <w:sz w:val="24"/>
          <w:szCs w:val="24"/>
        </w:rPr>
        <w:t xml:space="preserve">. </w:t>
      </w:r>
      <w:r w:rsidR="001333FF">
        <w:rPr>
          <w:rFonts w:ascii="Times New Roman" w:hAnsi="Times New Roman" w:cs="Times New Roman"/>
          <w:color w:val="000000" w:themeColor="text1"/>
          <w:sz w:val="24"/>
          <w:szCs w:val="24"/>
        </w:rPr>
        <w:t>No</w:t>
      </w:r>
      <w:r>
        <w:rPr>
          <w:rFonts w:ascii="Times New Roman" w:hAnsi="Times New Roman" w:cs="Times New Roman"/>
          <w:color w:val="000000" w:themeColor="text1"/>
          <w:sz w:val="24"/>
          <w:szCs w:val="24"/>
        </w:rPr>
        <w:t xml:space="preserve"> irrigation was provided as the rainfall received during </w:t>
      </w:r>
      <w:r w:rsidR="00926B70">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field experiment was well distributed.</w:t>
      </w:r>
      <w:r w:rsidR="001333FF">
        <w:rPr>
          <w:rFonts w:ascii="Times New Roman" w:hAnsi="Times New Roman" w:cs="Times New Roman"/>
          <w:color w:val="000000" w:themeColor="text1"/>
          <w:sz w:val="24"/>
          <w:szCs w:val="24"/>
        </w:rPr>
        <w:t xml:space="preserve"> </w:t>
      </w:r>
      <w:r w:rsidRPr="003B37AD">
        <w:rPr>
          <w:rFonts w:ascii="Times New Roman" w:hAnsi="Times New Roman" w:cs="Times New Roman"/>
          <w:color w:val="000000" w:themeColor="text1"/>
          <w:sz w:val="24"/>
          <w:szCs w:val="24"/>
          <w:lang w:bidi="en-US"/>
        </w:rPr>
        <w:t>Emamectin benzo</w:t>
      </w:r>
      <w:r>
        <w:rPr>
          <w:rFonts w:ascii="Times New Roman" w:hAnsi="Times New Roman" w:cs="Times New Roman"/>
          <w:color w:val="000000" w:themeColor="text1"/>
          <w:sz w:val="24"/>
          <w:szCs w:val="24"/>
          <w:lang w:bidi="en-US"/>
        </w:rPr>
        <w:t>ate</w:t>
      </w:r>
      <w:r w:rsidRPr="003B37AD">
        <w:rPr>
          <w:rFonts w:ascii="Times New Roman" w:hAnsi="Times New Roman" w:cs="Times New Roman"/>
          <w:color w:val="000000" w:themeColor="text1"/>
          <w:sz w:val="24"/>
          <w:szCs w:val="24"/>
          <w:lang w:bidi="en-US"/>
        </w:rPr>
        <w:t xml:space="preserve"> 5% (contact insecticide) was used to control the damag</w:t>
      </w:r>
      <w:r>
        <w:rPr>
          <w:rFonts w:ascii="Times New Roman" w:hAnsi="Times New Roman" w:cs="Times New Roman"/>
          <w:color w:val="000000" w:themeColor="text1"/>
          <w:sz w:val="24"/>
          <w:szCs w:val="24"/>
          <w:lang w:bidi="en-US"/>
        </w:rPr>
        <w:t>e of the Fall Army Worm (FAW)</w:t>
      </w:r>
      <w:r w:rsidR="00926B70">
        <w:rPr>
          <w:rFonts w:ascii="Times New Roman" w:hAnsi="Times New Roman" w:cs="Times New Roman"/>
          <w:color w:val="000000" w:themeColor="text1"/>
          <w:sz w:val="24"/>
          <w:szCs w:val="24"/>
          <w:lang w:bidi="en-US"/>
        </w:rPr>
        <w:t>,</w:t>
      </w:r>
      <w:r>
        <w:rPr>
          <w:rFonts w:ascii="Times New Roman" w:hAnsi="Times New Roman" w:cs="Times New Roman"/>
          <w:color w:val="000000" w:themeColor="text1"/>
          <w:sz w:val="24"/>
          <w:szCs w:val="24"/>
          <w:lang w:bidi="en-US"/>
        </w:rPr>
        <w:t xml:space="preserve"> confirmed by its morphology </w:t>
      </w:r>
      <w:r w:rsidRPr="003B37AD">
        <w:rPr>
          <w:rFonts w:ascii="Times New Roman" w:hAnsi="Times New Roman" w:cs="Times New Roman"/>
          <w:color w:val="000000" w:themeColor="text1"/>
          <w:sz w:val="24"/>
          <w:szCs w:val="24"/>
          <w:lang w:bidi="en-US"/>
        </w:rPr>
        <w:t>when the</w:t>
      </w:r>
      <w:r>
        <w:rPr>
          <w:rFonts w:ascii="Times New Roman" w:hAnsi="Times New Roman" w:cs="Times New Roman"/>
          <w:color w:val="000000" w:themeColor="text1"/>
          <w:sz w:val="24"/>
          <w:szCs w:val="24"/>
          <w:lang w:bidi="en-US"/>
        </w:rPr>
        <w:t xml:space="preserve"> infestation was observed on</w:t>
      </w:r>
      <w:r w:rsidRPr="003B37AD">
        <w:rPr>
          <w:rFonts w:ascii="Times New Roman" w:hAnsi="Times New Roman" w:cs="Times New Roman"/>
          <w:color w:val="000000" w:themeColor="text1"/>
          <w:sz w:val="24"/>
          <w:szCs w:val="24"/>
          <w:lang w:bidi="en-US"/>
        </w:rPr>
        <w:t xml:space="preserve"> both date</w:t>
      </w:r>
      <w:r>
        <w:rPr>
          <w:rFonts w:ascii="Times New Roman" w:hAnsi="Times New Roman" w:cs="Times New Roman"/>
          <w:color w:val="000000" w:themeColor="text1"/>
          <w:sz w:val="24"/>
          <w:szCs w:val="24"/>
          <w:lang w:bidi="en-US"/>
        </w:rPr>
        <w:t>s</w:t>
      </w:r>
      <w:r w:rsidRPr="003B37AD">
        <w:rPr>
          <w:rFonts w:ascii="Times New Roman" w:hAnsi="Times New Roman" w:cs="Times New Roman"/>
          <w:color w:val="000000" w:themeColor="text1"/>
          <w:sz w:val="24"/>
          <w:szCs w:val="24"/>
          <w:lang w:bidi="en-US"/>
        </w:rPr>
        <w:t xml:space="preserve"> of sowing. Similarly</w:t>
      </w:r>
      <w:r>
        <w:rPr>
          <w:rFonts w:ascii="Times New Roman" w:hAnsi="Times New Roman" w:cs="Times New Roman"/>
          <w:color w:val="000000" w:themeColor="text1"/>
          <w:sz w:val="24"/>
          <w:szCs w:val="24"/>
          <w:lang w:bidi="en-US"/>
        </w:rPr>
        <w:t>,</w:t>
      </w:r>
      <w:r w:rsidRPr="003B37AD">
        <w:rPr>
          <w:rFonts w:ascii="Times New Roman" w:hAnsi="Times New Roman" w:cs="Times New Roman"/>
          <w:color w:val="000000" w:themeColor="text1"/>
          <w:sz w:val="24"/>
          <w:szCs w:val="24"/>
          <w:lang w:bidi="en-US"/>
        </w:rPr>
        <w:t xml:space="preserve"> Propiconazole 25% EC (systemic fungicide) was used </w:t>
      </w:r>
      <w:r w:rsidR="00033317">
        <w:rPr>
          <w:rFonts w:ascii="Times New Roman" w:hAnsi="Times New Roman" w:cs="Times New Roman"/>
          <w:color w:val="000000" w:themeColor="text1"/>
          <w:sz w:val="24"/>
          <w:szCs w:val="24"/>
          <w:lang w:bidi="en-US"/>
        </w:rPr>
        <w:t>to</w:t>
      </w:r>
      <w:r w:rsidRPr="003B37AD">
        <w:rPr>
          <w:rFonts w:ascii="Times New Roman" w:hAnsi="Times New Roman" w:cs="Times New Roman"/>
          <w:color w:val="000000" w:themeColor="text1"/>
          <w:sz w:val="24"/>
          <w:szCs w:val="24"/>
          <w:lang w:bidi="en-US"/>
        </w:rPr>
        <w:t xml:space="preserve"> control leaf blight disease</w:t>
      </w:r>
      <w:r w:rsidR="00033317">
        <w:rPr>
          <w:rFonts w:ascii="Times New Roman" w:hAnsi="Times New Roman" w:cs="Times New Roman"/>
          <w:color w:val="000000" w:themeColor="text1"/>
          <w:sz w:val="24"/>
          <w:szCs w:val="24"/>
          <w:lang w:bidi="en-US"/>
        </w:rPr>
        <w:t>.</w:t>
      </w:r>
      <w:r w:rsidRPr="003B37AD">
        <w:rPr>
          <w:rFonts w:ascii="Times New Roman" w:hAnsi="Times New Roman" w:cs="Times New Roman"/>
          <w:color w:val="000000" w:themeColor="text1"/>
          <w:sz w:val="24"/>
          <w:szCs w:val="24"/>
          <w:lang w:bidi="en-US"/>
        </w:rPr>
        <w:t xml:space="preserve"> </w:t>
      </w:r>
      <w:r w:rsidRPr="003B37AD">
        <w:rPr>
          <w:rFonts w:ascii="Times New Roman" w:hAnsi="Times New Roman" w:cs="Times New Roman"/>
          <w:color w:val="000000" w:themeColor="text1"/>
          <w:sz w:val="24"/>
          <w:szCs w:val="24"/>
        </w:rPr>
        <w:t xml:space="preserve">Harvesting of the crop was done manually </w:t>
      </w:r>
      <w:r>
        <w:rPr>
          <w:rFonts w:ascii="Times New Roman" w:hAnsi="Times New Roman" w:cs="Times New Roman"/>
          <w:color w:val="000000" w:themeColor="text1"/>
          <w:sz w:val="24"/>
          <w:szCs w:val="24"/>
        </w:rPr>
        <w:t>when the crop reached</w:t>
      </w:r>
      <w:r w:rsidRPr="003B37AD">
        <w:rPr>
          <w:rFonts w:ascii="Times New Roman" w:hAnsi="Times New Roman" w:cs="Times New Roman"/>
          <w:color w:val="000000" w:themeColor="text1"/>
          <w:sz w:val="24"/>
          <w:szCs w:val="24"/>
        </w:rPr>
        <w:t xml:space="preserve"> harvest maturity</w:t>
      </w:r>
      <w:r w:rsidR="00C92834">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w:t>
      </w:r>
      <w:r w:rsidR="00792A4F">
        <w:rPr>
          <w:rFonts w:ascii="Times New Roman" w:hAnsi="Times New Roman" w:cs="Times New Roman"/>
          <w:color w:val="000000" w:themeColor="text1"/>
          <w:sz w:val="24"/>
          <w:szCs w:val="24"/>
        </w:rPr>
        <w:t>indicated by</w:t>
      </w:r>
      <w:r w:rsidRPr="003B37AD">
        <w:rPr>
          <w:rFonts w:ascii="Times New Roman" w:hAnsi="Times New Roman" w:cs="Times New Roman"/>
          <w:color w:val="000000" w:themeColor="text1"/>
          <w:sz w:val="24"/>
          <w:szCs w:val="24"/>
        </w:rPr>
        <w:t xml:space="preserve"> the different maturity indices (brittle awn, dis</w:t>
      </w:r>
      <w:r>
        <w:rPr>
          <w:rFonts w:ascii="Times New Roman" w:hAnsi="Times New Roman" w:cs="Times New Roman"/>
          <w:color w:val="000000" w:themeColor="text1"/>
          <w:sz w:val="24"/>
          <w:szCs w:val="24"/>
        </w:rPr>
        <w:t>t</w:t>
      </w:r>
      <w:r w:rsidRPr="003B37AD">
        <w:rPr>
          <w:rFonts w:ascii="Times New Roman" w:hAnsi="Times New Roman" w:cs="Times New Roman"/>
          <w:color w:val="000000" w:themeColor="text1"/>
          <w:sz w:val="24"/>
          <w:szCs w:val="24"/>
        </w:rPr>
        <w:t xml:space="preserve">orted awn, drying of flag leaf, yellowing of stem, etc.). </w:t>
      </w:r>
      <w:r w:rsidR="00033317">
        <w:rPr>
          <w:rFonts w:ascii="Times New Roman" w:hAnsi="Times New Roman" w:cs="Times New Roman"/>
          <w:color w:val="000000" w:themeColor="text1"/>
          <w:sz w:val="24"/>
          <w:szCs w:val="24"/>
        </w:rPr>
        <w:t>9</w:t>
      </w:r>
      <w:r w:rsidRPr="003B37AD">
        <w:rPr>
          <w:rFonts w:ascii="Times New Roman" w:hAnsi="Times New Roman" w:cs="Times New Roman"/>
          <w:color w:val="000000" w:themeColor="text1"/>
          <w:sz w:val="24"/>
          <w:szCs w:val="24"/>
        </w:rPr>
        <w:t xml:space="preserve"> m</w:t>
      </w:r>
      <w:r w:rsidRPr="003B37AD">
        <w:rPr>
          <w:rFonts w:ascii="Times New Roman" w:hAnsi="Times New Roman" w:cs="Times New Roman"/>
          <w:color w:val="000000" w:themeColor="text1"/>
          <w:sz w:val="24"/>
          <w:szCs w:val="24"/>
          <w:vertAlign w:val="superscript"/>
        </w:rPr>
        <w:t>2</w:t>
      </w:r>
      <w:r w:rsidRPr="003B37AD">
        <w:rPr>
          <w:rFonts w:ascii="Times New Roman" w:hAnsi="Times New Roman" w:cs="Times New Roman"/>
          <w:color w:val="000000" w:themeColor="text1"/>
          <w:sz w:val="24"/>
          <w:szCs w:val="24"/>
        </w:rPr>
        <w:t xml:space="preserve"> of net plot area was harvested</w:t>
      </w:r>
      <w:r w:rsidR="00033317">
        <w:rPr>
          <w:rFonts w:ascii="Times New Roman" w:hAnsi="Times New Roman" w:cs="Times New Roman"/>
          <w:color w:val="000000" w:themeColor="text1"/>
          <w:sz w:val="24"/>
          <w:szCs w:val="24"/>
        </w:rPr>
        <w:t xml:space="preserve"> to estimate the yield</w:t>
      </w:r>
      <w:r w:rsidRPr="003B37AD">
        <w:rPr>
          <w:rFonts w:ascii="Times New Roman" w:hAnsi="Times New Roman" w:cs="Times New Roman"/>
          <w:color w:val="000000" w:themeColor="text1"/>
          <w:sz w:val="24"/>
          <w:szCs w:val="24"/>
        </w:rPr>
        <w:t xml:space="preserve"> and left in the field for sun drying. As there were ten varieties with different maturity days, harvesting was carried out considering the variety and maturity indices. </w:t>
      </w:r>
      <w:r w:rsidR="00033317">
        <w:rPr>
          <w:rFonts w:ascii="Times New Roman" w:hAnsi="Times New Roman" w:cs="Times New Roman"/>
          <w:color w:val="000000" w:themeColor="text1"/>
          <w:sz w:val="24"/>
          <w:szCs w:val="24"/>
        </w:rPr>
        <w:t>A multi-crop</w:t>
      </w:r>
      <w:r w:rsidRPr="003B37AD">
        <w:rPr>
          <w:rFonts w:ascii="Times New Roman" w:hAnsi="Times New Roman" w:cs="Times New Roman"/>
          <w:color w:val="000000" w:themeColor="text1"/>
          <w:sz w:val="24"/>
          <w:szCs w:val="24"/>
        </w:rPr>
        <w:t xml:space="preserve"> thresher (plot thresher)</w:t>
      </w:r>
      <w:r w:rsidR="00033317">
        <w:rPr>
          <w:rFonts w:ascii="Times New Roman" w:hAnsi="Times New Roman" w:cs="Times New Roman"/>
          <w:color w:val="000000" w:themeColor="text1"/>
          <w:sz w:val="24"/>
          <w:szCs w:val="24"/>
        </w:rPr>
        <w:t xml:space="preserve"> was used for threshing,</w:t>
      </w:r>
      <w:r w:rsidRPr="003B37AD">
        <w:rPr>
          <w:rFonts w:ascii="Times New Roman" w:hAnsi="Times New Roman" w:cs="Times New Roman"/>
          <w:color w:val="000000" w:themeColor="text1"/>
          <w:sz w:val="24"/>
          <w:szCs w:val="24"/>
        </w:rPr>
        <w:t xml:space="preserve"> and the </w:t>
      </w:r>
      <w:r>
        <w:rPr>
          <w:rFonts w:ascii="Times New Roman" w:hAnsi="Times New Roman" w:cs="Times New Roman"/>
          <w:color w:val="000000" w:themeColor="text1"/>
          <w:sz w:val="24"/>
          <w:szCs w:val="24"/>
        </w:rPr>
        <w:t xml:space="preserve">grain </w:t>
      </w:r>
      <w:r w:rsidRPr="003B37AD">
        <w:rPr>
          <w:rFonts w:ascii="Times New Roman" w:hAnsi="Times New Roman" w:cs="Times New Roman"/>
          <w:color w:val="000000" w:themeColor="text1"/>
          <w:sz w:val="24"/>
          <w:szCs w:val="24"/>
        </w:rPr>
        <w:t>yield obtained was cleaned by winnowing</w:t>
      </w:r>
      <w:r w:rsidR="00033317">
        <w:rPr>
          <w:rFonts w:ascii="Times New Roman" w:hAnsi="Times New Roman" w:cs="Times New Roman"/>
          <w:color w:val="000000" w:themeColor="text1"/>
          <w:sz w:val="24"/>
          <w:szCs w:val="24"/>
        </w:rPr>
        <w:t>.</w:t>
      </w:r>
    </w:p>
    <w:p w14:paraId="05DA34FB" w14:textId="6E4318D4" w:rsidR="002E4012" w:rsidRPr="003B37AD" w:rsidRDefault="00340B79" w:rsidP="00033317">
      <w:pPr>
        <w:pStyle w:val="Heading2"/>
        <w:tabs>
          <w:tab w:val="left" w:pos="6948"/>
        </w:tabs>
        <w:jc w:val="both"/>
        <w:rPr>
          <w:rFonts w:eastAsia="Calibri" w:cs="Times New Roman"/>
          <w:color w:val="000000" w:themeColor="text1"/>
          <w:szCs w:val="24"/>
        </w:rPr>
      </w:pPr>
      <w:bookmarkStart w:id="19" w:name="_Toc94967368"/>
      <w:bookmarkStart w:id="20" w:name="_Toc18503104"/>
      <w:bookmarkStart w:id="21" w:name="_Toc18658055"/>
      <w:r>
        <w:rPr>
          <w:rFonts w:eastAsia="Calibri" w:cs="Times New Roman"/>
          <w:color w:val="000000" w:themeColor="text1"/>
          <w:szCs w:val="24"/>
        </w:rPr>
        <w:t>2</w:t>
      </w:r>
      <w:r w:rsidR="002E4012" w:rsidRPr="003B37AD">
        <w:rPr>
          <w:rFonts w:eastAsia="Calibri" w:cs="Times New Roman"/>
          <w:color w:val="000000" w:themeColor="text1"/>
          <w:szCs w:val="24"/>
        </w:rPr>
        <w:t>.</w:t>
      </w:r>
      <w:r>
        <w:rPr>
          <w:rFonts w:eastAsia="Calibri" w:cs="Times New Roman"/>
          <w:color w:val="000000" w:themeColor="text1"/>
          <w:szCs w:val="24"/>
        </w:rPr>
        <w:t>4</w:t>
      </w:r>
      <w:r w:rsidR="002E4012" w:rsidRPr="003B37AD">
        <w:rPr>
          <w:rFonts w:eastAsia="Calibri" w:cs="Times New Roman"/>
          <w:color w:val="000000" w:themeColor="text1"/>
          <w:szCs w:val="24"/>
        </w:rPr>
        <w:t xml:space="preserve"> Laboratory observations</w:t>
      </w:r>
      <w:bookmarkEnd w:id="19"/>
      <w:r w:rsidR="00033317">
        <w:rPr>
          <w:rFonts w:eastAsia="Calibri" w:cs="Times New Roman"/>
          <w:color w:val="000000" w:themeColor="text1"/>
          <w:szCs w:val="24"/>
        </w:rPr>
        <w:tab/>
      </w:r>
    </w:p>
    <w:p w14:paraId="1F2F3290" w14:textId="10F010F0" w:rsidR="002E4012" w:rsidRPr="003B37AD" w:rsidRDefault="002E4012" w:rsidP="00854142">
      <w:pPr>
        <w:spacing w:after="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A l</w:t>
      </w:r>
      <w:r w:rsidRPr="003B37AD">
        <w:rPr>
          <w:rFonts w:ascii="Times New Roman" w:eastAsia="Calibri" w:hAnsi="Times New Roman" w:cs="Times New Roman"/>
          <w:color w:val="000000" w:themeColor="text1"/>
          <w:sz w:val="24"/>
          <w:szCs w:val="24"/>
        </w:rPr>
        <w:t xml:space="preserve">ab experiment was </w:t>
      </w:r>
      <w:r w:rsidR="00854142">
        <w:rPr>
          <w:rFonts w:ascii="Times New Roman" w:eastAsia="Calibri" w:hAnsi="Times New Roman" w:cs="Times New Roman"/>
          <w:color w:val="000000" w:themeColor="text1"/>
          <w:sz w:val="24"/>
          <w:szCs w:val="24"/>
        </w:rPr>
        <w:t xml:space="preserve">also </w:t>
      </w:r>
      <w:r w:rsidRPr="003B37AD">
        <w:rPr>
          <w:rFonts w:ascii="Times New Roman" w:eastAsia="Calibri" w:hAnsi="Times New Roman" w:cs="Times New Roman"/>
          <w:color w:val="000000" w:themeColor="text1"/>
          <w:sz w:val="24"/>
          <w:szCs w:val="24"/>
        </w:rPr>
        <w:t xml:space="preserve">conducted in </w:t>
      </w:r>
      <w:r w:rsidR="00854142">
        <w:rPr>
          <w:rFonts w:ascii="Times New Roman" w:eastAsia="Calibri" w:hAnsi="Times New Roman" w:cs="Times New Roman"/>
          <w:color w:val="000000" w:themeColor="text1"/>
          <w:sz w:val="24"/>
          <w:szCs w:val="24"/>
        </w:rPr>
        <w:t xml:space="preserve">a </w:t>
      </w:r>
      <w:r>
        <w:rPr>
          <w:rFonts w:ascii="Times New Roman" w:eastAsia="Calibri" w:hAnsi="Times New Roman" w:cs="Times New Roman"/>
          <w:color w:val="000000" w:themeColor="text1"/>
          <w:sz w:val="24"/>
          <w:szCs w:val="24"/>
        </w:rPr>
        <w:t xml:space="preserve">strip plot design </w:t>
      </w:r>
      <w:r w:rsidR="00854142">
        <w:rPr>
          <w:rFonts w:ascii="Times New Roman" w:eastAsia="Calibri" w:hAnsi="Times New Roman" w:cs="Times New Roman"/>
          <w:color w:val="000000" w:themeColor="text1"/>
          <w:sz w:val="24"/>
          <w:szCs w:val="24"/>
        </w:rPr>
        <w:t>on seed</w:t>
      </w:r>
      <w:r>
        <w:rPr>
          <w:rFonts w:ascii="Times New Roman" w:eastAsia="Calibri" w:hAnsi="Times New Roman" w:cs="Times New Roman"/>
          <w:color w:val="000000" w:themeColor="text1"/>
          <w:sz w:val="24"/>
          <w:szCs w:val="24"/>
        </w:rPr>
        <w:t xml:space="preserve"> harvested from the experiment</w:t>
      </w:r>
      <w:r w:rsidR="00854142">
        <w:rPr>
          <w:rFonts w:ascii="Times New Roman" w:eastAsia="Calibri" w:hAnsi="Times New Roman" w:cs="Times New Roman"/>
          <w:color w:val="000000" w:themeColor="text1"/>
          <w:sz w:val="24"/>
          <w:szCs w:val="24"/>
        </w:rPr>
        <w:t>al</w:t>
      </w:r>
      <w:r>
        <w:rPr>
          <w:rFonts w:ascii="Times New Roman" w:eastAsia="Calibri" w:hAnsi="Times New Roman" w:cs="Times New Roman"/>
          <w:color w:val="000000" w:themeColor="text1"/>
          <w:sz w:val="24"/>
          <w:szCs w:val="24"/>
        </w:rPr>
        <w:t xml:space="preserve"> </w:t>
      </w:r>
      <w:r w:rsidR="00854142">
        <w:rPr>
          <w:rFonts w:ascii="Times New Roman" w:eastAsia="Calibri" w:hAnsi="Times New Roman" w:cs="Times New Roman"/>
          <w:color w:val="000000" w:themeColor="text1"/>
          <w:sz w:val="24"/>
          <w:szCs w:val="24"/>
        </w:rPr>
        <w:t xml:space="preserve">plot </w:t>
      </w:r>
      <w:r>
        <w:rPr>
          <w:rFonts w:ascii="Times New Roman" w:eastAsia="Calibri" w:hAnsi="Times New Roman" w:cs="Times New Roman"/>
          <w:color w:val="000000" w:themeColor="text1"/>
          <w:sz w:val="24"/>
          <w:szCs w:val="24"/>
        </w:rPr>
        <w:t xml:space="preserve">in the field with four </w:t>
      </w:r>
      <w:r w:rsidR="00926B70">
        <w:rPr>
          <w:rFonts w:ascii="Times New Roman" w:eastAsia="Calibri" w:hAnsi="Times New Roman" w:cs="Times New Roman"/>
          <w:color w:val="000000" w:themeColor="text1"/>
          <w:sz w:val="24"/>
          <w:szCs w:val="24"/>
        </w:rPr>
        <w:t>replications</w:t>
      </w:r>
      <w:r>
        <w:rPr>
          <w:rFonts w:ascii="Times New Roman" w:eastAsia="Calibri" w:hAnsi="Times New Roman" w:cs="Times New Roman"/>
          <w:color w:val="000000" w:themeColor="text1"/>
          <w:sz w:val="24"/>
          <w:szCs w:val="24"/>
        </w:rPr>
        <w:t xml:space="preserve"> and twenty</w:t>
      </w:r>
      <w:r w:rsidRPr="003B37AD">
        <w:rPr>
          <w:rFonts w:ascii="Times New Roman" w:eastAsia="Calibri" w:hAnsi="Times New Roman" w:cs="Times New Roman"/>
          <w:color w:val="000000" w:themeColor="text1"/>
          <w:sz w:val="24"/>
          <w:szCs w:val="24"/>
        </w:rPr>
        <w:t xml:space="preserve"> treatments. </w:t>
      </w:r>
      <w:r w:rsidR="00854142">
        <w:rPr>
          <w:rFonts w:ascii="Times New Roman" w:eastAsia="Calibri" w:hAnsi="Times New Roman" w:cs="Times New Roman"/>
          <w:color w:val="000000" w:themeColor="text1"/>
          <w:sz w:val="24"/>
          <w:szCs w:val="24"/>
        </w:rPr>
        <w:t>G</w:t>
      </w:r>
      <w:r w:rsidRPr="003B37AD">
        <w:rPr>
          <w:rFonts w:ascii="Times New Roman" w:eastAsia="Calibri" w:hAnsi="Times New Roman" w:cs="Times New Roman"/>
          <w:color w:val="000000" w:themeColor="text1"/>
          <w:sz w:val="24"/>
          <w:szCs w:val="24"/>
        </w:rPr>
        <w:t xml:space="preserve">ermination, seed </w:t>
      </w:r>
      <w:r w:rsidR="002F3A56">
        <w:rPr>
          <w:rFonts w:ascii="Times New Roman" w:eastAsia="Calibri" w:hAnsi="Times New Roman" w:cs="Times New Roman"/>
          <w:color w:val="000000" w:themeColor="text1"/>
          <w:sz w:val="24"/>
          <w:szCs w:val="24"/>
        </w:rPr>
        <w:t>vigour</w:t>
      </w:r>
      <w:r>
        <w:rPr>
          <w:rFonts w:ascii="Times New Roman" w:eastAsia="Calibri" w:hAnsi="Times New Roman" w:cs="Times New Roman"/>
          <w:color w:val="000000" w:themeColor="text1"/>
          <w:sz w:val="24"/>
          <w:szCs w:val="24"/>
        </w:rPr>
        <w:t>,</w:t>
      </w:r>
      <w:r w:rsidRPr="003B37AD">
        <w:rPr>
          <w:rFonts w:ascii="Times New Roman" w:eastAsia="Calibri" w:hAnsi="Times New Roman" w:cs="Times New Roman"/>
          <w:color w:val="000000" w:themeColor="text1"/>
          <w:sz w:val="24"/>
          <w:szCs w:val="24"/>
        </w:rPr>
        <w:t xml:space="preserve"> and seed health</w:t>
      </w:r>
      <w:r w:rsidR="00854142">
        <w:rPr>
          <w:rFonts w:ascii="Times New Roman" w:eastAsia="Calibri" w:hAnsi="Times New Roman" w:cs="Times New Roman"/>
          <w:color w:val="000000" w:themeColor="text1"/>
          <w:sz w:val="24"/>
          <w:szCs w:val="24"/>
        </w:rPr>
        <w:t xml:space="preserve"> were tested.</w:t>
      </w:r>
    </w:p>
    <w:p w14:paraId="70B38CAF" w14:textId="233EBC31" w:rsidR="002E4012" w:rsidRPr="00D22534" w:rsidRDefault="00340B79" w:rsidP="00621750">
      <w:pPr>
        <w:pStyle w:val="Heading3"/>
        <w:rPr>
          <w:rFonts w:ascii="Times New Roman" w:hAnsi="Times New Roman" w:cs="Times New Roman"/>
          <w:color w:val="000000" w:themeColor="text1"/>
        </w:rPr>
      </w:pPr>
      <w:bookmarkStart w:id="22" w:name="_Toc94967369"/>
      <w:r w:rsidRPr="00D22534">
        <w:rPr>
          <w:rFonts w:ascii="Times New Roman" w:hAnsi="Times New Roman" w:cs="Times New Roman"/>
          <w:color w:val="000000" w:themeColor="text1"/>
        </w:rPr>
        <w:t>2</w:t>
      </w:r>
      <w:r w:rsidR="002E4012" w:rsidRPr="00D22534">
        <w:rPr>
          <w:rFonts w:ascii="Times New Roman" w:hAnsi="Times New Roman" w:cs="Times New Roman"/>
          <w:color w:val="000000" w:themeColor="text1"/>
        </w:rPr>
        <w:t>.</w:t>
      </w:r>
      <w:r w:rsidRPr="00D22534">
        <w:rPr>
          <w:rFonts w:ascii="Times New Roman" w:hAnsi="Times New Roman" w:cs="Times New Roman"/>
          <w:color w:val="000000" w:themeColor="text1"/>
        </w:rPr>
        <w:t>4</w:t>
      </w:r>
      <w:r w:rsidR="002E4012" w:rsidRPr="00D22534">
        <w:rPr>
          <w:rFonts w:ascii="Times New Roman" w:hAnsi="Times New Roman" w:cs="Times New Roman"/>
          <w:color w:val="000000" w:themeColor="text1"/>
        </w:rPr>
        <w:t>.1 Seed storage</w:t>
      </w:r>
      <w:bookmarkEnd w:id="22"/>
    </w:p>
    <w:p w14:paraId="332915A1" w14:textId="6057B781" w:rsidR="002E4012" w:rsidRPr="003B37AD" w:rsidRDefault="002E4012" w:rsidP="00854142">
      <w:pPr>
        <w:spacing w:after="0"/>
        <w:jc w:val="both"/>
        <w:rPr>
          <w:rFonts w:ascii="Times New Roman" w:eastAsia="Calibri" w:hAnsi="Times New Roman" w:cs="Times New Roman"/>
          <w:color w:val="000000" w:themeColor="text1"/>
          <w:sz w:val="24"/>
          <w:szCs w:val="24"/>
        </w:rPr>
      </w:pPr>
      <w:r w:rsidRPr="003B37AD">
        <w:rPr>
          <w:rFonts w:ascii="Times New Roman" w:eastAsia="Calibri" w:hAnsi="Times New Roman" w:cs="Times New Roman"/>
          <w:color w:val="000000" w:themeColor="text1"/>
          <w:sz w:val="24"/>
          <w:szCs w:val="24"/>
        </w:rPr>
        <w:t xml:space="preserve">After threshing and cleaning, the </w:t>
      </w:r>
      <w:r w:rsidR="00384B33">
        <w:rPr>
          <w:rFonts w:ascii="Times New Roman" w:eastAsia="Calibri" w:hAnsi="Times New Roman" w:cs="Times New Roman"/>
          <w:color w:val="000000" w:themeColor="text1"/>
          <w:sz w:val="24"/>
          <w:szCs w:val="24"/>
        </w:rPr>
        <w:t>seeds were</w:t>
      </w:r>
      <w:r w:rsidRPr="003B37AD">
        <w:rPr>
          <w:rFonts w:ascii="Times New Roman" w:eastAsia="Calibri" w:hAnsi="Times New Roman" w:cs="Times New Roman"/>
          <w:color w:val="000000" w:themeColor="text1"/>
          <w:sz w:val="24"/>
          <w:szCs w:val="24"/>
        </w:rPr>
        <w:t xml:space="preserve"> </w:t>
      </w:r>
      <w:r w:rsidR="00384B33">
        <w:rPr>
          <w:rFonts w:ascii="Times New Roman" w:eastAsia="Calibri" w:hAnsi="Times New Roman" w:cs="Times New Roman"/>
          <w:color w:val="000000" w:themeColor="text1"/>
          <w:sz w:val="24"/>
          <w:szCs w:val="24"/>
        </w:rPr>
        <w:t>sun-dried</w:t>
      </w:r>
      <w:r w:rsidRPr="003B37AD">
        <w:rPr>
          <w:rFonts w:ascii="Times New Roman" w:eastAsia="Calibri" w:hAnsi="Times New Roman" w:cs="Times New Roman"/>
          <w:color w:val="000000" w:themeColor="text1"/>
          <w:sz w:val="24"/>
          <w:szCs w:val="24"/>
        </w:rPr>
        <w:t xml:space="preserve"> for two consecutive days</w:t>
      </w:r>
      <w:r w:rsidR="00655768">
        <w:rPr>
          <w:rFonts w:ascii="Times New Roman" w:eastAsia="Calibri" w:hAnsi="Times New Roman" w:cs="Times New Roman"/>
          <w:color w:val="000000" w:themeColor="text1"/>
          <w:sz w:val="24"/>
          <w:szCs w:val="24"/>
        </w:rPr>
        <w:t xml:space="preserve"> to maintain a </w:t>
      </w:r>
      <w:r w:rsidR="00655768" w:rsidRPr="003B37AD">
        <w:rPr>
          <w:rFonts w:ascii="Times New Roman" w:eastAsia="Calibri" w:hAnsi="Times New Roman" w:cs="Times New Roman"/>
          <w:color w:val="000000" w:themeColor="text1"/>
          <w:sz w:val="24"/>
          <w:szCs w:val="24"/>
        </w:rPr>
        <w:t xml:space="preserve">moisture level </w:t>
      </w:r>
      <w:r w:rsidR="00655768">
        <w:rPr>
          <w:rFonts w:ascii="Times New Roman" w:eastAsia="Calibri" w:hAnsi="Times New Roman" w:cs="Times New Roman"/>
          <w:color w:val="000000" w:themeColor="text1"/>
          <w:sz w:val="24"/>
          <w:szCs w:val="24"/>
        </w:rPr>
        <w:t>to</w:t>
      </w:r>
      <w:r w:rsidRPr="003B37AD">
        <w:rPr>
          <w:rFonts w:ascii="Times New Roman" w:eastAsia="Calibri" w:hAnsi="Times New Roman" w:cs="Times New Roman"/>
          <w:color w:val="000000" w:themeColor="text1"/>
          <w:sz w:val="24"/>
          <w:szCs w:val="24"/>
        </w:rPr>
        <w:t xml:space="preserve"> 11%. The net yiel</w:t>
      </w:r>
      <w:r>
        <w:rPr>
          <w:rFonts w:ascii="Times New Roman" w:eastAsia="Calibri" w:hAnsi="Times New Roman" w:cs="Times New Roman"/>
          <w:color w:val="000000" w:themeColor="text1"/>
          <w:sz w:val="24"/>
          <w:szCs w:val="24"/>
        </w:rPr>
        <w:t xml:space="preserve">d of the same treatment </w:t>
      </w:r>
      <w:r w:rsidR="00A26D89">
        <w:rPr>
          <w:rFonts w:ascii="Times New Roman" w:eastAsia="Calibri" w:hAnsi="Times New Roman" w:cs="Times New Roman"/>
          <w:color w:val="000000" w:themeColor="text1"/>
          <w:sz w:val="24"/>
          <w:szCs w:val="24"/>
        </w:rPr>
        <w:t>of</w:t>
      </w:r>
      <w:r w:rsidRPr="003B37AD">
        <w:rPr>
          <w:rFonts w:ascii="Times New Roman" w:eastAsia="Calibri" w:hAnsi="Times New Roman" w:cs="Times New Roman"/>
          <w:color w:val="000000" w:themeColor="text1"/>
          <w:sz w:val="24"/>
          <w:szCs w:val="24"/>
        </w:rPr>
        <w:t xml:space="preserve"> </w:t>
      </w:r>
      <w:r w:rsidR="00384B33">
        <w:rPr>
          <w:rFonts w:ascii="Times New Roman" w:eastAsia="Calibri" w:hAnsi="Times New Roman" w:cs="Times New Roman"/>
          <w:color w:val="000000" w:themeColor="text1"/>
          <w:sz w:val="24"/>
          <w:szCs w:val="24"/>
        </w:rPr>
        <w:t>each</w:t>
      </w:r>
      <w:r w:rsidRPr="003B37AD">
        <w:rPr>
          <w:rFonts w:ascii="Times New Roman" w:eastAsia="Calibri" w:hAnsi="Times New Roman" w:cs="Times New Roman"/>
          <w:color w:val="000000" w:themeColor="text1"/>
          <w:sz w:val="24"/>
          <w:szCs w:val="24"/>
        </w:rPr>
        <w:t xml:space="preserve"> replication </w:t>
      </w:r>
      <w:r w:rsidR="00384B33">
        <w:rPr>
          <w:rFonts w:ascii="Times New Roman" w:eastAsia="Calibri" w:hAnsi="Times New Roman" w:cs="Times New Roman"/>
          <w:color w:val="000000" w:themeColor="text1"/>
          <w:sz w:val="24"/>
          <w:szCs w:val="24"/>
        </w:rPr>
        <w:t>was</w:t>
      </w:r>
      <w:r w:rsidRPr="003B37AD">
        <w:rPr>
          <w:rFonts w:ascii="Times New Roman" w:eastAsia="Calibri" w:hAnsi="Times New Roman" w:cs="Times New Roman"/>
          <w:color w:val="000000" w:themeColor="text1"/>
          <w:sz w:val="24"/>
          <w:szCs w:val="24"/>
        </w:rPr>
        <w:t xml:space="preserve"> mixed well in a sack, and </w:t>
      </w:r>
      <w:r>
        <w:rPr>
          <w:rFonts w:ascii="Times New Roman" w:eastAsia="Calibri" w:hAnsi="Times New Roman" w:cs="Times New Roman"/>
          <w:color w:val="000000" w:themeColor="text1"/>
          <w:sz w:val="24"/>
          <w:szCs w:val="24"/>
        </w:rPr>
        <w:t xml:space="preserve">a </w:t>
      </w:r>
      <w:r w:rsidRPr="003B37AD">
        <w:rPr>
          <w:rFonts w:ascii="Times New Roman" w:eastAsia="Calibri" w:hAnsi="Times New Roman" w:cs="Times New Roman"/>
          <w:color w:val="000000" w:themeColor="text1"/>
          <w:sz w:val="24"/>
          <w:szCs w:val="24"/>
        </w:rPr>
        <w:t xml:space="preserve">1kg sample for laboratory test was drawn with the help of </w:t>
      </w:r>
      <w:r>
        <w:rPr>
          <w:rFonts w:ascii="Times New Roman" w:eastAsia="Calibri" w:hAnsi="Times New Roman" w:cs="Times New Roman"/>
          <w:color w:val="000000" w:themeColor="text1"/>
          <w:sz w:val="24"/>
          <w:szCs w:val="24"/>
        </w:rPr>
        <w:t xml:space="preserve">a </w:t>
      </w:r>
      <w:r w:rsidRPr="003B37AD">
        <w:rPr>
          <w:rFonts w:ascii="Times New Roman" w:eastAsia="Calibri" w:hAnsi="Times New Roman" w:cs="Times New Roman"/>
          <w:color w:val="000000" w:themeColor="text1"/>
          <w:sz w:val="24"/>
          <w:szCs w:val="24"/>
        </w:rPr>
        <w:t xml:space="preserve">hand. Thus, </w:t>
      </w:r>
      <w:r w:rsidR="00926B70">
        <w:rPr>
          <w:rFonts w:ascii="Times New Roman" w:eastAsia="Calibri" w:hAnsi="Times New Roman" w:cs="Times New Roman"/>
          <w:color w:val="000000" w:themeColor="text1"/>
          <w:sz w:val="24"/>
          <w:szCs w:val="24"/>
        </w:rPr>
        <w:t xml:space="preserve">the </w:t>
      </w:r>
      <w:r w:rsidRPr="003B37AD">
        <w:rPr>
          <w:rFonts w:ascii="Times New Roman" w:eastAsia="Calibri" w:hAnsi="Times New Roman" w:cs="Times New Roman"/>
          <w:color w:val="000000" w:themeColor="text1"/>
          <w:sz w:val="24"/>
          <w:szCs w:val="24"/>
        </w:rPr>
        <w:t xml:space="preserve">obtained sample was </w:t>
      </w:r>
      <w:r>
        <w:rPr>
          <w:rFonts w:ascii="Times New Roman" w:eastAsia="Calibri" w:hAnsi="Times New Roman" w:cs="Times New Roman"/>
          <w:color w:val="000000" w:themeColor="text1"/>
          <w:sz w:val="24"/>
          <w:szCs w:val="24"/>
        </w:rPr>
        <w:t xml:space="preserve">stored in a </w:t>
      </w:r>
      <w:r w:rsidRPr="003B37AD">
        <w:rPr>
          <w:rFonts w:ascii="Times New Roman" w:eastAsia="Calibri" w:hAnsi="Times New Roman" w:cs="Times New Roman"/>
          <w:color w:val="000000" w:themeColor="text1"/>
          <w:sz w:val="24"/>
          <w:szCs w:val="24"/>
        </w:rPr>
        <w:t>cotton bag</w:t>
      </w:r>
      <w:r w:rsidR="00926B70">
        <w:rPr>
          <w:rFonts w:ascii="Times New Roman" w:eastAsia="Calibri" w:hAnsi="Times New Roman" w:cs="Times New Roman"/>
          <w:color w:val="000000" w:themeColor="text1"/>
          <w:sz w:val="24"/>
          <w:szCs w:val="24"/>
        </w:rPr>
        <w:t>,</w:t>
      </w:r>
      <w:r w:rsidRPr="003B37AD">
        <w:rPr>
          <w:rFonts w:ascii="Times New Roman" w:eastAsia="Calibri" w:hAnsi="Times New Roman" w:cs="Times New Roman"/>
          <w:color w:val="000000" w:themeColor="text1"/>
          <w:sz w:val="24"/>
          <w:szCs w:val="24"/>
        </w:rPr>
        <w:t xml:space="preserve"> </w:t>
      </w:r>
      <w:r>
        <w:rPr>
          <w:rFonts w:ascii="Times New Roman" w:eastAsia="Calibri" w:hAnsi="Times New Roman" w:cs="Times New Roman"/>
          <w:color w:val="000000" w:themeColor="text1"/>
          <w:sz w:val="24"/>
          <w:szCs w:val="24"/>
        </w:rPr>
        <w:t>which was</w:t>
      </w:r>
      <w:r w:rsidRPr="003B37AD">
        <w:rPr>
          <w:rFonts w:ascii="Times New Roman" w:eastAsia="Calibri" w:hAnsi="Times New Roman" w:cs="Times New Roman"/>
          <w:color w:val="000000" w:themeColor="text1"/>
          <w:sz w:val="24"/>
          <w:szCs w:val="24"/>
        </w:rPr>
        <w:t xml:space="preserve"> stored in the PICS (Purdue Improved Crop Storage) bag, sealed</w:t>
      </w:r>
      <w:r>
        <w:rPr>
          <w:rFonts w:ascii="Times New Roman" w:eastAsia="Calibri" w:hAnsi="Times New Roman" w:cs="Times New Roman"/>
          <w:color w:val="000000" w:themeColor="text1"/>
          <w:sz w:val="24"/>
          <w:szCs w:val="24"/>
        </w:rPr>
        <w:t>,</w:t>
      </w:r>
      <w:r w:rsidRPr="003B37AD">
        <w:rPr>
          <w:rFonts w:ascii="Times New Roman" w:eastAsia="Calibri" w:hAnsi="Times New Roman" w:cs="Times New Roman"/>
          <w:color w:val="000000" w:themeColor="text1"/>
          <w:sz w:val="24"/>
          <w:szCs w:val="24"/>
        </w:rPr>
        <w:t xml:space="preserve"> and stored </w:t>
      </w:r>
      <w:r>
        <w:rPr>
          <w:rFonts w:ascii="Times New Roman" w:eastAsia="Calibri" w:hAnsi="Times New Roman" w:cs="Times New Roman"/>
          <w:color w:val="000000" w:themeColor="text1"/>
          <w:sz w:val="24"/>
          <w:szCs w:val="24"/>
        </w:rPr>
        <w:t>at</w:t>
      </w:r>
      <w:r w:rsidRPr="003B37AD">
        <w:rPr>
          <w:rFonts w:ascii="Times New Roman" w:eastAsia="Calibri" w:hAnsi="Times New Roman" w:cs="Times New Roman"/>
          <w:color w:val="000000" w:themeColor="text1"/>
          <w:sz w:val="24"/>
          <w:szCs w:val="24"/>
        </w:rPr>
        <w:t xml:space="preserve"> room temperature for two months in Rampur</w:t>
      </w:r>
      <w:r w:rsidR="0098779A">
        <w:rPr>
          <w:rFonts w:ascii="Times New Roman" w:eastAsia="Calibri" w:hAnsi="Times New Roman" w:cs="Times New Roman"/>
          <w:color w:val="000000" w:themeColor="text1"/>
          <w:sz w:val="24"/>
          <w:szCs w:val="24"/>
        </w:rPr>
        <w:t>, Chitwan</w:t>
      </w:r>
      <w:r w:rsidR="00926B70">
        <w:rPr>
          <w:rFonts w:ascii="Times New Roman" w:eastAsia="Calibri" w:hAnsi="Times New Roman" w:cs="Times New Roman"/>
          <w:color w:val="000000" w:themeColor="text1"/>
          <w:sz w:val="24"/>
          <w:szCs w:val="24"/>
        </w:rPr>
        <w:t>,</w:t>
      </w:r>
      <w:r w:rsidR="0098779A">
        <w:rPr>
          <w:rFonts w:ascii="Times New Roman" w:eastAsia="Calibri" w:hAnsi="Times New Roman" w:cs="Times New Roman"/>
          <w:color w:val="000000" w:themeColor="text1"/>
          <w:sz w:val="24"/>
          <w:szCs w:val="24"/>
        </w:rPr>
        <w:t xml:space="preserve"> </w:t>
      </w:r>
      <w:r w:rsidR="00926B70">
        <w:rPr>
          <w:rFonts w:ascii="Times New Roman" w:eastAsia="Calibri" w:hAnsi="Times New Roman" w:cs="Times New Roman"/>
          <w:color w:val="000000" w:themeColor="text1"/>
          <w:sz w:val="24"/>
          <w:szCs w:val="24"/>
        </w:rPr>
        <w:t>conditions</w:t>
      </w:r>
      <w:r w:rsidRPr="003B37AD">
        <w:rPr>
          <w:rFonts w:ascii="Times New Roman" w:eastAsia="Calibri" w:hAnsi="Times New Roman" w:cs="Times New Roman"/>
          <w:color w:val="000000" w:themeColor="text1"/>
          <w:sz w:val="24"/>
          <w:szCs w:val="24"/>
        </w:rPr>
        <w:t xml:space="preserve">, thereafter shifted to the storage chamber with 7-10°C temperature in </w:t>
      </w:r>
      <w:r w:rsidR="00926B70">
        <w:rPr>
          <w:rFonts w:ascii="Times New Roman" w:eastAsia="Calibri" w:hAnsi="Times New Roman" w:cs="Times New Roman"/>
          <w:color w:val="000000" w:themeColor="text1"/>
          <w:sz w:val="24"/>
          <w:szCs w:val="24"/>
        </w:rPr>
        <w:t xml:space="preserve">the </w:t>
      </w:r>
      <w:r w:rsidRPr="003B37AD">
        <w:rPr>
          <w:rFonts w:ascii="Times New Roman" w:eastAsia="Calibri" w:hAnsi="Times New Roman" w:cs="Times New Roman"/>
          <w:color w:val="000000" w:themeColor="text1"/>
          <w:sz w:val="24"/>
          <w:szCs w:val="24"/>
        </w:rPr>
        <w:t>Seed Laboratory, Pokhara</w:t>
      </w:r>
      <w:r w:rsidR="0098779A">
        <w:rPr>
          <w:rFonts w:ascii="Times New Roman" w:eastAsia="Calibri" w:hAnsi="Times New Roman" w:cs="Times New Roman"/>
          <w:color w:val="000000" w:themeColor="text1"/>
          <w:sz w:val="24"/>
          <w:szCs w:val="24"/>
        </w:rPr>
        <w:t>, Nepal</w:t>
      </w:r>
      <w:r w:rsidR="00926B70">
        <w:rPr>
          <w:rFonts w:ascii="Times New Roman" w:eastAsia="Calibri" w:hAnsi="Times New Roman" w:cs="Times New Roman"/>
          <w:color w:val="000000" w:themeColor="text1"/>
          <w:sz w:val="24"/>
          <w:szCs w:val="24"/>
        </w:rPr>
        <w:t>,</w:t>
      </w:r>
      <w:r w:rsidRPr="003B37AD">
        <w:rPr>
          <w:rFonts w:ascii="Times New Roman" w:eastAsia="Calibri" w:hAnsi="Times New Roman" w:cs="Times New Roman"/>
          <w:color w:val="000000" w:themeColor="text1"/>
          <w:sz w:val="24"/>
          <w:szCs w:val="24"/>
        </w:rPr>
        <w:t xml:space="preserve"> for further storage.</w:t>
      </w:r>
    </w:p>
    <w:p w14:paraId="4A2F854C" w14:textId="7932B36E" w:rsidR="002E4012" w:rsidRPr="00D22534" w:rsidRDefault="00340B79" w:rsidP="00621750">
      <w:pPr>
        <w:pStyle w:val="Heading3"/>
        <w:rPr>
          <w:rFonts w:ascii="Times New Roman" w:hAnsi="Times New Roman" w:cs="Times New Roman"/>
          <w:color w:val="000000" w:themeColor="text1"/>
        </w:rPr>
      </w:pPr>
      <w:bookmarkStart w:id="23" w:name="_Toc94967370"/>
      <w:r w:rsidRPr="00D22534">
        <w:rPr>
          <w:rFonts w:ascii="Times New Roman" w:hAnsi="Times New Roman" w:cs="Times New Roman"/>
          <w:color w:val="000000" w:themeColor="text1"/>
        </w:rPr>
        <w:lastRenderedPageBreak/>
        <w:t>2</w:t>
      </w:r>
      <w:r w:rsidR="002E4012" w:rsidRPr="00D22534">
        <w:rPr>
          <w:rFonts w:ascii="Times New Roman" w:hAnsi="Times New Roman" w:cs="Times New Roman"/>
          <w:color w:val="000000" w:themeColor="text1"/>
        </w:rPr>
        <w:t>.</w:t>
      </w:r>
      <w:r w:rsidRPr="00D22534">
        <w:rPr>
          <w:rFonts w:ascii="Times New Roman" w:hAnsi="Times New Roman" w:cs="Times New Roman"/>
          <w:color w:val="000000" w:themeColor="text1"/>
        </w:rPr>
        <w:t>4</w:t>
      </w:r>
      <w:r w:rsidR="002E4012" w:rsidRPr="00D22534">
        <w:rPr>
          <w:rFonts w:ascii="Times New Roman" w:hAnsi="Times New Roman" w:cs="Times New Roman"/>
          <w:color w:val="000000" w:themeColor="text1"/>
        </w:rPr>
        <w:t>.2 Seed moisture</w:t>
      </w:r>
      <w:bookmarkEnd w:id="23"/>
    </w:p>
    <w:p w14:paraId="1C199D36" w14:textId="77777777" w:rsidR="002E4012" w:rsidRPr="003B37AD" w:rsidRDefault="002E4012" w:rsidP="00384B33">
      <w:pPr>
        <w:jc w:val="both"/>
        <w:rPr>
          <w:rFonts w:ascii="Times New Roman" w:hAnsi="Times New Roman" w:cs="Times New Roman"/>
          <w:color w:val="000000" w:themeColor="text1"/>
          <w:sz w:val="24"/>
          <w:szCs w:val="24"/>
        </w:rPr>
      </w:pPr>
      <w:r w:rsidRPr="003B37AD">
        <w:rPr>
          <w:rFonts w:ascii="Times New Roman" w:hAnsi="Times New Roman" w:cs="Times New Roman"/>
          <w:color w:val="000000" w:themeColor="text1"/>
          <w:sz w:val="24"/>
          <w:szCs w:val="24"/>
        </w:rPr>
        <w:t xml:space="preserve">Seed moisture was recorded with the help of </w:t>
      </w:r>
      <w:r>
        <w:rPr>
          <w:rFonts w:ascii="Times New Roman" w:hAnsi="Times New Roman" w:cs="Times New Roman"/>
          <w:color w:val="000000" w:themeColor="text1"/>
          <w:sz w:val="24"/>
          <w:szCs w:val="24"/>
        </w:rPr>
        <w:t xml:space="preserve">a </w:t>
      </w:r>
      <w:r w:rsidRPr="003B37AD">
        <w:rPr>
          <w:rFonts w:ascii="Times New Roman" w:hAnsi="Times New Roman" w:cs="Times New Roman"/>
          <w:color w:val="000000" w:themeColor="text1"/>
          <w:sz w:val="24"/>
          <w:szCs w:val="24"/>
        </w:rPr>
        <w:t xml:space="preserve">hand seed moisture meter. </w:t>
      </w:r>
    </w:p>
    <w:p w14:paraId="1DB0E9F9" w14:textId="52CEB77B" w:rsidR="002E4012" w:rsidRPr="00D22534" w:rsidRDefault="00340B79" w:rsidP="00621750">
      <w:pPr>
        <w:pStyle w:val="Heading3"/>
        <w:rPr>
          <w:rFonts w:ascii="Times New Roman" w:hAnsi="Times New Roman" w:cs="Times New Roman"/>
          <w:color w:val="000000" w:themeColor="text1"/>
        </w:rPr>
      </w:pPr>
      <w:bookmarkStart w:id="24" w:name="_Toc94967371"/>
      <w:r w:rsidRPr="00D22534">
        <w:rPr>
          <w:rFonts w:ascii="Times New Roman" w:hAnsi="Times New Roman" w:cs="Times New Roman"/>
          <w:color w:val="000000" w:themeColor="text1"/>
        </w:rPr>
        <w:t>2</w:t>
      </w:r>
      <w:r w:rsidR="002E4012" w:rsidRPr="00D22534">
        <w:rPr>
          <w:rFonts w:ascii="Times New Roman" w:hAnsi="Times New Roman" w:cs="Times New Roman"/>
          <w:color w:val="000000" w:themeColor="text1"/>
        </w:rPr>
        <w:t>.</w:t>
      </w:r>
      <w:r w:rsidRPr="00D22534">
        <w:rPr>
          <w:rFonts w:ascii="Times New Roman" w:hAnsi="Times New Roman" w:cs="Times New Roman"/>
          <w:color w:val="000000" w:themeColor="text1"/>
        </w:rPr>
        <w:t>4</w:t>
      </w:r>
      <w:r w:rsidR="002E4012" w:rsidRPr="00D22534">
        <w:rPr>
          <w:rFonts w:ascii="Times New Roman" w:hAnsi="Times New Roman" w:cs="Times New Roman"/>
          <w:color w:val="000000" w:themeColor="text1"/>
        </w:rPr>
        <w:t>.3 Germination test</w:t>
      </w:r>
      <w:bookmarkEnd w:id="24"/>
    </w:p>
    <w:p w14:paraId="270CC8A1" w14:textId="3EAD167C" w:rsidR="002E4012" w:rsidRDefault="002E4012" w:rsidP="00384B33">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seed germination test was conducted as per the</w:t>
      </w:r>
      <w:r w:rsidR="00384B33">
        <w:rPr>
          <w:rFonts w:ascii="Times New Roman" w:hAnsi="Times New Roman" w:cs="Times New Roman"/>
          <w:color w:val="000000" w:themeColor="text1"/>
          <w:sz w:val="24"/>
          <w:szCs w:val="24"/>
        </w:rPr>
        <w:t xml:space="preserve"> International Seed Testing Association</w:t>
      </w:r>
      <w:r>
        <w:rPr>
          <w:rFonts w:ascii="Times New Roman" w:hAnsi="Times New Roman" w:cs="Times New Roman"/>
          <w:color w:val="000000" w:themeColor="text1"/>
          <w:sz w:val="24"/>
          <w:szCs w:val="24"/>
        </w:rPr>
        <w:t xml:space="preserve"> </w:t>
      </w:r>
      <w:r w:rsidR="00384B33">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ISTA</w:t>
      </w:r>
      <w:r w:rsidR="00384B33">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guidelines. </w:t>
      </w:r>
      <w:r w:rsidR="00926B70">
        <w:rPr>
          <w:rFonts w:ascii="Times New Roman" w:hAnsi="Times New Roman" w:cs="Times New Roman"/>
          <w:color w:val="000000" w:themeColor="text1"/>
          <w:sz w:val="24"/>
          <w:szCs w:val="24"/>
        </w:rPr>
        <w:t>The</w:t>
      </w:r>
      <w:r>
        <w:rPr>
          <w:rFonts w:ascii="Times New Roman" w:hAnsi="Times New Roman" w:cs="Times New Roman"/>
          <w:color w:val="000000" w:themeColor="text1"/>
          <w:sz w:val="24"/>
          <w:szCs w:val="24"/>
        </w:rPr>
        <w:t xml:space="preserve"> paper method was </w:t>
      </w:r>
      <w:r w:rsidR="00384B33">
        <w:rPr>
          <w:rFonts w:ascii="Times New Roman" w:hAnsi="Times New Roman" w:cs="Times New Roman"/>
          <w:color w:val="000000" w:themeColor="text1"/>
          <w:sz w:val="24"/>
          <w:szCs w:val="24"/>
        </w:rPr>
        <w:t>used</w:t>
      </w:r>
      <w:r>
        <w:rPr>
          <w:rFonts w:ascii="Times New Roman" w:hAnsi="Times New Roman" w:cs="Times New Roman"/>
          <w:color w:val="000000" w:themeColor="text1"/>
          <w:sz w:val="24"/>
          <w:szCs w:val="24"/>
        </w:rPr>
        <w:t xml:space="preserve"> to determine germination </w:t>
      </w:r>
      <w:r w:rsidR="00384B33">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3B37AD">
        <w:rPr>
          <w:rFonts w:ascii="Times New Roman" w:hAnsi="Times New Roman" w:cs="Times New Roman"/>
          <w:color w:val="000000" w:themeColor="text1"/>
          <w:sz w:val="24"/>
          <w:szCs w:val="24"/>
        </w:rPr>
        <w:t>by drawing the 4×</w:t>
      </w:r>
      <w:r>
        <w:rPr>
          <w:rFonts w:ascii="Times New Roman" w:hAnsi="Times New Roman" w:cs="Times New Roman"/>
          <w:color w:val="000000" w:themeColor="text1"/>
          <w:sz w:val="24"/>
          <w:szCs w:val="24"/>
        </w:rPr>
        <w:t xml:space="preserve">100 seeds. The temperature of </w:t>
      </w:r>
      <w:r w:rsidR="00926B70">
        <w:rPr>
          <w:rFonts w:ascii="Times New Roman" w:hAnsi="Times New Roman" w:cs="Times New Roman"/>
          <w:color w:val="000000" w:themeColor="text1"/>
          <w:sz w:val="24"/>
          <w:szCs w:val="24"/>
        </w:rPr>
        <w:t>20 °C</w:t>
      </w:r>
      <w:r>
        <w:rPr>
          <w:rFonts w:ascii="Times New Roman" w:hAnsi="Times New Roman" w:cs="Times New Roman"/>
          <w:color w:val="000000" w:themeColor="text1"/>
          <w:sz w:val="24"/>
          <w:szCs w:val="24"/>
        </w:rPr>
        <w:t xml:space="preserve"> and relative humidity </w:t>
      </w:r>
      <w:r w:rsidR="00384B33">
        <w:rPr>
          <w:rFonts w:ascii="Times New Roman" w:hAnsi="Times New Roman" w:cs="Times New Roman"/>
          <w:color w:val="000000" w:themeColor="text1"/>
          <w:sz w:val="24"/>
          <w:szCs w:val="24"/>
        </w:rPr>
        <w:t xml:space="preserve">of </w:t>
      </w:r>
      <w:r>
        <w:rPr>
          <w:rFonts w:ascii="Times New Roman" w:hAnsi="Times New Roman" w:cs="Times New Roman"/>
          <w:color w:val="000000" w:themeColor="text1"/>
          <w:sz w:val="24"/>
          <w:szCs w:val="24"/>
        </w:rPr>
        <w:t>90</w:t>
      </w:r>
      <w:r w:rsidR="00384B3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t>
      </w:r>
      <w:r w:rsidR="00384B3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5% was maintained in the germinator </w:t>
      </w:r>
      <w:r w:rsidRPr="003B37AD">
        <w:rPr>
          <w:rFonts w:ascii="Times New Roman" w:hAnsi="Times New Roman" w:cs="Times New Roman"/>
          <w:color w:val="000000" w:themeColor="text1"/>
          <w:sz w:val="24"/>
          <w:szCs w:val="24"/>
        </w:rPr>
        <w:t xml:space="preserve">as per </w:t>
      </w:r>
      <w:r w:rsidR="004B6741">
        <w:rPr>
          <w:rFonts w:ascii="Times New Roman" w:hAnsi="Times New Roman" w:cs="Times New Roman"/>
          <w:color w:val="000000" w:themeColor="text1"/>
          <w:sz w:val="24"/>
          <w:szCs w:val="24"/>
        </w:rPr>
        <w:t xml:space="preserve">the </w:t>
      </w:r>
      <w:r w:rsidRPr="003B37AD">
        <w:rPr>
          <w:rFonts w:ascii="Times New Roman" w:hAnsi="Times New Roman" w:cs="Times New Roman"/>
          <w:color w:val="000000" w:themeColor="text1"/>
          <w:sz w:val="24"/>
          <w:szCs w:val="24"/>
        </w:rPr>
        <w:t xml:space="preserve">ISTA </w:t>
      </w:r>
      <w:r w:rsidRPr="0081456F">
        <w:rPr>
          <w:rFonts w:ascii="Times New Roman" w:hAnsi="Times New Roman" w:cs="Times New Roman"/>
          <w:color w:val="000000" w:themeColor="text1"/>
          <w:sz w:val="24"/>
          <w:szCs w:val="24"/>
        </w:rPr>
        <w:t>procedure</w:t>
      </w:r>
      <w:r w:rsidR="003739F0">
        <w:rPr>
          <w:rFonts w:ascii="Times New Roman" w:hAnsi="Times New Roman" w:cs="Times New Roman"/>
          <w:color w:val="000000" w:themeColor="text1"/>
          <w:sz w:val="24"/>
          <w:szCs w:val="24"/>
        </w:rPr>
        <w:t xml:space="preserve"> </w:t>
      </w:r>
      <w:r w:rsidR="003739F0" w:rsidRPr="003739F0">
        <w:rPr>
          <w:rFonts w:ascii="Times New Roman" w:hAnsi="Times New Roman" w:cs="Times New Roman"/>
          <w:color w:val="156082" w:themeColor="accent1"/>
          <w:sz w:val="24"/>
          <w:szCs w:val="24"/>
        </w:rPr>
        <w:fldChar w:fldCharType="begin" w:fldLock="1"/>
      </w:r>
      <w:r w:rsidR="003739F0">
        <w:rPr>
          <w:rFonts w:ascii="Times New Roman" w:hAnsi="Times New Roman" w:cs="Times New Roman"/>
          <w:color w:val="156082" w:themeColor="accent1"/>
          <w:sz w:val="24"/>
          <w:szCs w:val="24"/>
        </w:rPr>
        <w:instrText>ADDIN CSL_CITATION {"citationItems":[{"id":"ITEM-1","itemData":{"author":[{"dropping-particle":"","family":"ISTA","given":"","non-dropping-particle":"","parse-names":false,"suffix":""}],"id":"ITEM-1","issued":{"date-parts":[["2021"]]},"title":"Introduction Rules For Seeds Testing","type":"report"},"uris":["http://www.mendeley.com/documents/?uuid=2aa62caa-a98d-4fa6-b3c9-f2abc38fe253"]}],"mendeley":{"formattedCitation":"(ISTA, 2021)","plainTextFormattedCitation":"(ISTA, 2021)","previouslyFormattedCitation":"(ISTA, 2021)"},"properties":{"noteIndex":0},"schema":"https://github.com/citation-style-language/schema/raw/master/csl-citation.json"}</w:instrText>
      </w:r>
      <w:r w:rsidR="003739F0" w:rsidRPr="003739F0">
        <w:rPr>
          <w:rFonts w:ascii="Times New Roman" w:hAnsi="Times New Roman" w:cs="Times New Roman"/>
          <w:color w:val="156082" w:themeColor="accent1"/>
          <w:sz w:val="24"/>
          <w:szCs w:val="24"/>
        </w:rPr>
        <w:fldChar w:fldCharType="separate"/>
      </w:r>
      <w:r w:rsidR="003739F0" w:rsidRPr="003739F0">
        <w:rPr>
          <w:rFonts w:ascii="Times New Roman" w:hAnsi="Times New Roman" w:cs="Times New Roman"/>
          <w:noProof/>
          <w:color w:val="156082" w:themeColor="accent1"/>
          <w:sz w:val="24"/>
          <w:szCs w:val="24"/>
        </w:rPr>
        <w:t>(ISTA, 2021)</w:t>
      </w:r>
      <w:r w:rsidR="003739F0" w:rsidRPr="003739F0">
        <w:rPr>
          <w:rFonts w:ascii="Times New Roman" w:hAnsi="Times New Roman" w:cs="Times New Roman"/>
          <w:color w:val="156082" w:themeColor="accent1"/>
          <w:sz w:val="24"/>
          <w:szCs w:val="24"/>
        </w:rPr>
        <w:fldChar w:fldCharType="end"/>
      </w:r>
      <w:r w:rsidR="003739F0">
        <w:rPr>
          <w:rFonts w:ascii="Times New Roman" w:hAnsi="Times New Roman" w:cs="Times New Roman"/>
          <w:color w:val="000000" w:themeColor="text1"/>
          <w:sz w:val="24"/>
          <w:szCs w:val="24"/>
        </w:rPr>
        <w:t xml:space="preserve">. </w:t>
      </w:r>
      <w:r w:rsidRPr="003B37AD">
        <w:rPr>
          <w:rFonts w:ascii="Times New Roman" w:hAnsi="Times New Roman" w:cs="Times New Roman"/>
          <w:color w:val="000000" w:themeColor="text1"/>
          <w:sz w:val="24"/>
          <w:szCs w:val="24"/>
        </w:rPr>
        <w:t xml:space="preserve">On </w:t>
      </w:r>
      <w:r>
        <w:rPr>
          <w:rFonts w:ascii="Times New Roman" w:hAnsi="Times New Roman" w:cs="Times New Roman"/>
          <w:color w:val="000000" w:themeColor="text1"/>
          <w:sz w:val="24"/>
          <w:szCs w:val="24"/>
        </w:rPr>
        <w:t xml:space="preserve">the </w:t>
      </w:r>
      <w:r w:rsidRPr="003B37AD">
        <w:rPr>
          <w:rFonts w:ascii="Times New Roman" w:hAnsi="Times New Roman" w:cs="Times New Roman"/>
          <w:color w:val="000000" w:themeColor="text1"/>
          <w:sz w:val="24"/>
          <w:szCs w:val="24"/>
        </w:rPr>
        <w:t xml:space="preserve">seventh day of </w:t>
      </w:r>
      <w:r>
        <w:rPr>
          <w:rFonts w:ascii="Times New Roman" w:hAnsi="Times New Roman" w:cs="Times New Roman"/>
          <w:color w:val="000000" w:themeColor="text1"/>
          <w:sz w:val="24"/>
          <w:szCs w:val="24"/>
        </w:rPr>
        <w:t xml:space="preserve">the </w:t>
      </w:r>
      <w:r w:rsidRPr="003B37AD">
        <w:rPr>
          <w:rFonts w:ascii="Times New Roman" w:hAnsi="Times New Roman" w:cs="Times New Roman"/>
          <w:color w:val="000000" w:themeColor="text1"/>
          <w:sz w:val="24"/>
          <w:szCs w:val="24"/>
        </w:rPr>
        <w:t>germination test, the total number of normal seedlings was counted</w:t>
      </w:r>
      <w:r w:rsidR="00926B70">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and their average was expressed as germination percentage for each treatment.</w:t>
      </w:r>
    </w:p>
    <w:p w14:paraId="307993CB" w14:textId="77777777" w:rsidR="002E4012" w:rsidRPr="003B37AD" w:rsidRDefault="002E4012" w:rsidP="00621750">
      <w:pPr>
        <w:jc w:val="center"/>
        <w:rPr>
          <w:rFonts w:ascii="Times New Roman" w:hAnsi="Times New Roman" w:cs="Times New Roman"/>
          <w:color w:val="000000" w:themeColor="text1"/>
          <w:sz w:val="24"/>
          <w:szCs w:val="24"/>
        </w:rPr>
      </w:pPr>
      <w:r w:rsidRPr="003B37AD">
        <w:rPr>
          <w:rFonts w:ascii="Times New Roman" w:hAnsi="Times New Roman" w:cs="Times New Roman"/>
          <w:iCs/>
          <w:color w:val="000000" w:themeColor="text1"/>
          <w:sz w:val="24"/>
          <w:szCs w:val="24"/>
        </w:rPr>
        <w:t xml:space="preserve">Germination </w:t>
      </w:r>
      <w:r>
        <w:rPr>
          <w:rFonts w:ascii="Times New Roman" w:hAnsi="Times New Roman" w:cs="Times New Roman"/>
          <w:iCs/>
          <w:color w:val="000000" w:themeColor="text1"/>
          <w:sz w:val="24"/>
          <w:szCs w:val="24"/>
        </w:rPr>
        <w:t>percentage</w:t>
      </w:r>
      <w:r w:rsidRPr="003B37AD">
        <w:rPr>
          <w:rFonts w:ascii="Times New Roman" w:hAnsi="Times New Roman" w:cs="Times New Roman"/>
          <w:color w:val="000000" w:themeColor="text1"/>
          <w:sz w:val="24"/>
          <w:szCs w:val="24"/>
        </w:rPr>
        <w:t xml:space="preserve"> = </w:t>
      </w:r>
      <m:oMath>
        <m:f>
          <m:fPr>
            <m:ctrlPr>
              <w:rPr>
                <w:rFonts w:ascii="Cambria Math" w:hAnsi="Times New Roman" w:cs="Times New Roman"/>
                <w:color w:val="000000" w:themeColor="text1"/>
                <w:sz w:val="24"/>
                <w:szCs w:val="24"/>
              </w:rPr>
            </m:ctrlPr>
          </m:fPr>
          <m:num>
            <m:r>
              <m:rPr>
                <m:sty m:val="p"/>
              </m:rPr>
              <w:rPr>
                <w:rFonts w:ascii="Cambria Math" w:hAnsi="Cambria Math" w:cs="Times New Roman"/>
                <w:color w:val="000000" w:themeColor="text1"/>
                <w:sz w:val="24"/>
                <w:szCs w:val="24"/>
              </w:rPr>
              <m:t>Number of seeds germinated</m:t>
            </m:r>
          </m:num>
          <m:den>
            <m:r>
              <m:rPr>
                <m:sty m:val="p"/>
              </m:rPr>
              <w:rPr>
                <w:rFonts w:ascii="Cambria Math" w:hAnsi="Cambria Math" w:cs="Times New Roman"/>
                <w:color w:val="000000" w:themeColor="text1"/>
                <w:sz w:val="24"/>
                <w:szCs w:val="24"/>
              </w:rPr>
              <m:t>Number of seeds put for germination</m:t>
            </m:r>
          </m:den>
        </m:f>
        <m:r>
          <m:rPr>
            <m:sty m:val="p"/>
          </m:rPr>
          <w:rPr>
            <w:rFonts w:ascii="Cambria Math" w:hAnsi="Cambria Math" w:cs="Times New Roman"/>
            <w:color w:val="000000" w:themeColor="text1"/>
            <w:sz w:val="24"/>
            <w:szCs w:val="24"/>
          </w:rPr>
          <m:t>×</m:t>
        </m:r>
        <m:r>
          <m:rPr>
            <m:sty m:val="p"/>
          </m:rPr>
          <w:rPr>
            <w:rFonts w:ascii="Cambria Math" w:hAnsi="Times New Roman" w:cs="Times New Roman"/>
            <w:color w:val="000000" w:themeColor="text1"/>
            <w:sz w:val="24"/>
            <w:szCs w:val="24"/>
          </w:rPr>
          <m:t>100</m:t>
        </m:r>
      </m:oMath>
    </w:p>
    <w:p w14:paraId="43279B47" w14:textId="2ECC8CE1" w:rsidR="002E4012" w:rsidRPr="00D22534" w:rsidRDefault="002E4012" w:rsidP="00655768">
      <w:pPr>
        <w:pStyle w:val="Heading3"/>
        <w:numPr>
          <w:ilvl w:val="2"/>
          <w:numId w:val="40"/>
        </w:numPr>
        <w:jc w:val="both"/>
        <w:rPr>
          <w:rFonts w:ascii="Times New Roman" w:eastAsia="Calibri" w:hAnsi="Times New Roman" w:cs="Times New Roman"/>
          <w:color w:val="000000" w:themeColor="text1"/>
        </w:rPr>
      </w:pPr>
      <w:bookmarkStart w:id="25" w:name="_Toc94967372"/>
      <w:r w:rsidRPr="00D22534">
        <w:rPr>
          <w:rFonts w:ascii="Times New Roman" w:eastAsia="Calibri" w:hAnsi="Times New Roman" w:cs="Times New Roman"/>
          <w:color w:val="000000" w:themeColor="text1"/>
        </w:rPr>
        <w:t xml:space="preserve">Seedling </w:t>
      </w:r>
      <w:r w:rsidR="002F3A56">
        <w:rPr>
          <w:rFonts w:ascii="Times New Roman" w:eastAsia="Calibri" w:hAnsi="Times New Roman" w:cs="Times New Roman"/>
          <w:color w:val="000000" w:themeColor="text1"/>
        </w:rPr>
        <w:t>vigour</w:t>
      </w:r>
      <w:r w:rsidRPr="00D22534">
        <w:rPr>
          <w:rFonts w:ascii="Times New Roman" w:eastAsia="Calibri" w:hAnsi="Times New Roman" w:cs="Times New Roman"/>
          <w:color w:val="000000" w:themeColor="text1"/>
        </w:rPr>
        <w:t xml:space="preserve"> index</w:t>
      </w:r>
      <w:bookmarkEnd w:id="25"/>
    </w:p>
    <w:p w14:paraId="5CC638EB" w14:textId="16288AE1" w:rsidR="002E4012" w:rsidRPr="00655768" w:rsidRDefault="002E4012" w:rsidP="00655768">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w:t>
      </w:r>
      <w:r w:rsidR="002F3A56">
        <w:rPr>
          <w:rFonts w:ascii="Times New Roman" w:hAnsi="Times New Roman" w:cs="Times New Roman"/>
          <w:color w:val="000000" w:themeColor="text1"/>
          <w:sz w:val="24"/>
          <w:szCs w:val="24"/>
        </w:rPr>
        <w:t>vigour</w:t>
      </w:r>
      <w:r w:rsidRPr="003B37AD">
        <w:rPr>
          <w:rFonts w:ascii="Times New Roman" w:hAnsi="Times New Roman" w:cs="Times New Roman"/>
          <w:color w:val="000000" w:themeColor="text1"/>
          <w:sz w:val="24"/>
          <w:szCs w:val="24"/>
        </w:rPr>
        <w:t xml:space="preserve"> index value was computed using the following formula</w:t>
      </w:r>
      <w:r w:rsidR="003D4A87">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suggested by </w:t>
      </w:r>
      <w:r w:rsidR="006B2CEA" w:rsidRPr="006B2CEA">
        <w:rPr>
          <w:rFonts w:ascii="Times New Roman" w:hAnsi="Times New Roman" w:cs="Times New Roman"/>
          <w:color w:val="156082" w:themeColor="accent1"/>
          <w:sz w:val="24"/>
          <w:szCs w:val="24"/>
        </w:rPr>
        <w:fldChar w:fldCharType="begin" w:fldLock="1"/>
      </w:r>
      <w:r w:rsidR="006B2CEA">
        <w:rPr>
          <w:rFonts w:ascii="Times New Roman" w:hAnsi="Times New Roman" w:cs="Times New Roman"/>
          <w:color w:val="156082" w:themeColor="accent1"/>
          <w:sz w:val="24"/>
          <w:szCs w:val="24"/>
        </w:rPr>
        <w:instrText>ADDIN CSL_CITATION {"citationItems":[{"id":"ITEM-1","itemData":{"DOI":"10.2135/cropsci1973.0011183X001300060013x","author":[{"dropping-particle":"","family":"Abdul-Baki","given":"Aref A.","non-dropping-particle":"","parse-names":false,"suffix":""},{"dropping-particle":"","family":"Anderson","given":"James D.","non-dropping-particle":"","parse-names":false,"suffix":""}],"container-title":"Crop Science","id":"ITEM-1","issue":"6","issued":{"date-parts":[["1973"]]},"page":"630–633","title":"Vigor determination in soybean seed by multiple criteria","type":"article-journal","volume":"13"},"uris":["http://www.mendeley.com/documents/?uuid=cd2d6473-63f0-4da5-b205-7ae9d031eb00"]}],"mendeley":{"formattedCitation":"(Abdul-Baki &amp; Anderson, 1973)","manualFormatting":"Abdul-Baki &amp; Anderson (1973)","plainTextFormattedCitation":"(Abdul-Baki &amp; Anderson, 1973)","previouslyFormattedCitation":"(Abdul-Baki &amp; Anderson, 1973)"},"properties":{"noteIndex":0},"schema":"https://github.com/citation-style-language/schema/raw/master/csl-citation.json"}</w:instrText>
      </w:r>
      <w:r w:rsidR="006B2CEA" w:rsidRPr="006B2CEA">
        <w:rPr>
          <w:rFonts w:ascii="Times New Roman" w:hAnsi="Times New Roman" w:cs="Times New Roman"/>
          <w:color w:val="156082" w:themeColor="accent1"/>
          <w:sz w:val="24"/>
          <w:szCs w:val="24"/>
        </w:rPr>
        <w:fldChar w:fldCharType="separate"/>
      </w:r>
      <w:r w:rsidR="006B2CEA" w:rsidRPr="006B2CEA">
        <w:rPr>
          <w:rFonts w:ascii="Times New Roman" w:hAnsi="Times New Roman" w:cs="Times New Roman"/>
          <w:noProof/>
          <w:color w:val="156082" w:themeColor="accent1"/>
          <w:sz w:val="24"/>
          <w:szCs w:val="24"/>
        </w:rPr>
        <w:t>Abdul-Baki &amp; Anderson (1973)</w:t>
      </w:r>
      <w:r w:rsidR="006B2CEA" w:rsidRPr="006B2CEA">
        <w:rPr>
          <w:rFonts w:ascii="Times New Roman" w:hAnsi="Times New Roman" w:cs="Times New Roman"/>
          <w:color w:val="156082" w:themeColor="accent1"/>
          <w:sz w:val="24"/>
          <w:szCs w:val="24"/>
        </w:rPr>
        <w:fldChar w:fldCharType="end"/>
      </w:r>
      <w:r w:rsidR="006B2CEA">
        <w:rPr>
          <w:rFonts w:ascii="Times New Roman" w:hAnsi="Times New Roman" w:cs="Times New Roman"/>
          <w:color w:val="000000" w:themeColor="text1"/>
          <w:sz w:val="24"/>
          <w:szCs w:val="24"/>
        </w:rPr>
        <w:t xml:space="preserve"> </w:t>
      </w:r>
      <w:r w:rsidRPr="003B37AD">
        <w:rPr>
          <w:rFonts w:ascii="Times New Roman" w:hAnsi="Times New Roman" w:cs="Times New Roman"/>
          <w:color w:val="000000" w:themeColor="text1"/>
          <w:sz w:val="24"/>
          <w:szCs w:val="24"/>
        </w:rPr>
        <w:t xml:space="preserve">and expressed as </w:t>
      </w:r>
      <w:r>
        <w:rPr>
          <w:rFonts w:ascii="Times New Roman" w:hAnsi="Times New Roman" w:cs="Times New Roman"/>
          <w:color w:val="000000" w:themeColor="text1"/>
          <w:sz w:val="24"/>
          <w:szCs w:val="24"/>
        </w:rPr>
        <w:t xml:space="preserve">a </w:t>
      </w:r>
      <w:r w:rsidRPr="003B37AD">
        <w:rPr>
          <w:rFonts w:ascii="Times New Roman" w:hAnsi="Times New Roman" w:cs="Times New Roman"/>
          <w:color w:val="000000" w:themeColor="text1"/>
          <w:sz w:val="24"/>
          <w:szCs w:val="24"/>
        </w:rPr>
        <w:t>whole number.</w:t>
      </w:r>
      <w:r w:rsidR="00655768">
        <w:rPr>
          <w:rFonts w:ascii="Times New Roman" w:hAnsi="Times New Roman" w:cs="Times New Roman"/>
          <w:color w:val="000000" w:themeColor="text1"/>
          <w:sz w:val="24"/>
          <w:szCs w:val="24"/>
        </w:rPr>
        <w:t xml:space="preserve"> To calculate r</w:t>
      </w:r>
      <w:r w:rsidRPr="00655768">
        <w:rPr>
          <w:rFonts w:ascii="Times New Roman" w:hAnsi="Times New Roman" w:cs="Times New Roman"/>
          <w:color w:val="000000" w:themeColor="text1"/>
          <w:sz w:val="24"/>
          <w:szCs w:val="24"/>
        </w:rPr>
        <w:t xml:space="preserve">oot length (cm) </w:t>
      </w:r>
      <w:r w:rsidR="00655768">
        <w:rPr>
          <w:rFonts w:ascii="Times New Roman" w:hAnsi="Times New Roman" w:cs="Times New Roman"/>
          <w:color w:val="000000" w:themeColor="text1"/>
          <w:sz w:val="24"/>
          <w:szCs w:val="24"/>
        </w:rPr>
        <w:t>o</w:t>
      </w:r>
      <w:r w:rsidRPr="00655768">
        <w:rPr>
          <w:rFonts w:ascii="Times New Roman" w:hAnsi="Times New Roman" w:cs="Times New Roman"/>
          <w:color w:val="000000" w:themeColor="text1"/>
          <w:sz w:val="24"/>
          <w:szCs w:val="24"/>
        </w:rPr>
        <w:t>n the seventh day of germination</w:t>
      </w:r>
      <w:r w:rsidR="00926B70" w:rsidRPr="00655768">
        <w:rPr>
          <w:rFonts w:ascii="Times New Roman" w:hAnsi="Times New Roman" w:cs="Times New Roman"/>
          <w:color w:val="000000" w:themeColor="text1"/>
          <w:sz w:val="24"/>
          <w:szCs w:val="24"/>
        </w:rPr>
        <w:t>,</w:t>
      </w:r>
      <w:r w:rsidRPr="00655768">
        <w:rPr>
          <w:rFonts w:ascii="Times New Roman" w:hAnsi="Times New Roman" w:cs="Times New Roman"/>
          <w:color w:val="000000" w:themeColor="text1"/>
          <w:sz w:val="24"/>
          <w:szCs w:val="24"/>
        </w:rPr>
        <w:t xml:space="preserve"> ten normal seedlings were selected randomly from each treatment in four replications. Root length was measured from the tip of the primary root to the base of </w:t>
      </w:r>
      <w:r w:rsidR="00926B70" w:rsidRPr="00655768">
        <w:rPr>
          <w:rFonts w:ascii="Times New Roman" w:hAnsi="Times New Roman" w:cs="Times New Roman"/>
          <w:color w:val="000000" w:themeColor="text1"/>
          <w:sz w:val="24"/>
          <w:szCs w:val="24"/>
        </w:rPr>
        <w:t xml:space="preserve">the </w:t>
      </w:r>
      <w:r w:rsidRPr="00655768">
        <w:rPr>
          <w:rFonts w:ascii="Times New Roman" w:hAnsi="Times New Roman" w:cs="Times New Roman"/>
          <w:color w:val="000000" w:themeColor="text1"/>
          <w:sz w:val="24"/>
          <w:szCs w:val="24"/>
        </w:rPr>
        <w:t>hypocotyls</w:t>
      </w:r>
      <w:r w:rsidR="00926B70" w:rsidRPr="00655768">
        <w:rPr>
          <w:rFonts w:ascii="Times New Roman" w:hAnsi="Times New Roman" w:cs="Times New Roman"/>
          <w:color w:val="000000" w:themeColor="text1"/>
          <w:sz w:val="24"/>
          <w:szCs w:val="24"/>
        </w:rPr>
        <w:t>,</w:t>
      </w:r>
      <w:r w:rsidRPr="00655768">
        <w:rPr>
          <w:rFonts w:ascii="Times New Roman" w:hAnsi="Times New Roman" w:cs="Times New Roman"/>
          <w:color w:val="000000" w:themeColor="text1"/>
          <w:sz w:val="24"/>
          <w:szCs w:val="24"/>
        </w:rPr>
        <w:t xml:space="preserve"> and </w:t>
      </w:r>
      <w:r w:rsidR="009D1EEB" w:rsidRPr="00655768">
        <w:rPr>
          <w:rFonts w:ascii="Times New Roman" w:hAnsi="Times New Roman" w:cs="Times New Roman"/>
          <w:color w:val="000000" w:themeColor="text1"/>
          <w:sz w:val="24"/>
          <w:szCs w:val="24"/>
        </w:rPr>
        <w:t xml:space="preserve">the </w:t>
      </w:r>
      <w:r w:rsidRPr="00655768">
        <w:rPr>
          <w:rFonts w:ascii="Times New Roman" w:hAnsi="Times New Roman" w:cs="Times New Roman"/>
          <w:color w:val="000000" w:themeColor="text1"/>
          <w:sz w:val="24"/>
          <w:szCs w:val="24"/>
        </w:rPr>
        <w:t>mean root length was expressed in cm.</w:t>
      </w:r>
      <w:r w:rsidR="00655768">
        <w:rPr>
          <w:rFonts w:ascii="Times New Roman" w:hAnsi="Times New Roman" w:cs="Times New Roman"/>
          <w:color w:val="000000" w:themeColor="text1"/>
          <w:sz w:val="24"/>
          <w:szCs w:val="24"/>
        </w:rPr>
        <w:t xml:space="preserve"> </w:t>
      </w:r>
      <w:r w:rsidRPr="00655768">
        <w:rPr>
          <w:rFonts w:ascii="Times New Roman" w:hAnsi="Times New Roman" w:cs="Times New Roman"/>
          <w:color w:val="000000" w:themeColor="text1"/>
          <w:sz w:val="24"/>
          <w:szCs w:val="24"/>
        </w:rPr>
        <w:t>Shoot length (cm)</w:t>
      </w:r>
      <w:r w:rsidR="00655768">
        <w:rPr>
          <w:rFonts w:ascii="Times New Roman" w:hAnsi="Times New Roman" w:cs="Times New Roman"/>
          <w:color w:val="000000" w:themeColor="text1"/>
          <w:sz w:val="24"/>
          <w:szCs w:val="24"/>
        </w:rPr>
        <w:t xml:space="preserve"> was calculated using</w:t>
      </w:r>
      <w:r w:rsidRPr="00655768">
        <w:rPr>
          <w:rFonts w:ascii="Times New Roman" w:hAnsi="Times New Roman" w:cs="Times New Roman"/>
          <w:color w:val="000000" w:themeColor="text1"/>
          <w:sz w:val="24"/>
          <w:szCs w:val="24"/>
        </w:rPr>
        <w:t xml:space="preserve"> </w:t>
      </w:r>
      <w:r w:rsidR="00655768">
        <w:rPr>
          <w:rFonts w:ascii="Times New Roman" w:hAnsi="Times New Roman" w:cs="Times New Roman"/>
          <w:color w:val="000000" w:themeColor="text1"/>
          <w:sz w:val="24"/>
          <w:szCs w:val="24"/>
        </w:rPr>
        <w:t>ten</w:t>
      </w:r>
      <w:r w:rsidRPr="00655768">
        <w:rPr>
          <w:rFonts w:ascii="Times New Roman" w:hAnsi="Times New Roman" w:cs="Times New Roman"/>
          <w:color w:val="000000" w:themeColor="text1"/>
          <w:sz w:val="24"/>
          <w:szCs w:val="24"/>
        </w:rPr>
        <w:t xml:space="preserve"> normal seedlings chosen for measurement of root length</w:t>
      </w:r>
      <w:r w:rsidR="00655768">
        <w:rPr>
          <w:rFonts w:ascii="Times New Roman" w:hAnsi="Times New Roman" w:cs="Times New Roman"/>
          <w:color w:val="000000" w:themeColor="text1"/>
          <w:sz w:val="24"/>
          <w:szCs w:val="24"/>
        </w:rPr>
        <w:t>, which</w:t>
      </w:r>
      <w:r w:rsidRPr="00655768">
        <w:rPr>
          <w:rFonts w:ascii="Times New Roman" w:hAnsi="Times New Roman" w:cs="Times New Roman"/>
          <w:color w:val="000000" w:themeColor="text1"/>
          <w:sz w:val="24"/>
          <w:szCs w:val="24"/>
        </w:rPr>
        <w:t xml:space="preserve"> were also used for measurement of shoot length and measured on a metric scale from the base of the primary leaf to the base of </w:t>
      </w:r>
      <w:r w:rsidR="00926B70" w:rsidRPr="00655768">
        <w:rPr>
          <w:rFonts w:ascii="Times New Roman" w:hAnsi="Times New Roman" w:cs="Times New Roman"/>
          <w:color w:val="000000" w:themeColor="text1"/>
          <w:sz w:val="24"/>
          <w:szCs w:val="24"/>
        </w:rPr>
        <w:t xml:space="preserve">the </w:t>
      </w:r>
      <w:r w:rsidRPr="00655768">
        <w:rPr>
          <w:rFonts w:ascii="Times New Roman" w:hAnsi="Times New Roman" w:cs="Times New Roman"/>
          <w:color w:val="000000" w:themeColor="text1"/>
          <w:sz w:val="24"/>
          <w:szCs w:val="24"/>
        </w:rPr>
        <w:t>hypocotyls</w:t>
      </w:r>
      <w:r w:rsidR="00926B70" w:rsidRPr="00655768">
        <w:rPr>
          <w:rFonts w:ascii="Times New Roman" w:hAnsi="Times New Roman" w:cs="Times New Roman"/>
          <w:color w:val="000000" w:themeColor="text1"/>
          <w:sz w:val="24"/>
          <w:szCs w:val="24"/>
        </w:rPr>
        <w:t>,</w:t>
      </w:r>
      <w:r w:rsidRPr="00655768">
        <w:rPr>
          <w:rFonts w:ascii="Times New Roman" w:hAnsi="Times New Roman" w:cs="Times New Roman"/>
          <w:color w:val="000000" w:themeColor="text1"/>
          <w:sz w:val="24"/>
          <w:szCs w:val="24"/>
        </w:rPr>
        <w:t xml:space="preserve"> expressed in cm.</w:t>
      </w:r>
      <w:r w:rsidR="00655768">
        <w:rPr>
          <w:rFonts w:ascii="Times New Roman" w:hAnsi="Times New Roman" w:cs="Times New Roman"/>
          <w:color w:val="000000" w:themeColor="text1"/>
          <w:sz w:val="24"/>
          <w:szCs w:val="24"/>
        </w:rPr>
        <w:t xml:space="preserve"> To determine the</w:t>
      </w:r>
      <w:r w:rsidRPr="00655768">
        <w:rPr>
          <w:rFonts w:ascii="Times New Roman" w:hAnsi="Times New Roman" w:cs="Times New Roman"/>
          <w:color w:val="000000" w:themeColor="text1"/>
          <w:sz w:val="24"/>
          <w:szCs w:val="24"/>
        </w:rPr>
        <w:t xml:space="preserve"> dry weight of seedlings (g)</w:t>
      </w:r>
      <w:r w:rsidR="00655768">
        <w:rPr>
          <w:rFonts w:ascii="Times New Roman" w:hAnsi="Times New Roman" w:cs="Times New Roman"/>
          <w:color w:val="000000" w:themeColor="text1"/>
          <w:sz w:val="24"/>
          <w:szCs w:val="24"/>
        </w:rPr>
        <w:t>,</w:t>
      </w:r>
      <w:r w:rsidRPr="00655768">
        <w:rPr>
          <w:rFonts w:ascii="Times New Roman" w:hAnsi="Times New Roman" w:cs="Times New Roman"/>
          <w:color w:val="000000" w:themeColor="text1"/>
          <w:sz w:val="24"/>
          <w:szCs w:val="24"/>
        </w:rPr>
        <w:t xml:space="preserve"> </w:t>
      </w:r>
      <w:r w:rsidR="00655768">
        <w:rPr>
          <w:rFonts w:ascii="Times New Roman" w:hAnsi="Times New Roman" w:cs="Times New Roman"/>
          <w:color w:val="000000" w:themeColor="text1"/>
          <w:sz w:val="24"/>
          <w:szCs w:val="24"/>
        </w:rPr>
        <w:t>the fresh</w:t>
      </w:r>
      <w:r w:rsidRPr="00655768">
        <w:rPr>
          <w:rFonts w:ascii="Times New Roman" w:hAnsi="Times New Roman" w:cs="Times New Roman"/>
          <w:color w:val="000000" w:themeColor="text1"/>
          <w:sz w:val="24"/>
          <w:szCs w:val="24"/>
        </w:rPr>
        <w:t xml:space="preserve"> weight of the ten selected seedlings was measured and </w:t>
      </w:r>
      <w:r w:rsidR="009D1EEB" w:rsidRPr="00655768">
        <w:rPr>
          <w:rFonts w:ascii="Times New Roman" w:hAnsi="Times New Roman" w:cs="Times New Roman"/>
          <w:color w:val="000000" w:themeColor="text1"/>
          <w:sz w:val="24"/>
          <w:szCs w:val="24"/>
        </w:rPr>
        <w:t>recorded</w:t>
      </w:r>
      <w:r w:rsidR="00655768">
        <w:rPr>
          <w:rFonts w:ascii="Times New Roman" w:hAnsi="Times New Roman" w:cs="Times New Roman"/>
          <w:color w:val="000000" w:themeColor="text1"/>
          <w:sz w:val="24"/>
          <w:szCs w:val="24"/>
        </w:rPr>
        <w:t>. A</w:t>
      </w:r>
      <w:r w:rsidR="009D1EEB" w:rsidRPr="00655768">
        <w:rPr>
          <w:rFonts w:ascii="Times New Roman" w:hAnsi="Times New Roman" w:cs="Times New Roman"/>
          <w:color w:val="000000" w:themeColor="text1"/>
          <w:sz w:val="24"/>
          <w:szCs w:val="24"/>
        </w:rPr>
        <w:t xml:space="preserve"> </w:t>
      </w:r>
      <w:r w:rsidR="00F14A21">
        <w:rPr>
          <w:rFonts w:ascii="Times New Roman" w:hAnsi="Times New Roman" w:cs="Times New Roman"/>
          <w:color w:val="000000" w:themeColor="text1"/>
          <w:sz w:val="24"/>
          <w:szCs w:val="24"/>
        </w:rPr>
        <w:t>composite</w:t>
      </w:r>
      <w:r w:rsidRPr="00655768">
        <w:rPr>
          <w:rFonts w:ascii="Times New Roman" w:hAnsi="Times New Roman" w:cs="Times New Roman"/>
          <w:color w:val="000000" w:themeColor="text1"/>
          <w:sz w:val="24"/>
          <w:szCs w:val="24"/>
        </w:rPr>
        <w:t xml:space="preserve"> sample of 100 g </w:t>
      </w:r>
      <w:r w:rsidR="009D1EEB" w:rsidRPr="00655768">
        <w:rPr>
          <w:rFonts w:ascii="Times New Roman" w:hAnsi="Times New Roman" w:cs="Times New Roman"/>
          <w:color w:val="000000" w:themeColor="text1"/>
          <w:sz w:val="24"/>
          <w:szCs w:val="24"/>
        </w:rPr>
        <w:t xml:space="preserve">of </w:t>
      </w:r>
      <w:r w:rsidRPr="00655768">
        <w:rPr>
          <w:rFonts w:ascii="Times New Roman" w:hAnsi="Times New Roman" w:cs="Times New Roman"/>
          <w:color w:val="000000" w:themeColor="text1"/>
          <w:sz w:val="24"/>
          <w:szCs w:val="24"/>
        </w:rPr>
        <w:t xml:space="preserve">seedlings was taken in four replications and oven-dried until constant weight. Then, </w:t>
      </w:r>
      <w:r w:rsidR="00926B70" w:rsidRPr="00655768">
        <w:rPr>
          <w:rFonts w:ascii="Times New Roman" w:hAnsi="Times New Roman" w:cs="Times New Roman"/>
          <w:color w:val="000000" w:themeColor="text1"/>
          <w:sz w:val="24"/>
          <w:szCs w:val="24"/>
        </w:rPr>
        <w:t xml:space="preserve">the </w:t>
      </w:r>
      <w:r w:rsidRPr="00655768">
        <w:rPr>
          <w:rFonts w:ascii="Times New Roman" w:hAnsi="Times New Roman" w:cs="Times New Roman"/>
          <w:color w:val="000000" w:themeColor="text1"/>
          <w:sz w:val="24"/>
          <w:szCs w:val="24"/>
        </w:rPr>
        <w:t xml:space="preserve">dry weight of </w:t>
      </w:r>
      <w:r w:rsidR="00926B70" w:rsidRPr="00655768">
        <w:rPr>
          <w:rFonts w:ascii="Times New Roman" w:hAnsi="Times New Roman" w:cs="Times New Roman"/>
          <w:color w:val="000000" w:themeColor="text1"/>
          <w:sz w:val="24"/>
          <w:szCs w:val="24"/>
        </w:rPr>
        <w:t xml:space="preserve">the </w:t>
      </w:r>
      <w:r w:rsidRPr="00655768">
        <w:rPr>
          <w:rFonts w:ascii="Times New Roman" w:hAnsi="Times New Roman" w:cs="Times New Roman"/>
          <w:color w:val="000000" w:themeColor="text1"/>
          <w:sz w:val="24"/>
          <w:szCs w:val="24"/>
        </w:rPr>
        <w:t xml:space="preserve">individual treatment was </w:t>
      </w:r>
      <w:r w:rsidR="00926B70" w:rsidRPr="00655768">
        <w:rPr>
          <w:rFonts w:ascii="Times New Roman" w:hAnsi="Times New Roman" w:cs="Times New Roman"/>
          <w:color w:val="000000" w:themeColor="text1"/>
          <w:sz w:val="24"/>
          <w:szCs w:val="24"/>
        </w:rPr>
        <w:t>determined</w:t>
      </w:r>
      <w:r w:rsidRPr="00655768">
        <w:rPr>
          <w:rFonts w:ascii="Times New Roman" w:hAnsi="Times New Roman" w:cs="Times New Roman"/>
          <w:color w:val="000000" w:themeColor="text1"/>
          <w:sz w:val="24"/>
          <w:szCs w:val="24"/>
        </w:rPr>
        <w:t xml:space="preserve"> using the unitary method.</w:t>
      </w:r>
    </w:p>
    <w:p w14:paraId="54A27950" w14:textId="27DDD06A" w:rsidR="00655768" w:rsidRPr="00655768" w:rsidRDefault="002F3A56" w:rsidP="002E1DC7">
      <w:pPr>
        <w:jc w:val="center"/>
        <w:rPr>
          <w:sz w:val="24"/>
          <w:szCs w:val="24"/>
        </w:rPr>
      </w:pPr>
      <w:r>
        <w:rPr>
          <w:sz w:val="24"/>
          <w:szCs w:val="24"/>
        </w:rPr>
        <w:t>Vigour</w:t>
      </w:r>
      <w:r w:rsidR="002E4012" w:rsidRPr="00655768">
        <w:rPr>
          <w:sz w:val="24"/>
          <w:szCs w:val="24"/>
        </w:rPr>
        <w:t xml:space="preserve"> index I = Germination percentage × [Root length (mm) + Shoot length (mm)]</w:t>
      </w:r>
    </w:p>
    <w:p w14:paraId="2BAD72CD" w14:textId="74E92981" w:rsidR="00990751" w:rsidRPr="00655768" w:rsidRDefault="002F3A56" w:rsidP="002E1DC7">
      <w:pPr>
        <w:jc w:val="center"/>
        <w:rPr>
          <w:sz w:val="24"/>
          <w:szCs w:val="24"/>
          <w:shd w:val="clear" w:color="auto" w:fill="FFFFFF"/>
        </w:rPr>
      </w:pPr>
      <w:r>
        <w:rPr>
          <w:sz w:val="24"/>
          <w:szCs w:val="24"/>
        </w:rPr>
        <w:t>Vigour</w:t>
      </w:r>
      <w:r w:rsidR="002E4012" w:rsidRPr="00655768">
        <w:rPr>
          <w:sz w:val="24"/>
          <w:szCs w:val="24"/>
        </w:rPr>
        <w:t xml:space="preserve"> index II =</w:t>
      </w:r>
      <w:r w:rsidR="002E4012" w:rsidRPr="00655768">
        <w:rPr>
          <w:sz w:val="24"/>
          <w:szCs w:val="24"/>
          <w:shd w:val="clear" w:color="auto" w:fill="FFFFFF"/>
        </w:rPr>
        <w:t xml:space="preserve"> Germination percentage </w:t>
      </w:r>
      <w:r w:rsidR="002E4012" w:rsidRPr="00655768">
        <w:rPr>
          <w:sz w:val="24"/>
          <w:szCs w:val="24"/>
        </w:rPr>
        <w:t xml:space="preserve">× </w:t>
      </w:r>
      <w:r w:rsidR="002E4012" w:rsidRPr="00655768">
        <w:rPr>
          <w:sz w:val="24"/>
          <w:szCs w:val="24"/>
          <w:shd w:val="clear" w:color="auto" w:fill="FFFFFF"/>
        </w:rPr>
        <w:t>Seedling dry weight (g)</w:t>
      </w:r>
    </w:p>
    <w:p w14:paraId="304E967A" w14:textId="592C50C8" w:rsidR="002E4012" w:rsidRPr="00D22534" w:rsidRDefault="00340B79" w:rsidP="00621750">
      <w:pPr>
        <w:pStyle w:val="Heading3"/>
        <w:jc w:val="both"/>
        <w:rPr>
          <w:rFonts w:ascii="Times New Roman" w:eastAsia="Calibri" w:hAnsi="Times New Roman" w:cs="Times New Roman"/>
          <w:color w:val="000000" w:themeColor="text1"/>
        </w:rPr>
      </w:pPr>
      <w:bookmarkStart w:id="26" w:name="_Toc94967373"/>
      <w:r w:rsidRPr="00D22534">
        <w:rPr>
          <w:rFonts w:ascii="Times New Roman" w:eastAsia="Calibri" w:hAnsi="Times New Roman" w:cs="Times New Roman"/>
          <w:color w:val="000000" w:themeColor="text1"/>
        </w:rPr>
        <w:t>2</w:t>
      </w:r>
      <w:r w:rsidR="002E4012" w:rsidRPr="00D22534">
        <w:rPr>
          <w:rFonts w:ascii="Times New Roman" w:eastAsia="Calibri" w:hAnsi="Times New Roman" w:cs="Times New Roman"/>
          <w:color w:val="000000" w:themeColor="text1"/>
        </w:rPr>
        <w:t>.</w:t>
      </w:r>
      <w:r w:rsidRPr="00D22534">
        <w:rPr>
          <w:rFonts w:ascii="Times New Roman" w:eastAsia="Calibri" w:hAnsi="Times New Roman" w:cs="Times New Roman"/>
          <w:color w:val="000000" w:themeColor="text1"/>
        </w:rPr>
        <w:t>4</w:t>
      </w:r>
      <w:r w:rsidR="002E4012" w:rsidRPr="00D22534">
        <w:rPr>
          <w:rFonts w:ascii="Times New Roman" w:eastAsia="Calibri" w:hAnsi="Times New Roman" w:cs="Times New Roman"/>
          <w:color w:val="000000" w:themeColor="text1"/>
        </w:rPr>
        <w:t>.5 Seed health</w:t>
      </w:r>
      <w:bookmarkEnd w:id="26"/>
    </w:p>
    <w:p w14:paraId="51EF8376" w14:textId="369A23D7" w:rsidR="002E4012" w:rsidRDefault="002E4012" w:rsidP="00854142">
      <w:p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b</w:t>
      </w:r>
      <w:r w:rsidRPr="003B37AD">
        <w:rPr>
          <w:rFonts w:ascii="Times New Roman" w:hAnsi="Times New Roman" w:cs="Times New Roman"/>
          <w:color w:val="000000" w:themeColor="text1"/>
          <w:sz w:val="24"/>
          <w:szCs w:val="24"/>
        </w:rPr>
        <w:t>lotter paper method was used</w:t>
      </w:r>
      <w:r>
        <w:rPr>
          <w:rFonts w:ascii="Times New Roman" w:hAnsi="Times New Roman" w:cs="Times New Roman"/>
          <w:color w:val="000000" w:themeColor="text1"/>
          <w:sz w:val="24"/>
          <w:szCs w:val="24"/>
        </w:rPr>
        <w:t xml:space="preserve"> to test the seed health</w:t>
      </w:r>
      <w:r w:rsidRPr="003B37AD">
        <w:rPr>
          <w:rFonts w:ascii="Times New Roman" w:hAnsi="Times New Roman" w:cs="Times New Roman"/>
          <w:color w:val="000000" w:themeColor="text1"/>
          <w:sz w:val="24"/>
          <w:szCs w:val="24"/>
        </w:rPr>
        <w:t>. For this, 25 seeds</w:t>
      </w:r>
      <w:r w:rsidR="009D1EEB">
        <w:rPr>
          <w:rFonts w:ascii="Times New Roman" w:hAnsi="Times New Roman" w:cs="Times New Roman"/>
          <w:color w:val="000000" w:themeColor="text1"/>
          <w:sz w:val="24"/>
          <w:szCs w:val="24"/>
        </w:rPr>
        <w:t xml:space="preserve"> </w:t>
      </w:r>
      <w:r w:rsidR="009D1EEB" w:rsidRPr="003B37AD">
        <w:rPr>
          <w:rFonts w:ascii="Times New Roman" w:hAnsi="Times New Roman" w:cs="Times New Roman"/>
          <w:color w:val="000000" w:themeColor="text1"/>
          <w:sz w:val="24"/>
          <w:szCs w:val="24"/>
        </w:rPr>
        <w:t>were placed</w:t>
      </w:r>
      <w:r w:rsidRPr="003B37AD">
        <w:rPr>
          <w:rFonts w:ascii="Times New Roman" w:hAnsi="Times New Roman" w:cs="Times New Roman"/>
          <w:color w:val="000000" w:themeColor="text1"/>
          <w:sz w:val="24"/>
          <w:szCs w:val="24"/>
        </w:rPr>
        <w:t xml:space="preserve"> in a single </w:t>
      </w:r>
      <w:r w:rsidR="00926B70">
        <w:rPr>
          <w:rFonts w:ascii="Times New Roman" w:hAnsi="Times New Roman" w:cs="Times New Roman"/>
          <w:color w:val="000000" w:themeColor="text1"/>
          <w:sz w:val="24"/>
          <w:szCs w:val="24"/>
        </w:rPr>
        <w:t xml:space="preserve">petri </w:t>
      </w:r>
      <w:r w:rsidR="009D1EEB">
        <w:rPr>
          <w:rFonts w:ascii="Times New Roman" w:hAnsi="Times New Roman" w:cs="Times New Roman"/>
          <w:color w:val="000000" w:themeColor="text1"/>
          <w:sz w:val="24"/>
          <w:szCs w:val="24"/>
        </w:rPr>
        <w:t>plate</w:t>
      </w:r>
      <w:r w:rsidR="009D1EEB" w:rsidRPr="003B37AD">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One replication contained 100 seeds</w:t>
      </w:r>
      <w:r w:rsidR="00926B70">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i.e.</w:t>
      </w:r>
      <w:r w:rsidR="00926B70">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four </w:t>
      </w:r>
      <w:r>
        <w:rPr>
          <w:rFonts w:ascii="Times New Roman" w:hAnsi="Times New Roman" w:cs="Times New Roman"/>
          <w:color w:val="000000" w:themeColor="text1"/>
          <w:sz w:val="24"/>
          <w:szCs w:val="24"/>
        </w:rPr>
        <w:t>p</w:t>
      </w:r>
      <w:r w:rsidRPr="003B37AD">
        <w:rPr>
          <w:rFonts w:ascii="Times New Roman" w:hAnsi="Times New Roman" w:cs="Times New Roman"/>
          <w:color w:val="000000" w:themeColor="text1"/>
          <w:sz w:val="24"/>
          <w:szCs w:val="24"/>
        </w:rPr>
        <w:t xml:space="preserve">etri-plates. This was replicated four times for all the treatments. All procedures for the seed health test were </w:t>
      </w:r>
      <w:r w:rsidR="00ED6BC8">
        <w:rPr>
          <w:rFonts w:ascii="Times New Roman" w:hAnsi="Times New Roman" w:cs="Times New Roman"/>
          <w:color w:val="000000" w:themeColor="text1"/>
          <w:sz w:val="24"/>
          <w:szCs w:val="24"/>
        </w:rPr>
        <w:t>conducted</w:t>
      </w:r>
      <w:r>
        <w:rPr>
          <w:rFonts w:ascii="Times New Roman" w:hAnsi="Times New Roman" w:cs="Times New Roman"/>
          <w:color w:val="000000" w:themeColor="text1"/>
          <w:sz w:val="24"/>
          <w:szCs w:val="24"/>
        </w:rPr>
        <w:t xml:space="preserve"> in aseptic </w:t>
      </w:r>
      <w:r w:rsidR="00926B70">
        <w:rPr>
          <w:rFonts w:ascii="Times New Roman" w:hAnsi="Times New Roman" w:cs="Times New Roman"/>
          <w:color w:val="000000" w:themeColor="text1"/>
          <w:sz w:val="24"/>
          <w:szCs w:val="24"/>
        </w:rPr>
        <w:t>conditions</w:t>
      </w:r>
      <w:r>
        <w:rPr>
          <w:rFonts w:ascii="Times New Roman" w:hAnsi="Times New Roman" w:cs="Times New Roman"/>
          <w:color w:val="000000" w:themeColor="text1"/>
          <w:sz w:val="24"/>
          <w:szCs w:val="24"/>
        </w:rPr>
        <w:t xml:space="preserve"> in </w:t>
      </w:r>
      <w:r w:rsidR="00926B70">
        <w:rPr>
          <w:rFonts w:ascii="Times New Roman" w:hAnsi="Times New Roman" w:cs="Times New Roman"/>
          <w:color w:val="000000" w:themeColor="text1"/>
          <w:sz w:val="24"/>
          <w:szCs w:val="24"/>
        </w:rPr>
        <w:t xml:space="preserve">a </w:t>
      </w:r>
      <w:r>
        <w:rPr>
          <w:rFonts w:ascii="Times New Roman" w:hAnsi="Times New Roman" w:cs="Times New Roman"/>
          <w:color w:val="000000" w:themeColor="text1"/>
          <w:sz w:val="24"/>
          <w:szCs w:val="24"/>
        </w:rPr>
        <w:t>laminar f</w:t>
      </w:r>
      <w:r w:rsidRPr="003B37AD">
        <w:rPr>
          <w:rFonts w:ascii="Times New Roman" w:hAnsi="Times New Roman" w:cs="Times New Roman"/>
          <w:color w:val="000000" w:themeColor="text1"/>
          <w:sz w:val="24"/>
          <w:szCs w:val="24"/>
        </w:rPr>
        <w:t>low</w:t>
      </w:r>
      <w:r>
        <w:rPr>
          <w:rFonts w:ascii="Times New Roman" w:hAnsi="Times New Roman" w:cs="Times New Roman"/>
          <w:color w:val="000000" w:themeColor="text1"/>
          <w:sz w:val="24"/>
          <w:szCs w:val="24"/>
        </w:rPr>
        <w:t xml:space="preserve"> (LAF)</w:t>
      </w:r>
      <w:r w:rsidRPr="003B37AD">
        <w:rPr>
          <w:rFonts w:ascii="Times New Roman" w:hAnsi="Times New Roman" w:cs="Times New Roman"/>
          <w:color w:val="000000" w:themeColor="text1"/>
          <w:sz w:val="24"/>
          <w:szCs w:val="24"/>
        </w:rPr>
        <w:t xml:space="preserve"> using sterilized instruments. After placing the seed in </w:t>
      </w:r>
      <w:r>
        <w:rPr>
          <w:rFonts w:ascii="Times New Roman" w:hAnsi="Times New Roman" w:cs="Times New Roman"/>
          <w:color w:val="000000" w:themeColor="text1"/>
          <w:sz w:val="24"/>
          <w:szCs w:val="24"/>
        </w:rPr>
        <w:t xml:space="preserve">a </w:t>
      </w:r>
      <w:r w:rsidRPr="003B37AD">
        <w:rPr>
          <w:rFonts w:ascii="Times New Roman" w:hAnsi="Times New Roman" w:cs="Times New Roman"/>
          <w:color w:val="000000" w:themeColor="text1"/>
          <w:sz w:val="24"/>
          <w:szCs w:val="24"/>
        </w:rPr>
        <w:t xml:space="preserve">sterilized plate </w:t>
      </w:r>
      <w:r w:rsidR="00ED6BC8">
        <w:rPr>
          <w:rFonts w:ascii="Times New Roman" w:hAnsi="Times New Roman" w:cs="Times New Roman"/>
          <w:color w:val="000000" w:themeColor="text1"/>
          <w:sz w:val="24"/>
          <w:szCs w:val="24"/>
        </w:rPr>
        <w:t>with</w:t>
      </w:r>
      <w:r w:rsidRPr="003B37AD">
        <w:rPr>
          <w:rFonts w:ascii="Times New Roman" w:hAnsi="Times New Roman" w:cs="Times New Roman"/>
          <w:color w:val="000000" w:themeColor="text1"/>
          <w:sz w:val="24"/>
          <w:szCs w:val="24"/>
        </w:rPr>
        <w:t xml:space="preserve"> wet filter paper </w:t>
      </w:r>
      <w:r w:rsidR="00ED6BC8">
        <w:rPr>
          <w:rFonts w:ascii="Times New Roman" w:hAnsi="Times New Roman" w:cs="Times New Roman"/>
          <w:color w:val="000000" w:themeColor="text1"/>
          <w:sz w:val="24"/>
          <w:szCs w:val="24"/>
        </w:rPr>
        <w:t>and</w:t>
      </w:r>
      <w:r w:rsidRPr="003B37AD">
        <w:rPr>
          <w:rFonts w:ascii="Times New Roman" w:hAnsi="Times New Roman" w:cs="Times New Roman"/>
          <w:color w:val="000000" w:themeColor="text1"/>
          <w:sz w:val="24"/>
          <w:szCs w:val="24"/>
        </w:rPr>
        <w:t xml:space="preserve"> distilled water, the plates were </w:t>
      </w:r>
      <w:r w:rsidR="00ED6BC8">
        <w:rPr>
          <w:rFonts w:ascii="Times New Roman" w:hAnsi="Times New Roman" w:cs="Times New Roman"/>
          <w:color w:val="000000" w:themeColor="text1"/>
          <w:sz w:val="24"/>
          <w:szCs w:val="24"/>
        </w:rPr>
        <w:t>sealed</w:t>
      </w:r>
      <w:r w:rsidRPr="003B37AD">
        <w:rPr>
          <w:rFonts w:ascii="Times New Roman" w:hAnsi="Times New Roman" w:cs="Times New Roman"/>
          <w:color w:val="000000" w:themeColor="text1"/>
          <w:sz w:val="24"/>
          <w:szCs w:val="24"/>
        </w:rPr>
        <w:t xml:space="preserve"> with parafilm </w:t>
      </w:r>
      <w:r w:rsidR="00ED6BC8">
        <w:rPr>
          <w:rFonts w:ascii="Times New Roman" w:hAnsi="Times New Roman" w:cs="Times New Roman"/>
          <w:color w:val="000000" w:themeColor="text1"/>
          <w:sz w:val="24"/>
          <w:szCs w:val="24"/>
        </w:rPr>
        <w:t xml:space="preserve">and then </w:t>
      </w:r>
      <w:r w:rsidRPr="003B37AD">
        <w:rPr>
          <w:rFonts w:ascii="Times New Roman" w:hAnsi="Times New Roman" w:cs="Times New Roman"/>
          <w:color w:val="000000" w:themeColor="text1"/>
          <w:sz w:val="24"/>
          <w:szCs w:val="24"/>
        </w:rPr>
        <w:t>incubat</w:t>
      </w:r>
      <w:r w:rsidR="00ED6BC8">
        <w:rPr>
          <w:rFonts w:ascii="Times New Roman" w:hAnsi="Times New Roman" w:cs="Times New Roman"/>
          <w:color w:val="000000" w:themeColor="text1"/>
          <w:sz w:val="24"/>
          <w:szCs w:val="24"/>
        </w:rPr>
        <w:t>ed</w:t>
      </w:r>
      <w:r w:rsidRPr="003B37AD">
        <w:rPr>
          <w:rFonts w:ascii="Times New Roman" w:hAnsi="Times New Roman" w:cs="Times New Roman"/>
          <w:color w:val="000000" w:themeColor="text1"/>
          <w:sz w:val="24"/>
          <w:szCs w:val="24"/>
        </w:rPr>
        <w:t xml:space="preserve"> at 25</w:t>
      </w:r>
      <w:r w:rsidR="00ED6BC8">
        <w:rPr>
          <w:rFonts w:ascii="Times New Roman" w:hAnsi="Times New Roman" w:cs="Times New Roman"/>
          <w:color w:val="000000" w:themeColor="text1"/>
          <w:sz w:val="24"/>
          <w:szCs w:val="24"/>
        </w:rPr>
        <w:t xml:space="preserve"> </w:t>
      </w:r>
      <w:r w:rsidRPr="003B37AD">
        <w:rPr>
          <w:rFonts w:ascii="Times New Roman" w:hAnsi="Times New Roman" w:cs="Times New Roman"/>
          <w:color w:val="000000" w:themeColor="text1"/>
          <w:sz w:val="24"/>
          <w:szCs w:val="24"/>
        </w:rPr>
        <w:t>±</w:t>
      </w:r>
      <w:r w:rsidR="00ED6BC8">
        <w:rPr>
          <w:rFonts w:ascii="Times New Roman" w:hAnsi="Times New Roman" w:cs="Times New Roman"/>
          <w:color w:val="000000" w:themeColor="text1"/>
          <w:sz w:val="24"/>
          <w:szCs w:val="24"/>
        </w:rPr>
        <w:t xml:space="preserve"> </w:t>
      </w:r>
      <w:r w:rsidRPr="003B37AD">
        <w:rPr>
          <w:rFonts w:ascii="Times New Roman" w:hAnsi="Times New Roman" w:cs="Times New Roman"/>
          <w:color w:val="000000" w:themeColor="text1"/>
          <w:sz w:val="24"/>
          <w:szCs w:val="24"/>
        </w:rPr>
        <w:t xml:space="preserve">1 °C for five days. After five days, </w:t>
      </w:r>
      <w:r>
        <w:rPr>
          <w:rFonts w:ascii="Times New Roman" w:hAnsi="Times New Roman" w:cs="Times New Roman"/>
          <w:color w:val="000000" w:themeColor="text1"/>
          <w:sz w:val="24"/>
          <w:szCs w:val="24"/>
        </w:rPr>
        <w:t xml:space="preserve">every individual seed </w:t>
      </w:r>
      <w:r w:rsidR="00ED6BC8">
        <w:rPr>
          <w:rFonts w:ascii="Times New Roman" w:hAnsi="Times New Roman" w:cs="Times New Roman"/>
          <w:color w:val="000000" w:themeColor="text1"/>
          <w:sz w:val="24"/>
          <w:szCs w:val="24"/>
        </w:rPr>
        <w:t xml:space="preserve">from all plates </w:t>
      </w:r>
      <w:r>
        <w:rPr>
          <w:rFonts w:ascii="Times New Roman" w:hAnsi="Times New Roman" w:cs="Times New Roman"/>
          <w:color w:val="000000" w:themeColor="text1"/>
          <w:sz w:val="24"/>
          <w:szCs w:val="24"/>
        </w:rPr>
        <w:t>was</w:t>
      </w:r>
      <w:r w:rsidRPr="003B37AD">
        <w:rPr>
          <w:rFonts w:ascii="Times New Roman" w:hAnsi="Times New Roman" w:cs="Times New Roman"/>
          <w:color w:val="000000" w:themeColor="text1"/>
          <w:sz w:val="24"/>
          <w:szCs w:val="24"/>
        </w:rPr>
        <w:t xml:space="preserve"> observed under the binocular microscope to observe the </w:t>
      </w:r>
      <w:r w:rsidR="00926B70">
        <w:rPr>
          <w:rFonts w:ascii="Times New Roman" w:hAnsi="Times New Roman" w:cs="Times New Roman"/>
          <w:color w:val="000000" w:themeColor="text1"/>
          <w:sz w:val="24"/>
          <w:szCs w:val="24"/>
        </w:rPr>
        <w:t>spores</w:t>
      </w:r>
      <w:r w:rsidRPr="003B37AD">
        <w:rPr>
          <w:rFonts w:ascii="Times New Roman" w:hAnsi="Times New Roman" w:cs="Times New Roman"/>
          <w:color w:val="000000" w:themeColor="text1"/>
          <w:sz w:val="24"/>
          <w:szCs w:val="24"/>
        </w:rPr>
        <w:t xml:space="preserve"> of </w:t>
      </w:r>
      <w:r w:rsidRPr="003B37AD">
        <w:rPr>
          <w:rFonts w:ascii="Times New Roman" w:hAnsi="Times New Roman" w:cs="Times New Roman"/>
          <w:i/>
          <w:iCs/>
          <w:color w:val="000000" w:themeColor="text1"/>
          <w:sz w:val="24"/>
          <w:szCs w:val="24"/>
        </w:rPr>
        <w:t>Bipolaris sorokiniana</w:t>
      </w:r>
      <w:r w:rsidR="00926B70">
        <w:rPr>
          <w:rFonts w:ascii="Times New Roman" w:hAnsi="Times New Roman" w:cs="Times New Roman"/>
          <w:i/>
          <w:iCs/>
          <w:color w:val="000000" w:themeColor="text1"/>
          <w:sz w:val="24"/>
          <w:szCs w:val="24"/>
        </w:rPr>
        <w:t>,</w:t>
      </w:r>
      <w:r w:rsidRPr="003B37AD">
        <w:rPr>
          <w:rFonts w:ascii="Times New Roman" w:hAnsi="Times New Roman" w:cs="Times New Roman"/>
          <w:color w:val="000000" w:themeColor="text1"/>
          <w:sz w:val="24"/>
          <w:szCs w:val="24"/>
        </w:rPr>
        <w:t xml:space="preserve"> causing spot blotch disease</w:t>
      </w:r>
      <w:r w:rsidR="00926B70">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and </w:t>
      </w:r>
      <w:r>
        <w:rPr>
          <w:rFonts w:ascii="Times New Roman" w:hAnsi="Times New Roman" w:cs="Times New Roman"/>
          <w:i/>
          <w:iCs/>
          <w:color w:val="000000" w:themeColor="text1"/>
          <w:sz w:val="24"/>
          <w:szCs w:val="24"/>
        </w:rPr>
        <w:t>Alternaria triticina</w:t>
      </w:r>
      <w:r w:rsidR="00926B70">
        <w:rPr>
          <w:rFonts w:ascii="Times New Roman" w:hAnsi="Times New Roman" w:cs="Times New Roman"/>
          <w:i/>
          <w:iCs/>
          <w:color w:val="000000" w:themeColor="text1"/>
          <w:sz w:val="24"/>
          <w:szCs w:val="24"/>
        </w:rPr>
        <w:t>,</w:t>
      </w:r>
      <w:r w:rsidRPr="003B37AD">
        <w:rPr>
          <w:rFonts w:ascii="Times New Roman" w:hAnsi="Times New Roman" w:cs="Times New Roman"/>
          <w:color w:val="000000" w:themeColor="text1"/>
          <w:sz w:val="24"/>
          <w:szCs w:val="24"/>
        </w:rPr>
        <w:t xml:space="preserve"> causing leaf blight in wh</w:t>
      </w:r>
      <w:r>
        <w:rPr>
          <w:rFonts w:ascii="Times New Roman" w:hAnsi="Times New Roman" w:cs="Times New Roman"/>
          <w:color w:val="000000" w:themeColor="text1"/>
          <w:sz w:val="24"/>
          <w:szCs w:val="24"/>
        </w:rPr>
        <w:t xml:space="preserve">eat. The </w:t>
      </w:r>
      <w:r w:rsidR="00926B70">
        <w:rPr>
          <w:rFonts w:ascii="Times New Roman" w:hAnsi="Times New Roman" w:cs="Times New Roman"/>
          <w:color w:val="000000" w:themeColor="text1"/>
          <w:sz w:val="24"/>
          <w:szCs w:val="24"/>
        </w:rPr>
        <w:t>spores</w:t>
      </w:r>
      <w:r>
        <w:rPr>
          <w:rFonts w:ascii="Times New Roman" w:hAnsi="Times New Roman" w:cs="Times New Roman"/>
          <w:color w:val="000000" w:themeColor="text1"/>
          <w:sz w:val="24"/>
          <w:szCs w:val="24"/>
        </w:rPr>
        <w:t xml:space="preserve"> of these fungi</w:t>
      </w:r>
      <w:r w:rsidRPr="003B37AD">
        <w:rPr>
          <w:rFonts w:ascii="Times New Roman" w:hAnsi="Times New Roman" w:cs="Times New Roman"/>
          <w:color w:val="000000" w:themeColor="text1"/>
          <w:sz w:val="24"/>
          <w:szCs w:val="24"/>
        </w:rPr>
        <w:t xml:space="preserve"> </w:t>
      </w:r>
      <w:r w:rsidR="00926B70">
        <w:rPr>
          <w:rFonts w:ascii="Times New Roman" w:hAnsi="Times New Roman" w:cs="Times New Roman"/>
          <w:color w:val="000000" w:themeColor="text1"/>
          <w:sz w:val="24"/>
          <w:szCs w:val="24"/>
        </w:rPr>
        <w:t>were</w:t>
      </w:r>
      <w:r w:rsidRPr="003B37AD">
        <w:rPr>
          <w:rFonts w:ascii="Times New Roman" w:hAnsi="Times New Roman" w:cs="Times New Roman"/>
          <w:color w:val="000000" w:themeColor="text1"/>
          <w:sz w:val="24"/>
          <w:szCs w:val="24"/>
        </w:rPr>
        <w:t xml:space="preserve"> also isolated and observed under the compound microscope for further </w:t>
      </w:r>
      <w:r w:rsidRPr="003B37AD">
        <w:rPr>
          <w:rFonts w:ascii="Times New Roman" w:hAnsi="Times New Roman" w:cs="Times New Roman"/>
          <w:color w:val="000000" w:themeColor="text1"/>
          <w:sz w:val="24"/>
          <w:szCs w:val="24"/>
        </w:rPr>
        <w:lastRenderedPageBreak/>
        <w:t>confirmation. The number of seed</w:t>
      </w:r>
      <w:r>
        <w:rPr>
          <w:rFonts w:ascii="Times New Roman" w:hAnsi="Times New Roman" w:cs="Times New Roman"/>
          <w:color w:val="000000" w:themeColor="text1"/>
          <w:sz w:val="24"/>
          <w:szCs w:val="24"/>
        </w:rPr>
        <w:t>s</w:t>
      </w:r>
      <w:r w:rsidRPr="003B37AD">
        <w:rPr>
          <w:rFonts w:ascii="Times New Roman" w:hAnsi="Times New Roman" w:cs="Times New Roman"/>
          <w:color w:val="000000" w:themeColor="text1"/>
          <w:sz w:val="24"/>
          <w:szCs w:val="24"/>
        </w:rPr>
        <w:t xml:space="preserve"> infected by both pathogens was recorded</w:t>
      </w:r>
      <w:r w:rsidR="00ED6BC8">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w:t>
      </w:r>
      <w:r w:rsidR="00ED6BC8">
        <w:rPr>
          <w:rFonts w:ascii="Times New Roman" w:hAnsi="Times New Roman" w:cs="Times New Roman"/>
          <w:color w:val="000000" w:themeColor="text1"/>
          <w:sz w:val="24"/>
          <w:szCs w:val="24"/>
        </w:rPr>
        <w:t xml:space="preserve">which was </w:t>
      </w:r>
      <w:r w:rsidRPr="003B37AD">
        <w:rPr>
          <w:rFonts w:ascii="Times New Roman" w:hAnsi="Times New Roman" w:cs="Times New Roman"/>
          <w:color w:val="000000" w:themeColor="text1"/>
          <w:sz w:val="24"/>
          <w:szCs w:val="24"/>
        </w:rPr>
        <w:t xml:space="preserve">used to </w:t>
      </w:r>
      <w:r w:rsidR="00ED6BC8">
        <w:rPr>
          <w:rFonts w:ascii="Times New Roman" w:hAnsi="Times New Roman" w:cs="Times New Roman"/>
          <w:color w:val="000000" w:themeColor="text1"/>
          <w:sz w:val="24"/>
          <w:szCs w:val="24"/>
        </w:rPr>
        <w:t>calculate</w:t>
      </w:r>
      <w:r w:rsidRPr="003B37AD">
        <w:rPr>
          <w:rFonts w:ascii="Times New Roman" w:hAnsi="Times New Roman" w:cs="Times New Roman"/>
          <w:color w:val="000000" w:themeColor="text1"/>
          <w:sz w:val="24"/>
          <w:szCs w:val="24"/>
        </w:rPr>
        <w:t xml:space="preserve"> the percentage </w:t>
      </w:r>
      <w:r>
        <w:rPr>
          <w:rFonts w:ascii="Times New Roman" w:hAnsi="Times New Roman" w:cs="Times New Roman"/>
          <w:color w:val="000000" w:themeColor="text1"/>
          <w:sz w:val="24"/>
          <w:szCs w:val="24"/>
        </w:rPr>
        <w:t xml:space="preserve">of </w:t>
      </w:r>
      <w:r w:rsidRPr="003B37AD">
        <w:rPr>
          <w:rFonts w:ascii="Times New Roman" w:hAnsi="Times New Roman" w:cs="Times New Roman"/>
          <w:color w:val="000000" w:themeColor="text1"/>
          <w:sz w:val="24"/>
          <w:szCs w:val="24"/>
        </w:rPr>
        <w:t>infection of seeds.</w:t>
      </w:r>
    </w:p>
    <w:p w14:paraId="7150CE0F" w14:textId="77777777" w:rsidR="00A06E30" w:rsidRDefault="00A06E30" w:rsidP="00621750">
      <w:pPr>
        <w:spacing w:after="0"/>
        <w:ind w:firstLine="720"/>
        <w:jc w:val="both"/>
        <w:rPr>
          <w:rFonts w:ascii="Times New Roman" w:hAnsi="Times New Roman" w:cs="Times New Roman"/>
          <w:color w:val="000000" w:themeColor="text1"/>
          <w:sz w:val="24"/>
          <w:szCs w:val="24"/>
        </w:rPr>
      </w:pPr>
    </w:p>
    <w:p w14:paraId="6C932819" w14:textId="2B61A43B" w:rsidR="002E4012" w:rsidRPr="004E373A" w:rsidRDefault="00ED6BC8" w:rsidP="00ED6BC8">
      <w:pPr>
        <w:tabs>
          <w:tab w:val="left" w:pos="910"/>
          <w:tab w:val="center" w:pos="4680"/>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002E4012">
        <w:rPr>
          <w:rFonts w:ascii="Times New Roman" w:hAnsi="Times New Roman" w:cs="Times New Roman"/>
          <w:color w:val="000000" w:themeColor="text1"/>
          <w:sz w:val="24"/>
          <w:szCs w:val="24"/>
        </w:rPr>
        <w:t>S</w:t>
      </w:r>
      <w:r w:rsidR="002E4012" w:rsidRPr="003B37AD">
        <w:rPr>
          <w:rFonts w:ascii="Times New Roman" w:hAnsi="Times New Roman" w:cs="Times New Roman"/>
          <w:color w:val="000000" w:themeColor="text1"/>
          <w:sz w:val="24"/>
          <w:szCs w:val="24"/>
        </w:rPr>
        <w:t>eed infection</w:t>
      </w:r>
      <w:r w:rsidR="002E4012">
        <w:rPr>
          <w:rFonts w:ascii="Times New Roman" w:hAnsi="Times New Roman" w:cs="Times New Roman"/>
          <w:color w:val="000000" w:themeColor="text1"/>
          <w:sz w:val="24"/>
          <w:szCs w:val="24"/>
        </w:rPr>
        <w:t xml:space="preserve"> p</w:t>
      </w:r>
      <w:r w:rsidR="002E4012" w:rsidRPr="003B37AD">
        <w:rPr>
          <w:rFonts w:ascii="Times New Roman" w:hAnsi="Times New Roman" w:cs="Times New Roman"/>
          <w:color w:val="000000" w:themeColor="text1"/>
          <w:sz w:val="24"/>
          <w:szCs w:val="24"/>
        </w:rPr>
        <w:t xml:space="preserve">ercentage = </w:t>
      </w:r>
      <m:oMath>
        <m:f>
          <m:fPr>
            <m:ctrlPr>
              <w:rPr>
                <w:rFonts w:ascii="Cambria Math" w:hAnsi="Cambria Math" w:cstheme="minorHAnsi"/>
                <w:color w:val="000000" w:themeColor="text1"/>
                <w:sz w:val="24"/>
                <w:szCs w:val="24"/>
              </w:rPr>
            </m:ctrlPr>
          </m:fPr>
          <m:num>
            <m:r>
              <m:rPr>
                <m:sty m:val="p"/>
              </m:rPr>
              <w:rPr>
                <w:rFonts w:ascii="Cambria Math" w:hAnsi="Cambria Math" w:cstheme="minorHAnsi"/>
                <w:color w:val="000000" w:themeColor="text1"/>
                <w:sz w:val="24"/>
                <w:szCs w:val="24"/>
              </w:rPr>
              <m:t>Number of infected seeds</m:t>
            </m:r>
          </m:num>
          <m:den>
            <m:r>
              <m:rPr>
                <m:sty m:val="p"/>
              </m:rPr>
              <w:rPr>
                <w:rFonts w:ascii="Cambria Math" w:hAnsi="Cambria Math" w:cstheme="minorHAnsi"/>
                <w:color w:val="000000" w:themeColor="text1"/>
                <w:sz w:val="24"/>
                <w:szCs w:val="24"/>
              </w:rPr>
              <m:t>Total number of seeds</m:t>
            </m:r>
          </m:den>
        </m:f>
        <m:r>
          <m:rPr>
            <m:sty m:val="p"/>
          </m:rPr>
          <w:rPr>
            <w:rFonts w:ascii="Cambria Math" w:hAnsi="Cambria Math" w:cstheme="minorHAnsi"/>
            <w:color w:val="000000" w:themeColor="text1"/>
            <w:sz w:val="24"/>
            <w:szCs w:val="24"/>
          </w:rPr>
          <m:t>×100</m:t>
        </m:r>
      </m:oMath>
    </w:p>
    <w:p w14:paraId="33341C72" w14:textId="438EE773" w:rsidR="002E4012" w:rsidRPr="003B37AD" w:rsidRDefault="00340B79" w:rsidP="00621750">
      <w:pPr>
        <w:pStyle w:val="Heading2"/>
        <w:spacing w:before="0"/>
        <w:jc w:val="both"/>
        <w:rPr>
          <w:rFonts w:eastAsia="Calibri" w:cs="Times New Roman"/>
          <w:color w:val="000000" w:themeColor="text1"/>
          <w:szCs w:val="24"/>
        </w:rPr>
      </w:pPr>
      <w:bookmarkStart w:id="27" w:name="_Toc18503109"/>
      <w:bookmarkStart w:id="28" w:name="_Toc18658056"/>
      <w:bookmarkStart w:id="29" w:name="_Toc94967375"/>
      <w:bookmarkEnd w:id="20"/>
      <w:bookmarkEnd w:id="21"/>
      <w:r>
        <w:rPr>
          <w:rFonts w:eastAsia="Calibri" w:cs="Times New Roman"/>
          <w:color w:val="000000" w:themeColor="text1"/>
          <w:szCs w:val="24"/>
        </w:rPr>
        <w:t>2</w:t>
      </w:r>
      <w:r w:rsidR="002E4012" w:rsidRPr="003B37AD">
        <w:rPr>
          <w:rFonts w:eastAsia="Calibri" w:cs="Times New Roman"/>
          <w:color w:val="000000" w:themeColor="text1"/>
          <w:szCs w:val="24"/>
        </w:rPr>
        <w:t>.5 Statistical analysis</w:t>
      </w:r>
      <w:bookmarkEnd w:id="27"/>
      <w:bookmarkEnd w:id="28"/>
      <w:bookmarkEnd w:id="29"/>
    </w:p>
    <w:p w14:paraId="4ADE59EF" w14:textId="470B8044" w:rsidR="00ED6BC8" w:rsidRDefault="00ED6BC8" w:rsidP="00ED6BC8">
      <w:pPr>
        <w:spacing w:after="0"/>
        <w:jc w:val="both"/>
        <w:rPr>
          <w:rFonts w:ascii="Times New Roman" w:eastAsia="Calibri" w:hAnsi="Times New Roman" w:cs="Times New Roman"/>
          <w:color w:val="000000" w:themeColor="text1"/>
          <w:sz w:val="24"/>
          <w:szCs w:val="24"/>
        </w:rPr>
      </w:pPr>
      <w:r w:rsidRPr="00ED6BC8">
        <w:rPr>
          <w:rFonts w:ascii="Times New Roman" w:eastAsia="Calibri" w:hAnsi="Times New Roman" w:cs="Times New Roman"/>
          <w:color w:val="000000" w:themeColor="text1"/>
          <w:sz w:val="24"/>
          <w:szCs w:val="24"/>
        </w:rPr>
        <w:t>All collected data were entered into Microsoft Excel and subjected to analysis of variance (ANOVA). Data analysis was performed using R-Studio. Mean comparisons were conducted using Duncan’s Multiple Range Test (DMRT) at the 5% level of significance.</w:t>
      </w:r>
    </w:p>
    <w:p w14:paraId="76EC7F72" w14:textId="1BB35005" w:rsidR="002E4012" w:rsidRPr="003B37AD" w:rsidRDefault="002E4012" w:rsidP="00621750">
      <w:pPr>
        <w:spacing w:after="0"/>
        <w:jc w:val="both"/>
        <w:rPr>
          <w:rFonts w:ascii="Times New Roman" w:eastAsia="Calibri" w:hAnsi="Times New Roman" w:cs="Times New Roman"/>
          <w:b/>
          <w:color w:val="000000" w:themeColor="text1"/>
          <w:sz w:val="24"/>
          <w:szCs w:val="24"/>
        </w:rPr>
      </w:pPr>
    </w:p>
    <w:p w14:paraId="786CD89A" w14:textId="2ED8A3BF" w:rsidR="00B9784A" w:rsidRPr="00ED6BC8" w:rsidRDefault="00D22534" w:rsidP="00EB3BF7">
      <w:pPr>
        <w:pStyle w:val="Heading1"/>
        <w:spacing w:before="0" w:after="100" w:afterAutospacing="1"/>
        <w:rPr>
          <w:rFonts w:ascii="Times New Roman" w:hAnsi="Times New Roman" w:cs="Times New Roman"/>
          <w:color w:val="000000" w:themeColor="text1"/>
          <w:sz w:val="36"/>
          <w:szCs w:val="36"/>
        </w:rPr>
      </w:pPr>
      <w:bookmarkStart w:id="30" w:name="_Toc94967376"/>
      <w:r>
        <w:rPr>
          <w:rFonts w:ascii="Times New Roman" w:hAnsi="Times New Roman" w:cs="Times New Roman"/>
          <w:color w:val="000000" w:themeColor="text1"/>
          <w:sz w:val="36"/>
          <w:szCs w:val="36"/>
        </w:rPr>
        <w:t>3</w:t>
      </w:r>
      <w:r w:rsidR="00B9784A" w:rsidRPr="00ED6BC8">
        <w:rPr>
          <w:rFonts w:ascii="Times New Roman" w:hAnsi="Times New Roman" w:cs="Times New Roman"/>
          <w:color w:val="000000" w:themeColor="text1"/>
          <w:sz w:val="36"/>
          <w:szCs w:val="36"/>
        </w:rPr>
        <w:t xml:space="preserve"> R</w:t>
      </w:r>
      <w:bookmarkEnd w:id="30"/>
      <w:r w:rsidR="00ED6BC8" w:rsidRPr="00ED6BC8">
        <w:rPr>
          <w:rFonts w:ascii="Times New Roman" w:hAnsi="Times New Roman" w:cs="Times New Roman"/>
          <w:color w:val="000000" w:themeColor="text1"/>
          <w:sz w:val="36"/>
          <w:szCs w:val="36"/>
        </w:rPr>
        <w:t>esult</w:t>
      </w:r>
    </w:p>
    <w:p w14:paraId="3C41FA90" w14:textId="283EF221" w:rsidR="00B9784A" w:rsidRPr="00D22534" w:rsidRDefault="00D22534" w:rsidP="00621750">
      <w:pPr>
        <w:pStyle w:val="Heading3"/>
        <w:spacing w:before="0"/>
        <w:rPr>
          <w:rFonts w:ascii="Times New Roman" w:hAnsi="Times New Roman" w:cs="Times New Roman"/>
          <w:color w:val="000000" w:themeColor="text1"/>
        </w:rPr>
      </w:pPr>
      <w:bookmarkStart w:id="31" w:name="_Toc94967395"/>
      <w:r w:rsidRPr="00D22534">
        <w:rPr>
          <w:rFonts w:ascii="Times New Roman" w:hAnsi="Times New Roman" w:cs="Times New Roman"/>
          <w:color w:val="000000" w:themeColor="text1"/>
        </w:rPr>
        <w:t>3</w:t>
      </w:r>
      <w:r w:rsidR="00B9784A" w:rsidRPr="00D22534">
        <w:rPr>
          <w:rFonts w:ascii="Times New Roman" w:hAnsi="Times New Roman" w:cs="Times New Roman"/>
          <w:color w:val="000000" w:themeColor="text1"/>
        </w:rPr>
        <w:t>.1 Germination Percentage</w:t>
      </w:r>
      <w:bookmarkEnd w:id="31"/>
      <w:r w:rsidR="006255CC" w:rsidRPr="00D22534">
        <w:rPr>
          <w:rFonts w:ascii="Times New Roman" w:hAnsi="Times New Roman" w:cs="Times New Roman"/>
          <w:color w:val="000000" w:themeColor="text1"/>
        </w:rPr>
        <w:t xml:space="preserve"> (GP)</w:t>
      </w:r>
    </w:p>
    <w:p w14:paraId="4A363AE8" w14:textId="2A700390" w:rsidR="00B9784A" w:rsidRDefault="00724527" w:rsidP="00ED0AD2">
      <w:pPr>
        <w:spacing w:after="0"/>
        <w:jc w:val="both"/>
        <w:rPr>
          <w:rFonts w:ascii="Times New Roman" w:hAnsi="Times New Roman" w:cs="Times New Roman"/>
          <w:color w:val="000000" w:themeColor="text1"/>
          <w:sz w:val="24"/>
          <w:szCs w:val="24"/>
        </w:rPr>
      </w:pPr>
      <w:r w:rsidRPr="00724527">
        <w:rPr>
          <w:rFonts w:ascii="Times New Roman" w:hAnsi="Times New Roman" w:cs="Times New Roman"/>
          <w:color w:val="156082" w:themeColor="accent1"/>
          <w:sz w:val="24"/>
          <w:szCs w:val="24"/>
        </w:rPr>
        <w:fldChar w:fldCharType="begin"/>
      </w:r>
      <w:r w:rsidRPr="00724527">
        <w:rPr>
          <w:rFonts w:ascii="Times New Roman" w:hAnsi="Times New Roman" w:cs="Times New Roman"/>
          <w:color w:val="156082" w:themeColor="accent1"/>
          <w:sz w:val="24"/>
          <w:szCs w:val="24"/>
        </w:rPr>
        <w:instrText xml:space="preserve"> REF _Ref219567649 \h  \* MERGEFORMAT </w:instrText>
      </w:r>
      <w:r w:rsidRPr="00724527">
        <w:rPr>
          <w:rFonts w:ascii="Times New Roman" w:hAnsi="Times New Roman" w:cs="Times New Roman"/>
          <w:color w:val="156082" w:themeColor="accent1"/>
          <w:sz w:val="24"/>
          <w:szCs w:val="24"/>
        </w:rPr>
      </w:r>
      <w:r w:rsidRPr="00724527">
        <w:rPr>
          <w:rFonts w:ascii="Times New Roman" w:hAnsi="Times New Roman" w:cs="Times New Roman"/>
          <w:color w:val="156082" w:themeColor="accent1"/>
          <w:sz w:val="24"/>
          <w:szCs w:val="24"/>
        </w:rPr>
        <w:fldChar w:fldCharType="separate"/>
      </w:r>
      <w:r w:rsidRPr="00724527">
        <w:rPr>
          <w:color w:val="156082" w:themeColor="accent1"/>
          <w:sz w:val="24"/>
          <w:szCs w:val="24"/>
        </w:rPr>
        <w:t xml:space="preserve">Table </w:t>
      </w:r>
      <w:r w:rsidRPr="00724527">
        <w:rPr>
          <w:noProof/>
          <w:color w:val="156082" w:themeColor="accent1"/>
          <w:sz w:val="24"/>
          <w:szCs w:val="24"/>
        </w:rPr>
        <w:t>1</w:t>
      </w:r>
      <w:r w:rsidRPr="00724527">
        <w:rPr>
          <w:rFonts w:ascii="Times New Roman" w:hAnsi="Times New Roman" w:cs="Times New Roman"/>
          <w:color w:val="156082" w:themeColor="accent1"/>
          <w:sz w:val="24"/>
          <w:szCs w:val="24"/>
        </w:rPr>
        <w:fldChar w:fldCharType="end"/>
      </w:r>
      <w:r w:rsidR="00B9784A" w:rsidRPr="000D123F">
        <w:rPr>
          <w:rFonts w:ascii="Times New Roman" w:hAnsi="Times New Roman" w:cs="Times New Roman"/>
          <w:color w:val="0070C0"/>
          <w:sz w:val="24"/>
          <w:szCs w:val="24"/>
        </w:rPr>
        <w:t xml:space="preserve"> </w:t>
      </w:r>
      <w:r w:rsidR="00B9784A" w:rsidRPr="003B37AD">
        <w:rPr>
          <w:rFonts w:ascii="Times New Roman" w:hAnsi="Times New Roman" w:cs="Times New Roman"/>
          <w:color w:val="000000" w:themeColor="text1"/>
          <w:sz w:val="24"/>
          <w:szCs w:val="24"/>
        </w:rPr>
        <w:t>shows that the mean germination percentage of wheat seeds was maximum at three month</w:t>
      </w:r>
      <w:r w:rsidR="00B9784A">
        <w:rPr>
          <w:rFonts w:ascii="Times New Roman" w:hAnsi="Times New Roman" w:cs="Times New Roman"/>
          <w:color w:val="000000" w:themeColor="text1"/>
          <w:sz w:val="24"/>
          <w:szCs w:val="24"/>
        </w:rPr>
        <w:t>s</w:t>
      </w:r>
      <w:r w:rsidR="00B9784A" w:rsidRPr="003B37AD">
        <w:rPr>
          <w:rFonts w:ascii="Times New Roman" w:hAnsi="Times New Roman" w:cs="Times New Roman"/>
          <w:color w:val="000000" w:themeColor="text1"/>
          <w:sz w:val="24"/>
          <w:szCs w:val="24"/>
        </w:rPr>
        <w:t xml:space="preserve"> of storage (93.28%), decreased slightly at five months of storage (92.68%)</w:t>
      </w:r>
      <w:r w:rsidR="00B9784A">
        <w:rPr>
          <w:rFonts w:ascii="Times New Roman" w:hAnsi="Times New Roman" w:cs="Times New Roman"/>
          <w:color w:val="000000" w:themeColor="text1"/>
          <w:sz w:val="24"/>
          <w:szCs w:val="24"/>
        </w:rPr>
        <w:t>,</w:t>
      </w:r>
      <w:r w:rsidR="00B9784A" w:rsidRPr="003B37AD">
        <w:rPr>
          <w:rFonts w:ascii="Times New Roman" w:hAnsi="Times New Roman" w:cs="Times New Roman"/>
          <w:color w:val="000000" w:themeColor="text1"/>
          <w:sz w:val="24"/>
          <w:szCs w:val="24"/>
        </w:rPr>
        <w:t xml:space="preserve"> and reached even lower at seven months of storage (88.83%). The GP of wheat was found </w:t>
      </w:r>
      <w:r w:rsidR="00304D10">
        <w:rPr>
          <w:rFonts w:ascii="Times New Roman" w:hAnsi="Times New Roman" w:cs="Times New Roman"/>
          <w:color w:val="000000" w:themeColor="text1"/>
          <w:sz w:val="24"/>
          <w:szCs w:val="24"/>
        </w:rPr>
        <w:t xml:space="preserve">to be </w:t>
      </w:r>
      <w:r w:rsidR="00B9784A" w:rsidRPr="003B37AD">
        <w:rPr>
          <w:rFonts w:ascii="Times New Roman" w:hAnsi="Times New Roman" w:cs="Times New Roman"/>
          <w:color w:val="000000" w:themeColor="text1"/>
          <w:sz w:val="24"/>
          <w:szCs w:val="24"/>
        </w:rPr>
        <w:t>significantly different among wheat varieties as well as sowing dates. Nov</w:t>
      </w:r>
      <w:r w:rsidR="00ED0AD2">
        <w:rPr>
          <w:rFonts w:ascii="Times New Roman" w:hAnsi="Times New Roman" w:cs="Times New Roman"/>
          <w:color w:val="000000" w:themeColor="text1"/>
          <w:sz w:val="24"/>
          <w:szCs w:val="24"/>
        </w:rPr>
        <w:t>ember</w:t>
      </w:r>
      <w:r w:rsidR="00B9784A" w:rsidRPr="003B37AD">
        <w:rPr>
          <w:rFonts w:ascii="Times New Roman" w:hAnsi="Times New Roman" w:cs="Times New Roman"/>
          <w:color w:val="000000" w:themeColor="text1"/>
          <w:sz w:val="24"/>
          <w:szCs w:val="24"/>
        </w:rPr>
        <w:t xml:space="preserve"> 15 planted wheat was found to have the higher GP (95.65% at 3months, 94.68% at 5 months</w:t>
      </w:r>
      <w:r w:rsidR="00B9784A">
        <w:rPr>
          <w:rFonts w:ascii="Times New Roman" w:hAnsi="Times New Roman" w:cs="Times New Roman"/>
          <w:color w:val="000000" w:themeColor="text1"/>
          <w:sz w:val="24"/>
          <w:szCs w:val="24"/>
        </w:rPr>
        <w:t>,</w:t>
      </w:r>
      <w:r w:rsidR="00B9784A" w:rsidRPr="003B37AD">
        <w:rPr>
          <w:rFonts w:ascii="Times New Roman" w:hAnsi="Times New Roman" w:cs="Times New Roman"/>
          <w:color w:val="000000" w:themeColor="text1"/>
          <w:sz w:val="24"/>
          <w:szCs w:val="24"/>
        </w:rPr>
        <w:t xml:space="preserve"> and 94.25% at 7 months of storage) as compared to Dec</w:t>
      </w:r>
      <w:r w:rsidR="00ED0AD2">
        <w:rPr>
          <w:rFonts w:ascii="Times New Roman" w:hAnsi="Times New Roman" w:cs="Times New Roman"/>
          <w:color w:val="000000" w:themeColor="text1"/>
          <w:sz w:val="24"/>
          <w:szCs w:val="24"/>
        </w:rPr>
        <w:t>ember</w:t>
      </w:r>
      <w:r w:rsidR="00B9784A" w:rsidRPr="003B37AD">
        <w:rPr>
          <w:rFonts w:ascii="Times New Roman" w:hAnsi="Times New Roman" w:cs="Times New Roman"/>
          <w:color w:val="000000" w:themeColor="text1"/>
          <w:sz w:val="24"/>
          <w:szCs w:val="24"/>
        </w:rPr>
        <w:t xml:space="preserve"> 25 planted wheat (90.90% at 3 months, 90.68% at 5 months</w:t>
      </w:r>
      <w:r w:rsidR="00926B70">
        <w:rPr>
          <w:rFonts w:ascii="Times New Roman" w:hAnsi="Times New Roman" w:cs="Times New Roman"/>
          <w:color w:val="000000" w:themeColor="text1"/>
          <w:sz w:val="24"/>
          <w:szCs w:val="24"/>
        </w:rPr>
        <w:t>,</w:t>
      </w:r>
      <w:r w:rsidR="00B9784A" w:rsidRPr="003B37AD">
        <w:rPr>
          <w:rFonts w:ascii="Times New Roman" w:hAnsi="Times New Roman" w:cs="Times New Roman"/>
          <w:color w:val="000000" w:themeColor="text1"/>
          <w:sz w:val="24"/>
          <w:szCs w:val="24"/>
        </w:rPr>
        <w:t xml:space="preserve"> and 83.40% at 7 months of storage). Similarly, among the varieties, the GP was found </w:t>
      </w:r>
      <w:r w:rsidR="00926B70">
        <w:rPr>
          <w:rFonts w:ascii="Times New Roman" w:hAnsi="Times New Roman" w:cs="Times New Roman"/>
          <w:color w:val="000000" w:themeColor="text1"/>
          <w:sz w:val="24"/>
          <w:szCs w:val="24"/>
        </w:rPr>
        <w:t xml:space="preserve">to be </w:t>
      </w:r>
      <w:r w:rsidR="00B9784A" w:rsidRPr="003B37AD">
        <w:rPr>
          <w:rFonts w:ascii="Times New Roman" w:hAnsi="Times New Roman" w:cs="Times New Roman"/>
          <w:color w:val="000000" w:themeColor="text1"/>
          <w:sz w:val="24"/>
          <w:szCs w:val="24"/>
        </w:rPr>
        <w:t>maximum at 3 months of storage</w:t>
      </w:r>
      <w:r w:rsidR="00926B70">
        <w:rPr>
          <w:rFonts w:ascii="Times New Roman" w:hAnsi="Times New Roman" w:cs="Times New Roman"/>
          <w:color w:val="000000" w:themeColor="text1"/>
          <w:sz w:val="24"/>
          <w:szCs w:val="24"/>
        </w:rPr>
        <w:t>,</w:t>
      </w:r>
      <w:r w:rsidR="00B9784A" w:rsidRPr="003B37AD">
        <w:rPr>
          <w:rFonts w:ascii="Times New Roman" w:hAnsi="Times New Roman" w:cs="Times New Roman"/>
          <w:color w:val="000000" w:themeColor="text1"/>
          <w:sz w:val="24"/>
          <w:szCs w:val="24"/>
        </w:rPr>
        <w:t xml:space="preserve"> which subsequently decreased in 5 months and then more rapidly in 7 months of storage. In </w:t>
      </w:r>
      <w:r w:rsidR="00B9784A">
        <w:rPr>
          <w:rFonts w:ascii="Times New Roman" w:hAnsi="Times New Roman" w:cs="Times New Roman"/>
          <w:color w:val="000000" w:themeColor="text1"/>
          <w:sz w:val="24"/>
          <w:szCs w:val="24"/>
        </w:rPr>
        <w:t xml:space="preserve">the </w:t>
      </w:r>
      <w:r w:rsidR="00B9784A" w:rsidRPr="003B37AD">
        <w:rPr>
          <w:rFonts w:ascii="Times New Roman" w:hAnsi="Times New Roman" w:cs="Times New Roman"/>
          <w:color w:val="000000" w:themeColor="text1"/>
          <w:sz w:val="24"/>
          <w:szCs w:val="24"/>
        </w:rPr>
        <w:t>first 3 months of storage, GP of BL 4341 was found significantly higher (95%)</w:t>
      </w:r>
      <w:r w:rsidR="00926B70">
        <w:rPr>
          <w:rFonts w:ascii="Times New Roman" w:hAnsi="Times New Roman" w:cs="Times New Roman"/>
          <w:color w:val="000000" w:themeColor="text1"/>
          <w:sz w:val="24"/>
          <w:szCs w:val="24"/>
        </w:rPr>
        <w:t>,</w:t>
      </w:r>
      <w:r w:rsidR="00B9784A" w:rsidRPr="003B37AD">
        <w:rPr>
          <w:rFonts w:ascii="Times New Roman" w:hAnsi="Times New Roman" w:cs="Times New Roman"/>
          <w:color w:val="000000" w:themeColor="text1"/>
          <w:sz w:val="24"/>
          <w:szCs w:val="24"/>
        </w:rPr>
        <w:t xml:space="preserve"> which was at par with Bhrikuti (94.75%), </w:t>
      </w:r>
      <w:r w:rsidR="00B9784A">
        <w:rPr>
          <w:rFonts w:ascii="Times New Roman" w:hAnsi="Times New Roman" w:cs="Times New Roman"/>
          <w:color w:val="000000" w:themeColor="text1"/>
          <w:sz w:val="24"/>
          <w:szCs w:val="24"/>
        </w:rPr>
        <w:t>Gautam (94.25%), Banganga (94%),</w:t>
      </w:r>
      <w:r w:rsidR="00B9784A" w:rsidRPr="003B37AD">
        <w:rPr>
          <w:rFonts w:ascii="Times New Roman" w:hAnsi="Times New Roman" w:cs="Times New Roman"/>
          <w:color w:val="000000" w:themeColor="text1"/>
          <w:sz w:val="24"/>
          <w:szCs w:val="24"/>
        </w:rPr>
        <w:t xml:space="preserve"> and Borlaug 2020 (93.50%)</w:t>
      </w:r>
      <w:r w:rsidR="00926B70">
        <w:rPr>
          <w:rFonts w:ascii="Times New Roman" w:hAnsi="Times New Roman" w:cs="Times New Roman"/>
          <w:color w:val="000000" w:themeColor="text1"/>
          <w:sz w:val="24"/>
          <w:szCs w:val="24"/>
        </w:rPr>
        <w:t>,</w:t>
      </w:r>
      <w:r w:rsidR="00B9784A" w:rsidRPr="003B37AD">
        <w:rPr>
          <w:rFonts w:ascii="Times New Roman" w:hAnsi="Times New Roman" w:cs="Times New Roman"/>
          <w:color w:val="000000" w:themeColor="text1"/>
          <w:sz w:val="24"/>
          <w:szCs w:val="24"/>
        </w:rPr>
        <w:t xml:space="preserve"> while GP of Vijay was found to be </w:t>
      </w:r>
      <w:r w:rsidR="00926B70">
        <w:rPr>
          <w:rFonts w:ascii="Times New Roman" w:hAnsi="Times New Roman" w:cs="Times New Roman"/>
          <w:color w:val="000000" w:themeColor="text1"/>
          <w:sz w:val="24"/>
          <w:szCs w:val="24"/>
        </w:rPr>
        <w:t xml:space="preserve">the </w:t>
      </w:r>
      <w:r w:rsidR="00B9784A" w:rsidRPr="003B37AD">
        <w:rPr>
          <w:rFonts w:ascii="Times New Roman" w:hAnsi="Times New Roman" w:cs="Times New Roman"/>
          <w:color w:val="000000" w:themeColor="text1"/>
          <w:sz w:val="24"/>
          <w:szCs w:val="24"/>
        </w:rPr>
        <w:t xml:space="preserve">minimum (91.50%) among ten varieties. Likewise, in </w:t>
      </w:r>
      <w:r w:rsidR="00B9784A">
        <w:rPr>
          <w:rFonts w:ascii="Times New Roman" w:hAnsi="Times New Roman" w:cs="Times New Roman"/>
          <w:color w:val="000000" w:themeColor="text1"/>
          <w:sz w:val="24"/>
          <w:szCs w:val="24"/>
        </w:rPr>
        <w:t xml:space="preserve">the </w:t>
      </w:r>
      <w:r w:rsidR="00B9784A" w:rsidRPr="003B37AD">
        <w:rPr>
          <w:rFonts w:ascii="Times New Roman" w:hAnsi="Times New Roman" w:cs="Times New Roman"/>
          <w:color w:val="000000" w:themeColor="text1"/>
          <w:sz w:val="24"/>
          <w:szCs w:val="24"/>
        </w:rPr>
        <w:t xml:space="preserve">first 5 months of storage, BL 4341 (94.5%) was known to have </w:t>
      </w:r>
      <w:r w:rsidR="00B9784A">
        <w:rPr>
          <w:rFonts w:ascii="Times New Roman" w:hAnsi="Times New Roman" w:cs="Times New Roman"/>
          <w:color w:val="000000" w:themeColor="text1"/>
          <w:sz w:val="24"/>
          <w:szCs w:val="24"/>
        </w:rPr>
        <w:t xml:space="preserve">the </w:t>
      </w:r>
      <w:r w:rsidR="00B9784A" w:rsidRPr="003B37AD">
        <w:rPr>
          <w:rFonts w:ascii="Times New Roman" w:hAnsi="Times New Roman" w:cs="Times New Roman"/>
          <w:color w:val="000000" w:themeColor="text1"/>
          <w:sz w:val="24"/>
          <w:szCs w:val="24"/>
        </w:rPr>
        <w:t xml:space="preserve">highest GP that was at par with Bhrikuti (94.25%), Gautam (93.63%), Borlaug 2020 (92.88%), Tilottama (92.75%) and Aditya (92.5%) while Zinc Gahun 1 (90.38%) was known to have lowest GP. Furthermore, Borlaug 2020 (92.5%) was recorded to have the highest GP in seven months of storage, while </w:t>
      </w:r>
      <w:r w:rsidR="00B9784A">
        <w:rPr>
          <w:rFonts w:ascii="Times New Roman" w:hAnsi="Times New Roman" w:cs="Times New Roman"/>
          <w:color w:val="000000" w:themeColor="text1"/>
          <w:sz w:val="24"/>
          <w:szCs w:val="24"/>
        </w:rPr>
        <w:t xml:space="preserve">the </w:t>
      </w:r>
      <w:r w:rsidR="00B9784A" w:rsidRPr="003B37AD">
        <w:rPr>
          <w:rFonts w:ascii="Times New Roman" w:hAnsi="Times New Roman" w:cs="Times New Roman"/>
          <w:color w:val="000000" w:themeColor="text1"/>
          <w:sz w:val="24"/>
          <w:szCs w:val="24"/>
        </w:rPr>
        <w:t xml:space="preserve">rest of </w:t>
      </w:r>
      <w:r w:rsidR="00B9784A">
        <w:rPr>
          <w:rFonts w:ascii="Times New Roman" w:hAnsi="Times New Roman" w:cs="Times New Roman"/>
          <w:color w:val="000000" w:themeColor="text1"/>
          <w:sz w:val="24"/>
          <w:szCs w:val="24"/>
        </w:rPr>
        <w:t xml:space="preserve">the </w:t>
      </w:r>
      <w:r w:rsidR="00B9784A" w:rsidRPr="003B37AD">
        <w:rPr>
          <w:rFonts w:ascii="Times New Roman" w:hAnsi="Times New Roman" w:cs="Times New Roman"/>
          <w:color w:val="000000" w:themeColor="text1"/>
          <w:sz w:val="24"/>
          <w:szCs w:val="24"/>
        </w:rPr>
        <w:t>nine varieties w</w:t>
      </w:r>
      <w:r w:rsidR="00B9784A">
        <w:rPr>
          <w:rFonts w:ascii="Times New Roman" w:hAnsi="Times New Roman" w:cs="Times New Roman"/>
          <w:color w:val="000000" w:themeColor="text1"/>
          <w:sz w:val="24"/>
          <w:szCs w:val="24"/>
        </w:rPr>
        <w:t>ere</w:t>
      </w:r>
      <w:r w:rsidR="00B9784A" w:rsidRPr="003B37AD">
        <w:rPr>
          <w:rFonts w:ascii="Times New Roman" w:hAnsi="Times New Roman" w:cs="Times New Roman"/>
          <w:color w:val="000000" w:themeColor="text1"/>
          <w:sz w:val="24"/>
          <w:szCs w:val="24"/>
        </w:rPr>
        <w:t xml:space="preserve"> found to be at par with one another.</w:t>
      </w:r>
    </w:p>
    <w:p w14:paraId="4C5B23E5" w14:textId="77777777" w:rsidR="00321773" w:rsidRPr="003B37AD" w:rsidRDefault="00321773" w:rsidP="00ED0AD2">
      <w:pPr>
        <w:spacing w:after="0"/>
        <w:jc w:val="both"/>
        <w:rPr>
          <w:rFonts w:ascii="Times New Roman" w:hAnsi="Times New Roman" w:cs="Times New Roman"/>
          <w:color w:val="000000" w:themeColor="text1"/>
          <w:sz w:val="24"/>
          <w:szCs w:val="24"/>
        </w:rPr>
      </w:pPr>
    </w:p>
    <w:p w14:paraId="0F87A05E" w14:textId="023E910A" w:rsidR="00A57918" w:rsidRDefault="00724527" w:rsidP="0087551E">
      <w:pPr>
        <w:spacing w:after="0"/>
        <w:jc w:val="both"/>
        <w:rPr>
          <w:rFonts w:ascii="Times New Roman" w:hAnsi="Times New Roman" w:cs="Times New Roman"/>
          <w:color w:val="000000" w:themeColor="text1"/>
          <w:sz w:val="24"/>
          <w:szCs w:val="24"/>
        </w:rPr>
      </w:pPr>
      <w:r w:rsidRPr="00724527">
        <w:rPr>
          <w:rFonts w:ascii="Times New Roman" w:hAnsi="Times New Roman" w:cs="Times New Roman"/>
          <w:color w:val="156082" w:themeColor="accent1"/>
          <w:sz w:val="24"/>
          <w:szCs w:val="24"/>
        </w:rPr>
        <w:fldChar w:fldCharType="begin"/>
      </w:r>
      <w:r w:rsidRPr="00724527">
        <w:rPr>
          <w:rFonts w:ascii="Times New Roman" w:hAnsi="Times New Roman" w:cs="Times New Roman"/>
          <w:color w:val="156082" w:themeColor="accent1"/>
          <w:sz w:val="24"/>
          <w:szCs w:val="24"/>
        </w:rPr>
        <w:instrText xml:space="preserve"> REF _Ref219247700 \h  \* MERGEFORMAT </w:instrText>
      </w:r>
      <w:r w:rsidRPr="00724527">
        <w:rPr>
          <w:rFonts w:ascii="Times New Roman" w:hAnsi="Times New Roman" w:cs="Times New Roman"/>
          <w:color w:val="156082" w:themeColor="accent1"/>
          <w:sz w:val="24"/>
          <w:szCs w:val="24"/>
        </w:rPr>
      </w:r>
      <w:r w:rsidRPr="00724527">
        <w:rPr>
          <w:rFonts w:ascii="Times New Roman" w:hAnsi="Times New Roman" w:cs="Times New Roman"/>
          <w:color w:val="156082" w:themeColor="accent1"/>
          <w:sz w:val="24"/>
          <w:szCs w:val="24"/>
        </w:rPr>
        <w:fldChar w:fldCharType="separate"/>
      </w:r>
      <w:r w:rsidRPr="00724527">
        <w:rPr>
          <w:color w:val="156082" w:themeColor="accent1"/>
          <w:sz w:val="24"/>
          <w:szCs w:val="24"/>
        </w:rPr>
        <w:t xml:space="preserve">Table </w:t>
      </w:r>
      <w:r w:rsidRPr="00724527">
        <w:rPr>
          <w:noProof/>
          <w:color w:val="156082" w:themeColor="accent1"/>
          <w:sz w:val="24"/>
          <w:szCs w:val="24"/>
        </w:rPr>
        <w:t>2</w:t>
      </w:r>
      <w:r w:rsidRPr="00724527">
        <w:rPr>
          <w:rFonts w:ascii="Times New Roman" w:hAnsi="Times New Roman" w:cs="Times New Roman"/>
          <w:color w:val="156082" w:themeColor="accent1"/>
          <w:sz w:val="24"/>
          <w:szCs w:val="24"/>
        </w:rPr>
        <w:fldChar w:fldCharType="end"/>
      </w:r>
      <w:r w:rsidR="00B9784A" w:rsidRPr="00724527">
        <w:rPr>
          <w:rFonts w:ascii="Times New Roman" w:hAnsi="Times New Roman" w:cs="Times New Roman"/>
          <w:color w:val="156082" w:themeColor="accent1"/>
          <w:sz w:val="24"/>
          <w:szCs w:val="24"/>
        </w:rPr>
        <w:t xml:space="preserve"> </w:t>
      </w:r>
      <w:r w:rsidR="00B9784A" w:rsidRPr="009308D5">
        <w:rPr>
          <w:rFonts w:ascii="Times New Roman" w:hAnsi="Times New Roman" w:cs="Times New Roman"/>
          <w:color w:val="000000" w:themeColor="text1"/>
          <w:sz w:val="24"/>
          <w:szCs w:val="24"/>
        </w:rPr>
        <w:t xml:space="preserve">shows </w:t>
      </w:r>
      <w:r w:rsidR="00926B70" w:rsidRPr="009308D5">
        <w:rPr>
          <w:rFonts w:ascii="Times New Roman" w:hAnsi="Times New Roman" w:cs="Times New Roman"/>
          <w:color w:val="000000" w:themeColor="text1"/>
          <w:sz w:val="24"/>
          <w:szCs w:val="24"/>
        </w:rPr>
        <w:t xml:space="preserve">that </w:t>
      </w:r>
      <w:r w:rsidR="00B9784A" w:rsidRPr="009308D5">
        <w:rPr>
          <w:rFonts w:ascii="Times New Roman" w:hAnsi="Times New Roman" w:cs="Times New Roman"/>
          <w:color w:val="000000" w:themeColor="text1"/>
          <w:sz w:val="24"/>
          <w:szCs w:val="24"/>
        </w:rPr>
        <w:t xml:space="preserve">the interaction effect of varieties and sowing date was highly significant. At three months of </w:t>
      </w:r>
      <w:r w:rsidR="00EB3BF7" w:rsidRPr="009308D5">
        <w:rPr>
          <w:rFonts w:ascii="Times New Roman" w:hAnsi="Times New Roman" w:cs="Times New Roman"/>
          <w:color w:val="000000" w:themeColor="text1"/>
          <w:sz w:val="24"/>
          <w:szCs w:val="24"/>
        </w:rPr>
        <w:t>storage, a</w:t>
      </w:r>
      <w:r w:rsidR="00B9784A" w:rsidRPr="009308D5">
        <w:rPr>
          <w:rFonts w:ascii="Times New Roman" w:hAnsi="Times New Roman" w:cs="Times New Roman"/>
          <w:color w:val="000000" w:themeColor="text1"/>
          <w:sz w:val="24"/>
          <w:szCs w:val="24"/>
        </w:rPr>
        <w:t xml:space="preserve"> significantly similar germination percent was observed in varieties BL 4341, Borlaug 2020, Bhrikuti, and Banganga on </w:t>
      </w:r>
      <w:r w:rsidR="00ED0AD2" w:rsidRPr="009308D5">
        <w:rPr>
          <w:rFonts w:ascii="Times New Roman" w:hAnsi="Times New Roman" w:cs="Times New Roman"/>
          <w:color w:val="000000" w:themeColor="text1"/>
          <w:sz w:val="24"/>
          <w:szCs w:val="24"/>
        </w:rPr>
        <w:t>November</w:t>
      </w:r>
      <w:r w:rsidR="00B9784A" w:rsidRPr="009308D5">
        <w:rPr>
          <w:rFonts w:ascii="Times New Roman" w:hAnsi="Times New Roman" w:cs="Times New Roman"/>
          <w:color w:val="000000" w:themeColor="text1"/>
          <w:sz w:val="24"/>
          <w:szCs w:val="24"/>
        </w:rPr>
        <w:t xml:space="preserve"> 15 and </w:t>
      </w:r>
      <w:r w:rsidR="00ED0AD2" w:rsidRPr="009308D5">
        <w:rPr>
          <w:rFonts w:ascii="Times New Roman" w:hAnsi="Times New Roman" w:cs="Times New Roman"/>
          <w:color w:val="000000" w:themeColor="text1"/>
          <w:sz w:val="24"/>
          <w:szCs w:val="24"/>
        </w:rPr>
        <w:t>December</w:t>
      </w:r>
      <w:r w:rsidR="00B9784A" w:rsidRPr="009308D5">
        <w:rPr>
          <w:rFonts w:ascii="Times New Roman" w:hAnsi="Times New Roman" w:cs="Times New Roman"/>
          <w:color w:val="000000" w:themeColor="text1"/>
          <w:sz w:val="24"/>
          <w:szCs w:val="24"/>
        </w:rPr>
        <w:t xml:space="preserve"> 25. </w:t>
      </w:r>
      <w:r w:rsidR="00ED0AD2" w:rsidRPr="009308D5">
        <w:rPr>
          <w:rFonts w:ascii="Times New Roman" w:hAnsi="Times New Roman" w:cs="Times New Roman"/>
          <w:color w:val="000000" w:themeColor="text1"/>
          <w:sz w:val="24"/>
          <w:szCs w:val="24"/>
        </w:rPr>
        <w:t>However,</w:t>
      </w:r>
      <w:r w:rsidR="00B9784A" w:rsidRPr="009308D5">
        <w:rPr>
          <w:rFonts w:ascii="Times New Roman" w:hAnsi="Times New Roman" w:cs="Times New Roman"/>
          <w:color w:val="000000" w:themeColor="text1"/>
          <w:sz w:val="24"/>
          <w:szCs w:val="24"/>
        </w:rPr>
        <w:t xml:space="preserve"> </w:t>
      </w:r>
      <w:r w:rsidR="00926B70" w:rsidRPr="009308D5">
        <w:rPr>
          <w:rFonts w:ascii="Times New Roman" w:hAnsi="Times New Roman" w:cs="Times New Roman"/>
          <w:color w:val="000000" w:themeColor="text1"/>
          <w:sz w:val="24"/>
          <w:szCs w:val="24"/>
        </w:rPr>
        <w:t>a</w:t>
      </w:r>
      <w:r w:rsidR="00B9784A" w:rsidRPr="009308D5">
        <w:rPr>
          <w:rFonts w:ascii="Times New Roman" w:hAnsi="Times New Roman" w:cs="Times New Roman"/>
          <w:color w:val="000000" w:themeColor="text1"/>
          <w:sz w:val="24"/>
          <w:szCs w:val="24"/>
        </w:rPr>
        <w:t xml:space="preserve"> significantly different </w:t>
      </w:r>
      <w:r w:rsidR="00ED0AD2" w:rsidRPr="009308D5">
        <w:rPr>
          <w:rFonts w:ascii="Times New Roman" w:hAnsi="Times New Roman" w:cs="Times New Roman"/>
          <w:color w:val="000000" w:themeColor="text1"/>
          <w:sz w:val="24"/>
          <w:szCs w:val="24"/>
        </w:rPr>
        <w:t>and highest GP</w:t>
      </w:r>
      <w:r w:rsidR="00B9784A" w:rsidRPr="009308D5">
        <w:rPr>
          <w:rFonts w:ascii="Times New Roman" w:hAnsi="Times New Roman" w:cs="Times New Roman"/>
          <w:color w:val="000000" w:themeColor="text1"/>
          <w:sz w:val="24"/>
          <w:szCs w:val="24"/>
        </w:rPr>
        <w:t xml:space="preserve"> was observed in Vijay, NL 971, Gautam, Tilottama, Zinc Gahun 1, and Aditya. </w:t>
      </w:r>
      <w:r w:rsidR="0087551E" w:rsidRPr="009308D5">
        <w:rPr>
          <w:rFonts w:ascii="Times New Roman" w:hAnsi="Times New Roman" w:cs="Times New Roman"/>
          <w:color w:val="000000" w:themeColor="text1"/>
          <w:sz w:val="24"/>
          <w:szCs w:val="24"/>
        </w:rPr>
        <w:t>Gautam</w:t>
      </w:r>
      <w:r w:rsidR="00F14A21">
        <w:rPr>
          <w:rFonts w:ascii="Times New Roman" w:hAnsi="Times New Roman" w:cs="Times New Roman"/>
          <w:color w:val="000000" w:themeColor="text1"/>
          <w:sz w:val="24"/>
          <w:szCs w:val="24"/>
        </w:rPr>
        <w:t xml:space="preserve"> was</w:t>
      </w:r>
      <w:r w:rsidR="00B9784A" w:rsidRPr="009308D5">
        <w:rPr>
          <w:rFonts w:ascii="Times New Roman" w:hAnsi="Times New Roman" w:cs="Times New Roman"/>
          <w:color w:val="000000" w:themeColor="text1"/>
          <w:sz w:val="24"/>
          <w:szCs w:val="24"/>
        </w:rPr>
        <w:t xml:space="preserve"> sown on </w:t>
      </w:r>
      <w:r w:rsidR="00ED0AD2" w:rsidRPr="009308D5">
        <w:rPr>
          <w:rFonts w:ascii="Times New Roman" w:hAnsi="Times New Roman" w:cs="Times New Roman"/>
          <w:color w:val="000000" w:themeColor="text1"/>
          <w:sz w:val="24"/>
          <w:szCs w:val="24"/>
        </w:rPr>
        <w:t>November</w:t>
      </w:r>
      <w:r w:rsidR="00B9784A" w:rsidRPr="009308D5">
        <w:rPr>
          <w:rFonts w:ascii="Times New Roman" w:hAnsi="Times New Roman" w:cs="Times New Roman"/>
          <w:color w:val="000000" w:themeColor="text1"/>
          <w:sz w:val="24"/>
          <w:szCs w:val="24"/>
        </w:rPr>
        <w:t xml:space="preserve"> 15</w:t>
      </w:r>
      <w:r w:rsidR="00F14A21">
        <w:rPr>
          <w:rFonts w:ascii="Times New Roman" w:hAnsi="Times New Roman" w:cs="Times New Roman"/>
          <w:color w:val="000000" w:themeColor="text1"/>
          <w:sz w:val="24"/>
          <w:szCs w:val="24"/>
        </w:rPr>
        <w:t xml:space="preserve"> and</w:t>
      </w:r>
      <w:r w:rsidR="0087551E" w:rsidRPr="009308D5">
        <w:rPr>
          <w:rFonts w:ascii="Times New Roman" w:hAnsi="Times New Roman" w:cs="Times New Roman"/>
          <w:color w:val="000000" w:themeColor="text1"/>
          <w:sz w:val="24"/>
          <w:szCs w:val="24"/>
        </w:rPr>
        <w:t xml:space="preserve"> was known to have the highest GP</w:t>
      </w:r>
      <w:r w:rsidR="00ED0AD2" w:rsidRPr="009308D5">
        <w:rPr>
          <w:rFonts w:ascii="Times New Roman" w:hAnsi="Times New Roman" w:cs="Times New Roman"/>
          <w:color w:val="000000" w:themeColor="text1"/>
          <w:sz w:val="24"/>
          <w:szCs w:val="24"/>
        </w:rPr>
        <w:t>.</w:t>
      </w:r>
      <w:r w:rsidR="0087551E" w:rsidRPr="009308D5">
        <w:rPr>
          <w:rFonts w:ascii="Times New Roman" w:hAnsi="Times New Roman" w:cs="Times New Roman"/>
          <w:color w:val="000000" w:themeColor="text1"/>
          <w:sz w:val="24"/>
          <w:szCs w:val="24"/>
        </w:rPr>
        <w:t xml:space="preserve"> </w:t>
      </w:r>
      <w:r w:rsidR="00B9784A" w:rsidRPr="009308D5">
        <w:rPr>
          <w:rFonts w:ascii="Times New Roman" w:hAnsi="Times New Roman" w:cs="Times New Roman"/>
          <w:color w:val="000000" w:themeColor="text1"/>
          <w:sz w:val="24"/>
          <w:szCs w:val="24"/>
        </w:rPr>
        <w:t>In five months of storage, significantly different GP was recorded in all the tested varieties except BL 4341, Borlaug 2020, and Banganga. GP was</w:t>
      </w:r>
      <w:r w:rsidR="00926B70" w:rsidRPr="009308D5">
        <w:rPr>
          <w:rFonts w:ascii="Times New Roman" w:hAnsi="Times New Roman" w:cs="Times New Roman"/>
          <w:color w:val="000000" w:themeColor="text1"/>
          <w:sz w:val="24"/>
          <w:szCs w:val="24"/>
        </w:rPr>
        <w:t xml:space="preserve"> </w:t>
      </w:r>
      <w:r w:rsidR="00B9784A" w:rsidRPr="009308D5">
        <w:rPr>
          <w:rFonts w:ascii="Times New Roman" w:hAnsi="Times New Roman" w:cs="Times New Roman"/>
          <w:color w:val="000000" w:themeColor="text1"/>
          <w:sz w:val="24"/>
          <w:szCs w:val="24"/>
        </w:rPr>
        <w:t xml:space="preserve">highest </w:t>
      </w:r>
      <w:r w:rsidR="0087551E" w:rsidRPr="009308D5">
        <w:rPr>
          <w:rFonts w:ascii="Times New Roman" w:hAnsi="Times New Roman" w:cs="Times New Roman"/>
          <w:color w:val="000000" w:themeColor="text1"/>
          <w:sz w:val="24"/>
          <w:szCs w:val="24"/>
        </w:rPr>
        <w:t>in</w:t>
      </w:r>
      <w:r w:rsidR="00B9784A" w:rsidRPr="009308D5">
        <w:rPr>
          <w:rFonts w:ascii="Times New Roman" w:hAnsi="Times New Roman" w:cs="Times New Roman"/>
          <w:color w:val="000000" w:themeColor="text1"/>
          <w:sz w:val="24"/>
          <w:szCs w:val="24"/>
        </w:rPr>
        <w:t xml:space="preserve"> Gautam, Bhrikuti, and Aditya</w:t>
      </w:r>
      <w:r w:rsidR="0087551E" w:rsidRPr="009308D5">
        <w:rPr>
          <w:rFonts w:ascii="Times New Roman" w:hAnsi="Times New Roman" w:cs="Times New Roman"/>
          <w:color w:val="000000" w:themeColor="text1"/>
          <w:sz w:val="24"/>
          <w:szCs w:val="24"/>
        </w:rPr>
        <w:t>,</w:t>
      </w:r>
      <w:r w:rsidR="00ED0AD2" w:rsidRPr="009308D5">
        <w:rPr>
          <w:rFonts w:ascii="Times New Roman" w:hAnsi="Times New Roman" w:cs="Times New Roman"/>
          <w:color w:val="000000" w:themeColor="text1"/>
          <w:sz w:val="24"/>
          <w:szCs w:val="24"/>
        </w:rPr>
        <w:t xml:space="preserve"> planted on November 15</w:t>
      </w:r>
      <w:r w:rsidR="00B9784A" w:rsidRPr="009308D5">
        <w:rPr>
          <w:rFonts w:ascii="Times New Roman" w:hAnsi="Times New Roman" w:cs="Times New Roman"/>
          <w:color w:val="000000" w:themeColor="text1"/>
          <w:sz w:val="24"/>
          <w:szCs w:val="24"/>
        </w:rPr>
        <w:t>. During this test, Zinc Gahun 1</w:t>
      </w:r>
      <w:r w:rsidR="00ED0AD2" w:rsidRPr="009308D5">
        <w:rPr>
          <w:rFonts w:ascii="Times New Roman" w:hAnsi="Times New Roman" w:cs="Times New Roman"/>
          <w:color w:val="000000" w:themeColor="text1"/>
          <w:sz w:val="24"/>
          <w:szCs w:val="24"/>
        </w:rPr>
        <w:t>,</w:t>
      </w:r>
      <w:r w:rsidR="00B9784A" w:rsidRPr="009308D5">
        <w:rPr>
          <w:rFonts w:ascii="Times New Roman" w:hAnsi="Times New Roman" w:cs="Times New Roman"/>
          <w:color w:val="000000" w:themeColor="text1"/>
          <w:sz w:val="24"/>
          <w:szCs w:val="24"/>
        </w:rPr>
        <w:t xml:space="preserve"> sown on Dec</w:t>
      </w:r>
      <w:r w:rsidR="00ED0AD2" w:rsidRPr="009308D5">
        <w:rPr>
          <w:rFonts w:ascii="Times New Roman" w:hAnsi="Times New Roman" w:cs="Times New Roman"/>
          <w:color w:val="000000" w:themeColor="text1"/>
          <w:sz w:val="24"/>
          <w:szCs w:val="24"/>
        </w:rPr>
        <w:t>ember</w:t>
      </w:r>
      <w:r w:rsidR="00B9784A" w:rsidRPr="009308D5">
        <w:rPr>
          <w:rFonts w:ascii="Times New Roman" w:hAnsi="Times New Roman" w:cs="Times New Roman"/>
          <w:color w:val="000000" w:themeColor="text1"/>
          <w:sz w:val="24"/>
          <w:szCs w:val="24"/>
        </w:rPr>
        <w:t xml:space="preserve"> 25</w:t>
      </w:r>
      <w:r w:rsidR="00ED0AD2" w:rsidRPr="009308D5">
        <w:rPr>
          <w:rFonts w:ascii="Times New Roman" w:hAnsi="Times New Roman" w:cs="Times New Roman"/>
          <w:color w:val="000000" w:themeColor="text1"/>
          <w:sz w:val="24"/>
          <w:szCs w:val="24"/>
        </w:rPr>
        <w:t>,</w:t>
      </w:r>
      <w:r w:rsidR="00B9784A" w:rsidRPr="009308D5">
        <w:rPr>
          <w:rFonts w:ascii="Times New Roman" w:hAnsi="Times New Roman" w:cs="Times New Roman"/>
          <w:color w:val="000000" w:themeColor="text1"/>
          <w:sz w:val="24"/>
          <w:szCs w:val="24"/>
        </w:rPr>
        <w:t xml:space="preserve"> was recorded to have the </w:t>
      </w:r>
      <w:r w:rsidR="00B9784A" w:rsidRPr="009308D5">
        <w:rPr>
          <w:rFonts w:ascii="Times New Roman" w:hAnsi="Times New Roman" w:cs="Times New Roman"/>
          <w:color w:val="000000" w:themeColor="text1"/>
          <w:sz w:val="24"/>
          <w:szCs w:val="24"/>
        </w:rPr>
        <w:lastRenderedPageBreak/>
        <w:t>lowest GP.</w:t>
      </w:r>
      <w:r w:rsidR="00E70FAF">
        <w:rPr>
          <w:rFonts w:ascii="Times New Roman" w:hAnsi="Times New Roman" w:cs="Times New Roman"/>
          <w:color w:val="000000" w:themeColor="text1"/>
          <w:sz w:val="24"/>
          <w:szCs w:val="24"/>
        </w:rPr>
        <w:t xml:space="preserve"> </w:t>
      </w:r>
      <w:r w:rsidR="00A57918">
        <w:rPr>
          <w:rFonts w:ascii="Times New Roman" w:hAnsi="Times New Roman" w:cs="Times New Roman"/>
          <w:color w:val="000000" w:themeColor="text1"/>
          <w:sz w:val="24"/>
          <w:szCs w:val="24"/>
        </w:rPr>
        <w:t>During extended</w:t>
      </w:r>
      <w:r w:rsidR="00B9784A" w:rsidRPr="009308D5">
        <w:rPr>
          <w:rFonts w:ascii="Times New Roman" w:hAnsi="Times New Roman" w:cs="Times New Roman"/>
          <w:color w:val="000000" w:themeColor="text1"/>
          <w:sz w:val="24"/>
          <w:szCs w:val="24"/>
        </w:rPr>
        <w:t xml:space="preserve"> storage up to seven months, significantly different GP was observed </w:t>
      </w:r>
      <w:r w:rsidR="00A57918">
        <w:rPr>
          <w:rFonts w:ascii="Times New Roman" w:hAnsi="Times New Roman" w:cs="Times New Roman"/>
          <w:color w:val="000000" w:themeColor="text1"/>
          <w:sz w:val="24"/>
          <w:szCs w:val="24"/>
        </w:rPr>
        <w:t xml:space="preserve">between </w:t>
      </w:r>
      <w:r w:rsidR="00A57918" w:rsidRPr="009308D5">
        <w:rPr>
          <w:rFonts w:ascii="Times New Roman" w:hAnsi="Times New Roman" w:cs="Times New Roman"/>
          <w:color w:val="000000" w:themeColor="text1"/>
          <w:sz w:val="24"/>
          <w:szCs w:val="24"/>
        </w:rPr>
        <w:t>November</w:t>
      </w:r>
      <w:r w:rsidR="00B9784A" w:rsidRPr="009308D5">
        <w:rPr>
          <w:rFonts w:ascii="Times New Roman" w:hAnsi="Times New Roman" w:cs="Times New Roman"/>
          <w:color w:val="000000" w:themeColor="text1"/>
          <w:sz w:val="24"/>
          <w:szCs w:val="24"/>
        </w:rPr>
        <w:t xml:space="preserve"> 15 and </w:t>
      </w:r>
      <w:r w:rsidR="0087551E" w:rsidRPr="009308D5">
        <w:rPr>
          <w:rFonts w:ascii="Times New Roman" w:hAnsi="Times New Roman" w:cs="Times New Roman"/>
          <w:color w:val="000000" w:themeColor="text1"/>
          <w:sz w:val="24"/>
          <w:szCs w:val="24"/>
        </w:rPr>
        <w:t>December</w:t>
      </w:r>
      <w:r w:rsidR="00B9784A" w:rsidRPr="009308D5">
        <w:rPr>
          <w:rFonts w:ascii="Times New Roman" w:hAnsi="Times New Roman" w:cs="Times New Roman"/>
          <w:color w:val="000000" w:themeColor="text1"/>
          <w:sz w:val="24"/>
          <w:szCs w:val="24"/>
        </w:rPr>
        <w:t xml:space="preserve"> 25 in all tested varieties except Borlaug 2020.</w:t>
      </w:r>
    </w:p>
    <w:p w14:paraId="20976DB2" w14:textId="77777777" w:rsidR="00A57918" w:rsidRDefault="00A57918" w:rsidP="0087551E">
      <w:pPr>
        <w:spacing w:after="0"/>
        <w:jc w:val="both"/>
        <w:rPr>
          <w:rFonts w:ascii="Times New Roman" w:hAnsi="Times New Roman" w:cs="Times New Roman"/>
          <w:color w:val="000000" w:themeColor="text1"/>
          <w:sz w:val="24"/>
          <w:szCs w:val="24"/>
        </w:rPr>
      </w:pPr>
    </w:p>
    <w:p w14:paraId="327740D7" w14:textId="6C5808DF" w:rsidR="004C7B83" w:rsidRPr="009308D5" w:rsidRDefault="00B9784A" w:rsidP="0087551E">
      <w:pPr>
        <w:spacing w:after="0"/>
        <w:jc w:val="both"/>
        <w:rPr>
          <w:rFonts w:ascii="Times New Roman" w:hAnsi="Times New Roman" w:cs="Times New Roman"/>
          <w:color w:val="000000" w:themeColor="text1"/>
          <w:sz w:val="24"/>
          <w:szCs w:val="24"/>
        </w:rPr>
      </w:pPr>
      <w:r w:rsidRPr="009308D5">
        <w:rPr>
          <w:rFonts w:ascii="Times New Roman" w:hAnsi="Times New Roman" w:cs="Times New Roman"/>
          <w:color w:val="000000" w:themeColor="text1"/>
          <w:sz w:val="24"/>
          <w:szCs w:val="24"/>
        </w:rPr>
        <w:t xml:space="preserve"> Aditya (96%) sown on Nov</w:t>
      </w:r>
      <w:r w:rsidR="0087551E" w:rsidRPr="009308D5">
        <w:rPr>
          <w:rFonts w:ascii="Times New Roman" w:hAnsi="Times New Roman" w:cs="Times New Roman"/>
          <w:color w:val="000000" w:themeColor="text1"/>
          <w:sz w:val="24"/>
          <w:szCs w:val="24"/>
        </w:rPr>
        <w:t>ember</w:t>
      </w:r>
      <w:r w:rsidRPr="009308D5">
        <w:rPr>
          <w:rFonts w:ascii="Times New Roman" w:hAnsi="Times New Roman" w:cs="Times New Roman"/>
          <w:color w:val="000000" w:themeColor="text1"/>
          <w:sz w:val="24"/>
          <w:szCs w:val="24"/>
        </w:rPr>
        <w:t xml:space="preserve"> 15 was found to have the highest GP, while Zinc Gahun 1 sown on </w:t>
      </w:r>
      <w:r w:rsidR="00ED0AD2" w:rsidRPr="009308D5">
        <w:rPr>
          <w:rFonts w:ascii="Times New Roman" w:hAnsi="Times New Roman" w:cs="Times New Roman"/>
          <w:color w:val="000000" w:themeColor="text1"/>
          <w:sz w:val="24"/>
          <w:szCs w:val="24"/>
        </w:rPr>
        <w:t>December</w:t>
      </w:r>
      <w:r w:rsidRPr="009308D5">
        <w:rPr>
          <w:rFonts w:ascii="Times New Roman" w:hAnsi="Times New Roman" w:cs="Times New Roman"/>
          <w:color w:val="000000" w:themeColor="text1"/>
          <w:sz w:val="24"/>
          <w:szCs w:val="24"/>
        </w:rPr>
        <w:t xml:space="preserve"> 25 was known to have the lowest GP among all the treatments.</w:t>
      </w:r>
      <w:r w:rsidR="001333FF" w:rsidRPr="009308D5">
        <w:rPr>
          <w:rFonts w:ascii="Times New Roman" w:hAnsi="Times New Roman" w:cs="Times New Roman"/>
          <w:color w:val="000000" w:themeColor="text1"/>
          <w:sz w:val="24"/>
          <w:szCs w:val="24"/>
        </w:rPr>
        <w:t xml:space="preserve"> </w:t>
      </w:r>
      <w:r w:rsidR="006255CC" w:rsidRPr="009308D5">
        <w:rPr>
          <w:rFonts w:ascii="Times New Roman" w:hAnsi="Times New Roman" w:cs="Times New Roman"/>
          <w:color w:val="000000" w:themeColor="text1"/>
          <w:sz w:val="24"/>
          <w:szCs w:val="24"/>
        </w:rPr>
        <w:t xml:space="preserve">The mean </w:t>
      </w:r>
      <w:r w:rsidR="0087551E" w:rsidRPr="009308D5">
        <w:rPr>
          <w:rFonts w:ascii="Times New Roman" w:hAnsi="Times New Roman" w:cs="Times New Roman"/>
          <w:color w:val="000000" w:themeColor="text1"/>
          <w:sz w:val="24"/>
          <w:szCs w:val="24"/>
        </w:rPr>
        <w:t>GP</w:t>
      </w:r>
      <w:r w:rsidR="006255CC" w:rsidRPr="009308D5">
        <w:rPr>
          <w:rFonts w:ascii="Times New Roman" w:hAnsi="Times New Roman" w:cs="Times New Roman"/>
          <w:color w:val="000000" w:themeColor="text1"/>
          <w:sz w:val="24"/>
          <w:szCs w:val="24"/>
        </w:rPr>
        <w:t xml:space="preserve"> was found </w:t>
      </w:r>
      <w:r w:rsidR="00926B70" w:rsidRPr="009308D5">
        <w:rPr>
          <w:rFonts w:ascii="Times New Roman" w:hAnsi="Times New Roman" w:cs="Times New Roman"/>
          <w:color w:val="000000" w:themeColor="text1"/>
          <w:sz w:val="24"/>
          <w:szCs w:val="24"/>
        </w:rPr>
        <w:t xml:space="preserve">to be </w:t>
      </w:r>
      <w:r w:rsidR="006255CC" w:rsidRPr="009308D5">
        <w:rPr>
          <w:rFonts w:ascii="Times New Roman" w:hAnsi="Times New Roman" w:cs="Times New Roman"/>
          <w:color w:val="000000" w:themeColor="text1"/>
          <w:sz w:val="24"/>
          <w:szCs w:val="24"/>
        </w:rPr>
        <w:t>highly negatively correlated with the period of storage after harvest of the wheat seed. The correlation coefficient was observed to be -0.665.</w:t>
      </w:r>
      <w:r w:rsidR="0087551E" w:rsidRPr="009308D5">
        <w:rPr>
          <w:rFonts w:ascii="Times New Roman" w:hAnsi="Times New Roman" w:cs="Times New Roman"/>
          <w:color w:val="000000" w:themeColor="text1"/>
          <w:sz w:val="24"/>
          <w:szCs w:val="24"/>
        </w:rPr>
        <w:t xml:space="preserve"> In addition</w:t>
      </w:r>
      <w:r w:rsidR="006255CC" w:rsidRPr="009308D5">
        <w:rPr>
          <w:rFonts w:ascii="Times New Roman" w:hAnsi="Times New Roman" w:cs="Times New Roman"/>
          <w:color w:val="000000" w:themeColor="text1"/>
          <w:sz w:val="24"/>
          <w:szCs w:val="24"/>
        </w:rPr>
        <w:t xml:space="preserve">, it was found that 44.1 </w:t>
      </w:r>
      <w:r w:rsidR="00BA52AC" w:rsidRPr="009308D5">
        <w:rPr>
          <w:rFonts w:ascii="Times New Roman" w:hAnsi="Times New Roman" w:cs="Times New Roman"/>
          <w:color w:val="000000" w:themeColor="text1"/>
          <w:sz w:val="24"/>
          <w:szCs w:val="24"/>
        </w:rPr>
        <w:t xml:space="preserve">% </w:t>
      </w:r>
      <w:r w:rsidR="00A3019D" w:rsidRPr="009308D5">
        <w:rPr>
          <w:rFonts w:ascii="Times New Roman" w:hAnsi="Times New Roman" w:cs="Times New Roman"/>
          <w:color w:val="000000" w:themeColor="text1"/>
          <w:sz w:val="24"/>
          <w:szCs w:val="24"/>
        </w:rPr>
        <w:t>(r</w:t>
      </w:r>
      <w:r w:rsidR="006255CC" w:rsidRPr="009308D5">
        <w:rPr>
          <w:rFonts w:ascii="Times New Roman" w:hAnsi="Times New Roman" w:cs="Times New Roman"/>
          <w:color w:val="000000" w:themeColor="text1"/>
          <w:sz w:val="24"/>
          <w:szCs w:val="24"/>
          <w:vertAlign w:val="superscript"/>
        </w:rPr>
        <w:t>2</w:t>
      </w:r>
      <w:r w:rsidR="006255CC" w:rsidRPr="009308D5">
        <w:rPr>
          <w:rFonts w:ascii="Times New Roman" w:hAnsi="Times New Roman" w:cs="Times New Roman"/>
          <w:color w:val="000000" w:themeColor="text1"/>
          <w:sz w:val="24"/>
          <w:szCs w:val="24"/>
        </w:rPr>
        <w:t xml:space="preserve"> = 0.441) </w:t>
      </w:r>
      <w:r w:rsidR="00A3019D" w:rsidRPr="009308D5">
        <w:rPr>
          <w:rFonts w:ascii="Times New Roman" w:hAnsi="Times New Roman" w:cs="Times New Roman"/>
          <w:color w:val="000000" w:themeColor="text1"/>
          <w:sz w:val="24"/>
          <w:szCs w:val="24"/>
        </w:rPr>
        <w:t xml:space="preserve">of the </w:t>
      </w:r>
      <w:r w:rsidR="006255CC" w:rsidRPr="009308D5">
        <w:rPr>
          <w:rFonts w:ascii="Times New Roman" w:hAnsi="Times New Roman" w:cs="Times New Roman"/>
          <w:color w:val="000000" w:themeColor="text1"/>
          <w:sz w:val="24"/>
          <w:szCs w:val="24"/>
        </w:rPr>
        <w:t xml:space="preserve">variation in germination percentage was accounted </w:t>
      </w:r>
      <w:r w:rsidR="00926B70" w:rsidRPr="009308D5">
        <w:rPr>
          <w:rFonts w:ascii="Times New Roman" w:hAnsi="Times New Roman" w:cs="Times New Roman"/>
          <w:color w:val="000000" w:themeColor="text1"/>
          <w:sz w:val="24"/>
          <w:szCs w:val="24"/>
        </w:rPr>
        <w:t xml:space="preserve">for </w:t>
      </w:r>
      <w:r w:rsidR="006255CC" w:rsidRPr="009308D5">
        <w:rPr>
          <w:rFonts w:ascii="Times New Roman" w:hAnsi="Times New Roman" w:cs="Times New Roman"/>
          <w:color w:val="000000" w:themeColor="text1"/>
          <w:sz w:val="24"/>
          <w:szCs w:val="24"/>
        </w:rPr>
        <w:t xml:space="preserve">by the period of storage </w:t>
      </w:r>
      <w:r w:rsidR="004C7B83" w:rsidRPr="009308D5">
        <w:rPr>
          <w:rFonts w:ascii="Times New Roman" w:hAnsi="Times New Roman" w:cs="Times New Roman"/>
          <w:color w:val="156082" w:themeColor="accent1"/>
          <w:sz w:val="24"/>
          <w:szCs w:val="24"/>
        </w:rPr>
        <w:t>(</w:t>
      </w:r>
      <w:r w:rsidR="004C7B83" w:rsidRPr="009308D5">
        <w:rPr>
          <w:rFonts w:ascii="Times New Roman" w:hAnsi="Times New Roman" w:cs="Times New Roman"/>
          <w:color w:val="156082" w:themeColor="accent1"/>
          <w:sz w:val="24"/>
          <w:szCs w:val="24"/>
        </w:rPr>
        <w:fldChar w:fldCharType="begin"/>
      </w:r>
      <w:r w:rsidR="004C7B83" w:rsidRPr="009308D5">
        <w:rPr>
          <w:rFonts w:ascii="Times New Roman" w:hAnsi="Times New Roman" w:cs="Times New Roman"/>
          <w:color w:val="156082" w:themeColor="accent1"/>
          <w:sz w:val="24"/>
          <w:szCs w:val="24"/>
        </w:rPr>
        <w:instrText xml:space="preserve"> REF _Ref219248749 \h </w:instrText>
      </w:r>
      <w:r w:rsidR="009308D5">
        <w:rPr>
          <w:rFonts w:ascii="Times New Roman" w:hAnsi="Times New Roman" w:cs="Times New Roman"/>
          <w:color w:val="156082" w:themeColor="accent1"/>
          <w:sz w:val="24"/>
          <w:szCs w:val="24"/>
        </w:rPr>
        <w:instrText xml:space="preserve"> \* MERGEFORMAT </w:instrText>
      </w:r>
      <w:r w:rsidR="004C7B83" w:rsidRPr="009308D5">
        <w:rPr>
          <w:rFonts w:ascii="Times New Roman" w:hAnsi="Times New Roman" w:cs="Times New Roman"/>
          <w:color w:val="156082" w:themeColor="accent1"/>
          <w:sz w:val="24"/>
          <w:szCs w:val="24"/>
        </w:rPr>
      </w:r>
      <w:r w:rsidR="004C7B83" w:rsidRPr="009308D5">
        <w:rPr>
          <w:rFonts w:ascii="Times New Roman" w:hAnsi="Times New Roman" w:cs="Times New Roman"/>
          <w:color w:val="156082" w:themeColor="accent1"/>
          <w:sz w:val="24"/>
          <w:szCs w:val="24"/>
        </w:rPr>
        <w:fldChar w:fldCharType="separate"/>
      </w:r>
      <w:r w:rsidR="004C7B83" w:rsidRPr="009308D5">
        <w:rPr>
          <w:color w:val="156082" w:themeColor="accent1"/>
          <w:sz w:val="24"/>
          <w:szCs w:val="24"/>
        </w:rPr>
        <w:t xml:space="preserve">Figure </w:t>
      </w:r>
      <w:r w:rsidR="004C7B83" w:rsidRPr="009308D5">
        <w:rPr>
          <w:noProof/>
          <w:color w:val="156082" w:themeColor="accent1"/>
          <w:sz w:val="24"/>
          <w:szCs w:val="24"/>
        </w:rPr>
        <w:t>2</w:t>
      </w:r>
      <w:r w:rsidR="004C7B83" w:rsidRPr="009308D5">
        <w:rPr>
          <w:rFonts w:ascii="Times New Roman" w:hAnsi="Times New Roman" w:cs="Times New Roman"/>
          <w:color w:val="156082" w:themeColor="accent1"/>
          <w:sz w:val="24"/>
          <w:szCs w:val="24"/>
        </w:rPr>
        <w:fldChar w:fldCharType="end"/>
      </w:r>
      <w:r w:rsidR="004C7B83" w:rsidRPr="009308D5">
        <w:rPr>
          <w:rFonts w:ascii="Times New Roman" w:hAnsi="Times New Roman" w:cs="Times New Roman"/>
          <w:color w:val="156082" w:themeColor="accent1"/>
          <w:sz w:val="24"/>
          <w:szCs w:val="24"/>
        </w:rPr>
        <w:t>).</w:t>
      </w:r>
    </w:p>
    <w:p w14:paraId="65CFB4D6" w14:textId="0D2979BD" w:rsidR="00724527" w:rsidRDefault="00B9784A" w:rsidP="004C7B83">
      <w:pPr>
        <w:spacing w:after="0"/>
        <w:jc w:val="both"/>
        <w:rPr>
          <w:rFonts w:ascii="Times New Roman" w:hAnsi="Times New Roman" w:cs="Times New Roman"/>
          <w:color w:val="000000" w:themeColor="text1"/>
          <w:sz w:val="24"/>
          <w:szCs w:val="24"/>
        </w:rPr>
      </w:pPr>
      <w:r w:rsidRPr="003B37AD">
        <w:rPr>
          <w:rFonts w:ascii="Times New Roman" w:hAnsi="Times New Roman" w:cs="Times New Roman"/>
          <w:color w:val="000000" w:themeColor="text1"/>
          <w:sz w:val="24"/>
          <w:szCs w:val="24"/>
        </w:rPr>
        <w:t xml:space="preserve"> </w:t>
      </w:r>
    </w:p>
    <w:p w14:paraId="68AF7ABF" w14:textId="2F3883AE" w:rsidR="00B9784A" w:rsidRDefault="00724527" w:rsidP="00724527">
      <w:pPr>
        <w:pStyle w:val="Caption"/>
        <w:rPr>
          <w:rFonts w:cs="Times New Roman"/>
          <w:bCs w:val="0"/>
          <w:sz w:val="28"/>
          <w:szCs w:val="18"/>
        </w:rPr>
      </w:pPr>
      <w:bookmarkStart w:id="32" w:name="_Ref219567649"/>
      <w:r>
        <w:t xml:space="preserve">Table </w:t>
      </w:r>
      <w:r>
        <w:fldChar w:fldCharType="begin"/>
      </w:r>
      <w:r>
        <w:instrText xml:space="preserve"> SEQ Table \* ARABIC </w:instrText>
      </w:r>
      <w:r>
        <w:fldChar w:fldCharType="separate"/>
      </w:r>
      <w:r>
        <w:rPr>
          <w:noProof/>
        </w:rPr>
        <w:t>1</w:t>
      </w:r>
      <w:r>
        <w:fldChar w:fldCharType="end"/>
      </w:r>
      <w:bookmarkEnd w:id="32"/>
      <w:r w:rsidR="006F15FD">
        <w:t xml:space="preserve">. </w:t>
      </w:r>
      <w:r w:rsidR="006F15FD" w:rsidRPr="00DF5FA6">
        <w:rPr>
          <w:rFonts w:cs="Times New Roman"/>
          <w:szCs w:val="22"/>
        </w:rPr>
        <w:t>Germination percent of wheat as influenced by varieties</w:t>
      </w:r>
      <w:r w:rsidR="006F15FD">
        <w:rPr>
          <w:rFonts w:cs="Times New Roman"/>
          <w:szCs w:val="22"/>
        </w:rPr>
        <w:t xml:space="preserve"> and sowing dates</w:t>
      </w:r>
      <w:r w:rsidR="006F15FD" w:rsidRPr="00DF5FA6">
        <w:rPr>
          <w:rFonts w:cs="Times New Roman"/>
          <w:szCs w:val="22"/>
        </w:rPr>
        <w:t xml:space="preserve"> under different storage intervals</w:t>
      </w:r>
      <w:r w:rsidR="006F15FD">
        <w:rPr>
          <w:rFonts w:cs="Times New Roman"/>
          <w:szCs w:val="22"/>
        </w:rPr>
        <w:t xml:space="preserve"> at </w:t>
      </w:r>
      <w:r w:rsidR="006F15FD" w:rsidRPr="00DF5FA6">
        <w:rPr>
          <w:rFonts w:cs="Times New Roman"/>
          <w:szCs w:val="22"/>
        </w:rPr>
        <w:t>Rampur, Chitwan</w:t>
      </w:r>
      <w:r w:rsidR="006F15FD">
        <w:rPr>
          <w:rFonts w:cs="Times New Roman"/>
          <w:szCs w:val="22"/>
        </w:rPr>
        <w:t xml:space="preserve">, </w:t>
      </w:r>
      <w:r w:rsidR="006F15FD" w:rsidRPr="00DF5FA6">
        <w:rPr>
          <w:rFonts w:cs="Times New Roman"/>
          <w:szCs w:val="22"/>
        </w:rPr>
        <w:t>2019/20</w:t>
      </w:r>
    </w:p>
    <w:p w14:paraId="7D7DB4D8" w14:textId="77777777" w:rsidR="006F15FD" w:rsidRPr="00DF5FA6" w:rsidRDefault="006F15FD" w:rsidP="006F15FD">
      <w:pPr>
        <w:spacing w:after="0"/>
        <w:ind w:left="980" w:hanging="980"/>
        <w:jc w:val="both"/>
        <w:rPr>
          <w:rFonts w:ascii="Times New Roman" w:hAnsi="Times New Roman" w:cs="Times New Roman"/>
          <w:bCs/>
          <w:color w:val="000000" w:themeColor="text1"/>
          <w:sz w:val="28"/>
          <w:szCs w:val="18"/>
        </w:rPr>
      </w:pPr>
    </w:p>
    <w:tbl>
      <w:tblPr>
        <w:tblW w:w="4910" w:type="pct"/>
        <w:jc w:val="center"/>
        <w:tblBorders>
          <w:top w:val="single" w:sz="4" w:space="0" w:color="auto"/>
          <w:bottom w:val="single" w:sz="4" w:space="0" w:color="auto"/>
        </w:tblBorders>
        <w:tblLook w:val="04A0" w:firstRow="1" w:lastRow="0" w:firstColumn="1" w:lastColumn="0" w:noHBand="0" w:noVBand="1"/>
      </w:tblPr>
      <w:tblGrid>
        <w:gridCol w:w="1768"/>
        <w:gridCol w:w="2324"/>
        <w:gridCol w:w="2493"/>
        <w:gridCol w:w="2607"/>
      </w:tblGrid>
      <w:tr w:rsidR="00B9784A" w:rsidRPr="003B37AD" w14:paraId="5AED63AD" w14:textId="77777777" w:rsidTr="00F5084F">
        <w:trPr>
          <w:trHeight w:val="56"/>
          <w:jc w:val="center"/>
        </w:trPr>
        <w:tc>
          <w:tcPr>
            <w:tcW w:w="962" w:type="pct"/>
            <w:vMerge w:val="restart"/>
            <w:tcBorders>
              <w:top w:val="single" w:sz="4" w:space="0" w:color="auto"/>
            </w:tcBorders>
            <w:shd w:val="clear" w:color="auto" w:fill="auto"/>
            <w:vAlign w:val="center"/>
            <w:hideMark/>
          </w:tcPr>
          <w:p w14:paraId="2F04E933" w14:textId="77777777" w:rsidR="00B9784A" w:rsidRPr="003B37AD" w:rsidRDefault="00B9784A" w:rsidP="00621750">
            <w:pPr>
              <w:spacing w:after="0"/>
              <w:jc w:val="both"/>
              <w:rPr>
                <w:rFonts w:ascii="Times New Roman" w:eastAsia="Times New Roman" w:hAnsi="Times New Roman" w:cs="Times New Roman"/>
                <w:color w:val="000000" w:themeColor="text1"/>
                <w:sz w:val="24"/>
                <w:szCs w:val="24"/>
              </w:rPr>
            </w:pPr>
            <w:bookmarkStart w:id="33" w:name="RANGE!A1"/>
            <w:bookmarkStart w:id="34" w:name="OLE_LINK1" w:colFirst="1" w:colLast="3"/>
            <w:r w:rsidRPr="003B37AD">
              <w:rPr>
                <w:rFonts w:ascii="Times New Roman" w:eastAsia="Times New Roman" w:hAnsi="Times New Roman" w:cs="Times New Roman"/>
                <w:color w:val="000000" w:themeColor="text1"/>
                <w:sz w:val="24"/>
                <w:szCs w:val="24"/>
              </w:rPr>
              <w:t>Treatments</w:t>
            </w:r>
            <w:bookmarkEnd w:id="33"/>
          </w:p>
        </w:tc>
        <w:tc>
          <w:tcPr>
            <w:tcW w:w="4038" w:type="pct"/>
            <w:gridSpan w:val="3"/>
            <w:tcBorders>
              <w:top w:val="single" w:sz="4" w:space="0" w:color="auto"/>
              <w:bottom w:val="single" w:sz="4" w:space="0" w:color="auto"/>
            </w:tcBorders>
            <w:shd w:val="clear" w:color="auto" w:fill="auto"/>
            <w:vAlign w:val="center"/>
            <w:hideMark/>
          </w:tcPr>
          <w:p w14:paraId="6A730E02"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 xml:space="preserve">Germination % </w:t>
            </w:r>
            <w:r>
              <w:rPr>
                <w:rFonts w:ascii="Times New Roman" w:eastAsia="Times New Roman" w:hAnsi="Times New Roman" w:cs="Times New Roman"/>
                <w:color w:val="000000" w:themeColor="text1"/>
                <w:sz w:val="24"/>
                <w:szCs w:val="24"/>
              </w:rPr>
              <w:t>at different storage periods</w:t>
            </w:r>
          </w:p>
        </w:tc>
      </w:tr>
      <w:tr w:rsidR="00B9784A" w:rsidRPr="003B37AD" w14:paraId="5F89F067" w14:textId="77777777" w:rsidTr="00F5084F">
        <w:trPr>
          <w:trHeight w:val="60"/>
          <w:jc w:val="center"/>
        </w:trPr>
        <w:tc>
          <w:tcPr>
            <w:tcW w:w="962" w:type="pct"/>
            <w:vMerge/>
            <w:tcBorders>
              <w:bottom w:val="single" w:sz="4" w:space="0" w:color="auto"/>
            </w:tcBorders>
            <w:shd w:val="clear" w:color="auto" w:fill="auto"/>
            <w:vAlign w:val="center"/>
            <w:hideMark/>
          </w:tcPr>
          <w:p w14:paraId="6015D4D6" w14:textId="77777777" w:rsidR="00B9784A" w:rsidRPr="003B37AD" w:rsidRDefault="00B9784A" w:rsidP="00621750">
            <w:pPr>
              <w:spacing w:after="0"/>
              <w:jc w:val="both"/>
              <w:rPr>
                <w:rFonts w:ascii="Times New Roman" w:eastAsia="Times New Roman" w:hAnsi="Times New Roman" w:cs="Times New Roman"/>
                <w:color w:val="000000" w:themeColor="text1"/>
                <w:sz w:val="24"/>
                <w:szCs w:val="24"/>
              </w:rPr>
            </w:pPr>
          </w:p>
        </w:tc>
        <w:tc>
          <w:tcPr>
            <w:tcW w:w="1264" w:type="pct"/>
            <w:tcBorders>
              <w:top w:val="single" w:sz="4" w:space="0" w:color="auto"/>
              <w:bottom w:val="single" w:sz="4" w:space="0" w:color="auto"/>
            </w:tcBorders>
            <w:shd w:val="clear" w:color="auto" w:fill="auto"/>
            <w:vAlign w:val="center"/>
            <w:hideMark/>
          </w:tcPr>
          <w:p w14:paraId="409312A6"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 xml:space="preserve">Three months </w:t>
            </w:r>
          </w:p>
        </w:tc>
        <w:tc>
          <w:tcPr>
            <w:tcW w:w="1356" w:type="pct"/>
            <w:tcBorders>
              <w:top w:val="single" w:sz="4" w:space="0" w:color="auto"/>
              <w:bottom w:val="single" w:sz="4" w:space="0" w:color="auto"/>
            </w:tcBorders>
            <w:shd w:val="clear" w:color="auto" w:fill="auto"/>
            <w:vAlign w:val="center"/>
            <w:hideMark/>
          </w:tcPr>
          <w:p w14:paraId="653F3C46"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 xml:space="preserve">Five months </w:t>
            </w:r>
          </w:p>
        </w:tc>
        <w:tc>
          <w:tcPr>
            <w:tcW w:w="1418" w:type="pct"/>
            <w:tcBorders>
              <w:top w:val="single" w:sz="4" w:space="0" w:color="auto"/>
              <w:bottom w:val="single" w:sz="4" w:space="0" w:color="auto"/>
            </w:tcBorders>
            <w:shd w:val="clear" w:color="auto" w:fill="auto"/>
            <w:vAlign w:val="center"/>
            <w:hideMark/>
          </w:tcPr>
          <w:p w14:paraId="45F83EB1" w14:textId="11564AFE"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Seven months</w:t>
            </w:r>
          </w:p>
        </w:tc>
      </w:tr>
      <w:tr w:rsidR="00B9784A" w:rsidRPr="003B37AD" w14:paraId="643A4283" w14:textId="77777777" w:rsidTr="00F5084F">
        <w:trPr>
          <w:trHeight w:val="315"/>
          <w:jc w:val="center"/>
        </w:trPr>
        <w:tc>
          <w:tcPr>
            <w:tcW w:w="962" w:type="pct"/>
            <w:tcBorders>
              <w:top w:val="single" w:sz="4" w:space="0" w:color="auto"/>
            </w:tcBorders>
            <w:shd w:val="clear" w:color="auto" w:fill="auto"/>
            <w:vAlign w:val="center"/>
            <w:hideMark/>
          </w:tcPr>
          <w:p w14:paraId="49D89308" w14:textId="77777777" w:rsidR="00B9784A" w:rsidRPr="003B37AD" w:rsidRDefault="00B9784A" w:rsidP="00621750">
            <w:pPr>
              <w:spacing w:after="0"/>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Varieties</w:t>
            </w:r>
          </w:p>
        </w:tc>
        <w:tc>
          <w:tcPr>
            <w:tcW w:w="1264" w:type="pct"/>
            <w:tcBorders>
              <w:top w:val="single" w:sz="4" w:space="0" w:color="auto"/>
            </w:tcBorders>
            <w:shd w:val="clear" w:color="auto" w:fill="auto"/>
            <w:vAlign w:val="center"/>
            <w:hideMark/>
          </w:tcPr>
          <w:p w14:paraId="148D7E2A"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p>
        </w:tc>
        <w:tc>
          <w:tcPr>
            <w:tcW w:w="1356" w:type="pct"/>
            <w:tcBorders>
              <w:top w:val="single" w:sz="4" w:space="0" w:color="auto"/>
            </w:tcBorders>
            <w:shd w:val="clear" w:color="auto" w:fill="auto"/>
            <w:vAlign w:val="center"/>
            <w:hideMark/>
          </w:tcPr>
          <w:p w14:paraId="132DC616"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p>
        </w:tc>
        <w:tc>
          <w:tcPr>
            <w:tcW w:w="1418" w:type="pct"/>
            <w:tcBorders>
              <w:top w:val="single" w:sz="4" w:space="0" w:color="auto"/>
            </w:tcBorders>
            <w:shd w:val="clear" w:color="auto" w:fill="auto"/>
            <w:vAlign w:val="center"/>
            <w:hideMark/>
          </w:tcPr>
          <w:p w14:paraId="5E14EFA4"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p>
        </w:tc>
      </w:tr>
      <w:tr w:rsidR="00B9784A" w:rsidRPr="003B37AD" w14:paraId="4D817D71" w14:textId="77777777" w:rsidTr="00F5084F">
        <w:trPr>
          <w:trHeight w:val="375"/>
          <w:jc w:val="center"/>
        </w:trPr>
        <w:tc>
          <w:tcPr>
            <w:tcW w:w="962" w:type="pct"/>
            <w:shd w:val="clear" w:color="auto" w:fill="auto"/>
            <w:vAlign w:val="center"/>
            <w:hideMark/>
          </w:tcPr>
          <w:p w14:paraId="2A1696EC" w14:textId="77777777" w:rsidR="00B9784A" w:rsidRPr="003B37AD" w:rsidRDefault="00B9784A" w:rsidP="00621750">
            <w:pPr>
              <w:spacing w:after="0"/>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Vijay</w:t>
            </w:r>
          </w:p>
        </w:tc>
        <w:tc>
          <w:tcPr>
            <w:tcW w:w="1264" w:type="pct"/>
            <w:shd w:val="clear" w:color="auto" w:fill="auto"/>
            <w:vAlign w:val="center"/>
            <w:hideMark/>
          </w:tcPr>
          <w:p w14:paraId="3FA8B4D3"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91.50</w:t>
            </w:r>
            <w:r w:rsidRPr="003B37AD">
              <w:rPr>
                <w:rFonts w:ascii="Times New Roman" w:eastAsia="Times New Roman" w:hAnsi="Times New Roman" w:cs="Times New Roman"/>
                <w:color w:val="000000" w:themeColor="text1"/>
                <w:sz w:val="24"/>
                <w:szCs w:val="24"/>
                <w:vertAlign w:val="superscript"/>
              </w:rPr>
              <w:t>e</w:t>
            </w:r>
          </w:p>
        </w:tc>
        <w:tc>
          <w:tcPr>
            <w:tcW w:w="1356" w:type="pct"/>
            <w:shd w:val="clear" w:color="auto" w:fill="auto"/>
            <w:noWrap/>
            <w:vAlign w:val="center"/>
            <w:hideMark/>
          </w:tcPr>
          <w:p w14:paraId="462DDB5E"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91.25</w:t>
            </w:r>
            <w:r w:rsidRPr="003B37AD">
              <w:rPr>
                <w:rFonts w:ascii="Times New Roman" w:eastAsia="Times New Roman" w:hAnsi="Times New Roman" w:cs="Times New Roman"/>
                <w:color w:val="000000" w:themeColor="text1"/>
                <w:sz w:val="24"/>
                <w:szCs w:val="24"/>
                <w:vertAlign w:val="superscript"/>
              </w:rPr>
              <w:t>de</w:t>
            </w:r>
          </w:p>
        </w:tc>
        <w:tc>
          <w:tcPr>
            <w:tcW w:w="1418" w:type="pct"/>
            <w:shd w:val="clear" w:color="auto" w:fill="auto"/>
            <w:vAlign w:val="center"/>
            <w:hideMark/>
          </w:tcPr>
          <w:p w14:paraId="68458162"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88.38</w:t>
            </w:r>
            <w:r w:rsidRPr="003B37AD">
              <w:rPr>
                <w:rFonts w:ascii="Times New Roman" w:eastAsia="Times New Roman" w:hAnsi="Times New Roman" w:cs="Times New Roman"/>
                <w:color w:val="000000" w:themeColor="text1"/>
                <w:sz w:val="24"/>
                <w:szCs w:val="24"/>
                <w:vertAlign w:val="superscript"/>
              </w:rPr>
              <w:t>b</w:t>
            </w:r>
          </w:p>
        </w:tc>
      </w:tr>
      <w:tr w:rsidR="00B9784A" w:rsidRPr="003B37AD" w14:paraId="49D303E5" w14:textId="77777777" w:rsidTr="00F5084F">
        <w:trPr>
          <w:trHeight w:val="375"/>
          <w:jc w:val="center"/>
        </w:trPr>
        <w:tc>
          <w:tcPr>
            <w:tcW w:w="962" w:type="pct"/>
            <w:shd w:val="clear" w:color="auto" w:fill="auto"/>
            <w:vAlign w:val="center"/>
            <w:hideMark/>
          </w:tcPr>
          <w:p w14:paraId="7BB64704" w14:textId="77777777" w:rsidR="00B9784A" w:rsidRPr="003B37AD" w:rsidRDefault="00B9784A" w:rsidP="00621750">
            <w:pPr>
              <w:spacing w:after="0"/>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BL 4341</w:t>
            </w:r>
          </w:p>
        </w:tc>
        <w:tc>
          <w:tcPr>
            <w:tcW w:w="1264" w:type="pct"/>
            <w:shd w:val="clear" w:color="auto" w:fill="auto"/>
            <w:vAlign w:val="center"/>
            <w:hideMark/>
          </w:tcPr>
          <w:p w14:paraId="1ACF6508"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95</w:t>
            </w:r>
            <w:r>
              <w:rPr>
                <w:rFonts w:ascii="Times New Roman" w:eastAsia="Times New Roman" w:hAnsi="Times New Roman" w:cs="Times New Roman"/>
                <w:color w:val="000000" w:themeColor="text1"/>
                <w:sz w:val="24"/>
                <w:szCs w:val="24"/>
              </w:rPr>
              <w:t>.00</w:t>
            </w:r>
            <w:r w:rsidRPr="003B37AD">
              <w:rPr>
                <w:rFonts w:ascii="Times New Roman" w:eastAsia="Times New Roman" w:hAnsi="Times New Roman" w:cs="Times New Roman"/>
                <w:color w:val="000000" w:themeColor="text1"/>
                <w:sz w:val="24"/>
                <w:szCs w:val="24"/>
                <w:vertAlign w:val="superscript"/>
              </w:rPr>
              <w:t>a</w:t>
            </w:r>
          </w:p>
        </w:tc>
        <w:tc>
          <w:tcPr>
            <w:tcW w:w="1356" w:type="pct"/>
            <w:shd w:val="clear" w:color="auto" w:fill="auto"/>
            <w:vAlign w:val="center"/>
            <w:hideMark/>
          </w:tcPr>
          <w:p w14:paraId="2163B20F"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94.5</w:t>
            </w:r>
            <w:r>
              <w:rPr>
                <w:rFonts w:ascii="Times New Roman" w:eastAsia="Times New Roman" w:hAnsi="Times New Roman" w:cs="Times New Roman"/>
                <w:color w:val="000000" w:themeColor="text1"/>
                <w:sz w:val="24"/>
                <w:szCs w:val="24"/>
              </w:rPr>
              <w:t>0</w:t>
            </w:r>
            <w:r w:rsidRPr="003B37AD">
              <w:rPr>
                <w:rFonts w:ascii="Times New Roman" w:eastAsia="Times New Roman" w:hAnsi="Times New Roman" w:cs="Times New Roman"/>
                <w:color w:val="000000" w:themeColor="text1"/>
                <w:sz w:val="24"/>
                <w:szCs w:val="24"/>
                <w:vertAlign w:val="superscript"/>
              </w:rPr>
              <w:t>a</w:t>
            </w:r>
          </w:p>
        </w:tc>
        <w:tc>
          <w:tcPr>
            <w:tcW w:w="1418" w:type="pct"/>
            <w:shd w:val="clear" w:color="auto" w:fill="auto"/>
            <w:vAlign w:val="center"/>
            <w:hideMark/>
          </w:tcPr>
          <w:p w14:paraId="08B2AE3D"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90.13</w:t>
            </w:r>
            <w:r w:rsidRPr="003B37AD">
              <w:rPr>
                <w:rFonts w:ascii="Times New Roman" w:eastAsia="Times New Roman" w:hAnsi="Times New Roman" w:cs="Times New Roman"/>
                <w:color w:val="000000" w:themeColor="text1"/>
                <w:sz w:val="24"/>
                <w:szCs w:val="24"/>
                <w:vertAlign w:val="superscript"/>
              </w:rPr>
              <w:t>b</w:t>
            </w:r>
          </w:p>
        </w:tc>
      </w:tr>
      <w:tr w:rsidR="00B9784A" w:rsidRPr="003B37AD" w14:paraId="17A50ED0" w14:textId="77777777" w:rsidTr="00F5084F">
        <w:trPr>
          <w:trHeight w:val="375"/>
          <w:jc w:val="center"/>
        </w:trPr>
        <w:tc>
          <w:tcPr>
            <w:tcW w:w="962" w:type="pct"/>
            <w:shd w:val="clear" w:color="auto" w:fill="auto"/>
            <w:vAlign w:val="center"/>
            <w:hideMark/>
          </w:tcPr>
          <w:p w14:paraId="3F4948B3" w14:textId="77777777" w:rsidR="00B9784A" w:rsidRPr="003B37AD" w:rsidRDefault="00B9784A" w:rsidP="00621750">
            <w:pPr>
              <w:spacing w:after="0"/>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NL 971</w:t>
            </w:r>
          </w:p>
        </w:tc>
        <w:tc>
          <w:tcPr>
            <w:tcW w:w="1264" w:type="pct"/>
            <w:shd w:val="clear" w:color="auto" w:fill="auto"/>
            <w:vAlign w:val="center"/>
            <w:hideMark/>
          </w:tcPr>
          <w:p w14:paraId="7976D311"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92.75</w:t>
            </w:r>
            <w:r w:rsidRPr="003B37AD">
              <w:rPr>
                <w:rFonts w:ascii="Times New Roman" w:eastAsia="Times New Roman" w:hAnsi="Times New Roman" w:cs="Times New Roman"/>
                <w:color w:val="000000" w:themeColor="text1"/>
                <w:sz w:val="24"/>
                <w:szCs w:val="24"/>
                <w:vertAlign w:val="superscript"/>
              </w:rPr>
              <w:t>cde</w:t>
            </w:r>
          </w:p>
        </w:tc>
        <w:tc>
          <w:tcPr>
            <w:tcW w:w="1356" w:type="pct"/>
            <w:shd w:val="clear" w:color="auto" w:fill="auto"/>
            <w:vAlign w:val="center"/>
            <w:hideMark/>
          </w:tcPr>
          <w:p w14:paraId="5E8C1D6C"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92.5</w:t>
            </w:r>
            <w:r>
              <w:rPr>
                <w:rFonts w:ascii="Times New Roman" w:eastAsia="Times New Roman" w:hAnsi="Times New Roman" w:cs="Times New Roman"/>
                <w:color w:val="000000" w:themeColor="text1"/>
                <w:sz w:val="24"/>
                <w:szCs w:val="24"/>
              </w:rPr>
              <w:t>0</w:t>
            </w:r>
            <w:r w:rsidRPr="003B37AD">
              <w:rPr>
                <w:rFonts w:ascii="Times New Roman" w:eastAsia="Times New Roman" w:hAnsi="Times New Roman" w:cs="Times New Roman"/>
                <w:color w:val="000000" w:themeColor="text1"/>
                <w:sz w:val="24"/>
                <w:szCs w:val="24"/>
                <w:vertAlign w:val="superscript"/>
              </w:rPr>
              <w:t>bcd</w:t>
            </w:r>
          </w:p>
        </w:tc>
        <w:tc>
          <w:tcPr>
            <w:tcW w:w="1418" w:type="pct"/>
            <w:shd w:val="clear" w:color="auto" w:fill="auto"/>
            <w:vAlign w:val="center"/>
            <w:hideMark/>
          </w:tcPr>
          <w:p w14:paraId="4051A7F4"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88.75</w:t>
            </w:r>
            <w:r w:rsidRPr="003B37AD">
              <w:rPr>
                <w:rFonts w:ascii="Times New Roman" w:eastAsia="Times New Roman" w:hAnsi="Times New Roman" w:cs="Times New Roman"/>
                <w:color w:val="000000" w:themeColor="text1"/>
                <w:sz w:val="24"/>
                <w:szCs w:val="24"/>
                <w:vertAlign w:val="superscript"/>
              </w:rPr>
              <w:t>b</w:t>
            </w:r>
          </w:p>
        </w:tc>
      </w:tr>
      <w:tr w:rsidR="00B9784A" w:rsidRPr="003B37AD" w14:paraId="2603E934" w14:textId="77777777" w:rsidTr="00F5084F">
        <w:trPr>
          <w:trHeight w:val="435"/>
          <w:jc w:val="center"/>
        </w:trPr>
        <w:tc>
          <w:tcPr>
            <w:tcW w:w="962" w:type="pct"/>
            <w:shd w:val="clear" w:color="auto" w:fill="auto"/>
            <w:vAlign w:val="center"/>
            <w:hideMark/>
          </w:tcPr>
          <w:p w14:paraId="32360CDE" w14:textId="77777777" w:rsidR="00B9784A" w:rsidRPr="003B37AD" w:rsidRDefault="00B9784A" w:rsidP="00621750">
            <w:pPr>
              <w:spacing w:after="0"/>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Borlaug 2020</w:t>
            </w:r>
          </w:p>
        </w:tc>
        <w:tc>
          <w:tcPr>
            <w:tcW w:w="1264" w:type="pct"/>
            <w:shd w:val="clear" w:color="auto" w:fill="auto"/>
            <w:vAlign w:val="center"/>
            <w:hideMark/>
          </w:tcPr>
          <w:p w14:paraId="5E98692D"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93.50</w:t>
            </w:r>
            <w:r w:rsidRPr="003B37AD">
              <w:rPr>
                <w:rFonts w:ascii="Times New Roman" w:eastAsia="Times New Roman" w:hAnsi="Times New Roman" w:cs="Times New Roman"/>
                <w:color w:val="000000" w:themeColor="text1"/>
                <w:sz w:val="24"/>
                <w:szCs w:val="24"/>
                <w:vertAlign w:val="superscript"/>
              </w:rPr>
              <w:t>abcd</w:t>
            </w:r>
          </w:p>
        </w:tc>
        <w:tc>
          <w:tcPr>
            <w:tcW w:w="1356" w:type="pct"/>
            <w:shd w:val="clear" w:color="auto" w:fill="auto"/>
            <w:vAlign w:val="center"/>
            <w:hideMark/>
          </w:tcPr>
          <w:p w14:paraId="1807DCF6"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92.88</w:t>
            </w:r>
            <w:r w:rsidRPr="003B37AD">
              <w:rPr>
                <w:rFonts w:ascii="Times New Roman" w:eastAsia="Times New Roman" w:hAnsi="Times New Roman" w:cs="Times New Roman"/>
                <w:color w:val="000000" w:themeColor="text1"/>
                <w:sz w:val="24"/>
                <w:szCs w:val="24"/>
                <w:vertAlign w:val="superscript"/>
              </w:rPr>
              <w:t>abcd</w:t>
            </w:r>
          </w:p>
        </w:tc>
        <w:tc>
          <w:tcPr>
            <w:tcW w:w="1418" w:type="pct"/>
            <w:shd w:val="clear" w:color="auto" w:fill="auto"/>
            <w:vAlign w:val="center"/>
            <w:hideMark/>
          </w:tcPr>
          <w:p w14:paraId="00B47548"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92.5</w:t>
            </w:r>
            <w:r>
              <w:rPr>
                <w:rFonts w:ascii="Times New Roman" w:eastAsia="Times New Roman" w:hAnsi="Times New Roman" w:cs="Times New Roman"/>
                <w:color w:val="000000" w:themeColor="text1"/>
                <w:sz w:val="24"/>
                <w:szCs w:val="24"/>
              </w:rPr>
              <w:t>0</w:t>
            </w:r>
            <w:r w:rsidRPr="003B37AD">
              <w:rPr>
                <w:rFonts w:ascii="Times New Roman" w:eastAsia="Times New Roman" w:hAnsi="Times New Roman" w:cs="Times New Roman"/>
                <w:color w:val="000000" w:themeColor="text1"/>
                <w:sz w:val="24"/>
                <w:szCs w:val="24"/>
                <w:vertAlign w:val="superscript"/>
              </w:rPr>
              <w:t>a</w:t>
            </w:r>
          </w:p>
        </w:tc>
      </w:tr>
      <w:tr w:rsidR="00B9784A" w:rsidRPr="003B37AD" w14:paraId="2F969FDA" w14:textId="77777777" w:rsidTr="00F5084F">
        <w:trPr>
          <w:trHeight w:val="375"/>
          <w:jc w:val="center"/>
        </w:trPr>
        <w:tc>
          <w:tcPr>
            <w:tcW w:w="962" w:type="pct"/>
            <w:shd w:val="clear" w:color="auto" w:fill="auto"/>
            <w:vAlign w:val="center"/>
            <w:hideMark/>
          </w:tcPr>
          <w:p w14:paraId="7F164382" w14:textId="77777777" w:rsidR="00B9784A" w:rsidRPr="003B37AD" w:rsidRDefault="00B9784A" w:rsidP="00621750">
            <w:pPr>
              <w:spacing w:after="0"/>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Gautam</w:t>
            </w:r>
          </w:p>
        </w:tc>
        <w:tc>
          <w:tcPr>
            <w:tcW w:w="1264" w:type="pct"/>
            <w:shd w:val="clear" w:color="auto" w:fill="auto"/>
            <w:vAlign w:val="center"/>
            <w:hideMark/>
          </w:tcPr>
          <w:p w14:paraId="1428D2D8"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94.25</w:t>
            </w:r>
            <w:r w:rsidRPr="003B37AD">
              <w:rPr>
                <w:rFonts w:ascii="Times New Roman" w:eastAsia="Times New Roman" w:hAnsi="Times New Roman" w:cs="Times New Roman"/>
                <w:color w:val="000000" w:themeColor="text1"/>
                <w:sz w:val="24"/>
                <w:szCs w:val="24"/>
                <w:vertAlign w:val="superscript"/>
              </w:rPr>
              <w:t>abc</w:t>
            </w:r>
          </w:p>
        </w:tc>
        <w:tc>
          <w:tcPr>
            <w:tcW w:w="1356" w:type="pct"/>
            <w:shd w:val="clear" w:color="auto" w:fill="auto"/>
            <w:vAlign w:val="center"/>
            <w:hideMark/>
          </w:tcPr>
          <w:p w14:paraId="7D2D6708"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93.63</w:t>
            </w:r>
            <w:r w:rsidRPr="003B37AD">
              <w:rPr>
                <w:rFonts w:ascii="Times New Roman" w:eastAsia="Times New Roman" w:hAnsi="Times New Roman" w:cs="Times New Roman"/>
                <w:color w:val="000000" w:themeColor="text1"/>
                <w:sz w:val="24"/>
                <w:szCs w:val="24"/>
                <w:vertAlign w:val="superscript"/>
              </w:rPr>
              <w:t>abc</w:t>
            </w:r>
          </w:p>
        </w:tc>
        <w:tc>
          <w:tcPr>
            <w:tcW w:w="1418" w:type="pct"/>
            <w:shd w:val="clear" w:color="auto" w:fill="auto"/>
            <w:vAlign w:val="center"/>
            <w:hideMark/>
          </w:tcPr>
          <w:p w14:paraId="51D69172"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89.63</w:t>
            </w:r>
            <w:r w:rsidRPr="003B37AD">
              <w:rPr>
                <w:rFonts w:ascii="Times New Roman" w:eastAsia="Times New Roman" w:hAnsi="Times New Roman" w:cs="Times New Roman"/>
                <w:color w:val="000000" w:themeColor="text1"/>
                <w:sz w:val="24"/>
                <w:szCs w:val="24"/>
                <w:vertAlign w:val="superscript"/>
              </w:rPr>
              <w:t>b</w:t>
            </w:r>
          </w:p>
        </w:tc>
      </w:tr>
      <w:tr w:rsidR="00B9784A" w:rsidRPr="003B37AD" w14:paraId="4EE4E4B0" w14:textId="77777777" w:rsidTr="00F5084F">
        <w:trPr>
          <w:trHeight w:val="360"/>
          <w:jc w:val="center"/>
        </w:trPr>
        <w:tc>
          <w:tcPr>
            <w:tcW w:w="962" w:type="pct"/>
            <w:shd w:val="clear" w:color="auto" w:fill="auto"/>
            <w:vAlign w:val="center"/>
            <w:hideMark/>
          </w:tcPr>
          <w:p w14:paraId="407F3514" w14:textId="77777777" w:rsidR="00B9784A" w:rsidRPr="003B37AD" w:rsidRDefault="00B9784A" w:rsidP="00621750">
            <w:pPr>
              <w:spacing w:after="0"/>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Tilottama</w:t>
            </w:r>
          </w:p>
        </w:tc>
        <w:tc>
          <w:tcPr>
            <w:tcW w:w="1264" w:type="pct"/>
            <w:shd w:val="clear" w:color="auto" w:fill="auto"/>
            <w:vAlign w:val="center"/>
            <w:hideMark/>
          </w:tcPr>
          <w:p w14:paraId="6B2413A9"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93.25</w:t>
            </w:r>
            <w:r w:rsidRPr="003B37AD">
              <w:rPr>
                <w:rFonts w:ascii="Times New Roman" w:eastAsia="Times New Roman" w:hAnsi="Times New Roman" w:cs="Times New Roman"/>
                <w:color w:val="000000" w:themeColor="text1"/>
                <w:sz w:val="24"/>
                <w:szCs w:val="24"/>
                <w:vertAlign w:val="superscript"/>
              </w:rPr>
              <w:t>bcd</w:t>
            </w:r>
          </w:p>
        </w:tc>
        <w:tc>
          <w:tcPr>
            <w:tcW w:w="1356" w:type="pct"/>
            <w:shd w:val="clear" w:color="auto" w:fill="auto"/>
            <w:vAlign w:val="center"/>
            <w:hideMark/>
          </w:tcPr>
          <w:p w14:paraId="62131A9A"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92.75</w:t>
            </w:r>
            <w:r w:rsidRPr="003B37AD">
              <w:rPr>
                <w:rFonts w:ascii="Times New Roman" w:eastAsia="Times New Roman" w:hAnsi="Times New Roman" w:cs="Times New Roman"/>
                <w:color w:val="000000" w:themeColor="text1"/>
                <w:sz w:val="24"/>
                <w:szCs w:val="24"/>
                <w:vertAlign w:val="superscript"/>
              </w:rPr>
              <w:t>abcd</w:t>
            </w:r>
          </w:p>
        </w:tc>
        <w:tc>
          <w:tcPr>
            <w:tcW w:w="1418" w:type="pct"/>
            <w:shd w:val="clear" w:color="auto" w:fill="auto"/>
            <w:vAlign w:val="center"/>
            <w:hideMark/>
          </w:tcPr>
          <w:p w14:paraId="11F0687B"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88.5</w:t>
            </w:r>
            <w:r>
              <w:rPr>
                <w:rFonts w:ascii="Times New Roman" w:eastAsia="Times New Roman" w:hAnsi="Times New Roman" w:cs="Times New Roman"/>
                <w:color w:val="000000" w:themeColor="text1"/>
                <w:sz w:val="24"/>
                <w:szCs w:val="24"/>
              </w:rPr>
              <w:t>0</w:t>
            </w:r>
            <w:r w:rsidRPr="003B37AD">
              <w:rPr>
                <w:rFonts w:ascii="Times New Roman" w:eastAsia="Times New Roman" w:hAnsi="Times New Roman" w:cs="Times New Roman"/>
                <w:color w:val="000000" w:themeColor="text1"/>
                <w:sz w:val="24"/>
                <w:szCs w:val="24"/>
                <w:vertAlign w:val="superscript"/>
              </w:rPr>
              <w:t>b</w:t>
            </w:r>
          </w:p>
        </w:tc>
      </w:tr>
      <w:tr w:rsidR="00B9784A" w:rsidRPr="003B37AD" w14:paraId="6EF3C4CA" w14:textId="77777777" w:rsidTr="00F5084F">
        <w:trPr>
          <w:trHeight w:val="375"/>
          <w:jc w:val="center"/>
        </w:trPr>
        <w:tc>
          <w:tcPr>
            <w:tcW w:w="962" w:type="pct"/>
            <w:shd w:val="clear" w:color="auto" w:fill="auto"/>
            <w:vAlign w:val="center"/>
            <w:hideMark/>
          </w:tcPr>
          <w:p w14:paraId="3E262202" w14:textId="77777777" w:rsidR="00B9784A" w:rsidRPr="003B37AD" w:rsidRDefault="00B9784A" w:rsidP="00621750">
            <w:pPr>
              <w:spacing w:after="0"/>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Bhrikuti</w:t>
            </w:r>
          </w:p>
        </w:tc>
        <w:tc>
          <w:tcPr>
            <w:tcW w:w="1264" w:type="pct"/>
            <w:shd w:val="clear" w:color="auto" w:fill="auto"/>
            <w:vAlign w:val="center"/>
            <w:hideMark/>
          </w:tcPr>
          <w:p w14:paraId="57F37A0C"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94.75</w:t>
            </w:r>
            <w:r w:rsidRPr="003B37AD">
              <w:rPr>
                <w:rFonts w:ascii="Times New Roman" w:eastAsia="Times New Roman" w:hAnsi="Times New Roman" w:cs="Times New Roman"/>
                <w:color w:val="000000" w:themeColor="text1"/>
                <w:sz w:val="24"/>
                <w:szCs w:val="24"/>
                <w:vertAlign w:val="superscript"/>
              </w:rPr>
              <w:t>ab</w:t>
            </w:r>
          </w:p>
        </w:tc>
        <w:tc>
          <w:tcPr>
            <w:tcW w:w="1356" w:type="pct"/>
            <w:shd w:val="clear" w:color="auto" w:fill="auto"/>
            <w:vAlign w:val="center"/>
            <w:hideMark/>
          </w:tcPr>
          <w:p w14:paraId="329DF79A"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94.25</w:t>
            </w:r>
            <w:r w:rsidRPr="003B37AD">
              <w:rPr>
                <w:rFonts w:ascii="Times New Roman" w:eastAsia="Times New Roman" w:hAnsi="Times New Roman" w:cs="Times New Roman"/>
                <w:color w:val="000000" w:themeColor="text1"/>
                <w:sz w:val="24"/>
                <w:szCs w:val="24"/>
                <w:vertAlign w:val="superscript"/>
              </w:rPr>
              <w:t>ab</w:t>
            </w:r>
          </w:p>
        </w:tc>
        <w:tc>
          <w:tcPr>
            <w:tcW w:w="1418" w:type="pct"/>
            <w:shd w:val="clear" w:color="auto" w:fill="auto"/>
            <w:vAlign w:val="center"/>
            <w:hideMark/>
          </w:tcPr>
          <w:p w14:paraId="71308F3B"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88.38</w:t>
            </w:r>
            <w:r w:rsidRPr="003B37AD">
              <w:rPr>
                <w:rFonts w:ascii="Times New Roman" w:eastAsia="Times New Roman" w:hAnsi="Times New Roman" w:cs="Times New Roman"/>
                <w:color w:val="000000" w:themeColor="text1"/>
                <w:sz w:val="24"/>
                <w:szCs w:val="24"/>
                <w:vertAlign w:val="superscript"/>
              </w:rPr>
              <w:t>b</w:t>
            </w:r>
          </w:p>
        </w:tc>
      </w:tr>
      <w:tr w:rsidR="00B9784A" w:rsidRPr="003B37AD" w14:paraId="366D06C7" w14:textId="77777777" w:rsidTr="00F5084F">
        <w:trPr>
          <w:trHeight w:val="375"/>
          <w:jc w:val="center"/>
        </w:trPr>
        <w:tc>
          <w:tcPr>
            <w:tcW w:w="962" w:type="pct"/>
            <w:shd w:val="clear" w:color="auto" w:fill="auto"/>
            <w:vAlign w:val="center"/>
            <w:hideMark/>
          </w:tcPr>
          <w:p w14:paraId="18D16B0D" w14:textId="77777777" w:rsidR="00B9784A" w:rsidRPr="003B37AD" w:rsidRDefault="00B9784A" w:rsidP="00621750">
            <w:pPr>
              <w:spacing w:after="0"/>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Zinc Gahun 1</w:t>
            </w:r>
          </w:p>
        </w:tc>
        <w:tc>
          <w:tcPr>
            <w:tcW w:w="1264" w:type="pct"/>
            <w:shd w:val="clear" w:color="auto" w:fill="auto"/>
            <w:vAlign w:val="center"/>
            <w:hideMark/>
          </w:tcPr>
          <w:p w14:paraId="35049A54"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91.50</w:t>
            </w:r>
            <w:r w:rsidRPr="003B37AD">
              <w:rPr>
                <w:rFonts w:ascii="Times New Roman" w:eastAsia="Times New Roman" w:hAnsi="Times New Roman" w:cs="Times New Roman"/>
                <w:color w:val="000000" w:themeColor="text1"/>
                <w:sz w:val="24"/>
                <w:szCs w:val="24"/>
                <w:vertAlign w:val="superscript"/>
              </w:rPr>
              <w:t>e</w:t>
            </w:r>
          </w:p>
        </w:tc>
        <w:tc>
          <w:tcPr>
            <w:tcW w:w="1356" w:type="pct"/>
            <w:shd w:val="clear" w:color="auto" w:fill="auto"/>
            <w:vAlign w:val="center"/>
            <w:hideMark/>
          </w:tcPr>
          <w:p w14:paraId="0CA162BC"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90.38</w:t>
            </w:r>
            <w:r w:rsidRPr="003B37AD">
              <w:rPr>
                <w:rFonts w:ascii="Times New Roman" w:eastAsia="Times New Roman" w:hAnsi="Times New Roman" w:cs="Times New Roman"/>
                <w:color w:val="000000" w:themeColor="text1"/>
                <w:sz w:val="24"/>
                <w:szCs w:val="24"/>
                <w:vertAlign w:val="superscript"/>
              </w:rPr>
              <w:t>e</w:t>
            </w:r>
          </w:p>
        </w:tc>
        <w:tc>
          <w:tcPr>
            <w:tcW w:w="1418" w:type="pct"/>
            <w:shd w:val="clear" w:color="auto" w:fill="auto"/>
            <w:vAlign w:val="center"/>
            <w:hideMark/>
          </w:tcPr>
          <w:p w14:paraId="26556E16"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84.38</w:t>
            </w:r>
            <w:r w:rsidRPr="003B37AD">
              <w:rPr>
                <w:rFonts w:ascii="Times New Roman" w:eastAsia="Times New Roman" w:hAnsi="Times New Roman" w:cs="Times New Roman"/>
                <w:color w:val="000000" w:themeColor="text1"/>
                <w:sz w:val="24"/>
                <w:szCs w:val="24"/>
                <w:vertAlign w:val="superscript"/>
              </w:rPr>
              <w:t>c</w:t>
            </w:r>
          </w:p>
        </w:tc>
      </w:tr>
      <w:tr w:rsidR="00B9784A" w:rsidRPr="003B37AD" w14:paraId="6855C006" w14:textId="77777777" w:rsidTr="00F5084F">
        <w:trPr>
          <w:trHeight w:val="375"/>
          <w:jc w:val="center"/>
        </w:trPr>
        <w:tc>
          <w:tcPr>
            <w:tcW w:w="962" w:type="pct"/>
            <w:shd w:val="clear" w:color="auto" w:fill="auto"/>
            <w:vAlign w:val="center"/>
            <w:hideMark/>
          </w:tcPr>
          <w:p w14:paraId="0FA9D065" w14:textId="77777777" w:rsidR="00B9784A" w:rsidRPr="003B37AD" w:rsidRDefault="00B9784A" w:rsidP="00621750">
            <w:pPr>
              <w:spacing w:after="0"/>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Aditya</w:t>
            </w:r>
          </w:p>
        </w:tc>
        <w:tc>
          <w:tcPr>
            <w:tcW w:w="1264" w:type="pct"/>
            <w:shd w:val="clear" w:color="auto" w:fill="auto"/>
            <w:vAlign w:val="center"/>
            <w:hideMark/>
          </w:tcPr>
          <w:p w14:paraId="00AC6CD7"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92.25</w:t>
            </w:r>
            <w:r w:rsidRPr="003B37AD">
              <w:rPr>
                <w:rFonts w:ascii="Times New Roman" w:eastAsia="Times New Roman" w:hAnsi="Times New Roman" w:cs="Times New Roman"/>
                <w:color w:val="000000" w:themeColor="text1"/>
                <w:sz w:val="24"/>
                <w:szCs w:val="24"/>
                <w:vertAlign w:val="superscript"/>
              </w:rPr>
              <w:t>de</w:t>
            </w:r>
          </w:p>
        </w:tc>
        <w:tc>
          <w:tcPr>
            <w:tcW w:w="1356" w:type="pct"/>
            <w:shd w:val="clear" w:color="auto" w:fill="auto"/>
            <w:vAlign w:val="center"/>
            <w:hideMark/>
          </w:tcPr>
          <w:p w14:paraId="71D825C8"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92.13</w:t>
            </w:r>
            <w:r w:rsidRPr="003B37AD">
              <w:rPr>
                <w:rFonts w:ascii="Times New Roman" w:eastAsia="Times New Roman" w:hAnsi="Times New Roman" w:cs="Times New Roman"/>
                <w:color w:val="000000" w:themeColor="text1"/>
                <w:sz w:val="24"/>
                <w:szCs w:val="24"/>
                <w:vertAlign w:val="superscript"/>
              </w:rPr>
              <w:t>cde</w:t>
            </w:r>
          </w:p>
        </w:tc>
        <w:tc>
          <w:tcPr>
            <w:tcW w:w="1418" w:type="pct"/>
            <w:shd w:val="clear" w:color="auto" w:fill="auto"/>
            <w:vAlign w:val="center"/>
            <w:hideMark/>
          </w:tcPr>
          <w:p w14:paraId="0C2E53E9"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87.88</w:t>
            </w:r>
            <w:r w:rsidRPr="003B37AD">
              <w:rPr>
                <w:rFonts w:ascii="Times New Roman" w:eastAsia="Times New Roman" w:hAnsi="Times New Roman" w:cs="Times New Roman"/>
                <w:color w:val="000000" w:themeColor="text1"/>
                <w:sz w:val="24"/>
                <w:szCs w:val="24"/>
                <w:vertAlign w:val="superscript"/>
              </w:rPr>
              <w:t>b</w:t>
            </w:r>
          </w:p>
        </w:tc>
      </w:tr>
      <w:tr w:rsidR="00B9784A" w:rsidRPr="003B37AD" w14:paraId="106E7125" w14:textId="77777777" w:rsidTr="00F5084F">
        <w:trPr>
          <w:trHeight w:val="345"/>
          <w:jc w:val="center"/>
        </w:trPr>
        <w:tc>
          <w:tcPr>
            <w:tcW w:w="962" w:type="pct"/>
            <w:tcBorders>
              <w:bottom w:val="single" w:sz="4" w:space="0" w:color="auto"/>
            </w:tcBorders>
            <w:shd w:val="clear" w:color="auto" w:fill="auto"/>
            <w:vAlign w:val="center"/>
            <w:hideMark/>
          </w:tcPr>
          <w:p w14:paraId="3CB490BA" w14:textId="77777777" w:rsidR="00B9784A" w:rsidRPr="003B37AD" w:rsidRDefault="00B9784A" w:rsidP="00621750">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Banganga</w:t>
            </w:r>
          </w:p>
        </w:tc>
        <w:tc>
          <w:tcPr>
            <w:tcW w:w="1264" w:type="pct"/>
            <w:tcBorders>
              <w:bottom w:val="single" w:sz="4" w:space="0" w:color="auto"/>
            </w:tcBorders>
            <w:shd w:val="clear" w:color="auto" w:fill="auto"/>
            <w:vAlign w:val="center"/>
            <w:hideMark/>
          </w:tcPr>
          <w:p w14:paraId="762114A5"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94.00</w:t>
            </w:r>
            <w:r w:rsidRPr="003B37AD">
              <w:rPr>
                <w:rFonts w:ascii="Times New Roman" w:eastAsia="Times New Roman" w:hAnsi="Times New Roman" w:cs="Times New Roman"/>
                <w:color w:val="000000" w:themeColor="text1"/>
                <w:sz w:val="24"/>
                <w:szCs w:val="24"/>
                <w:vertAlign w:val="superscript"/>
              </w:rPr>
              <w:t>abc</w:t>
            </w:r>
          </w:p>
        </w:tc>
        <w:tc>
          <w:tcPr>
            <w:tcW w:w="1356" w:type="pct"/>
            <w:tcBorders>
              <w:bottom w:val="single" w:sz="4" w:space="0" w:color="auto"/>
            </w:tcBorders>
            <w:shd w:val="clear" w:color="auto" w:fill="auto"/>
            <w:vAlign w:val="center"/>
            <w:hideMark/>
          </w:tcPr>
          <w:p w14:paraId="6E21FF6A"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92.5</w:t>
            </w:r>
            <w:r>
              <w:rPr>
                <w:rFonts w:ascii="Times New Roman" w:eastAsia="Times New Roman" w:hAnsi="Times New Roman" w:cs="Times New Roman"/>
                <w:color w:val="000000" w:themeColor="text1"/>
                <w:sz w:val="24"/>
                <w:szCs w:val="24"/>
              </w:rPr>
              <w:t>0</w:t>
            </w:r>
            <w:r w:rsidRPr="003B37AD">
              <w:rPr>
                <w:rFonts w:ascii="Times New Roman" w:eastAsia="Times New Roman" w:hAnsi="Times New Roman" w:cs="Times New Roman"/>
                <w:color w:val="000000" w:themeColor="text1"/>
                <w:sz w:val="24"/>
                <w:szCs w:val="24"/>
                <w:vertAlign w:val="superscript"/>
              </w:rPr>
              <w:t>bcd</w:t>
            </w:r>
          </w:p>
        </w:tc>
        <w:tc>
          <w:tcPr>
            <w:tcW w:w="1418" w:type="pct"/>
            <w:tcBorders>
              <w:bottom w:val="single" w:sz="4" w:space="0" w:color="auto"/>
            </w:tcBorders>
            <w:shd w:val="clear" w:color="auto" w:fill="auto"/>
            <w:vAlign w:val="center"/>
            <w:hideMark/>
          </w:tcPr>
          <w:p w14:paraId="295080EB"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89.75</w:t>
            </w:r>
            <w:r w:rsidRPr="003B37AD">
              <w:rPr>
                <w:rFonts w:ascii="Times New Roman" w:eastAsia="Times New Roman" w:hAnsi="Times New Roman" w:cs="Times New Roman"/>
                <w:color w:val="000000" w:themeColor="text1"/>
                <w:sz w:val="24"/>
                <w:szCs w:val="24"/>
                <w:vertAlign w:val="superscript"/>
              </w:rPr>
              <w:t>b</w:t>
            </w:r>
          </w:p>
        </w:tc>
      </w:tr>
      <w:tr w:rsidR="00B9784A" w:rsidRPr="003B37AD" w14:paraId="125E99EF" w14:textId="77777777" w:rsidTr="00F5084F">
        <w:trPr>
          <w:trHeight w:val="315"/>
          <w:jc w:val="center"/>
        </w:trPr>
        <w:tc>
          <w:tcPr>
            <w:tcW w:w="962" w:type="pct"/>
            <w:tcBorders>
              <w:top w:val="single" w:sz="4" w:space="0" w:color="auto"/>
              <w:bottom w:val="nil"/>
            </w:tcBorders>
            <w:shd w:val="clear" w:color="auto" w:fill="auto"/>
            <w:vAlign w:val="center"/>
            <w:hideMark/>
          </w:tcPr>
          <w:p w14:paraId="77F74DA3" w14:textId="77777777" w:rsidR="00B9784A" w:rsidRPr="003B37AD" w:rsidRDefault="00B9784A" w:rsidP="00621750">
            <w:pPr>
              <w:spacing w:after="0"/>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SEm (±)</w:t>
            </w:r>
          </w:p>
        </w:tc>
        <w:tc>
          <w:tcPr>
            <w:tcW w:w="1264" w:type="pct"/>
            <w:tcBorders>
              <w:top w:val="single" w:sz="4" w:space="0" w:color="auto"/>
              <w:bottom w:val="nil"/>
            </w:tcBorders>
            <w:shd w:val="clear" w:color="auto" w:fill="auto"/>
            <w:noWrap/>
            <w:vAlign w:val="center"/>
            <w:hideMark/>
          </w:tcPr>
          <w:p w14:paraId="656A6511"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0.4</w:t>
            </w:r>
          </w:p>
        </w:tc>
        <w:tc>
          <w:tcPr>
            <w:tcW w:w="1356" w:type="pct"/>
            <w:tcBorders>
              <w:top w:val="single" w:sz="4" w:space="0" w:color="auto"/>
              <w:bottom w:val="nil"/>
            </w:tcBorders>
            <w:shd w:val="clear" w:color="auto" w:fill="auto"/>
            <w:noWrap/>
            <w:vAlign w:val="center"/>
            <w:hideMark/>
          </w:tcPr>
          <w:p w14:paraId="3DB42AF2"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0.4</w:t>
            </w:r>
          </w:p>
        </w:tc>
        <w:tc>
          <w:tcPr>
            <w:tcW w:w="1418" w:type="pct"/>
            <w:tcBorders>
              <w:top w:val="single" w:sz="4" w:space="0" w:color="auto"/>
              <w:bottom w:val="nil"/>
            </w:tcBorders>
            <w:shd w:val="clear" w:color="auto" w:fill="auto"/>
            <w:noWrap/>
            <w:vAlign w:val="center"/>
            <w:hideMark/>
          </w:tcPr>
          <w:p w14:paraId="43E063B9"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0.65</w:t>
            </w:r>
          </w:p>
        </w:tc>
      </w:tr>
      <w:tr w:rsidR="00B9784A" w:rsidRPr="003B37AD" w14:paraId="2119FA48" w14:textId="77777777" w:rsidTr="00F5084F">
        <w:trPr>
          <w:trHeight w:val="375"/>
          <w:jc w:val="center"/>
        </w:trPr>
        <w:tc>
          <w:tcPr>
            <w:tcW w:w="962" w:type="pct"/>
            <w:tcBorders>
              <w:top w:val="nil"/>
              <w:bottom w:val="nil"/>
            </w:tcBorders>
            <w:shd w:val="clear" w:color="auto" w:fill="auto"/>
            <w:vAlign w:val="center"/>
            <w:hideMark/>
          </w:tcPr>
          <w:p w14:paraId="5244249D" w14:textId="77777777" w:rsidR="00B9784A" w:rsidRPr="003B37AD" w:rsidRDefault="00B9784A" w:rsidP="00621750">
            <w:pPr>
              <w:spacing w:after="0"/>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LSD (=0.05)</w:t>
            </w:r>
          </w:p>
        </w:tc>
        <w:tc>
          <w:tcPr>
            <w:tcW w:w="1264" w:type="pct"/>
            <w:tcBorders>
              <w:top w:val="nil"/>
              <w:bottom w:val="nil"/>
            </w:tcBorders>
            <w:shd w:val="clear" w:color="auto" w:fill="auto"/>
            <w:noWrap/>
            <w:vAlign w:val="center"/>
            <w:hideMark/>
          </w:tcPr>
          <w:p w14:paraId="1B3D7D1E"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1.51</w:t>
            </w:r>
          </w:p>
        </w:tc>
        <w:tc>
          <w:tcPr>
            <w:tcW w:w="1356" w:type="pct"/>
            <w:tcBorders>
              <w:top w:val="nil"/>
              <w:bottom w:val="nil"/>
            </w:tcBorders>
            <w:shd w:val="clear" w:color="auto" w:fill="auto"/>
            <w:noWrap/>
            <w:vAlign w:val="center"/>
            <w:hideMark/>
          </w:tcPr>
          <w:p w14:paraId="20F5B8D3"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1.76</w:t>
            </w:r>
          </w:p>
        </w:tc>
        <w:tc>
          <w:tcPr>
            <w:tcW w:w="1418" w:type="pct"/>
            <w:tcBorders>
              <w:top w:val="nil"/>
              <w:bottom w:val="nil"/>
            </w:tcBorders>
            <w:shd w:val="clear" w:color="auto" w:fill="auto"/>
            <w:noWrap/>
            <w:vAlign w:val="center"/>
            <w:hideMark/>
          </w:tcPr>
          <w:p w14:paraId="0DC030BA"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2.36</w:t>
            </w:r>
          </w:p>
        </w:tc>
      </w:tr>
      <w:tr w:rsidR="00B9784A" w:rsidRPr="003B37AD" w14:paraId="24190310" w14:textId="77777777" w:rsidTr="00F5084F">
        <w:trPr>
          <w:trHeight w:val="315"/>
          <w:jc w:val="center"/>
        </w:trPr>
        <w:tc>
          <w:tcPr>
            <w:tcW w:w="962" w:type="pct"/>
            <w:tcBorders>
              <w:top w:val="nil"/>
              <w:bottom w:val="single" w:sz="4" w:space="0" w:color="auto"/>
            </w:tcBorders>
            <w:shd w:val="clear" w:color="auto" w:fill="auto"/>
            <w:vAlign w:val="center"/>
            <w:hideMark/>
          </w:tcPr>
          <w:p w14:paraId="7CA36429" w14:textId="77777777" w:rsidR="00B9784A" w:rsidRPr="003B37AD" w:rsidRDefault="00B9784A" w:rsidP="00621750">
            <w:pPr>
              <w:spacing w:after="0"/>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CV, %</w:t>
            </w:r>
          </w:p>
        </w:tc>
        <w:tc>
          <w:tcPr>
            <w:tcW w:w="1264" w:type="pct"/>
            <w:tcBorders>
              <w:top w:val="nil"/>
              <w:bottom w:val="single" w:sz="4" w:space="0" w:color="auto"/>
            </w:tcBorders>
            <w:shd w:val="clear" w:color="auto" w:fill="auto"/>
            <w:vAlign w:val="center"/>
            <w:hideMark/>
          </w:tcPr>
          <w:p w14:paraId="23466817"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1.6</w:t>
            </w:r>
          </w:p>
        </w:tc>
        <w:tc>
          <w:tcPr>
            <w:tcW w:w="1356" w:type="pct"/>
            <w:tcBorders>
              <w:top w:val="nil"/>
              <w:bottom w:val="single" w:sz="4" w:space="0" w:color="auto"/>
            </w:tcBorders>
            <w:shd w:val="clear" w:color="auto" w:fill="auto"/>
            <w:vAlign w:val="center"/>
            <w:hideMark/>
          </w:tcPr>
          <w:p w14:paraId="5F14031C"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1.8</w:t>
            </w:r>
          </w:p>
        </w:tc>
        <w:tc>
          <w:tcPr>
            <w:tcW w:w="1418" w:type="pct"/>
            <w:tcBorders>
              <w:top w:val="nil"/>
              <w:bottom w:val="single" w:sz="4" w:space="0" w:color="auto"/>
            </w:tcBorders>
            <w:shd w:val="clear" w:color="auto" w:fill="auto"/>
            <w:vAlign w:val="center"/>
            <w:hideMark/>
          </w:tcPr>
          <w:p w14:paraId="1DC83153"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2.6</w:t>
            </w:r>
          </w:p>
        </w:tc>
      </w:tr>
      <w:tr w:rsidR="00B9784A" w:rsidRPr="003B37AD" w14:paraId="3BD91963" w14:textId="77777777" w:rsidTr="00F5084F">
        <w:trPr>
          <w:trHeight w:val="56"/>
          <w:jc w:val="center"/>
        </w:trPr>
        <w:tc>
          <w:tcPr>
            <w:tcW w:w="5000" w:type="pct"/>
            <w:gridSpan w:val="4"/>
            <w:tcBorders>
              <w:top w:val="single" w:sz="4" w:space="0" w:color="auto"/>
            </w:tcBorders>
            <w:shd w:val="clear" w:color="auto" w:fill="auto"/>
            <w:vAlign w:val="center"/>
            <w:hideMark/>
          </w:tcPr>
          <w:p w14:paraId="6E974258" w14:textId="77777777" w:rsidR="00B9784A" w:rsidRPr="003B37AD" w:rsidRDefault="00B9784A" w:rsidP="00621750">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Date of sowing</w:t>
            </w:r>
          </w:p>
        </w:tc>
      </w:tr>
      <w:tr w:rsidR="00B9784A" w:rsidRPr="003B37AD" w14:paraId="43717BF0" w14:textId="77777777" w:rsidTr="00F5084F">
        <w:trPr>
          <w:trHeight w:val="375"/>
          <w:jc w:val="center"/>
        </w:trPr>
        <w:tc>
          <w:tcPr>
            <w:tcW w:w="962" w:type="pct"/>
            <w:shd w:val="clear" w:color="auto" w:fill="auto"/>
            <w:vAlign w:val="center"/>
            <w:hideMark/>
          </w:tcPr>
          <w:p w14:paraId="12AFC8B4" w14:textId="77777777" w:rsidR="00B9784A" w:rsidRPr="003B37AD" w:rsidRDefault="00B9784A" w:rsidP="00621750">
            <w:pPr>
              <w:spacing w:after="0"/>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15-Nov</w:t>
            </w:r>
          </w:p>
        </w:tc>
        <w:tc>
          <w:tcPr>
            <w:tcW w:w="1264" w:type="pct"/>
            <w:shd w:val="clear" w:color="auto" w:fill="auto"/>
            <w:vAlign w:val="center"/>
            <w:hideMark/>
          </w:tcPr>
          <w:p w14:paraId="7CB35DC8"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95.65</w:t>
            </w:r>
            <w:r w:rsidRPr="003B37AD">
              <w:rPr>
                <w:rFonts w:ascii="Times New Roman" w:eastAsia="Times New Roman" w:hAnsi="Times New Roman" w:cs="Times New Roman"/>
                <w:color w:val="000000" w:themeColor="text1"/>
                <w:sz w:val="24"/>
                <w:szCs w:val="24"/>
                <w:vertAlign w:val="superscript"/>
              </w:rPr>
              <w:t>a</w:t>
            </w:r>
          </w:p>
        </w:tc>
        <w:tc>
          <w:tcPr>
            <w:tcW w:w="1356" w:type="pct"/>
            <w:shd w:val="clear" w:color="auto" w:fill="auto"/>
            <w:vAlign w:val="center"/>
            <w:hideMark/>
          </w:tcPr>
          <w:p w14:paraId="0821AAEF"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94.68</w:t>
            </w:r>
            <w:r w:rsidRPr="003B37AD">
              <w:rPr>
                <w:rFonts w:ascii="Times New Roman" w:eastAsia="Times New Roman" w:hAnsi="Times New Roman" w:cs="Times New Roman"/>
                <w:color w:val="000000" w:themeColor="text1"/>
                <w:sz w:val="24"/>
                <w:szCs w:val="24"/>
                <w:vertAlign w:val="superscript"/>
              </w:rPr>
              <w:t>a</w:t>
            </w:r>
          </w:p>
        </w:tc>
        <w:tc>
          <w:tcPr>
            <w:tcW w:w="1418" w:type="pct"/>
            <w:shd w:val="clear" w:color="auto" w:fill="auto"/>
            <w:vAlign w:val="center"/>
            <w:hideMark/>
          </w:tcPr>
          <w:p w14:paraId="0EA74E3F"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94.25</w:t>
            </w:r>
            <w:r w:rsidRPr="003B37AD">
              <w:rPr>
                <w:rFonts w:ascii="Times New Roman" w:eastAsia="Times New Roman" w:hAnsi="Times New Roman" w:cs="Times New Roman"/>
                <w:color w:val="000000" w:themeColor="text1"/>
                <w:sz w:val="24"/>
                <w:szCs w:val="24"/>
                <w:vertAlign w:val="superscript"/>
              </w:rPr>
              <w:t>a</w:t>
            </w:r>
          </w:p>
        </w:tc>
      </w:tr>
      <w:tr w:rsidR="00B9784A" w:rsidRPr="003B37AD" w14:paraId="386CD9EB" w14:textId="77777777" w:rsidTr="00F5084F">
        <w:trPr>
          <w:trHeight w:val="375"/>
          <w:jc w:val="center"/>
        </w:trPr>
        <w:tc>
          <w:tcPr>
            <w:tcW w:w="962" w:type="pct"/>
            <w:tcBorders>
              <w:bottom w:val="single" w:sz="4" w:space="0" w:color="auto"/>
            </w:tcBorders>
            <w:shd w:val="clear" w:color="auto" w:fill="auto"/>
            <w:vAlign w:val="center"/>
            <w:hideMark/>
          </w:tcPr>
          <w:p w14:paraId="73AC70BD" w14:textId="77777777" w:rsidR="00B9784A" w:rsidRPr="003B37AD" w:rsidRDefault="00B9784A" w:rsidP="00621750">
            <w:pPr>
              <w:spacing w:after="0"/>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25-Dec</w:t>
            </w:r>
          </w:p>
        </w:tc>
        <w:tc>
          <w:tcPr>
            <w:tcW w:w="1264" w:type="pct"/>
            <w:tcBorders>
              <w:bottom w:val="single" w:sz="4" w:space="0" w:color="auto"/>
            </w:tcBorders>
            <w:shd w:val="clear" w:color="auto" w:fill="auto"/>
            <w:vAlign w:val="center"/>
            <w:hideMark/>
          </w:tcPr>
          <w:p w14:paraId="396DF899"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90.90</w:t>
            </w:r>
            <w:r w:rsidRPr="003B37AD">
              <w:rPr>
                <w:rFonts w:ascii="Times New Roman" w:eastAsia="Times New Roman" w:hAnsi="Times New Roman" w:cs="Times New Roman"/>
                <w:color w:val="000000" w:themeColor="text1"/>
                <w:sz w:val="24"/>
                <w:szCs w:val="24"/>
                <w:vertAlign w:val="superscript"/>
              </w:rPr>
              <w:t>b</w:t>
            </w:r>
          </w:p>
        </w:tc>
        <w:tc>
          <w:tcPr>
            <w:tcW w:w="1356" w:type="pct"/>
            <w:tcBorders>
              <w:bottom w:val="single" w:sz="4" w:space="0" w:color="auto"/>
            </w:tcBorders>
            <w:shd w:val="clear" w:color="auto" w:fill="auto"/>
            <w:vAlign w:val="center"/>
            <w:hideMark/>
          </w:tcPr>
          <w:p w14:paraId="4AE6DBD3"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90.68</w:t>
            </w:r>
            <w:r w:rsidRPr="003B37AD">
              <w:rPr>
                <w:rFonts w:ascii="Times New Roman" w:eastAsia="Times New Roman" w:hAnsi="Times New Roman" w:cs="Times New Roman"/>
                <w:color w:val="000000" w:themeColor="text1"/>
                <w:sz w:val="24"/>
                <w:szCs w:val="24"/>
                <w:vertAlign w:val="superscript"/>
              </w:rPr>
              <w:t>b</w:t>
            </w:r>
          </w:p>
        </w:tc>
        <w:tc>
          <w:tcPr>
            <w:tcW w:w="1418" w:type="pct"/>
            <w:tcBorders>
              <w:bottom w:val="single" w:sz="4" w:space="0" w:color="auto"/>
            </w:tcBorders>
            <w:shd w:val="clear" w:color="auto" w:fill="auto"/>
            <w:vAlign w:val="center"/>
            <w:hideMark/>
          </w:tcPr>
          <w:p w14:paraId="158C0A1E"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83.40</w:t>
            </w:r>
            <w:r w:rsidRPr="003B37AD">
              <w:rPr>
                <w:rFonts w:ascii="Times New Roman" w:eastAsia="Times New Roman" w:hAnsi="Times New Roman" w:cs="Times New Roman"/>
                <w:color w:val="000000" w:themeColor="text1"/>
                <w:sz w:val="24"/>
                <w:szCs w:val="24"/>
                <w:vertAlign w:val="superscript"/>
              </w:rPr>
              <w:t>b</w:t>
            </w:r>
          </w:p>
        </w:tc>
      </w:tr>
      <w:tr w:rsidR="00B9784A" w:rsidRPr="003B37AD" w14:paraId="2CE26908" w14:textId="77777777" w:rsidTr="00F5084F">
        <w:trPr>
          <w:trHeight w:val="315"/>
          <w:jc w:val="center"/>
        </w:trPr>
        <w:tc>
          <w:tcPr>
            <w:tcW w:w="962" w:type="pct"/>
            <w:tcBorders>
              <w:top w:val="single" w:sz="4" w:space="0" w:color="auto"/>
              <w:bottom w:val="nil"/>
            </w:tcBorders>
            <w:shd w:val="clear" w:color="auto" w:fill="auto"/>
            <w:vAlign w:val="center"/>
            <w:hideMark/>
          </w:tcPr>
          <w:p w14:paraId="42F0EEFA" w14:textId="77777777" w:rsidR="00B9784A" w:rsidRPr="003B37AD" w:rsidRDefault="00B9784A" w:rsidP="00621750">
            <w:pPr>
              <w:spacing w:after="0"/>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SEm (±)</w:t>
            </w:r>
          </w:p>
        </w:tc>
        <w:tc>
          <w:tcPr>
            <w:tcW w:w="1264" w:type="pct"/>
            <w:tcBorders>
              <w:top w:val="single" w:sz="4" w:space="0" w:color="auto"/>
              <w:bottom w:val="nil"/>
            </w:tcBorders>
            <w:shd w:val="clear" w:color="auto" w:fill="auto"/>
            <w:noWrap/>
            <w:vAlign w:val="center"/>
            <w:hideMark/>
          </w:tcPr>
          <w:p w14:paraId="300CC829"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2.38</w:t>
            </w:r>
          </w:p>
        </w:tc>
        <w:tc>
          <w:tcPr>
            <w:tcW w:w="1356" w:type="pct"/>
            <w:tcBorders>
              <w:top w:val="single" w:sz="4" w:space="0" w:color="auto"/>
              <w:bottom w:val="nil"/>
            </w:tcBorders>
            <w:shd w:val="clear" w:color="auto" w:fill="auto"/>
            <w:vAlign w:val="center"/>
            <w:hideMark/>
          </w:tcPr>
          <w:p w14:paraId="7567907A"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w:t>
            </w:r>
          </w:p>
        </w:tc>
        <w:tc>
          <w:tcPr>
            <w:tcW w:w="1418" w:type="pct"/>
            <w:tcBorders>
              <w:top w:val="single" w:sz="4" w:space="0" w:color="auto"/>
              <w:bottom w:val="nil"/>
            </w:tcBorders>
            <w:shd w:val="clear" w:color="auto" w:fill="auto"/>
            <w:noWrap/>
            <w:vAlign w:val="center"/>
            <w:hideMark/>
          </w:tcPr>
          <w:p w14:paraId="211E9261"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5.43</w:t>
            </w:r>
          </w:p>
        </w:tc>
      </w:tr>
      <w:tr w:rsidR="00B9784A" w:rsidRPr="003B37AD" w14:paraId="251B8393" w14:textId="77777777" w:rsidTr="00F5084F">
        <w:trPr>
          <w:trHeight w:val="375"/>
          <w:jc w:val="center"/>
        </w:trPr>
        <w:tc>
          <w:tcPr>
            <w:tcW w:w="962" w:type="pct"/>
            <w:tcBorders>
              <w:top w:val="nil"/>
              <w:bottom w:val="nil"/>
            </w:tcBorders>
            <w:shd w:val="clear" w:color="auto" w:fill="auto"/>
            <w:vAlign w:val="center"/>
            <w:hideMark/>
          </w:tcPr>
          <w:p w14:paraId="04E430ED" w14:textId="77777777" w:rsidR="00B9784A" w:rsidRPr="003B37AD" w:rsidRDefault="00B9784A" w:rsidP="00621750">
            <w:pPr>
              <w:spacing w:after="0"/>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LSD (=0.05)</w:t>
            </w:r>
          </w:p>
        </w:tc>
        <w:tc>
          <w:tcPr>
            <w:tcW w:w="1264" w:type="pct"/>
            <w:tcBorders>
              <w:top w:val="nil"/>
              <w:bottom w:val="nil"/>
            </w:tcBorders>
            <w:shd w:val="clear" w:color="auto" w:fill="auto"/>
            <w:noWrap/>
            <w:vAlign w:val="center"/>
            <w:hideMark/>
          </w:tcPr>
          <w:p w14:paraId="41359F7B"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1.09</w:t>
            </w:r>
          </w:p>
        </w:tc>
        <w:tc>
          <w:tcPr>
            <w:tcW w:w="1356" w:type="pct"/>
            <w:tcBorders>
              <w:top w:val="nil"/>
              <w:bottom w:val="nil"/>
            </w:tcBorders>
            <w:shd w:val="clear" w:color="auto" w:fill="auto"/>
            <w:noWrap/>
            <w:vAlign w:val="center"/>
            <w:hideMark/>
          </w:tcPr>
          <w:p w14:paraId="4134120B"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1.45</w:t>
            </w:r>
          </w:p>
        </w:tc>
        <w:tc>
          <w:tcPr>
            <w:tcW w:w="1418" w:type="pct"/>
            <w:tcBorders>
              <w:top w:val="nil"/>
              <w:bottom w:val="nil"/>
            </w:tcBorders>
            <w:shd w:val="clear" w:color="auto" w:fill="auto"/>
            <w:noWrap/>
            <w:vAlign w:val="center"/>
            <w:hideMark/>
          </w:tcPr>
          <w:p w14:paraId="05A4FA1B"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0.59</w:t>
            </w:r>
          </w:p>
        </w:tc>
      </w:tr>
      <w:tr w:rsidR="00B9784A" w:rsidRPr="003B37AD" w14:paraId="7E173DB4" w14:textId="77777777" w:rsidTr="00F5084F">
        <w:trPr>
          <w:trHeight w:val="315"/>
          <w:jc w:val="center"/>
        </w:trPr>
        <w:tc>
          <w:tcPr>
            <w:tcW w:w="962" w:type="pct"/>
            <w:tcBorders>
              <w:top w:val="nil"/>
              <w:bottom w:val="single" w:sz="4" w:space="0" w:color="auto"/>
            </w:tcBorders>
            <w:shd w:val="clear" w:color="auto" w:fill="auto"/>
            <w:vAlign w:val="center"/>
            <w:hideMark/>
          </w:tcPr>
          <w:p w14:paraId="2B9366DC" w14:textId="30AC8702" w:rsidR="00B9784A" w:rsidRPr="003B37AD" w:rsidRDefault="00B9784A" w:rsidP="00621750">
            <w:pPr>
              <w:spacing w:after="0"/>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CV %</w:t>
            </w:r>
          </w:p>
        </w:tc>
        <w:tc>
          <w:tcPr>
            <w:tcW w:w="1264" w:type="pct"/>
            <w:tcBorders>
              <w:top w:val="nil"/>
              <w:bottom w:val="single" w:sz="4" w:space="0" w:color="auto"/>
            </w:tcBorders>
            <w:shd w:val="clear" w:color="auto" w:fill="auto"/>
            <w:vAlign w:val="center"/>
            <w:hideMark/>
          </w:tcPr>
          <w:p w14:paraId="50DDD233"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1.6</w:t>
            </w:r>
          </w:p>
        </w:tc>
        <w:tc>
          <w:tcPr>
            <w:tcW w:w="1356" w:type="pct"/>
            <w:tcBorders>
              <w:top w:val="nil"/>
              <w:bottom w:val="single" w:sz="4" w:space="0" w:color="auto"/>
            </w:tcBorders>
            <w:shd w:val="clear" w:color="auto" w:fill="auto"/>
            <w:vAlign w:val="center"/>
            <w:hideMark/>
          </w:tcPr>
          <w:p w14:paraId="68D5C4EB"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2.2</w:t>
            </w:r>
          </w:p>
        </w:tc>
        <w:tc>
          <w:tcPr>
            <w:tcW w:w="1418" w:type="pct"/>
            <w:tcBorders>
              <w:top w:val="nil"/>
              <w:bottom w:val="single" w:sz="4" w:space="0" w:color="auto"/>
            </w:tcBorders>
            <w:shd w:val="clear" w:color="auto" w:fill="auto"/>
            <w:vAlign w:val="center"/>
            <w:hideMark/>
          </w:tcPr>
          <w:p w14:paraId="6BF055C4"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0.9</w:t>
            </w:r>
          </w:p>
        </w:tc>
      </w:tr>
      <w:tr w:rsidR="00B9784A" w:rsidRPr="003B37AD" w14:paraId="366AB43A" w14:textId="77777777" w:rsidTr="00F5084F">
        <w:trPr>
          <w:trHeight w:val="390"/>
          <w:jc w:val="center"/>
        </w:trPr>
        <w:tc>
          <w:tcPr>
            <w:tcW w:w="962" w:type="pct"/>
            <w:tcBorders>
              <w:top w:val="single" w:sz="4" w:space="0" w:color="auto"/>
            </w:tcBorders>
            <w:shd w:val="clear" w:color="auto" w:fill="auto"/>
            <w:vAlign w:val="center"/>
            <w:hideMark/>
          </w:tcPr>
          <w:p w14:paraId="5CA72C2F" w14:textId="77777777" w:rsidR="00B9784A" w:rsidRPr="003B37AD" w:rsidRDefault="00B9784A" w:rsidP="00621750">
            <w:pPr>
              <w:spacing w:after="0"/>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Grand mean</w:t>
            </w:r>
          </w:p>
        </w:tc>
        <w:tc>
          <w:tcPr>
            <w:tcW w:w="1264" w:type="pct"/>
            <w:tcBorders>
              <w:top w:val="single" w:sz="4" w:space="0" w:color="auto"/>
            </w:tcBorders>
            <w:shd w:val="clear" w:color="auto" w:fill="auto"/>
            <w:vAlign w:val="center"/>
            <w:hideMark/>
          </w:tcPr>
          <w:p w14:paraId="1456E26A"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93.275</w:t>
            </w:r>
          </w:p>
        </w:tc>
        <w:tc>
          <w:tcPr>
            <w:tcW w:w="1356" w:type="pct"/>
            <w:tcBorders>
              <w:top w:val="single" w:sz="4" w:space="0" w:color="auto"/>
            </w:tcBorders>
            <w:shd w:val="clear" w:color="auto" w:fill="auto"/>
            <w:vAlign w:val="center"/>
            <w:hideMark/>
          </w:tcPr>
          <w:p w14:paraId="6438C017"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92.675</w:t>
            </w:r>
          </w:p>
        </w:tc>
        <w:tc>
          <w:tcPr>
            <w:tcW w:w="1418" w:type="pct"/>
            <w:tcBorders>
              <w:top w:val="single" w:sz="4" w:space="0" w:color="auto"/>
            </w:tcBorders>
            <w:shd w:val="clear" w:color="auto" w:fill="auto"/>
            <w:vAlign w:val="center"/>
            <w:hideMark/>
          </w:tcPr>
          <w:p w14:paraId="702E2C69"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88.83</w:t>
            </w:r>
          </w:p>
        </w:tc>
      </w:tr>
    </w:tbl>
    <w:bookmarkEnd w:id="34"/>
    <w:p w14:paraId="2E3E2230" w14:textId="2D2E6AAE" w:rsidR="00B9784A" w:rsidRDefault="00B9784A" w:rsidP="00236CCE">
      <w:pPr>
        <w:spacing w:after="0"/>
        <w:jc w:val="both"/>
        <w:rPr>
          <w:rFonts w:ascii="Times New Roman" w:hAnsi="Times New Roman" w:cs="Times New Roman"/>
          <w:color w:val="000000" w:themeColor="text1"/>
          <w:sz w:val="20"/>
        </w:rPr>
      </w:pPr>
      <w:r w:rsidRPr="003B37AD">
        <w:rPr>
          <w:rFonts w:ascii="Times New Roman" w:eastAsia="Calibri" w:hAnsi="Times New Roman" w:cs="Times New Roman"/>
          <w:color w:val="000000" w:themeColor="text1"/>
          <w:sz w:val="20"/>
        </w:rPr>
        <w:lastRenderedPageBreak/>
        <w:t xml:space="preserve">Note: </w:t>
      </w:r>
      <w:r w:rsidRPr="003B37AD">
        <w:rPr>
          <w:rFonts w:ascii="Times New Roman" w:hAnsi="Times New Roman" w:cs="Times New Roman"/>
          <w:color w:val="000000" w:themeColor="text1"/>
          <w:sz w:val="20"/>
          <w:lang w:bidi="ar-SA"/>
        </w:rPr>
        <w:t>ns</w:t>
      </w:r>
      <w:r w:rsidR="00222507">
        <w:rPr>
          <w:rFonts w:ascii="Times New Roman" w:hAnsi="Times New Roman" w:cs="Times New Roman"/>
          <w:color w:val="000000" w:themeColor="text1"/>
          <w:sz w:val="20"/>
          <w:lang w:bidi="ar-SA"/>
        </w:rPr>
        <w:t>:</w:t>
      </w:r>
      <w:r w:rsidRPr="003B37AD">
        <w:rPr>
          <w:rFonts w:ascii="Times New Roman" w:hAnsi="Times New Roman" w:cs="Times New Roman"/>
          <w:color w:val="000000" w:themeColor="text1"/>
          <w:sz w:val="20"/>
          <w:lang w:bidi="ar-SA"/>
        </w:rPr>
        <w:t xml:space="preserve"> non-significance</w:t>
      </w:r>
      <w:r w:rsidRPr="003B37AD">
        <w:rPr>
          <w:rFonts w:ascii="Times New Roman" w:hAnsi="Times New Roman" w:cs="Times New Roman"/>
          <w:color w:val="000000" w:themeColor="text1"/>
          <w:sz w:val="20"/>
        </w:rPr>
        <w:t xml:space="preserve">; treatments means followed by </w:t>
      </w:r>
      <w:r>
        <w:rPr>
          <w:rFonts w:ascii="Times New Roman" w:hAnsi="Times New Roman" w:cs="Times New Roman"/>
          <w:color w:val="000000" w:themeColor="text1"/>
          <w:sz w:val="20"/>
        </w:rPr>
        <w:t xml:space="preserve">a </w:t>
      </w:r>
      <w:r w:rsidRPr="003B37AD">
        <w:rPr>
          <w:rFonts w:ascii="Times New Roman" w:hAnsi="Times New Roman" w:cs="Times New Roman"/>
          <w:color w:val="000000" w:themeColor="text1"/>
          <w:sz w:val="20"/>
        </w:rPr>
        <w:t xml:space="preserve">common letter (s) are not significantly different </w:t>
      </w:r>
      <w:r w:rsidR="00926B70">
        <w:rPr>
          <w:rFonts w:ascii="Times New Roman" w:hAnsi="Times New Roman" w:cs="Times New Roman"/>
          <w:color w:val="000000" w:themeColor="text1"/>
          <w:sz w:val="20"/>
        </w:rPr>
        <w:t>from</w:t>
      </w:r>
      <w:r w:rsidRPr="003B37AD">
        <w:rPr>
          <w:rFonts w:ascii="Times New Roman" w:hAnsi="Times New Roman" w:cs="Times New Roman"/>
          <w:color w:val="000000" w:themeColor="text1"/>
          <w:sz w:val="20"/>
        </w:rPr>
        <w:t xml:space="preserve"> each other based on DMRT at </w:t>
      </w:r>
      <w:r>
        <w:rPr>
          <w:rFonts w:ascii="Times New Roman" w:hAnsi="Times New Roman" w:cs="Times New Roman"/>
          <w:color w:val="000000" w:themeColor="text1"/>
          <w:sz w:val="20"/>
        </w:rPr>
        <w:t xml:space="preserve">a </w:t>
      </w:r>
      <w:r w:rsidRPr="003B37AD">
        <w:rPr>
          <w:rFonts w:ascii="Times New Roman" w:hAnsi="Times New Roman" w:cs="Times New Roman"/>
          <w:color w:val="000000" w:themeColor="text1"/>
          <w:sz w:val="20"/>
        </w:rPr>
        <w:t>5% level of significance</w:t>
      </w:r>
      <w:r w:rsidR="00A21357">
        <w:rPr>
          <w:rFonts w:ascii="Times New Roman" w:hAnsi="Times New Roman" w:cs="Times New Roman"/>
          <w:color w:val="000000" w:themeColor="text1"/>
          <w:sz w:val="20"/>
        </w:rPr>
        <w:t xml:space="preserve">, </w:t>
      </w:r>
      <w:r w:rsidR="00222507" w:rsidRPr="00A21357">
        <w:rPr>
          <w:rFonts w:ascii="Times New Roman" w:hAnsi="Times New Roman" w:cs="Times New Roman"/>
          <w:color w:val="000000" w:themeColor="text1"/>
          <w:sz w:val="20"/>
        </w:rPr>
        <w:t>SEM</w:t>
      </w:r>
      <w:r w:rsidR="00222507">
        <w:rPr>
          <w:rFonts w:ascii="Times New Roman" w:hAnsi="Times New Roman" w:cs="Times New Roman"/>
          <w:color w:val="000000" w:themeColor="text1"/>
          <w:sz w:val="20"/>
        </w:rPr>
        <w:t>:</w:t>
      </w:r>
      <w:r w:rsidR="00222507" w:rsidRPr="00A21357">
        <w:rPr>
          <w:rFonts w:ascii="Times New Roman" w:hAnsi="Times New Roman" w:cs="Times New Roman"/>
          <w:color w:val="000000" w:themeColor="text1"/>
          <w:sz w:val="20"/>
        </w:rPr>
        <w:t xml:space="preserve"> Standard</w:t>
      </w:r>
      <w:r w:rsidR="00A21357" w:rsidRPr="00A21357">
        <w:rPr>
          <w:rFonts w:ascii="Times New Roman" w:hAnsi="Times New Roman" w:cs="Times New Roman"/>
          <w:color w:val="000000" w:themeColor="text1"/>
          <w:sz w:val="20"/>
        </w:rPr>
        <w:t xml:space="preserve"> Error of the Mean</w:t>
      </w:r>
      <w:r w:rsidR="00A21357">
        <w:rPr>
          <w:rFonts w:ascii="Times New Roman" w:hAnsi="Times New Roman" w:cs="Times New Roman"/>
          <w:color w:val="000000" w:themeColor="text1"/>
          <w:sz w:val="20"/>
        </w:rPr>
        <w:t xml:space="preserve">, </w:t>
      </w:r>
      <w:r w:rsidR="00A21357" w:rsidRPr="00A21357">
        <w:rPr>
          <w:rFonts w:ascii="Times New Roman" w:hAnsi="Times New Roman" w:cs="Times New Roman"/>
          <w:color w:val="000000" w:themeColor="text1"/>
          <w:sz w:val="20"/>
        </w:rPr>
        <w:t>LSD</w:t>
      </w:r>
      <w:r w:rsidR="00222507">
        <w:rPr>
          <w:rFonts w:ascii="Times New Roman" w:hAnsi="Times New Roman" w:cs="Times New Roman"/>
          <w:color w:val="000000" w:themeColor="text1"/>
          <w:sz w:val="20"/>
        </w:rPr>
        <w:t>:</w:t>
      </w:r>
      <w:r w:rsidR="007B3E2B">
        <w:rPr>
          <w:rFonts w:ascii="Times New Roman" w:hAnsi="Times New Roman" w:cs="Times New Roman"/>
          <w:color w:val="000000" w:themeColor="text1"/>
          <w:sz w:val="20"/>
        </w:rPr>
        <w:t xml:space="preserve"> </w:t>
      </w:r>
      <w:r w:rsidR="00A21357" w:rsidRPr="00A21357">
        <w:rPr>
          <w:rFonts w:ascii="Times New Roman" w:hAnsi="Times New Roman" w:cs="Times New Roman"/>
          <w:color w:val="000000" w:themeColor="text1"/>
          <w:sz w:val="20"/>
        </w:rPr>
        <w:t>Least Significant Difference</w:t>
      </w:r>
      <w:r w:rsidR="00A21357">
        <w:rPr>
          <w:rFonts w:ascii="Times New Roman" w:hAnsi="Times New Roman" w:cs="Times New Roman"/>
          <w:color w:val="000000" w:themeColor="text1"/>
          <w:sz w:val="20"/>
        </w:rPr>
        <w:t xml:space="preserve">, </w:t>
      </w:r>
      <w:r w:rsidR="00A21357" w:rsidRPr="00A21357">
        <w:rPr>
          <w:rFonts w:ascii="Times New Roman" w:hAnsi="Times New Roman" w:cs="Times New Roman"/>
          <w:color w:val="000000" w:themeColor="text1"/>
          <w:sz w:val="20"/>
        </w:rPr>
        <w:t>CV</w:t>
      </w:r>
      <w:r w:rsidR="00222507">
        <w:rPr>
          <w:rFonts w:ascii="Times New Roman" w:hAnsi="Times New Roman" w:cs="Times New Roman"/>
          <w:color w:val="000000" w:themeColor="text1"/>
          <w:sz w:val="20"/>
        </w:rPr>
        <w:t>:</w:t>
      </w:r>
      <w:r w:rsidR="00A21357">
        <w:rPr>
          <w:rFonts w:ascii="Times New Roman" w:hAnsi="Times New Roman" w:cs="Times New Roman"/>
          <w:color w:val="000000" w:themeColor="text1"/>
          <w:sz w:val="20"/>
        </w:rPr>
        <w:t xml:space="preserve"> </w:t>
      </w:r>
      <w:r w:rsidR="00A21357" w:rsidRPr="00A21357">
        <w:rPr>
          <w:rFonts w:ascii="Times New Roman" w:hAnsi="Times New Roman" w:cs="Times New Roman"/>
          <w:color w:val="000000" w:themeColor="text1"/>
          <w:sz w:val="20"/>
        </w:rPr>
        <w:t>Coefficient of Variation</w:t>
      </w:r>
    </w:p>
    <w:p w14:paraId="17DFFA86" w14:textId="77777777" w:rsidR="00236CCE" w:rsidRDefault="00236CCE" w:rsidP="00236CCE">
      <w:pPr>
        <w:spacing w:after="0"/>
        <w:jc w:val="both"/>
        <w:rPr>
          <w:rFonts w:ascii="Times New Roman" w:hAnsi="Times New Roman" w:cs="Times New Roman"/>
          <w:color w:val="000000" w:themeColor="text1"/>
          <w:sz w:val="20"/>
        </w:rPr>
      </w:pPr>
    </w:p>
    <w:p w14:paraId="4920B677" w14:textId="1BDC7E64" w:rsidR="006F15FD" w:rsidRDefault="006F15FD" w:rsidP="002A7739">
      <w:pPr>
        <w:pStyle w:val="Caption"/>
        <w:keepNext/>
        <w:spacing w:after="0" w:line="276" w:lineRule="auto"/>
        <w:ind w:left="1092" w:hanging="1092"/>
        <w:jc w:val="both"/>
      </w:pPr>
      <w:bookmarkStart w:id="35" w:name="_Ref219247700"/>
      <w:r>
        <w:t xml:space="preserve">Table </w:t>
      </w:r>
      <w:r>
        <w:fldChar w:fldCharType="begin"/>
      </w:r>
      <w:r>
        <w:instrText xml:space="preserve"> SEQ Table \* ARABIC </w:instrText>
      </w:r>
      <w:r>
        <w:fldChar w:fldCharType="separate"/>
      </w:r>
      <w:r w:rsidR="00724527">
        <w:rPr>
          <w:noProof/>
        </w:rPr>
        <w:t>2</w:t>
      </w:r>
      <w:r>
        <w:rPr>
          <w:noProof/>
        </w:rPr>
        <w:fldChar w:fldCharType="end"/>
      </w:r>
      <w:bookmarkEnd w:id="35"/>
      <w:r>
        <w:t>. Seed germination percent of wheat as influenced by the i</w:t>
      </w:r>
      <w:r w:rsidRPr="003B37AD">
        <w:t>nteractio</w:t>
      </w:r>
      <w:r>
        <w:t xml:space="preserve">n between </w:t>
      </w:r>
      <w:r w:rsidRPr="003B37AD">
        <w:t>varieties</w:t>
      </w:r>
      <w:r>
        <w:t xml:space="preserve"> and sowing dates</w:t>
      </w:r>
      <w:r w:rsidRPr="003B37AD">
        <w:t xml:space="preserve"> under different </w:t>
      </w:r>
      <w:r>
        <w:t>periods</w:t>
      </w:r>
      <w:r w:rsidRPr="003B37AD">
        <w:t xml:space="preserve"> of storage</w:t>
      </w:r>
      <w:r>
        <w:t xml:space="preserve"> at Rampur, Chitwan, 2019/20</w:t>
      </w:r>
    </w:p>
    <w:p w14:paraId="40163AEF" w14:textId="77777777" w:rsidR="002A7739" w:rsidRPr="002A7739" w:rsidRDefault="002A7739" w:rsidP="002A7739"/>
    <w:tbl>
      <w:tblPr>
        <w:tblW w:w="4864" w:type="pct"/>
        <w:tblInd w:w="108" w:type="dxa"/>
        <w:tblLook w:val="04A0" w:firstRow="1" w:lastRow="0" w:firstColumn="1" w:lastColumn="0" w:noHBand="0" w:noVBand="1"/>
      </w:tblPr>
      <w:tblGrid>
        <w:gridCol w:w="1596"/>
        <w:gridCol w:w="1333"/>
        <w:gridCol w:w="1246"/>
        <w:gridCol w:w="1335"/>
        <w:gridCol w:w="1313"/>
        <w:gridCol w:w="1144"/>
        <w:gridCol w:w="1138"/>
      </w:tblGrid>
      <w:tr w:rsidR="00B9784A" w:rsidRPr="003B37AD" w14:paraId="1002ED38" w14:textId="77777777" w:rsidTr="00F5084F">
        <w:trPr>
          <w:trHeight w:val="56"/>
        </w:trPr>
        <w:tc>
          <w:tcPr>
            <w:tcW w:w="877" w:type="pct"/>
            <w:vMerge w:val="restart"/>
            <w:tcBorders>
              <w:top w:val="single" w:sz="4" w:space="0" w:color="auto"/>
              <w:left w:val="nil"/>
              <w:right w:val="nil"/>
            </w:tcBorders>
            <w:shd w:val="clear" w:color="auto" w:fill="auto"/>
            <w:noWrap/>
            <w:vAlign w:val="center"/>
            <w:hideMark/>
          </w:tcPr>
          <w:p w14:paraId="75127B6A" w14:textId="77777777" w:rsidR="00B9784A" w:rsidRPr="003B37AD" w:rsidRDefault="00B9784A" w:rsidP="00621750">
            <w:pPr>
              <w:spacing w:after="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Treatments</w:t>
            </w:r>
          </w:p>
        </w:tc>
        <w:tc>
          <w:tcPr>
            <w:tcW w:w="4123" w:type="pct"/>
            <w:gridSpan w:val="6"/>
            <w:tcBorders>
              <w:top w:val="single" w:sz="4" w:space="0" w:color="auto"/>
              <w:left w:val="nil"/>
              <w:right w:val="nil"/>
            </w:tcBorders>
            <w:shd w:val="clear" w:color="auto" w:fill="auto"/>
            <w:noWrap/>
            <w:vAlign w:val="bottom"/>
            <w:hideMark/>
          </w:tcPr>
          <w:p w14:paraId="61157A55"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Germination percent under different storage period</w:t>
            </w:r>
            <w:r>
              <w:rPr>
                <w:rFonts w:ascii="Times New Roman" w:eastAsia="Times New Roman" w:hAnsi="Times New Roman" w:cs="Times New Roman"/>
                <w:color w:val="000000" w:themeColor="text1"/>
                <w:sz w:val="24"/>
                <w:szCs w:val="24"/>
              </w:rPr>
              <w:t>s</w:t>
            </w:r>
          </w:p>
        </w:tc>
      </w:tr>
      <w:tr w:rsidR="00B9784A" w:rsidRPr="003B37AD" w14:paraId="2FFC35BC" w14:textId="77777777" w:rsidTr="00F5084F">
        <w:trPr>
          <w:trHeight w:val="20"/>
        </w:trPr>
        <w:tc>
          <w:tcPr>
            <w:tcW w:w="877" w:type="pct"/>
            <w:vMerge/>
            <w:tcBorders>
              <w:left w:val="nil"/>
              <w:right w:val="nil"/>
            </w:tcBorders>
            <w:shd w:val="clear" w:color="auto" w:fill="auto"/>
            <w:noWrap/>
            <w:vAlign w:val="bottom"/>
            <w:hideMark/>
          </w:tcPr>
          <w:p w14:paraId="5B5324C1" w14:textId="77777777" w:rsidR="00B9784A" w:rsidRPr="003B37AD" w:rsidRDefault="00B9784A" w:rsidP="00621750">
            <w:pPr>
              <w:spacing w:after="0"/>
              <w:rPr>
                <w:rFonts w:ascii="Times New Roman" w:eastAsia="Times New Roman" w:hAnsi="Times New Roman" w:cs="Times New Roman"/>
                <w:color w:val="000000" w:themeColor="text1"/>
                <w:sz w:val="24"/>
                <w:szCs w:val="24"/>
              </w:rPr>
            </w:pPr>
          </w:p>
        </w:tc>
        <w:tc>
          <w:tcPr>
            <w:tcW w:w="1416" w:type="pct"/>
            <w:gridSpan w:val="2"/>
            <w:tcBorders>
              <w:top w:val="single" w:sz="4" w:space="0" w:color="auto"/>
              <w:left w:val="nil"/>
              <w:bottom w:val="single" w:sz="4" w:space="0" w:color="auto"/>
              <w:right w:val="nil"/>
            </w:tcBorders>
            <w:shd w:val="clear" w:color="auto" w:fill="auto"/>
            <w:noWrap/>
            <w:vAlign w:val="bottom"/>
            <w:hideMark/>
          </w:tcPr>
          <w:p w14:paraId="1FB5EEC9"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Three months</w:t>
            </w:r>
          </w:p>
        </w:tc>
        <w:tc>
          <w:tcPr>
            <w:tcW w:w="1454" w:type="pct"/>
            <w:gridSpan w:val="2"/>
            <w:tcBorders>
              <w:top w:val="single" w:sz="4" w:space="0" w:color="auto"/>
              <w:left w:val="nil"/>
              <w:bottom w:val="single" w:sz="4" w:space="0" w:color="auto"/>
              <w:right w:val="nil"/>
            </w:tcBorders>
            <w:shd w:val="clear" w:color="auto" w:fill="auto"/>
            <w:noWrap/>
            <w:vAlign w:val="bottom"/>
            <w:hideMark/>
          </w:tcPr>
          <w:p w14:paraId="2196535D"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Five months</w:t>
            </w:r>
          </w:p>
        </w:tc>
        <w:tc>
          <w:tcPr>
            <w:tcW w:w="1254" w:type="pct"/>
            <w:gridSpan w:val="2"/>
            <w:tcBorders>
              <w:top w:val="single" w:sz="4" w:space="0" w:color="auto"/>
              <w:left w:val="nil"/>
              <w:bottom w:val="single" w:sz="4" w:space="0" w:color="auto"/>
              <w:right w:val="nil"/>
            </w:tcBorders>
            <w:shd w:val="clear" w:color="auto" w:fill="auto"/>
            <w:noWrap/>
            <w:vAlign w:val="bottom"/>
            <w:hideMark/>
          </w:tcPr>
          <w:p w14:paraId="1F08CF0F"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Seven months</w:t>
            </w:r>
          </w:p>
        </w:tc>
      </w:tr>
      <w:tr w:rsidR="00222507" w:rsidRPr="003B37AD" w14:paraId="5935D52F" w14:textId="77777777" w:rsidTr="00F5084F">
        <w:trPr>
          <w:trHeight w:val="20"/>
        </w:trPr>
        <w:tc>
          <w:tcPr>
            <w:tcW w:w="877" w:type="pct"/>
            <w:vMerge/>
            <w:tcBorders>
              <w:left w:val="nil"/>
              <w:bottom w:val="single" w:sz="4" w:space="0" w:color="auto"/>
              <w:right w:val="nil"/>
            </w:tcBorders>
            <w:shd w:val="clear" w:color="auto" w:fill="auto"/>
            <w:noWrap/>
            <w:vAlign w:val="bottom"/>
            <w:hideMark/>
          </w:tcPr>
          <w:p w14:paraId="79A64B7B" w14:textId="77777777" w:rsidR="00B9784A" w:rsidRPr="003B37AD" w:rsidRDefault="00B9784A" w:rsidP="00621750">
            <w:pPr>
              <w:spacing w:after="0"/>
              <w:rPr>
                <w:rFonts w:ascii="Times New Roman" w:eastAsia="Times New Roman" w:hAnsi="Times New Roman" w:cs="Times New Roman"/>
                <w:color w:val="000000" w:themeColor="text1"/>
                <w:sz w:val="24"/>
                <w:szCs w:val="24"/>
              </w:rPr>
            </w:pPr>
          </w:p>
        </w:tc>
        <w:tc>
          <w:tcPr>
            <w:tcW w:w="732" w:type="pct"/>
            <w:tcBorders>
              <w:top w:val="single" w:sz="4" w:space="0" w:color="auto"/>
              <w:left w:val="nil"/>
              <w:bottom w:val="single" w:sz="4" w:space="0" w:color="auto"/>
              <w:right w:val="nil"/>
            </w:tcBorders>
            <w:shd w:val="clear" w:color="auto" w:fill="auto"/>
            <w:noWrap/>
            <w:vAlign w:val="bottom"/>
            <w:hideMark/>
          </w:tcPr>
          <w:p w14:paraId="7BAA93E2" w14:textId="07FB2F32"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15 Nov</w:t>
            </w:r>
          </w:p>
        </w:tc>
        <w:tc>
          <w:tcPr>
            <w:tcW w:w="683" w:type="pct"/>
            <w:tcBorders>
              <w:top w:val="single" w:sz="4" w:space="0" w:color="auto"/>
              <w:left w:val="nil"/>
              <w:bottom w:val="single" w:sz="4" w:space="0" w:color="auto"/>
              <w:right w:val="nil"/>
            </w:tcBorders>
            <w:shd w:val="clear" w:color="auto" w:fill="auto"/>
            <w:noWrap/>
            <w:vAlign w:val="bottom"/>
            <w:hideMark/>
          </w:tcPr>
          <w:p w14:paraId="59F83C03" w14:textId="43371D84"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25 Dec</w:t>
            </w:r>
          </w:p>
        </w:tc>
        <w:tc>
          <w:tcPr>
            <w:tcW w:w="733" w:type="pct"/>
            <w:tcBorders>
              <w:top w:val="single" w:sz="4" w:space="0" w:color="auto"/>
              <w:left w:val="nil"/>
              <w:bottom w:val="single" w:sz="4" w:space="0" w:color="auto"/>
              <w:right w:val="nil"/>
            </w:tcBorders>
            <w:shd w:val="clear" w:color="auto" w:fill="auto"/>
            <w:noWrap/>
            <w:vAlign w:val="bottom"/>
            <w:hideMark/>
          </w:tcPr>
          <w:p w14:paraId="2323231F" w14:textId="249E259C"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15 Nov</w:t>
            </w:r>
          </w:p>
        </w:tc>
        <w:tc>
          <w:tcPr>
            <w:tcW w:w="721" w:type="pct"/>
            <w:tcBorders>
              <w:top w:val="single" w:sz="4" w:space="0" w:color="auto"/>
              <w:left w:val="nil"/>
              <w:bottom w:val="single" w:sz="4" w:space="0" w:color="auto"/>
              <w:right w:val="nil"/>
            </w:tcBorders>
            <w:shd w:val="clear" w:color="auto" w:fill="auto"/>
            <w:noWrap/>
            <w:vAlign w:val="bottom"/>
            <w:hideMark/>
          </w:tcPr>
          <w:p w14:paraId="1607228C" w14:textId="6089609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25 Dec</w:t>
            </w:r>
          </w:p>
        </w:tc>
        <w:tc>
          <w:tcPr>
            <w:tcW w:w="628" w:type="pct"/>
            <w:tcBorders>
              <w:top w:val="single" w:sz="4" w:space="0" w:color="auto"/>
              <w:left w:val="nil"/>
              <w:bottom w:val="single" w:sz="4" w:space="0" w:color="auto"/>
              <w:right w:val="nil"/>
            </w:tcBorders>
            <w:shd w:val="clear" w:color="auto" w:fill="auto"/>
            <w:noWrap/>
            <w:vAlign w:val="bottom"/>
            <w:hideMark/>
          </w:tcPr>
          <w:p w14:paraId="2AC516DF"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15 Nov</w:t>
            </w:r>
          </w:p>
        </w:tc>
        <w:tc>
          <w:tcPr>
            <w:tcW w:w="626" w:type="pct"/>
            <w:tcBorders>
              <w:top w:val="single" w:sz="4" w:space="0" w:color="auto"/>
              <w:left w:val="nil"/>
              <w:bottom w:val="single" w:sz="4" w:space="0" w:color="auto"/>
              <w:right w:val="nil"/>
            </w:tcBorders>
            <w:shd w:val="clear" w:color="auto" w:fill="auto"/>
            <w:noWrap/>
            <w:vAlign w:val="bottom"/>
            <w:hideMark/>
          </w:tcPr>
          <w:p w14:paraId="660B43D3"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25 Dec</w:t>
            </w:r>
          </w:p>
        </w:tc>
      </w:tr>
      <w:tr w:rsidR="00222507" w:rsidRPr="003B37AD" w14:paraId="09CC3E54" w14:textId="77777777" w:rsidTr="00F5084F">
        <w:trPr>
          <w:trHeight w:val="20"/>
        </w:trPr>
        <w:tc>
          <w:tcPr>
            <w:tcW w:w="877" w:type="pct"/>
            <w:tcBorders>
              <w:top w:val="single" w:sz="4" w:space="0" w:color="auto"/>
              <w:left w:val="nil"/>
              <w:right w:val="nil"/>
            </w:tcBorders>
            <w:shd w:val="clear" w:color="auto" w:fill="auto"/>
            <w:noWrap/>
            <w:vAlign w:val="bottom"/>
          </w:tcPr>
          <w:p w14:paraId="01405C9F" w14:textId="77777777" w:rsidR="00B9784A" w:rsidRPr="003B37AD" w:rsidRDefault="00B9784A" w:rsidP="00621750">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Varieties</w:t>
            </w:r>
          </w:p>
        </w:tc>
        <w:tc>
          <w:tcPr>
            <w:tcW w:w="732" w:type="pct"/>
            <w:tcBorders>
              <w:top w:val="single" w:sz="4" w:space="0" w:color="auto"/>
              <w:left w:val="nil"/>
              <w:right w:val="nil"/>
            </w:tcBorders>
            <w:shd w:val="clear" w:color="auto" w:fill="auto"/>
            <w:noWrap/>
            <w:vAlign w:val="bottom"/>
          </w:tcPr>
          <w:p w14:paraId="1D2DEC7F"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p>
        </w:tc>
        <w:tc>
          <w:tcPr>
            <w:tcW w:w="683" w:type="pct"/>
            <w:tcBorders>
              <w:top w:val="single" w:sz="4" w:space="0" w:color="auto"/>
              <w:left w:val="nil"/>
              <w:right w:val="nil"/>
            </w:tcBorders>
            <w:shd w:val="clear" w:color="auto" w:fill="auto"/>
            <w:noWrap/>
            <w:vAlign w:val="bottom"/>
          </w:tcPr>
          <w:p w14:paraId="05D6887A"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p>
        </w:tc>
        <w:tc>
          <w:tcPr>
            <w:tcW w:w="733" w:type="pct"/>
            <w:tcBorders>
              <w:top w:val="single" w:sz="4" w:space="0" w:color="auto"/>
              <w:left w:val="nil"/>
              <w:right w:val="nil"/>
            </w:tcBorders>
            <w:shd w:val="clear" w:color="auto" w:fill="auto"/>
            <w:noWrap/>
            <w:vAlign w:val="bottom"/>
          </w:tcPr>
          <w:p w14:paraId="123E621D"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p>
        </w:tc>
        <w:tc>
          <w:tcPr>
            <w:tcW w:w="721" w:type="pct"/>
            <w:tcBorders>
              <w:top w:val="single" w:sz="4" w:space="0" w:color="auto"/>
              <w:left w:val="nil"/>
              <w:right w:val="nil"/>
            </w:tcBorders>
            <w:shd w:val="clear" w:color="auto" w:fill="auto"/>
            <w:noWrap/>
            <w:vAlign w:val="bottom"/>
          </w:tcPr>
          <w:p w14:paraId="7E46ADB0"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p>
        </w:tc>
        <w:tc>
          <w:tcPr>
            <w:tcW w:w="628" w:type="pct"/>
            <w:tcBorders>
              <w:top w:val="single" w:sz="4" w:space="0" w:color="auto"/>
              <w:left w:val="nil"/>
              <w:right w:val="nil"/>
            </w:tcBorders>
            <w:shd w:val="clear" w:color="auto" w:fill="auto"/>
            <w:noWrap/>
            <w:vAlign w:val="bottom"/>
          </w:tcPr>
          <w:p w14:paraId="78823581"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p>
        </w:tc>
        <w:tc>
          <w:tcPr>
            <w:tcW w:w="626" w:type="pct"/>
            <w:tcBorders>
              <w:top w:val="single" w:sz="4" w:space="0" w:color="auto"/>
              <w:left w:val="nil"/>
              <w:right w:val="nil"/>
            </w:tcBorders>
            <w:shd w:val="clear" w:color="auto" w:fill="auto"/>
            <w:noWrap/>
            <w:vAlign w:val="bottom"/>
          </w:tcPr>
          <w:p w14:paraId="364B8223"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p>
        </w:tc>
      </w:tr>
      <w:tr w:rsidR="00222507" w:rsidRPr="003B37AD" w14:paraId="7F9D3C96" w14:textId="77777777" w:rsidTr="00DC7497">
        <w:trPr>
          <w:trHeight w:val="360"/>
        </w:trPr>
        <w:tc>
          <w:tcPr>
            <w:tcW w:w="877" w:type="pct"/>
            <w:tcBorders>
              <w:top w:val="nil"/>
              <w:left w:val="nil"/>
              <w:bottom w:val="nil"/>
              <w:right w:val="nil"/>
            </w:tcBorders>
            <w:shd w:val="clear" w:color="auto" w:fill="auto"/>
            <w:noWrap/>
            <w:vAlign w:val="bottom"/>
            <w:hideMark/>
          </w:tcPr>
          <w:p w14:paraId="7B7FC62C" w14:textId="77777777" w:rsidR="00B9784A" w:rsidRPr="003B37AD" w:rsidRDefault="00B9784A" w:rsidP="00621750">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Vijay</w:t>
            </w:r>
          </w:p>
        </w:tc>
        <w:tc>
          <w:tcPr>
            <w:tcW w:w="732" w:type="pct"/>
            <w:tcBorders>
              <w:top w:val="nil"/>
              <w:left w:val="nil"/>
              <w:bottom w:val="nil"/>
              <w:right w:val="nil"/>
            </w:tcBorders>
            <w:shd w:val="clear" w:color="auto" w:fill="auto"/>
            <w:noWrap/>
            <w:vAlign w:val="bottom"/>
            <w:hideMark/>
          </w:tcPr>
          <w:p w14:paraId="6FE285E2"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94.25</w:t>
            </w:r>
            <w:r w:rsidRPr="003B37AD">
              <w:rPr>
                <w:rFonts w:ascii="Times New Roman" w:eastAsia="Times New Roman" w:hAnsi="Times New Roman" w:cs="Times New Roman"/>
                <w:color w:val="000000" w:themeColor="text1"/>
                <w:sz w:val="24"/>
                <w:szCs w:val="24"/>
                <w:vertAlign w:val="superscript"/>
              </w:rPr>
              <w:t>abcd</w:t>
            </w:r>
          </w:p>
        </w:tc>
        <w:tc>
          <w:tcPr>
            <w:tcW w:w="683" w:type="pct"/>
            <w:tcBorders>
              <w:top w:val="nil"/>
              <w:left w:val="nil"/>
              <w:bottom w:val="nil"/>
              <w:right w:val="nil"/>
            </w:tcBorders>
            <w:shd w:val="clear" w:color="auto" w:fill="auto"/>
            <w:noWrap/>
            <w:vAlign w:val="bottom"/>
            <w:hideMark/>
          </w:tcPr>
          <w:p w14:paraId="603731B3"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88.75</w:t>
            </w:r>
            <w:r w:rsidRPr="003B37AD">
              <w:rPr>
                <w:rFonts w:ascii="Times New Roman" w:eastAsia="Times New Roman" w:hAnsi="Times New Roman" w:cs="Times New Roman"/>
                <w:color w:val="000000" w:themeColor="text1"/>
                <w:sz w:val="24"/>
                <w:szCs w:val="24"/>
                <w:vertAlign w:val="superscript"/>
              </w:rPr>
              <w:t>ef</w:t>
            </w:r>
          </w:p>
        </w:tc>
        <w:tc>
          <w:tcPr>
            <w:tcW w:w="733" w:type="pct"/>
            <w:tcBorders>
              <w:top w:val="nil"/>
              <w:left w:val="nil"/>
              <w:bottom w:val="nil"/>
              <w:right w:val="nil"/>
            </w:tcBorders>
            <w:shd w:val="clear" w:color="auto" w:fill="auto"/>
            <w:noWrap/>
            <w:vAlign w:val="bottom"/>
            <w:hideMark/>
          </w:tcPr>
          <w:p w14:paraId="407A90F2"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92.50</w:t>
            </w:r>
            <w:r w:rsidRPr="003B37AD">
              <w:rPr>
                <w:rFonts w:ascii="Times New Roman" w:eastAsia="Times New Roman" w:hAnsi="Times New Roman" w:cs="Times New Roman"/>
                <w:color w:val="000000" w:themeColor="text1"/>
                <w:sz w:val="24"/>
                <w:szCs w:val="24"/>
                <w:vertAlign w:val="superscript"/>
              </w:rPr>
              <w:t>cde</w:t>
            </w:r>
          </w:p>
        </w:tc>
        <w:tc>
          <w:tcPr>
            <w:tcW w:w="721" w:type="pct"/>
            <w:tcBorders>
              <w:top w:val="nil"/>
              <w:left w:val="nil"/>
              <w:bottom w:val="nil"/>
              <w:right w:val="nil"/>
            </w:tcBorders>
            <w:shd w:val="clear" w:color="auto" w:fill="auto"/>
            <w:noWrap/>
            <w:vAlign w:val="bottom"/>
            <w:hideMark/>
          </w:tcPr>
          <w:p w14:paraId="3917637D"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95</w:t>
            </w:r>
            <w:r w:rsidRPr="003B37AD">
              <w:rPr>
                <w:rFonts w:ascii="Times New Roman" w:eastAsia="Times New Roman" w:hAnsi="Times New Roman" w:cs="Times New Roman"/>
                <w:color w:val="000000" w:themeColor="text1"/>
                <w:sz w:val="24"/>
                <w:szCs w:val="24"/>
                <w:vertAlign w:val="superscript"/>
              </w:rPr>
              <w:t>ab</w:t>
            </w:r>
          </w:p>
        </w:tc>
        <w:tc>
          <w:tcPr>
            <w:tcW w:w="628" w:type="pct"/>
            <w:tcBorders>
              <w:top w:val="nil"/>
              <w:left w:val="nil"/>
              <w:bottom w:val="nil"/>
              <w:right w:val="nil"/>
            </w:tcBorders>
            <w:shd w:val="clear" w:color="auto" w:fill="auto"/>
            <w:noWrap/>
            <w:vAlign w:val="bottom"/>
            <w:hideMark/>
          </w:tcPr>
          <w:p w14:paraId="51508881"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92.75</w:t>
            </w:r>
            <w:r w:rsidRPr="003B37AD">
              <w:rPr>
                <w:rFonts w:ascii="Times New Roman" w:eastAsia="Times New Roman" w:hAnsi="Times New Roman" w:cs="Times New Roman"/>
                <w:color w:val="000000" w:themeColor="text1"/>
                <w:sz w:val="24"/>
                <w:szCs w:val="24"/>
                <w:vertAlign w:val="superscript"/>
              </w:rPr>
              <w:t>ab</w:t>
            </w:r>
          </w:p>
        </w:tc>
        <w:tc>
          <w:tcPr>
            <w:tcW w:w="626" w:type="pct"/>
            <w:tcBorders>
              <w:top w:val="nil"/>
              <w:left w:val="nil"/>
              <w:bottom w:val="nil"/>
              <w:right w:val="nil"/>
            </w:tcBorders>
            <w:shd w:val="clear" w:color="auto" w:fill="auto"/>
            <w:noWrap/>
            <w:vAlign w:val="bottom"/>
            <w:hideMark/>
          </w:tcPr>
          <w:p w14:paraId="19918B64"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84.00</w:t>
            </w:r>
            <w:r w:rsidRPr="003B37AD">
              <w:rPr>
                <w:rFonts w:ascii="Times New Roman" w:eastAsia="Times New Roman" w:hAnsi="Times New Roman" w:cs="Times New Roman"/>
                <w:color w:val="000000" w:themeColor="text1"/>
                <w:sz w:val="24"/>
                <w:szCs w:val="24"/>
                <w:vertAlign w:val="superscript"/>
              </w:rPr>
              <w:t>cd</w:t>
            </w:r>
          </w:p>
        </w:tc>
      </w:tr>
      <w:tr w:rsidR="00222507" w:rsidRPr="003B37AD" w14:paraId="7FEFAF16" w14:textId="77777777" w:rsidTr="00DC7497">
        <w:trPr>
          <w:trHeight w:val="450"/>
        </w:trPr>
        <w:tc>
          <w:tcPr>
            <w:tcW w:w="877" w:type="pct"/>
            <w:tcBorders>
              <w:top w:val="nil"/>
              <w:left w:val="nil"/>
              <w:bottom w:val="nil"/>
              <w:right w:val="nil"/>
            </w:tcBorders>
            <w:shd w:val="clear" w:color="auto" w:fill="auto"/>
            <w:noWrap/>
            <w:vAlign w:val="bottom"/>
            <w:hideMark/>
          </w:tcPr>
          <w:p w14:paraId="4E2A4EB6" w14:textId="77777777" w:rsidR="00B9784A" w:rsidRPr="003B37AD" w:rsidRDefault="00B9784A" w:rsidP="00621750">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BL 4341</w:t>
            </w:r>
          </w:p>
        </w:tc>
        <w:tc>
          <w:tcPr>
            <w:tcW w:w="732" w:type="pct"/>
            <w:tcBorders>
              <w:top w:val="nil"/>
              <w:left w:val="nil"/>
              <w:bottom w:val="nil"/>
              <w:right w:val="nil"/>
            </w:tcBorders>
            <w:shd w:val="clear" w:color="auto" w:fill="auto"/>
            <w:noWrap/>
            <w:vAlign w:val="bottom"/>
            <w:hideMark/>
          </w:tcPr>
          <w:p w14:paraId="481A7EA6"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95.25</w:t>
            </w:r>
            <w:r w:rsidRPr="003B37AD">
              <w:rPr>
                <w:rFonts w:ascii="Times New Roman" w:eastAsia="Times New Roman" w:hAnsi="Times New Roman" w:cs="Times New Roman"/>
                <w:color w:val="000000" w:themeColor="text1"/>
                <w:sz w:val="24"/>
                <w:szCs w:val="24"/>
                <w:vertAlign w:val="superscript"/>
              </w:rPr>
              <w:t>abc</w:t>
            </w:r>
          </w:p>
        </w:tc>
        <w:tc>
          <w:tcPr>
            <w:tcW w:w="683" w:type="pct"/>
            <w:tcBorders>
              <w:top w:val="nil"/>
              <w:left w:val="nil"/>
              <w:bottom w:val="nil"/>
              <w:right w:val="nil"/>
            </w:tcBorders>
            <w:shd w:val="clear" w:color="auto" w:fill="auto"/>
            <w:noWrap/>
            <w:vAlign w:val="bottom"/>
            <w:hideMark/>
          </w:tcPr>
          <w:p w14:paraId="3B797AAD"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94.75</w:t>
            </w:r>
            <w:r w:rsidRPr="003B37AD">
              <w:rPr>
                <w:rFonts w:ascii="Times New Roman" w:eastAsia="Times New Roman" w:hAnsi="Times New Roman" w:cs="Times New Roman"/>
                <w:color w:val="000000" w:themeColor="text1"/>
                <w:sz w:val="24"/>
                <w:szCs w:val="24"/>
                <w:vertAlign w:val="superscript"/>
              </w:rPr>
              <w:t>abc</w:t>
            </w:r>
          </w:p>
        </w:tc>
        <w:tc>
          <w:tcPr>
            <w:tcW w:w="733" w:type="pct"/>
            <w:tcBorders>
              <w:top w:val="nil"/>
              <w:left w:val="nil"/>
              <w:bottom w:val="nil"/>
              <w:right w:val="nil"/>
            </w:tcBorders>
            <w:shd w:val="clear" w:color="auto" w:fill="auto"/>
            <w:noWrap/>
            <w:vAlign w:val="bottom"/>
            <w:hideMark/>
          </w:tcPr>
          <w:p w14:paraId="3E64068E"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95</w:t>
            </w:r>
            <w:r>
              <w:rPr>
                <w:rFonts w:ascii="Times New Roman" w:eastAsia="Times New Roman" w:hAnsi="Times New Roman" w:cs="Times New Roman"/>
                <w:color w:val="000000" w:themeColor="text1"/>
                <w:sz w:val="24"/>
                <w:szCs w:val="24"/>
              </w:rPr>
              <w:t>.00</w:t>
            </w:r>
            <w:r w:rsidRPr="003B37AD">
              <w:rPr>
                <w:rFonts w:ascii="Times New Roman" w:eastAsia="Times New Roman" w:hAnsi="Times New Roman" w:cs="Times New Roman"/>
                <w:color w:val="000000" w:themeColor="text1"/>
                <w:sz w:val="24"/>
                <w:szCs w:val="24"/>
                <w:vertAlign w:val="superscript"/>
              </w:rPr>
              <w:t>ab</w:t>
            </w:r>
          </w:p>
        </w:tc>
        <w:tc>
          <w:tcPr>
            <w:tcW w:w="721" w:type="pct"/>
            <w:tcBorders>
              <w:top w:val="nil"/>
              <w:left w:val="nil"/>
              <w:bottom w:val="nil"/>
              <w:right w:val="nil"/>
            </w:tcBorders>
            <w:shd w:val="clear" w:color="auto" w:fill="auto"/>
            <w:noWrap/>
            <w:vAlign w:val="bottom"/>
            <w:hideMark/>
          </w:tcPr>
          <w:p w14:paraId="1E5C48E9"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94</w:t>
            </w:r>
            <w:r w:rsidRPr="003B37AD">
              <w:rPr>
                <w:rFonts w:ascii="Times New Roman" w:eastAsia="Times New Roman" w:hAnsi="Times New Roman" w:cs="Times New Roman"/>
                <w:color w:val="000000" w:themeColor="text1"/>
                <w:sz w:val="24"/>
                <w:szCs w:val="24"/>
                <w:vertAlign w:val="superscript"/>
              </w:rPr>
              <w:t>abcd</w:t>
            </w:r>
          </w:p>
        </w:tc>
        <w:tc>
          <w:tcPr>
            <w:tcW w:w="628" w:type="pct"/>
            <w:tcBorders>
              <w:top w:val="nil"/>
              <w:left w:val="nil"/>
              <w:bottom w:val="nil"/>
              <w:right w:val="nil"/>
            </w:tcBorders>
            <w:shd w:val="clear" w:color="auto" w:fill="auto"/>
            <w:noWrap/>
            <w:vAlign w:val="bottom"/>
            <w:hideMark/>
          </w:tcPr>
          <w:p w14:paraId="5565C585"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93.25</w:t>
            </w:r>
            <w:r w:rsidRPr="003B37AD">
              <w:rPr>
                <w:rFonts w:ascii="Times New Roman" w:eastAsia="Times New Roman" w:hAnsi="Times New Roman" w:cs="Times New Roman"/>
                <w:color w:val="000000" w:themeColor="text1"/>
                <w:sz w:val="24"/>
                <w:szCs w:val="24"/>
                <w:vertAlign w:val="superscript"/>
              </w:rPr>
              <w:t>ab</w:t>
            </w:r>
          </w:p>
        </w:tc>
        <w:tc>
          <w:tcPr>
            <w:tcW w:w="626" w:type="pct"/>
            <w:tcBorders>
              <w:top w:val="nil"/>
              <w:left w:val="nil"/>
              <w:bottom w:val="nil"/>
              <w:right w:val="nil"/>
            </w:tcBorders>
            <w:shd w:val="clear" w:color="auto" w:fill="auto"/>
            <w:noWrap/>
            <w:vAlign w:val="bottom"/>
            <w:hideMark/>
          </w:tcPr>
          <w:p w14:paraId="3C5765F8"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87.00</w:t>
            </w:r>
            <w:r w:rsidRPr="003B37AD">
              <w:rPr>
                <w:rFonts w:ascii="Times New Roman" w:eastAsia="Times New Roman" w:hAnsi="Times New Roman" w:cs="Times New Roman"/>
                <w:color w:val="000000" w:themeColor="text1"/>
                <w:sz w:val="24"/>
                <w:szCs w:val="24"/>
                <w:vertAlign w:val="superscript"/>
              </w:rPr>
              <w:t>c</w:t>
            </w:r>
          </w:p>
        </w:tc>
      </w:tr>
      <w:tr w:rsidR="00222507" w:rsidRPr="003B37AD" w14:paraId="01D3CC78" w14:textId="77777777" w:rsidTr="00DC7497">
        <w:trPr>
          <w:trHeight w:val="360"/>
        </w:trPr>
        <w:tc>
          <w:tcPr>
            <w:tcW w:w="877" w:type="pct"/>
            <w:tcBorders>
              <w:top w:val="nil"/>
              <w:left w:val="nil"/>
              <w:bottom w:val="nil"/>
              <w:right w:val="nil"/>
            </w:tcBorders>
            <w:shd w:val="clear" w:color="auto" w:fill="auto"/>
            <w:noWrap/>
            <w:vAlign w:val="bottom"/>
            <w:hideMark/>
          </w:tcPr>
          <w:p w14:paraId="291CD096" w14:textId="77777777" w:rsidR="00B9784A" w:rsidRPr="003B37AD" w:rsidRDefault="00B9784A" w:rsidP="00621750">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NL 971</w:t>
            </w:r>
          </w:p>
        </w:tc>
        <w:tc>
          <w:tcPr>
            <w:tcW w:w="732" w:type="pct"/>
            <w:tcBorders>
              <w:top w:val="nil"/>
              <w:left w:val="nil"/>
              <w:bottom w:val="nil"/>
              <w:right w:val="nil"/>
            </w:tcBorders>
            <w:shd w:val="clear" w:color="auto" w:fill="auto"/>
            <w:noWrap/>
            <w:vAlign w:val="bottom"/>
            <w:hideMark/>
          </w:tcPr>
          <w:p w14:paraId="517ACC0E"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96.25</w:t>
            </w:r>
            <w:r w:rsidRPr="003B37AD">
              <w:rPr>
                <w:rFonts w:ascii="Times New Roman" w:eastAsia="Times New Roman" w:hAnsi="Times New Roman" w:cs="Times New Roman"/>
                <w:color w:val="000000" w:themeColor="text1"/>
                <w:sz w:val="24"/>
                <w:szCs w:val="24"/>
                <w:vertAlign w:val="superscript"/>
              </w:rPr>
              <w:t>ab</w:t>
            </w:r>
          </w:p>
        </w:tc>
        <w:tc>
          <w:tcPr>
            <w:tcW w:w="683" w:type="pct"/>
            <w:tcBorders>
              <w:top w:val="nil"/>
              <w:left w:val="nil"/>
              <w:bottom w:val="nil"/>
              <w:right w:val="nil"/>
            </w:tcBorders>
            <w:shd w:val="clear" w:color="auto" w:fill="auto"/>
            <w:noWrap/>
            <w:vAlign w:val="bottom"/>
            <w:hideMark/>
          </w:tcPr>
          <w:p w14:paraId="6EF30C73"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89.25</w:t>
            </w:r>
            <w:r w:rsidRPr="003B37AD">
              <w:rPr>
                <w:rFonts w:ascii="Times New Roman" w:eastAsia="Times New Roman" w:hAnsi="Times New Roman" w:cs="Times New Roman"/>
                <w:color w:val="000000" w:themeColor="text1"/>
                <w:sz w:val="24"/>
                <w:szCs w:val="24"/>
                <w:vertAlign w:val="superscript"/>
              </w:rPr>
              <w:t>ef</w:t>
            </w:r>
          </w:p>
        </w:tc>
        <w:tc>
          <w:tcPr>
            <w:tcW w:w="733" w:type="pct"/>
            <w:tcBorders>
              <w:top w:val="nil"/>
              <w:left w:val="nil"/>
              <w:bottom w:val="nil"/>
              <w:right w:val="nil"/>
            </w:tcBorders>
            <w:shd w:val="clear" w:color="auto" w:fill="auto"/>
            <w:noWrap/>
            <w:vAlign w:val="bottom"/>
            <w:hideMark/>
          </w:tcPr>
          <w:p w14:paraId="7D319009"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95.50</w:t>
            </w:r>
            <w:r w:rsidRPr="003B37AD">
              <w:rPr>
                <w:rFonts w:ascii="Times New Roman" w:eastAsia="Times New Roman" w:hAnsi="Times New Roman" w:cs="Times New Roman"/>
                <w:color w:val="000000" w:themeColor="text1"/>
                <w:sz w:val="24"/>
                <w:szCs w:val="24"/>
                <w:vertAlign w:val="superscript"/>
              </w:rPr>
              <w:t>ab</w:t>
            </w:r>
          </w:p>
        </w:tc>
        <w:tc>
          <w:tcPr>
            <w:tcW w:w="721" w:type="pct"/>
            <w:tcBorders>
              <w:top w:val="nil"/>
              <w:left w:val="nil"/>
              <w:bottom w:val="nil"/>
              <w:right w:val="nil"/>
            </w:tcBorders>
            <w:shd w:val="clear" w:color="auto" w:fill="auto"/>
            <w:noWrap/>
            <w:vAlign w:val="bottom"/>
            <w:hideMark/>
          </w:tcPr>
          <w:p w14:paraId="716F97A3"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89</w:t>
            </w:r>
            <w:r>
              <w:rPr>
                <w:rFonts w:ascii="Times New Roman" w:eastAsia="Times New Roman" w:hAnsi="Times New Roman" w:cs="Times New Roman"/>
                <w:color w:val="000000" w:themeColor="text1"/>
                <w:sz w:val="24"/>
                <w:szCs w:val="24"/>
              </w:rPr>
              <w:t>.00</w:t>
            </w:r>
            <w:r w:rsidRPr="003B37AD">
              <w:rPr>
                <w:rFonts w:ascii="Times New Roman" w:eastAsia="Times New Roman" w:hAnsi="Times New Roman" w:cs="Times New Roman"/>
                <w:color w:val="000000" w:themeColor="text1"/>
                <w:sz w:val="24"/>
                <w:szCs w:val="24"/>
                <w:vertAlign w:val="superscript"/>
              </w:rPr>
              <w:t>gh</w:t>
            </w:r>
          </w:p>
        </w:tc>
        <w:tc>
          <w:tcPr>
            <w:tcW w:w="628" w:type="pct"/>
            <w:tcBorders>
              <w:top w:val="nil"/>
              <w:left w:val="nil"/>
              <w:bottom w:val="nil"/>
              <w:right w:val="nil"/>
            </w:tcBorders>
            <w:shd w:val="clear" w:color="auto" w:fill="auto"/>
            <w:noWrap/>
            <w:vAlign w:val="bottom"/>
            <w:hideMark/>
          </w:tcPr>
          <w:p w14:paraId="6119377B"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95.25</w:t>
            </w:r>
            <w:r w:rsidRPr="003B37AD">
              <w:rPr>
                <w:rFonts w:ascii="Times New Roman" w:eastAsia="Times New Roman" w:hAnsi="Times New Roman" w:cs="Times New Roman"/>
                <w:color w:val="000000" w:themeColor="text1"/>
                <w:sz w:val="24"/>
                <w:szCs w:val="24"/>
                <w:vertAlign w:val="superscript"/>
              </w:rPr>
              <w:t>ab</w:t>
            </w:r>
          </w:p>
        </w:tc>
        <w:tc>
          <w:tcPr>
            <w:tcW w:w="626" w:type="pct"/>
            <w:tcBorders>
              <w:top w:val="nil"/>
              <w:left w:val="nil"/>
              <w:bottom w:val="nil"/>
              <w:right w:val="nil"/>
            </w:tcBorders>
            <w:shd w:val="clear" w:color="auto" w:fill="auto"/>
            <w:noWrap/>
            <w:vAlign w:val="bottom"/>
            <w:hideMark/>
          </w:tcPr>
          <w:p w14:paraId="1F725FD9"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82.25</w:t>
            </w:r>
            <w:r w:rsidRPr="003B37AD">
              <w:rPr>
                <w:rFonts w:ascii="Times New Roman" w:eastAsia="Times New Roman" w:hAnsi="Times New Roman" w:cs="Times New Roman"/>
                <w:color w:val="000000" w:themeColor="text1"/>
                <w:sz w:val="24"/>
                <w:szCs w:val="24"/>
                <w:vertAlign w:val="superscript"/>
              </w:rPr>
              <w:t>de</w:t>
            </w:r>
          </w:p>
        </w:tc>
      </w:tr>
      <w:tr w:rsidR="00222507" w:rsidRPr="003B37AD" w14:paraId="0773E4F6" w14:textId="77777777" w:rsidTr="00DC7497">
        <w:trPr>
          <w:trHeight w:val="360"/>
        </w:trPr>
        <w:tc>
          <w:tcPr>
            <w:tcW w:w="877" w:type="pct"/>
            <w:tcBorders>
              <w:top w:val="nil"/>
              <w:left w:val="nil"/>
              <w:bottom w:val="nil"/>
              <w:right w:val="nil"/>
            </w:tcBorders>
            <w:shd w:val="clear" w:color="auto" w:fill="auto"/>
            <w:noWrap/>
            <w:vAlign w:val="bottom"/>
            <w:hideMark/>
          </w:tcPr>
          <w:p w14:paraId="3557D9C2" w14:textId="77777777" w:rsidR="00B9784A" w:rsidRPr="003B37AD" w:rsidRDefault="00B9784A" w:rsidP="00621750">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Borlaug 2020</w:t>
            </w:r>
          </w:p>
        </w:tc>
        <w:tc>
          <w:tcPr>
            <w:tcW w:w="732" w:type="pct"/>
            <w:tcBorders>
              <w:top w:val="nil"/>
              <w:left w:val="nil"/>
              <w:bottom w:val="nil"/>
              <w:right w:val="nil"/>
            </w:tcBorders>
            <w:shd w:val="clear" w:color="auto" w:fill="auto"/>
            <w:noWrap/>
            <w:vAlign w:val="bottom"/>
            <w:hideMark/>
          </w:tcPr>
          <w:p w14:paraId="0649A9DF"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94.75</w:t>
            </w:r>
            <w:r w:rsidRPr="003B37AD">
              <w:rPr>
                <w:rFonts w:ascii="Times New Roman" w:eastAsia="Times New Roman" w:hAnsi="Times New Roman" w:cs="Times New Roman"/>
                <w:color w:val="000000" w:themeColor="text1"/>
                <w:sz w:val="24"/>
                <w:szCs w:val="24"/>
                <w:vertAlign w:val="subscript"/>
              </w:rPr>
              <w:t>abc</w:t>
            </w:r>
          </w:p>
        </w:tc>
        <w:tc>
          <w:tcPr>
            <w:tcW w:w="683" w:type="pct"/>
            <w:tcBorders>
              <w:top w:val="nil"/>
              <w:left w:val="nil"/>
              <w:bottom w:val="nil"/>
              <w:right w:val="nil"/>
            </w:tcBorders>
            <w:shd w:val="clear" w:color="auto" w:fill="auto"/>
            <w:noWrap/>
            <w:vAlign w:val="bottom"/>
            <w:hideMark/>
          </w:tcPr>
          <w:p w14:paraId="53067194"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92.25</w:t>
            </w:r>
            <w:r w:rsidRPr="003B37AD">
              <w:rPr>
                <w:rFonts w:ascii="Times New Roman" w:eastAsia="Times New Roman" w:hAnsi="Times New Roman" w:cs="Times New Roman"/>
                <w:color w:val="000000" w:themeColor="text1"/>
                <w:sz w:val="24"/>
                <w:szCs w:val="24"/>
                <w:vertAlign w:val="superscript"/>
              </w:rPr>
              <w:t>cd</w:t>
            </w:r>
          </w:p>
        </w:tc>
        <w:tc>
          <w:tcPr>
            <w:tcW w:w="733" w:type="pct"/>
            <w:tcBorders>
              <w:top w:val="nil"/>
              <w:left w:val="nil"/>
              <w:bottom w:val="nil"/>
              <w:right w:val="nil"/>
            </w:tcBorders>
            <w:shd w:val="clear" w:color="auto" w:fill="auto"/>
            <w:noWrap/>
            <w:vAlign w:val="bottom"/>
            <w:hideMark/>
          </w:tcPr>
          <w:p w14:paraId="394022FE"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93.50</w:t>
            </w:r>
            <w:r w:rsidRPr="003B37AD">
              <w:rPr>
                <w:rFonts w:ascii="Times New Roman" w:eastAsia="Times New Roman" w:hAnsi="Times New Roman" w:cs="Times New Roman"/>
                <w:color w:val="000000" w:themeColor="text1"/>
                <w:sz w:val="24"/>
                <w:szCs w:val="24"/>
                <w:vertAlign w:val="superscript"/>
              </w:rPr>
              <w:t>bcde</w:t>
            </w:r>
          </w:p>
        </w:tc>
        <w:tc>
          <w:tcPr>
            <w:tcW w:w="721" w:type="pct"/>
            <w:tcBorders>
              <w:top w:val="nil"/>
              <w:left w:val="nil"/>
              <w:bottom w:val="nil"/>
              <w:right w:val="nil"/>
            </w:tcBorders>
            <w:shd w:val="clear" w:color="auto" w:fill="auto"/>
            <w:noWrap/>
            <w:vAlign w:val="bottom"/>
            <w:hideMark/>
          </w:tcPr>
          <w:p w14:paraId="6C8B3726"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92.25</w:t>
            </w:r>
            <w:r w:rsidRPr="003B37AD">
              <w:rPr>
                <w:rFonts w:ascii="Times New Roman" w:eastAsia="Times New Roman" w:hAnsi="Times New Roman" w:cs="Times New Roman"/>
                <w:color w:val="000000" w:themeColor="text1"/>
                <w:sz w:val="24"/>
                <w:szCs w:val="24"/>
                <w:vertAlign w:val="superscript"/>
              </w:rPr>
              <w:t>cdef</w:t>
            </w:r>
          </w:p>
        </w:tc>
        <w:tc>
          <w:tcPr>
            <w:tcW w:w="628" w:type="pct"/>
            <w:tcBorders>
              <w:top w:val="nil"/>
              <w:left w:val="nil"/>
              <w:bottom w:val="nil"/>
              <w:right w:val="nil"/>
            </w:tcBorders>
            <w:shd w:val="clear" w:color="auto" w:fill="auto"/>
            <w:noWrap/>
            <w:vAlign w:val="bottom"/>
            <w:hideMark/>
          </w:tcPr>
          <w:p w14:paraId="33CF9495"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93.25</w:t>
            </w:r>
            <w:r w:rsidRPr="003B37AD">
              <w:rPr>
                <w:rFonts w:ascii="Times New Roman" w:eastAsia="Times New Roman" w:hAnsi="Times New Roman" w:cs="Times New Roman"/>
                <w:color w:val="000000" w:themeColor="text1"/>
                <w:sz w:val="24"/>
                <w:szCs w:val="24"/>
                <w:vertAlign w:val="superscript"/>
              </w:rPr>
              <w:t>ab</w:t>
            </w:r>
          </w:p>
        </w:tc>
        <w:tc>
          <w:tcPr>
            <w:tcW w:w="626" w:type="pct"/>
            <w:tcBorders>
              <w:top w:val="nil"/>
              <w:left w:val="nil"/>
              <w:bottom w:val="nil"/>
              <w:right w:val="nil"/>
            </w:tcBorders>
            <w:shd w:val="clear" w:color="auto" w:fill="auto"/>
            <w:noWrap/>
            <w:vAlign w:val="bottom"/>
            <w:hideMark/>
          </w:tcPr>
          <w:p w14:paraId="3D83E1A2"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91.75</w:t>
            </w:r>
            <w:r w:rsidRPr="003B37AD">
              <w:rPr>
                <w:rFonts w:ascii="Times New Roman" w:eastAsia="Times New Roman" w:hAnsi="Times New Roman" w:cs="Times New Roman"/>
                <w:color w:val="000000" w:themeColor="text1"/>
                <w:sz w:val="24"/>
                <w:szCs w:val="24"/>
                <w:vertAlign w:val="superscript"/>
              </w:rPr>
              <w:t>b</w:t>
            </w:r>
          </w:p>
        </w:tc>
      </w:tr>
      <w:tr w:rsidR="00222507" w:rsidRPr="003B37AD" w14:paraId="0BF90506" w14:textId="77777777" w:rsidTr="00DC7497">
        <w:trPr>
          <w:trHeight w:val="360"/>
        </w:trPr>
        <w:tc>
          <w:tcPr>
            <w:tcW w:w="877" w:type="pct"/>
            <w:tcBorders>
              <w:top w:val="nil"/>
              <w:left w:val="nil"/>
              <w:bottom w:val="nil"/>
              <w:right w:val="nil"/>
            </w:tcBorders>
            <w:shd w:val="clear" w:color="auto" w:fill="auto"/>
            <w:noWrap/>
            <w:vAlign w:val="bottom"/>
            <w:hideMark/>
          </w:tcPr>
          <w:p w14:paraId="0423746F" w14:textId="77777777" w:rsidR="00B9784A" w:rsidRPr="003B37AD" w:rsidRDefault="00B9784A" w:rsidP="00621750">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Gautam</w:t>
            </w:r>
          </w:p>
        </w:tc>
        <w:tc>
          <w:tcPr>
            <w:tcW w:w="732" w:type="pct"/>
            <w:tcBorders>
              <w:top w:val="nil"/>
              <w:left w:val="nil"/>
              <w:bottom w:val="nil"/>
              <w:right w:val="nil"/>
            </w:tcBorders>
            <w:shd w:val="clear" w:color="auto" w:fill="auto"/>
            <w:noWrap/>
            <w:vAlign w:val="bottom"/>
            <w:hideMark/>
          </w:tcPr>
          <w:p w14:paraId="5F36693D"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vertAlign w:val="superscript"/>
              </w:rPr>
            </w:pPr>
            <w:r w:rsidRPr="003B37AD">
              <w:rPr>
                <w:rFonts w:ascii="Times New Roman" w:eastAsia="Times New Roman" w:hAnsi="Times New Roman" w:cs="Times New Roman"/>
                <w:color w:val="000000" w:themeColor="text1"/>
                <w:sz w:val="24"/>
                <w:szCs w:val="24"/>
              </w:rPr>
              <w:t>97.25</w:t>
            </w:r>
            <w:r w:rsidRPr="003B37AD">
              <w:rPr>
                <w:rFonts w:ascii="Times New Roman" w:eastAsia="Times New Roman" w:hAnsi="Times New Roman" w:cs="Times New Roman"/>
                <w:color w:val="000000" w:themeColor="text1"/>
                <w:sz w:val="24"/>
                <w:szCs w:val="24"/>
                <w:vertAlign w:val="superscript"/>
              </w:rPr>
              <w:t>a</w:t>
            </w:r>
          </w:p>
        </w:tc>
        <w:tc>
          <w:tcPr>
            <w:tcW w:w="683" w:type="pct"/>
            <w:tcBorders>
              <w:top w:val="nil"/>
              <w:left w:val="nil"/>
              <w:bottom w:val="nil"/>
              <w:right w:val="nil"/>
            </w:tcBorders>
            <w:shd w:val="clear" w:color="auto" w:fill="auto"/>
            <w:noWrap/>
            <w:vAlign w:val="bottom"/>
            <w:hideMark/>
          </w:tcPr>
          <w:p w14:paraId="45703BBA"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91.25</w:t>
            </w:r>
            <w:r w:rsidRPr="003B37AD">
              <w:rPr>
                <w:rFonts w:ascii="Times New Roman" w:eastAsia="Times New Roman" w:hAnsi="Times New Roman" w:cs="Times New Roman"/>
                <w:color w:val="000000" w:themeColor="text1"/>
                <w:sz w:val="24"/>
                <w:szCs w:val="24"/>
                <w:vertAlign w:val="superscript"/>
              </w:rPr>
              <w:t>de</w:t>
            </w:r>
          </w:p>
        </w:tc>
        <w:tc>
          <w:tcPr>
            <w:tcW w:w="733" w:type="pct"/>
            <w:tcBorders>
              <w:top w:val="nil"/>
              <w:left w:val="nil"/>
              <w:bottom w:val="nil"/>
              <w:right w:val="nil"/>
            </w:tcBorders>
            <w:shd w:val="clear" w:color="auto" w:fill="auto"/>
            <w:noWrap/>
            <w:vAlign w:val="bottom"/>
            <w:hideMark/>
          </w:tcPr>
          <w:p w14:paraId="7DB01DFE"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96.00</w:t>
            </w:r>
            <w:r w:rsidRPr="003B37AD">
              <w:rPr>
                <w:rFonts w:ascii="Times New Roman" w:eastAsia="Times New Roman" w:hAnsi="Times New Roman" w:cs="Times New Roman"/>
                <w:color w:val="000000" w:themeColor="text1"/>
                <w:sz w:val="24"/>
                <w:szCs w:val="24"/>
                <w:vertAlign w:val="superscript"/>
              </w:rPr>
              <w:t>a</w:t>
            </w:r>
          </w:p>
        </w:tc>
        <w:tc>
          <w:tcPr>
            <w:tcW w:w="721" w:type="pct"/>
            <w:tcBorders>
              <w:top w:val="nil"/>
              <w:left w:val="nil"/>
              <w:bottom w:val="nil"/>
              <w:right w:val="nil"/>
            </w:tcBorders>
            <w:shd w:val="clear" w:color="auto" w:fill="auto"/>
            <w:noWrap/>
            <w:vAlign w:val="bottom"/>
            <w:hideMark/>
          </w:tcPr>
          <w:p w14:paraId="687B87CA"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91.25</w:t>
            </w:r>
            <w:r w:rsidRPr="003B37AD">
              <w:rPr>
                <w:rFonts w:ascii="Times New Roman" w:eastAsia="Times New Roman" w:hAnsi="Times New Roman" w:cs="Times New Roman"/>
                <w:color w:val="000000" w:themeColor="text1"/>
                <w:sz w:val="24"/>
                <w:szCs w:val="24"/>
                <w:vertAlign w:val="superscript"/>
              </w:rPr>
              <w:t>efg</w:t>
            </w:r>
          </w:p>
        </w:tc>
        <w:tc>
          <w:tcPr>
            <w:tcW w:w="628" w:type="pct"/>
            <w:tcBorders>
              <w:top w:val="nil"/>
              <w:left w:val="nil"/>
              <w:bottom w:val="nil"/>
              <w:right w:val="nil"/>
            </w:tcBorders>
            <w:shd w:val="clear" w:color="auto" w:fill="auto"/>
            <w:noWrap/>
            <w:vAlign w:val="bottom"/>
            <w:hideMark/>
          </w:tcPr>
          <w:p w14:paraId="66154D96"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95.50</w:t>
            </w:r>
            <w:r w:rsidRPr="003B37AD">
              <w:rPr>
                <w:rFonts w:ascii="Times New Roman" w:eastAsia="Times New Roman" w:hAnsi="Times New Roman" w:cs="Times New Roman"/>
                <w:color w:val="000000" w:themeColor="text1"/>
                <w:sz w:val="24"/>
                <w:szCs w:val="24"/>
                <w:vertAlign w:val="superscript"/>
              </w:rPr>
              <w:t>ab</w:t>
            </w:r>
          </w:p>
        </w:tc>
        <w:tc>
          <w:tcPr>
            <w:tcW w:w="626" w:type="pct"/>
            <w:tcBorders>
              <w:top w:val="nil"/>
              <w:left w:val="nil"/>
              <w:bottom w:val="nil"/>
              <w:right w:val="nil"/>
            </w:tcBorders>
            <w:shd w:val="clear" w:color="auto" w:fill="auto"/>
            <w:noWrap/>
            <w:vAlign w:val="bottom"/>
            <w:hideMark/>
          </w:tcPr>
          <w:p w14:paraId="5A4E6156"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83.75</w:t>
            </w:r>
            <w:r w:rsidRPr="003B37AD">
              <w:rPr>
                <w:rFonts w:ascii="Times New Roman" w:eastAsia="Times New Roman" w:hAnsi="Times New Roman" w:cs="Times New Roman"/>
                <w:color w:val="000000" w:themeColor="text1"/>
                <w:sz w:val="24"/>
                <w:szCs w:val="24"/>
                <w:vertAlign w:val="superscript"/>
              </w:rPr>
              <w:t>cd</w:t>
            </w:r>
          </w:p>
        </w:tc>
      </w:tr>
      <w:tr w:rsidR="00222507" w:rsidRPr="003B37AD" w14:paraId="38F0EC64" w14:textId="77777777" w:rsidTr="00DC7497">
        <w:trPr>
          <w:trHeight w:val="360"/>
        </w:trPr>
        <w:tc>
          <w:tcPr>
            <w:tcW w:w="877" w:type="pct"/>
            <w:tcBorders>
              <w:top w:val="nil"/>
              <w:left w:val="nil"/>
              <w:bottom w:val="nil"/>
              <w:right w:val="nil"/>
            </w:tcBorders>
            <w:shd w:val="clear" w:color="auto" w:fill="auto"/>
            <w:noWrap/>
            <w:vAlign w:val="bottom"/>
            <w:hideMark/>
          </w:tcPr>
          <w:p w14:paraId="6B42766B" w14:textId="77777777" w:rsidR="00B9784A" w:rsidRPr="003B37AD" w:rsidRDefault="00B9784A" w:rsidP="00621750">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Tilottama</w:t>
            </w:r>
          </w:p>
        </w:tc>
        <w:tc>
          <w:tcPr>
            <w:tcW w:w="732" w:type="pct"/>
            <w:tcBorders>
              <w:top w:val="nil"/>
              <w:left w:val="nil"/>
              <w:bottom w:val="nil"/>
              <w:right w:val="nil"/>
            </w:tcBorders>
            <w:shd w:val="clear" w:color="auto" w:fill="auto"/>
            <w:noWrap/>
            <w:vAlign w:val="bottom"/>
            <w:hideMark/>
          </w:tcPr>
          <w:p w14:paraId="6FC5CC65"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95.00</w:t>
            </w:r>
            <w:r w:rsidRPr="003B37AD">
              <w:rPr>
                <w:rFonts w:ascii="Times New Roman" w:eastAsia="Times New Roman" w:hAnsi="Times New Roman" w:cs="Times New Roman"/>
                <w:color w:val="000000" w:themeColor="text1"/>
                <w:sz w:val="24"/>
                <w:szCs w:val="24"/>
                <w:vertAlign w:val="superscript"/>
              </w:rPr>
              <w:t>abc</w:t>
            </w:r>
          </w:p>
        </w:tc>
        <w:tc>
          <w:tcPr>
            <w:tcW w:w="683" w:type="pct"/>
            <w:tcBorders>
              <w:top w:val="nil"/>
              <w:left w:val="nil"/>
              <w:bottom w:val="nil"/>
              <w:right w:val="nil"/>
            </w:tcBorders>
            <w:shd w:val="clear" w:color="auto" w:fill="auto"/>
            <w:noWrap/>
            <w:vAlign w:val="bottom"/>
            <w:hideMark/>
          </w:tcPr>
          <w:p w14:paraId="123F43B1"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91.50</w:t>
            </w:r>
            <w:r w:rsidRPr="003B37AD">
              <w:rPr>
                <w:rFonts w:ascii="Times New Roman" w:eastAsia="Times New Roman" w:hAnsi="Times New Roman" w:cs="Times New Roman"/>
                <w:color w:val="000000" w:themeColor="text1"/>
                <w:sz w:val="24"/>
                <w:szCs w:val="24"/>
                <w:vertAlign w:val="superscript"/>
              </w:rPr>
              <w:t>de</w:t>
            </w:r>
          </w:p>
        </w:tc>
        <w:tc>
          <w:tcPr>
            <w:tcW w:w="733" w:type="pct"/>
            <w:tcBorders>
              <w:top w:val="nil"/>
              <w:left w:val="nil"/>
              <w:bottom w:val="nil"/>
              <w:right w:val="nil"/>
            </w:tcBorders>
            <w:shd w:val="clear" w:color="auto" w:fill="auto"/>
            <w:noWrap/>
            <w:vAlign w:val="bottom"/>
            <w:hideMark/>
          </w:tcPr>
          <w:p w14:paraId="2014A0AA"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94.25</w:t>
            </w:r>
            <w:r w:rsidRPr="003B37AD">
              <w:rPr>
                <w:rFonts w:ascii="Times New Roman" w:eastAsia="Times New Roman" w:hAnsi="Times New Roman" w:cs="Times New Roman"/>
                <w:color w:val="000000" w:themeColor="text1"/>
                <w:sz w:val="24"/>
                <w:szCs w:val="24"/>
                <w:vertAlign w:val="superscript"/>
              </w:rPr>
              <w:t>abc</w:t>
            </w:r>
          </w:p>
        </w:tc>
        <w:tc>
          <w:tcPr>
            <w:tcW w:w="721" w:type="pct"/>
            <w:tcBorders>
              <w:top w:val="nil"/>
              <w:left w:val="nil"/>
              <w:bottom w:val="nil"/>
              <w:right w:val="nil"/>
            </w:tcBorders>
            <w:shd w:val="clear" w:color="auto" w:fill="auto"/>
            <w:noWrap/>
            <w:vAlign w:val="bottom"/>
            <w:hideMark/>
          </w:tcPr>
          <w:p w14:paraId="5264588C"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91.25</w:t>
            </w:r>
            <w:r w:rsidRPr="003B37AD">
              <w:rPr>
                <w:rFonts w:ascii="Times New Roman" w:eastAsia="Times New Roman" w:hAnsi="Times New Roman" w:cs="Times New Roman"/>
                <w:color w:val="000000" w:themeColor="text1"/>
                <w:sz w:val="24"/>
                <w:szCs w:val="24"/>
                <w:vertAlign w:val="superscript"/>
              </w:rPr>
              <w:t>efg</w:t>
            </w:r>
          </w:p>
        </w:tc>
        <w:tc>
          <w:tcPr>
            <w:tcW w:w="628" w:type="pct"/>
            <w:tcBorders>
              <w:top w:val="nil"/>
              <w:left w:val="nil"/>
              <w:bottom w:val="nil"/>
              <w:right w:val="nil"/>
            </w:tcBorders>
            <w:shd w:val="clear" w:color="auto" w:fill="auto"/>
            <w:noWrap/>
            <w:vAlign w:val="bottom"/>
            <w:hideMark/>
          </w:tcPr>
          <w:p w14:paraId="6EA5D4F0"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94.25</w:t>
            </w:r>
            <w:r w:rsidRPr="003B37AD">
              <w:rPr>
                <w:rFonts w:ascii="Times New Roman" w:eastAsia="Times New Roman" w:hAnsi="Times New Roman" w:cs="Times New Roman"/>
                <w:color w:val="000000" w:themeColor="text1"/>
                <w:sz w:val="24"/>
                <w:szCs w:val="24"/>
                <w:vertAlign w:val="superscript"/>
              </w:rPr>
              <w:t>ab</w:t>
            </w:r>
          </w:p>
        </w:tc>
        <w:tc>
          <w:tcPr>
            <w:tcW w:w="626" w:type="pct"/>
            <w:tcBorders>
              <w:top w:val="nil"/>
              <w:left w:val="nil"/>
              <w:bottom w:val="nil"/>
              <w:right w:val="nil"/>
            </w:tcBorders>
            <w:shd w:val="clear" w:color="auto" w:fill="auto"/>
            <w:noWrap/>
            <w:vAlign w:val="bottom"/>
            <w:hideMark/>
          </w:tcPr>
          <w:p w14:paraId="6AE6F279"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82.75</w:t>
            </w:r>
            <w:r w:rsidRPr="003B37AD">
              <w:rPr>
                <w:rFonts w:ascii="Times New Roman" w:eastAsia="Times New Roman" w:hAnsi="Times New Roman" w:cs="Times New Roman"/>
                <w:color w:val="000000" w:themeColor="text1"/>
                <w:sz w:val="24"/>
                <w:szCs w:val="24"/>
                <w:vertAlign w:val="superscript"/>
              </w:rPr>
              <w:t>de</w:t>
            </w:r>
          </w:p>
        </w:tc>
      </w:tr>
      <w:tr w:rsidR="00222507" w:rsidRPr="003B37AD" w14:paraId="425A14DB" w14:textId="77777777" w:rsidTr="00DC7497">
        <w:trPr>
          <w:trHeight w:val="450"/>
        </w:trPr>
        <w:tc>
          <w:tcPr>
            <w:tcW w:w="877" w:type="pct"/>
            <w:tcBorders>
              <w:top w:val="nil"/>
              <w:left w:val="nil"/>
              <w:bottom w:val="nil"/>
              <w:right w:val="nil"/>
            </w:tcBorders>
            <w:shd w:val="clear" w:color="auto" w:fill="auto"/>
            <w:noWrap/>
            <w:vAlign w:val="bottom"/>
            <w:hideMark/>
          </w:tcPr>
          <w:p w14:paraId="0DA9897B" w14:textId="77777777" w:rsidR="00B9784A" w:rsidRPr="003B37AD" w:rsidRDefault="00B9784A" w:rsidP="00621750">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Bhrikuti</w:t>
            </w:r>
          </w:p>
        </w:tc>
        <w:tc>
          <w:tcPr>
            <w:tcW w:w="732" w:type="pct"/>
            <w:tcBorders>
              <w:top w:val="nil"/>
              <w:left w:val="nil"/>
              <w:bottom w:val="nil"/>
              <w:right w:val="nil"/>
            </w:tcBorders>
            <w:shd w:val="clear" w:color="auto" w:fill="auto"/>
            <w:noWrap/>
            <w:vAlign w:val="bottom"/>
            <w:hideMark/>
          </w:tcPr>
          <w:p w14:paraId="3C0BDC4C"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96.25</w:t>
            </w:r>
            <w:r w:rsidRPr="003B37AD">
              <w:rPr>
                <w:rFonts w:ascii="Times New Roman" w:eastAsia="Times New Roman" w:hAnsi="Times New Roman" w:cs="Times New Roman"/>
                <w:color w:val="000000" w:themeColor="text1"/>
                <w:sz w:val="24"/>
                <w:szCs w:val="24"/>
                <w:vertAlign w:val="superscript"/>
              </w:rPr>
              <w:t>ab</w:t>
            </w:r>
          </w:p>
        </w:tc>
        <w:tc>
          <w:tcPr>
            <w:tcW w:w="683" w:type="pct"/>
            <w:tcBorders>
              <w:top w:val="nil"/>
              <w:left w:val="nil"/>
              <w:bottom w:val="nil"/>
              <w:right w:val="nil"/>
            </w:tcBorders>
            <w:shd w:val="clear" w:color="auto" w:fill="auto"/>
            <w:noWrap/>
            <w:vAlign w:val="bottom"/>
            <w:hideMark/>
          </w:tcPr>
          <w:p w14:paraId="2E0F1452"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93.25</w:t>
            </w:r>
            <w:r w:rsidRPr="003B37AD">
              <w:rPr>
                <w:rFonts w:ascii="Times New Roman" w:eastAsia="Times New Roman" w:hAnsi="Times New Roman" w:cs="Times New Roman"/>
                <w:color w:val="000000" w:themeColor="text1"/>
                <w:sz w:val="24"/>
                <w:szCs w:val="24"/>
                <w:vertAlign w:val="superscript"/>
              </w:rPr>
              <w:t>bcd</w:t>
            </w:r>
          </w:p>
        </w:tc>
        <w:tc>
          <w:tcPr>
            <w:tcW w:w="733" w:type="pct"/>
            <w:tcBorders>
              <w:top w:val="nil"/>
              <w:left w:val="nil"/>
              <w:bottom w:val="nil"/>
              <w:right w:val="nil"/>
            </w:tcBorders>
            <w:shd w:val="clear" w:color="auto" w:fill="auto"/>
            <w:noWrap/>
            <w:vAlign w:val="bottom"/>
            <w:hideMark/>
          </w:tcPr>
          <w:p w14:paraId="138B56EC"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96</w:t>
            </w:r>
            <w:r>
              <w:rPr>
                <w:rFonts w:ascii="Times New Roman" w:eastAsia="Times New Roman" w:hAnsi="Times New Roman" w:cs="Times New Roman"/>
                <w:color w:val="000000" w:themeColor="text1"/>
                <w:sz w:val="24"/>
                <w:szCs w:val="24"/>
              </w:rPr>
              <w:t>.00</w:t>
            </w:r>
            <w:r w:rsidRPr="003B37AD">
              <w:rPr>
                <w:rFonts w:ascii="Times New Roman" w:eastAsia="Times New Roman" w:hAnsi="Times New Roman" w:cs="Times New Roman"/>
                <w:color w:val="000000" w:themeColor="text1"/>
                <w:sz w:val="24"/>
                <w:szCs w:val="24"/>
                <w:vertAlign w:val="superscript"/>
              </w:rPr>
              <w:t>a</w:t>
            </w:r>
          </w:p>
        </w:tc>
        <w:tc>
          <w:tcPr>
            <w:tcW w:w="721" w:type="pct"/>
            <w:tcBorders>
              <w:top w:val="nil"/>
              <w:left w:val="nil"/>
              <w:bottom w:val="nil"/>
              <w:right w:val="nil"/>
            </w:tcBorders>
            <w:shd w:val="clear" w:color="auto" w:fill="auto"/>
            <w:noWrap/>
            <w:vAlign w:val="bottom"/>
            <w:hideMark/>
          </w:tcPr>
          <w:p w14:paraId="639259FF"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92.50</w:t>
            </w:r>
            <w:r w:rsidRPr="003B37AD">
              <w:rPr>
                <w:rFonts w:ascii="Times New Roman" w:eastAsia="Times New Roman" w:hAnsi="Times New Roman" w:cs="Times New Roman"/>
                <w:color w:val="000000" w:themeColor="text1"/>
                <w:sz w:val="24"/>
                <w:szCs w:val="24"/>
                <w:vertAlign w:val="superscript"/>
              </w:rPr>
              <w:t>cde</w:t>
            </w:r>
          </w:p>
        </w:tc>
        <w:tc>
          <w:tcPr>
            <w:tcW w:w="628" w:type="pct"/>
            <w:tcBorders>
              <w:top w:val="nil"/>
              <w:left w:val="nil"/>
              <w:bottom w:val="nil"/>
              <w:right w:val="nil"/>
            </w:tcBorders>
            <w:shd w:val="clear" w:color="auto" w:fill="auto"/>
            <w:noWrap/>
            <w:vAlign w:val="bottom"/>
            <w:hideMark/>
          </w:tcPr>
          <w:p w14:paraId="009389AC"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95.00</w:t>
            </w:r>
            <w:r w:rsidRPr="003B37AD">
              <w:rPr>
                <w:rFonts w:ascii="Times New Roman" w:eastAsia="Times New Roman" w:hAnsi="Times New Roman" w:cs="Times New Roman"/>
                <w:color w:val="000000" w:themeColor="text1"/>
                <w:sz w:val="24"/>
                <w:szCs w:val="24"/>
                <w:vertAlign w:val="superscript"/>
              </w:rPr>
              <w:t>ab</w:t>
            </w:r>
          </w:p>
        </w:tc>
        <w:tc>
          <w:tcPr>
            <w:tcW w:w="626" w:type="pct"/>
            <w:tcBorders>
              <w:top w:val="nil"/>
              <w:left w:val="nil"/>
              <w:bottom w:val="nil"/>
              <w:right w:val="nil"/>
            </w:tcBorders>
            <w:shd w:val="clear" w:color="auto" w:fill="auto"/>
            <w:noWrap/>
            <w:vAlign w:val="bottom"/>
            <w:hideMark/>
          </w:tcPr>
          <w:p w14:paraId="37152C87"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81.75</w:t>
            </w:r>
            <w:r w:rsidRPr="003B37AD">
              <w:rPr>
                <w:rFonts w:ascii="Times New Roman" w:eastAsia="Times New Roman" w:hAnsi="Times New Roman" w:cs="Times New Roman"/>
                <w:color w:val="000000" w:themeColor="text1"/>
                <w:sz w:val="24"/>
                <w:szCs w:val="24"/>
                <w:vertAlign w:val="superscript"/>
              </w:rPr>
              <w:t>de</w:t>
            </w:r>
          </w:p>
        </w:tc>
      </w:tr>
      <w:tr w:rsidR="00222507" w:rsidRPr="003B37AD" w14:paraId="4B19FF3A" w14:textId="77777777" w:rsidTr="00DC7497">
        <w:trPr>
          <w:trHeight w:val="441"/>
        </w:trPr>
        <w:tc>
          <w:tcPr>
            <w:tcW w:w="877" w:type="pct"/>
            <w:tcBorders>
              <w:top w:val="nil"/>
              <w:left w:val="nil"/>
              <w:bottom w:val="nil"/>
              <w:right w:val="nil"/>
            </w:tcBorders>
            <w:shd w:val="clear" w:color="auto" w:fill="auto"/>
            <w:noWrap/>
            <w:vAlign w:val="bottom"/>
            <w:hideMark/>
          </w:tcPr>
          <w:p w14:paraId="14DEE463" w14:textId="77777777" w:rsidR="00B9784A" w:rsidRPr="003B37AD" w:rsidRDefault="00B9784A" w:rsidP="00621750">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Zinc Gahun 1</w:t>
            </w:r>
          </w:p>
        </w:tc>
        <w:tc>
          <w:tcPr>
            <w:tcW w:w="732" w:type="pct"/>
            <w:tcBorders>
              <w:top w:val="nil"/>
              <w:left w:val="nil"/>
              <w:bottom w:val="nil"/>
              <w:right w:val="nil"/>
            </w:tcBorders>
            <w:shd w:val="clear" w:color="auto" w:fill="auto"/>
            <w:noWrap/>
            <w:vAlign w:val="bottom"/>
            <w:hideMark/>
          </w:tcPr>
          <w:p w14:paraId="45EC60BD"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96.25</w:t>
            </w:r>
            <w:r w:rsidRPr="003B37AD">
              <w:rPr>
                <w:rFonts w:ascii="Times New Roman" w:eastAsia="Times New Roman" w:hAnsi="Times New Roman" w:cs="Times New Roman"/>
                <w:color w:val="000000" w:themeColor="text1"/>
                <w:sz w:val="24"/>
                <w:szCs w:val="24"/>
                <w:vertAlign w:val="superscript"/>
              </w:rPr>
              <w:t>ab</w:t>
            </w:r>
          </w:p>
        </w:tc>
        <w:tc>
          <w:tcPr>
            <w:tcW w:w="683" w:type="pct"/>
            <w:tcBorders>
              <w:top w:val="nil"/>
              <w:left w:val="nil"/>
              <w:bottom w:val="nil"/>
              <w:right w:val="nil"/>
            </w:tcBorders>
            <w:shd w:val="clear" w:color="auto" w:fill="auto"/>
            <w:noWrap/>
            <w:vAlign w:val="bottom"/>
            <w:hideMark/>
          </w:tcPr>
          <w:p w14:paraId="18480409"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86.75</w:t>
            </w:r>
            <w:r w:rsidRPr="003B37AD">
              <w:rPr>
                <w:rFonts w:ascii="Times New Roman" w:eastAsia="Times New Roman" w:hAnsi="Times New Roman" w:cs="Times New Roman"/>
                <w:color w:val="000000" w:themeColor="text1"/>
                <w:sz w:val="24"/>
                <w:szCs w:val="24"/>
                <w:vertAlign w:val="superscript"/>
              </w:rPr>
              <w:t>f</w:t>
            </w:r>
          </w:p>
        </w:tc>
        <w:tc>
          <w:tcPr>
            <w:tcW w:w="733" w:type="pct"/>
            <w:tcBorders>
              <w:top w:val="nil"/>
              <w:left w:val="nil"/>
              <w:bottom w:val="nil"/>
              <w:right w:val="nil"/>
            </w:tcBorders>
            <w:shd w:val="clear" w:color="auto" w:fill="auto"/>
            <w:noWrap/>
            <w:vAlign w:val="bottom"/>
            <w:hideMark/>
          </w:tcPr>
          <w:p w14:paraId="1DCF8ACA"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94.50</w:t>
            </w:r>
            <w:r w:rsidRPr="003B37AD">
              <w:rPr>
                <w:rFonts w:ascii="Times New Roman" w:eastAsia="Times New Roman" w:hAnsi="Times New Roman" w:cs="Times New Roman"/>
                <w:color w:val="000000" w:themeColor="text1"/>
                <w:sz w:val="24"/>
                <w:szCs w:val="24"/>
                <w:vertAlign w:val="superscript"/>
              </w:rPr>
              <w:t>abc</w:t>
            </w:r>
          </w:p>
        </w:tc>
        <w:tc>
          <w:tcPr>
            <w:tcW w:w="721" w:type="pct"/>
            <w:tcBorders>
              <w:top w:val="nil"/>
              <w:left w:val="nil"/>
              <w:bottom w:val="nil"/>
              <w:right w:val="nil"/>
            </w:tcBorders>
            <w:shd w:val="clear" w:color="auto" w:fill="auto"/>
            <w:noWrap/>
            <w:vAlign w:val="bottom"/>
            <w:hideMark/>
          </w:tcPr>
          <w:p w14:paraId="3E0C1FBB"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86.25</w:t>
            </w:r>
            <w:r w:rsidRPr="003B37AD">
              <w:rPr>
                <w:rFonts w:ascii="Times New Roman" w:eastAsia="Times New Roman" w:hAnsi="Times New Roman" w:cs="Times New Roman"/>
                <w:color w:val="000000" w:themeColor="text1"/>
                <w:sz w:val="24"/>
                <w:szCs w:val="24"/>
                <w:vertAlign w:val="superscript"/>
              </w:rPr>
              <w:t>i</w:t>
            </w:r>
          </w:p>
        </w:tc>
        <w:tc>
          <w:tcPr>
            <w:tcW w:w="628" w:type="pct"/>
            <w:tcBorders>
              <w:top w:val="nil"/>
              <w:left w:val="nil"/>
              <w:bottom w:val="nil"/>
              <w:right w:val="nil"/>
            </w:tcBorders>
            <w:shd w:val="clear" w:color="auto" w:fill="auto"/>
            <w:noWrap/>
            <w:vAlign w:val="bottom"/>
            <w:hideMark/>
          </w:tcPr>
          <w:p w14:paraId="722A132F"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94.50</w:t>
            </w:r>
            <w:r w:rsidRPr="003B37AD">
              <w:rPr>
                <w:rFonts w:ascii="Times New Roman" w:eastAsia="Times New Roman" w:hAnsi="Times New Roman" w:cs="Times New Roman"/>
                <w:color w:val="000000" w:themeColor="text1"/>
                <w:sz w:val="24"/>
                <w:szCs w:val="24"/>
                <w:vertAlign w:val="superscript"/>
              </w:rPr>
              <w:t>ab</w:t>
            </w:r>
          </w:p>
        </w:tc>
        <w:tc>
          <w:tcPr>
            <w:tcW w:w="626" w:type="pct"/>
            <w:tcBorders>
              <w:top w:val="nil"/>
              <w:left w:val="nil"/>
              <w:bottom w:val="nil"/>
              <w:right w:val="nil"/>
            </w:tcBorders>
            <w:shd w:val="clear" w:color="auto" w:fill="auto"/>
            <w:noWrap/>
            <w:vAlign w:val="bottom"/>
            <w:hideMark/>
          </w:tcPr>
          <w:p w14:paraId="532EF280"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74.25</w:t>
            </w:r>
            <w:r w:rsidRPr="003B37AD">
              <w:rPr>
                <w:rFonts w:ascii="Times New Roman" w:eastAsia="Times New Roman" w:hAnsi="Times New Roman" w:cs="Times New Roman"/>
                <w:color w:val="000000" w:themeColor="text1"/>
                <w:sz w:val="24"/>
                <w:szCs w:val="24"/>
                <w:vertAlign w:val="superscript"/>
              </w:rPr>
              <w:t>f</w:t>
            </w:r>
          </w:p>
        </w:tc>
      </w:tr>
      <w:tr w:rsidR="00222507" w:rsidRPr="003B37AD" w14:paraId="120BCE26" w14:textId="77777777" w:rsidTr="00DC7497">
        <w:trPr>
          <w:trHeight w:val="459"/>
        </w:trPr>
        <w:tc>
          <w:tcPr>
            <w:tcW w:w="877" w:type="pct"/>
            <w:tcBorders>
              <w:top w:val="nil"/>
              <w:left w:val="nil"/>
              <w:bottom w:val="nil"/>
              <w:right w:val="nil"/>
            </w:tcBorders>
            <w:shd w:val="clear" w:color="auto" w:fill="auto"/>
            <w:noWrap/>
            <w:vAlign w:val="bottom"/>
            <w:hideMark/>
          </w:tcPr>
          <w:p w14:paraId="3F612F09" w14:textId="77777777" w:rsidR="00B9784A" w:rsidRPr="003B37AD" w:rsidRDefault="00B9784A" w:rsidP="00621750">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Aditya</w:t>
            </w:r>
          </w:p>
        </w:tc>
        <w:tc>
          <w:tcPr>
            <w:tcW w:w="732" w:type="pct"/>
            <w:tcBorders>
              <w:top w:val="nil"/>
              <w:left w:val="nil"/>
              <w:bottom w:val="nil"/>
              <w:right w:val="nil"/>
            </w:tcBorders>
            <w:shd w:val="clear" w:color="auto" w:fill="auto"/>
            <w:noWrap/>
            <w:vAlign w:val="bottom"/>
            <w:hideMark/>
          </w:tcPr>
          <w:p w14:paraId="0E563361"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96.50</w:t>
            </w:r>
            <w:r w:rsidRPr="003B37AD">
              <w:rPr>
                <w:rFonts w:ascii="Times New Roman" w:eastAsia="Times New Roman" w:hAnsi="Times New Roman" w:cs="Times New Roman"/>
                <w:color w:val="000000" w:themeColor="text1"/>
                <w:sz w:val="24"/>
                <w:szCs w:val="24"/>
                <w:vertAlign w:val="superscript"/>
              </w:rPr>
              <w:t>a</w:t>
            </w:r>
          </w:p>
        </w:tc>
        <w:tc>
          <w:tcPr>
            <w:tcW w:w="683" w:type="pct"/>
            <w:tcBorders>
              <w:top w:val="nil"/>
              <w:left w:val="nil"/>
              <w:bottom w:val="nil"/>
              <w:right w:val="nil"/>
            </w:tcBorders>
            <w:shd w:val="clear" w:color="auto" w:fill="auto"/>
            <w:noWrap/>
            <w:vAlign w:val="bottom"/>
            <w:hideMark/>
          </w:tcPr>
          <w:p w14:paraId="1BFDD22D"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88.00</w:t>
            </w:r>
            <w:r w:rsidRPr="003B37AD">
              <w:rPr>
                <w:rFonts w:ascii="Times New Roman" w:eastAsia="Times New Roman" w:hAnsi="Times New Roman" w:cs="Times New Roman"/>
                <w:color w:val="000000" w:themeColor="text1"/>
                <w:sz w:val="24"/>
                <w:szCs w:val="24"/>
                <w:vertAlign w:val="superscript"/>
              </w:rPr>
              <w:t>f</w:t>
            </w:r>
          </w:p>
        </w:tc>
        <w:tc>
          <w:tcPr>
            <w:tcW w:w="733" w:type="pct"/>
            <w:tcBorders>
              <w:top w:val="nil"/>
              <w:left w:val="nil"/>
              <w:bottom w:val="nil"/>
              <w:right w:val="nil"/>
            </w:tcBorders>
            <w:shd w:val="clear" w:color="auto" w:fill="auto"/>
            <w:noWrap/>
            <w:vAlign w:val="bottom"/>
            <w:hideMark/>
          </w:tcPr>
          <w:p w14:paraId="7374DC31"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96.25</w:t>
            </w:r>
            <w:r w:rsidRPr="003B37AD">
              <w:rPr>
                <w:rFonts w:ascii="Times New Roman" w:eastAsia="Times New Roman" w:hAnsi="Times New Roman" w:cs="Times New Roman"/>
                <w:color w:val="000000" w:themeColor="text1"/>
                <w:sz w:val="24"/>
                <w:szCs w:val="24"/>
                <w:vertAlign w:val="superscript"/>
              </w:rPr>
              <w:t>a</w:t>
            </w:r>
          </w:p>
        </w:tc>
        <w:tc>
          <w:tcPr>
            <w:tcW w:w="721" w:type="pct"/>
            <w:tcBorders>
              <w:top w:val="nil"/>
              <w:left w:val="nil"/>
              <w:bottom w:val="nil"/>
              <w:right w:val="nil"/>
            </w:tcBorders>
            <w:shd w:val="clear" w:color="auto" w:fill="auto"/>
            <w:noWrap/>
            <w:vAlign w:val="bottom"/>
            <w:hideMark/>
          </w:tcPr>
          <w:p w14:paraId="65302774"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88.00</w:t>
            </w:r>
            <w:r w:rsidRPr="003B37AD">
              <w:rPr>
                <w:rFonts w:ascii="Times New Roman" w:eastAsia="Times New Roman" w:hAnsi="Times New Roman" w:cs="Times New Roman"/>
                <w:color w:val="000000" w:themeColor="text1"/>
                <w:sz w:val="24"/>
                <w:szCs w:val="24"/>
                <w:vertAlign w:val="superscript"/>
              </w:rPr>
              <w:t>hi</w:t>
            </w:r>
          </w:p>
        </w:tc>
        <w:tc>
          <w:tcPr>
            <w:tcW w:w="628" w:type="pct"/>
            <w:tcBorders>
              <w:top w:val="nil"/>
              <w:left w:val="nil"/>
              <w:bottom w:val="nil"/>
              <w:right w:val="nil"/>
            </w:tcBorders>
            <w:shd w:val="clear" w:color="auto" w:fill="auto"/>
            <w:noWrap/>
            <w:vAlign w:val="bottom"/>
            <w:hideMark/>
          </w:tcPr>
          <w:p w14:paraId="03667D76"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96.00</w:t>
            </w:r>
            <w:r w:rsidRPr="003B37AD">
              <w:rPr>
                <w:rFonts w:ascii="Times New Roman" w:eastAsia="Times New Roman" w:hAnsi="Times New Roman" w:cs="Times New Roman"/>
                <w:color w:val="000000" w:themeColor="text1"/>
                <w:sz w:val="24"/>
                <w:szCs w:val="24"/>
                <w:vertAlign w:val="superscript"/>
              </w:rPr>
              <w:t>a</w:t>
            </w:r>
          </w:p>
        </w:tc>
        <w:tc>
          <w:tcPr>
            <w:tcW w:w="626" w:type="pct"/>
            <w:tcBorders>
              <w:top w:val="nil"/>
              <w:left w:val="nil"/>
              <w:bottom w:val="nil"/>
              <w:right w:val="nil"/>
            </w:tcBorders>
            <w:shd w:val="clear" w:color="auto" w:fill="auto"/>
            <w:noWrap/>
            <w:vAlign w:val="bottom"/>
            <w:hideMark/>
          </w:tcPr>
          <w:p w14:paraId="0DE7D610"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79.75</w:t>
            </w:r>
            <w:r w:rsidRPr="003B37AD">
              <w:rPr>
                <w:rFonts w:ascii="Times New Roman" w:eastAsia="Times New Roman" w:hAnsi="Times New Roman" w:cs="Times New Roman"/>
                <w:color w:val="000000" w:themeColor="text1"/>
                <w:sz w:val="24"/>
                <w:szCs w:val="24"/>
                <w:vertAlign w:val="superscript"/>
              </w:rPr>
              <w:t>e</w:t>
            </w:r>
          </w:p>
        </w:tc>
      </w:tr>
      <w:tr w:rsidR="00222507" w:rsidRPr="003B37AD" w14:paraId="779816A0" w14:textId="77777777" w:rsidTr="00F5084F">
        <w:trPr>
          <w:trHeight w:val="20"/>
        </w:trPr>
        <w:tc>
          <w:tcPr>
            <w:tcW w:w="877" w:type="pct"/>
            <w:tcBorders>
              <w:top w:val="nil"/>
              <w:left w:val="nil"/>
              <w:bottom w:val="single" w:sz="4" w:space="0" w:color="auto"/>
              <w:right w:val="nil"/>
            </w:tcBorders>
            <w:shd w:val="clear" w:color="auto" w:fill="auto"/>
            <w:noWrap/>
            <w:vAlign w:val="bottom"/>
            <w:hideMark/>
          </w:tcPr>
          <w:p w14:paraId="69F05355" w14:textId="77777777" w:rsidR="00B9784A" w:rsidRPr="003B37AD" w:rsidRDefault="00B9784A" w:rsidP="00621750">
            <w:pPr>
              <w:spacing w:after="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Banganga</w:t>
            </w:r>
          </w:p>
        </w:tc>
        <w:tc>
          <w:tcPr>
            <w:tcW w:w="732" w:type="pct"/>
            <w:tcBorders>
              <w:top w:val="nil"/>
              <w:left w:val="nil"/>
              <w:bottom w:val="single" w:sz="4" w:space="0" w:color="auto"/>
              <w:right w:val="nil"/>
            </w:tcBorders>
            <w:shd w:val="clear" w:color="auto" w:fill="auto"/>
            <w:noWrap/>
            <w:vAlign w:val="bottom"/>
            <w:hideMark/>
          </w:tcPr>
          <w:p w14:paraId="43B9C151"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94.75</w:t>
            </w:r>
            <w:r w:rsidRPr="003B37AD">
              <w:rPr>
                <w:rFonts w:ascii="Times New Roman" w:eastAsia="Times New Roman" w:hAnsi="Times New Roman" w:cs="Times New Roman"/>
                <w:color w:val="000000" w:themeColor="text1"/>
                <w:sz w:val="24"/>
                <w:szCs w:val="24"/>
                <w:vertAlign w:val="superscript"/>
              </w:rPr>
              <w:t>abc</w:t>
            </w:r>
          </w:p>
        </w:tc>
        <w:tc>
          <w:tcPr>
            <w:tcW w:w="683" w:type="pct"/>
            <w:tcBorders>
              <w:top w:val="nil"/>
              <w:left w:val="nil"/>
              <w:bottom w:val="single" w:sz="4" w:space="0" w:color="auto"/>
              <w:right w:val="nil"/>
            </w:tcBorders>
            <w:shd w:val="clear" w:color="auto" w:fill="auto"/>
            <w:noWrap/>
            <w:vAlign w:val="bottom"/>
            <w:hideMark/>
          </w:tcPr>
          <w:p w14:paraId="483A074F"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93.25</w:t>
            </w:r>
            <w:r w:rsidRPr="003B37AD">
              <w:rPr>
                <w:rFonts w:ascii="Times New Roman" w:eastAsia="Times New Roman" w:hAnsi="Times New Roman" w:cs="Times New Roman"/>
                <w:color w:val="000000" w:themeColor="text1"/>
                <w:sz w:val="24"/>
                <w:szCs w:val="24"/>
                <w:vertAlign w:val="superscript"/>
              </w:rPr>
              <w:t>bcd</w:t>
            </w:r>
          </w:p>
        </w:tc>
        <w:tc>
          <w:tcPr>
            <w:tcW w:w="733" w:type="pct"/>
            <w:tcBorders>
              <w:top w:val="nil"/>
              <w:left w:val="nil"/>
              <w:bottom w:val="single" w:sz="4" w:space="0" w:color="auto"/>
              <w:right w:val="nil"/>
            </w:tcBorders>
            <w:shd w:val="clear" w:color="auto" w:fill="auto"/>
            <w:noWrap/>
            <w:vAlign w:val="bottom"/>
            <w:hideMark/>
          </w:tcPr>
          <w:p w14:paraId="75373517"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93.25</w:t>
            </w:r>
            <w:r w:rsidRPr="003B37AD">
              <w:rPr>
                <w:rFonts w:ascii="Times New Roman" w:eastAsia="Times New Roman" w:hAnsi="Times New Roman" w:cs="Times New Roman"/>
                <w:color w:val="000000" w:themeColor="text1"/>
                <w:sz w:val="24"/>
                <w:szCs w:val="24"/>
                <w:vertAlign w:val="superscript"/>
              </w:rPr>
              <w:t>bcde</w:t>
            </w:r>
          </w:p>
        </w:tc>
        <w:tc>
          <w:tcPr>
            <w:tcW w:w="721" w:type="pct"/>
            <w:tcBorders>
              <w:top w:val="nil"/>
              <w:left w:val="nil"/>
              <w:bottom w:val="single" w:sz="4" w:space="0" w:color="auto"/>
              <w:right w:val="nil"/>
            </w:tcBorders>
            <w:shd w:val="clear" w:color="auto" w:fill="auto"/>
            <w:noWrap/>
            <w:vAlign w:val="bottom"/>
            <w:hideMark/>
          </w:tcPr>
          <w:p w14:paraId="61FCB9ED"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91.75</w:t>
            </w:r>
            <w:r w:rsidRPr="003B37AD">
              <w:rPr>
                <w:rFonts w:ascii="Times New Roman" w:eastAsia="Times New Roman" w:hAnsi="Times New Roman" w:cs="Times New Roman"/>
                <w:color w:val="000000" w:themeColor="text1"/>
                <w:sz w:val="24"/>
                <w:szCs w:val="24"/>
                <w:vertAlign w:val="superscript"/>
              </w:rPr>
              <w:t>defg</w:t>
            </w:r>
          </w:p>
        </w:tc>
        <w:tc>
          <w:tcPr>
            <w:tcW w:w="628" w:type="pct"/>
            <w:tcBorders>
              <w:top w:val="nil"/>
              <w:left w:val="nil"/>
              <w:bottom w:val="single" w:sz="4" w:space="0" w:color="auto"/>
              <w:right w:val="nil"/>
            </w:tcBorders>
            <w:shd w:val="clear" w:color="auto" w:fill="auto"/>
            <w:noWrap/>
            <w:vAlign w:val="bottom"/>
            <w:hideMark/>
          </w:tcPr>
          <w:p w14:paraId="37759BA1"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92.75</w:t>
            </w:r>
            <w:r w:rsidRPr="003B37AD">
              <w:rPr>
                <w:rFonts w:ascii="Times New Roman" w:eastAsia="Times New Roman" w:hAnsi="Times New Roman" w:cs="Times New Roman"/>
                <w:color w:val="000000" w:themeColor="text1"/>
                <w:sz w:val="24"/>
                <w:szCs w:val="24"/>
                <w:vertAlign w:val="superscript"/>
              </w:rPr>
              <w:t>ab</w:t>
            </w:r>
          </w:p>
        </w:tc>
        <w:tc>
          <w:tcPr>
            <w:tcW w:w="626" w:type="pct"/>
            <w:tcBorders>
              <w:top w:val="nil"/>
              <w:left w:val="nil"/>
              <w:bottom w:val="single" w:sz="4" w:space="0" w:color="auto"/>
              <w:right w:val="nil"/>
            </w:tcBorders>
            <w:shd w:val="clear" w:color="auto" w:fill="auto"/>
            <w:noWrap/>
            <w:vAlign w:val="bottom"/>
            <w:hideMark/>
          </w:tcPr>
          <w:p w14:paraId="35E043DC"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86.75</w:t>
            </w:r>
            <w:r w:rsidRPr="003B37AD">
              <w:rPr>
                <w:rFonts w:ascii="Times New Roman" w:eastAsia="Times New Roman" w:hAnsi="Times New Roman" w:cs="Times New Roman"/>
                <w:color w:val="000000" w:themeColor="text1"/>
                <w:sz w:val="24"/>
                <w:szCs w:val="24"/>
                <w:vertAlign w:val="superscript"/>
              </w:rPr>
              <w:t>c</w:t>
            </w:r>
          </w:p>
        </w:tc>
      </w:tr>
      <w:tr w:rsidR="00B9784A" w:rsidRPr="003B37AD" w14:paraId="1A07A62D" w14:textId="77777777" w:rsidTr="00F5084F">
        <w:trPr>
          <w:trHeight w:val="20"/>
        </w:trPr>
        <w:tc>
          <w:tcPr>
            <w:tcW w:w="877" w:type="pct"/>
            <w:tcBorders>
              <w:top w:val="single" w:sz="4" w:space="0" w:color="auto"/>
              <w:left w:val="nil"/>
              <w:bottom w:val="nil"/>
              <w:right w:val="nil"/>
            </w:tcBorders>
            <w:shd w:val="clear" w:color="auto" w:fill="auto"/>
            <w:noWrap/>
            <w:vAlign w:val="bottom"/>
            <w:hideMark/>
          </w:tcPr>
          <w:p w14:paraId="20A8F1D0" w14:textId="77777777" w:rsidR="00B9784A" w:rsidRPr="003B37AD" w:rsidRDefault="00B9784A" w:rsidP="00621750">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SEm (±)</w:t>
            </w:r>
          </w:p>
        </w:tc>
        <w:tc>
          <w:tcPr>
            <w:tcW w:w="1416" w:type="pct"/>
            <w:gridSpan w:val="2"/>
            <w:tcBorders>
              <w:top w:val="single" w:sz="4" w:space="0" w:color="auto"/>
              <w:left w:val="nil"/>
              <w:bottom w:val="nil"/>
              <w:right w:val="nil"/>
            </w:tcBorders>
            <w:shd w:val="clear" w:color="auto" w:fill="auto"/>
            <w:noWrap/>
            <w:vAlign w:val="bottom"/>
            <w:hideMark/>
          </w:tcPr>
          <w:p w14:paraId="0C516B71"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0.69</w:t>
            </w:r>
          </w:p>
        </w:tc>
        <w:tc>
          <w:tcPr>
            <w:tcW w:w="1454" w:type="pct"/>
            <w:gridSpan w:val="2"/>
            <w:tcBorders>
              <w:top w:val="single" w:sz="4" w:space="0" w:color="auto"/>
              <w:left w:val="nil"/>
              <w:bottom w:val="nil"/>
              <w:right w:val="nil"/>
            </w:tcBorders>
            <w:shd w:val="clear" w:color="auto" w:fill="auto"/>
            <w:noWrap/>
            <w:vAlign w:val="bottom"/>
            <w:hideMark/>
          </w:tcPr>
          <w:p w14:paraId="2A938E57"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0.61</w:t>
            </w:r>
          </w:p>
        </w:tc>
        <w:tc>
          <w:tcPr>
            <w:tcW w:w="1254" w:type="pct"/>
            <w:gridSpan w:val="2"/>
            <w:tcBorders>
              <w:top w:val="single" w:sz="4" w:space="0" w:color="auto"/>
              <w:left w:val="nil"/>
              <w:bottom w:val="nil"/>
              <w:right w:val="nil"/>
            </w:tcBorders>
            <w:shd w:val="clear" w:color="auto" w:fill="auto"/>
            <w:noWrap/>
            <w:vAlign w:val="bottom"/>
            <w:hideMark/>
          </w:tcPr>
          <w:p w14:paraId="79C87399"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1.45</w:t>
            </w:r>
          </w:p>
        </w:tc>
      </w:tr>
      <w:tr w:rsidR="00B9784A" w:rsidRPr="003B37AD" w14:paraId="62FAF854" w14:textId="77777777" w:rsidTr="00F5084F">
        <w:trPr>
          <w:trHeight w:val="20"/>
        </w:trPr>
        <w:tc>
          <w:tcPr>
            <w:tcW w:w="877" w:type="pct"/>
            <w:tcBorders>
              <w:top w:val="nil"/>
              <w:left w:val="nil"/>
              <w:right w:val="nil"/>
            </w:tcBorders>
            <w:shd w:val="clear" w:color="auto" w:fill="auto"/>
            <w:noWrap/>
            <w:vAlign w:val="bottom"/>
            <w:hideMark/>
          </w:tcPr>
          <w:p w14:paraId="327ECDE9" w14:textId="77777777" w:rsidR="00B9784A" w:rsidRPr="003B37AD" w:rsidRDefault="00B9784A" w:rsidP="00621750">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LSD (=0.05)</w:t>
            </w:r>
          </w:p>
        </w:tc>
        <w:tc>
          <w:tcPr>
            <w:tcW w:w="1416" w:type="pct"/>
            <w:gridSpan w:val="2"/>
            <w:tcBorders>
              <w:top w:val="nil"/>
              <w:left w:val="nil"/>
              <w:right w:val="nil"/>
            </w:tcBorders>
            <w:shd w:val="clear" w:color="auto" w:fill="auto"/>
            <w:noWrap/>
            <w:vAlign w:val="bottom"/>
            <w:hideMark/>
          </w:tcPr>
          <w:p w14:paraId="45AE3B03"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3.44</w:t>
            </w:r>
          </w:p>
        </w:tc>
        <w:tc>
          <w:tcPr>
            <w:tcW w:w="1454" w:type="pct"/>
            <w:gridSpan w:val="2"/>
            <w:tcBorders>
              <w:top w:val="nil"/>
              <w:left w:val="nil"/>
              <w:right w:val="nil"/>
            </w:tcBorders>
            <w:shd w:val="clear" w:color="auto" w:fill="auto"/>
            <w:noWrap/>
            <w:vAlign w:val="bottom"/>
            <w:hideMark/>
          </w:tcPr>
          <w:p w14:paraId="481AB3FC"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4.59</w:t>
            </w:r>
          </w:p>
        </w:tc>
        <w:tc>
          <w:tcPr>
            <w:tcW w:w="1254" w:type="pct"/>
            <w:gridSpan w:val="2"/>
            <w:tcBorders>
              <w:top w:val="nil"/>
              <w:left w:val="nil"/>
              <w:right w:val="nil"/>
            </w:tcBorders>
            <w:shd w:val="clear" w:color="auto" w:fill="auto"/>
            <w:noWrap/>
            <w:vAlign w:val="bottom"/>
            <w:hideMark/>
          </w:tcPr>
          <w:p w14:paraId="4377B8D7"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1.86</w:t>
            </w:r>
          </w:p>
        </w:tc>
      </w:tr>
      <w:tr w:rsidR="00B9784A" w:rsidRPr="003B37AD" w14:paraId="04A27029" w14:textId="77777777" w:rsidTr="00F5084F">
        <w:trPr>
          <w:trHeight w:val="20"/>
        </w:trPr>
        <w:tc>
          <w:tcPr>
            <w:tcW w:w="877" w:type="pct"/>
            <w:tcBorders>
              <w:top w:val="nil"/>
              <w:left w:val="nil"/>
              <w:bottom w:val="single" w:sz="4" w:space="0" w:color="auto"/>
              <w:right w:val="nil"/>
            </w:tcBorders>
            <w:shd w:val="clear" w:color="auto" w:fill="auto"/>
            <w:noWrap/>
            <w:vAlign w:val="bottom"/>
            <w:hideMark/>
          </w:tcPr>
          <w:p w14:paraId="5115A1C1" w14:textId="70456124" w:rsidR="00B9784A" w:rsidRPr="003B37AD" w:rsidRDefault="00B9784A" w:rsidP="00621750">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CV %</w:t>
            </w:r>
          </w:p>
        </w:tc>
        <w:tc>
          <w:tcPr>
            <w:tcW w:w="1416" w:type="pct"/>
            <w:gridSpan w:val="2"/>
            <w:tcBorders>
              <w:top w:val="nil"/>
              <w:left w:val="nil"/>
              <w:bottom w:val="single" w:sz="4" w:space="0" w:color="auto"/>
              <w:right w:val="nil"/>
            </w:tcBorders>
            <w:shd w:val="clear" w:color="auto" w:fill="auto"/>
            <w:noWrap/>
            <w:vAlign w:val="bottom"/>
            <w:hideMark/>
          </w:tcPr>
          <w:p w14:paraId="45EB50E4"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w:t>
            </w:r>
            <w:r>
              <w:rPr>
                <w:rFonts w:ascii="Times New Roman" w:eastAsia="Times New Roman" w:hAnsi="Times New Roman" w:cs="Times New Roman"/>
                <w:color w:val="000000" w:themeColor="text1"/>
                <w:sz w:val="24"/>
                <w:szCs w:val="24"/>
              </w:rPr>
              <w:t>.0</w:t>
            </w:r>
          </w:p>
        </w:tc>
        <w:tc>
          <w:tcPr>
            <w:tcW w:w="1454" w:type="pct"/>
            <w:gridSpan w:val="2"/>
            <w:tcBorders>
              <w:top w:val="nil"/>
              <w:left w:val="nil"/>
              <w:bottom w:val="single" w:sz="4" w:space="0" w:color="auto"/>
              <w:right w:val="nil"/>
            </w:tcBorders>
            <w:shd w:val="clear" w:color="auto" w:fill="auto"/>
            <w:noWrap/>
            <w:vAlign w:val="bottom"/>
            <w:hideMark/>
          </w:tcPr>
          <w:p w14:paraId="6F8B0441"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1.8</w:t>
            </w:r>
          </w:p>
        </w:tc>
        <w:tc>
          <w:tcPr>
            <w:tcW w:w="1254" w:type="pct"/>
            <w:gridSpan w:val="2"/>
            <w:tcBorders>
              <w:top w:val="nil"/>
              <w:left w:val="nil"/>
              <w:bottom w:val="single" w:sz="4" w:space="0" w:color="auto"/>
              <w:right w:val="nil"/>
            </w:tcBorders>
            <w:shd w:val="clear" w:color="auto" w:fill="auto"/>
            <w:noWrap/>
            <w:vAlign w:val="bottom"/>
            <w:hideMark/>
          </w:tcPr>
          <w:p w14:paraId="432F321E"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2.6</w:t>
            </w:r>
          </w:p>
        </w:tc>
      </w:tr>
    </w:tbl>
    <w:p w14:paraId="66B57E67" w14:textId="45CDEEDD" w:rsidR="00B9784A" w:rsidRDefault="00B9784A" w:rsidP="00621750">
      <w:pPr>
        <w:spacing w:after="0"/>
        <w:jc w:val="both"/>
        <w:rPr>
          <w:rFonts w:ascii="Times New Roman" w:hAnsi="Times New Roman" w:cs="Times New Roman"/>
          <w:color w:val="000000" w:themeColor="text1"/>
          <w:sz w:val="20"/>
        </w:rPr>
      </w:pPr>
      <w:r w:rsidRPr="003B37AD">
        <w:rPr>
          <w:rFonts w:ascii="Times New Roman" w:eastAsia="Calibri" w:hAnsi="Times New Roman" w:cs="Times New Roman"/>
          <w:color w:val="000000" w:themeColor="text1"/>
          <w:sz w:val="20"/>
        </w:rPr>
        <w:t xml:space="preserve">Note: </w:t>
      </w:r>
      <w:r w:rsidRPr="003B37AD">
        <w:rPr>
          <w:rFonts w:ascii="Times New Roman" w:hAnsi="Times New Roman" w:cs="Times New Roman"/>
          <w:color w:val="000000" w:themeColor="text1"/>
          <w:sz w:val="20"/>
          <w:lang w:bidi="ar-SA"/>
        </w:rPr>
        <w:t>ns</w:t>
      </w:r>
      <w:r w:rsidR="00222507">
        <w:rPr>
          <w:rFonts w:ascii="Times New Roman" w:hAnsi="Times New Roman" w:cs="Times New Roman"/>
          <w:color w:val="000000" w:themeColor="text1"/>
          <w:sz w:val="20"/>
          <w:lang w:bidi="ar-SA"/>
        </w:rPr>
        <w:t>:</w:t>
      </w:r>
      <w:r w:rsidRPr="003B37AD">
        <w:rPr>
          <w:rFonts w:ascii="Times New Roman" w:hAnsi="Times New Roman" w:cs="Times New Roman"/>
          <w:color w:val="000000" w:themeColor="text1"/>
          <w:sz w:val="20"/>
          <w:lang w:bidi="ar-SA"/>
        </w:rPr>
        <w:t xml:space="preserve"> non-significance</w:t>
      </w:r>
      <w:r w:rsidRPr="003B37AD">
        <w:rPr>
          <w:rFonts w:ascii="Times New Roman" w:hAnsi="Times New Roman" w:cs="Times New Roman"/>
          <w:color w:val="000000" w:themeColor="text1"/>
          <w:sz w:val="20"/>
        </w:rPr>
        <w:t xml:space="preserve">; treatments means followed by </w:t>
      </w:r>
      <w:r>
        <w:rPr>
          <w:rFonts w:ascii="Times New Roman" w:hAnsi="Times New Roman" w:cs="Times New Roman"/>
          <w:color w:val="000000" w:themeColor="text1"/>
          <w:sz w:val="20"/>
        </w:rPr>
        <w:t xml:space="preserve">a </w:t>
      </w:r>
      <w:r w:rsidRPr="003B37AD">
        <w:rPr>
          <w:rFonts w:ascii="Times New Roman" w:hAnsi="Times New Roman" w:cs="Times New Roman"/>
          <w:color w:val="000000" w:themeColor="text1"/>
          <w:sz w:val="20"/>
        </w:rPr>
        <w:t xml:space="preserve">common letter (s) are not significantly different </w:t>
      </w:r>
      <w:r w:rsidR="00926B70">
        <w:rPr>
          <w:rFonts w:ascii="Times New Roman" w:hAnsi="Times New Roman" w:cs="Times New Roman"/>
          <w:color w:val="000000" w:themeColor="text1"/>
          <w:sz w:val="20"/>
        </w:rPr>
        <w:t>from</w:t>
      </w:r>
      <w:r w:rsidRPr="003B37AD">
        <w:rPr>
          <w:rFonts w:ascii="Times New Roman" w:hAnsi="Times New Roman" w:cs="Times New Roman"/>
          <w:color w:val="000000" w:themeColor="text1"/>
          <w:sz w:val="20"/>
        </w:rPr>
        <w:t xml:space="preserve"> each other based on DMRT at </w:t>
      </w:r>
      <w:r>
        <w:rPr>
          <w:rFonts w:ascii="Times New Roman" w:hAnsi="Times New Roman" w:cs="Times New Roman"/>
          <w:color w:val="000000" w:themeColor="text1"/>
          <w:sz w:val="20"/>
        </w:rPr>
        <w:t xml:space="preserve">a </w:t>
      </w:r>
      <w:r w:rsidRPr="003B37AD">
        <w:rPr>
          <w:rFonts w:ascii="Times New Roman" w:hAnsi="Times New Roman" w:cs="Times New Roman"/>
          <w:color w:val="000000" w:themeColor="text1"/>
          <w:sz w:val="20"/>
        </w:rPr>
        <w:t>5% level of significance</w:t>
      </w:r>
      <w:r w:rsidR="00222507">
        <w:rPr>
          <w:rFonts w:ascii="Times New Roman" w:hAnsi="Times New Roman" w:cs="Times New Roman"/>
          <w:color w:val="000000" w:themeColor="text1"/>
          <w:sz w:val="20"/>
        </w:rPr>
        <w:t>, Nov: November, Dec: December</w:t>
      </w:r>
    </w:p>
    <w:p w14:paraId="213A5E44" w14:textId="77777777" w:rsidR="006255CC" w:rsidRDefault="006255CC" w:rsidP="00621750">
      <w:pPr>
        <w:spacing w:after="0"/>
        <w:jc w:val="both"/>
        <w:rPr>
          <w:rFonts w:ascii="Times New Roman" w:hAnsi="Times New Roman" w:cs="Times New Roman"/>
          <w:color w:val="000000" w:themeColor="text1"/>
          <w:sz w:val="20"/>
        </w:rPr>
      </w:pPr>
    </w:p>
    <w:p w14:paraId="12DD3F35" w14:textId="77777777" w:rsidR="006255CC" w:rsidRDefault="006255CC" w:rsidP="00621750">
      <w:pPr>
        <w:spacing w:after="0"/>
        <w:jc w:val="both"/>
        <w:rPr>
          <w:rFonts w:ascii="Times New Roman" w:hAnsi="Times New Roman" w:cs="Times New Roman"/>
          <w:color w:val="000000" w:themeColor="text1"/>
          <w:sz w:val="20"/>
        </w:rPr>
      </w:pPr>
    </w:p>
    <w:p w14:paraId="7C6E7873" w14:textId="40EDD75E" w:rsidR="006255CC" w:rsidRDefault="006255CC" w:rsidP="00621750">
      <w:pPr>
        <w:spacing w:after="0"/>
        <w:jc w:val="both"/>
        <w:rPr>
          <w:rFonts w:ascii="Times New Roman" w:hAnsi="Times New Roman" w:cs="Times New Roman"/>
          <w:color w:val="000000" w:themeColor="text1"/>
          <w:sz w:val="20"/>
        </w:rPr>
      </w:pPr>
      <w:r w:rsidRPr="003B37AD">
        <w:rPr>
          <w:rFonts w:ascii="Times New Roman" w:hAnsi="Times New Roman" w:cs="Times New Roman"/>
          <w:noProof/>
          <w:color w:val="000000" w:themeColor="text1"/>
          <w:sz w:val="24"/>
          <w:szCs w:val="24"/>
        </w:rPr>
        <w:lastRenderedPageBreak/>
        <w:drawing>
          <wp:inline distT="0" distB="0" distL="0" distR="0" wp14:anchorId="7F6C1579" wp14:editId="1AC61B5B">
            <wp:extent cx="5045075" cy="2590800"/>
            <wp:effectExtent l="0" t="0" r="3175" b="0"/>
            <wp:docPr id="1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733F499" w14:textId="60FDE477" w:rsidR="006255CC" w:rsidRDefault="004C7B83" w:rsidP="006255CC">
      <w:pPr>
        <w:pStyle w:val="Caption"/>
        <w:spacing w:after="0" w:line="276" w:lineRule="auto"/>
        <w:ind w:left="994" w:hanging="994"/>
        <w:jc w:val="both"/>
        <w:rPr>
          <w:rFonts w:cs="Times New Roman"/>
          <w:szCs w:val="24"/>
        </w:rPr>
      </w:pPr>
      <w:bookmarkStart w:id="36" w:name="_Ref219248749"/>
      <w:bookmarkStart w:id="37" w:name="_Toc94967471"/>
      <w:r>
        <w:t xml:space="preserve">Figure </w:t>
      </w:r>
      <w:r>
        <w:fldChar w:fldCharType="begin"/>
      </w:r>
      <w:r>
        <w:instrText xml:space="preserve"> SEQ Figure \* ARABIC </w:instrText>
      </w:r>
      <w:r>
        <w:fldChar w:fldCharType="separate"/>
      </w:r>
      <w:r w:rsidR="00081513">
        <w:rPr>
          <w:noProof/>
        </w:rPr>
        <w:t>2</w:t>
      </w:r>
      <w:r>
        <w:rPr>
          <w:noProof/>
        </w:rPr>
        <w:fldChar w:fldCharType="end"/>
      </w:r>
      <w:bookmarkStart w:id="38" w:name="_Hlk219248699"/>
      <w:bookmarkEnd w:id="36"/>
      <w:r>
        <w:t xml:space="preserve">. </w:t>
      </w:r>
      <w:r w:rsidR="006255CC" w:rsidRPr="003B37AD">
        <w:rPr>
          <w:rFonts w:cs="Times New Roman"/>
          <w:szCs w:val="24"/>
        </w:rPr>
        <w:t>Correlation between storage period and germi</w:t>
      </w:r>
      <w:r w:rsidR="006255CC">
        <w:rPr>
          <w:rFonts w:cs="Times New Roman"/>
          <w:szCs w:val="24"/>
        </w:rPr>
        <w:t xml:space="preserve">nation percent of wheat seed at </w:t>
      </w:r>
      <w:r w:rsidR="006255CC" w:rsidRPr="003B37AD">
        <w:rPr>
          <w:rFonts w:cs="Times New Roman"/>
          <w:szCs w:val="24"/>
        </w:rPr>
        <w:t>Rampur, Chitwan</w:t>
      </w:r>
      <w:bookmarkEnd w:id="37"/>
      <w:r w:rsidR="006255CC">
        <w:rPr>
          <w:rFonts w:cs="Times New Roman"/>
          <w:szCs w:val="24"/>
        </w:rPr>
        <w:t>,</w:t>
      </w:r>
      <w:r w:rsidR="006255CC" w:rsidRPr="003B37AD">
        <w:rPr>
          <w:rFonts w:cs="Times New Roman"/>
          <w:szCs w:val="24"/>
        </w:rPr>
        <w:t xml:space="preserve"> 2019/20</w:t>
      </w:r>
      <w:bookmarkEnd w:id="38"/>
    </w:p>
    <w:p w14:paraId="5BBF2762" w14:textId="77777777" w:rsidR="00B9784A" w:rsidRPr="003B37AD" w:rsidRDefault="00B9784A" w:rsidP="00621750">
      <w:pPr>
        <w:spacing w:after="0"/>
        <w:jc w:val="both"/>
        <w:rPr>
          <w:rFonts w:ascii="Times New Roman" w:hAnsi="Times New Roman" w:cs="Times New Roman"/>
          <w:color w:val="000000" w:themeColor="text1"/>
          <w:sz w:val="20"/>
        </w:rPr>
      </w:pPr>
    </w:p>
    <w:p w14:paraId="4F56BF01" w14:textId="67C9DB60" w:rsidR="00B9784A" w:rsidRPr="00D22534" w:rsidRDefault="00D22534" w:rsidP="00621750">
      <w:pPr>
        <w:pStyle w:val="Heading3"/>
        <w:spacing w:before="0"/>
        <w:rPr>
          <w:rFonts w:ascii="Times New Roman" w:hAnsi="Times New Roman" w:cs="Times New Roman"/>
          <w:color w:val="000000" w:themeColor="text1"/>
        </w:rPr>
      </w:pPr>
      <w:bookmarkStart w:id="39" w:name="_Toc94967396"/>
      <w:r w:rsidRPr="00D22534">
        <w:rPr>
          <w:rFonts w:ascii="Times New Roman" w:hAnsi="Times New Roman" w:cs="Times New Roman"/>
          <w:color w:val="000000" w:themeColor="text1"/>
        </w:rPr>
        <w:t>3</w:t>
      </w:r>
      <w:r w:rsidR="00B9784A" w:rsidRPr="00D22534">
        <w:rPr>
          <w:rFonts w:ascii="Times New Roman" w:hAnsi="Times New Roman" w:cs="Times New Roman"/>
          <w:color w:val="000000" w:themeColor="text1"/>
        </w:rPr>
        <w:t xml:space="preserve">.2 </w:t>
      </w:r>
      <w:r w:rsidR="002F3A56">
        <w:rPr>
          <w:rFonts w:ascii="Times New Roman" w:hAnsi="Times New Roman" w:cs="Times New Roman"/>
          <w:color w:val="000000" w:themeColor="text1"/>
        </w:rPr>
        <w:t>Vigour</w:t>
      </w:r>
      <w:r w:rsidR="00B9784A" w:rsidRPr="00D22534">
        <w:rPr>
          <w:rFonts w:ascii="Times New Roman" w:hAnsi="Times New Roman" w:cs="Times New Roman"/>
          <w:color w:val="000000" w:themeColor="text1"/>
        </w:rPr>
        <w:t xml:space="preserve"> index</w:t>
      </w:r>
      <w:r w:rsidR="00BA52AC" w:rsidRPr="00D22534">
        <w:rPr>
          <w:rFonts w:ascii="Times New Roman" w:hAnsi="Times New Roman" w:cs="Times New Roman"/>
          <w:color w:val="000000" w:themeColor="text1"/>
        </w:rPr>
        <w:t>-</w:t>
      </w:r>
      <w:r w:rsidR="00B9784A" w:rsidRPr="00D22534">
        <w:rPr>
          <w:rFonts w:ascii="Times New Roman" w:hAnsi="Times New Roman" w:cs="Times New Roman"/>
          <w:color w:val="000000" w:themeColor="text1"/>
        </w:rPr>
        <w:t>I</w:t>
      </w:r>
      <w:bookmarkEnd w:id="39"/>
    </w:p>
    <w:p w14:paraId="4DEA727D" w14:textId="72252C64" w:rsidR="00B9784A" w:rsidRDefault="00B9784A" w:rsidP="00BA52AC">
      <w:pPr>
        <w:spacing w:after="0"/>
        <w:jc w:val="both"/>
        <w:rPr>
          <w:rFonts w:ascii="Times New Roman" w:hAnsi="Times New Roman" w:cs="Times New Roman"/>
          <w:color w:val="000000" w:themeColor="text1"/>
          <w:sz w:val="24"/>
          <w:szCs w:val="24"/>
        </w:rPr>
      </w:pPr>
      <w:r w:rsidRPr="007E594B">
        <w:rPr>
          <w:rFonts w:ascii="Times New Roman" w:hAnsi="Times New Roman" w:cs="Times New Roman"/>
          <w:color w:val="000000" w:themeColor="text1"/>
          <w:sz w:val="24"/>
          <w:szCs w:val="24"/>
        </w:rPr>
        <w:t xml:space="preserve">The average </w:t>
      </w:r>
      <w:r w:rsidR="002F3A56">
        <w:rPr>
          <w:rFonts w:ascii="Times New Roman" w:hAnsi="Times New Roman" w:cs="Times New Roman"/>
          <w:color w:val="000000" w:themeColor="text1"/>
          <w:sz w:val="24"/>
          <w:szCs w:val="24"/>
        </w:rPr>
        <w:t>vigour</w:t>
      </w:r>
      <w:r w:rsidRPr="007E594B">
        <w:rPr>
          <w:rFonts w:ascii="Times New Roman" w:hAnsi="Times New Roman" w:cs="Times New Roman"/>
          <w:color w:val="000000" w:themeColor="text1"/>
          <w:sz w:val="24"/>
          <w:szCs w:val="24"/>
        </w:rPr>
        <w:t xml:space="preserve"> index</w:t>
      </w:r>
      <w:r w:rsidR="00BA52AC" w:rsidRPr="007E594B">
        <w:rPr>
          <w:rFonts w:ascii="Times New Roman" w:hAnsi="Times New Roman" w:cs="Times New Roman"/>
          <w:color w:val="000000" w:themeColor="text1"/>
          <w:sz w:val="24"/>
          <w:szCs w:val="24"/>
        </w:rPr>
        <w:t>-</w:t>
      </w:r>
      <w:r w:rsidRPr="007E594B">
        <w:rPr>
          <w:rFonts w:ascii="Times New Roman" w:hAnsi="Times New Roman" w:cs="Times New Roman"/>
          <w:color w:val="000000" w:themeColor="text1"/>
          <w:sz w:val="24"/>
          <w:szCs w:val="24"/>
        </w:rPr>
        <w:t xml:space="preserve">I </w:t>
      </w:r>
      <w:r w:rsidR="00BA52AC" w:rsidRPr="007E594B">
        <w:rPr>
          <w:rFonts w:ascii="Times New Roman" w:hAnsi="Times New Roman" w:cs="Times New Roman"/>
          <w:color w:val="000000" w:themeColor="text1"/>
          <w:sz w:val="24"/>
          <w:szCs w:val="24"/>
        </w:rPr>
        <w:t xml:space="preserve">decreased </w:t>
      </w:r>
      <w:r w:rsidRPr="007E594B">
        <w:rPr>
          <w:rFonts w:ascii="Times New Roman" w:hAnsi="Times New Roman" w:cs="Times New Roman"/>
          <w:color w:val="000000" w:themeColor="text1"/>
          <w:sz w:val="24"/>
          <w:szCs w:val="24"/>
        </w:rPr>
        <w:t>from 16795.72 at three months of storage to 15656.31 at five months of storage and then to 14221.02 at seven months of</w:t>
      </w:r>
      <w:r w:rsidRPr="00724527">
        <w:rPr>
          <w:rFonts w:ascii="Times New Roman" w:hAnsi="Times New Roman" w:cs="Times New Roman"/>
          <w:sz w:val="24"/>
          <w:szCs w:val="24"/>
        </w:rPr>
        <w:t xml:space="preserve"> storage</w:t>
      </w:r>
      <w:r w:rsidR="00724527" w:rsidRPr="00724527">
        <w:rPr>
          <w:rFonts w:ascii="Times New Roman" w:hAnsi="Times New Roman" w:cs="Times New Roman"/>
          <w:sz w:val="24"/>
          <w:szCs w:val="24"/>
        </w:rPr>
        <w:t xml:space="preserve"> </w:t>
      </w:r>
      <w:r w:rsidR="00724527" w:rsidRPr="00724527">
        <w:rPr>
          <w:rFonts w:ascii="Times New Roman" w:hAnsi="Times New Roman" w:cs="Times New Roman"/>
          <w:color w:val="156082" w:themeColor="accent1"/>
          <w:sz w:val="24"/>
          <w:szCs w:val="24"/>
        </w:rPr>
        <w:t>(</w:t>
      </w:r>
      <w:r w:rsidR="00724527" w:rsidRPr="00724527">
        <w:rPr>
          <w:rFonts w:ascii="Times New Roman" w:hAnsi="Times New Roman" w:cs="Times New Roman"/>
          <w:color w:val="156082" w:themeColor="accent1"/>
          <w:sz w:val="24"/>
          <w:szCs w:val="24"/>
        </w:rPr>
        <w:fldChar w:fldCharType="begin"/>
      </w:r>
      <w:r w:rsidR="00724527" w:rsidRPr="00724527">
        <w:rPr>
          <w:rFonts w:ascii="Times New Roman" w:hAnsi="Times New Roman" w:cs="Times New Roman"/>
          <w:color w:val="156082" w:themeColor="accent1"/>
          <w:sz w:val="24"/>
          <w:szCs w:val="24"/>
        </w:rPr>
        <w:instrText xml:space="preserve"> REF _Ref219247828 \h  \* MERGEFORMAT </w:instrText>
      </w:r>
      <w:r w:rsidR="00724527" w:rsidRPr="00724527">
        <w:rPr>
          <w:rFonts w:ascii="Times New Roman" w:hAnsi="Times New Roman" w:cs="Times New Roman"/>
          <w:color w:val="156082" w:themeColor="accent1"/>
          <w:sz w:val="24"/>
          <w:szCs w:val="24"/>
        </w:rPr>
      </w:r>
      <w:r w:rsidR="00724527" w:rsidRPr="00724527">
        <w:rPr>
          <w:rFonts w:ascii="Times New Roman" w:hAnsi="Times New Roman" w:cs="Times New Roman"/>
          <w:color w:val="156082" w:themeColor="accent1"/>
          <w:sz w:val="24"/>
          <w:szCs w:val="24"/>
        </w:rPr>
        <w:fldChar w:fldCharType="separate"/>
      </w:r>
      <w:r w:rsidR="00724527" w:rsidRPr="00724527">
        <w:rPr>
          <w:color w:val="156082" w:themeColor="accent1"/>
          <w:sz w:val="24"/>
          <w:szCs w:val="24"/>
        </w:rPr>
        <w:t xml:space="preserve">Table </w:t>
      </w:r>
      <w:r w:rsidR="00724527" w:rsidRPr="00724527">
        <w:rPr>
          <w:noProof/>
          <w:color w:val="156082" w:themeColor="accent1"/>
          <w:sz w:val="24"/>
          <w:szCs w:val="24"/>
        </w:rPr>
        <w:t>3</w:t>
      </w:r>
      <w:r w:rsidR="00724527" w:rsidRPr="00724527">
        <w:rPr>
          <w:rFonts w:ascii="Times New Roman" w:hAnsi="Times New Roman" w:cs="Times New Roman"/>
          <w:color w:val="156082" w:themeColor="accent1"/>
          <w:sz w:val="24"/>
          <w:szCs w:val="24"/>
        </w:rPr>
        <w:fldChar w:fldCharType="end"/>
      </w:r>
      <w:r w:rsidR="00724527" w:rsidRPr="00724527">
        <w:rPr>
          <w:rFonts w:ascii="Times New Roman" w:hAnsi="Times New Roman" w:cs="Times New Roman"/>
          <w:color w:val="156082" w:themeColor="accent1"/>
          <w:sz w:val="24"/>
          <w:szCs w:val="24"/>
        </w:rPr>
        <w:t>)</w:t>
      </w:r>
      <w:r w:rsidR="00724527">
        <w:rPr>
          <w:rFonts w:ascii="Times New Roman" w:hAnsi="Times New Roman" w:cs="Times New Roman"/>
          <w:color w:val="156082" w:themeColor="accent1"/>
          <w:sz w:val="24"/>
          <w:szCs w:val="24"/>
        </w:rPr>
        <w:t>.</w:t>
      </w:r>
      <w:r w:rsidR="00AF3555">
        <w:rPr>
          <w:rFonts w:ascii="Times New Roman" w:hAnsi="Times New Roman" w:cs="Times New Roman"/>
          <w:color w:val="000000" w:themeColor="text1"/>
          <w:sz w:val="24"/>
          <w:szCs w:val="24"/>
        </w:rPr>
        <w:t xml:space="preserve"> </w:t>
      </w:r>
      <w:r w:rsidRPr="007E594B">
        <w:rPr>
          <w:rFonts w:ascii="Times New Roman" w:hAnsi="Times New Roman" w:cs="Times New Roman"/>
          <w:color w:val="000000" w:themeColor="text1"/>
          <w:sz w:val="24"/>
          <w:szCs w:val="24"/>
        </w:rPr>
        <w:t xml:space="preserve">The </w:t>
      </w:r>
      <w:r w:rsidR="002F3A56">
        <w:rPr>
          <w:rFonts w:ascii="Times New Roman" w:hAnsi="Times New Roman" w:cs="Times New Roman"/>
          <w:color w:val="000000" w:themeColor="text1"/>
          <w:sz w:val="24"/>
          <w:szCs w:val="24"/>
        </w:rPr>
        <w:t>vigour</w:t>
      </w:r>
      <w:r w:rsidRPr="007E594B">
        <w:rPr>
          <w:rFonts w:ascii="Times New Roman" w:hAnsi="Times New Roman" w:cs="Times New Roman"/>
          <w:color w:val="000000" w:themeColor="text1"/>
          <w:sz w:val="24"/>
          <w:szCs w:val="24"/>
        </w:rPr>
        <w:t xml:space="preserve"> index</w:t>
      </w:r>
      <w:r w:rsidR="00BA52AC" w:rsidRPr="007E594B">
        <w:rPr>
          <w:rFonts w:ascii="Times New Roman" w:hAnsi="Times New Roman" w:cs="Times New Roman"/>
          <w:color w:val="000000" w:themeColor="text1"/>
          <w:sz w:val="24"/>
          <w:szCs w:val="24"/>
        </w:rPr>
        <w:t>-</w:t>
      </w:r>
      <w:r w:rsidRPr="007E594B">
        <w:rPr>
          <w:rFonts w:ascii="Times New Roman" w:hAnsi="Times New Roman" w:cs="Times New Roman"/>
          <w:color w:val="000000" w:themeColor="text1"/>
          <w:sz w:val="24"/>
          <w:szCs w:val="24"/>
        </w:rPr>
        <w:t xml:space="preserve">I was significantly different among sowing dates </w:t>
      </w:r>
      <w:r w:rsidR="00BA52AC" w:rsidRPr="007E594B">
        <w:rPr>
          <w:rFonts w:ascii="Times New Roman" w:hAnsi="Times New Roman" w:cs="Times New Roman"/>
          <w:color w:val="000000" w:themeColor="text1"/>
          <w:sz w:val="24"/>
          <w:szCs w:val="24"/>
        </w:rPr>
        <w:t>and</w:t>
      </w:r>
      <w:r w:rsidRPr="007E594B">
        <w:rPr>
          <w:rFonts w:ascii="Times New Roman" w:hAnsi="Times New Roman" w:cs="Times New Roman"/>
          <w:color w:val="000000" w:themeColor="text1"/>
          <w:sz w:val="24"/>
          <w:szCs w:val="24"/>
        </w:rPr>
        <w:t xml:space="preserve"> among different varieties under different storage periods.  </w:t>
      </w:r>
      <w:r w:rsidR="00C372FB">
        <w:rPr>
          <w:rFonts w:ascii="Times New Roman" w:hAnsi="Times New Roman" w:cs="Times New Roman"/>
          <w:color w:val="000000" w:themeColor="text1"/>
          <w:sz w:val="24"/>
          <w:szCs w:val="24"/>
        </w:rPr>
        <w:t>In</w:t>
      </w:r>
      <w:r w:rsidRPr="007E594B">
        <w:rPr>
          <w:rFonts w:ascii="Times New Roman" w:hAnsi="Times New Roman" w:cs="Times New Roman"/>
          <w:color w:val="000000" w:themeColor="text1"/>
          <w:sz w:val="24"/>
          <w:szCs w:val="24"/>
        </w:rPr>
        <w:t xml:space="preserve"> the first three months of storage, the </w:t>
      </w:r>
      <w:r w:rsidR="002F3A56">
        <w:rPr>
          <w:rFonts w:ascii="Times New Roman" w:hAnsi="Times New Roman" w:cs="Times New Roman"/>
          <w:color w:val="000000" w:themeColor="text1"/>
          <w:sz w:val="24"/>
          <w:szCs w:val="24"/>
        </w:rPr>
        <w:t>vigour</w:t>
      </w:r>
      <w:r w:rsidRPr="007E594B">
        <w:rPr>
          <w:rFonts w:ascii="Times New Roman" w:hAnsi="Times New Roman" w:cs="Times New Roman"/>
          <w:color w:val="000000" w:themeColor="text1"/>
          <w:sz w:val="24"/>
          <w:szCs w:val="24"/>
        </w:rPr>
        <w:t xml:space="preserve"> index</w:t>
      </w:r>
      <w:r w:rsidR="00BA52AC" w:rsidRPr="007E594B">
        <w:rPr>
          <w:rFonts w:ascii="Times New Roman" w:hAnsi="Times New Roman" w:cs="Times New Roman"/>
          <w:color w:val="000000" w:themeColor="text1"/>
          <w:sz w:val="24"/>
          <w:szCs w:val="24"/>
        </w:rPr>
        <w:t>-</w:t>
      </w:r>
      <w:r w:rsidRPr="007E594B">
        <w:rPr>
          <w:rFonts w:ascii="Times New Roman" w:hAnsi="Times New Roman" w:cs="Times New Roman"/>
          <w:color w:val="000000" w:themeColor="text1"/>
          <w:sz w:val="24"/>
          <w:szCs w:val="24"/>
        </w:rPr>
        <w:t>I of Borlaug 2020 (18422.90) and BL 4341 (18291.72) was found significantly higher compared to other varieties. These two varieties constant</w:t>
      </w:r>
      <w:r w:rsidR="00BA52AC" w:rsidRPr="007E594B">
        <w:rPr>
          <w:rFonts w:ascii="Times New Roman" w:hAnsi="Times New Roman" w:cs="Times New Roman"/>
          <w:color w:val="000000" w:themeColor="text1"/>
          <w:sz w:val="24"/>
          <w:szCs w:val="24"/>
        </w:rPr>
        <w:t>ly performed</w:t>
      </w:r>
      <w:r w:rsidRPr="007E594B">
        <w:rPr>
          <w:rFonts w:ascii="Times New Roman" w:hAnsi="Times New Roman" w:cs="Times New Roman"/>
          <w:color w:val="000000" w:themeColor="text1"/>
          <w:sz w:val="24"/>
          <w:szCs w:val="24"/>
        </w:rPr>
        <w:t xml:space="preserve"> </w:t>
      </w:r>
      <w:r w:rsidR="00BA52AC" w:rsidRPr="007E594B">
        <w:rPr>
          <w:rFonts w:ascii="Times New Roman" w:hAnsi="Times New Roman" w:cs="Times New Roman"/>
          <w:color w:val="000000" w:themeColor="text1"/>
          <w:sz w:val="24"/>
          <w:szCs w:val="24"/>
        </w:rPr>
        <w:t xml:space="preserve">as the </w:t>
      </w:r>
      <w:r w:rsidRPr="007E594B">
        <w:rPr>
          <w:rFonts w:ascii="Times New Roman" w:hAnsi="Times New Roman" w:cs="Times New Roman"/>
          <w:color w:val="000000" w:themeColor="text1"/>
          <w:sz w:val="24"/>
          <w:szCs w:val="24"/>
        </w:rPr>
        <w:t>leading character in five months and seven months of storage time</w:t>
      </w:r>
      <w:r w:rsidR="00724527">
        <w:rPr>
          <w:rFonts w:ascii="Times New Roman" w:hAnsi="Times New Roman" w:cs="Times New Roman"/>
          <w:color w:val="000000" w:themeColor="text1"/>
          <w:sz w:val="24"/>
          <w:szCs w:val="24"/>
        </w:rPr>
        <w:t xml:space="preserve"> </w:t>
      </w:r>
      <w:r w:rsidR="00724527" w:rsidRPr="00724527">
        <w:rPr>
          <w:rFonts w:ascii="Times New Roman" w:hAnsi="Times New Roman" w:cs="Times New Roman"/>
          <w:color w:val="156082" w:themeColor="accent1"/>
          <w:sz w:val="24"/>
          <w:szCs w:val="24"/>
        </w:rPr>
        <w:t>(</w:t>
      </w:r>
      <w:r w:rsidR="00724527" w:rsidRPr="00724527">
        <w:rPr>
          <w:rFonts w:ascii="Times New Roman" w:hAnsi="Times New Roman" w:cs="Times New Roman"/>
          <w:color w:val="156082" w:themeColor="accent1"/>
          <w:sz w:val="24"/>
          <w:szCs w:val="24"/>
        </w:rPr>
        <w:fldChar w:fldCharType="begin"/>
      </w:r>
      <w:r w:rsidR="00724527" w:rsidRPr="00724527">
        <w:rPr>
          <w:rFonts w:ascii="Times New Roman" w:hAnsi="Times New Roman" w:cs="Times New Roman"/>
          <w:color w:val="156082" w:themeColor="accent1"/>
          <w:sz w:val="24"/>
          <w:szCs w:val="24"/>
        </w:rPr>
        <w:instrText xml:space="preserve"> REF _Ref219247828 \h  \* MERGEFORMAT </w:instrText>
      </w:r>
      <w:r w:rsidR="00724527" w:rsidRPr="00724527">
        <w:rPr>
          <w:rFonts w:ascii="Times New Roman" w:hAnsi="Times New Roman" w:cs="Times New Roman"/>
          <w:color w:val="156082" w:themeColor="accent1"/>
          <w:sz w:val="24"/>
          <w:szCs w:val="24"/>
        </w:rPr>
      </w:r>
      <w:r w:rsidR="00724527" w:rsidRPr="00724527">
        <w:rPr>
          <w:rFonts w:ascii="Times New Roman" w:hAnsi="Times New Roman" w:cs="Times New Roman"/>
          <w:color w:val="156082" w:themeColor="accent1"/>
          <w:sz w:val="24"/>
          <w:szCs w:val="24"/>
        </w:rPr>
        <w:fldChar w:fldCharType="separate"/>
      </w:r>
      <w:r w:rsidR="00724527" w:rsidRPr="00724527">
        <w:rPr>
          <w:color w:val="156082" w:themeColor="accent1"/>
          <w:sz w:val="24"/>
          <w:szCs w:val="24"/>
        </w:rPr>
        <w:t xml:space="preserve">Table </w:t>
      </w:r>
      <w:r w:rsidR="00724527" w:rsidRPr="00724527">
        <w:rPr>
          <w:noProof/>
          <w:color w:val="156082" w:themeColor="accent1"/>
          <w:sz w:val="24"/>
          <w:szCs w:val="24"/>
        </w:rPr>
        <w:t>3</w:t>
      </w:r>
      <w:r w:rsidR="00724527" w:rsidRPr="00724527">
        <w:rPr>
          <w:rFonts w:ascii="Times New Roman" w:hAnsi="Times New Roman" w:cs="Times New Roman"/>
          <w:color w:val="156082" w:themeColor="accent1"/>
          <w:sz w:val="24"/>
          <w:szCs w:val="24"/>
        </w:rPr>
        <w:fldChar w:fldCharType="end"/>
      </w:r>
      <w:r w:rsidR="00724527" w:rsidRPr="00724527">
        <w:rPr>
          <w:rFonts w:ascii="Times New Roman" w:hAnsi="Times New Roman" w:cs="Times New Roman"/>
          <w:color w:val="156082" w:themeColor="accent1"/>
          <w:sz w:val="24"/>
          <w:szCs w:val="24"/>
        </w:rPr>
        <w:t>)</w:t>
      </w:r>
      <w:r w:rsidR="00724527">
        <w:rPr>
          <w:rFonts w:ascii="Times New Roman" w:hAnsi="Times New Roman" w:cs="Times New Roman"/>
          <w:color w:val="000000" w:themeColor="text1"/>
          <w:sz w:val="24"/>
          <w:szCs w:val="24"/>
        </w:rPr>
        <w:t>.</w:t>
      </w:r>
      <w:r w:rsidR="00724527" w:rsidRPr="003B37AD">
        <w:rPr>
          <w:rFonts w:ascii="Times New Roman" w:hAnsi="Times New Roman" w:cs="Times New Roman"/>
          <w:color w:val="000000" w:themeColor="text1"/>
          <w:sz w:val="24"/>
          <w:szCs w:val="24"/>
        </w:rPr>
        <w:t xml:space="preserve"> Variety</w:t>
      </w:r>
      <w:r w:rsidRPr="003B37AD">
        <w:rPr>
          <w:rFonts w:ascii="Times New Roman" w:hAnsi="Times New Roman" w:cs="Times New Roman"/>
          <w:color w:val="000000" w:themeColor="text1"/>
          <w:sz w:val="24"/>
          <w:szCs w:val="24"/>
        </w:rPr>
        <w:t xml:space="preserve"> Tilottama also performed well in five and seven months of </w:t>
      </w:r>
      <w:r>
        <w:rPr>
          <w:rFonts w:ascii="Times New Roman" w:hAnsi="Times New Roman" w:cs="Times New Roman"/>
          <w:color w:val="000000" w:themeColor="text1"/>
          <w:sz w:val="24"/>
          <w:szCs w:val="24"/>
        </w:rPr>
        <w:t>storage. Likewise, v</w:t>
      </w:r>
      <w:r w:rsidRPr="003B37AD">
        <w:rPr>
          <w:rFonts w:ascii="Times New Roman" w:hAnsi="Times New Roman" w:cs="Times New Roman"/>
          <w:color w:val="000000" w:themeColor="text1"/>
          <w:sz w:val="24"/>
          <w:szCs w:val="24"/>
        </w:rPr>
        <w:t xml:space="preserve">ariety Vijay was found </w:t>
      </w:r>
      <w:r>
        <w:rPr>
          <w:rFonts w:ascii="Times New Roman" w:hAnsi="Times New Roman" w:cs="Times New Roman"/>
          <w:color w:val="000000" w:themeColor="text1"/>
          <w:sz w:val="24"/>
          <w:szCs w:val="24"/>
        </w:rPr>
        <w:t>to have</w:t>
      </w:r>
      <w:r w:rsidRPr="003B37AD">
        <w:rPr>
          <w:rFonts w:ascii="Times New Roman" w:hAnsi="Times New Roman" w:cs="Times New Roman"/>
          <w:color w:val="000000" w:themeColor="text1"/>
          <w:sz w:val="24"/>
          <w:szCs w:val="24"/>
        </w:rPr>
        <w:t xml:space="preserve"> significantly lower </w:t>
      </w:r>
      <w:r w:rsidR="002F3A56">
        <w:rPr>
          <w:rFonts w:ascii="Times New Roman" w:hAnsi="Times New Roman" w:cs="Times New Roman"/>
          <w:color w:val="000000" w:themeColor="text1"/>
          <w:sz w:val="24"/>
          <w:szCs w:val="24"/>
        </w:rPr>
        <w:t>vigour</w:t>
      </w:r>
      <w:r w:rsidRPr="003B37AD">
        <w:rPr>
          <w:rFonts w:ascii="Times New Roman" w:hAnsi="Times New Roman" w:cs="Times New Roman"/>
          <w:color w:val="000000" w:themeColor="text1"/>
          <w:sz w:val="24"/>
          <w:szCs w:val="24"/>
        </w:rPr>
        <w:t xml:space="preserve"> index</w:t>
      </w:r>
      <w:r w:rsidR="00BA52AC">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I in </w:t>
      </w:r>
      <w:r>
        <w:rPr>
          <w:rFonts w:ascii="Times New Roman" w:hAnsi="Times New Roman" w:cs="Times New Roman"/>
          <w:color w:val="000000" w:themeColor="text1"/>
          <w:sz w:val="24"/>
          <w:szCs w:val="24"/>
        </w:rPr>
        <w:t xml:space="preserve">the </w:t>
      </w:r>
      <w:r w:rsidRPr="003B37AD">
        <w:rPr>
          <w:rFonts w:ascii="Times New Roman" w:hAnsi="Times New Roman" w:cs="Times New Roman"/>
          <w:color w:val="000000" w:themeColor="text1"/>
          <w:sz w:val="24"/>
          <w:szCs w:val="24"/>
        </w:rPr>
        <w:t xml:space="preserve">first three months and five months of storage, while in </w:t>
      </w:r>
      <w:r w:rsidR="00A3019D" w:rsidRPr="003B37AD">
        <w:rPr>
          <w:rFonts w:ascii="Times New Roman" w:hAnsi="Times New Roman" w:cs="Times New Roman"/>
          <w:color w:val="000000" w:themeColor="text1"/>
          <w:sz w:val="24"/>
          <w:szCs w:val="24"/>
        </w:rPr>
        <w:t>Zinc Gahun</w:t>
      </w:r>
      <w:r w:rsidR="00A3019D">
        <w:rPr>
          <w:rFonts w:ascii="Times New Roman" w:hAnsi="Times New Roman" w:cs="Times New Roman"/>
          <w:color w:val="000000" w:themeColor="text1"/>
          <w:sz w:val="24"/>
          <w:szCs w:val="24"/>
        </w:rPr>
        <w:t xml:space="preserve">, </w:t>
      </w:r>
      <w:r w:rsidR="002F3A56">
        <w:rPr>
          <w:rFonts w:ascii="Times New Roman" w:hAnsi="Times New Roman" w:cs="Times New Roman"/>
          <w:color w:val="000000" w:themeColor="text1"/>
          <w:sz w:val="24"/>
          <w:szCs w:val="24"/>
        </w:rPr>
        <w:t>vigour</w:t>
      </w:r>
      <w:r w:rsidR="00A3019D">
        <w:rPr>
          <w:rFonts w:ascii="Times New Roman" w:hAnsi="Times New Roman" w:cs="Times New Roman"/>
          <w:color w:val="000000" w:themeColor="text1"/>
          <w:sz w:val="24"/>
          <w:szCs w:val="24"/>
        </w:rPr>
        <w:t xml:space="preserve"> index-I was </w:t>
      </w:r>
      <w:r w:rsidR="00482D65">
        <w:rPr>
          <w:rFonts w:ascii="Times New Roman" w:hAnsi="Times New Roman" w:cs="Times New Roman"/>
          <w:color w:val="000000" w:themeColor="text1"/>
          <w:sz w:val="24"/>
          <w:szCs w:val="24"/>
        </w:rPr>
        <w:t xml:space="preserve">statistically </w:t>
      </w:r>
      <w:r w:rsidR="00A3019D" w:rsidRPr="003B37AD">
        <w:rPr>
          <w:rFonts w:ascii="Times New Roman" w:hAnsi="Times New Roman" w:cs="Times New Roman"/>
          <w:color w:val="000000" w:themeColor="text1"/>
          <w:sz w:val="24"/>
          <w:szCs w:val="24"/>
        </w:rPr>
        <w:t xml:space="preserve">significantly </w:t>
      </w:r>
      <w:r w:rsidR="00D91F39">
        <w:rPr>
          <w:rFonts w:ascii="Times New Roman" w:hAnsi="Times New Roman" w:cs="Times New Roman"/>
          <w:color w:val="000000" w:themeColor="text1"/>
          <w:sz w:val="24"/>
          <w:szCs w:val="24"/>
        </w:rPr>
        <w:t>lower</w:t>
      </w:r>
      <w:r w:rsidR="00A3019D">
        <w:rPr>
          <w:rFonts w:ascii="Times New Roman" w:hAnsi="Times New Roman" w:cs="Times New Roman"/>
          <w:color w:val="000000" w:themeColor="text1"/>
          <w:sz w:val="24"/>
          <w:szCs w:val="24"/>
        </w:rPr>
        <w:t xml:space="preserve"> in </w:t>
      </w:r>
      <w:r>
        <w:rPr>
          <w:rFonts w:ascii="Times New Roman" w:hAnsi="Times New Roman" w:cs="Times New Roman"/>
          <w:color w:val="000000" w:themeColor="text1"/>
          <w:sz w:val="24"/>
          <w:szCs w:val="24"/>
        </w:rPr>
        <w:t xml:space="preserve">the </w:t>
      </w:r>
      <w:r w:rsidRPr="003B37AD">
        <w:rPr>
          <w:rFonts w:ascii="Times New Roman" w:hAnsi="Times New Roman" w:cs="Times New Roman"/>
          <w:color w:val="000000" w:themeColor="text1"/>
          <w:sz w:val="24"/>
          <w:szCs w:val="24"/>
        </w:rPr>
        <w:t>first seven months of storage</w:t>
      </w:r>
      <w:r w:rsidR="00A3019D">
        <w:rPr>
          <w:rFonts w:ascii="Times New Roman" w:hAnsi="Times New Roman" w:cs="Times New Roman"/>
          <w:color w:val="000000" w:themeColor="text1"/>
          <w:sz w:val="24"/>
          <w:szCs w:val="24"/>
        </w:rPr>
        <w:t>.</w:t>
      </w:r>
    </w:p>
    <w:p w14:paraId="1FAF5A92" w14:textId="77777777" w:rsidR="00A3019D" w:rsidRDefault="00A3019D" w:rsidP="00A3019D">
      <w:pPr>
        <w:spacing w:after="0"/>
        <w:jc w:val="both"/>
        <w:rPr>
          <w:rFonts w:ascii="Times New Roman" w:hAnsi="Times New Roman" w:cs="Times New Roman"/>
          <w:color w:val="000000" w:themeColor="text1"/>
          <w:sz w:val="24"/>
          <w:szCs w:val="24"/>
        </w:rPr>
      </w:pPr>
    </w:p>
    <w:p w14:paraId="6F750570" w14:textId="5126D657" w:rsidR="005B7038" w:rsidRDefault="00B9784A" w:rsidP="00A3019D">
      <w:pPr>
        <w:spacing w:after="0"/>
        <w:jc w:val="both"/>
        <w:rPr>
          <w:rFonts w:ascii="Times New Roman" w:hAnsi="Times New Roman" w:cs="Times New Roman"/>
          <w:color w:val="000000" w:themeColor="text1"/>
          <w:sz w:val="24"/>
          <w:szCs w:val="24"/>
        </w:rPr>
      </w:pPr>
      <w:r w:rsidRPr="007E594B">
        <w:rPr>
          <w:rFonts w:ascii="Times New Roman" w:hAnsi="Times New Roman" w:cs="Times New Roman"/>
          <w:color w:val="000000" w:themeColor="text1"/>
          <w:sz w:val="24"/>
          <w:szCs w:val="24"/>
        </w:rPr>
        <w:t>There was a hig</w:t>
      </w:r>
      <w:r w:rsidR="00A3019D" w:rsidRPr="007E594B">
        <w:rPr>
          <w:rFonts w:ascii="Times New Roman" w:hAnsi="Times New Roman" w:cs="Times New Roman"/>
          <w:color w:val="000000" w:themeColor="text1"/>
          <w:sz w:val="24"/>
          <w:szCs w:val="24"/>
        </w:rPr>
        <w:t>hly</w:t>
      </w:r>
      <w:r w:rsidRPr="007E594B">
        <w:rPr>
          <w:rFonts w:ascii="Times New Roman" w:hAnsi="Times New Roman" w:cs="Times New Roman"/>
          <w:color w:val="000000" w:themeColor="text1"/>
          <w:sz w:val="24"/>
          <w:szCs w:val="24"/>
        </w:rPr>
        <w:t xml:space="preserve"> significant interaction effect of varieties and sowing dates for </w:t>
      </w:r>
      <w:r w:rsidR="002F3A56">
        <w:rPr>
          <w:rFonts w:ascii="Times New Roman" w:hAnsi="Times New Roman" w:cs="Times New Roman"/>
          <w:color w:val="000000" w:themeColor="text1"/>
          <w:sz w:val="24"/>
          <w:szCs w:val="24"/>
        </w:rPr>
        <w:t>vigour</w:t>
      </w:r>
      <w:r w:rsidRPr="007E594B">
        <w:rPr>
          <w:rFonts w:ascii="Times New Roman" w:hAnsi="Times New Roman" w:cs="Times New Roman"/>
          <w:color w:val="000000" w:themeColor="text1"/>
          <w:sz w:val="24"/>
          <w:szCs w:val="24"/>
        </w:rPr>
        <w:t xml:space="preserve"> index</w:t>
      </w:r>
      <w:r w:rsidR="00A3019D" w:rsidRPr="007E594B">
        <w:rPr>
          <w:rFonts w:ascii="Times New Roman" w:hAnsi="Times New Roman" w:cs="Times New Roman"/>
          <w:color w:val="000000" w:themeColor="text1"/>
          <w:sz w:val="24"/>
          <w:szCs w:val="24"/>
        </w:rPr>
        <w:t>-</w:t>
      </w:r>
      <w:r w:rsidRPr="007E594B">
        <w:rPr>
          <w:rFonts w:ascii="Times New Roman" w:hAnsi="Times New Roman" w:cs="Times New Roman"/>
          <w:color w:val="000000" w:themeColor="text1"/>
          <w:sz w:val="24"/>
          <w:szCs w:val="24"/>
        </w:rPr>
        <w:t>I under all storage</w:t>
      </w:r>
      <w:r w:rsidR="00A3019D" w:rsidRPr="007E594B">
        <w:rPr>
          <w:rFonts w:ascii="Times New Roman" w:hAnsi="Times New Roman" w:cs="Times New Roman"/>
          <w:color w:val="000000" w:themeColor="text1"/>
          <w:sz w:val="24"/>
          <w:szCs w:val="24"/>
        </w:rPr>
        <w:t xml:space="preserve"> periods</w:t>
      </w:r>
      <w:r w:rsidRPr="007E594B">
        <w:rPr>
          <w:rFonts w:ascii="Times New Roman" w:hAnsi="Times New Roman" w:cs="Times New Roman"/>
          <w:color w:val="000000" w:themeColor="text1"/>
          <w:sz w:val="24"/>
          <w:szCs w:val="24"/>
        </w:rPr>
        <w:t xml:space="preserve"> in the experiment</w:t>
      </w:r>
      <w:r w:rsidR="00724527">
        <w:rPr>
          <w:rFonts w:ascii="Times New Roman" w:hAnsi="Times New Roman" w:cs="Times New Roman"/>
          <w:color w:val="000000" w:themeColor="text1"/>
          <w:sz w:val="24"/>
          <w:szCs w:val="24"/>
        </w:rPr>
        <w:t xml:space="preserve"> </w:t>
      </w:r>
      <w:r w:rsidR="00724527" w:rsidRPr="00724527">
        <w:rPr>
          <w:rFonts w:ascii="Times New Roman" w:hAnsi="Times New Roman" w:cs="Times New Roman"/>
          <w:color w:val="156082" w:themeColor="accent1"/>
          <w:sz w:val="24"/>
          <w:szCs w:val="24"/>
        </w:rPr>
        <w:t>(</w:t>
      </w:r>
      <w:r w:rsidR="00724527" w:rsidRPr="00724527">
        <w:rPr>
          <w:rFonts w:ascii="Times New Roman" w:hAnsi="Times New Roman" w:cs="Times New Roman"/>
          <w:color w:val="156082" w:themeColor="accent1"/>
          <w:sz w:val="24"/>
          <w:szCs w:val="24"/>
        </w:rPr>
        <w:fldChar w:fldCharType="begin"/>
      </w:r>
      <w:r w:rsidR="00724527" w:rsidRPr="00724527">
        <w:rPr>
          <w:rFonts w:ascii="Times New Roman" w:hAnsi="Times New Roman" w:cs="Times New Roman"/>
          <w:color w:val="156082" w:themeColor="accent1"/>
          <w:sz w:val="24"/>
          <w:szCs w:val="24"/>
        </w:rPr>
        <w:instrText xml:space="preserve"> REF _Ref219247991 \h  \* MERGEFORMAT </w:instrText>
      </w:r>
      <w:r w:rsidR="00724527" w:rsidRPr="00724527">
        <w:rPr>
          <w:rFonts w:ascii="Times New Roman" w:hAnsi="Times New Roman" w:cs="Times New Roman"/>
          <w:color w:val="156082" w:themeColor="accent1"/>
          <w:sz w:val="24"/>
          <w:szCs w:val="24"/>
        </w:rPr>
      </w:r>
      <w:r w:rsidR="00724527" w:rsidRPr="00724527">
        <w:rPr>
          <w:rFonts w:ascii="Times New Roman" w:hAnsi="Times New Roman" w:cs="Times New Roman"/>
          <w:color w:val="156082" w:themeColor="accent1"/>
          <w:sz w:val="24"/>
          <w:szCs w:val="24"/>
        </w:rPr>
        <w:fldChar w:fldCharType="separate"/>
      </w:r>
      <w:r w:rsidR="00724527" w:rsidRPr="00724527">
        <w:rPr>
          <w:color w:val="156082" w:themeColor="accent1"/>
          <w:sz w:val="24"/>
          <w:szCs w:val="24"/>
        </w:rPr>
        <w:t xml:space="preserve">Table </w:t>
      </w:r>
      <w:r w:rsidR="00724527" w:rsidRPr="00724527">
        <w:rPr>
          <w:noProof/>
          <w:color w:val="156082" w:themeColor="accent1"/>
          <w:sz w:val="24"/>
          <w:szCs w:val="24"/>
        </w:rPr>
        <w:t>4</w:t>
      </w:r>
      <w:r w:rsidR="00724527" w:rsidRPr="00724527">
        <w:rPr>
          <w:rFonts w:ascii="Times New Roman" w:hAnsi="Times New Roman" w:cs="Times New Roman"/>
          <w:color w:val="156082" w:themeColor="accent1"/>
          <w:sz w:val="24"/>
          <w:szCs w:val="24"/>
        </w:rPr>
        <w:fldChar w:fldCharType="end"/>
      </w:r>
      <w:r w:rsidR="00724527" w:rsidRPr="00724527">
        <w:rPr>
          <w:rFonts w:ascii="Times New Roman" w:hAnsi="Times New Roman" w:cs="Times New Roman"/>
          <w:color w:val="156082" w:themeColor="accent1"/>
          <w:sz w:val="24"/>
          <w:szCs w:val="24"/>
        </w:rPr>
        <w:t>).</w:t>
      </w:r>
      <w:r w:rsidR="00724527">
        <w:rPr>
          <w:rFonts w:ascii="Times New Roman" w:hAnsi="Times New Roman" w:cs="Times New Roman"/>
          <w:color w:val="000000" w:themeColor="text1"/>
          <w:sz w:val="24"/>
          <w:szCs w:val="24"/>
        </w:rPr>
        <w:t xml:space="preserve"> </w:t>
      </w:r>
      <w:r w:rsidR="00A3019D">
        <w:rPr>
          <w:rFonts w:ascii="Times New Roman" w:hAnsi="Times New Roman" w:cs="Times New Roman"/>
          <w:color w:val="000000" w:themeColor="text1"/>
          <w:sz w:val="24"/>
          <w:szCs w:val="24"/>
        </w:rPr>
        <w:t>After</w:t>
      </w:r>
      <w:r w:rsidRPr="003B37AD">
        <w:rPr>
          <w:rFonts w:ascii="Times New Roman" w:hAnsi="Times New Roman" w:cs="Times New Roman"/>
          <w:color w:val="000000" w:themeColor="text1"/>
          <w:sz w:val="24"/>
          <w:szCs w:val="24"/>
        </w:rPr>
        <w:t xml:space="preserve"> three months of storage, </w:t>
      </w:r>
      <w:r w:rsidR="00926B70">
        <w:rPr>
          <w:rFonts w:ascii="Times New Roman" w:hAnsi="Times New Roman" w:cs="Times New Roman"/>
          <w:color w:val="000000" w:themeColor="text1"/>
          <w:sz w:val="24"/>
          <w:szCs w:val="24"/>
        </w:rPr>
        <w:t>a</w:t>
      </w:r>
      <w:r w:rsidRPr="003B37AD">
        <w:rPr>
          <w:rFonts w:ascii="Times New Roman" w:hAnsi="Times New Roman" w:cs="Times New Roman"/>
          <w:color w:val="000000" w:themeColor="text1"/>
          <w:sz w:val="24"/>
          <w:szCs w:val="24"/>
        </w:rPr>
        <w:t xml:space="preserve"> significantly different </w:t>
      </w:r>
      <w:r w:rsidR="002F3A56">
        <w:rPr>
          <w:rFonts w:ascii="Times New Roman" w:hAnsi="Times New Roman" w:cs="Times New Roman"/>
          <w:color w:val="000000" w:themeColor="text1"/>
          <w:sz w:val="24"/>
          <w:szCs w:val="24"/>
        </w:rPr>
        <w:t>vigour</w:t>
      </w:r>
      <w:r w:rsidRPr="003B37AD">
        <w:rPr>
          <w:rFonts w:ascii="Times New Roman" w:hAnsi="Times New Roman" w:cs="Times New Roman"/>
          <w:color w:val="000000" w:themeColor="text1"/>
          <w:sz w:val="24"/>
          <w:szCs w:val="24"/>
        </w:rPr>
        <w:t xml:space="preserve"> index</w:t>
      </w:r>
      <w:r w:rsidR="00A3019D">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I was observed in all tested varieties except BL 4341 and Bhrikuti. Borlaug 2020</w:t>
      </w:r>
      <w:r w:rsidR="00A3019D">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plant</w:t>
      </w:r>
      <w:r w:rsidR="00A3019D">
        <w:rPr>
          <w:rFonts w:ascii="Times New Roman" w:hAnsi="Times New Roman" w:cs="Times New Roman"/>
          <w:color w:val="000000" w:themeColor="text1"/>
          <w:sz w:val="24"/>
          <w:szCs w:val="24"/>
        </w:rPr>
        <w:t>ed</w:t>
      </w:r>
      <w:r w:rsidRPr="003B37AD">
        <w:rPr>
          <w:rFonts w:ascii="Times New Roman" w:hAnsi="Times New Roman" w:cs="Times New Roman"/>
          <w:color w:val="000000" w:themeColor="text1"/>
          <w:sz w:val="24"/>
          <w:szCs w:val="24"/>
        </w:rPr>
        <w:t xml:space="preserve"> o</w:t>
      </w:r>
      <w:r>
        <w:rPr>
          <w:rFonts w:ascii="Times New Roman" w:hAnsi="Times New Roman" w:cs="Times New Roman"/>
          <w:color w:val="000000" w:themeColor="text1"/>
          <w:sz w:val="24"/>
          <w:szCs w:val="24"/>
        </w:rPr>
        <w:t>n Nov</w:t>
      </w:r>
      <w:r w:rsidR="00A3019D">
        <w:rPr>
          <w:rFonts w:ascii="Times New Roman" w:hAnsi="Times New Roman" w:cs="Times New Roman"/>
          <w:color w:val="000000" w:themeColor="text1"/>
          <w:sz w:val="24"/>
          <w:szCs w:val="24"/>
        </w:rPr>
        <w:t>ember</w:t>
      </w:r>
      <w:r>
        <w:rPr>
          <w:rFonts w:ascii="Times New Roman" w:hAnsi="Times New Roman" w:cs="Times New Roman"/>
          <w:color w:val="000000" w:themeColor="text1"/>
          <w:sz w:val="24"/>
          <w:szCs w:val="24"/>
        </w:rPr>
        <w:t xml:space="preserve"> 15</w:t>
      </w:r>
      <w:r w:rsidR="00A3019D">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was found to have the </w:t>
      </w:r>
      <w:r w:rsidRPr="003B37AD">
        <w:rPr>
          <w:rFonts w:ascii="Times New Roman" w:hAnsi="Times New Roman" w:cs="Times New Roman"/>
          <w:color w:val="000000" w:themeColor="text1"/>
          <w:sz w:val="24"/>
          <w:szCs w:val="24"/>
        </w:rPr>
        <w:t xml:space="preserve">highest </w:t>
      </w:r>
      <w:r w:rsidR="002F3A56">
        <w:rPr>
          <w:rFonts w:ascii="Times New Roman" w:hAnsi="Times New Roman" w:cs="Times New Roman"/>
          <w:color w:val="000000" w:themeColor="text1"/>
          <w:sz w:val="24"/>
          <w:szCs w:val="24"/>
        </w:rPr>
        <w:t>vigour</w:t>
      </w:r>
      <w:r w:rsidRPr="003B37AD">
        <w:rPr>
          <w:rFonts w:ascii="Times New Roman" w:hAnsi="Times New Roman" w:cs="Times New Roman"/>
          <w:color w:val="000000" w:themeColor="text1"/>
          <w:sz w:val="24"/>
          <w:szCs w:val="24"/>
        </w:rPr>
        <w:t xml:space="preserve"> index</w:t>
      </w:r>
      <w:r w:rsidR="00A3019D">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I, while Vijay</w:t>
      </w:r>
      <w:r w:rsidR="00A3019D">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planted on Dec</w:t>
      </w:r>
      <w:r w:rsidR="00A3019D">
        <w:rPr>
          <w:rFonts w:ascii="Times New Roman" w:hAnsi="Times New Roman" w:cs="Times New Roman"/>
          <w:color w:val="000000" w:themeColor="text1"/>
          <w:sz w:val="24"/>
          <w:szCs w:val="24"/>
        </w:rPr>
        <w:t>ember</w:t>
      </w:r>
      <w:r w:rsidRPr="003B37AD">
        <w:rPr>
          <w:rFonts w:ascii="Times New Roman" w:hAnsi="Times New Roman" w:cs="Times New Roman"/>
          <w:color w:val="000000" w:themeColor="text1"/>
          <w:sz w:val="24"/>
          <w:szCs w:val="24"/>
        </w:rPr>
        <w:t xml:space="preserve"> 25</w:t>
      </w:r>
      <w:r w:rsidR="00A3019D">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was found </w:t>
      </w:r>
      <w:r w:rsidR="00926B70">
        <w:rPr>
          <w:rFonts w:ascii="Times New Roman" w:hAnsi="Times New Roman" w:cs="Times New Roman"/>
          <w:color w:val="000000" w:themeColor="text1"/>
          <w:sz w:val="24"/>
          <w:szCs w:val="24"/>
        </w:rPr>
        <w:t xml:space="preserve">to have </w:t>
      </w:r>
      <w:r w:rsidRPr="003B37AD">
        <w:rPr>
          <w:rFonts w:ascii="Times New Roman" w:hAnsi="Times New Roman" w:cs="Times New Roman"/>
          <w:color w:val="000000" w:themeColor="text1"/>
          <w:sz w:val="24"/>
          <w:szCs w:val="24"/>
        </w:rPr>
        <w:t xml:space="preserve">the lowest </w:t>
      </w:r>
      <w:r w:rsidR="002F3A56">
        <w:rPr>
          <w:rFonts w:ascii="Times New Roman" w:hAnsi="Times New Roman" w:cs="Times New Roman"/>
          <w:color w:val="000000" w:themeColor="text1"/>
          <w:sz w:val="24"/>
          <w:szCs w:val="24"/>
        </w:rPr>
        <w:t>vigour</w:t>
      </w:r>
      <w:r w:rsidRPr="003B37AD">
        <w:rPr>
          <w:rFonts w:ascii="Times New Roman" w:hAnsi="Times New Roman" w:cs="Times New Roman"/>
          <w:color w:val="000000" w:themeColor="text1"/>
          <w:sz w:val="24"/>
          <w:szCs w:val="24"/>
        </w:rPr>
        <w:t xml:space="preserve"> index</w:t>
      </w:r>
      <w:r w:rsidR="00A3019D">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I.</w:t>
      </w:r>
      <w:r w:rsidR="001333FF">
        <w:rPr>
          <w:rFonts w:ascii="Times New Roman" w:hAnsi="Times New Roman" w:cs="Times New Roman"/>
          <w:color w:val="000000" w:themeColor="text1"/>
          <w:sz w:val="24"/>
          <w:szCs w:val="24"/>
        </w:rPr>
        <w:t xml:space="preserve"> </w:t>
      </w:r>
      <w:r w:rsidR="00A3019D">
        <w:rPr>
          <w:rFonts w:ascii="Times New Roman" w:hAnsi="Times New Roman" w:cs="Times New Roman"/>
          <w:color w:val="000000" w:themeColor="text1"/>
          <w:sz w:val="24"/>
          <w:szCs w:val="24"/>
        </w:rPr>
        <w:t xml:space="preserve">After </w:t>
      </w:r>
      <w:r w:rsidRPr="003B37AD">
        <w:rPr>
          <w:rFonts w:ascii="Times New Roman" w:hAnsi="Times New Roman" w:cs="Times New Roman"/>
          <w:color w:val="000000" w:themeColor="text1"/>
          <w:sz w:val="24"/>
          <w:szCs w:val="24"/>
        </w:rPr>
        <w:t xml:space="preserve">five months of storage, all the tested varieties showed significantly different </w:t>
      </w:r>
      <w:r w:rsidR="002F3A56">
        <w:rPr>
          <w:rFonts w:ascii="Times New Roman" w:hAnsi="Times New Roman" w:cs="Times New Roman"/>
          <w:color w:val="000000" w:themeColor="text1"/>
          <w:sz w:val="24"/>
          <w:szCs w:val="24"/>
        </w:rPr>
        <w:t>vigour</w:t>
      </w:r>
      <w:r w:rsidRPr="003B37AD">
        <w:rPr>
          <w:rFonts w:ascii="Times New Roman" w:hAnsi="Times New Roman" w:cs="Times New Roman"/>
          <w:color w:val="000000" w:themeColor="text1"/>
          <w:sz w:val="24"/>
          <w:szCs w:val="24"/>
        </w:rPr>
        <w:t xml:space="preserve"> index</w:t>
      </w:r>
      <w:r w:rsidR="00A3019D">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I on Nov</w:t>
      </w:r>
      <w:r w:rsidR="00A3019D">
        <w:rPr>
          <w:rFonts w:ascii="Times New Roman" w:hAnsi="Times New Roman" w:cs="Times New Roman"/>
          <w:color w:val="000000" w:themeColor="text1"/>
          <w:sz w:val="24"/>
          <w:szCs w:val="24"/>
        </w:rPr>
        <w:t>ember</w:t>
      </w:r>
      <w:r w:rsidRPr="003B37AD">
        <w:rPr>
          <w:rFonts w:ascii="Times New Roman" w:hAnsi="Times New Roman" w:cs="Times New Roman"/>
          <w:color w:val="000000" w:themeColor="text1"/>
          <w:sz w:val="24"/>
          <w:szCs w:val="24"/>
        </w:rPr>
        <w:t xml:space="preserve"> 15 and Dec</w:t>
      </w:r>
      <w:r w:rsidR="00A3019D">
        <w:rPr>
          <w:rFonts w:ascii="Times New Roman" w:hAnsi="Times New Roman" w:cs="Times New Roman"/>
          <w:color w:val="000000" w:themeColor="text1"/>
          <w:sz w:val="24"/>
          <w:szCs w:val="24"/>
        </w:rPr>
        <w:t>ember</w:t>
      </w:r>
      <w:r w:rsidRPr="003B37AD">
        <w:rPr>
          <w:rFonts w:ascii="Times New Roman" w:hAnsi="Times New Roman" w:cs="Times New Roman"/>
          <w:color w:val="000000" w:themeColor="text1"/>
          <w:sz w:val="24"/>
          <w:szCs w:val="24"/>
        </w:rPr>
        <w:t xml:space="preserve"> 25</w:t>
      </w:r>
      <w:r w:rsidR="00926B70">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except Bhrikuti. Tilottama sown on Nov</w:t>
      </w:r>
      <w:r w:rsidR="00A3019D">
        <w:rPr>
          <w:rFonts w:ascii="Times New Roman" w:hAnsi="Times New Roman" w:cs="Times New Roman"/>
          <w:color w:val="000000" w:themeColor="text1"/>
          <w:sz w:val="24"/>
          <w:szCs w:val="24"/>
        </w:rPr>
        <w:t>ember</w:t>
      </w:r>
      <w:r w:rsidRPr="003B37AD">
        <w:rPr>
          <w:rFonts w:ascii="Times New Roman" w:hAnsi="Times New Roman" w:cs="Times New Roman"/>
          <w:color w:val="000000" w:themeColor="text1"/>
          <w:sz w:val="24"/>
          <w:szCs w:val="24"/>
        </w:rPr>
        <w:t xml:space="preserve"> 15 was recorded to hav</w:t>
      </w:r>
      <w:r>
        <w:rPr>
          <w:rFonts w:ascii="Times New Roman" w:hAnsi="Times New Roman" w:cs="Times New Roman"/>
          <w:color w:val="000000" w:themeColor="text1"/>
          <w:sz w:val="24"/>
          <w:szCs w:val="24"/>
        </w:rPr>
        <w:t>e</w:t>
      </w:r>
      <w:r w:rsidRPr="003B37AD">
        <w:rPr>
          <w:rFonts w:ascii="Times New Roman" w:hAnsi="Times New Roman" w:cs="Times New Roman"/>
          <w:color w:val="000000" w:themeColor="text1"/>
          <w:sz w:val="24"/>
          <w:szCs w:val="24"/>
        </w:rPr>
        <w:t xml:space="preserve"> the highest </w:t>
      </w:r>
      <w:r w:rsidR="002F3A56">
        <w:rPr>
          <w:rFonts w:ascii="Times New Roman" w:hAnsi="Times New Roman" w:cs="Times New Roman"/>
          <w:color w:val="000000" w:themeColor="text1"/>
          <w:sz w:val="24"/>
          <w:szCs w:val="24"/>
        </w:rPr>
        <w:t>vigour</w:t>
      </w:r>
      <w:r w:rsidRPr="003B37AD">
        <w:rPr>
          <w:rFonts w:ascii="Times New Roman" w:hAnsi="Times New Roman" w:cs="Times New Roman"/>
          <w:color w:val="000000" w:themeColor="text1"/>
          <w:sz w:val="24"/>
          <w:szCs w:val="24"/>
        </w:rPr>
        <w:t xml:space="preserve"> index</w:t>
      </w:r>
      <w:r w:rsidR="00A3019D">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I</w:t>
      </w:r>
      <w:r w:rsidR="00926B70">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while the lowest </w:t>
      </w:r>
      <w:r w:rsidR="002F3A56">
        <w:rPr>
          <w:rFonts w:ascii="Times New Roman" w:hAnsi="Times New Roman" w:cs="Times New Roman"/>
          <w:color w:val="000000" w:themeColor="text1"/>
          <w:sz w:val="24"/>
          <w:szCs w:val="24"/>
        </w:rPr>
        <w:t>vigour</w:t>
      </w:r>
      <w:r w:rsidRPr="003B37AD">
        <w:rPr>
          <w:rFonts w:ascii="Times New Roman" w:hAnsi="Times New Roman" w:cs="Times New Roman"/>
          <w:color w:val="000000" w:themeColor="text1"/>
          <w:sz w:val="24"/>
          <w:szCs w:val="24"/>
        </w:rPr>
        <w:t xml:space="preserve"> index</w:t>
      </w:r>
      <w:r w:rsidR="00A3019D">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I was observed in Aditya, Vijay</w:t>
      </w:r>
      <w:r>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and Zinc Gahun 1 sown on Dec</w:t>
      </w:r>
      <w:r w:rsidR="00A3019D">
        <w:rPr>
          <w:rFonts w:ascii="Times New Roman" w:hAnsi="Times New Roman" w:cs="Times New Roman"/>
          <w:color w:val="000000" w:themeColor="text1"/>
          <w:sz w:val="24"/>
          <w:szCs w:val="24"/>
        </w:rPr>
        <w:t>ember</w:t>
      </w:r>
      <w:r w:rsidRPr="003B37AD">
        <w:rPr>
          <w:rFonts w:ascii="Times New Roman" w:hAnsi="Times New Roman" w:cs="Times New Roman"/>
          <w:color w:val="000000" w:themeColor="text1"/>
          <w:sz w:val="24"/>
          <w:szCs w:val="24"/>
        </w:rPr>
        <w:t xml:space="preserve"> 25 among the tested varieties.</w:t>
      </w:r>
    </w:p>
    <w:p w14:paraId="43431160" w14:textId="6D5EF8A0" w:rsidR="00A3019D" w:rsidRDefault="00B9784A" w:rsidP="00A3019D">
      <w:pPr>
        <w:spacing w:after="0"/>
        <w:jc w:val="both"/>
        <w:rPr>
          <w:rFonts w:ascii="Times New Roman" w:hAnsi="Times New Roman" w:cs="Times New Roman"/>
          <w:color w:val="000000" w:themeColor="text1"/>
          <w:sz w:val="24"/>
          <w:szCs w:val="24"/>
        </w:rPr>
      </w:pPr>
      <w:r w:rsidRPr="003B37AD">
        <w:rPr>
          <w:rFonts w:ascii="Times New Roman" w:hAnsi="Times New Roman" w:cs="Times New Roman"/>
          <w:color w:val="000000" w:themeColor="text1"/>
          <w:sz w:val="24"/>
          <w:szCs w:val="24"/>
        </w:rPr>
        <w:t xml:space="preserve">  </w:t>
      </w:r>
    </w:p>
    <w:p w14:paraId="6A0D143A" w14:textId="056706B1" w:rsidR="00081513" w:rsidRPr="007E594B" w:rsidRDefault="00B9784A" w:rsidP="00A3019D">
      <w:pPr>
        <w:spacing w:after="0"/>
        <w:jc w:val="both"/>
        <w:rPr>
          <w:rFonts w:ascii="Times New Roman" w:hAnsi="Times New Roman" w:cs="Times New Roman"/>
          <w:color w:val="000000" w:themeColor="text1"/>
          <w:sz w:val="24"/>
          <w:szCs w:val="24"/>
        </w:rPr>
      </w:pPr>
      <w:r w:rsidRPr="007E594B">
        <w:rPr>
          <w:rFonts w:ascii="Times New Roman" w:hAnsi="Times New Roman" w:cs="Times New Roman"/>
          <w:color w:val="000000" w:themeColor="text1"/>
          <w:sz w:val="24"/>
          <w:szCs w:val="24"/>
        </w:rPr>
        <w:t xml:space="preserve">Furthermore, all the varieties were found to have significantly different </w:t>
      </w:r>
      <w:r w:rsidR="002F3A56">
        <w:rPr>
          <w:rFonts w:ascii="Times New Roman" w:hAnsi="Times New Roman" w:cs="Times New Roman"/>
          <w:color w:val="000000" w:themeColor="text1"/>
          <w:sz w:val="24"/>
          <w:szCs w:val="24"/>
        </w:rPr>
        <w:t>vigour</w:t>
      </w:r>
      <w:r w:rsidRPr="007E594B">
        <w:rPr>
          <w:rFonts w:ascii="Times New Roman" w:hAnsi="Times New Roman" w:cs="Times New Roman"/>
          <w:color w:val="000000" w:themeColor="text1"/>
          <w:sz w:val="24"/>
          <w:szCs w:val="24"/>
        </w:rPr>
        <w:t xml:space="preserve"> index</w:t>
      </w:r>
      <w:r w:rsidR="00D91F39" w:rsidRPr="007E594B">
        <w:rPr>
          <w:rFonts w:ascii="Times New Roman" w:hAnsi="Times New Roman" w:cs="Times New Roman"/>
          <w:color w:val="000000" w:themeColor="text1"/>
          <w:sz w:val="24"/>
          <w:szCs w:val="24"/>
        </w:rPr>
        <w:t>-</w:t>
      </w:r>
      <w:r w:rsidRPr="007E594B">
        <w:rPr>
          <w:rFonts w:ascii="Times New Roman" w:hAnsi="Times New Roman" w:cs="Times New Roman"/>
          <w:color w:val="000000" w:themeColor="text1"/>
          <w:sz w:val="24"/>
          <w:szCs w:val="24"/>
        </w:rPr>
        <w:t xml:space="preserve">I on </w:t>
      </w:r>
      <w:r w:rsidR="00D91F39" w:rsidRPr="007E594B">
        <w:rPr>
          <w:rFonts w:ascii="Times New Roman" w:hAnsi="Times New Roman" w:cs="Times New Roman"/>
          <w:color w:val="000000" w:themeColor="text1"/>
          <w:sz w:val="24"/>
          <w:szCs w:val="24"/>
        </w:rPr>
        <w:t>November</w:t>
      </w:r>
      <w:r w:rsidRPr="007E594B">
        <w:rPr>
          <w:rFonts w:ascii="Times New Roman" w:hAnsi="Times New Roman" w:cs="Times New Roman"/>
          <w:color w:val="000000" w:themeColor="text1"/>
          <w:sz w:val="24"/>
          <w:szCs w:val="24"/>
        </w:rPr>
        <w:t xml:space="preserve"> 15 and </w:t>
      </w:r>
      <w:r w:rsidR="00D91F39" w:rsidRPr="007E594B">
        <w:rPr>
          <w:rFonts w:ascii="Times New Roman" w:hAnsi="Times New Roman" w:cs="Times New Roman"/>
          <w:color w:val="000000" w:themeColor="text1"/>
          <w:sz w:val="24"/>
          <w:szCs w:val="24"/>
        </w:rPr>
        <w:t>December</w:t>
      </w:r>
      <w:r w:rsidRPr="007E594B">
        <w:rPr>
          <w:rFonts w:ascii="Times New Roman" w:hAnsi="Times New Roman" w:cs="Times New Roman"/>
          <w:color w:val="000000" w:themeColor="text1"/>
          <w:sz w:val="24"/>
          <w:szCs w:val="24"/>
        </w:rPr>
        <w:t xml:space="preserve"> 25</w:t>
      </w:r>
      <w:r w:rsidR="00926B70" w:rsidRPr="007E594B">
        <w:rPr>
          <w:rFonts w:ascii="Times New Roman" w:hAnsi="Times New Roman" w:cs="Times New Roman"/>
          <w:color w:val="000000" w:themeColor="text1"/>
          <w:sz w:val="24"/>
          <w:szCs w:val="24"/>
        </w:rPr>
        <w:t>,</w:t>
      </w:r>
      <w:r w:rsidRPr="007E594B">
        <w:rPr>
          <w:rFonts w:ascii="Times New Roman" w:hAnsi="Times New Roman" w:cs="Times New Roman"/>
          <w:color w:val="000000" w:themeColor="text1"/>
          <w:sz w:val="24"/>
          <w:szCs w:val="24"/>
        </w:rPr>
        <w:t xml:space="preserve"> except Borlaug 2020 and Banganga. Tilottama was recorded </w:t>
      </w:r>
      <w:r w:rsidR="00F14A21">
        <w:rPr>
          <w:rFonts w:ascii="Times New Roman" w:hAnsi="Times New Roman" w:cs="Times New Roman"/>
          <w:color w:val="000000" w:themeColor="text1"/>
          <w:sz w:val="24"/>
          <w:szCs w:val="24"/>
        </w:rPr>
        <w:t>with</w:t>
      </w:r>
      <w:r w:rsidRPr="007E594B">
        <w:rPr>
          <w:rFonts w:ascii="Times New Roman" w:hAnsi="Times New Roman" w:cs="Times New Roman"/>
          <w:color w:val="000000" w:themeColor="text1"/>
          <w:sz w:val="24"/>
          <w:szCs w:val="24"/>
        </w:rPr>
        <w:t xml:space="preserve"> </w:t>
      </w:r>
      <w:r w:rsidR="00F14A21">
        <w:rPr>
          <w:rFonts w:ascii="Times New Roman" w:hAnsi="Times New Roman" w:cs="Times New Roman"/>
          <w:color w:val="000000" w:themeColor="text1"/>
          <w:sz w:val="24"/>
          <w:szCs w:val="24"/>
        </w:rPr>
        <w:lastRenderedPageBreak/>
        <w:t xml:space="preserve">the </w:t>
      </w:r>
      <w:r w:rsidRPr="007E594B">
        <w:rPr>
          <w:rFonts w:ascii="Times New Roman" w:hAnsi="Times New Roman" w:cs="Times New Roman"/>
          <w:color w:val="000000" w:themeColor="text1"/>
          <w:sz w:val="24"/>
          <w:szCs w:val="24"/>
        </w:rPr>
        <w:t xml:space="preserve">highest </w:t>
      </w:r>
      <w:r w:rsidR="002F3A56">
        <w:rPr>
          <w:rFonts w:ascii="Times New Roman" w:hAnsi="Times New Roman" w:cs="Times New Roman"/>
          <w:color w:val="000000" w:themeColor="text1"/>
          <w:sz w:val="24"/>
          <w:szCs w:val="24"/>
        </w:rPr>
        <w:t>vigour</w:t>
      </w:r>
      <w:r w:rsidRPr="007E594B">
        <w:rPr>
          <w:rFonts w:ascii="Times New Roman" w:hAnsi="Times New Roman" w:cs="Times New Roman"/>
          <w:color w:val="000000" w:themeColor="text1"/>
          <w:sz w:val="24"/>
          <w:szCs w:val="24"/>
        </w:rPr>
        <w:t xml:space="preserve"> </w:t>
      </w:r>
      <w:r w:rsidR="00D91F39" w:rsidRPr="007E594B">
        <w:rPr>
          <w:rFonts w:ascii="Times New Roman" w:hAnsi="Times New Roman" w:cs="Times New Roman"/>
          <w:color w:val="000000" w:themeColor="text1"/>
          <w:sz w:val="24"/>
          <w:szCs w:val="24"/>
        </w:rPr>
        <w:t>index-I</w:t>
      </w:r>
      <w:r w:rsidRPr="007E594B">
        <w:rPr>
          <w:rFonts w:ascii="Times New Roman" w:hAnsi="Times New Roman" w:cs="Times New Roman"/>
          <w:color w:val="000000" w:themeColor="text1"/>
          <w:sz w:val="24"/>
          <w:szCs w:val="24"/>
        </w:rPr>
        <w:t xml:space="preserve">, while Zinc Gahun 1 was recorded to have the lowest. </w:t>
      </w:r>
      <w:r w:rsidR="002F3A56">
        <w:rPr>
          <w:rFonts w:ascii="Times New Roman" w:hAnsi="Times New Roman" w:cs="Times New Roman"/>
          <w:color w:val="000000" w:themeColor="text1"/>
          <w:sz w:val="24"/>
          <w:szCs w:val="24"/>
        </w:rPr>
        <w:t>Vigour</w:t>
      </w:r>
      <w:r w:rsidRPr="007E594B">
        <w:rPr>
          <w:rFonts w:ascii="Times New Roman" w:hAnsi="Times New Roman" w:cs="Times New Roman"/>
          <w:color w:val="000000" w:themeColor="text1"/>
          <w:sz w:val="24"/>
          <w:szCs w:val="24"/>
        </w:rPr>
        <w:t xml:space="preserve"> index</w:t>
      </w:r>
      <w:r w:rsidR="00D91F39" w:rsidRPr="007E594B">
        <w:rPr>
          <w:rFonts w:ascii="Times New Roman" w:hAnsi="Times New Roman" w:cs="Times New Roman"/>
          <w:color w:val="000000" w:themeColor="text1"/>
          <w:sz w:val="24"/>
          <w:szCs w:val="24"/>
        </w:rPr>
        <w:t>-</w:t>
      </w:r>
      <w:r w:rsidRPr="007E594B">
        <w:rPr>
          <w:rFonts w:ascii="Times New Roman" w:hAnsi="Times New Roman" w:cs="Times New Roman"/>
          <w:color w:val="000000" w:themeColor="text1"/>
          <w:sz w:val="24"/>
          <w:szCs w:val="24"/>
        </w:rPr>
        <w:t>I was found to be highly negatively correlated with the period of storage. The correlation coefficient was observed to be -0.733. Similarly, it was recorded that 53.8% (</w:t>
      </w:r>
      <w:r w:rsidR="00926B70" w:rsidRPr="007E594B">
        <w:rPr>
          <w:rFonts w:ascii="Times New Roman" w:hAnsi="Times New Roman" w:cs="Times New Roman"/>
          <w:color w:val="000000" w:themeColor="text1"/>
          <w:sz w:val="24"/>
          <w:szCs w:val="24"/>
        </w:rPr>
        <w:t>R² =</w:t>
      </w:r>
      <w:r w:rsidRPr="007E594B">
        <w:rPr>
          <w:rFonts w:ascii="Times New Roman" w:hAnsi="Times New Roman" w:cs="Times New Roman"/>
          <w:color w:val="000000" w:themeColor="text1"/>
          <w:sz w:val="24"/>
          <w:szCs w:val="24"/>
        </w:rPr>
        <w:t xml:space="preserve"> 0.538) variation in </w:t>
      </w:r>
      <w:r w:rsidR="002F3A56">
        <w:rPr>
          <w:rFonts w:ascii="Times New Roman" w:hAnsi="Times New Roman" w:cs="Times New Roman"/>
          <w:color w:val="000000" w:themeColor="text1"/>
          <w:sz w:val="24"/>
          <w:szCs w:val="24"/>
        </w:rPr>
        <w:t>vigour</w:t>
      </w:r>
      <w:r w:rsidRPr="007E594B">
        <w:rPr>
          <w:rFonts w:ascii="Times New Roman" w:hAnsi="Times New Roman" w:cs="Times New Roman"/>
          <w:color w:val="000000" w:themeColor="text1"/>
          <w:sz w:val="24"/>
          <w:szCs w:val="24"/>
        </w:rPr>
        <w:t xml:space="preserve"> index</w:t>
      </w:r>
      <w:r w:rsidR="00D91F39" w:rsidRPr="007E594B">
        <w:rPr>
          <w:rFonts w:ascii="Times New Roman" w:hAnsi="Times New Roman" w:cs="Times New Roman"/>
          <w:color w:val="000000" w:themeColor="text1"/>
          <w:sz w:val="24"/>
          <w:szCs w:val="24"/>
        </w:rPr>
        <w:t>-</w:t>
      </w:r>
      <w:r w:rsidRPr="007E594B">
        <w:rPr>
          <w:rFonts w:ascii="Times New Roman" w:hAnsi="Times New Roman" w:cs="Times New Roman"/>
          <w:color w:val="000000" w:themeColor="text1"/>
          <w:sz w:val="24"/>
          <w:szCs w:val="24"/>
        </w:rPr>
        <w:t xml:space="preserve"> I was accounted </w:t>
      </w:r>
      <w:r w:rsidR="00926B70" w:rsidRPr="007E594B">
        <w:rPr>
          <w:rFonts w:ascii="Times New Roman" w:hAnsi="Times New Roman" w:cs="Times New Roman"/>
          <w:color w:val="000000" w:themeColor="text1"/>
          <w:sz w:val="24"/>
          <w:szCs w:val="24"/>
        </w:rPr>
        <w:t xml:space="preserve">for </w:t>
      </w:r>
      <w:r w:rsidRPr="007E594B">
        <w:rPr>
          <w:rFonts w:ascii="Times New Roman" w:hAnsi="Times New Roman" w:cs="Times New Roman"/>
          <w:color w:val="000000" w:themeColor="text1"/>
          <w:sz w:val="24"/>
          <w:szCs w:val="24"/>
        </w:rPr>
        <w:t xml:space="preserve">by the period of storage after harvest of wheat seed </w:t>
      </w:r>
      <w:r w:rsidR="00081513" w:rsidRPr="007E594B">
        <w:rPr>
          <w:rFonts w:ascii="Times New Roman" w:hAnsi="Times New Roman" w:cs="Times New Roman"/>
          <w:color w:val="156082" w:themeColor="accent1"/>
          <w:sz w:val="24"/>
          <w:szCs w:val="24"/>
        </w:rPr>
        <w:t>(</w:t>
      </w:r>
      <w:r w:rsidR="00081513" w:rsidRPr="007E594B">
        <w:rPr>
          <w:rFonts w:ascii="Times New Roman" w:hAnsi="Times New Roman" w:cs="Times New Roman"/>
          <w:color w:val="156082" w:themeColor="accent1"/>
          <w:sz w:val="24"/>
          <w:szCs w:val="24"/>
        </w:rPr>
        <w:fldChar w:fldCharType="begin"/>
      </w:r>
      <w:r w:rsidR="00081513" w:rsidRPr="007E594B">
        <w:rPr>
          <w:rFonts w:ascii="Times New Roman" w:hAnsi="Times New Roman" w:cs="Times New Roman"/>
          <w:color w:val="156082" w:themeColor="accent1"/>
          <w:sz w:val="24"/>
          <w:szCs w:val="24"/>
        </w:rPr>
        <w:instrText xml:space="preserve"> REF _Ref219248975 \h </w:instrText>
      </w:r>
      <w:r w:rsidR="007E594B">
        <w:rPr>
          <w:rFonts w:ascii="Times New Roman" w:hAnsi="Times New Roman" w:cs="Times New Roman"/>
          <w:color w:val="156082" w:themeColor="accent1"/>
          <w:sz w:val="24"/>
          <w:szCs w:val="24"/>
        </w:rPr>
        <w:instrText xml:space="preserve"> \* MERGEFORMAT </w:instrText>
      </w:r>
      <w:r w:rsidR="00081513" w:rsidRPr="007E594B">
        <w:rPr>
          <w:rFonts w:ascii="Times New Roman" w:hAnsi="Times New Roman" w:cs="Times New Roman"/>
          <w:color w:val="156082" w:themeColor="accent1"/>
          <w:sz w:val="24"/>
          <w:szCs w:val="24"/>
        </w:rPr>
      </w:r>
      <w:r w:rsidR="00081513" w:rsidRPr="007E594B">
        <w:rPr>
          <w:rFonts w:ascii="Times New Roman" w:hAnsi="Times New Roman" w:cs="Times New Roman"/>
          <w:color w:val="156082" w:themeColor="accent1"/>
          <w:sz w:val="24"/>
          <w:szCs w:val="24"/>
        </w:rPr>
        <w:fldChar w:fldCharType="separate"/>
      </w:r>
      <w:r w:rsidR="00081513" w:rsidRPr="007E594B">
        <w:rPr>
          <w:color w:val="156082" w:themeColor="accent1"/>
          <w:sz w:val="24"/>
          <w:szCs w:val="24"/>
        </w:rPr>
        <w:t xml:space="preserve">Figure </w:t>
      </w:r>
      <w:r w:rsidR="00081513" w:rsidRPr="007E594B">
        <w:rPr>
          <w:noProof/>
          <w:color w:val="156082" w:themeColor="accent1"/>
          <w:sz w:val="24"/>
          <w:szCs w:val="24"/>
        </w:rPr>
        <w:t>3</w:t>
      </w:r>
      <w:r w:rsidR="00081513" w:rsidRPr="007E594B">
        <w:rPr>
          <w:rFonts w:ascii="Times New Roman" w:hAnsi="Times New Roman" w:cs="Times New Roman"/>
          <w:color w:val="156082" w:themeColor="accent1"/>
          <w:sz w:val="24"/>
          <w:szCs w:val="24"/>
        </w:rPr>
        <w:fldChar w:fldCharType="end"/>
      </w:r>
      <w:r w:rsidR="00081513" w:rsidRPr="007E594B">
        <w:rPr>
          <w:rFonts w:ascii="Times New Roman" w:hAnsi="Times New Roman" w:cs="Times New Roman"/>
          <w:color w:val="156082" w:themeColor="accent1"/>
          <w:sz w:val="24"/>
          <w:szCs w:val="24"/>
        </w:rPr>
        <w:t>).</w:t>
      </w:r>
    </w:p>
    <w:p w14:paraId="7223D468" w14:textId="77777777" w:rsidR="003D74D1" w:rsidRDefault="003D74D1" w:rsidP="00A3019D">
      <w:pPr>
        <w:spacing w:after="0"/>
        <w:jc w:val="both"/>
        <w:rPr>
          <w:rFonts w:ascii="Times New Roman" w:hAnsi="Times New Roman" w:cs="Times New Roman"/>
          <w:color w:val="000000" w:themeColor="text1"/>
          <w:sz w:val="24"/>
          <w:szCs w:val="24"/>
        </w:rPr>
      </w:pPr>
    </w:p>
    <w:p w14:paraId="64C3BE79" w14:textId="1403BA04" w:rsidR="00321773" w:rsidRPr="00236CCE" w:rsidRDefault="00321773" w:rsidP="00321773">
      <w:pPr>
        <w:pStyle w:val="Caption"/>
        <w:jc w:val="center"/>
        <w:rPr>
          <w:rFonts w:cs="Times New Roman"/>
          <w:szCs w:val="24"/>
        </w:rPr>
      </w:pPr>
      <w:bookmarkStart w:id="40" w:name="_Ref219247828"/>
      <w:r w:rsidRPr="00724527">
        <w:t xml:space="preserve">Table </w:t>
      </w:r>
      <w:r w:rsidRPr="00724527">
        <w:fldChar w:fldCharType="begin"/>
      </w:r>
      <w:r w:rsidRPr="00724527">
        <w:instrText xml:space="preserve"> SEQ Table \* ARABIC </w:instrText>
      </w:r>
      <w:r w:rsidRPr="00724527">
        <w:fldChar w:fldCharType="separate"/>
      </w:r>
      <w:r w:rsidR="00724527" w:rsidRPr="00724527">
        <w:rPr>
          <w:noProof/>
        </w:rPr>
        <w:t>3</w:t>
      </w:r>
      <w:r w:rsidRPr="00724527">
        <w:fldChar w:fldCharType="end"/>
      </w:r>
      <w:bookmarkEnd w:id="40"/>
      <w:r w:rsidRPr="00724527">
        <w:t>.</w:t>
      </w:r>
      <w:r>
        <w:t xml:space="preserve"> </w:t>
      </w:r>
      <w:r w:rsidR="002F3A56">
        <w:t>Vigour</w:t>
      </w:r>
      <w:r w:rsidRPr="003B37AD">
        <w:t xml:space="preserve"> index I</w:t>
      </w:r>
      <w:r>
        <w:t xml:space="preserve"> of wheat</w:t>
      </w:r>
      <w:r w:rsidRPr="003B37AD">
        <w:t xml:space="preserve"> as influenced by varieties</w:t>
      </w:r>
      <w:r>
        <w:t xml:space="preserve"> and sowing dates</w:t>
      </w:r>
      <w:r w:rsidRPr="003B37AD">
        <w:t xml:space="preserve"> under different storage </w:t>
      </w:r>
      <w:r w:rsidR="00655768">
        <w:t>periods</w:t>
      </w:r>
      <w:r>
        <w:t xml:space="preserve"> at Rampur, Chitwan,</w:t>
      </w:r>
      <w:r w:rsidRPr="003B37AD">
        <w:t xml:space="preserve"> 2019/20</w:t>
      </w:r>
    </w:p>
    <w:p w14:paraId="654506C1" w14:textId="1E4D71E4" w:rsidR="00B9784A" w:rsidRPr="003B37AD" w:rsidRDefault="00B9784A" w:rsidP="00621750">
      <w:pPr>
        <w:pStyle w:val="Caption"/>
        <w:keepNext/>
        <w:spacing w:after="0" w:line="276" w:lineRule="auto"/>
        <w:ind w:left="1106" w:hanging="1106"/>
        <w:jc w:val="both"/>
      </w:pPr>
    </w:p>
    <w:tbl>
      <w:tblPr>
        <w:tblStyle w:val="TableGrid"/>
        <w:tblW w:w="4881" w:type="pct"/>
        <w:tblInd w:w="10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000" w:firstRow="0" w:lastRow="0" w:firstColumn="0" w:lastColumn="0" w:noHBand="0" w:noVBand="0"/>
      </w:tblPr>
      <w:tblGrid>
        <w:gridCol w:w="2056"/>
        <w:gridCol w:w="2416"/>
        <w:gridCol w:w="2207"/>
        <w:gridCol w:w="2458"/>
      </w:tblGrid>
      <w:tr w:rsidR="00B9784A" w:rsidRPr="003B37AD" w14:paraId="3ADD69F5" w14:textId="77777777" w:rsidTr="00F5084F">
        <w:trPr>
          <w:trHeight w:hRule="exact" w:val="330"/>
        </w:trPr>
        <w:tc>
          <w:tcPr>
            <w:tcW w:w="1125" w:type="pct"/>
            <w:vMerge w:val="restart"/>
            <w:vAlign w:val="center"/>
          </w:tcPr>
          <w:p w14:paraId="2420FFF1" w14:textId="77777777" w:rsidR="00B9784A" w:rsidRPr="003B37AD" w:rsidRDefault="00B9784A" w:rsidP="005537F8">
            <w:pPr>
              <w:autoSpaceDE w:val="0"/>
              <w:autoSpaceDN w:val="0"/>
              <w:adjustRightInd w:val="0"/>
              <w:spacing w:line="240" w:lineRule="auto"/>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Treatments</w:t>
            </w:r>
          </w:p>
        </w:tc>
        <w:tc>
          <w:tcPr>
            <w:tcW w:w="3875" w:type="pct"/>
            <w:gridSpan w:val="3"/>
            <w:tcBorders>
              <w:bottom w:val="single" w:sz="4" w:space="0" w:color="auto"/>
            </w:tcBorders>
            <w:vAlign w:val="center"/>
          </w:tcPr>
          <w:p w14:paraId="2107949F" w14:textId="28EA7B56" w:rsidR="00B9784A" w:rsidRPr="003B37AD" w:rsidRDefault="002F3A56"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Pr>
                <w:rFonts w:ascii="Times New Roman" w:hAnsi="Times New Roman" w:cs="Times New Roman"/>
                <w:color w:val="000000" w:themeColor="text1"/>
                <w:sz w:val="24"/>
                <w:szCs w:val="24"/>
                <w:lang w:bidi="ar-SA"/>
              </w:rPr>
              <w:t>Vigour</w:t>
            </w:r>
            <w:r w:rsidR="00B9784A" w:rsidRPr="003B37AD">
              <w:rPr>
                <w:rFonts w:ascii="Times New Roman" w:hAnsi="Times New Roman" w:cs="Times New Roman"/>
                <w:color w:val="000000" w:themeColor="text1"/>
                <w:sz w:val="24"/>
                <w:szCs w:val="24"/>
                <w:lang w:bidi="ar-SA"/>
              </w:rPr>
              <w:t xml:space="preserve"> index I </w:t>
            </w:r>
            <w:r w:rsidR="00621750" w:rsidRPr="003B37AD">
              <w:rPr>
                <w:rFonts w:ascii="Times New Roman" w:hAnsi="Times New Roman" w:cs="Times New Roman"/>
                <w:color w:val="000000" w:themeColor="text1"/>
                <w:sz w:val="24"/>
                <w:szCs w:val="24"/>
                <w:lang w:bidi="ar-SA"/>
              </w:rPr>
              <w:t>under different</w:t>
            </w:r>
            <w:r w:rsidR="00B9784A" w:rsidRPr="003B37AD">
              <w:rPr>
                <w:rFonts w:ascii="Times New Roman" w:hAnsi="Times New Roman" w:cs="Times New Roman"/>
                <w:color w:val="000000" w:themeColor="text1"/>
                <w:sz w:val="24"/>
                <w:szCs w:val="24"/>
                <w:lang w:bidi="ar-SA"/>
              </w:rPr>
              <w:t xml:space="preserve"> period</w:t>
            </w:r>
            <w:r w:rsidR="00B9784A">
              <w:rPr>
                <w:rFonts w:ascii="Times New Roman" w:hAnsi="Times New Roman" w:cs="Times New Roman"/>
                <w:color w:val="000000" w:themeColor="text1"/>
                <w:sz w:val="24"/>
                <w:szCs w:val="24"/>
                <w:lang w:bidi="ar-SA"/>
              </w:rPr>
              <w:t>s</w:t>
            </w:r>
            <w:r w:rsidR="00B9784A" w:rsidRPr="003B37AD">
              <w:rPr>
                <w:rFonts w:ascii="Times New Roman" w:hAnsi="Times New Roman" w:cs="Times New Roman"/>
                <w:color w:val="000000" w:themeColor="text1"/>
                <w:sz w:val="24"/>
                <w:szCs w:val="24"/>
                <w:lang w:bidi="ar-SA"/>
              </w:rPr>
              <w:t xml:space="preserve"> of storage</w:t>
            </w:r>
          </w:p>
        </w:tc>
      </w:tr>
      <w:tr w:rsidR="00B9784A" w:rsidRPr="003B37AD" w14:paraId="73B8901D" w14:textId="77777777" w:rsidTr="00F5084F">
        <w:trPr>
          <w:trHeight w:val="46"/>
        </w:trPr>
        <w:tc>
          <w:tcPr>
            <w:tcW w:w="1125" w:type="pct"/>
            <w:vMerge/>
            <w:tcBorders>
              <w:bottom w:val="single" w:sz="4" w:space="0" w:color="auto"/>
            </w:tcBorders>
          </w:tcPr>
          <w:p w14:paraId="5B36BFCF" w14:textId="77777777" w:rsidR="00B9784A" w:rsidRPr="003B37AD" w:rsidRDefault="00B9784A" w:rsidP="005537F8">
            <w:pPr>
              <w:autoSpaceDE w:val="0"/>
              <w:autoSpaceDN w:val="0"/>
              <w:adjustRightInd w:val="0"/>
              <w:spacing w:line="240" w:lineRule="auto"/>
              <w:rPr>
                <w:rFonts w:ascii="Times New Roman" w:hAnsi="Times New Roman" w:cs="Times New Roman"/>
                <w:color w:val="000000" w:themeColor="text1"/>
                <w:sz w:val="24"/>
                <w:szCs w:val="24"/>
                <w:lang w:bidi="ar-SA"/>
              </w:rPr>
            </w:pPr>
          </w:p>
        </w:tc>
        <w:tc>
          <w:tcPr>
            <w:tcW w:w="1322" w:type="pct"/>
            <w:tcBorders>
              <w:top w:val="single" w:sz="4" w:space="0" w:color="auto"/>
              <w:bottom w:val="single" w:sz="4" w:space="0" w:color="auto"/>
            </w:tcBorders>
          </w:tcPr>
          <w:p w14:paraId="5E693FF0"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Three months</w:t>
            </w:r>
          </w:p>
        </w:tc>
        <w:tc>
          <w:tcPr>
            <w:tcW w:w="1208" w:type="pct"/>
            <w:tcBorders>
              <w:top w:val="single" w:sz="4" w:space="0" w:color="auto"/>
              <w:bottom w:val="single" w:sz="4" w:space="0" w:color="auto"/>
            </w:tcBorders>
          </w:tcPr>
          <w:p w14:paraId="06C6CEEE"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Five months</w:t>
            </w:r>
          </w:p>
        </w:tc>
        <w:tc>
          <w:tcPr>
            <w:tcW w:w="1345" w:type="pct"/>
            <w:tcBorders>
              <w:top w:val="single" w:sz="4" w:space="0" w:color="auto"/>
              <w:bottom w:val="single" w:sz="4" w:space="0" w:color="auto"/>
            </w:tcBorders>
          </w:tcPr>
          <w:p w14:paraId="13FD33CA"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Seven months</w:t>
            </w:r>
          </w:p>
        </w:tc>
      </w:tr>
      <w:tr w:rsidR="00B9784A" w:rsidRPr="003B37AD" w14:paraId="2292EA94" w14:textId="77777777" w:rsidTr="009A1330">
        <w:trPr>
          <w:trHeight w:val="377"/>
        </w:trPr>
        <w:tc>
          <w:tcPr>
            <w:tcW w:w="1125" w:type="pct"/>
            <w:tcBorders>
              <w:top w:val="single" w:sz="4" w:space="0" w:color="auto"/>
              <w:bottom w:val="nil"/>
            </w:tcBorders>
          </w:tcPr>
          <w:p w14:paraId="0A7DB089" w14:textId="77777777" w:rsidR="00B9784A" w:rsidRPr="003B37AD" w:rsidRDefault="00B9784A" w:rsidP="005537F8">
            <w:pPr>
              <w:autoSpaceDE w:val="0"/>
              <w:autoSpaceDN w:val="0"/>
              <w:adjustRightInd w:val="0"/>
              <w:spacing w:line="240" w:lineRule="auto"/>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Varieties</w:t>
            </w:r>
          </w:p>
        </w:tc>
        <w:tc>
          <w:tcPr>
            <w:tcW w:w="1322" w:type="pct"/>
            <w:tcBorders>
              <w:top w:val="single" w:sz="4" w:space="0" w:color="auto"/>
              <w:bottom w:val="nil"/>
            </w:tcBorders>
          </w:tcPr>
          <w:p w14:paraId="12EA1EF6"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p>
        </w:tc>
        <w:tc>
          <w:tcPr>
            <w:tcW w:w="1208" w:type="pct"/>
            <w:tcBorders>
              <w:top w:val="single" w:sz="4" w:space="0" w:color="auto"/>
              <w:bottom w:val="nil"/>
            </w:tcBorders>
          </w:tcPr>
          <w:p w14:paraId="3AB276C5"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p>
        </w:tc>
        <w:tc>
          <w:tcPr>
            <w:tcW w:w="1345" w:type="pct"/>
            <w:tcBorders>
              <w:top w:val="single" w:sz="4" w:space="0" w:color="auto"/>
              <w:bottom w:val="nil"/>
            </w:tcBorders>
          </w:tcPr>
          <w:p w14:paraId="6B832E45"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p>
        </w:tc>
      </w:tr>
      <w:tr w:rsidR="00B9784A" w:rsidRPr="003B37AD" w14:paraId="52BDBBFB" w14:textId="77777777" w:rsidTr="009A1330">
        <w:trPr>
          <w:trHeight w:val="405"/>
        </w:trPr>
        <w:tc>
          <w:tcPr>
            <w:tcW w:w="1125" w:type="pct"/>
            <w:tcBorders>
              <w:top w:val="nil"/>
            </w:tcBorders>
          </w:tcPr>
          <w:p w14:paraId="793DFD9D" w14:textId="77777777" w:rsidR="00B9784A" w:rsidRPr="003B37AD" w:rsidRDefault="00B9784A" w:rsidP="005537F8">
            <w:pPr>
              <w:autoSpaceDE w:val="0"/>
              <w:autoSpaceDN w:val="0"/>
              <w:adjustRightInd w:val="0"/>
              <w:spacing w:line="240" w:lineRule="auto"/>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Vijay</w:t>
            </w:r>
          </w:p>
        </w:tc>
        <w:tc>
          <w:tcPr>
            <w:tcW w:w="1322" w:type="pct"/>
            <w:tcBorders>
              <w:top w:val="nil"/>
            </w:tcBorders>
          </w:tcPr>
          <w:p w14:paraId="5A3765AC"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15093.24</w:t>
            </w:r>
            <w:r w:rsidRPr="003B37AD">
              <w:rPr>
                <w:rFonts w:ascii="Times New Roman" w:hAnsi="Times New Roman" w:cs="Times New Roman"/>
                <w:color w:val="000000" w:themeColor="text1"/>
                <w:sz w:val="24"/>
                <w:szCs w:val="24"/>
                <w:vertAlign w:val="superscript"/>
                <w:lang w:bidi="ar-SA"/>
              </w:rPr>
              <w:t>f</w:t>
            </w:r>
          </w:p>
        </w:tc>
        <w:tc>
          <w:tcPr>
            <w:tcW w:w="1208" w:type="pct"/>
            <w:tcBorders>
              <w:top w:val="nil"/>
            </w:tcBorders>
          </w:tcPr>
          <w:p w14:paraId="1A445838"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14296.64</w:t>
            </w:r>
            <w:r w:rsidRPr="003B37AD">
              <w:rPr>
                <w:rFonts w:ascii="Times New Roman" w:hAnsi="Times New Roman" w:cs="Times New Roman"/>
                <w:color w:val="000000" w:themeColor="text1"/>
                <w:sz w:val="24"/>
                <w:szCs w:val="24"/>
                <w:vertAlign w:val="superscript"/>
                <w:lang w:bidi="ar-SA"/>
              </w:rPr>
              <w:t>c</w:t>
            </w:r>
          </w:p>
        </w:tc>
        <w:tc>
          <w:tcPr>
            <w:tcW w:w="1345" w:type="pct"/>
            <w:tcBorders>
              <w:top w:val="nil"/>
            </w:tcBorders>
          </w:tcPr>
          <w:p w14:paraId="4AF922ED"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13847.09</w:t>
            </w:r>
            <w:r w:rsidRPr="003B37AD">
              <w:rPr>
                <w:rFonts w:ascii="Times New Roman" w:hAnsi="Times New Roman" w:cs="Times New Roman"/>
                <w:color w:val="000000" w:themeColor="text1"/>
                <w:sz w:val="24"/>
                <w:szCs w:val="24"/>
                <w:vertAlign w:val="superscript"/>
                <w:lang w:bidi="ar-SA"/>
              </w:rPr>
              <w:t>de</w:t>
            </w:r>
          </w:p>
        </w:tc>
      </w:tr>
      <w:tr w:rsidR="00B9784A" w:rsidRPr="003B37AD" w14:paraId="04C59B25" w14:textId="77777777" w:rsidTr="00F5084F">
        <w:trPr>
          <w:trHeight w:val="315"/>
        </w:trPr>
        <w:tc>
          <w:tcPr>
            <w:tcW w:w="1125" w:type="pct"/>
          </w:tcPr>
          <w:p w14:paraId="53E17CE0" w14:textId="77777777" w:rsidR="00B9784A" w:rsidRPr="003B37AD" w:rsidRDefault="00B9784A" w:rsidP="005537F8">
            <w:pPr>
              <w:autoSpaceDE w:val="0"/>
              <w:autoSpaceDN w:val="0"/>
              <w:adjustRightInd w:val="0"/>
              <w:spacing w:line="240" w:lineRule="auto"/>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BL 4341</w:t>
            </w:r>
          </w:p>
        </w:tc>
        <w:tc>
          <w:tcPr>
            <w:tcW w:w="1322" w:type="pct"/>
          </w:tcPr>
          <w:p w14:paraId="0C807E69"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18291.72</w:t>
            </w:r>
            <w:r w:rsidRPr="003B37AD">
              <w:rPr>
                <w:rFonts w:ascii="Times New Roman" w:hAnsi="Times New Roman" w:cs="Times New Roman"/>
                <w:color w:val="000000" w:themeColor="text1"/>
                <w:sz w:val="24"/>
                <w:szCs w:val="24"/>
                <w:vertAlign w:val="superscript"/>
                <w:lang w:bidi="ar-SA"/>
              </w:rPr>
              <w:t>a</w:t>
            </w:r>
          </w:p>
        </w:tc>
        <w:tc>
          <w:tcPr>
            <w:tcW w:w="1208" w:type="pct"/>
          </w:tcPr>
          <w:p w14:paraId="387E3E3D"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16803.45</w:t>
            </w:r>
            <w:r w:rsidRPr="003B37AD">
              <w:rPr>
                <w:rFonts w:ascii="Times New Roman" w:hAnsi="Times New Roman" w:cs="Times New Roman"/>
                <w:color w:val="000000" w:themeColor="text1"/>
                <w:sz w:val="24"/>
                <w:szCs w:val="24"/>
                <w:vertAlign w:val="superscript"/>
                <w:lang w:bidi="ar-SA"/>
              </w:rPr>
              <w:t>a</w:t>
            </w:r>
          </w:p>
        </w:tc>
        <w:tc>
          <w:tcPr>
            <w:tcW w:w="1345" w:type="pct"/>
          </w:tcPr>
          <w:p w14:paraId="5E26778F"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15506.29</w:t>
            </w:r>
            <w:r w:rsidRPr="003B37AD">
              <w:rPr>
                <w:rFonts w:ascii="Times New Roman" w:hAnsi="Times New Roman" w:cs="Times New Roman"/>
                <w:color w:val="000000" w:themeColor="text1"/>
                <w:sz w:val="24"/>
                <w:szCs w:val="24"/>
                <w:vertAlign w:val="superscript"/>
                <w:lang w:bidi="ar-SA"/>
              </w:rPr>
              <w:t>ab</w:t>
            </w:r>
          </w:p>
        </w:tc>
      </w:tr>
      <w:tr w:rsidR="00B9784A" w:rsidRPr="003B37AD" w14:paraId="6D643279" w14:textId="77777777" w:rsidTr="00F5084F">
        <w:trPr>
          <w:trHeight w:val="315"/>
        </w:trPr>
        <w:tc>
          <w:tcPr>
            <w:tcW w:w="1125" w:type="pct"/>
          </w:tcPr>
          <w:p w14:paraId="2BDD8706" w14:textId="77777777" w:rsidR="00B9784A" w:rsidRPr="003B37AD" w:rsidRDefault="00B9784A" w:rsidP="005537F8">
            <w:pPr>
              <w:autoSpaceDE w:val="0"/>
              <w:autoSpaceDN w:val="0"/>
              <w:adjustRightInd w:val="0"/>
              <w:spacing w:line="240" w:lineRule="auto"/>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NL 971</w:t>
            </w:r>
          </w:p>
        </w:tc>
        <w:tc>
          <w:tcPr>
            <w:tcW w:w="1322" w:type="pct"/>
          </w:tcPr>
          <w:p w14:paraId="6C91CDF0"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16144.50</w:t>
            </w:r>
            <w:r w:rsidRPr="003B37AD">
              <w:rPr>
                <w:rFonts w:ascii="Times New Roman" w:hAnsi="Times New Roman" w:cs="Times New Roman"/>
                <w:color w:val="000000" w:themeColor="text1"/>
                <w:sz w:val="24"/>
                <w:szCs w:val="24"/>
                <w:vertAlign w:val="superscript"/>
                <w:lang w:bidi="ar-SA"/>
              </w:rPr>
              <w:t>de</w:t>
            </w:r>
          </w:p>
        </w:tc>
        <w:tc>
          <w:tcPr>
            <w:tcW w:w="1208" w:type="pct"/>
          </w:tcPr>
          <w:p w14:paraId="30966B72"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15604.33</w:t>
            </w:r>
            <w:r w:rsidRPr="003B37AD">
              <w:rPr>
                <w:rFonts w:ascii="Times New Roman" w:hAnsi="Times New Roman" w:cs="Times New Roman"/>
                <w:color w:val="000000" w:themeColor="text1"/>
                <w:sz w:val="24"/>
                <w:szCs w:val="24"/>
                <w:vertAlign w:val="superscript"/>
                <w:lang w:bidi="ar-SA"/>
              </w:rPr>
              <w:t>b</w:t>
            </w:r>
          </w:p>
        </w:tc>
        <w:tc>
          <w:tcPr>
            <w:tcW w:w="1345" w:type="pct"/>
          </w:tcPr>
          <w:p w14:paraId="15A4C69D"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14553.66</w:t>
            </w:r>
            <w:r w:rsidRPr="003B37AD">
              <w:rPr>
                <w:rFonts w:ascii="Times New Roman" w:hAnsi="Times New Roman" w:cs="Times New Roman"/>
                <w:color w:val="000000" w:themeColor="text1"/>
                <w:sz w:val="24"/>
                <w:szCs w:val="24"/>
                <w:vertAlign w:val="superscript"/>
                <w:lang w:bidi="ar-SA"/>
              </w:rPr>
              <w:t>bcd</w:t>
            </w:r>
          </w:p>
        </w:tc>
      </w:tr>
      <w:tr w:rsidR="00B9784A" w:rsidRPr="003B37AD" w14:paraId="1D4CBD1E" w14:textId="77777777" w:rsidTr="00F5084F">
        <w:trPr>
          <w:trHeight w:val="315"/>
        </w:trPr>
        <w:tc>
          <w:tcPr>
            <w:tcW w:w="1125" w:type="pct"/>
          </w:tcPr>
          <w:p w14:paraId="37F14A10" w14:textId="77777777" w:rsidR="00B9784A" w:rsidRPr="003B37AD" w:rsidRDefault="00B9784A" w:rsidP="005537F8">
            <w:pPr>
              <w:autoSpaceDE w:val="0"/>
              <w:autoSpaceDN w:val="0"/>
              <w:adjustRightInd w:val="0"/>
              <w:spacing w:line="240" w:lineRule="auto"/>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Borlaug 2020</w:t>
            </w:r>
          </w:p>
        </w:tc>
        <w:tc>
          <w:tcPr>
            <w:tcW w:w="1322" w:type="pct"/>
          </w:tcPr>
          <w:p w14:paraId="3EB31643"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18422.90</w:t>
            </w:r>
            <w:r w:rsidRPr="003B37AD">
              <w:rPr>
                <w:rFonts w:ascii="Times New Roman" w:hAnsi="Times New Roman" w:cs="Times New Roman"/>
                <w:color w:val="000000" w:themeColor="text1"/>
                <w:sz w:val="24"/>
                <w:szCs w:val="24"/>
                <w:vertAlign w:val="superscript"/>
                <w:lang w:bidi="ar-SA"/>
              </w:rPr>
              <w:t>a</w:t>
            </w:r>
          </w:p>
        </w:tc>
        <w:tc>
          <w:tcPr>
            <w:tcW w:w="1208" w:type="pct"/>
          </w:tcPr>
          <w:p w14:paraId="7769E8FF"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16939.97</w:t>
            </w:r>
            <w:r w:rsidRPr="003B37AD">
              <w:rPr>
                <w:rFonts w:ascii="Times New Roman" w:hAnsi="Times New Roman" w:cs="Times New Roman"/>
                <w:color w:val="000000" w:themeColor="text1"/>
                <w:sz w:val="24"/>
                <w:szCs w:val="24"/>
                <w:vertAlign w:val="superscript"/>
                <w:lang w:bidi="ar-SA"/>
              </w:rPr>
              <w:t>a</w:t>
            </w:r>
          </w:p>
        </w:tc>
        <w:tc>
          <w:tcPr>
            <w:tcW w:w="1345" w:type="pct"/>
          </w:tcPr>
          <w:p w14:paraId="351C649D"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15917.80</w:t>
            </w:r>
            <w:r w:rsidRPr="003B37AD">
              <w:rPr>
                <w:rFonts w:ascii="Times New Roman" w:hAnsi="Times New Roman" w:cs="Times New Roman"/>
                <w:color w:val="000000" w:themeColor="text1"/>
                <w:sz w:val="24"/>
                <w:szCs w:val="24"/>
                <w:vertAlign w:val="superscript"/>
                <w:lang w:bidi="ar-SA"/>
              </w:rPr>
              <w:t>a</w:t>
            </w:r>
          </w:p>
        </w:tc>
      </w:tr>
      <w:tr w:rsidR="00B9784A" w:rsidRPr="003B37AD" w14:paraId="3E64A817" w14:textId="77777777" w:rsidTr="00F5084F">
        <w:trPr>
          <w:trHeight w:val="315"/>
        </w:trPr>
        <w:tc>
          <w:tcPr>
            <w:tcW w:w="1125" w:type="pct"/>
          </w:tcPr>
          <w:p w14:paraId="23FFF8D3" w14:textId="77777777" w:rsidR="00B9784A" w:rsidRPr="003B37AD" w:rsidRDefault="00B9784A" w:rsidP="005537F8">
            <w:pPr>
              <w:autoSpaceDE w:val="0"/>
              <w:autoSpaceDN w:val="0"/>
              <w:adjustRightInd w:val="0"/>
              <w:spacing w:line="240" w:lineRule="auto"/>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Gautam</w:t>
            </w:r>
          </w:p>
        </w:tc>
        <w:tc>
          <w:tcPr>
            <w:tcW w:w="1322" w:type="pct"/>
          </w:tcPr>
          <w:p w14:paraId="2DF970B9"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16852.64</w:t>
            </w:r>
            <w:r w:rsidRPr="003B37AD">
              <w:rPr>
                <w:rFonts w:ascii="Times New Roman" w:hAnsi="Times New Roman" w:cs="Times New Roman"/>
                <w:color w:val="000000" w:themeColor="text1"/>
                <w:sz w:val="24"/>
                <w:szCs w:val="24"/>
                <w:vertAlign w:val="superscript"/>
                <w:lang w:bidi="ar-SA"/>
              </w:rPr>
              <w:t>bcd</w:t>
            </w:r>
          </w:p>
        </w:tc>
        <w:tc>
          <w:tcPr>
            <w:tcW w:w="1208" w:type="pct"/>
          </w:tcPr>
          <w:p w14:paraId="55663A47"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14862.72</w:t>
            </w:r>
            <w:r w:rsidRPr="003B37AD">
              <w:rPr>
                <w:rFonts w:ascii="Times New Roman" w:hAnsi="Times New Roman" w:cs="Times New Roman"/>
                <w:color w:val="000000" w:themeColor="text1"/>
                <w:sz w:val="24"/>
                <w:szCs w:val="24"/>
                <w:vertAlign w:val="superscript"/>
                <w:lang w:bidi="ar-SA"/>
              </w:rPr>
              <w:t>bc</w:t>
            </w:r>
          </w:p>
        </w:tc>
        <w:tc>
          <w:tcPr>
            <w:tcW w:w="1345" w:type="pct"/>
          </w:tcPr>
          <w:p w14:paraId="4DD6A429"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13250.13</w:t>
            </w:r>
            <w:r w:rsidRPr="003B37AD">
              <w:rPr>
                <w:rFonts w:ascii="Times New Roman" w:hAnsi="Times New Roman" w:cs="Times New Roman"/>
                <w:color w:val="000000" w:themeColor="text1"/>
                <w:sz w:val="24"/>
                <w:szCs w:val="24"/>
                <w:vertAlign w:val="superscript"/>
                <w:lang w:bidi="ar-SA"/>
              </w:rPr>
              <w:t>ef</w:t>
            </w:r>
          </w:p>
        </w:tc>
      </w:tr>
      <w:tr w:rsidR="00B9784A" w:rsidRPr="003B37AD" w14:paraId="0DDD3943" w14:textId="77777777" w:rsidTr="00F5084F">
        <w:trPr>
          <w:trHeight w:val="315"/>
        </w:trPr>
        <w:tc>
          <w:tcPr>
            <w:tcW w:w="1125" w:type="pct"/>
          </w:tcPr>
          <w:p w14:paraId="3691431D" w14:textId="77777777" w:rsidR="00B9784A" w:rsidRPr="003B37AD" w:rsidRDefault="00B9784A" w:rsidP="005537F8">
            <w:pPr>
              <w:autoSpaceDE w:val="0"/>
              <w:autoSpaceDN w:val="0"/>
              <w:adjustRightInd w:val="0"/>
              <w:spacing w:line="240" w:lineRule="auto"/>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Tilottama</w:t>
            </w:r>
          </w:p>
        </w:tc>
        <w:tc>
          <w:tcPr>
            <w:tcW w:w="1322" w:type="pct"/>
          </w:tcPr>
          <w:p w14:paraId="7DC87152"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17489.09</w:t>
            </w:r>
            <w:r w:rsidRPr="003B37AD">
              <w:rPr>
                <w:rFonts w:ascii="Times New Roman" w:hAnsi="Times New Roman" w:cs="Times New Roman"/>
                <w:color w:val="000000" w:themeColor="text1"/>
                <w:sz w:val="24"/>
                <w:szCs w:val="24"/>
                <w:vertAlign w:val="superscript"/>
                <w:lang w:bidi="ar-SA"/>
              </w:rPr>
              <w:t>b</w:t>
            </w:r>
          </w:p>
        </w:tc>
        <w:tc>
          <w:tcPr>
            <w:tcW w:w="1208" w:type="pct"/>
          </w:tcPr>
          <w:p w14:paraId="0DB04310"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16694.59</w:t>
            </w:r>
            <w:r w:rsidRPr="003B37AD">
              <w:rPr>
                <w:rFonts w:ascii="Times New Roman" w:hAnsi="Times New Roman" w:cs="Times New Roman"/>
                <w:color w:val="000000" w:themeColor="text1"/>
                <w:sz w:val="24"/>
                <w:szCs w:val="24"/>
                <w:vertAlign w:val="superscript"/>
                <w:lang w:bidi="ar-SA"/>
              </w:rPr>
              <w:t>a</w:t>
            </w:r>
          </w:p>
        </w:tc>
        <w:tc>
          <w:tcPr>
            <w:tcW w:w="1345" w:type="pct"/>
          </w:tcPr>
          <w:p w14:paraId="3E09826C"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15336.90</w:t>
            </w:r>
            <w:r w:rsidRPr="003B37AD">
              <w:rPr>
                <w:rFonts w:ascii="Times New Roman" w:hAnsi="Times New Roman" w:cs="Times New Roman"/>
                <w:color w:val="000000" w:themeColor="text1"/>
                <w:sz w:val="24"/>
                <w:szCs w:val="24"/>
                <w:vertAlign w:val="superscript"/>
                <w:lang w:bidi="ar-SA"/>
              </w:rPr>
              <w:t>abc</w:t>
            </w:r>
          </w:p>
        </w:tc>
      </w:tr>
      <w:tr w:rsidR="00B9784A" w:rsidRPr="003B37AD" w14:paraId="6A9798C8" w14:textId="77777777" w:rsidTr="00F5084F">
        <w:trPr>
          <w:trHeight w:val="315"/>
        </w:trPr>
        <w:tc>
          <w:tcPr>
            <w:tcW w:w="1125" w:type="pct"/>
          </w:tcPr>
          <w:p w14:paraId="7AEA7283" w14:textId="77777777" w:rsidR="00B9784A" w:rsidRPr="003B37AD" w:rsidRDefault="00B9784A" w:rsidP="005537F8">
            <w:pPr>
              <w:autoSpaceDE w:val="0"/>
              <w:autoSpaceDN w:val="0"/>
              <w:adjustRightInd w:val="0"/>
              <w:spacing w:line="240" w:lineRule="auto"/>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Bhrikuti</w:t>
            </w:r>
          </w:p>
        </w:tc>
        <w:tc>
          <w:tcPr>
            <w:tcW w:w="1322" w:type="pct"/>
          </w:tcPr>
          <w:p w14:paraId="0F380E1E"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17032.28</w:t>
            </w:r>
            <w:r w:rsidRPr="003B37AD">
              <w:rPr>
                <w:rFonts w:ascii="Times New Roman" w:hAnsi="Times New Roman" w:cs="Times New Roman"/>
                <w:color w:val="000000" w:themeColor="text1"/>
                <w:sz w:val="24"/>
                <w:szCs w:val="24"/>
                <w:vertAlign w:val="superscript"/>
                <w:lang w:bidi="ar-SA"/>
              </w:rPr>
              <w:t>bc</w:t>
            </w:r>
          </w:p>
        </w:tc>
        <w:tc>
          <w:tcPr>
            <w:tcW w:w="1208" w:type="pct"/>
          </w:tcPr>
          <w:p w14:paraId="7482588E"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15768.66</w:t>
            </w:r>
            <w:r w:rsidRPr="003B37AD">
              <w:rPr>
                <w:rFonts w:ascii="Times New Roman" w:hAnsi="Times New Roman" w:cs="Times New Roman"/>
                <w:color w:val="000000" w:themeColor="text1"/>
                <w:sz w:val="24"/>
                <w:szCs w:val="24"/>
                <w:vertAlign w:val="superscript"/>
                <w:lang w:bidi="ar-SA"/>
              </w:rPr>
              <w:t>b</w:t>
            </w:r>
          </w:p>
        </w:tc>
        <w:tc>
          <w:tcPr>
            <w:tcW w:w="1345" w:type="pct"/>
          </w:tcPr>
          <w:p w14:paraId="478C409D"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14295.48</w:t>
            </w:r>
            <w:r w:rsidRPr="003B37AD">
              <w:rPr>
                <w:rFonts w:ascii="Times New Roman" w:hAnsi="Times New Roman" w:cs="Times New Roman"/>
                <w:color w:val="000000" w:themeColor="text1"/>
                <w:sz w:val="24"/>
                <w:szCs w:val="24"/>
                <w:vertAlign w:val="superscript"/>
                <w:lang w:bidi="ar-SA"/>
              </w:rPr>
              <w:t>cde</w:t>
            </w:r>
          </w:p>
        </w:tc>
      </w:tr>
      <w:tr w:rsidR="00B9784A" w:rsidRPr="003B37AD" w14:paraId="12FC2A7D" w14:textId="77777777" w:rsidTr="00F5084F">
        <w:trPr>
          <w:trHeight w:val="315"/>
        </w:trPr>
        <w:tc>
          <w:tcPr>
            <w:tcW w:w="1125" w:type="pct"/>
          </w:tcPr>
          <w:p w14:paraId="54CD1103" w14:textId="77777777" w:rsidR="00B9784A" w:rsidRPr="003B37AD" w:rsidRDefault="00B9784A" w:rsidP="005537F8">
            <w:pPr>
              <w:autoSpaceDE w:val="0"/>
              <w:autoSpaceDN w:val="0"/>
              <w:adjustRightInd w:val="0"/>
              <w:spacing w:line="240" w:lineRule="auto"/>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Zinc Gahun 1</w:t>
            </w:r>
          </w:p>
        </w:tc>
        <w:tc>
          <w:tcPr>
            <w:tcW w:w="1322" w:type="pct"/>
          </w:tcPr>
          <w:p w14:paraId="5A12908E"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16021.15</w:t>
            </w:r>
            <w:r w:rsidRPr="003B37AD">
              <w:rPr>
                <w:rFonts w:ascii="Times New Roman" w:hAnsi="Times New Roman" w:cs="Times New Roman"/>
                <w:color w:val="000000" w:themeColor="text1"/>
                <w:sz w:val="24"/>
                <w:szCs w:val="24"/>
                <w:vertAlign w:val="superscript"/>
                <w:lang w:bidi="ar-SA"/>
              </w:rPr>
              <w:t>e</w:t>
            </w:r>
          </w:p>
        </w:tc>
        <w:tc>
          <w:tcPr>
            <w:tcW w:w="1208" w:type="pct"/>
          </w:tcPr>
          <w:p w14:paraId="15408A14"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14978.58</w:t>
            </w:r>
            <w:r w:rsidRPr="003B37AD">
              <w:rPr>
                <w:rFonts w:ascii="Times New Roman" w:hAnsi="Times New Roman" w:cs="Times New Roman"/>
                <w:color w:val="000000" w:themeColor="text1"/>
                <w:sz w:val="24"/>
                <w:szCs w:val="24"/>
                <w:vertAlign w:val="superscript"/>
                <w:lang w:bidi="ar-SA"/>
              </w:rPr>
              <w:t>bc</w:t>
            </w:r>
          </w:p>
        </w:tc>
        <w:tc>
          <w:tcPr>
            <w:tcW w:w="1345" w:type="pct"/>
          </w:tcPr>
          <w:p w14:paraId="67FDE9B8"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12389.64</w:t>
            </w:r>
            <w:r w:rsidRPr="003B37AD">
              <w:rPr>
                <w:rFonts w:ascii="Times New Roman" w:hAnsi="Times New Roman" w:cs="Times New Roman"/>
                <w:color w:val="000000" w:themeColor="text1"/>
                <w:sz w:val="24"/>
                <w:szCs w:val="24"/>
                <w:vertAlign w:val="superscript"/>
                <w:lang w:bidi="ar-SA"/>
              </w:rPr>
              <w:t>f</w:t>
            </w:r>
          </w:p>
        </w:tc>
      </w:tr>
      <w:tr w:rsidR="00B9784A" w:rsidRPr="003B37AD" w14:paraId="1DDF5A0D" w14:textId="77777777" w:rsidTr="009A1330">
        <w:trPr>
          <w:trHeight w:val="405"/>
        </w:trPr>
        <w:tc>
          <w:tcPr>
            <w:tcW w:w="1125" w:type="pct"/>
          </w:tcPr>
          <w:p w14:paraId="6EF6AD70" w14:textId="77777777" w:rsidR="00B9784A" w:rsidRPr="003B37AD" w:rsidRDefault="00B9784A" w:rsidP="005537F8">
            <w:pPr>
              <w:autoSpaceDE w:val="0"/>
              <w:autoSpaceDN w:val="0"/>
              <w:adjustRightInd w:val="0"/>
              <w:spacing w:line="240" w:lineRule="auto"/>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Aditya</w:t>
            </w:r>
          </w:p>
        </w:tc>
        <w:tc>
          <w:tcPr>
            <w:tcW w:w="1322" w:type="pct"/>
          </w:tcPr>
          <w:p w14:paraId="08688C17"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16379.84</w:t>
            </w:r>
            <w:r w:rsidRPr="003B37AD">
              <w:rPr>
                <w:rFonts w:ascii="Times New Roman" w:hAnsi="Times New Roman" w:cs="Times New Roman"/>
                <w:color w:val="000000" w:themeColor="text1"/>
                <w:sz w:val="24"/>
                <w:szCs w:val="24"/>
                <w:vertAlign w:val="superscript"/>
                <w:lang w:bidi="ar-SA"/>
              </w:rPr>
              <w:t>cde</w:t>
            </w:r>
          </w:p>
        </w:tc>
        <w:tc>
          <w:tcPr>
            <w:tcW w:w="1208" w:type="pct"/>
          </w:tcPr>
          <w:p w14:paraId="2DD2FF23"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15421.05</w:t>
            </w:r>
            <w:r w:rsidRPr="003B37AD">
              <w:rPr>
                <w:rFonts w:ascii="Times New Roman" w:hAnsi="Times New Roman" w:cs="Times New Roman"/>
                <w:color w:val="000000" w:themeColor="text1"/>
                <w:sz w:val="24"/>
                <w:szCs w:val="24"/>
                <w:vertAlign w:val="superscript"/>
                <w:lang w:bidi="ar-SA"/>
              </w:rPr>
              <w:t>b</w:t>
            </w:r>
          </w:p>
        </w:tc>
        <w:tc>
          <w:tcPr>
            <w:tcW w:w="1345" w:type="pct"/>
          </w:tcPr>
          <w:p w14:paraId="12929EB6"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13532.54</w:t>
            </w:r>
            <w:r w:rsidRPr="003B37AD">
              <w:rPr>
                <w:rFonts w:ascii="Times New Roman" w:hAnsi="Times New Roman" w:cs="Times New Roman"/>
                <w:color w:val="000000" w:themeColor="text1"/>
                <w:sz w:val="24"/>
                <w:szCs w:val="24"/>
                <w:vertAlign w:val="superscript"/>
                <w:lang w:bidi="ar-SA"/>
              </w:rPr>
              <w:t>de</w:t>
            </w:r>
          </w:p>
        </w:tc>
      </w:tr>
      <w:tr w:rsidR="00B9784A" w:rsidRPr="003B37AD" w14:paraId="331BBDA6" w14:textId="77777777" w:rsidTr="00F5084F">
        <w:trPr>
          <w:trHeight w:hRule="exact" w:val="330"/>
        </w:trPr>
        <w:tc>
          <w:tcPr>
            <w:tcW w:w="1125" w:type="pct"/>
            <w:tcBorders>
              <w:bottom w:val="single" w:sz="4" w:space="0" w:color="auto"/>
            </w:tcBorders>
          </w:tcPr>
          <w:p w14:paraId="1C8E6577" w14:textId="77777777" w:rsidR="00B9784A" w:rsidRPr="003B37AD" w:rsidRDefault="00B9784A" w:rsidP="005537F8">
            <w:pPr>
              <w:autoSpaceDE w:val="0"/>
              <w:autoSpaceDN w:val="0"/>
              <w:adjustRightInd w:val="0"/>
              <w:spacing w:line="240" w:lineRule="auto"/>
              <w:rPr>
                <w:rFonts w:ascii="Times New Roman" w:hAnsi="Times New Roman" w:cs="Times New Roman"/>
                <w:color w:val="000000" w:themeColor="text1"/>
                <w:sz w:val="24"/>
                <w:szCs w:val="24"/>
                <w:lang w:bidi="ar-SA"/>
              </w:rPr>
            </w:pPr>
            <w:r>
              <w:rPr>
                <w:rFonts w:ascii="Times New Roman" w:hAnsi="Times New Roman" w:cs="Times New Roman"/>
                <w:color w:val="000000" w:themeColor="text1"/>
                <w:sz w:val="24"/>
                <w:szCs w:val="24"/>
                <w:lang w:bidi="ar-SA"/>
              </w:rPr>
              <w:t>Banganga</w:t>
            </w:r>
          </w:p>
        </w:tc>
        <w:tc>
          <w:tcPr>
            <w:tcW w:w="1322" w:type="pct"/>
            <w:tcBorders>
              <w:bottom w:val="single" w:sz="4" w:space="0" w:color="auto"/>
            </w:tcBorders>
          </w:tcPr>
          <w:p w14:paraId="1DD73750"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16229.81</w:t>
            </w:r>
            <w:r w:rsidRPr="003B37AD">
              <w:rPr>
                <w:rFonts w:ascii="Times New Roman" w:hAnsi="Times New Roman" w:cs="Times New Roman"/>
                <w:color w:val="000000" w:themeColor="text1"/>
                <w:sz w:val="24"/>
                <w:szCs w:val="24"/>
                <w:vertAlign w:val="superscript"/>
                <w:lang w:bidi="ar-SA"/>
              </w:rPr>
              <w:t>de</w:t>
            </w:r>
          </w:p>
        </w:tc>
        <w:tc>
          <w:tcPr>
            <w:tcW w:w="1208" w:type="pct"/>
            <w:tcBorders>
              <w:bottom w:val="single" w:sz="4" w:space="0" w:color="auto"/>
            </w:tcBorders>
          </w:tcPr>
          <w:p w14:paraId="6471AA90"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15193.09</w:t>
            </w:r>
            <w:r w:rsidRPr="003B37AD">
              <w:rPr>
                <w:rFonts w:ascii="Times New Roman" w:hAnsi="Times New Roman" w:cs="Times New Roman"/>
                <w:color w:val="000000" w:themeColor="text1"/>
                <w:sz w:val="24"/>
                <w:szCs w:val="24"/>
                <w:vertAlign w:val="superscript"/>
                <w:lang w:bidi="ar-SA"/>
              </w:rPr>
              <w:t>b</w:t>
            </w:r>
          </w:p>
        </w:tc>
        <w:tc>
          <w:tcPr>
            <w:tcW w:w="1345" w:type="pct"/>
            <w:tcBorders>
              <w:bottom w:val="single" w:sz="4" w:space="0" w:color="auto"/>
            </w:tcBorders>
          </w:tcPr>
          <w:p w14:paraId="77A9407C"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13580.64</w:t>
            </w:r>
            <w:r w:rsidRPr="003B37AD">
              <w:rPr>
                <w:rFonts w:ascii="Times New Roman" w:hAnsi="Times New Roman" w:cs="Times New Roman"/>
                <w:color w:val="000000" w:themeColor="text1"/>
                <w:sz w:val="24"/>
                <w:szCs w:val="24"/>
                <w:vertAlign w:val="superscript"/>
                <w:lang w:bidi="ar-SA"/>
              </w:rPr>
              <w:t>de</w:t>
            </w:r>
          </w:p>
        </w:tc>
      </w:tr>
      <w:tr w:rsidR="00B9784A" w:rsidRPr="003B37AD" w14:paraId="3A670DBA" w14:textId="77777777" w:rsidTr="00F5084F">
        <w:trPr>
          <w:trHeight w:hRule="exact" w:val="315"/>
        </w:trPr>
        <w:tc>
          <w:tcPr>
            <w:tcW w:w="1125" w:type="pct"/>
            <w:tcBorders>
              <w:top w:val="single" w:sz="4" w:space="0" w:color="auto"/>
              <w:bottom w:val="nil"/>
            </w:tcBorders>
          </w:tcPr>
          <w:p w14:paraId="4A4752A9" w14:textId="77777777" w:rsidR="00B9784A" w:rsidRPr="003B37AD" w:rsidRDefault="00B9784A" w:rsidP="005537F8">
            <w:pPr>
              <w:autoSpaceDE w:val="0"/>
              <w:autoSpaceDN w:val="0"/>
              <w:adjustRightInd w:val="0"/>
              <w:spacing w:line="240" w:lineRule="auto"/>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SEm (±)</w:t>
            </w:r>
          </w:p>
        </w:tc>
        <w:tc>
          <w:tcPr>
            <w:tcW w:w="1322" w:type="pct"/>
            <w:tcBorders>
              <w:top w:val="single" w:sz="4" w:space="0" w:color="auto"/>
              <w:bottom w:val="nil"/>
            </w:tcBorders>
          </w:tcPr>
          <w:p w14:paraId="2D3AF091"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330.68</w:t>
            </w:r>
          </w:p>
        </w:tc>
        <w:tc>
          <w:tcPr>
            <w:tcW w:w="1208" w:type="pct"/>
            <w:tcBorders>
              <w:top w:val="single" w:sz="4" w:space="0" w:color="auto"/>
              <w:bottom w:val="nil"/>
            </w:tcBorders>
          </w:tcPr>
          <w:p w14:paraId="492BB5FA"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284.11</w:t>
            </w:r>
          </w:p>
        </w:tc>
        <w:tc>
          <w:tcPr>
            <w:tcW w:w="1345" w:type="pct"/>
            <w:tcBorders>
              <w:top w:val="single" w:sz="4" w:space="0" w:color="auto"/>
              <w:bottom w:val="nil"/>
            </w:tcBorders>
          </w:tcPr>
          <w:p w14:paraId="2CF126B7"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352.96</w:t>
            </w:r>
          </w:p>
        </w:tc>
      </w:tr>
      <w:tr w:rsidR="00B9784A" w:rsidRPr="003B37AD" w14:paraId="604AFD3A" w14:textId="77777777" w:rsidTr="00CC066E">
        <w:trPr>
          <w:trHeight w:val="378"/>
        </w:trPr>
        <w:tc>
          <w:tcPr>
            <w:tcW w:w="1125" w:type="pct"/>
            <w:tcBorders>
              <w:top w:val="nil"/>
            </w:tcBorders>
          </w:tcPr>
          <w:p w14:paraId="1E866AD8" w14:textId="77777777" w:rsidR="00B9784A" w:rsidRPr="003B37AD" w:rsidRDefault="00B9784A" w:rsidP="005537F8">
            <w:pPr>
              <w:autoSpaceDE w:val="0"/>
              <w:autoSpaceDN w:val="0"/>
              <w:adjustRightInd w:val="0"/>
              <w:spacing w:line="240" w:lineRule="auto"/>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LSD (=0.05)</w:t>
            </w:r>
          </w:p>
        </w:tc>
        <w:tc>
          <w:tcPr>
            <w:tcW w:w="1322" w:type="pct"/>
            <w:tcBorders>
              <w:top w:val="nil"/>
            </w:tcBorders>
          </w:tcPr>
          <w:p w14:paraId="25BDA4E1"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680.13</w:t>
            </w:r>
          </w:p>
        </w:tc>
        <w:tc>
          <w:tcPr>
            <w:tcW w:w="1208" w:type="pct"/>
            <w:tcBorders>
              <w:top w:val="nil"/>
            </w:tcBorders>
          </w:tcPr>
          <w:p w14:paraId="776B1F5B"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816.33</w:t>
            </w:r>
          </w:p>
        </w:tc>
        <w:tc>
          <w:tcPr>
            <w:tcW w:w="1345" w:type="pct"/>
            <w:tcBorders>
              <w:top w:val="nil"/>
            </w:tcBorders>
          </w:tcPr>
          <w:p w14:paraId="639EDB2B"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1008.29</w:t>
            </w:r>
          </w:p>
        </w:tc>
      </w:tr>
      <w:tr w:rsidR="00B9784A" w:rsidRPr="003B37AD" w14:paraId="26A420D6" w14:textId="77777777" w:rsidTr="00F5084F">
        <w:trPr>
          <w:trHeight w:hRule="exact" w:val="330"/>
        </w:trPr>
        <w:tc>
          <w:tcPr>
            <w:tcW w:w="1125" w:type="pct"/>
            <w:tcBorders>
              <w:bottom w:val="single" w:sz="4" w:space="0" w:color="auto"/>
            </w:tcBorders>
          </w:tcPr>
          <w:p w14:paraId="37E17688" w14:textId="77777777" w:rsidR="00B9784A" w:rsidRPr="003B37AD" w:rsidRDefault="00B9784A" w:rsidP="005537F8">
            <w:pPr>
              <w:autoSpaceDE w:val="0"/>
              <w:autoSpaceDN w:val="0"/>
              <w:adjustRightInd w:val="0"/>
              <w:spacing w:line="240" w:lineRule="auto"/>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CV %</w:t>
            </w:r>
          </w:p>
        </w:tc>
        <w:tc>
          <w:tcPr>
            <w:tcW w:w="1322" w:type="pct"/>
            <w:tcBorders>
              <w:bottom w:val="single" w:sz="4" w:space="0" w:color="auto"/>
            </w:tcBorders>
          </w:tcPr>
          <w:p w14:paraId="5F8D1ECA"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3.9</w:t>
            </w:r>
          </w:p>
        </w:tc>
        <w:tc>
          <w:tcPr>
            <w:tcW w:w="1208" w:type="pct"/>
            <w:tcBorders>
              <w:bottom w:val="single" w:sz="4" w:space="0" w:color="auto"/>
            </w:tcBorders>
          </w:tcPr>
          <w:p w14:paraId="43E30DFD"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5.1</w:t>
            </w:r>
          </w:p>
        </w:tc>
        <w:tc>
          <w:tcPr>
            <w:tcW w:w="1345" w:type="pct"/>
            <w:tcBorders>
              <w:bottom w:val="single" w:sz="4" w:space="0" w:color="auto"/>
            </w:tcBorders>
          </w:tcPr>
          <w:p w14:paraId="789C7E3F"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6.9</w:t>
            </w:r>
          </w:p>
        </w:tc>
      </w:tr>
      <w:tr w:rsidR="00B9784A" w:rsidRPr="003B37AD" w14:paraId="14D124F0" w14:textId="77777777" w:rsidTr="009A1330">
        <w:trPr>
          <w:trHeight w:val="449"/>
        </w:trPr>
        <w:tc>
          <w:tcPr>
            <w:tcW w:w="1125" w:type="pct"/>
            <w:tcBorders>
              <w:top w:val="single" w:sz="4" w:space="0" w:color="auto"/>
              <w:bottom w:val="nil"/>
            </w:tcBorders>
          </w:tcPr>
          <w:p w14:paraId="018C8597" w14:textId="77777777" w:rsidR="00B9784A" w:rsidRPr="003B37AD" w:rsidRDefault="00B9784A" w:rsidP="005537F8">
            <w:pPr>
              <w:autoSpaceDE w:val="0"/>
              <w:autoSpaceDN w:val="0"/>
              <w:adjustRightInd w:val="0"/>
              <w:spacing w:line="240" w:lineRule="auto"/>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Date of sowing</w:t>
            </w:r>
          </w:p>
        </w:tc>
        <w:tc>
          <w:tcPr>
            <w:tcW w:w="1322" w:type="pct"/>
            <w:tcBorders>
              <w:top w:val="single" w:sz="4" w:space="0" w:color="auto"/>
              <w:bottom w:val="nil"/>
            </w:tcBorders>
          </w:tcPr>
          <w:p w14:paraId="06EDAF27"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p>
        </w:tc>
        <w:tc>
          <w:tcPr>
            <w:tcW w:w="1208" w:type="pct"/>
            <w:tcBorders>
              <w:top w:val="single" w:sz="4" w:space="0" w:color="auto"/>
              <w:bottom w:val="nil"/>
            </w:tcBorders>
          </w:tcPr>
          <w:p w14:paraId="67650E9C"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p>
        </w:tc>
        <w:tc>
          <w:tcPr>
            <w:tcW w:w="1345" w:type="pct"/>
            <w:tcBorders>
              <w:top w:val="single" w:sz="4" w:space="0" w:color="auto"/>
              <w:bottom w:val="nil"/>
            </w:tcBorders>
          </w:tcPr>
          <w:p w14:paraId="2AEE58CB"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p>
        </w:tc>
      </w:tr>
      <w:tr w:rsidR="00B9784A" w:rsidRPr="003B37AD" w14:paraId="32D424A7" w14:textId="77777777" w:rsidTr="009A1330">
        <w:trPr>
          <w:trHeight w:val="378"/>
        </w:trPr>
        <w:tc>
          <w:tcPr>
            <w:tcW w:w="1125" w:type="pct"/>
            <w:tcBorders>
              <w:top w:val="nil"/>
            </w:tcBorders>
          </w:tcPr>
          <w:p w14:paraId="3682BFB7" w14:textId="77777777" w:rsidR="00B9784A" w:rsidRPr="003B37AD" w:rsidRDefault="00B9784A" w:rsidP="005537F8">
            <w:pPr>
              <w:autoSpaceDE w:val="0"/>
              <w:autoSpaceDN w:val="0"/>
              <w:adjustRightInd w:val="0"/>
              <w:spacing w:line="240" w:lineRule="auto"/>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15-Nov</w:t>
            </w:r>
          </w:p>
        </w:tc>
        <w:tc>
          <w:tcPr>
            <w:tcW w:w="1322" w:type="pct"/>
            <w:tcBorders>
              <w:top w:val="nil"/>
            </w:tcBorders>
          </w:tcPr>
          <w:p w14:paraId="51018F9E"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18060.31</w:t>
            </w:r>
            <w:r w:rsidRPr="003B37AD">
              <w:rPr>
                <w:rFonts w:ascii="Times New Roman" w:hAnsi="Times New Roman" w:cs="Times New Roman"/>
                <w:color w:val="000000" w:themeColor="text1"/>
                <w:sz w:val="24"/>
                <w:szCs w:val="24"/>
                <w:vertAlign w:val="superscript"/>
                <w:lang w:bidi="ar-SA"/>
              </w:rPr>
              <w:t>a</w:t>
            </w:r>
          </w:p>
        </w:tc>
        <w:tc>
          <w:tcPr>
            <w:tcW w:w="1208" w:type="pct"/>
            <w:tcBorders>
              <w:top w:val="nil"/>
            </w:tcBorders>
          </w:tcPr>
          <w:p w14:paraId="43EF8CD2"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16861.82</w:t>
            </w:r>
            <w:r w:rsidRPr="003B37AD">
              <w:rPr>
                <w:rFonts w:ascii="Times New Roman" w:hAnsi="Times New Roman" w:cs="Times New Roman"/>
                <w:color w:val="000000" w:themeColor="text1"/>
                <w:sz w:val="24"/>
                <w:szCs w:val="24"/>
                <w:vertAlign w:val="superscript"/>
                <w:lang w:bidi="ar-SA"/>
              </w:rPr>
              <w:t>a</w:t>
            </w:r>
          </w:p>
        </w:tc>
        <w:tc>
          <w:tcPr>
            <w:tcW w:w="1345" w:type="pct"/>
            <w:tcBorders>
              <w:top w:val="nil"/>
            </w:tcBorders>
          </w:tcPr>
          <w:p w14:paraId="57FA27C2"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15744.97</w:t>
            </w:r>
            <w:r w:rsidRPr="003B37AD">
              <w:rPr>
                <w:rFonts w:ascii="Times New Roman" w:hAnsi="Times New Roman" w:cs="Times New Roman"/>
                <w:color w:val="000000" w:themeColor="text1"/>
                <w:sz w:val="24"/>
                <w:szCs w:val="24"/>
                <w:vertAlign w:val="superscript"/>
                <w:lang w:bidi="ar-SA"/>
              </w:rPr>
              <w:t>a</w:t>
            </w:r>
          </w:p>
        </w:tc>
      </w:tr>
      <w:tr w:rsidR="00B9784A" w:rsidRPr="003B37AD" w14:paraId="6E034C14" w14:textId="77777777" w:rsidTr="00F5084F">
        <w:trPr>
          <w:trHeight w:hRule="exact" w:val="330"/>
        </w:trPr>
        <w:tc>
          <w:tcPr>
            <w:tcW w:w="1125" w:type="pct"/>
            <w:tcBorders>
              <w:bottom w:val="single" w:sz="4" w:space="0" w:color="auto"/>
            </w:tcBorders>
          </w:tcPr>
          <w:p w14:paraId="0F8EF915" w14:textId="77777777" w:rsidR="00B9784A" w:rsidRPr="003B37AD" w:rsidRDefault="00B9784A" w:rsidP="005537F8">
            <w:pPr>
              <w:autoSpaceDE w:val="0"/>
              <w:autoSpaceDN w:val="0"/>
              <w:adjustRightInd w:val="0"/>
              <w:spacing w:line="240" w:lineRule="auto"/>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25-Dec</w:t>
            </w:r>
          </w:p>
        </w:tc>
        <w:tc>
          <w:tcPr>
            <w:tcW w:w="1322" w:type="pct"/>
            <w:tcBorders>
              <w:bottom w:val="single" w:sz="4" w:space="0" w:color="auto"/>
            </w:tcBorders>
          </w:tcPr>
          <w:p w14:paraId="7AF64902"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15531.13</w:t>
            </w:r>
            <w:r w:rsidRPr="003B37AD">
              <w:rPr>
                <w:rFonts w:ascii="Times New Roman" w:hAnsi="Times New Roman" w:cs="Times New Roman"/>
                <w:color w:val="000000" w:themeColor="text1"/>
                <w:sz w:val="24"/>
                <w:szCs w:val="24"/>
                <w:vertAlign w:val="superscript"/>
                <w:lang w:bidi="ar-SA"/>
              </w:rPr>
              <w:t>b</w:t>
            </w:r>
          </w:p>
        </w:tc>
        <w:tc>
          <w:tcPr>
            <w:tcW w:w="1208" w:type="pct"/>
            <w:tcBorders>
              <w:bottom w:val="single" w:sz="4" w:space="0" w:color="auto"/>
            </w:tcBorders>
          </w:tcPr>
          <w:p w14:paraId="555BBC46"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14450.80</w:t>
            </w:r>
            <w:r w:rsidRPr="003B37AD">
              <w:rPr>
                <w:rFonts w:ascii="Times New Roman" w:hAnsi="Times New Roman" w:cs="Times New Roman"/>
                <w:color w:val="000000" w:themeColor="text1"/>
                <w:sz w:val="24"/>
                <w:szCs w:val="24"/>
                <w:vertAlign w:val="superscript"/>
                <w:lang w:bidi="ar-SA"/>
              </w:rPr>
              <w:t>b</w:t>
            </w:r>
          </w:p>
        </w:tc>
        <w:tc>
          <w:tcPr>
            <w:tcW w:w="1345" w:type="pct"/>
            <w:tcBorders>
              <w:bottom w:val="single" w:sz="4" w:space="0" w:color="auto"/>
            </w:tcBorders>
          </w:tcPr>
          <w:p w14:paraId="3B52AEA9"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12697.06</w:t>
            </w:r>
            <w:r w:rsidRPr="003B37AD">
              <w:rPr>
                <w:rFonts w:ascii="Times New Roman" w:hAnsi="Times New Roman" w:cs="Times New Roman"/>
                <w:color w:val="000000" w:themeColor="text1"/>
                <w:sz w:val="24"/>
                <w:szCs w:val="24"/>
                <w:vertAlign w:val="superscript"/>
                <w:lang w:bidi="ar-SA"/>
              </w:rPr>
              <w:t>b</w:t>
            </w:r>
          </w:p>
        </w:tc>
      </w:tr>
      <w:tr w:rsidR="00B9784A" w:rsidRPr="003B37AD" w14:paraId="020471AB" w14:textId="77777777" w:rsidTr="00F5084F">
        <w:trPr>
          <w:trHeight w:hRule="exact" w:val="315"/>
        </w:trPr>
        <w:tc>
          <w:tcPr>
            <w:tcW w:w="1125" w:type="pct"/>
            <w:tcBorders>
              <w:top w:val="single" w:sz="4" w:space="0" w:color="auto"/>
              <w:bottom w:val="nil"/>
            </w:tcBorders>
          </w:tcPr>
          <w:p w14:paraId="0F8A8E6F" w14:textId="77777777" w:rsidR="00B9784A" w:rsidRPr="003B37AD" w:rsidRDefault="00B9784A" w:rsidP="005537F8">
            <w:pPr>
              <w:autoSpaceDE w:val="0"/>
              <w:autoSpaceDN w:val="0"/>
              <w:adjustRightInd w:val="0"/>
              <w:spacing w:line="240" w:lineRule="auto"/>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SEm (±)</w:t>
            </w:r>
          </w:p>
        </w:tc>
        <w:tc>
          <w:tcPr>
            <w:tcW w:w="1322" w:type="pct"/>
            <w:tcBorders>
              <w:top w:val="single" w:sz="4" w:space="0" w:color="auto"/>
              <w:bottom w:val="nil"/>
            </w:tcBorders>
          </w:tcPr>
          <w:p w14:paraId="5186F2D8"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1264.59</w:t>
            </w:r>
          </w:p>
        </w:tc>
        <w:tc>
          <w:tcPr>
            <w:tcW w:w="1208" w:type="pct"/>
            <w:tcBorders>
              <w:top w:val="single" w:sz="4" w:space="0" w:color="auto"/>
              <w:bottom w:val="nil"/>
            </w:tcBorders>
          </w:tcPr>
          <w:p w14:paraId="411F1CFD"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1205.51</w:t>
            </w:r>
          </w:p>
        </w:tc>
        <w:tc>
          <w:tcPr>
            <w:tcW w:w="1345" w:type="pct"/>
            <w:tcBorders>
              <w:top w:val="single" w:sz="4" w:space="0" w:color="auto"/>
              <w:bottom w:val="nil"/>
            </w:tcBorders>
          </w:tcPr>
          <w:p w14:paraId="61A7EB8D"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1523.95</w:t>
            </w:r>
          </w:p>
        </w:tc>
      </w:tr>
      <w:tr w:rsidR="00B9784A" w:rsidRPr="003B37AD" w14:paraId="76F2CFAB" w14:textId="77777777" w:rsidTr="009A1330">
        <w:trPr>
          <w:trHeight w:val="450"/>
        </w:trPr>
        <w:tc>
          <w:tcPr>
            <w:tcW w:w="1125" w:type="pct"/>
            <w:tcBorders>
              <w:top w:val="nil"/>
            </w:tcBorders>
          </w:tcPr>
          <w:p w14:paraId="7F8960BE" w14:textId="12685268" w:rsidR="00B9784A" w:rsidRPr="003B37AD" w:rsidRDefault="00B9784A" w:rsidP="005537F8">
            <w:pPr>
              <w:autoSpaceDE w:val="0"/>
              <w:autoSpaceDN w:val="0"/>
              <w:adjustRightInd w:val="0"/>
              <w:spacing w:line="240" w:lineRule="auto"/>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LSD (=</w:t>
            </w:r>
            <w:r w:rsidR="00482D65">
              <w:rPr>
                <w:rFonts w:ascii="Times New Roman" w:hAnsi="Times New Roman" w:cs="Times New Roman"/>
                <w:color w:val="000000" w:themeColor="text1"/>
                <w:sz w:val="24"/>
                <w:szCs w:val="24"/>
                <w:lang w:bidi="ar-SA"/>
              </w:rPr>
              <w:t xml:space="preserve"> </w:t>
            </w:r>
            <w:r w:rsidRPr="003B37AD">
              <w:rPr>
                <w:rFonts w:ascii="Times New Roman" w:hAnsi="Times New Roman" w:cs="Times New Roman"/>
                <w:color w:val="000000" w:themeColor="text1"/>
                <w:sz w:val="24"/>
                <w:szCs w:val="24"/>
                <w:lang w:bidi="ar-SA"/>
              </w:rPr>
              <w:t>0.05)</w:t>
            </w:r>
          </w:p>
        </w:tc>
        <w:tc>
          <w:tcPr>
            <w:tcW w:w="1322" w:type="pct"/>
            <w:tcBorders>
              <w:top w:val="nil"/>
            </w:tcBorders>
          </w:tcPr>
          <w:p w14:paraId="54515EFF"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623.21</w:t>
            </w:r>
          </w:p>
        </w:tc>
        <w:tc>
          <w:tcPr>
            <w:tcW w:w="1208" w:type="pct"/>
            <w:tcBorders>
              <w:top w:val="nil"/>
            </w:tcBorders>
          </w:tcPr>
          <w:p w14:paraId="50B644DC"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357.79</w:t>
            </w:r>
          </w:p>
        </w:tc>
        <w:tc>
          <w:tcPr>
            <w:tcW w:w="1345" w:type="pct"/>
            <w:tcBorders>
              <w:top w:val="nil"/>
            </w:tcBorders>
          </w:tcPr>
          <w:p w14:paraId="7B7C9F29"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757.39</w:t>
            </w:r>
          </w:p>
        </w:tc>
      </w:tr>
      <w:tr w:rsidR="00B9784A" w:rsidRPr="003B37AD" w14:paraId="50612438" w14:textId="77777777" w:rsidTr="00F5084F">
        <w:trPr>
          <w:trHeight w:hRule="exact" w:val="330"/>
        </w:trPr>
        <w:tc>
          <w:tcPr>
            <w:tcW w:w="1125" w:type="pct"/>
            <w:tcBorders>
              <w:bottom w:val="single" w:sz="4" w:space="0" w:color="auto"/>
            </w:tcBorders>
          </w:tcPr>
          <w:p w14:paraId="5C15C2FD" w14:textId="77777777" w:rsidR="00B9784A" w:rsidRPr="003B37AD" w:rsidRDefault="00B9784A" w:rsidP="005537F8">
            <w:pPr>
              <w:autoSpaceDE w:val="0"/>
              <w:autoSpaceDN w:val="0"/>
              <w:adjustRightInd w:val="0"/>
              <w:spacing w:line="240" w:lineRule="auto"/>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CV %</w:t>
            </w:r>
          </w:p>
        </w:tc>
        <w:tc>
          <w:tcPr>
            <w:tcW w:w="1322" w:type="pct"/>
            <w:tcBorders>
              <w:bottom w:val="single" w:sz="4" w:space="0" w:color="auto"/>
            </w:tcBorders>
          </w:tcPr>
          <w:p w14:paraId="49E64518"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5.2</w:t>
            </w:r>
          </w:p>
        </w:tc>
        <w:tc>
          <w:tcPr>
            <w:tcW w:w="1208" w:type="pct"/>
            <w:tcBorders>
              <w:bottom w:val="single" w:sz="4" w:space="0" w:color="auto"/>
            </w:tcBorders>
          </w:tcPr>
          <w:p w14:paraId="21F573C0"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3.2</w:t>
            </w:r>
          </w:p>
        </w:tc>
        <w:tc>
          <w:tcPr>
            <w:tcW w:w="1345" w:type="pct"/>
            <w:tcBorders>
              <w:bottom w:val="single" w:sz="4" w:space="0" w:color="auto"/>
            </w:tcBorders>
          </w:tcPr>
          <w:p w14:paraId="606651E8"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7.5</w:t>
            </w:r>
          </w:p>
        </w:tc>
      </w:tr>
      <w:tr w:rsidR="00B9784A" w:rsidRPr="003B37AD" w14:paraId="3741925D" w14:textId="77777777" w:rsidTr="009A1330">
        <w:trPr>
          <w:trHeight w:hRule="exact" w:val="415"/>
        </w:trPr>
        <w:tc>
          <w:tcPr>
            <w:tcW w:w="1125" w:type="pct"/>
            <w:tcBorders>
              <w:top w:val="single" w:sz="4" w:space="0" w:color="auto"/>
              <w:bottom w:val="single" w:sz="4" w:space="0" w:color="auto"/>
            </w:tcBorders>
          </w:tcPr>
          <w:p w14:paraId="39B76A9C" w14:textId="77777777" w:rsidR="00B9784A" w:rsidRPr="003B37AD" w:rsidRDefault="00B9784A" w:rsidP="005537F8">
            <w:pPr>
              <w:autoSpaceDE w:val="0"/>
              <w:autoSpaceDN w:val="0"/>
              <w:adjustRightInd w:val="0"/>
              <w:spacing w:line="240" w:lineRule="auto"/>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Grand mean</w:t>
            </w:r>
          </w:p>
        </w:tc>
        <w:tc>
          <w:tcPr>
            <w:tcW w:w="1322" w:type="pct"/>
            <w:tcBorders>
              <w:top w:val="single" w:sz="4" w:space="0" w:color="auto"/>
              <w:bottom w:val="single" w:sz="4" w:space="0" w:color="auto"/>
            </w:tcBorders>
          </w:tcPr>
          <w:p w14:paraId="4C81BC96"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16795.72</w:t>
            </w:r>
          </w:p>
        </w:tc>
        <w:tc>
          <w:tcPr>
            <w:tcW w:w="1208" w:type="pct"/>
            <w:tcBorders>
              <w:top w:val="single" w:sz="4" w:space="0" w:color="auto"/>
              <w:bottom w:val="single" w:sz="4" w:space="0" w:color="auto"/>
            </w:tcBorders>
          </w:tcPr>
          <w:p w14:paraId="282C9F22"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15656.31</w:t>
            </w:r>
          </w:p>
        </w:tc>
        <w:tc>
          <w:tcPr>
            <w:tcW w:w="1345" w:type="pct"/>
            <w:tcBorders>
              <w:top w:val="single" w:sz="4" w:space="0" w:color="auto"/>
              <w:bottom w:val="single" w:sz="4" w:space="0" w:color="auto"/>
            </w:tcBorders>
          </w:tcPr>
          <w:p w14:paraId="52E1B09E" w14:textId="77777777" w:rsidR="00B9784A" w:rsidRPr="003B37AD" w:rsidRDefault="00B9784A" w:rsidP="005537F8">
            <w:pPr>
              <w:autoSpaceDE w:val="0"/>
              <w:autoSpaceDN w:val="0"/>
              <w:adjustRightInd w:val="0"/>
              <w:spacing w:line="240" w:lineRule="auto"/>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14221.02</w:t>
            </w:r>
          </w:p>
        </w:tc>
      </w:tr>
    </w:tbl>
    <w:p w14:paraId="6998C204" w14:textId="7756B1D2" w:rsidR="00B9784A" w:rsidRDefault="00B9784A" w:rsidP="00621750">
      <w:pPr>
        <w:spacing w:after="0"/>
        <w:jc w:val="both"/>
        <w:rPr>
          <w:rFonts w:ascii="Times New Roman" w:hAnsi="Times New Roman" w:cs="Times New Roman"/>
          <w:color w:val="000000" w:themeColor="text1"/>
          <w:sz w:val="20"/>
        </w:rPr>
      </w:pPr>
      <w:r w:rsidRPr="003B37AD">
        <w:rPr>
          <w:rFonts w:ascii="Times New Roman" w:eastAsia="Calibri" w:hAnsi="Times New Roman" w:cs="Times New Roman"/>
          <w:color w:val="000000" w:themeColor="text1"/>
          <w:sz w:val="20"/>
        </w:rPr>
        <w:t xml:space="preserve">Note: </w:t>
      </w:r>
      <w:r w:rsidRPr="003B37AD">
        <w:rPr>
          <w:rFonts w:ascii="Times New Roman" w:hAnsi="Times New Roman" w:cs="Times New Roman"/>
          <w:color w:val="000000" w:themeColor="text1"/>
          <w:sz w:val="20"/>
          <w:lang w:bidi="ar-SA"/>
        </w:rPr>
        <w:t>ns, non-significance</w:t>
      </w:r>
      <w:r w:rsidRPr="003B37AD">
        <w:rPr>
          <w:rFonts w:ascii="Times New Roman" w:hAnsi="Times New Roman" w:cs="Times New Roman"/>
          <w:color w:val="000000" w:themeColor="text1"/>
          <w:sz w:val="20"/>
        </w:rPr>
        <w:t xml:space="preserve">; treatments means followed by </w:t>
      </w:r>
      <w:r>
        <w:rPr>
          <w:rFonts w:ascii="Times New Roman" w:hAnsi="Times New Roman" w:cs="Times New Roman"/>
          <w:color w:val="000000" w:themeColor="text1"/>
          <w:sz w:val="20"/>
        </w:rPr>
        <w:t xml:space="preserve">a </w:t>
      </w:r>
      <w:r w:rsidRPr="003B37AD">
        <w:rPr>
          <w:rFonts w:ascii="Times New Roman" w:hAnsi="Times New Roman" w:cs="Times New Roman"/>
          <w:color w:val="000000" w:themeColor="text1"/>
          <w:sz w:val="20"/>
        </w:rPr>
        <w:t xml:space="preserve">common letter (s) are not significantly different </w:t>
      </w:r>
      <w:r w:rsidR="00321773">
        <w:rPr>
          <w:rFonts w:ascii="Times New Roman" w:hAnsi="Times New Roman" w:cs="Times New Roman"/>
          <w:color w:val="000000" w:themeColor="text1"/>
          <w:sz w:val="20"/>
        </w:rPr>
        <w:t>from</w:t>
      </w:r>
      <w:r w:rsidRPr="003B37AD">
        <w:rPr>
          <w:rFonts w:ascii="Times New Roman" w:hAnsi="Times New Roman" w:cs="Times New Roman"/>
          <w:color w:val="000000" w:themeColor="text1"/>
          <w:sz w:val="20"/>
        </w:rPr>
        <w:t xml:space="preserve"> each other based on DMRT at </w:t>
      </w:r>
      <w:r>
        <w:rPr>
          <w:rFonts w:ascii="Times New Roman" w:hAnsi="Times New Roman" w:cs="Times New Roman"/>
          <w:color w:val="000000" w:themeColor="text1"/>
          <w:sz w:val="20"/>
        </w:rPr>
        <w:t xml:space="preserve">a </w:t>
      </w:r>
      <w:r w:rsidRPr="003B37AD">
        <w:rPr>
          <w:rFonts w:ascii="Times New Roman" w:hAnsi="Times New Roman" w:cs="Times New Roman"/>
          <w:color w:val="000000" w:themeColor="text1"/>
          <w:sz w:val="20"/>
        </w:rPr>
        <w:t>5% level of significance</w:t>
      </w:r>
    </w:p>
    <w:p w14:paraId="21F3764E" w14:textId="77777777" w:rsidR="00321773" w:rsidRPr="003B37AD" w:rsidRDefault="00321773" w:rsidP="00621750">
      <w:pPr>
        <w:spacing w:after="0"/>
        <w:jc w:val="both"/>
        <w:rPr>
          <w:rFonts w:ascii="Times New Roman" w:hAnsi="Times New Roman" w:cs="Times New Roman"/>
          <w:color w:val="000000" w:themeColor="text1"/>
          <w:sz w:val="20"/>
        </w:rPr>
      </w:pPr>
    </w:p>
    <w:p w14:paraId="04320F1F" w14:textId="460842D2" w:rsidR="00574682" w:rsidRPr="00321773" w:rsidRDefault="00321773" w:rsidP="00321773">
      <w:pPr>
        <w:pStyle w:val="Caption"/>
        <w:jc w:val="center"/>
        <w:rPr>
          <w:bCs w:val="0"/>
        </w:rPr>
      </w:pPr>
      <w:bookmarkStart w:id="41" w:name="_Ref219247991"/>
      <w:r>
        <w:t xml:space="preserve">Table </w:t>
      </w:r>
      <w:r>
        <w:fldChar w:fldCharType="begin"/>
      </w:r>
      <w:r>
        <w:instrText xml:space="preserve"> SEQ Table \* ARABIC </w:instrText>
      </w:r>
      <w:r>
        <w:fldChar w:fldCharType="separate"/>
      </w:r>
      <w:r w:rsidR="00724527">
        <w:rPr>
          <w:noProof/>
        </w:rPr>
        <w:t>4</w:t>
      </w:r>
      <w:r>
        <w:rPr>
          <w:noProof/>
        </w:rPr>
        <w:fldChar w:fldCharType="end"/>
      </w:r>
      <w:bookmarkEnd w:id="41"/>
      <w:r>
        <w:t xml:space="preserve">. </w:t>
      </w:r>
      <w:r w:rsidR="002F3A56">
        <w:t>Vigour</w:t>
      </w:r>
      <w:r>
        <w:t xml:space="preserve"> index-I of wheat as influenced by the interaction between</w:t>
      </w:r>
      <w:r w:rsidRPr="003B37AD">
        <w:t xml:space="preserve"> varieties</w:t>
      </w:r>
      <w:r>
        <w:t xml:space="preserve"> and sowing dates</w:t>
      </w:r>
      <w:r w:rsidRPr="003B37AD">
        <w:t xml:space="preserve"> under different period</w:t>
      </w:r>
      <w:r>
        <w:t>s</w:t>
      </w:r>
      <w:r w:rsidRPr="003B37AD">
        <w:t xml:space="preserve"> of storage</w:t>
      </w:r>
      <w:r>
        <w:t xml:space="preserve"> at Rampur, Chitwan, 2019/20</w:t>
      </w:r>
    </w:p>
    <w:tbl>
      <w:tblPr>
        <w:tblW w:w="4889" w:type="pct"/>
        <w:tblInd w:w="108" w:type="dxa"/>
        <w:tblLayout w:type="fixed"/>
        <w:tblLook w:val="04A0" w:firstRow="1" w:lastRow="0" w:firstColumn="1" w:lastColumn="0" w:noHBand="0" w:noVBand="1"/>
      </w:tblPr>
      <w:tblGrid>
        <w:gridCol w:w="1326"/>
        <w:gridCol w:w="1254"/>
        <w:gridCol w:w="1342"/>
        <w:gridCol w:w="1272"/>
        <w:gridCol w:w="1250"/>
        <w:gridCol w:w="1397"/>
        <w:gridCol w:w="1311"/>
      </w:tblGrid>
      <w:tr w:rsidR="00B9784A" w:rsidRPr="003B37AD" w14:paraId="68953F59" w14:textId="77777777" w:rsidTr="00F5084F">
        <w:trPr>
          <w:trHeight w:val="329"/>
        </w:trPr>
        <w:tc>
          <w:tcPr>
            <w:tcW w:w="725" w:type="pct"/>
            <w:vMerge w:val="restart"/>
            <w:tcBorders>
              <w:top w:val="single" w:sz="4" w:space="0" w:color="auto"/>
              <w:left w:val="nil"/>
              <w:right w:val="nil"/>
            </w:tcBorders>
            <w:shd w:val="clear" w:color="auto" w:fill="auto"/>
            <w:noWrap/>
            <w:vAlign w:val="center"/>
            <w:hideMark/>
          </w:tcPr>
          <w:p w14:paraId="35643811" w14:textId="77777777" w:rsidR="00B9784A" w:rsidRPr="003B37AD" w:rsidRDefault="00B9784A" w:rsidP="00621750">
            <w:pPr>
              <w:spacing w:after="0"/>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Treatments</w:t>
            </w:r>
          </w:p>
        </w:tc>
        <w:tc>
          <w:tcPr>
            <w:tcW w:w="4275" w:type="pct"/>
            <w:gridSpan w:val="6"/>
            <w:tcBorders>
              <w:top w:val="single" w:sz="4" w:space="0" w:color="auto"/>
              <w:left w:val="nil"/>
              <w:bottom w:val="single" w:sz="4" w:space="0" w:color="auto"/>
              <w:right w:val="nil"/>
            </w:tcBorders>
            <w:shd w:val="clear" w:color="auto" w:fill="auto"/>
            <w:noWrap/>
            <w:hideMark/>
          </w:tcPr>
          <w:p w14:paraId="60C7B5C5" w14:textId="60DB27AD" w:rsidR="00B9784A" w:rsidRPr="003B37AD" w:rsidRDefault="002F3A56" w:rsidP="00621750">
            <w:pPr>
              <w:spacing w:after="0"/>
              <w:jc w:val="center"/>
              <w:rPr>
                <w:rFonts w:ascii="Times New Roman" w:eastAsia="Times New Roman" w:hAnsi="Times New Roman" w:cs="Times New Roman"/>
                <w:color w:val="000000" w:themeColor="text1"/>
                <w:sz w:val="21"/>
                <w:szCs w:val="21"/>
              </w:rPr>
            </w:pPr>
            <w:r>
              <w:rPr>
                <w:rFonts w:ascii="Times New Roman" w:eastAsia="Times New Roman" w:hAnsi="Times New Roman" w:cs="Times New Roman"/>
                <w:color w:val="000000" w:themeColor="text1"/>
                <w:sz w:val="21"/>
                <w:szCs w:val="21"/>
              </w:rPr>
              <w:t>Vigour</w:t>
            </w:r>
            <w:r w:rsidR="00B9784A" w:rsidRPr="003B37AD">
              <w:rPr>
                <w:rFonts w:ascii="Times New Roman" w:eastAsia="Times New Roman" w:hAnsi="Times New Roman" w:cs="Times New Roman"/>
                <w:color w:val="000000" w:themeColor="text1"/>
                <w:sz w:val="21"/>
                <w:szCs w:val="21"/>
              </w:rPr>
              <w:t xml:space="preserve"> index-I</w:t>
            </w:r>
          </w:p>
        </w:tc>
      </w:tr>
      <w:tr w:rsidR="00B9784A" w:rsidRPr="003B37AD" w14:paraId="6EE145A5" w14:textId="77777777" w:rsidTr="00F5084F">
        <w:trPr>
          <w:trHeight w:val="329"/>
        </w:trPr>
        <w:tc>
          <w:tcPr>
            <w:tcW w:w="725" w:type="pct"/>
            <w:vMerge/>
            <w:tcBorders>
              <w:left w:val="nil"/>
              <w:right w:val="nil"/>
            </w:tcBorders>
            <w:shd w:val="clear" w:color="auto" w:fill="auto"/>
            <w:noWrap/>
            <w:hideMark/>
          </w:tcPr>
          <w:p w14:paraId="40AC320B" w14:textId="77777777" w:rsidR="00B9784A" w:rsidRPr="003B37AD" w:rsidRDefault="00B9784A" w:rsidP="00621750">
            <w:pPr>
              <w:spacing w:after="0"/>
              <w:rPr>
                <w:rFonts w:ascii="Times New Roman" w:eastAsia="Times New Roman" w:hAnsi="Times New Roman" w:cs="Times New Roman"/>
                <w:color w:val="000000" w:themeColor="text1"/>
                <w:sz w:val="21"/>
                <w:szCs w:val="21"/>
              </w:rPr>
            </w:pPr>
          </w:p>
        </w:tc>
        <w:tc>
          <w:tcPr>
            <w:tcW w:w="1418" w:type="pct"/>
            <w:gridSpan w:val="2"/>
            <w:tcBorders>
              <w:top w:val="single" w:sz="4" w:space="0" w:color="auto"/>
              <w:left w:val="nil"/>
              <w:bottom w:val="single" w:sz="4" w:space="0" w:color="auto"/>
              <w:right w:val="nil"/>
            </w:tcBorders>
            <w:shd w:val="clear" w:color="auto" w:fill="auto"/>
            <w:noWrap/>
            <w:hideMark/>
          </w:tcPr>
          <w:p w14:paraId="29089B60" w14:textId="77777777" w:rsidR="00B9784A" w:rsidRPr="003B37AD" w:rsidRDefault="00B9784A" w:rsidP="00621750">
            <w:pPr>
              <w:autoSpaceDE w:val="0"/>
              <w:autoSpaceDN w:val="0"/>
              <w:adjustRightInd w:val="0"/>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Three months</w:t>
            </w:r>
          </w:p>
        </w:tc>
        <w:tc>
          <w:tcPr>
            <w:tcW w:w="1378" w:type="pct"/>
            <w:gridSpan w:val="2"/>
            <w:tcBorders>
              <w:top w:val="single" w:sz="4" w:space="0" w:color="auto"/>
              <w:left w:val="nil"/>
              <w:bottom w:val="single" w:sz="4" w:space="0" w:color="auto"/>
              <w:right w:val="nil"/>
            </w:tcBorders>
            <w:shd w:val="clear" w:color="auto" w:fill="auto"/>
            <w:noWrap/>
            <w:hideMark/>
          </w:tcPr>
          <w:p w14:paraId="4A3D8160" w14:textId="77777777" w:rsidR="00B9784A" w:rsidRPr="003B37AD" w:rsidRDefault="00B9784A" w:rsidP="00621750">
            <w:pPr>
              <w:autoSpaceDE w:val="0"/>
              <w:autoSpaceDN w:val="0"/>
              <w:adjustRightInd w:val="0"/>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Five months</w:t>
            </w:r>
          </w:p>
        </w:tc>
        <w:tc>
          <w:tcPr>
            <w:tcW w:w="1479" w:type="pct"/>
            <w:gridSpan w:val="2"/>
            <w:tcBorders>
              <w:top w:val="single" w:sz="4" w:space="0" w:color="auto"/>
              <w:left w:val="nil"/>
              <w:bottom w:val="single" w:sz="4" w:space="0" w:color="auto"/>
              <w:right w:val="nil"/>
            </w:tcBorders>
            <w:shd w:val="clear" w:color="auto" w:fill="auto"/>
            <w:noWrap/>
            <w:hideMark/>
          </w:tcPr>
          <w:p w14:paraId="34990F00" w14:textId="77777777" w:rsidR="00B9784A" w:rsidRPr="003B37AD" w:rsidRDefault="00B9784A" w:rsidP="00621750">
            <w:pPr>
              <w:autoSpaceDE w:val="0"/>
              <w:autoSpaceDN w:val="0"/>
              <w:adjustRightInd w:val="0"/>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Seven months</w:t>
            </w:r>
          </w:p>
        </w:tc>
      </w:tr>
      <w:tr w:rsidR="00B9784A" w:rsidRPr="003B37AD" w14:paraId="55A3D35B" w14:textId="77777777" w:rsidTr="00F5084F">
        <w:trPr>
          <w:trHeight w:val="329"/>
        </w:trPr>
        <w:tc>
          <w:tcPr>
            <w:tcW w:w="725" w:type="pct"/>
            <w:vMerge/>
            <w:tcBorders>
              <w:left w:val="nil"/>
              <w:bottom w:val="single" w:sz="4" w:space="0" w:color="auto"/>
              <w:right w:val="nil"/>
            </w:tcBorders>
            <w:hideMark/>
          </w:tcPr>
          <w:p w14:paraId="5339B231" w14:textId="77777777" w:rsidR="00B9784A" w:rsidRPr="003B37AD" w:rsidRDefault="00B9784A" w:rsidP="00621750">
            <w:pPr>
              <w:spacing w:after="0"/>
              <w:rPr>
                <w:rFonts w:ascii="Times New Roman" w:eastAsia="Times New Roman" w:hAnsi="Times New Roman" w:cs="Times New Roman"/>
                <w:color w:val="000000" w:themeColor="text1"/>
                <w:sz w:val="21"/>
                <w:szCs w:val="21"/>
              </w:rPr>
            </w:pPr>
          </w:p>
        </w:tc>
        <w:tc>
          <w:tcPr>
            <w:tcW w:w="685" w:type="pct"/>
            <w:tcBorders>
              <w:top w:val="single" w:sz="4" w:space="0" w:color="auto"/>
              <w:left w:val="nil"/>
              <w:bottom w:val="single" w:sz="4" w:space="0" w:color="auto"/>
              <w:right w:val="nil"/>
            </w:tcBorders>
            <w:shd w:val="clear" w:color="auto" w:fill="auto"/>
            <w:noWrap/>
            <w:hideMark/>
          </w:tcPr>
          <w:p w14:paraId="6775E754" w14:textId="77777777" w:rsidR="00B9784A" w:rsidRPr="003B37AD" w:rsidRDefault="00B9784A" w:rsidP="00621750">
            <w:pPr>
              <w:spacing w:after="0"/>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15 Nov</w:t>
            </w:r>
          </w:p>
        </w:tc>
        <w:tc>
          <w:tcPr>
            <w:tcW w:w="733" w:type="pct"/>
            <w:tcBorders>
              <w:top w:val="single" w:sz="4" w:space="0" w:color="auto"/>
              <w:left w:val="nil"/>
              <w:bottom w:val="single" w:sz="4" w:space="0" w:color="auto"/>
              <w:right w:val="nil"/>
            </w:tcBorders>
            <w:shd w:val="clear" w:color="auto" w:fill="auto"/>
            <w:noWrap/>
            <w:hideMark/>
          </w:tcPr>
          <w:p w14:paraId="31386014" w14:textId="77777777" w:rsidR="00B9784A" w:rsidRPr="003B37AD" w:rsidRDefault="00B9784A" w:rsidP="00621750">
            <w:pPr>
              <w:spacing w:after="0"/>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25 Dec</w:t>
            </w:r>
          </w:p>
        </w:tc>
        <w:tc>
          <w:tcPr>
            <w:tcW w:w="695" w:type="pct"/>
            <w:tcBorders>
              <w:top w:val="single" w:sz="4" w:space="0" w:color="auto"/>
              <w:left w:val="nil"/>
              <w:bottom w:val="single" w:sz="4" w:space="0" w:color="auto"/>
              <w:right w:val="nil"/>
            </w:tcBorders>
            <w:shd w:val="clear" w:color="auto" w:fill="auto"/>
            <w:noWrap/>
            <w:hideMark/>
          </w:tcPr>
          <w:p w14:paraId="5ACA9B95" w14:textId="77777777" w:rsidR="00B9784A" w:rsidRPr="003B37AD" w:rsidRDefault="00B9784A" w:rsidP="00621750">
            <w:pPr>
              <w:spacing w:after="0"/>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15 Nov</w:t>
            </w:r>
          </w:p>
        </w:tc>
        <w:tc>
          <w:tcPr>
            <w:tcW w:w="683" w:type="pct"/>
            <w:tcBorders>
              <w:top w:val="single" w:sz="4" w:space="0" w:color="auto"/>
              <w:left w:val="nil"/>
              <w:bottom w:val="single" w:sz="4" w:space="0" w:color="auto"/>
              <w:right w:val="nil"/>
            </w:tcBorders>
            <w:shd w:val="clear" w:color="auto" w:fill="auto"/>
            <w:noWrap/>
            <w:hideMark/>
          </w:tcPr>
          <w:p w14:paraId="29BF8570" w14:textId="77777777" w:rsidR="00B9784A" w:rsidRPr="003B37AD" w:rsidRDefault="00B9784A" w:rsidP="00621750">
            <w:pPr>
              <w:spacing w:after="0"/>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25 Dec</w:t>
            </w:r>
          </w:p>
        </w:tc>
        <w:tc>
          <w:tcPr>
            <w:tcW w:w="763" w:type="pct"/>
            <w:tcBorders>
              <w:top w:val="single" w:sz="4" w:space="0" w:color="auto"/>
              <w:left w:val="nil"/>
              <w:bottom w:val="single" w:sz="4" w:space="0" w:color="auto"/>
              <w:right w:val="nil"/>
            </w:tcBorders>
            <w:shd w:val="clear" w:color="auto" w:fill="auto"/>
            <w:noWrap/>
            <w:hideMark/>
          </w:tcPr>
          <w:p w14:paraId="336ED927" w14:textId="77777777" w:rsidR="00B9784A" w:rsidRPr="003B37AD" w:rsidRDefault="00B9784A" w:rsidP="00621750">
            <w:pPr>
              <w:spacing w:after="0"/>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15 DAS</w:t>
            </w:r>
          </w:p>
        </w:tc>
        <w:tc>
          <w:tcPr>
            <w:tcW w:w="716" w:type="pct"/>
            <w:tcBorders>
              <w:top w:val="single" w:sz="4" w:space="0" w:color="auto"/>
              <w:left w:val="nil"/>
              <w:bottom w:val="single" w:sz="4" w:space="0" w:color="auto"/>
              <w:right w:val="nil"/>
            </w:tcBorders>
            <w:shd w:val="clear" w:color="auto" w:fill="auto"/>
            <w:noWrap/>
            <w:hideMark/>
          </w:tcPr>
          <w:p w14:paraId="3E8D813D" w14:textId="77777777" w:rsidR="00B9784A" w:rsidRPr="003B37AD" w:rsidRDefault="00B9784A" w:rsidP="00621750">
            <w:pPr>
              <w:spacing w:after="0"/>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25 DAS</w:t>
            </w:r>
          </w:p>
        </w:tc>
      </w:tr>
      <w:tr w:rsidR="00B9784A" w:rsidRPr="003B37AD" w14:paraId="7177DF11" w14:textId="77777777" w:rsidTr="00F5084F">
        <w:trPr>
          <w:trHeight w:val="329"/>
        </w:trPr>
        <w:tc>
          <w:tcPr>
            <w:tcW w:w="725" w:type="pct"/>
            <w:tcBorders>
              <w:top w:val="single" w:sz="4" w:space="0" w:color="auto"/>
              <w:left w:val="nil"/>
              <w:right w:val="nil"/>
            </w:tcBorders>
          </w:tcPr>
          <w:p w14:paraId="08F02DDE" w14:textId="77777777" w:rsidR="00B9784A" w:rsidRPr="003B37AD" w:rsidRDefault="00B9784A" w:rsidP="00621750">
            <w:pPr>
              <w:spacing w:after="0"/>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Varieties</w:t>
            </w:r>
          </w:p>
        </w:tc>
        <w:tc>
          <w:tcPr>
            <w:tcW w:w="685" w:type="pct"/>
            <w:tcBorders>
              <w:top w:val="single" w:sz="4" w:space="0" w:color="auto"/>
              <w:left w:val="nil"/>
              <w:right w:val="nil"/>
            </w:tcBorders>
            <w:shd w:val="clear" w:color="auto" w:fill="auto"/>
            <w:noWrap/>
          </w:tcPr>
          <w:p w14:paraId="011C4F08"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p>
        </w:tc>
        <w:tc>
          <w:tcPr>
            <w:tcW w:w="733" w:type="pct"/>
            <w:tcBorders>
              <w:top w:val="single" w:sz="4" w:space="0" w:color="auto"/>
              <w:left w:val="nil"/>
              <w:right w:val="nil"/>
            </w:tcBorders>
            <w:shd w:val="clear" w:color="auto" w:fill="auto"/>
            <w:noWrap/>
          </w:tcPr>
          <w:p w14:paraId="36108DEB"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p>
        </w:tc>
        <w:tc>
          <w:tcPr>
            <w:tcW w:w="695" w:type="pct"/>
            <w:tcBorders>
              <w:top w:val="single" w:sz="4" w:space="0" w:color="auto"/>
              <w:left w:val="nil"/>
              <w:right w:val="nil"/>
            </w:tcBorders>
            <w:shd w:val="clear" w:color="auto" w:fill="auto"/>
            <w:noWrap/>
          </w:tcPr>
          <w:p w14:paraId="34214A10"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p>
        </w:tc>
        <w:tc>
          <w:tcPr>
            <w:tcW w:w="683" w:type="pct"/>
            <w:tcBorders>
              <w:top w:val="single" w:sz="4" w:space="0" w:color="auto"/>
              <w:left w:val="nil"/>
              <w:right w:val="nil"/>
            </w:tcBorders>
            <w:shd w:val="clear" w:color="auto" w:fill="auto"/>
            <w:noWrap/>
          </w:tcPr>
          <w:p w14:paraId="7C231702"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p>
        </w:tc>
        <w:tc>
          <w:tcPr>
            <w:tcW w:w="763" w:type="pct"/>
            <w:tcBorders>
              <w:top w:val="single" w:sz="4" w:space="0" w:color="auto"/>
              <w:left w:val="nil"/>
              <w:right w:val="nil"/>
            </w:tcBorders>
            <w:shd w:val="clear" w:color="auto" w:fill="auto"/>
            <w:noWrap/>
          </w:tcPr>
          <w:p w14:paraId="6936A7B4"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p>
        </w:tc>
        <w:tc>
          <w:tcPr>
            <w:tcW w:w="716" w:type="pct"/>
            <w:tcBorders>
              <w:top w:val="single" w:sz="4" w:space="0" w:color="auto"/>
              <w:left w:val="nil"/>
              <w:right w:val="nil"/>
            </w:tcBorders>
            <w:shd w:val="clear" w:color="auto" w:fill="auto"/>
            <w:noWrap/>
          </w:tcPr>
          <w:p w14:paraId="70CC8785"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p>
        </w:tc>
      </w:tr>
      <w:tr w:rsidR="00B9784A" w:rsidRPr="003B37AD" w14:paraId="5BAB74A3" w14:textId="77777777" w:rsidTr="00DC7497">
        <w:trPr>
          <w:trHeight w:val="387"/>
        </w:trPr>
        <w:tc>
          <w:tcPr>
            <w:tcW w:w="725" w:type="pct"/>
            <w:tcBorders>
              <w:top w:val="nil"/>
              <w:left w:val="nil"/>
              <w:bottom w:val="nil"/>
              <w:right w:val="nil"/>
            </w:tcBorders>
            <w:shd w:val="clear" w:color="auto" w:fill="auto"/>
            <w:hideMark/>
          </w:tcPr>
          <w:p w14:paraId="1EB582CB" w14:textId="77777777" w:rsidR="00B9784A" w:rsidRPr="003B37AD" w:rsidRDefault="00B9784A" w:rsidP="00621750">
            <w:pPr>
              <w:spacing w:after="0"/>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Vijay</w:t>
            </w:r>
          </w:p>
        </w:tc>
        <w:tc>
          <w:tcPr>
            <w:tcW w:w="685" w:type="pct"/>
            <w:tcBorders>
              <w:top w:val="nil"/>
              <w:left w:val="nil"/>
              <w:bottom w:val="nil"/>
              <w:right w:val="nil"/>
            </w:tcBorders>
            <w:shd w:val="clear" w:color="auto" w:fill="auto"/>
            <w:noWrap/>
            <w:hideMark/>
          </w:tcPr>
          <w:p w14:paraId="346763B6"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16954.22</w:t>
            </w:r>
            <w:r w:rsidRPr="003B37AD">
              <w:rPr>
                <w:rFonts w:ascii="Times New Roman" w:eastAsia="Times New Roman" w:hAnsi="Times New Roman" w:cs="Times New Roman"/>
                <w:color w:val="000000" w:themeColor="text1"/>
                <w:sz w:val="21"/>
                <w:szCs w:val="21"/>
                <w:vertAlign w:val="superscript"/>
              </w:rPr>
              <w:t>defg</w:t>
            </w:r>
          </w:p>
        </w:tc>
        <w:tc>
          <w:tcPr>
            <w:tcW w:w="733" w:type="pct"/>
            <w:tcBorders>
              <w:top w:val="nil"/>
              <w:left w:val="nil"/>
              <w:bottom w:val="nil"/>
              <w:right w:val="nil"/>
            </w:tcBorders>
            <w:shd w:val="clear" w:color="auto" w:fill="auto"/>
            <w:noWrap/>
            <w:hideMark/>
          </w:tcPr>
          <w:p w14:paraId="7D691F45"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13232.25</w:t>
            </w:r>
            <w:r w:rsidRPr="003B37AD">
              <w:rPr>
                <w:rFonts w:ascii="Times New Roman" w:eastAsia="Times New Roman" w:hAnsi="Times New Roman" w:cs="Times New Roman"/>
                <w:color w:val="000000" w:themeColor="text1"/>
                <w:sz w:val="21"/>
                <w:szCs w:val="21"/>
                <w:vertAlign w:val="superscript"/>
              </w:rPr>
              <w:t>k</w:t>
            </w:r>
          </w:p>
        </w:tc>
        <w:tc>
          <w:tcPr>
            <w:tcW w:w="695" w:type="pct"/>
            <w:tcBorders>
              <w:top w:val="nil"/>
              <w:left w:val="nil"/>
              <w:bottom w:val="nil"/>
              <w:right w:val="nil"/>
            </w:tcBorders>
            <w:shd w:val="clear" w:color="auto" w:fill="auto"/>
            <w:noWrap/>
            <w:hideMark/>
          </w:tcPr>
          <w:p w14:paraId="44E19852"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15248.62</w:t>
            </w:r>
            <w:r w:rsidRPr="003B37AD">
              <w:rPr>
                <w:rFonts w:ascii="Times New Roman" w:eastAsia="Times New Roman" w:hAnsi="Times New Roman" w:cs="Times New Roman"/>
                <w:color w:val="000000" w:themeColor="text1"/>
                <w:sz w:val="21"/>
                <w:szCs w:val="21"/>
                <w:vertAlign w:val="superscript"/>
              </w:rPr>
              <w:t>efg</w:t>
            </w:r>
          </w:p>
        </w:tc>
        <w:tc>
          <w:tcPr>
            <w:tcW w:w="683" w:type="pct"/>
            <w:tcBorders>
              <w:top w:val="nil"/>
              <w:left w:val="nil"/>
              <w:bottom w:val="nil"/>
              <w:right w:val="nil"/>
            </w:tcBorders>
            <w:shd w:val="clear" w:color="auto" w:fill="auto"/>
            <w:noWrap/>
            <w:hideMark/>
          </w:tcPr>
          <w:p w14:paraId="1D9D5E2E"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13344.65</w:t>
            </w:r>
            <w:r w:rsidRPr="003B37AD">
              <w:rPr>
                <w:rFonts w:ascii="Times New Roman" w:eastAsia="Times New Roman" w:hAnsi="Times New Roman" w:cs="Times New Roman"/>
                <w:color w:val="000000" w:themeColor="text1"/>
                <w:sz w:val="21"/>
                <w:szCs w:val="21"/>
                <w:vertAlign w:val="superscript"/>
              </w:rPr>
              <w:t>h</w:t>
            </w:r>
          </w:p>
        </w:tc>
        <w:tc>
          <w:tcPr>
            <w:tcW w:w="763" w:type="pct"/>
            <w:tcBorders>
              <w:top w:val="nil"/>
              <w:left w:val="nil"/>
              <w:bottom w:val="nil"/>
              <w:right w:val="nil"/>
            </w:tcBorders>
            <w:shd w:val="clear" w:color="auto" w:fill="auto"/>
            <w:noWrap/>
            <w:hideMark/>
          </w:tcPr>
          <w:p w14:paraId="3932BCC4"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15568.03</w:t>
            </w:r>
            <w:r w:rsidRPr="003B37AD">
              <w:rPr>
                <w:rFonts w:ascii="Times New Roman" w:eastAsia="Times New Roman" w:hAnsi="Times New Roman" w:cs="Times New Roman"/>
                <w:color w:val="000000" w:themeColor="text1"/>
                <w:sz w:val="21"/>
                <w:szCs w:val="21"/>
                <w:vertAlign w:val="superscript"/>
              </w:rPr>
              <w:t>cde</w:t>
            </w:r>
          </w:p>
        </w:tc>
        <w:tc>
          <w:tcPr>
            <w:tcW w:w="716" w:type="pct"/>
            <w:tcBorders>
              <w:top w:val="nil"/>
              <w:left w:val="nil"/>
              <w:bottom w:val="nil"/>
              <w:right w:val="nil"/>
            </w:tcBorders>
            <w:shd w:val="clear" w:color="auto" w:fill="auto"/>
            <w:noWrap/>
            <w:hideMark/>
          </w:tcPr>
          <w:p w14:paraId="6A806B90"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12126.15</w:t>
            </w:r>
            <w:r w:rsidRPr="003B37AD">
              <w:rPr>
                <w:rFonts w:ascii="Times New Roman" w:eastAsia="Times New Roman" w:hAnsi="Times New Roman" w:cs="Times New Roman"/>
                <w:color w:val="000000" w:themeColor="text1"/>
                <w:sz w:val="21"/>
                <w:szCs w:val="21"/>
                <w:vertAlign w:val="superscript"/>
              </w:rPr>
              <w:t>ijkl</w:t>
            </w:r>
          </w:p>
        </w:tc>
      </w:tr>
      <w:tr w:rsidR="00B9784A" w:rsidRPr="003B37AD" w14:paraId="50AB4168" w14:textId="77777777" w:rsidTr="00DC7497">
        <w:trPr>
          <w:trHeight w:val="459"/>
        </w:trPr>
        <w:tc>
          <w:tcPr>
            <w:tcW w:w="725" w:type="pct"/>
            <w:tcBorders>
              <w:top w:val="nil"/>
              <w:left w:val="nil"/>
              <w:bottom w:val="nil"/>
              <w:right w:val="nil"/>
            </w:tcBorders>
            <w:shd w:val="clear" w:color="auto" w:fill="auto"/>
            <w:hideMark/>
          </w:tcPr>
          <w:p w14:paraId="5BA67EAF" w14:textId="77777777" w:rsidR="00B9784A" w:rsidRPr="003B37AD" w:rsidRDefault="00B9784A" w:rsidP="00621750">
            <w:pPr>
              <w:spacing w:after="0"/>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BL 4341</w:t>
            </w:r>
          </w:p>
        </w:tc>
        <w:tc>
          <w:tcPr>
            <w:tcW w:w="685" w:type="pct"/>
            <w:tcBorders>
              <w:top w:val="nil"/>
              <w:left w:val="nil"/>
              <w:bottom w:val="nil"/>
              <w:right w:val="nil"/>
            </w:tcBorders>
            <w:shd w:val="clear" w:color="auto" w:fill="auto"/>
            <w:noWrap/>
            <w:hideMark/>
          </w:tcPr>
          <w:p w14:paraId="1D56E7E0"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18464.47</w:t>
            </w:r>
            <w:r w:rsidRPr="003B37AD">
              <w:rPr>
                <w:rFonts w:ascii="Times New Roman" w:eastAsia="Times New Roman" w:hAnsi="Times New Roman" w:cs="Times New Roman"/>
                <w:color w:val="000000" w:themeColor="text1"/>
                <w:sz w:val="21"/>
                <w:szCs w:val="21"/>
                <w:vertAlign w:val="superscript"/>
              </w:rPr>
              <w:t>abc</w:t>
            </w:r>
          </w:p>
        </w:tc>
        <w:tc>
          <w:tcPr>
            <w:tcW w:w="733" w:type="pct"/>
            <w:tcBorders>
              <w:top w:val="nil"/>
              <w:left w:val="nil"/>
              <w:bottom w:val="nil"/>
              <w:right w:val="nil"/>
            </w:tcBorders>
            <w:shd w:val="clear" w:color="auto" w:fill="auto"/>
            <w:noWrap/>
            <w:hideMark/>
          </w:tcPr>
          <w:p w14:paraId="2A0A5039"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18118.97</w:t>
            </w:r>
            <w:r w:rsidRPr="003B37AD">
              <w:rPr>
                <w:rFonts w:ascii="Times New Roman" w:eastAsia="Times New Roman" w:hAnsi="Times New Roman" w:cs="Times New Roman"/>
                <w:color w:val="000000" w:themeColor="text1"/>
                <w:sz w:val="21"/>
                <w:szCs w:val="21"/>
                <w:vertAlign w:val="superscript"/>
              </w:rPr>
              <w:t>abcd</w:t>
            </w:r>
          </w:p>
        </w:tc>
        <w:tc>
          <w:tcPr>
            <w:tcW w:w="695" w:type="pct"/>
            <w:tcBorders>
              <w:top w:val="nil"/>
              <w:left w:val="nil"/>
              <w:bottom w:val="nil"/>
              <w:right w:val="nil"/>
            </w:tcBorders>
            <w:shd w:val="clear" w:color="auto" w:fill="auto"/>
            <w:noWrap/>
            <w:hideMark/>
          </w:tcPr>
          <w:p w14:paraId="68B457FF"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17838.10</w:t>
            </w:r>
            <w:r w:rsidRPr="003B37AD">
              <w:rPr>
                <w:rFonts w:ascii="Times New Roman" w:eastAsia="Times New Roman" w:hAnsi="Times New Roman" w:cs="Times New Roman"/>
                <w:color w:val="000000" w:themeColor="text1"/>
                <w:sz w:val="21"/>
                <w:szCs w:val="21"/>
                <w:vertAlign w:val="superscript"/>
              </w:rPr>
              <w:t>ab</w:t>
            </w:r>
          </w:p>
        </w:tc>
        <w:tc>
          <w:tcPr>
            <w:tcW w:w="683" w:type="pct"/>
            <w:tcBorders>
              <w:top w:val="nil"/>
              <w:left w:val="nil"/>
              <w:bottom w:val="nil"/>
              <w:right w:val="nil"/>
            </w:tcBorders>
            <w:shd w:val="clear" w:color="auto" w:fill="auto"/>
            <w:noWrap/>
            <w:hideMark/>
          </w:tcPr>
          <w:p w14:paraId="69A0C1CD"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15768.80</w:t>
            </w:r>
            <w:r w:rsidRPr="003B37AD">
              <w:rPr>
                <w:rFonts w:ascii="Times New Roman" w:eastAsia="Times New Roman" w:hAnsi="Times New Roman" w:cs="Times New Roman"/>
                <w:color w:val="000000" w:themeColor="text1"/>
                <w:sz w:val="21"/>
                <w:szCs w:val="21"/>
                <w:vertAlign w:val="superscript"/>
              </w:rPr>
              <w:t>def</w:t>
            </w:r>
          </w:p>
        </w:tc>
        <w:tc>
          <w:tcPr>
            <w:tcW w:w="763" w:type="pct"/>
            <w:tcBorders>
              <w:top w:val="nil"/>
              <w:left w:val="nil"/>
              <w:bottom w:val="nil"/>
              <w:right w:val="nil"/>
            </w:tcBorders>
            <w:shd w:val="clear" w:color="auto" w:fill="auto"/>
            <w:noWrap/>
            <w:hideMark/>
          </w:tcPr>
          <w:p w14:paraId="5737D274"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17290.05</w:t>
            </w:r>
            <w:r w:rsidRPr="003B37AD">
              <w:rPr>
                <w:rFonts w:ascii="Times New Roman" w:eastAsia="Times New Roman" w:hAnsi="Times New Roman" w:cs="Times New Roman"/>
                <w:color w:val="000000" w:themeColor="text1"/>
                <w:sz w:val="21"/>
                <w:szCs w:val="21"/>
                <w:vertAlign w:val="superscript"/>
              </w:rPr>
              <w:t>ab</w:t>
            </w:r>
          </w:p>
        </w:tc>
        <w:tc>
          <w:tcPr>
            <w:tcW w:w="716" w:type="pct"/>
            <w:tcBorders>
              <w:top w:val="nil"/>
              <w:left w:val="nil"/>
              <w:bottom w:val="nil"/>
              <w:right w:val="nil"/>
            </w:tcBorders>
            <w:shd w:val="clear" w:color="auto" w:fill="auto"/>
            <w:noWrap/>
            <w:hideMark/>
          </w:tcPr>
          <w:p w14:paraId="13918515"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13722.52</w:t>
            </w:r>
            <w:r w:rsidRPr="003B37AD">
              <w:rPr>
                <w:rFonts w:ascii="Times New Roman" w:eastAsia="Times New Roman" w:hAnsi="Times New Roman" w:cs="Times New Roman"/>
                <w:color w:val="000000" w:themeColor="text1"/>
                <w:sz w:val="21"/>
                <w:szCs w:val="21"/>
                <w:vertAlign w:val="superscript"/>
              </w:rPr>
              <w:t>fghi</w:t>
            </w:r>
          </w:p>
        </w:tc>
      </w:tr>
      <w:tr w:rsidR="00B9784A" w:rsidRPr="003B37AD" w14:paraId="1D1609E7" w14:textId="77777777" w:rsidTr="00DC7497">
        <w:trPr>
          <w:trHeight w:val="360"/>
        </w:trPr>
        <w:tc>
          <w:tcPr>
            <w:tcW w:w="725" w:type="pct"/>
            <w:tcBorders>
              <w:top w:val="nil"/>
              <w:left w:val="nil"/>
              <w:bottom w:val="nil"/>
              <w:right w:val="nil"/>
            </w:tcBorders>
            <w:shd w:val="clear" w:color="auto" w:fill="auto"/>
            <w:hideMark/>
          </w:tcPr>
          <w:p w14:paraId="54F91742" w14:textId="77777777" w:rsidR="00B9784A" w:rsidRPr="003B37AD" w:rsidRDefault="00B9784A" w:rsidP="00621750">
            <w:pPr>
              <w:spacing w:after="0"/>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NL 971</w:t>
            </w:r>
          </w:p>
        </w:tc>
        <w:tc>
          <w:tcPr>
            <w:tcW w:w="685" w:type="pct"/>
            <w:tcBorders>
              <w:top w:val="nil"/>
              <w:left w:val="nil"/>
              <w:bottom w:val="nil"/>
              <w:right w:val="nil"/>
            </w:tcBorders>
            <w:shd w:val="clear" w:color="auto" w:fill="auto"/>
            <w:noWrap/>
            <w:hideMark/>
          </w:tcPr>
          <w:p w14:paraId="72FE2F11"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17366.75</w:t>
            </w:r>
            <w:r w:rsidRPr="003B37AD">
              <w:rPr>
                <w:rFonts w:ascii="Times New Roman" w:eastAsia="Times New Roman" w:hAnsi="Times New Roman" w:cs="Times New Roman"/>
                <w:color w:val="000000" w:themeColor="text1"/>
                <w:sz w:val="21"/>
                <w:szCs w:val="21"/>
                <w:vertAlign w:val="superscript"/>
              </w:rPr>
              <w:t>cdef</w:t>
            </w:r>
          </w:p>
        </w:tc>
        <w:tc>
          <w:tcPr>
            <w:tcW w:w="733" w:type="pct"/>
            <w:tcBorders>
              <w:top w:val="nil"/>
              <w:left w:val="nil"/>
              <w:bottom w:val="nil"/>
              <w:right w:val="nil"/>
            </w:tcBorders>
            <w:shd w:val="clear" w:color="auto" w:fill="auto"/>
            <w:noWrap/>
            <w:hideMark/>
          </w:tcPr>
          <w:p w14:paraId="1C609531"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14922.26</w:t>
            </w:r>
            <w:r w:rsidRPr="003B37AD">
              <w:rPr>
                <w:rFonts w:ascii="Times New Roman" w:eastAsia="Times New Roman" w:hAnsi="Times New Roman" w:cs="Times New Roman"/>
                <w:color w:val="000000" w:themeColor="text1"/>
                <w:sz w:val="21"/>
                <w:szCs w:val="21"/>
                <w:vertAlign w:val="superscript"/>
              </w:rPr>
              <w:t>ij</w:t>
            </w:r>
          </w:p>
        </w:tc>
        <w:tc>
          <w:tcPr>
            <w:tcW w:w="695" w:type="pct"/>
            <w:tcBorders>
              <w:top w:val="nil"/>
              <w:left w:val="nil"/>
              <w:bottom w:val="nil"/>
              <w:right w:val="nil"/>
            </w:tcBorders>
            <w:shd w:val="clear" w:color="auto" w:fill="auto"/>
            <w:noWrap/>
            <w:hideMark/>
          </w:tcPr>
          <w:p w14:paraId="40482F93"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16932.90</w:t>
            </w:r>
            <w:r w:rsidRPr="003B37AD">
              <w:rPr>
                <w:rFonts w:ascii="Times New Roman" w:eastAsia="Times New Roman" w:hAnsi="Times New Roman" w:cs="Times New Roman"/>
                <w:color w:val="000000" w:themeColor="text1"/>
                <w:sz w:val="21"/>
                <w:szCs w:val="21"/>
                <w:vertAlign w:val="superscript"/>
              </w:rPr>
              <w:t>bcd</w:t>
            </w:r>
          </w:p>
        </w:tc>
        <w:tc>
          <w:tcPr>
            <w:tcW w:w="683" w:type="pct"/>
            <w:tcBorders>
              <w:top w:val="nil"/>
              <w:left w:val="nil"/>
              <w:bottom w:val="nil"/>
              <w:right w:val="nil"/>
            </w:tcBorders>
            <w:shd w:val="clear" w:color="auto" w:fill="auto"/>
            <w:noWrap/>
            <w:hideMark/>
          </w:tcPr>
          <w:p w14:paraId="2C55EBC7"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14275.75</w:t>
            </w:r>
            <w:r w:rsidRPr="003B37AD">
              <w:rPr>
                <w:rFonts w:ascii="Times New Roman" w:eastAsia="Times New Roman" w:hAnsi="Times New Roman" w:cs="Times New Roman"/>
                <w:color w:val="000000" w:themeColor="text1"/>
                <w:sz w:val="21"/>
                <w:szCs w:val="21"/>
                <w:vertAlign w:val="superscript"/>
              </w:rPr>
              <w:t>gh</w:t>
            </w:r>
          </w:p>
        </w:tc>
        <w:tc>
          <w:tcPr>
            <w:tcW w:w="763" w:type="pct"/>
            <w:tcBorders>
              <w:top w:val="nil"/>
              <w:left w:val="nil"/>
              <w:bottom w:val="nil"/>
              <w:right w:val="nil"/>
            </w:tcBorders>
            <w:shd w:val="clear" w:color="auto" w:fill="auto"/>
            <w:noWrap/>
            <w:hideMark/>
          </w:tcPr>
          <w:p w14:paraId="7742EECE"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16103.57</w:t>
            </w:r>
            <w:r w:rsidRPr="003B37AD">
              <w:rPr>
                <w:rFonts w:ascii="Times New Roman" w:eastAsia="Times New Roman" w:hAnsi="Times New Roman" w:cs="Times New Roman"/>
                <w:color w:val="000000" w:themeColor="text1"/>
                <w:sz w:val="21"/>
                <w:szCs w:val="21"/>
                <w:vertAlign w:val="superscript"/>
              </w:rPr>
              <w:t>abc</w:t>
            </w:r>
          </w:p>
        </w:tc>
        <w:tc>
          <w:tcPr>
            <w:tcW w:w="716" w:type="pct"/>
            <w:tcBorders>
              <w:top w:val="nil"/>
              <w:left w:val="nil"/>
              <w:bottom w:val="nil"/>
              <w:right w:val="nil"/>
            </w:tcBorders>
            <w:shd w:val="clear" w:color="auto" w:fill="auto"/>
            <w:noWrap/>
            <w:hideMark/>
          </w:tcPr>
          <w:p w14:paraId="5DD059E8"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13003.75</w:t>
            </w:r>
            <w:r w:rsidRPr="003B37AD">
              <w:rPr>
                <w:rFonts w:ascii="Times New Roman" w:eastAsia="Times New Roman" w:hAnsi="Times New Roman" w:cs="Times New Roman"/>
                <w:color w:val="000000" w:themeColor="text1"/>
                <w:sz w:val="21"/>
                <w:szCs w:val="21"/>
                <w:vertAlign w:val="superscript"/>
              </w:rPr>
              <w:t>hijk</w:t>
            </w:r>
          </w:p>
        </w:tc>
      </w:tr>
      <w:tr w:rsidR="00B9784A" w:rsidRPr="003B37AD" w14:paraId="29C24221" w14:textId="77777777" w:rsidTr="00F5084F">
        <w:trPr>
          <w:trHeight w:val="314"/>
        </w:trPr>
        <w:tc>
          <w:tcPr>
            <w:tcW w:w="725" w:type="pct"/>
            <w:tcBorders>
              <w:top w:val="nil"/>
              <w:left w:val="nil"/>
              <w:bottom w:val="nil"/>
              <w:right w:val="nil"/>
            </w:tcBorders>
            <w:shd w:val="clear" w:color="auto" w:fill="auto"/>
            <w:hideMark/>
          </w:tcPr>
          <w:p w14:paraId="7186969E" w14:textId="77777777" w:rsidR="00B9784A" w:rsidRPr="003B37AD" w:rsidRDefault="00B9784A" w:rsidP="00621750">
            <w:pPr>
              <w:spacing w:after="0"/>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Borlaug 2020</w:t>
            </w:r>
          </w:p>
        </w:tc>
        <w:tc>
          <w:tcPr>
            <w:tcW w:w="685" w:type="pct"/>
            <w:tcBorders>
              <w:top w:val="nil"/>
              <w:left w:val="nil"/>
              <w:bottom w:val="nil"/>
              <w:right w:val="nil"/>
            </w:tcBorders>
            <w:shd w:val="clear" w:color="auto" w:fill="auto"/>
            <w:noWrap/>
            <w:hideMark/>
          </w:tcPr>
          <w:p w14:paraId="534D11F9"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19538.80</w:t>
            </w:r>
            <w:r w:rsidRPr="003B37AD">
              <w:rPr>
                <w:rFonts w:ascii="Times New Roman" w:eastAsia="Times New Roman" w:hAnsi="Times New Roman" w:cs="Times New Roman"/>
                <w:color w:val="000000" w:themeColor="text1"/>
                <w:sz w:val="21"/>
                <w:szCs w:val="21"/>
                <w:vertAlign w:val="superscript"/>
              </w:rPr>
              <w:t>a</w:t>
            </w:r>
          </w:p>
        </w:tc>
        <w:tc>
          <w:tcPr>
            <w:tcW w:w="733" w:type="pct"/>
            <w:tcBorders>
              <w:top w:val="nil"/>
              <w:left w:val="nil"/>
              <w:bottom w:val="nil"/>
              <w:right w:val="nil"/>
            </w:tcBorders>
            <w:shd w:val="clear" w:color="auto" w:fill="auto"/>
            <w:noWrap/>
            <w:hideMark/>
          </w:tcPr>
          <w:p w14:paraId="4EB770EC"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17307.00</w:t>
            </w:r>
            <w:r w:rsidRPr="003B37AD">
              <w:rPr>
                <w:rFonts w:ascii="Times New Roman" w:eastAsia="Times New Roman" w:hAnsi="Times New Roman" w:cs="Times New Roman"/>
                <w:color w:val="000000" w:themeColor="text1"/>
                <w:sz w:val="21"/>
                <w:szCs w:val="21"/>
                <w:vertAlign w:val="superscript"/>
              </w:rPr>
              <w:t>cdef</w:t>
            </w:r>
          </w:p>
        </w:tc>
        <w:tc>
          <w:tcPr>
            <w:tcW w:w="695" w:type="pct"/>
            <w:tcBorders>
              <w:top w:val="nil"/>
              <w:left w:val="nil"/>
              <w:bottom w:val="nil"/>
              <w:right w:val="nil"/>
            </w:tcBorders>
            <w:shd w:val="clear" w:color="auto" w:fill="auto"/>
            <w:noWrap/>
            <w:hideMark/>
          </w:tcPr>
          <w:p w14:paraId="6E73E40D"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18100.38</w:t>
            </w:r>
            <w:r w:rsidRPr="003B37AD">
              <w:rPr>
                <w:rFonts w:ascii="Times New Roman" w:eastAsia="Times New Roman" w:hAnsi="Times New Roman" w:cs="Times New Roman"/>
                <w:color w:val="000000" w:themeColor="text1"/>
                <w:sz w:val="21"/>
                <w:szCs w:val="21"/>
                <w:vertAlign w:val="superscript"/>
              </w:rPr>
              <w:t>ab</w:t>
            </w:r>
          </w:p>
        </w:tc>
        <w:tc>
          <w:tcPr>
            <w:tcW w:w="683" w:type="pct"/>
            <w:tcBorders>
              <w:top w:val="nil"/>
              <w:left w:val="nil"/>
              <w:bottom w:val="nil"/>
              <w:right w:val="nil"/>
            </w:tcBorders>
            <w:shd w:val="clear" w:color="auto" w:fill="auto"/>
            <w:noWrap/>
            <w:hideMark/>
          </w:tcPr>
          <w:p w14:paraId="6F00AA26"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15779.58</w:t>
            </w:r>
            <w:r w:rsidRPr="003B37AD">
              <w:rPr>
                <w:rFonts w:ascii="Times New Roman" w:eastAsia="Times New Roman" w:hAnsi="Times New Roman" w:cs="Times New Roman"/>
                <w:color w:val="000000" w:themeColor="text1"/>
                <w:sz w:val="21"/>
                <w:szCs w:val="21"/>
                <w:vertAlign w:val="superscript"/>
              </w:rPr>
              <w:t>def</w:t>
            </w:r>
          </w:p>
        </w:tc>
        <w:tc>
          <w:tcPr>
            <w:tcW w:w="763" w:type="pct"/>
            <w:tcBorders>
              <w:top w:val="nil"/>
              <w:left w:val="nil"/>
              <w:bottom w:val="nil"/>
              <w:right w:val="nil"/>
            </w:tcBorders>
            <w:shd w:val="clear" w:color="auto" w:fill="auto"/>
            <w:noWrap/>
            <w:hideMark/>
          </w:tcPr>
          <w:p w14:paraId="078C7582"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16499.80</w:t>
            </w:r>
            <w:r w:rsidRPr="003B37AD">
              <w:rPr>
                <w:rFonts w:ascii="Times New Roman" w:eastAsia="Times New Roman" w:hAnsi="Times New Roman" w:cs="Times New Roman"/>
                <w:color w:val="000000" w:themeColor="text1"/>
                <w:sz w:val="21"/>
                <w:szCs w:val="21"/>
                <w:vertAlign w:val="superscript"/>
              </w:rPr>
              <w:t>abc</w:t>
            </w:r>
          </w:p>
        </w:tc>
        <w:tc>
          <w:tcPr>
            <w:tcW w:w="716" w:type="pct"/>
            <w:tcBorders>
              <w:top w:val="nil"/>
              <w:left w:val="nil"/>
              <w:bottom w:val="nil"/>
              <w:right w:val="nil"/>
            </w:tcBorders>
            <w:shd w:val="clear" w:color="auto" w:fill="auto"/>
            <w:noWrap/>
            <w:hideMark/>
          </w:tcPr>
          <w:p w14:paraId="3284BFE3"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15335.80</w:t>
            </w:r>
            <w:r w:rsidRPr="003B37AD">
              <w:rPr>
                <w:rFonts w:ascii="Times New Roman" w:eastAsia="Times New Roman" w:hAnsi="Times New Roman" w:cs="Times New Roman"/>
                <w:color w:val="000000" w:themeColor="text1"/>
                <w:sz w:val="21"/>
                <w:szCs w:val="21"/>
                <w:vertAlign w:val="superscript"/>
              </w:rPr>
              <w:t>cdef</w:t>
            </w:r>
          </w:p>
        </w:tc>
      </w:tr>
      <w:tr w:rsidR="00B9784A" w:rsidRPr="003B37AD" w14:paraId="4A6B8654" w14:textId="77777777" w:rsidTr="00DC7497">
        <w:trPr>
          <w:trHeight w:val="342"/>
        </w:trPr>
        <w:tc>
          <w:tcPr>
            <w:tcW w:w="725" w:type="pct"/>
            <w:tcBorders>
              <w:top w:val="nil"/>
              <w:left w:val="nil"/>
              <w:bottom w:val="nil"/>
              <w:right w:val="nil"/>
            </w:tcBorders>
            <w:shd w:val="clear" w:color="auto" w:fill="auto"/>
            <w:hideMark/>
          </w:tcPr>
          <w:p w14:paraId="1C6FBD96" w14:textId="77777777" w:rsidR="00B9784A" w:rsidRPr="003B37AD" w:rsidRDefault="00B9784A" w:rsidP="00621750">
            <w:pPr>
              <w:spacing w:after="0"/>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Gautam</w:t>
            </w:r>
          </w:p>
        </w:tc>
        <w:tc>
          <w:tcPr>
            <w:tcW w:w="685" w:type="pct"/>
            <w:tcBorders>
              <w:top w:val="nil"/>
              <w:left w:val="nil"/>
              <w:bottom w:val="nil"/>
              <w:right w:val="nil"/>
            </w:tcBorders>
            <w:shd w:val="clear" w:color="auto" w:fill="auto"/>
            <w:noWrap/>
            <w:hideMark/>
          </w:tcPr>
          <w:p w14:paraId="05C8F5EB"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17761.00</w:t>
            </w:r>
            <w:r w:rsidRPr="003B37AD">
              <w:rPr>
                <w:rFonts w:ascii="Times New Roman" w:eastAsia="Times New Roman" w:hAnsi="Times New Roman" w:cs="Times New Roman"/>
                <w:color w:val="000000" w:themeColor="text1"/>
                <w:sz w:val="21"/>
                <w:szCs w:val="21"/>
                <w:vertAlign w:val="superscript"/>
              </w:rPr>
              <w:t>bcde</w:t>
            </w:r>
          </w:p>
        </w:tc>
        <w:tc>
          <w:tcPr>
            <w:tcW w:w="733" w:type="pct"/>
            <w:tcBorders>
              <w:top w:val="nil"/>
              <w:left w:val="nil"/>
              <w:bottom w:val="nil"/>
              <w:right w:val="nil"/>
            </w:tcBorders>
            <w:shd w:val="clear" w:color="auto" w:fill="auto"/>
            <w:noWrap/>
            <w:hideMark/>
          </w:tcPr>
          <w:p w14:paraId="098EE45C"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15944.27</w:t>
            </w:r>
            <w:r w:rsidRPr="003B37AD">
              <w:rPr>
                <w:rFonts w:ascii="Times New Roman" w:eastAsia="Times New Roman" w:hAnsi="Times New Roman" w:cs="Times New Roman"/>
                <w:color w:val="000000" w:themeColor="text1"/>
                <w:sz w:val="21"/>
                <w:szCs w:val="21"/>
                <w:vertAlign w:val="superscript"/>
              </w:rPr>
              <w:t>fghi</w:t>
            </w:r>
          </w:p>
        </w:tc>
        <w:tc>
          <w:tcPr>
            <w:tcW w:w="695" w:type="pct"/>
            <w:tcBorders>
              <w:top w:val="nil"/>
              <w:left w:val="nil"/>
              <w:bottom w:val="nil"/>
              <w:right w:val="nil"/>
            </w:tcBorders>
            <w:shd w:val="clear" w:color="auto" w:fill="auto"/>
            <w:noWrap/>
            <w:hideMark/>
          </w:tcPr>
          <w:p w14:paraId="49DB4270"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16058.63</w:t>
            </w:r>
            <w:r w:rsidRPr="003B37AD">
              <w:rPr>
                <w:rFonts w:ascii="Times New Roman" w:eastAsia="Times New Roman" w:hAnsi="Times New Roman" w:cs="Times New Roman"/>
                <w:color w:val="000000" w:themeColor="text1"/>
                <w:sz w:val="21"/>
                <w:szCs w:val="21"/>
                <w:vertAlign w:val="superscript"/>
              </w:rPr>
              <w:t>def</w:t>
            </w:r>
          </w:p>
        </w:tc>
        <w:tc>
          <w:tcPr>
            <w:tcW w:w="683" w:type="pct"/>
            <w:tcBorders>
              <w:top w:val="nil"/>
              <w:left w:val="nil"/>
              <w:bottom w:val="nil"/>
              <w:right w:val="nil"/>
            </w:tcBorders>
            <w:shd w:val="clear" w:color="auto" w:fill="auto"/>
            <w:noWrap/>
            <w:hideMark/>
          </w:tcPr>
          <w:p w14:paraId="7B90922F"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13666.80</w:t>
            </w:r>
            <w:r w:rsidRPr="003B37AD">
              <w:rPr>
                <w:rFonts w:ascii="Times New Roman" w:eastAsia="Times New Roman" w:hAnsi="Times New Roman" w:cs="Times New Roman"/>
                <w:color w:val="000000" w:themeColor="text1"/>
                <w:sz w:val="21"/>
                <w:szCs w:val="21"/>
                <w:vertAlign w:val="superscript"/>
              </w:rPr>
              <w:t>h</w:t>
            </w:r>
          </w:p>
        </w:tc>
        <w:tc>
          <w:tcPr>
            <w:tcW w:w="763" w:type="pct"/>
            <w:tcBorders>
              <w:top w:val="nil"/>
              <w:left w:val="nil"/>
              <w:bottom w:val="nil"/>
              <w:right w:val="nil"/>
            </w:tcBorders>
            <w:shd w:val="clear" w:color="auto" w:fill="auto"/>
            <w:noWrap/>
            <w:hideMark/>
          </w:tcPr>
          <w:p w14:paraId="74450A8F"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14829.90</w:t>
            </w:r>
            <w:r w:rsidRPr="003B37AD">
              <w:rPr>
                <w:rFonts w:ascii="Times New Roman" w:eastAsia="Times New Roman" w:hAnsi="Times New Roman" w:cs="Times New Roman"/>
                <w:color w:val="000000" w:themeColor="text1"/>
                <w:sz w:val="21"/>
                <w:szCs w:val="21"/>
                <w:vertAlign w:val="superscript"/>
              </w:rPr>
              <w:t>cdefg</w:t>
            </w:r>
          </w:p>
        </w:tc>
        <w:tc>
          <w:tcPr>
            <w:tcW w:w="716" w:type="pct"/>
            <w:tcBorders>
              <w:top w:val="nil"/>
              <w:left w:val="nil"/>
              <w:bottom w:val="nil"/>
              <w:right w:val="nil"/>
            </w:tcBorders>
            <w:shd w:val="clear" w:color="auto" w:fill="auto"/>
            <w:noWrap/>
            <w:hideMark/>
          </w:tcPr>
          <w:p w14:paraId="17B308F6"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11670.36</w:t>
            </w:r>
            <w:r w:rsidRPr="003B37AD">
              <w:rPr>
                <w:rFonts w:ascii="Times New Roman" w:eastAsia="Times New Roman" w:hAnsi="Times New Roman" w:cs="Times New Roman"/>
                <w:color w:val="000000" w:themeColor="text1"/>
                <w:sz w:val="21"/>
                <w:szCs w:val="21"/>
                <w:vertAlign w:val="superscript"/>
              </w:rPr>
              <w:t>jkl</w:t>
            </w:r>
          </w:p>
        </w:tc>
      </w:tr>
      <w:tr w:rsidR="00B9784A" w:rsidRPr="003B37AD" w14:paraId="360197E1" w14:textId="77777777" w:rsidTr="00DC7497">
        <w:trPr>
          <w:trHeight w:val="360"/>
        </w:trPr>
        <w:tc>
          <w:tcPr>
            <w:tcW w:w="725" w:type="pct"/>
            <w:tcBorders>
              <w:top w:val="nil"/>
              <w:left w:val="nil"/>
              <w:bottom w:val="nil"/>
              <w:right w:val="nil"/>
            </w:tcBorders>
            <w:shd w:val="clear" w:color="auto" w:fill="auto"/>
            <w:hideMark/>
          </w:tcPr>
          <w:p w14:paraId="1A0D30DD" w14:textId="77777777" w:rsidR="00B9784A" w:rsidRPr="003B37AD" w:rsidRDefault="00B9784A" w:rsidP="00621750">
            <w:pPr>
              <w:spacing w:after="0"/>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Tilottama</w:t>
            </w:r>
          </w:p>
        </w:tc>
        <w:tc>
          <w:tcPr>
            <w:tcW w:w="685" w:type="pct"/>
            <w:tcBorders>
              <w:top w:val="nil"/>
              <w:left w:val="nil"/>
              <w:bottom w:val="nil"/>
              <w:right w:val="nil"/>
            </w:tcBorders>
            <w:shd w:val="clear" w:color="auto" w:fill="auto"/>
            <w:noWrap/>
            <w:hideMark/>
          </w:tcPr>
          <w:p w14:paraId="07185ACA"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19163.88</w:t>
            </w:r>
            <w:r w:rsidRPr="003B37AD">
              <w:rPr>
                <w:rFonts w:ascii="Times New Roman" w:eastAsia="Times New Roman" w:hAnsi="Times New Roman" w:cs="Times New Roman"/>
                <w:color w:val="000000" w:themeColor="text1"/>
                <w:sz w:val="21"/>
                <w:szCs w:val="21"/>
                <w:vertAlign w:val="superscript"/>
              </w:rPr>
              <w:t>ab</w:t>
            </w:r>
          </w:p>
        </w:tc>
        <w:tc>
          <w:tcPr>
            <w:tcW w:w="733" w:type="pct"/>
            <w:tcBorders>
              <w:top w:val="nil"/>
              <w:left w:val="nil"/>
              <w:bottom w:val="nil"/>
              <w:right w:val="nil"/>
            </w:tcBorders>
            <w:shd w:val="clear" w:color="auto" w:fill="auto"/>
            <w:noWrap/>
            <w:hideMark/>
          </w:tcPr>
          <w:p w14:paraId="4C5FBC51"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15814.30</w:t>
            </w:r>
            <w:r w:rsidRPr="003B37AD">
              <w:rPr>
                <w:rFonts w:ascii="Times New Roman" w:eastAsia="Times New Roman" w:hAnsi="Times New Roman" w:cs="Times New Roman"/>
                <w:color w:val="000000" w:themeColor="text1"/>
                <w:sz w:val="21"/>
                <w:szCs w:val="21"/>
                <w:vertAlign w:val="superscript"/>
              </w:rPr>
              <w:t>ghi</w:t>
            </w:r>
          </w:p>
        </w:tc>
        <w:tc>
          <w:tcPr>
            <w:tcW w:w="695" w:type="pct"/>
            <w:tcBorders>
              <w:top w:val="nil"/>
              <w:left w:val="nil"/>
              <w:bottom w:val="nil"/>
              <w:right w:val="nil"/>
            </w:tcBorders>
            <w:shd w:val="clear" w:color="auto" w:fill="auto"/>
            <w:noWrap/>
            <w:hideMark/>
          </w:tcPr>
          <w:p w14:paraId="0FC84D77"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18347.65</w:t>
            </w:r>
            <w:r w:rsidRPr="003B37AD">
              <w:rPr>
                <w:rFonts w:ascii="Times New Roman" w:eastAsia="Times New Roman" w:hAnsi="Times New Roman" w:cs="Times New Roman"/>
                <w:color w:val="000000" w:themeColor="text1"/>
                <w:sz w:val="21"/>
                <w:szCs w:val="21"/>
                <w:vertAlign w:val="superscript"/>
              </w:rPr>
              <w:t>a</w:t>
            </w:r>
          </w:p>
        </w:tc>
        <w:tc>
          <w:tcPr>
            <w:tcW w:w="683" w:type="pct"/>
            <w:tcBorders>
              <w:top w:val="nil"/>
              <w:left w:val="nil"/>
              <w:bottom w:val="nil"/>
              <w:right w:val="nil"/>
            </w:tcBorders>
            <w:shd w:val="clear" w:color="auto" w:fill="auto"/>
            <w:noWrap/>
            <w:hideMark/>
          </w:tcPr>
          <w:p w14:paraId="12508023"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15041.52</w:t>
            </w:r>
            <w:r w:rsidRPr="003B37AD">
              <w:rPr>
                <w:rFonts w:ascii="Times New Roman" w:eastAsia="Times New Roman" w:hAnsi="Times New Roman" w:cs="Times New Roman"/>
                <w:color w:val="000000" w:themeColor="text1"/>
                <w:sz w:val="21"/>
                <w:szCs w:val="21"/>
                <w:vertAlign w:val="superscript"/>
              </w:rPr>
              <w:t>fg</w:t>
            </w:r>
          </w:p>
        </w:tc>
        <w:tc>
          <w:tcPr>
            <w:tcW w:w="763" w:type="pct"/>
            <w:tcBorders>
              <w:top w:val="nil"/>
              <w:left w:val="nil"/>
              <w:bottom w:val="nil"/>
              <w:right w:val="nil"/>
            </w:tcBorders>
            <w:shd w:val="clear" w:color="auto" w:fill="auto"/>
            <w:noWrap/>
            <w:hideMark/>
          </w:tcPr>
          <w:p w14:paraId="35507124"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17516.72</w:t>
            </w:r>
            <w:r w:rsidRPr="003B37AD">
              <w:rPr>
                <w:rFonts w:ascii="Times New Roman" w:eastAsia="Times New Roman" w:hAnsi="Times New Roman" w:cs="Times New Roman"/>
                <w:color w:val="000000" w:themeColor="text1"/>
                <w:sz w:val="21"/>
                <w:szCs w:val="21"/>
                <w:vertAlign w:val="superscript"/>
              </w:rPr>
              <w:t>a</w:t>
            </w:r>
          </w:p>
        </w:tc>
        <w:tc>
          <w:tcPr>
            <w:tcW w:w="716" w:type="pct"/>
            <w:tcBorders>
              <w:top w:val="nil"/>
              <w:left w:val="nil"/>
              <w:bottom w:val="nil"/>
              <w:right w:val="nil"/>
            </w:tcBorders>
            <w:shd w:val="clear" w:color="auto" w:fill="auto"/>
            <w:noWrap/>
            <w:hideMark/>
          </w:tcPr>
          <w:p w14:paraId="6A115548"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13157.08</w:t>
            </w:r>
            <w:r w:rsidRPr="003B37AD">
              <w:rPr>
                <w:rFonts w:ascii="Times New Roman" w:eastAsia="Times New Roman" w:hAnsi="Times New Roman" w:cs="Times New Roman"/>
                <w:color w:val="000000" w:themeColor="text1"/>
                <w:sz w:val="21"/>
                <w:szCs w:val="21"/>
                <w:vertAlign w:val="superscript"/>
              </w:rPr>
              <w:t>ghij</w:t>
            </w:r>
          </w:p>
        </w:tc>
      </w:tr>
      <w:tr w:rsidR="00B9784A" w:rsidRPr="003B37AD" w14:paraId="0EB608C2" w14:textId="77777777" w:rsidTr="00DC7497">
        <w:trPr>
          <w:trHeight w:val="360"/>
        </w:trPr>
        <w:tc>
          <w:tcPr>
            <w:tcW w:w="725" w:type="pct"/>
            <w:tcBorders>
              <w:top w:val="nil"/>
              <w:left w:val="nil"/>
              <w:bottom w:val="nil"/>
              <w:right w:val="nil"/>
            </w:tcBorders>
            <w:shd w:val="clear" w:color="auto" w:fill="auto"/>
            <w:hideMark/>
          </w:tcPr>
          <w:p w14:paraId="762C5BB7" w14:textId="77777777" w:rsidR="00B9784A" w:rsidRPr="003B37AD" w:rsidRDefault="00B9784A" w:rsidP="00621750">
            <w:pPr>
              <w:spacing w:after="0"/>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Bhrikuti</w:t>
            </w:r>
          </w:p>
        </w:tc>
        <w:tc>
          <w:tcPr>
            <w:tcW w:w="685" w:type="pct"/>
            <w:tcBorders>
              <w:top w:val="nil"/>
              <w:left w:val="nil"/>
              <w:bottom w:val="nil"/>
              <w:right w:val="nil"/>
            </w:tcBorders>
            <w:shd w:val="clear" w:color="auto" w:fill="auto"/>
            <w:noWrap/>
            <w:hideMark/>
          </w:tcPr>
          <w:p w14:paraId="1EC7788A"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17660.20</w:t>
            </w:r>
            <w:r w:rsidRPr="003B37AD">
              <w:rPr>
                <w:rFonts w:ascii="Times New Roman" w:eastAsia="Times New Roman" w:hAnsi="Times New Roman" w:cs="Times New Roman"/>
                <w:color w:val="000000" w:themeColor="text1"/>
                <w:sz w:val="21"/>
                <w:szCs w:val="21"/>
                <w:vertAlign w:val="superscript"/>
              </w:rPr>
              <w:t>cde</w:t>
            </w:r>
          </w:p>
        </w:tc>
        <w:tc>
          <w:tcPr>
            <w:tcW w:w="733" w:type="pct"/>
            <w:tcBorders>
              <w:top w:val="nil"/>
              <w:left w:val="nil"/>
              <w:bottom w:val="nil"/>
              <w:right w:val="nil"/>
            </w:tcBorders>
            <w:shd w:val="clear" w:color="auto" w:fill="auto"/>
            <w:noWrap/>
            <w:hideMark/>
          </w:tcPr>
          <w:p w14:paraId="6567FFC0"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16404.35</w:t>
            </w:r>
            <w:r w:rsidRPr="003B37AD">
              <w:rPr>
                <w:rFonts w:ascii="Times New Roman" w:eastAsia="Times New Roman" w:hAnsi="Times New Roman" w:cs="Times New Roman"/>
                <w:color w:val="000000" w:themeColor="text1"/>
                <w:sz w:val="21"/>
                <w:szCs w:val="21"/>
                <w:vertAlign w:val="superscript"/>
              </w:rPr>
              <w:t>efgh</w:t>
            </w:r>
          </w:p>
        </w:tc>
        <w:tc>
          <w:tcPr>
            <w:tcW w:w="695" w:type="pct"/>
            <w:tcBorders>
              <w:top w:val="nil"/>
              <w:left w:val="nil"/>
              <w:bottom w:val="nil"/>
              <w:right w:val="nil"/>
            </w:tcBorders>
            <w:shd w:val="clear" w:color="auto" w:fill="auto"/>
            <w:noWrap/>
            <w:hideMark/>
          </w:tcPr>
          <w:p w14:paraId="61CB5CBD"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16337.76</w:t>
            </w:r>
            <w:r w:rsidRPr="003B37AD">
              <w:rPr>
                <w:rFonts w:ascii="Times New Roman" w:eastAsia="Times New Roman" w:hAnsi="Times New Roman" w:cs="Times New Roman"/>
                <w:color w:val="000000" w:themeColor="text1"/>
                <w:sz w:val="21"/>
                <w:szCs w:val="21"/>
                <w:vertAlign w:val="superscript"/>
              </w:rPr>
              <w:t>cde</w:t>
            </w:r>
          </w:p>
        </w:tc>
        <w:tc>
          <w:tcPr>
            <w:tcW w:w="683" w:type="pct"/>
            <w:tcBorders>
              <w:top w:val="nil"/>
              <w:left w:val="nil"/>
              <w:bottom w:val="nil"/>
              <w:right w:val="nil"/>
            </w:tcBorders>
            <w:shd w:val="clear" w:color="auto" w:fill="auto"/>
            <w:noWrap/>
            <w:hideMark/>
          </w:tcPr>
          <w:p w14:paraId="51B19F64"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15199.56</w:t>
            </w:r>
            <w:r w:rsidRPr="003B37AD">
              <w:rPr>
                <w:rFonts w:ascii="Times New Roman" w:eastAsia="Times New Roman" w:hAnsi="Times New Roman" w:cs="Times New Roman"/>
                <w:color w:val="000000" w:themeColor="text1"/>
                <w:sz w:val="21"/>
                <w:szCs w:val="21"/>
                <w:vertAlign w:val="superscript"/>
              </w:rPr>
              <w:t>efg</w:t>
            </w:r>
          </w:p>
        </w:tc>
        <w:tc>
          <w:tcPr>
            <w:tcW w:w="763" w:type="pct"/>
            <w:tcBorders>
              <w:top w:val="nil"/>
              <w:left w:val="nil"/>
              <w:bottom w:val="nil"/>
              <w:right w:val="nil"/>
            </w:tcBorders>
            <w:shd w:val="clear" w:color="auto" w:fill="auto"/>
            <w:noWrap/>
            <w:hideMark/>
          </w:tcPr>
          <w:p w14:paraId="263CAC47"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15813.83</w:t>
            </w:r>
            <w:r w:rsidRPr="003B37AD">
              <w:rPr>
                <w:rFonts w:ascii="Times New Roman" w:eastAsia="Times New Roman" w:hAnsi="Times New Roman" w:cs="Times New Roman"/>
                <w:color w:val="000000" w:themeColor="text1"/>
                <w:sz w:val="21"/>
                <w:szCs w:val="21"/>
                <w:vertAlign w:val="superscript"/>
              </w:rPr>
              <w:t>bcd</w:t>
            </w:r>
          </w:p>
        </w:tc>
        <w:tc>
          <w:tcPr>
            <w:tcW w:w="716" w:type="pct"/>
            <w:tcBorders>
              <w:top w:val="nil"/>
              <w:left w:val="nil"/>
              <w:bottom w:val="nil"/>
              <w:right w:val="nil"/>
            </w:tcBorders>
            <w:shd w:val="clear" w:color="auto" w:fill="auto"/>
            <w:noWrap/>
            <w:hideMark/>
          </w:tcPr>
          <w:p w14:paraId="00A9D752"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12777.12</w:t>
            </w:r>
            <w:r w:rsidRPr="003B37AD">
              <w:rPr>
                <w:rFonts w:ascii="Times New Roman" w:eastAsia="Times New Roman" w:hAnsi="Times New Roman" w:cs="Times New Roman"/>
                <w:color w:val="000000" w:themeColor="text1"/>
                <w:sz w:val="21"/>
                <w:szCs w:val="21"/>
                <w:vertAlign w:val="superscript"/>
              </w:rPr>
              <w:t>hijk</w:t>
            </w:r>
          </w:p>
        </w:tc>
      </w:tr>
      <w:tr w:rsidR="00B9784A" w:rsidRPr="003B37AD" w14:paraId="3CB3F034" w14:textId="77777777" w:rsidTr="00DC7497">
        <w:trPr>
          <w:trHeight w:val="360"/>
        </w:trPr>
        <w:tc>
          <w:tcPr>
            <w:tcW w:w="725" w:type="pct"/>
            <w:tcBorders>
              <w:top w:val="nil"/>
              <w:left w:val="nil"/>
              <w:bottom w:val="nil"/>
              <w:right w:val="nil"/>
            </w:tcBorders>
            <w:shd w:val="clear" w:color="auto" w:fill="auto"/>
            <w:hideMark/>
          </w:tcPr>
          <w:p w14:paraId="787AB525" w14:textId="77777777" w:rsidR="00B9784A" w:rsidRPr="003B37AD" w:rsidRDefault="00B9784A" w:rsidP="00621750">
            <w:pPr>
              <w:spacing w:after="0"/>
              <w:ind w:right="-144"/>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Zinc Gahun 1</w:t>
            </w:r>
          </w:p>
        </w:tc>
        <w:tc>
          <w:tcPr>
            <w:tcW w:w="685" w:type="pct"/>
            <w:tcBorders>
              <w:top w:val="nil"/>
              <w:left w:val="nil"/>
              <w:bottom w:val="nil"/>
              <w:right w:val="nil"/>
            </w:tcBorders>
            <w:shd w:val="clear" w:color="auto" w:fill="auto"/>
            <w:noWrap/>
            <w:hideMark/>
          </w:tcPr>
          <w:p w14:paraId="16843A67"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18429.08</w:t>
            </w:r>
            <w:r w:rsidRPr="003B37AD">
              <w:rPr>
                <w:rFonts w:ascii="Times New Roman" w:eastAsia="Times New Roman" w:hAnsi="Times New Roman" w:cs="Times New Roman"/>
                <w:color w:val="000000" w:themeColor="text1"/>
                <w:sz w:val="21"/>
                <w:szCs w:val="21"/>
                <w:vertAlign w:val="superscript"/>
              </w:rPr>
              <w:t>abcd</w:t>
            </w:r>
          </w:p>
        </w:tc>
        <w:tc>
          <w:tcPr>
            <w:tcW w:w="733" w:type="pct"/>
            <w:tcBorders>
              <w:top w:val="nil"/>
              <w:left w:val="nil"/>
              <w:bottom w:val="nil"/>
              <w:right w:val="nil"/>
            </w:tcBorders>
            <w:shd w:val="clear" w:color="auto" w:fill="auto"/>
            <w:noWrap/>
            <w:hideMark/>
          </w:tcPr>
          <w:p w14:paraId="69C13724"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13613.23</w:t>
            </w:r>
            <w:r w:rsidRPr="003B37AD">
              <w:rPr>
                <w:rFonts w:ascii="Times New Roman" w:eastAsia="Times New Roman" w:hAnsi="Times New Roman" w:cs="Times New Roman"/>
                <w:color w:val="000000" w:themeColor="text1"/>
                <w:sz w:val="21"/>
                <w:szCs w:val="21"/>
                <w:vertAlign w:val="superscript"/>
              </w:rPr>
              <w:t>jk</w:t>
            </w:r>
          </w:p>
        </w:tc>
        <w:tc>
          <w:tcPr>
            <w:tcW w:w="695" w:type="pct"/>
            <w:tcBorders>
              <w:top w:val="nil"/>
              <w:left w:val="nil"/>
              <w:bottom w:val="nil"/>
              <w:right w:val="nil"/>
            </w:tcBorders>
            <w:shd w:val="clear" w:color="auto" w:fill="auto"/>
            <w:noWrap/>
            <w:hideMark/>
          </w:tcPr>
          <w:p w14:paraId="346D42FC"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16607.25</w:t>
            </w:r>
            <w:r w:rsidRPr="003B37AD">
              <w:rPr>
                <w:rFonts w:ascii="Times New Roman" w:eastAsia="Times New Roman" w:hAnsi="Times New Roman" w:cs="Times New Roman"/>
                <w:color w:val="000000" w:themeColor="text1"/>
                <w:sz w:val="21"/>
                <w:szCs w:val="21"/>
                <w:vertAlign w:val="superscript"/>
              </w:rPr>
              <w:t>cd</w:t>
            </w:r>
          </w:p>
        </w:tc>
        <w:tc>
          <w:tcPr>
            <w:tcW w:w="683" w:type="pct"/>
            <w:tcBorders>
              <w:top w:val="nil"/>
              <w:left w:val="nil"/>
              <w:bottom w:val="nil"/>
              <w:right w:val="nil"/>
            </w:tcBorders>
            <w:shd w:val="clear" w:color="auto" w:fill="auto"/>
            <w:noWrap/>
            <w:hideMark/>
          </w:tcPr>
          <w:p w14:paraId="5EAF8E65"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13349.90</w:t>
            </w:r>
            <w:r w:rsidRPr="003B37AD">
              <w:rPr>
                <w:rFonts w:ascii="Times New Roman" w:eastAsia="Times New Roman" w:hAnsi="Times New Roman" w:cs="Times New Roman"/>
                <w:color w:val="000000" w:themeColor="text1"/>
                <w:sz w:val="21"/>
                <w:szCs w:val="21"/>
                <w:vertAlign w:val="superscript"/>
              </w:rPr>
              <w:t>h</w:t>
            </w:r>
          </w:p>
        </w:tc>
        <w:tc>
          <w:tcPr>
            <w:tcW w:w="763" w:type="pct"/>
            <w:tcBorders>
              <w:top w:val="nil"/>
              <w:left w:val="nil"/>
              <w:bottom w:val="nil"/>
              <w:right w:val="nil"/>
            </w:tcBorders>
            <w:shd w:val="clear" w:color="auto" w:fill="auto"/>
            <w:noWrap/>
            <w:hideMark/>
          </w:tcPr>
          <w:p w14:paraId="0FF69229"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14148.50</w:t>
            </w:r>
            <w:r w:rsidRPr="003B37AD">
              <w:rPr>
                <w:rFonts w:ascii="Times New Roman" w:eastAsia="Times New Roman" w:hAnsi="Times New Roman" w:cs="Times New Roman"/>
                <w:color w:val="000000" w:themeColor="text1"/>
                <w:sz w:val="21"/>
                <w:szCs w:val="21"/>
                <w:vertAlign w:val="superscript"/>
              </w:rPr>
              <w:t>defgh</w:t>
            </w:r>
          </w:p>
        </w:tc>
        <w:tc>
          <w:tcPr>
            <w:tcW w:w="716" w:type="pct"/>
            <w:tcBorders>
              <w:top w:val="nil"/>
              <w:left w:val="nil"/>
              <w:bottom w:val="nil"/>
              <w:right w:val="nil"/>
            </w:tcBorders>
            <w:shd w:val="clear" w:color="auto" w:fill="auto"/>
            <w:noWrap/>
            <w:hideMark/>
          </w:tcPr>
          <w:p w14:paraId="0151DDBB"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10630.78</w:t>
            </w:r>
            <w:r w:rsidRPr="003B37AD">
              <w:rPr>
                <w:rFonts w:ascii="Times New Roman" w:eastAsia="Times New Roman" w:hAnsi="Times New Roman" w:cs="Times New Roman"/>
                <w:color w:val="000000" w:themeColor="text1"/>
                <w:sz w:val="21"/>
                <w:szCs w:val="21"/>
                <w:vertAlign w:val="superscript"/>
              </w:rPr>
              <w:t>l</w:t>
            </w:r>
          </w:p>
        </w:tc>
      </w:tr>
      <w:tr w:rsidR="00B9784A" w:rsidRPr="003B37AD" w14:paraId="7D4EE76B" w14:textId="77777777" w:rsidTr="00DC7497">
        <w:trPr>
          <w:trHeight w:val="360"/>
        </w:trPr>
        <w:tc>
          <w:tcPr>
            <w:tcW w:w="725" w:type="pct"/>
            <w:tcBorders>
              <w:top w:val="nil"/>
              <w:left w:val="nil"/>
              <w:bottom w:val="nil"/>
              <w:right w:val="nil"/>
            </w:tcBorders>
            <w:shd w:val="clear" w:color="auto" w:fill="auto"/>
            <w:hideMark/>
          </w:tcPr>
          <w:p w14:paraId="5E12C73E" w14:textId="77777777" w:rsidR="00B9784A" w:rsidRPr="003B37AD" w:rsidRDefault="00B9784A" w:rsidP="00621750">
            <w:pPr>
              <w:spacing w:after="0"/>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Aditya</w:t>
            </w:r>
          </w:p>
        </w:tc>
        <w:tc>
          <w:tcPr>
            <w:tcW w:w="685" w:type="pct"/>
            <w:tcBorders>
              <w:top w:val="nil"/>
              <w:left w:val="nil"/>
              <w:bottom w:val="nil"/>
              <w:right w:val="nil"/>
            </w:tcBorders>
            <w:shd w:val="clear" w:color="auto" w:fill="auto"/>
            <w:noWrap/>
            <w:hideMark/>
          </w:tcPr>
          <w:p w14:paraId="11727E5A"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18155.85</w:t>
            </w:r>
            <w:r w:rsidRPr="003B37AD">
              <w:rPr>
                <w:rFonts w:ascii="Times New Roman" w:eastAsia="Times New Roman" w:hAnsi="Times New Roman" w:cs="Times New Roman"/>
                <w:color w:val="000000" w:themeColor="text1"/>
                <w:sz w:val="21"/>
                <w:szCs w:val="21"/>
                <w:vertAlign w:val="superscript"/>
              </w:rPr>
              <w:t>abcd</w:t>
            </w:r>
          </w:p>
        </w:tc>
        <w:tc>
          <w:tcPr>
            <w:tcW w:w="733" w:type="pct"/>
            <w:tcBorders>
              <w:top w:val="nil"/>
              <w:left w:val="nil"/>
              <w:bottom w:val="nil"/>
              <w:right w:val="nil"/>
            </w:tcBorders>
            <w:shd w:val="clear" w:color="auto" w:fill="auto"/>
            <w:noWrap/>
            <w:hideMark/>
          </w:tcPr>
          <w:p w14:paraId="7065FA97"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14603.83</w:t>
            </w:r>
            <w:r w:rsidRPr="003B37AD">
              <w:rPr>
                <w:rFonts w:ascii="Times New Roman" w:eastAsia="Times New Roman" w:hAnsi="Times New Roman" w:cs="Times New Roman"/>
                <w:color w:val="000000" w:themeColor="text1"/>
                <w:sz w:val="21"/>
                <w:szCs w:val="21"/>
                <w:vertAlign w:val="superscript"/>
              </w:rPr>
              <w:t>ij</w:t>
            </w:r>
          </w:p>
        </w:tc>
        <w:tc>
          <w:tcPr>
            <w:tcW w:w="695" w:type="pct"/>
            <w:tcBorders>
              <w:top w:val="nil"/>
              <w:left w:val="nil"/>
              <w:bottom w:val="nil"/>
              <w:right w:val="nil"/>
            </w:tcBorders>
            <w:shd w:val="clear" w:color="auto" w:fill="auto"/>
            <w:noWrap/>
            <w:hideMark/>
          </w:tcPr>
          <w:p w14:paraId="134B6007"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17307.60</w:t>
            </w:r>
            <w:r w:rsidRPr="003B37AD">
              <w:rPr>
                <w:rFonts w:ascii="Times New Roman" w:eastAsia="Times New Roman" w:hAnsi="Times New Roman" w:cs="Times New Roman"/>
                <w:color w:val="000000" w:themeColor="text1"/>
                <w:sz w:val="21"/>
                <w:szCs w:val="21"/>
                <w:vertAlign w:val="superscript"/>
              </w:rPr>
              <w:t>abc</w:t>
            </w:r>
          </w:p>
        </w:tc>
        <w:tc>
          <w:tcPr>
            <w:tcW w:w="683" w:type="pct"/>
            <w:tcBorders>
              <w:top w:val="nil"/>
              <w:left w:val="nil"/>
              <w:bottom w:val="nil"/>
              <w:right w:val="nil"/>
            </w:tcBorders>
            <w:shd w:val="clear" w:color="auto" w:fill="auto"/>
            <w:noWrap/>
            <w:hideMark/>
          </w:tcPr>
          <w:p w14:paraId="4DAFB90B"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13534.50</w:t>
            </w:r>
            <w:r w:rsidRPr="003B37AD">
              <w:rPr>
                <w:rFonts w:ascii="Times New Roman" w:eastAsia="Times New Roman" w:hAnsi="Times New Roman" w:cs="Times New Roman"/>
                <w:color w:val="000000" w:themeColor="text1"/>
                <w:sz w:val="21"/>
                <w:szCs w:val="21"/>
                <w:vertAlign w:val="superscript"/>
              </w:rPr>
              <w:t>h</w:t>
            </w:r>
          </w:p>
        </w:tc>
        <w:tc>
          <w:tcPr>
            <w:tcW w:w="763" w:type="pct"/>
            <w:tcBorders>
              <w:top w:val="nil"/>
              <w:left w:val="nil"/>
              <w:bottom w:val="nil"/>
              <w:right w:val="nil"/>
            </w:tcBorders>
            <w:shd w:val="clear" w:color="auto" w:fill="auto"/>
            <w:noWrap/>
            <w:hideMark/>
          </w:tcPr>
          <w:p w14:paraId="695AC64B"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15697.90</w:t>
            </w:r>
            <w:r w:rsidRPr="003B37AD">
              <w:rPr>
                <w:rFonts w:ascii="Times New Roman" w:eastAsia="Times New Roman" w:hAnsi="Times New Roman" w:cs="Times New Roman"/>
                <w:color w:val="000000" w:themeColor="text1"/>
                <w:sz w:val="21"/>
                <w:szCs w:val="21"/>
                <w:vertAlign w:val="superscript"/>
              </w:rPr>
              <w:t>bcd</w:t>
            </w:r>
          </w:p>
        </w:tc>
        <w:tc>
          <w:tcPr>
            <w:tcW w:w="716" w:type="pct"/>
            <w:tcBorders>
              <w:top w:val="nil"/>
              <w:left w:val="nil"/>
              <w:bottom w:val="nil"/>
              <w:right w:val="nil"/>
            </w:tcBorders>
            <w:shd w:val="clear" w:color="auto" w:fill="auto"/>
            <w:noWrap/>
            <w:hideMark/>
          </w:tcPr>
          <w:p w14:paraId="5A760948"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11367.17</w:t>
            </w:r>
            <w:r w:rsidRPr="003B37AD">
              <w:rPr>
                <w:rFonts w:ascii="Times New Roman" w:eastAsia="Times New Roman" w:hAnsi="Times New Roman" w:cs="Times New Roman"/>
                <w:color w:val="000000" w:themeColor="text1"/>
                <w:sz w:val="21"/>
                <w:szCs w:val="21"/>
                <w:vertAlign w:val="superscript"/>
              </w:rPr>
              <w:t>kl</w:t>
            </w:r>
          </w:p>
        </w:tc>
      </w:tr>
      <w:tr w:rsidR="00B9784A" w:rsidRPr="003B37AD" w14:paraId="2E5F7233" w14:textId="77777777" w:rsidTr="00F5084F">
        <w:trPr>
          <w:trHeight w:val="329"/>
        </w:trPr>
        <w:tc>
          <w:tcPr>
            <w:tcW w:w="725" w:type="pct"/>
            <w:tcBorders>
              <w:top w:val="nil"/>
              <w:left w:val="nil"/>
              <w:bottom w:val="single" w:sz="4" w:space="0" w:color="auto"/>
              <w:right w:val="nil"/>
            </w:tcBorders>
            <w:shd w:val="clear" w:color="auto" w:fill="auto"/>
            <w:hideMark/>
          </w:tcPr>
          <w:p w14:paraId="5710F306" w14:textId="77777777" w:rsidR="00B9784A" w:rsidRPr="003B37AD" w:rsidRDefault="00B9784A" w:rsidP="00621750">
            <w:pPr>
              <w:spacing w:after="0"/>
              <w:rPr>
                <w:rFonts w:ascii="Times New Roman" w:eastAsia="Times New Roman" w:hAnsi="Times New Roman" w:cs="Times New Roman"/>
                <w:color w:val="000000" w:themeColor="text1"/>
                <w:sz w:val="21"/>
                <w:szCs w:val="21"/>
              </w:rPr>
            </w:pPr>
            <w:r>
              <w:rPr>
                <w:rFonts w:ascii="Times New Roman" w:eastAsia="Times New Roman" w:hAnsi="Times New Roman" w:cs="Times New Roman"/>
                <w:color w:val="000000" w:themeColor="text1"/>
                <w:sz w:val="21"/>
                <w:szCs w:val="21"/>
              </w:rPr>
              <w:t>Banganga</w:t>
            </w:r>
          </w:p>
        </w:tc>
        <w:tc>
          <w:tcPr>
            <w:tcW w:w="685" w:type="pct"/>
            <w:tcBorders>
              <w:top w:val="nil"/>
              <w:left w:val="nil"/>
              <w:bottom w:val="single" w:sz="4" w:space="0" w:color="auto"/>
              <w:right w:val="nil"/>
            </w:tcBorders>
            <w:shd w:val="clear" w:color="auto" w:fill="auto"/>
            <w:noWrap/>
            <w:hideMark/>
          </w:tcPr>
          <w:p w14:paraId="40481076"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17108.83</w:t>
            </w:r>
            <w:r w:rsidRPr="003B37AD">
              <w:rPr>
                <w:rFonts w:ascii="Times New Roman" w:eastAsia="Times New Roman" w:hAnsi="Times New Roman" w:cs="Times New Roman"/>
                <w:color w:val="000000" w:themeColor="text1"/>
                <w:sz w:val="21"/>
                <w:szCs w:val="21"/>
                <w:vertAlign w:val="superscript"/>
              </w:rPr>
              <w:t>cdefg</w:t>
            </w:r>
          </w:p>
        </w:tc>
        <w:tc>
          <w:tcPr>
            <w:tcW w:w="733" w:type="pct"/>
            <w:tcBorders>
              <w:top w:val="nil"/>
              <w:left w:val="nil"/>
              <w:bottom w:val="single" w:sz="4" w:space="0" w:color="auto"/>
              <w:right w:val="nil"/>
            </w:tcBorders>
            <w:shd w:val="clear" w:color="auto" w:fill="auto"/>
            <w:noWrap/>
            <w:hideMark/>
          </w:tcPr>
          <w:p w14:paraId="27AC4C32"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15350.80</w:t>
            </w:r>
            <w:r w:rsidRPr="003B37AD">
              <w:rPr>
                <w:rFonts w:ascii="Times New Roman" w:eastAsia="Times New Roman" w:hAnsi="Times New Roman" w:cs="Times New Roman"/>
                <w:color w:val="000000" w:themeColor="text1"/>
                <w:sz w:val="21"/>
                <w:szCs w:val="21"/>
                <w:vertAlign w:val="superscript"/>
              </w:rPr>
              <w:t>hi</w:t>
            </w:r>
          </w:p>
        </w:tc>
        <w:tc>
          <w:tcPr>
            <w:tcW w:w="695" w:type="pct"/>
            <w:tcBorders>
              <w:top w:val="nil"/>
              <w:left w:val="nil"/>
              <w:bottom w:val="single" w:sz="4" w:space="0" w:color="auto"/>
              <w:right w:val="nil"/>
            </w:tcBorders>
            <w:shd w:val="clear" w:color="auto" w:fill="auto"/>
            <w:noWrap/>
            <w:hideMark/>
          </w:tcPr>
          <w:p w14:paraId="17F3DF07"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15839.27</w:t>
            </w:r>
            <w:r w:rsidRPr="003B37AD">
              <w:rPr>
                <w:rFonts w:ascii="Times New Roman" w:eastAsia="Times New Roman" w:hAnsi="Times New Roman" w:cs="Times New Roman"/>
                <w:color w:val="000000" w:themeColor="text1"/>
                <w:sz w:val="21"/>
                <w:szCs w:val="21"/>
                <w:vertAlign w:val="superscript"/>
              </w:rPr>
              <w:t>def</w:t>
            </w:r>
          </w:p>
        </w:tc>
        <w:tc>
          <w:tcPr>
            <w:tcW w:w="683" w:type="pct"/>
            <w:tcBorders>
              <w:top w:val="nil"/>
              <w:left w:val="nil"/>
              <w:bottom w:val="single" w:sz="4" w:space="0" w:color="auto"/>
              <w:right w:val="nil"/>
            </w:tcBorders>
            <w:shd w:val="clear" w:color="auto" w:fill="auto"/>
            <w:noWrap/>
            <w:hideMark/>
          </w:tcPr>
          <w:p w14:paraId="01BFC040"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14546.90</w:t>
            </w:r>
            <w:r w:rsidRPr="003B37AD">
              <w:rPr>
                <w:rFonts w:ascii="Times New Roman" w:eastAsia="Times New Roman" w:hAnsi="Times New Roman" w:cs="Times New Roman"/>
                <w:color w:val="000000" w:themeColor="text1"/>
                <w:sz w:val="21"/>
                <w:szCs w:val="21"/>
                <w:vertAlign w:val="superscript"/>
              </w:rPr>
              <w:t>gh</w:t>
            </w:r>
          </w:p>
        </w:tc>
        <w:tc>
          <w:tcPr>
            <w:tcW w:w="763" w:type="pct"/>
            <w:tcBorders>
              <w:top w:val="nil"/>
              <w:left w:val="nil"/>
              <w:bottom w:val="single" w:sz="4" w:space="0" w:color="auto"/>
              <w:right w:val="nil"/>
            </w:tcBorders>
            <w:shd w:val="clear" w:color="auto" w:fill="auto"/>
            <w:noWrap/>
            <w:hideMark/>
          </w:tcPr>
          <w:p w14:paraId="343F0D46"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13981.42</w:t>
            </w:r>
            <w:r w:rsidRPr="003B37AD">
              <w:rPr>
                <w:rFonts w:ascii="Times New Roman" w:eastAsia="Times New Roman" w:hAnsi="Times New Roman" w:cs="Times New Roman"/>
                <w:color w:val="000000" w:themeColor="text1"/>
                <w:sz w:val="21"/>
                <w:szCs w:val="21"/>
                <w:vertAlign w:val="superscript"/>
              </w:rPr>
              <w:t>efgh</w:t>
            </w:r>
          </w:p>
        </w:tc>
        <w:tc>
          <w:tcPr>
            <w:tcW w:w="716" w:type="pct"/>
            <w:tcBorders>
              <w:top w:val="nil"/>
              <w:left w:val="nil"/>
              <w:bottom w:val="single" w:sz="4" w:space="0" w:color="auto"/>
              <w:right w:val="nil"/>
            </w:tcBorders>
            <w:shd w:val="clear" w:color="auto" w:fill="auto"/>
            <w:noWrap/>
            <w:hideMark/>
          </w:tcPr>
          <w:p w14:paraId="71ED0ED8"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13179.85</w:t>
            </w:r>
            <w:r w:rsidRPr="003B37AD">
              <w:rPr>
                <w:rFonts w:ascii="Times New Roman" w:eastAsia="Times New Roman" w:hAnsi="Times New Roman" w:cs="Times New Roman"/>
                <w:color w:val="000000" w:themeColor="text1"/>
                <w:sz w:val="21"/>
                <w:szCs w:val="21"/>
                <w:vertAlign w:val="superscript"/>
              </w:rPr>
              <w:t>ghij</w:t>
            </w:r>
          </w:p>
        </w:tc>
      </w:tr>
      <w:tr w:rsidR="00B9784A" w:rsidRPr="003B37AD" w14:paraId="16645711" w14:textId="77777777" w:rsidTr="00F5084F">
        <w:trPr>
          <w:trHeight w:val="314"/>
        </w:trPr>
        <w:tc>
          <w:tcPr>
            <w:tcW w:w="725" w:type="pct"/>
            <w:tcBorders>
              <w:top w:val="single" w:sz="4" w:space="0" w:color="auto"/>
              <w:left w:val="nil"/>
              <w:bottom w:val="nil"/>
              <w:right w:val="nil"/>
            </w:tcBorders>
            <w:shd w:val="clear" w:color="auto" w:fill="auto"/>
            <w:hideMark/>
          </w:tcPr>
          <w:p w14:paraId="1EACE094" w14:textId="77777777" w:rsidR="00B9784A" w:rsidRPr="003B37AD" w:rsidRDefault="00B9784A" w:rsidP="00621750">
            <w:pPr>
              <w:spacing w:after="0"/>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SEm (±)</w:t>
            </w:r>
          </w:p>
        </w:tc>
        <w:tc>
          <w:tcPr>
            <w:tcW w:w="1418" w:type="pct"/>
            <w:gridSpan w:val="2"/>
            <w:tcBorders>
              <w:top w:val="single" w:sz="4" w:space="0" w:color="auto"/>
              <w:left w:val="nil"/>
              <w:bottom w:val="nil"/>
              <w:right w:val="nil"/>
            </w:tcBorders>
            <w:shd w:val="clear" w:color="auto" w:fill="auto"/>
            <w:noWrap/>
            <w:hideMark/>
          </w:tcPr>
          <w:p w14:paraId="69303D45"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396.18</w:t>
            </w:r>
          </w:p>
        </w:tc>
        <w:tc>
          <w:tcPr>
            <w:tcW w:w="1378" w:type="pct"/>
            <w:gridSpan w:val="2"/>
            <w:tcBorders>
              <w:top w:val="single" w:sz="4" w:space="0" w:color="auto"/>
              <w:left w:val="nil"/>
              <w:bottom w:val="nil"/>
              <w:right w:val="nil"/>
            </w:tcBorders>
            <w:shd w:val="clear" w:color="auto" w:fill="auto"/>
            <w:noWrap/>
            <w:hideMark/>
          </w:tcPr>
          <w:p w14:paraId="7AAB600C"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351.45</w:t>
            </w:r>
          </w:p>
        </w:tc>
        <w:tc>
          <w:tcPr>
            <w:tcW w:w="1479" w:type="pct"/>
            <w:gridSpan w:val="2"/>
            <w:tcBorders>
              <w:top w:val="single" w:sz="4" w:space="0" w:color="auto"/>
              <w:left w:val="nil"/>
              <w:bottom w:val="nil"/>
              <w:right w:val="nil"/>
            </w:tcBorders>
            <w:shd w:val="clear" w:color="auto" w:fill="auto"/>
            <w:noWrap/>
            <w:hideMark/>
          </w:tcPr>
          <w:p w14:paraId="1B90A05A"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444.81</w:t>
            </w:r>
          </w:p>
        </w:tc>
      </w:tr>
      <w:tr w:rsidR="00B9784A" w:rsidRPr="003B37AD" w14:paraId="71C28934" w14:textId="77777777" w:rsidTr="00F5084F">
        <w:trPr>
          <w:trHeight w:val="314"/>
        </w:trPr>
        <w:tc>
          <w:tcPr>
            <w:tcW w:w="725" w:type="pct"/>
            <w:tcBorders>
              <w:top w:val="nil"/>
              <w:left w:val="nil"/>
              <w:right w:val="nil"/>
            </w:tcBorders>
            <w:shd w:val="clear" w:color="auto" w:fill="auto"/>
            <w:hideMark/>
          </w:tcPr>
          <w:p w14:paraId="226CEDC3" w14:textId="77777777" w:rsidR="00B9784A" w:rsidRPr="003B37AD" w:rsidRDefault="00B9784A" w:rsidP="00621750">
            <w:pPr>
              <w:spacing w:after="0"/>
              <w:ind w:right="-122"/>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LSD (=0.05)</w:t>
            </w:r>
          </w:p>
        </w:tc>
        <w:tc>
          <w:tcPr>
            <w:tcW w:w="1418" w:type="pct"/>
            <w:gridSpan w:val="2"/>
            <w:tcBorders>
              <w:top w:val="nil"/>
              <w:left w:val="nil"/>
              <w:right w:val="nil"/>
            </w:tcBorders>
            <w:shd w:val="clear" w:color="auto" w:fill="auto"/>
            <w:noWrap/>
            <w:hideMark/>
          </w:tcPr>
          <w:p w14:paraId="47EA095D"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1970.77</w:t>
            </w:r>
          </w:p>
        </w:tc>
        <w:tc>
          <w:tcPr>
            <w:tcW w:w="1378" w:type="pct"/>
            <w:gridSpan w:val="2"/>
            <w:tcBorders>
              <w:top w:val="nil"/>
              <w:left w:val="nil"/>
              <w:right w:val="nil"/>
            </w:tcBorders>
            <w:shd w:val="clear" w:color="auto" w:fill="auto"/>
            <w:noWrap/>
            <w:hideMark/>
          </w:tcPr>
          <w:p w14:paraId="7875FF1C"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1131.41</w:t>
            </w:r>
          </w:p>
        </w:tc>
        <w:tc>
          <w:tcPr>
            <w:tcW w:w="1479" w:type="pct"/>
            <w:gridSpan w:val="2"/>
            <w:tcBorders>
              <w:top w:val="nil"/>
              <w:left w:val="nil"/>
              <w:right w:val="nil"/>
            </w:tcBorders>
            <w:shd w:val="clear" w:color="auto" w:fill="auto"/>
            <w:noWrap/>
            <w:hideMark/>
          </w:tcPr>
          <w:p w14:paraId="61C8DC91"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2395</w:t>
            </w:r>
          </w:p>
        </w:tc>
      </w:tr>
      <w:tr w:rsidR="00B9784A" w:rsidRPr="003B37AD" w14:paraId="3774D0C3" w14:textId="77777777" w:rsidTr="00F5084F">
        <w:trPr>
          <w:trHeight w:val="329"/>
        </w:trPr>
        <w:tc>
          <w:tcPr>
            <w:tcW w:w="725" w:type="pct"/>
            <w:tcBorders>
              <w:top w:val="nil"/>
              <w:left w:val="nil"/>
              <w:bottom w:val="single" w:sz="4" w:space="0" w:color="auto"/>
              <w:right w:val="nil"/>
            </w:tcBorders>
            <w:shd w:val="clear" w:color="auto" w:fill="auto"/>
            <w:hideMark/>
          </w:tcPr>
          <w:p w14:paraId="4F168A9F" w14:textId="0AAED59B" w:rsidR="00B9784A" w:rsidRPr="003B37AD" w:rsidRDefault="00B9784A" w:rsidP="00621750">
            <w:pPr>
              <w:spacing w:after="0"/>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CV %</w:t>
            </w:r>
          </w:p>
        </w:tc>
        <w:tc>
          <w:tcPr>
            <w:tcW w:w="1418" w:type="pct"/>
            <w:gridSpan w:val="2"/>
            <w:tcBorders>
              <w:top w:val="nil"/>
              <w:left w:val="nil"/>
              <w:bottom w:val="single" w:sz="4" w:space="0" w:color="auto"/>
              <w:right w:val="nil"/>
            </w:tcBorders>
            <w:shd w:val="clear" w:color="auto" w:fill="auto"/>
            <w:noWrap/>
            <w:hideMark/>
          </w:tcPr>
          <w:p w14:paraId="2ED0E3FC"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5.3</w:t>
            </w:r>
          </w:p>
        </w:tc>
        <w:tc>
          <w:tcPr>
            <w:tcW w:w="1378" w:type="pct"/>
            <w:gridSpan w:val="2"/>
            <w:tcBorders>
              <w:top w:val="nil"/>
              <w:left w:val="nil"/>
              <w:bottom w:val="single" w:sz="4" w:space="0" w:color="auto"/>
              <w:right w:val="nil"/>
            </w:tcBorders>
            <w:shd w:val="clear" w:color="auto" w:fill="auto"/>
            <w:noWrap/>
            <w:hideMark/>
          </w:tcPr>
          <w:p w14:paraId="1EC6F571"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4.8</w:t>
            </w:r>
          </w:p>
        </w:tc>
        <w:tc>
          <w:tcPr>
            <w:tcW w:w="1479" w:type="pct"/>
            <w:gridSpan w:val="2"/>
            <w:tcBorders>
              <w:top w:val="nil"/>
              <w:left w:val="nil"/>
              <w:bottom w:val="single" w:sz="4" w:space="0" w:color="auto"/>
              <w:right w:val="nil"/>
            </w:tcBorders>
            <w:shd w:val="clear" w:color="auto" w:fill="auto"/>
            <w:noWrap/>
            <w:hideMark/>
          </w:tcPr>
          <w:p w14:paraId="51C2C10C" w14:textId="77777777" w:rsidR="00B9784A" w:rsidRPr="003B37AD" w:rsidRDefault="00B9784A" w:rsidP="00621750">
            <w:pPr>
              <w:spacing w:after="0"/>
              <w:ind w:left="-107" w:right="-124"/>
              <w:jc w:val="center"/>
              <w:rPr>
                <w:rFonts w:ascii="Times New Roman" w:eastAsia="Times New Roman" w:hAnsi="Times New Roman" w:cs="Times New Roman"/>
                <w:color w:val="000000" w:themeColor="text1"/>
                <w:sz w:val="21"/>
                <w:szCs w:val="21"/>
              </w:rPr>
            </w:pPr>
            <w:r w:rsidRPr="003B37AD">
              <w:rPr>
                <w:rFonts w:ascii="Times New Roman" w:eastAsia="Times New Roman" w:hAnsi="Times New Roman" w:cs="Times New Roman"/>
                <w:color w:val="000000" w:themeColor="text1"/>
                <w:sz w:val="21"/>
                <w:szCs w:val="21"/>
              </w:rPr>
              <w:t>7.4</w:t>
            </w:r>
          </w:p>
        </w:tc>
      </w:tr>
    </w:tbl>
    <w:p w14:paraId="5BA39725" w14:textId="4292C364" w:rsidR="00574682" w:rsidRDefault="00B9784A" w:rsidP="00621750">
      <w:pPr>
        <w:spacing w:after="0"/>
        <w:jc w:val="both"/>
        <w:rPr>
          <w:rFonts w:ascii="Times New Roman" w:hAnsi="Times New Roman" w:cs="Times New Roman"/>
          <w:color w:val="000000" w:themeColor="text1"/>
          <w:sz w:val="20"/>
        </w:rPr>
      </w:pPr>
      <w:r w:rsidRPr="003B37AD">
        <w:rPr>
          <w:rFonts w:ascii="Times New Roman" w:eastAsia="Calibri" w:hAnsi="Times New Roman" w:cs="Times New Roman"/>
          <w:color w:val="000000" w:themeColor="text1"/>
          <w:sz w:val="20"/>
        </w:rPr>
        <w:t xml:space="preserve">Note: </w:t>
      </w:r>
      <w:r w:rsidRPr="003B37AD">
        <w:rPr>
          <w:rFonts w:ascii="Times New Roman" w:hAnsi="Times New Roman" w:cs="Times New Roman"/>
          <w:color w:val="000000" w:themeColor="text1"/>
          <w:sz w:val="20"/>
          <w:lang w:bidi="ar-SA"/>
        </w:rPr>
        <w:t>ns, non-significance</w:t>
      </w:r>
      <w:r w:rsidRPr="003B37AD">
        <w:rPr>
          <w:rFonts w:ascii="Times New Roman" w:hAnsi="Times New Roman" w:cs="Times New Roman"/>
          <w:color w:val="000000" w:themeColor="text1"/>
          <w:sz w:val="20"/>
        </w:rPr>
        <w:t xml:space="preserve">; treatments means followed by </w:t>
      </w:r>
      <w:r>
        <w:rPr>
          <w:rFonts w:ascii="Times New Roman" w:hAnsi="Times New Roman" w:cs="Times New Roman"/>
          <w:color w:val="000000" w:themeColor="text1"/>
          <w:sz w:val="20"/>
        </w:rPr>
        <w:t xml:space="preserve">a </w:t>
      </w:r>
      <w:r w:rsidRPr="003B37AD">
        <w:rPr>
          <w:rFonts w:ascii="Times New Roman" w:hAnsi="Times New Roman" w:cs="Times New Roman"/>
          <w:color w:val="000000" w:themeColor="text1"/>
          <w:sz w:val="20"/>
        </w:rPr>
        <w:t xml:space="preserve">common letter (s) are not significantly different </w:t>
      </w:r>
      <w:r w:rsidR="004167E3">
        <w:rPr>
          <w:rFonts w:ascii="Times New Roman" w:hAnsi="Times New Roman" w:cs="Times New Roman"/>
          <w:color w:val="000000" w:themeColor="text1"/>
          <w:sz w:val="20"/>
        </w:rPr>
        <w:t>from</w:t>
      </w:r>
      <w:r w:rsidRPr="003B37AD">
        <w:rPr>
          <w:rFonts w:ascii="Times New Roman" w:hAnsi="Times New Roman" w:cs="Times New Roman"/>
          <w:color w:val="000000" w:themeColor="text1"/>
          <w:sz w:val="20"/>
        </w:rPr>
        <w:t xml:space="preserve"> each other based on DMRT at </w:t>
      </w:r>
      <w:r>
        <w:rPr>
          <w:rFonts w:ascii="Times New Roman" w:hAnsi="Times New Roman" w:cs="Times New Roman"/>
          <w:color w:val="000000" w:themeColor="text1"/>
          <w:sz w:val="20"/>
        </w:rPr>
        <w:t xml:space="preserve">a </w:t>
      </w:r>
      <w:r w:rsidRPr="003B37AD">
        <w:rPr>
          <w:rFonts w:ascii="Times New Roman" w:hAnsi="Times New Roman" w:cs="Times New Roman"/>
          <w:color w:val="000000" w:themeColor="text1"/>
          <w:sz w:val="20"/>
        </w:rPr>
        <w:t>5% level of significant</w:t>
      </w:r>
    </w:p>
    <w:p w14:paraId="177995CB" w14:textId="024CE96C" w:rsidR="00B9784A" w:rsidRDefault="00B9784A" w:rsidP="00621750">
      <w:pPr>
        <w:spacing w:after="0"/>
        <w:jc w:val="both"/>
        <w:rPr>
          <w:rFonts w:ascii="Times New Roman" w:hAnsi="Times New Roman" w:cs="Times New Roman"/>
          <w:color w:val="000000" w:themeColor="text1"/>
          <w:sz w:val="20"/>
        </w:rPr>
      </w:pPr>
      <w:r w:rsidRPr="003B37AD">
        <w:rPr>
          <w:rFonts w:ascii="Times New Roman" w:hAnsi="Times New Roman" w:cs="Times New Roman"/>
          <w:color w:val="000000" w:themeColor="text1"/>
          <w:sz w:val="20"/>
        </w:rPr>
        <w:t xml:space="preserve"> </w:t>
      </w:r>
    </w:p>
    <w:p w14:paraId="7013A4B0" w14:textId="77777777" w:rsidR="00574682" w:rsidRDefault="00574682" w:rsidP="00621750">
      <w:pPr>
        <w:spacing w:after="0"/>
        <w:jc w:val="both"/>
        <w:rPr>
          <w:rFonts w:ascii="Times New Roman" w:hAnsi="Times New Roman" w:cs="Times New Roman"/>
          <w:color w:val="000000" w:themeColor="text1"/>
          <w:sz w:val="20"/>
        </w:rPr>
      </w:pPr>
    </w:p>
    <w:p w14:paraId="43936C4B" w14:textId="09AE41B5" w:rsidR="00574682" w:rsidRPr="003B37AD" w:rsidRDefault="00574682" w:rsidP="00621750">
      <w:pPr>
        <w:spacing w:after="0"/>
        <w:jc w:val="both"/>
        <w:rPr>
          <w:rFonts w:ascii="Times New Roman" w:hAnsi="Times New Roman" w:cs="Times New Roman"/>
          <w:color w:val="000000" w:themeColor="text1"/>
          <w:sz w:val="20"/>
        </w:rPr>
      </w:pPr>
      <w:r w:rsidRPr="003B37AD">
        <w:rPr>
          <w:rFonts w:ascii="Times New Roman" w:hAnsi="Times New Roman" w:cs="Times New Roman"/>
          <w:noProof/>
          <w:color w:val="000000" w:themeColor="text1"/>
          <w:sz w:val="24"/>
          <w:szCs w:val="24"/>
        </w:rPr>
        <w:drawing>
          <wp:inline distT="0" distB="0" distL="0" distR="0" wp14:anchorId="7D1B62AA" wp14:editId="1EA51084">
            <wp:extent cx="5552501" cy="2610998"/>
            <wp:effectExtent l="0" t="0" r="0" b="0"/>
            <wp:docPr id="1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0421438" w14:textId="2E3813AD" w:rsidR="00574682" w:rsidRPr="004C7B83" w:rsidRDefault="004C7B83" w:rsidP="004C7B83">
      <w:pPr>
        <w:pStyle w:val="Caption"/>
        <w:jc w:val="center"/>
        <w:rPr>
          <w:rFonts w:cs="Times New Roman"/>
          <w:sz w:val="20"/>
        </w:rPr>
      </w:pPr>
      <w:bookmarkStart w:id="42" w:name="_Ref219248975"/>
      <w:bookmarkStart w:id="43" w:name="_Toc94967472"/>
      <w:r>
        <w:lastRenderedPageBreak/>
        <w:t xml:space="preserve">Figure </w:t>
      </w:r>
      <w:r>
        <w:fldChar w:fldCharType="begin"/>
      </w:r>
      <w:r>
        <w:instrText xml:space="preserve"> SEQ Figure \* ARABIC </w:instrText>
      </w:r>
      <w:r>
        <w:fldChar w:fldCharType="separate"/>
      </w:r>
      <w:r w:rsidR="00081513">
        <w:rPr>
          <w:noProof/>
        </w:rPr>
        <w:t>3</w:t>
      </w:r>
      <w:r>
        <w:rPr>
          <w:noProof/>
        </w:rPr>
        <w:fldChar w:fldCharType="end"/>
      </w:r>
      <w:bookmarkEnd w:id="42"/>
      <w:r>
        <w:t>.</w:t>
      </w:r>
      <w:r>
        <w:rPr>
          <w:rFonts w:cs="Times New Roman"/>
          <w:sz w:val="20"/>
        </w:rPr>
        <w:t xml:space="preserve"> </w:t>
      </w:r>
      <w:r w:rsidR="004B782A" w:rsidRPr="003B37AD">
        <w:rPr>
          <w:rFonts w:cs="Times New Roman"/>
          <w:szCs w:val="24"/>
        </w:rPr>
        <w:t>Correlation</w:t>
      </w:r>
      <w:r w:rsidR="00574682" w:rsidRPr="003B37AD">
        <w:rPr>
          <w:rFonts w:cs="Times New Roman"/>
          <w:szCs w:val="24"/>
        </w:rPr>
        <w:t xml:space="preserve"> between storage period and </w:t>
      </w:r>
      <w:r w:rsidR="002F3A56">
        <w:rPr>
          <w:rFonts w:cs="Times New Roman"/>
          <w:szCs w:val="24"/>
        </w:rPr>
        <w:t>vigour</w:t>
      </w:r>
      <w:r w:rsidR="00574682" w:rsidRPr="003B37AD">
        <w:rPr>
          <w:rFonts w:cs="Times New Roman"/>
          <w:szCs w:val="24"/>
        </w:rPr>
        <w:t xml:space="preserve"> index I of wheat seed at Rampur, Chitwan</w:t>
      </w:r>
      <w:bookmarkEnd w:id="43"/>
      <w:r w:rsidR="00574682">
        <w:rPr>
          <w:rFonts w:cs="Times New Roman"/>
          <w:szCs w:val="24"/>
        </w:rPr>
        <w:t>, 2019/20</w:t>
      </w:r>
    </w:p>
    <w:p w14:paraId="3FF2984C" w14:textId="4D7E9350" w:rsidR="00B9784A" w:rsidRPr="00D22534" w:rsidRDefault="00D22534" w:rsidP="00621750">
      <w:pPr>
        <w:pStyle w:val="Heading3"/>
        <w:spacing w:before="0"/>
        <w:rPr>
          <w:rFonts w:ascii="Times New Roman" w:hAnsi="Times New Roman" w:cs="Times New Roman"/>
          <w:color w:val="000000" w:themeColor="text1"/>
        </w:rPr>
      </w:pPr>
      <w:bookmarkStart w:id="44" w:name="_Toc94967397"/>
      <w:r w:rsidRPr="00D22534">
        <w:rPr>
          <w:rFonts w:ascii="Times New Roman" w:hAnsi="Times New Roman" w:cs="Times New Roman"/>
          <w:color w:val="000000" w:themeColor="text1"/>
        </w:rPr>
        <w:t>3</w:t>
      </w:r>
      <w:r w:rsidR="00B9784A" w:rsidRPr="00D22534">
        <w:rPr>
          <w:rFonts w:ascii="Times New Roman" w:hAnsi="Times New Roman" w:cs="Times New Roman"/>
          <w:color w:val="000000" w:themeColor="text1"/>
        </w:rPr>
        <w:t xml:space="preserve">.3 </w:t>
      </w:r>
      <w:r w:rsidR="002F3A56">
        <w:rPr>
          <w:rFonts w:ascii="Times New Roman" w:hAnsi="Times New Roman" w:cs="Times New Roman"/>
          <w:color w:val="000000" w:themeColor="text1"/>
        </w:rPr>
        <w:t>Vigour</w:t>
      </w:r>
      <w:r w:rsidR="00B9784A" w:rsidRPr="00D22534">
        <w:rPr>
          <w:rFonts w:ascii="Times New Roman" w:hAnsi="Times New Roman" w:cs="Times New Roman"/>
          <w:color w:val="000000" w:themeColor="text1"/>
        </w:rPr>
        <w:t xml:space="preserve"> index</w:t>
      </w:r>
      <w:r w:rsidR="00D91F39" w:rsidRPr="00D22534">
        <w:rPr>
          <w:rFonts w:ascii="Times New Roman" w:hAnsi="Times New Roman" w:cs="Times New Roman"/>
          <w:color w:val="000000" w:themeColor="text1"/>
        </w:rPr>
        <w:t>-</w:t>
      </w:r>
      <w:r w:rsidR="00B9784A" w:rsidRPr="00D22534">
        <w:rPr>
          <w:rFonts w:ascii="Times New Roman" w:hAnsi="Times New Roman" w:cs="Times New Roman"/>
          <w:color w:val="000000" w:themeColor="text1"/>
        </w:rPr>
        <w:t>II</w:t>
      </w:r>
      <w:bookmarkEnd w:id="44"/>
    </w:p>
    <w:p w14:paraId="58C9761F" w14:textId="08D34E18" w:rsidR="00B9784A" w:rsidRPr="00321773" w:rsidRDefault="00B9784A" w:rsidP="00D91F39">
      <w:pPr>
        <w:spacing w:after="0"/>
        <w:jc w:val="both"/>
        <w:rPr>
          <w:rFonts w:ascii="Times New Roman" w:hAnsi="Times New Roman" w:cs="Times New Roman"/>
          <w:color w:val="000000" w:themeColor="text1"/>
          <w:sz w:val="24"/>
          <w:szCs w:val="24"/>
        </w:rPr>
      </w:pPr>
      <w:r w:rsidRPr="007E594B">
        <w:rPr>
          <w:rFonts w:ascii="Times New Roman" w:hAnsi="Times New Roman" w:cs="Times New Roman"/>
          <w:color w:val="000000" w:themeColor="text1"/>
          <w:sz w:val="24"/>
          <w:szCs w:val="24"/>
        </w:rPr>
        <w:t xml:space="preserve">The average </w:t>
      </w:r>
      <w:r w:rsidR="002F3A56">
        <w:rPr>
          <w:rFonts w:ascii="Times New Roman" w:hAnsi="Times New Roman" w:cs="Times New Roman"/>
          <w:color w:val="000000" w:themeColor="text1"/>
          <w:sz w:val="24"/>
          <w:szCs w:val="24"/>
        </w:rPr>
        <w:t>vigour</w:t>
      </w:r>
      <w:r w:rsidRPr="007E594B">
        <w:rPr>
          <w:rFonts w:ascii="Times New Roman" w:hAnsi="Times New Roman" w:cs="Times New Roman"/>
          <w:color w:val="000000" w:themeColor="text1"/>
          <w:sz w:val="24"/>
          <w:szCs w:val="24"/>
        </w:rPr>
        <w:t xml:space="preserve"> index</w:t>
      </w:r>
      <w:r w:rsidR="00D91F39" w:rsidRPr="007E594B">
        <w:rPr>
          <w:rFonts w:ascii="Times New Roman" w:hAnsi="Times New Roman" w:cs="Times New Roman"/>
          <w:color w:val="000000" w:themeColor="text1"/>
          <w:sz w:val="24"/>
          <w:szCs w:val="24"/>
        </w:rPr>
        <w:t>-</w:t>
      </w:r>
      <w:r w:rsidRPr="007E594B">
        <w:rPr>
          <w:rFonts w:ascii="Times New Roman" w:hAnsi="Times New Roman" w:cs="Times New Roman"/>
          <w:color w:val="000000" w:themeColor="text1"/>
          <w:sz w:val="24"/>
          <w:szCs w:val="24"/>
        </w:rPr>
        <w:t xml:space="preserve">II of wheat varieties sown under early and late planting was found to be decreasing from three months of storage (354.91) to seven months of storage (299.98). </w:t>
      </w:r>
      <w:r w:rsidR="00D91F39" w:rsidRPr="007E594B">
        <w:rPr>
          <w:rFonts w:ascii="Times New Roman" w:hAnsi="Times New Roman" w:cs="Times New Roman"/>
          <w:color w:val="000000" w:themeColor="text1"/>
          <w:sz w:val="24"/>
          <w:szCs w:val="24"/>
        </w:rPr>
        <w:t>W</w:t>
      </w:r>
      <w:r w:rsidRPr="007E594B">
        <w:rPr>
          <w:rFonts w:ascii="Times New Roman" w:hAnsi="Times New Roman" w:cs="Times New Roman"/>
          <w:color w:val="000000" w:themeColor="text1"/>
          <w:sz w:val="24"/>
          <w:szCs w:val="24"/>
        </w:rPr>
        <w:t>heat</w:t>
      </w:r>
      <w:r w:rsidR="00D91F39" w:rsidRPr="007E594B">
        <w:rPr>
          <w:rFonts w:ascii="Times New Roman" w:hAnsi="Times New Roman" w:cs="Times New Roman"/>
          <w:color w:val="000000" w:themeColor="text1"/>
          <w:sz w:val="24"/>
          <w:szCs w:val="24"/>
        </w:rPr>
        <w:t xml:space="preserve"> planted on November 15 </w:t>
      </w:r>
      <w:r w:rsidRPr="007E594B">
        <w:rPr>
          <w:rFonts w:ascii="Times New Roman" w:hAnsi="Times New Roman" w:cs="Times New Roman"/>
          <w:color w:val="000000" w:themeColor="text1"/>
          <w:sz w:val="24"/>
          <w:szCs w:val="24"/>
        </w:rPr>
        <w:t>showed</w:t>
      </w:r>
      <w:r w:rsidR="005665E6" w:rsidRPr="007E594B">
        <w:rPr>
          <w:rFonts w:ascii="Times New Roman" w:hAnsi="Times New Roman" w:cs="Times New Roman"/>
          <w:color w:val="000000" w:themeColor="text1"/>
          <w:sz w:val="24"/>
          <w:szCs w:val="24"/>
        </w:rPr>
        <w:t xml:space="preserve"> a</w:t>
      </w:r>
      <w:r w:rsidR="004B6741">
        <w:rPr>
          <w:rFonts w:ascii="Times New Roman" w:hAnsi="Times New Roman" w:cs="Times New Roman"/>
          <w:color w:val="000000" w:themeColor="text1"/>
          <w:sz w:val="24"/>
          <w:szCs w:val="24"/>
        </w:rPr>
        <w:t xml:space="preserve"> statistically</w:t>
      </w:r>
      <w:r w:rsidRPr="007E594B">
        <w:rPr>
          <w:rFonts w:ascii="Times New Roman" w:hAnsi="Times New Roman" w:cs="Times New Roman"/>
          <w:color w:val="000000" w:themeColor="text1"/>
          <w:sz w:val="24"/>
          <w:szCs w:val="24"/>
        </w:rPr>
        <w:t xml:space="preserve"> significantly higher </w:t>
      </w:r>
      <w:r w:rsidR="002F3A56">
        <w:rPr>
          <w:rFonts w:ascii="Times New Roman" w:hAnsi="Times New Roman" w:cs="Times New Roman"/>
          <w:color w:val="000000" w:themeColor="text1"/>
          <w:sz w:val="24"/>
          <w:szCs w:val="24"/>
        </w:rPr>
        <w:t>vigour</w:t>
      </w:r>
      <w:r w:rsidRPr="007E594B">
        <w:rPr>
          <w:rFonts w:ascii="Times New Roman" w:hAnsi="Times New Roman" w:cs="Times New Roman"/>
          <w:color w:val="000000" w:themeColor="text1"/>
          <w:sz w:val="24"/>
          <w:szCs w:val="24"/>
        </w:rPr>
        <w:t xml:space="preserve"> index</w:t>
      </w:r>
      <w:r w:rsidR="00D91F39" w:rsidRPr="007E594B">
        <w:rPr>
          <w:rFonts w:ascii="Times New Roman" w:hAnsi="Times New Roman" w:cs="Times New Roman"/>
          <w:color w:val="000000" w:themeColor="text1"/>
          <w:sz w:val="24"/>
          <w:szCs w:val="24"/>
        </w:rPr>
        <w:t>-</w:t>
      </w:r>
      <w:r w:rsidRPr="007E594B">
        <w:rPr>
          <w:rFonts w:ascii="Times New Roman" w:hAnsi="Times New Roman" w:cs="Times New Roman"/>
          <w:color w:val="000000" w:themeColor="text1"/>
          <w:sz w:val="24"/>
          <w:szCs w:val="24"/>
        </w:rPr>
        <w:t>II compared to</w:t>
      </w:r>
      <w:r w:rsidR="00D91F39" w:rsidRPr="007E594B">
        <w:rPr>
          <w:rFonts w:ascii="Times New Roman" w:hAnsi="Times New Roman" w:cs="Times New Roman"/>
          <w:color w:val="000000" w:themeColor="text1"/>
          <w:sz w:val="24"/>
          <w:szCs w:val="24"/>
        </w:rPr>
        <w:t xml:space="preserve"> that on December</w:t>
      </w:r>
      <w:r w:rsidRPr="007E594B">
        <w:rPr>
          <w:rFonts w:ascii="Times New Roman" w:hAnsi="Times New Roman" w:cs="Times New Roman"/>
          <w:color w:val="000000" w:themeColor="text1"/>
          <w:sz w:val="24"/>
          <w:szCs w:val="24"/>
        </w:rPr>
        <w:t xml:space="preserve"> 25, in all periods of storage</w:t>
      </w:r>
      <w:r w:rsidR="00724527">
        <w:rPr>
          <w:rFonts w:ascii="Times New Roman" w:hAnsi="Times New Roman" w:cs="Times New Roman"/>
          <w:color w:val="000000" w:themeColor="text1"/>
          <w:sz w:val="24"/>
          <w:szCs w:val="24"/>
        </w:rPr>
        <w:t xml:space="preserve"> </w:t>
      </w:r>
      <w:r w:rsidR="00724527" w:rsidRPr="00724527">
        <w:rPr>
          <w:rFonts w:ascii="Times New Roman" w:hAnsi="Times New Roman" w:cs="Times New Roman"/>
          <w:color w:val="156082" w:themeColor="accent1"/>
          <w:sz w:val="24"/>
          <w:szCs w:val="24"/>
        </w:rPr>
        <w:t>(</w:t>
      </w:r>
      <w:r w:rsidR="00724527" w:rsidRPr="00724527">
        <w:rPr>
          <w:rFonts w:ascii="Times New Roman" w:hAnsi="Times New Roman" w:cs="Times New Roman"/>
          <w:color w:val="156082" w:themeColor="accent1"/>
          <w:sz w:val="24"/>
          <w:szCs w:val="24"/>
        </w:rPr>
        <w:fldChar w:fldCharType="begin"/>
      </w:r>
      <w:r w:rsidR="00724527" w:rsidRPr="00724527">
        <w:rPr>
          <w:rFonts w:ascii="Times New Roman" w:hAnsi="Times New Roman" w:cs="Times New Roman"/>
          <w:color w:val="156082" w:themeColor="accent1"/>
          <w:sz w:val="24"/>
          <w:szCs w:val="24"/>
        </w:rPr>
        <w:instrText xml:space="preserve"> REF _Ref219248078 \h  \* MERGEFORMAT </w:instrText>
      </w:r>
      <w:r w:rsidR="00724527" w:rsidRPr="00724527">
        <w:rPr>
          <w:rFonts w:ascii="Times New Roman" w:hAnsi="Times New Roman" w:cs="Times New Roman"/>
          <w:color w:val="156082" w:themeColor="accent1"/>
          <w:sz w:val="24"/>
          <w:szCs w:val="24"/>
        </w:rPr>
      </w:r>
      <w:r w:rsidR="00724527" w:rsidRPr="00724527">
        <w:rPr>
          <w:rFonts w:ascii="Times New Roman" w:hAnsi="Times New Roman" w:cs="Times New Roman"/>
          <w:color w:val="156082" w:themeColor="accent1"/>
          <w:sz w:val="24"/>
          <w:szCs w:val="24"/>
        </w:rPr>
        <w:fldChar w:fldCharType="separate"/>
      </w:r>
      <w:r w:rsidR="00724527" w:rsidRPr="00724527">
        <w:rPr>
          <w:color w:val="156082" w:themeColor="accent1"/>
          <w:sz w:val="24"/>
          <w:szCs w:val="24"/>
        </w:rPr>
        <w:t xml:space="preserve">Table </w:t>
      </w:r>
      <w:r w:rsidR="00724527" w:rsidRPr="00724527">
        <w:rPr>
          <w:noProof/>
          <w:color w:val="156082" w:themeColor="accent1"/>
          <w:sz w:val="24"/>
          <w:szCs w:val="24"/>
        </w:rPr>
        <w:t>5</w:t>
      </w:r>
      <w:r w:rsidR="00724527" w:rsidRPr="00724527">
        <w:rPr>
          <w:rFonts w:ascii="Times New Roman" w:hAnsi="Times New Roman" w:cs="Times New Roman"/>
          <w:color w:val="156082" w:themeColor="accent1"/>
          <w:sz w:val="24"/>
          <w:szCs w:val="24"/>
        </w:rPr>
        <w:fldChar w:fldCharType="end"/>
      </w:r>
      <w:r w:rsidR="00724527" w:rsidRPr="00724527">
        <w:rPr>
          <w:rFonts w:ascii="Times New Roman" w:hAnsi="Times New Roman" w:cs="Times New Roman"/>
          <w:color w:val="156082" w:themeColor="accent1"/>
          <w:sz w:val="24"/>
          <w:szCs w:val="24"/>
        </w:rPr>
        <w:t xml:space="preserve">). </w:t>
      </w:r>
      <w:r w:rsidR="004167E3" w:rsidRPr="004167E3">
        <w:rPr>
          <w:rFonts w:ascii="Times New Roman" w:hAnsi="Times New Roman" w:cs="Times New Roman"/>
          <w:sz w:val="24"/>
          <w:szCs w:val="24"/>
        </w:rPr>
        <w:t xml:space="preserve">Furthermore, during the first three months of storage, the variety Banganga (382.03) exhibited a significantly higher </w:t>
      </w:r>
      <w:r w:rsidR="002F3A56">
        <w:rPr>
          <w:rFonts w:ascii="Times New Roman" w:hAnsi="Times New Roman" w:cs="Times New Roman"/>
          <w:sz w:val="24"/>
          <w:szCs w:val="24"/>
        </w:rPr>
        <w:t>vigour</w:t>
      </w:r>
      <w:r w:rsidR="004167E3" w:rsidRPr="004167E3">
        <w:rPr>
          <w:rFonts w:ascii="Times New Roman" w:hAnsi="Times New Roman" w:cs="Times New Roman"/>
          <w:sz w:val="24"/>
          <w:szCs w:val="24"/>
        </w:rPr>
        <w:t xml:space="preserve"> index-II, which was statistically similar to that of Vijay, Borlaug 2020, Gautam, Bhrikuti, NL 971, Zinc Gahun 1, and Aditya.</w:t>
      </w:r>
      <w:r w:rsidR="004167E3">
        <w:rPr>
          <w:rFonts w:ascii="Times New Roman" w:hAnsi="Times New Roman" w:cs="Times New Roman"/>
          <w:color w:val="0070C0"/>
          <w:sz w:val="24"/>
          <w:szCs w:val="24"/>
        </w:rPr>
        <w:t xml:space="preserve"> </w:t>
      </w:r>
      <w:r w:rsidRPr="003B37AD">
        <w:rPr>
          <w:rFonts w:ascii="Times New Roman" w:hAnsi="Times New Roman" w:cs="Times New Roman"/>
          <w:color w:val="000000" w:themeColor="text1"/>
          <w:sz w:val="24"/>
          <w:szCs w:val="24"/>
        </w:rPr>
        <w:t xml:space="preserve">Tilottama was found to have </w:t>
      </w:r>
      <w:r w:rsidR="00487745">
        <w:rPr>
          <w:rFonts w:ascii="Times New Roman" w:hAnsi="Times New Roman" w:cs="Times New Roman"/>
          <w:color w:val="000000" w:themeColor="text1"/>
          <w:sz w:val="24"/>
          <w:szCs w:val="24"/>
        </w:rPr>
        <w:t xml:space="preserve">the </w:t>
      </w:r>
      <w:r w:rsidRPr="003B37AD">
        <w:rPr>
          <w:rFonts w:ascii="Times New Roman" w:hAnsi="Times New Roman" w:cs="Times New Roman"/>
          <w:color w:val="000000" w:themeColor="text1"/>
          <w:sz w:val="24"/>
          <w:szCs w:val="24"/>
        </w:rPr>
        <w:t xml:space="preserve">significantly lowest </w:t>
      </w:r>
      <w:r w:rsidR="002F3A56">
        <w:rPr>
          <w:rFonts w:ascii="Times New Roman" w:hAnsi="Times New Roman" w:cs="Times New Roman"/>
          <w:color w:val="000000" w:themeColor="text1"/>
          <w:sz w:val="24"/>
          <w:szCs w:val="24"/>
        </w:rPr>
        <w:t>vigour</w:t>
      </w:r>
      <w:r w:rsidRPr="003B37AD">
        <w:rPr>
          <w:rFonts w:ascii="Times New Roman" w:hAnsi="Times New Roman" w:cs="Times New Roman"/>
          <w:color w:val="000000" w:themeColor="text1"/>
          <w:sz w:val="24"/>
          <w:szCs w:val="24"/>
        </w:rPr>
        <w:t xml:space="preserve"> index</w:t>
      </w:r>
      <w:r w:rsidR="005665E6">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II in all storage</w:t>
      </w:r>
      <w:r w:rsidR="005665E6">
        <w:rPr>
          <w:rFonts w:ascii="Times New Roman" w:hAnsi="Times New Roman" w:cs="Times New Roman"/>
          <w:color w:val="000000" w:themeColor="text1"/>
          <w:sz w:val="24"/>
          <w:szCs w:val="24"/>
        </w:rPr>
        <w:t xml:space="preserve"> periods</w:t>
      </w:r>
      <w:r w:rsidRPr="003B37AD">
        <w:rPr>
          <w:rFonts w:ascii="Times New Roman" w:hAnsi="Times New Roman" w:cs="Times New Roman"/>
          <w:color w:val="000000" w:themeColor="text1"/>
          <w:sz w:val="24"/>
          <w:szCs w:val="24"/>
        </w:rPr>
        <w:t xml:space="preserve">. </w:t>
      </w:r>
      <w:r w:rsidR="005665E6">
        <w:rPr>
          <w:rFonts w:ascii="Times New Roman" w:hAnsi="Times New Roman" w:cs="Times New Roman"/>
          <w:color w:val="000000" w:themeColor="text1"/>
          <w:sz w:val="24"/>
          <w:szCs w:val="24"/>
        </w:rPr>
        <w:t>After</w:t>
      </w:r>
      <w:r w:rsidRPr="003B37AD">
        <w:rPr>
          <w:rFonts w:ascii="Times New Roman" w:hAnsi="Times New Roman" w:cs="Times New Roman"/>
          <w:color w:val="000000" w:themeColor="text1"/>
          <w:sz w:val="24"/>
          <w:szCs w:val="24"/>
        </w:rPr>
        <w:t xml:space="preserve"> five months of storage, Borlaug 2020 was found to </w:t>
      </w:r>
      <w:r w:rsidR="004B6741">
        <w:rPr>
          <w:rFonts w:ascii="Times New Roman" w:hAnsi="Times New Roman" w:cs="Times New Roman"/>
          <w:color w:val="000000" w:themeColor="text1"/>
          <w:sz w:val="24"/>
          <w:szCs w:val="24"/>
        </w:rPr>
        <w:t xml:space="preserve">have statistically </w:t>
      </w:r>
      <w:r w:rsidRPr="003B37AD">
        <w:rPr>
          <w:rFonts w:ascii="Times New Roman" w:hAnsi="Times New Roman" w:cs="Times New Roman"/>
          <w:color w:val="000000" w:themeColor="text1"/>
          <w:sz w:val="24"/>
          <w:szCs w:val="24"/>
        </w:rPr>
        <w:t xml:space="preserve">significantly higher </w:t>
      </w:r>
      <w:r w:rsidR="002F3A56">
        <w:rPr>
          <w:rFonts w:ascii="Times New Roman" w:hAnsi="Times New Roman" w:cs="Times New Roman"/>
          <w:color w:val="000000" w:themeColor="text1"/>
          <w:sz w:val="24"/>
          <w:szCs w:val="24"/>
        </w:rPr>
        <w:t>vigour</w:t>
      </w:r>
      <w:r w:rsidRPr="003B37AD">
        <w:rPr>
          <w:rFonts w:ascii="Times New Roman" w:hAnsi="Times New Roman" w:cs="Times New Roman"/>
          <w:color w:val="000000" w:themeColor="text1"/>
          <w:sz w:val="24"/>
          <w:szCs w:val="24"/>
        </w:rPr>
        <w:t xml:space="preserve"> index</w:t>
      </w:r>
      <w:r w:rsidR="005665E6">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II</w:t>
      </w:r>
      <w:r w:rsidR="00487745">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which was statistically similar to </w:t>
      </w:r>
      <w:r>
        <w:rPr>
          <w:rFonts w:ascii="Times New Roman" w:hAnsi="Times New Roman" w:cs="Times New Roman"/>
          <w:color w:val="000000" w:themeColor="text1"/>
          <w:sz w:val="24"/>
          <w:szCs w:val="24"/>
        </w:rPr>
        <w:t>Banganga</w:t>
      </w:r>
      <w:r w:rsidRPr="003B37AD">
        <w:rPr>
          <w:rFonts w:ascii="Times New Roman" w:hAnsi="Times New Roman" w:cs="Times New Roman"/>
          <w:color w:val="000000" w:themeColor="text1"/>
          <w:sz w:val="24"/>
          <w:szCs w:val="24"/>
        </w:rPr>
        <w:t>, Aditya, Zinc Gahun 1, Gautam</w:t>
      </w:r>
      <w:r>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and NL 971. Moreover, Borlaug 2020 was recorded to have </w:t>
      </w:r>
      <w:r w:rsidR="00487745">
        <w:rPr>
          <w:rFonts w:ascii="Times New Roman" w:hAnsi="Times New Roman" w:cs="Times New Roman"/>
          <w:color w:val="000000" w:themeColor="text1"/>
          <w:sz w:val="24"/>
          <w:szCs w:val="24"/>
        </w:rPr>
        <w:t xml:space="preserve">a </w:t>
      </w:r>
      <w:r w:rsidRPr="003B37AD">
        <w:rPr>
          <w:rFonts w:ascii="Times New Roman" w:hAnsi="Times New Roman" w:cs="Times New Roman"/>
          <w:color w:val="000000" w:themeColor="text1"/>
          <w:sz w:val="24"/>
          <w:szCs w:val="24"/>
        </w:rPr>
        <w:t xml:space="preserve">significantly higher </w:t>
      </w:r>
      <w:r w:rsidR="002F3A56">
        <w:rPr>
          <w:rFonts w:ascii="Times New Roman" w:hAnsi="Times New Roman" w:cs="Times New Roman"/>
          <w:color w:val="000000" w:themeColor="text1"/>
          <w:sz w:val="24"/>
          <w:szCs w:val="24"/>
        </w:rPr>
        <w:t>vigour</w:t>
      </w:r>
      <w:r w:rsidRPr="003B37AD">
        <w:rPr>
          <w:rFonts w:ascii="Times New Roman" w:hAnsi="Times New Roman" w:cs="Times New Roman"/>
          <w:color w:val="000000" w:themeColor="text1"/>
          <w:sz w:val="24"/>
          <w:szCs w:val="24"/>
        </w:rPr>
        <w:t xml:space="preserve"> index</w:t>
      </w:r>
      <w:r w:rsidR="005D6BD5">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II </w:t>
      </w:r>
      <w:r w:rsidR="00AF3555">
        <w:rPr>
          <w:rFonts w:ascii="Times New Roman" w:hAnsi="Times New Roman" w:cs="Times New Roman"/>
          <w:color w:val="000000" w:themeColor="text1"/>
          <w:sz w:val="24"/>
          <w:szCs w:val="24"/>
        </w:rPr>
        <w:t>at</w:t>
      </w:r>
      <w:r w:rsidRPr="003B37AD">
        <w:rPr>
          <w:rFonts w:ascii="Times New Roman" w:hAnsi="Times New Roman" w:cs="Times New Roman"/>
          <w:color w:val="000000" w:themeColor="text1"/>
          <w:sz w:val="24"/>
          <w:szCs w:val="24"/>
        </w:rPr>
        <w:t xml:space="preserve"> seven</w:t>
      </w:r>
      <w:r w:rsidR="00AA772E">
        <w:rPr>
          <w:rFonts w:ascii="Times New Roman" w:hAnsi="Times New Roman" w:cs="Times New Roman"/>
          <w:color w:val="000000" w:themeColor="text1"/>
          <w:sz w:val="24"/>
          <w:szCs w:val="24"/>
        </w:rPr>
        <w:t xml:space="preserve"> </w:t>
      </w:r>
      <w:r w:rsidRPr="003B37AD">
        <w:rPr>
          <w:rFonts w:ascii="Times New Roman" w:hAnsi="Times New Roman" w:cs="Times New Roman"/>
          <w:color w:val="000000" w:themeColor="text1"/>
          <w:sz w:val="24"/>
          <w:szCs w:val="24"/>
        </w:rPr>
        <w:t>months of storage</w:t>
      </w:r>
      <w:r w:rsidR="00AF3555">
        <w:rPr>
          <w:rFonts w:ascii="Times New Roman" w:hAnsi="Times New Roman" w:cs="Times New Roman"/>
          <w:color w:val="000000" w:themeColor="text1"/>
          <w:sz w:val="24"/>
          <w:szCs w:val="24"/>
        </w:rPr>
        <w:t>.</w:t>
      </w:r>
    </w:p>
    <w:p w14:paraId="49A9A2B4" w14:textId="77777777" w:rsidR="005665E6" w:rsidRPr="003B37AD" w:rsidRDefault="005665E6" w:rsidP="00D91F39">
      <w:pPr>
        <w:spacing w:after="0"/>
        <w:jc w:val="both"/>
        <w:rPr>
          <w:rFonts w:ascii="Times New Roman" w:hAnsi="Times New Roman" w:cs="Times New Roman"/>
          <w:color w:val="000000" w:themeColor="text1"/>
          <w:sz w:val="24"/>
          <w:szCs w:val="24"/>
        </w:rPr>
      </w:pPr>
    </w:p>
    <w:p w14:paraId="07FE6430" w14:textId="5892E99E" w:rsidR="00B9784A" w:rsidRPr="003B37AD" w:rsidRDefault="00B9784A" w:rsidP="005665E6">
      <w:pPr>
        <w:spacing w:after="0"/>
        <w:jc w:val="both"/>
        <w:rPr>
          <w:rFonts w:ascii="Times New Roman" w:hAnsi="Times New Roman" w:cs="Times New Roman"/>
          <w:color w:val="000000" w:themeColor="text1"/>
          <w:sz w:val="24"/>
          <w:szCs w:val="24"/>
        </w:rPr>
      </w:pPr>
      <w:r w:rsidRPr="007E594B">
        <w:rPr>
          <w:rFonts w:ascii="Times New Roman" w:hAnsi="Times New Roman" w:cs="Times New Roman"/>
          <w:color w:val="000000" w:themeColor="text1"/>
          <w:sz w:val="24"/>
          <w:szCs w:val="24"/>
        </w:rPr>
        <w:t xml:space="preserve">The interaction effect between varieties and sowing dates was found </w:t>
      </w:r>
      <w:r w:rsidR="00487745" w:rsidRPr="007E594B">
        <w:rPr>
          <w:rFonts w:ascii="Times New Roman" w:hAnsi="Times New Roman" w:cs="Times New Roman"/>
          <w:color w:val="000000" w:themeColor="text1"/>
          <w:sz w:val="24"/>
          <w:szCs w:val="24"/>
        </w:rPr>
        <w:t xml:space="preserve">to be </w:t>
      </w:r>
      <w:r w:rsidRPr="007E594B">
        <w:rPr>
          <w:rFonts w:ascii="Times New Roman" w:hAnsi="Times New Roman" w:cs="Times New Roman"/>
          <w:color w:val="000000" w:themeColor="text1"/>
          <w:sz w:val="24"/>
          <w:szCs w:val="24"/>
        </w:rPr>
        <w:t xml:space="preserve">significant for </w:t>
      </w:r>
      <w:r w:rsidR="002F3A56">
        <w:rPr>
          <w:rFonts w:ascii="Times New Roman" w:hAnsi="Times New Roman" w:cs="Times New Roman"/>
          <w:color w:val="000000" w:themeColor="text1"/>
          <w:sz w:val="24"/>
          <w:szCs w:val="24"/>
        </w:rPr>
        <w:t>vigour</w:t>
      </w:r>
      <w:r w:rsidRPr="007E594B">
        <w:rPr>
          <w:rFonts w:ascii="Times New Roman" w:hAnsi="Times New Roman" w:cs="Times New Roman"/>
          <w:color w:val="000000" w:themeColor="text1"/>
          <w:sz w:val="24"/>
          <w:szCs w:val="24"/>
        </w:rPr>
        <w:t xml:space="preserve"> index</w:t>
      </w:r>
      <w:r w:rsidR="005665E6" w:rsidRPr="007E594B">
        <w:rPr>
          <w:rFonts w:ascii="Times New Roman" w:hAnsi="Times New Roman" w:cs="Times New Roman"/>
          <w:color w:val="000000" w:themeColor="text1"/>
          <w:sz w:val="24"/>
          <w:szCs w:val="24"/>
        </w:rPr>
        <w:t>-</w:t>
      </w:r>
      <w:r w:rsidRPr="007E594B">
        <w:rPr>
          <w:rFonts w:ascii="Times New Roman" w:hAnsi="Times New Roman" w:cs="Times New Roman"/>
          <w:color w:val="000000" w:themeColor="text1"/>
          <w:sz w:val="24"/>
          <w:szCs w:val="24"/>
        </w:rPr>
        <w:t xml:space="preserve">II </w:t>
      </w:r>
      <w:r w:rsidR="00724527" w:rsidRPr="00724527">
        <w:rPr>
          <w:rFonts w:ascii="Times New Roman" w:hAnsi="Times New Roman" w:cs="Times New Roman"/>
          <w:color w:val="156082" w:themeColor="accent1"/>
          <w:sz w:val="24"/>
          <w:szCs w:val="24"/>
        </w:rPr>
        <w:t>(</w:t>
      </w:r>
      <w:r w:rsidR="00724527" w:rsidRPr="00724527">
        <w:rPr>
          <w:rFonts w:ascii="Times New Roman" w:hAnsi="Times New Roman" w:cs="Times New Roman"/>
          <w:color w:val="156082" w:themeColor="accent1"/>
          <w:sz w:val="24"/>
          <w:szCs w:val="24"/>
        </w:rPr>
        <w:fldChar w:fldCharType="begin"/>
      </w:r>
      <w:r w:rsidR="00724527" w:rsidRPr="00724527">
        <w:rPr>
          <w:rFonts w:ascii="Times New Roman" w:hAnsi="Times New Roman" w:cs="Times New Roman"/>
          <w:color w:val="156082" w:themeColor="accent1"/>
          <w:sz w:val="24"/>
          <w:szCs w:val="24"/>
        </w:rPr>
        <w:instrText xml:space="preserve"> REF _Ref219248194 \h  \* MERGEFORMAT </w:instrText>
      </w:r>
      <w:r w:rsidR="00724527" w:rsidRPr="00724527">
        <w:rPr>
          <w:rFonts w:ascii="Times New Roman" w:hAnsi="Times New Roman" w:cs="Times New Roman"/>
          <w:color w:val="156082" w:themeColor="accent1"/>
          <w:sz w:val="24"/>
          <w:szCs w:val="24"/>
        </w:rPr>
      </w:r>
      <w:r w:rsidR="00724527" w:rsidRPr="00724527">
        <w:rPr>
          <w:rFonts w:ascii="Times New Roman" w:hAnsi="Times New Roman" w:cs="Times New Roman"/>
          <w:color w:val="156082" w:themeColor="accent1"/>
          <w:sz w:val="24"/>
          <w:szCs w:val="24"/>
        </w:rPr>
        <w:fldChar w:fldCharType="separate"/>
      </w:r>
      <w:r w:rsidR="00724527" w:rsidRPr="00724527">
        <w:rPr>
          <w:color w:val="156082" w:themeColor="accent1"/>
          <w:sz w:val="24"/>
          <w:szCs w:val="24"/>
        </w:rPr>
        <w:t xml:space="preserve">Table </w:t>
      </w:r>
      <w:r w:rsidR="00724527" w:rsidRPr="00724527">
        <w:rPr>
          <w:noProof/>
          <w:color w:val="156082" w:themeColor="accent1"/>
          <w:sz w:val="24"/>
          <w:szCs w:val="24"/>
        </w:rPr>
        <w:t>6</w:t>
      </w:r>
      <w:r w:rsidR="00724527" w:rsidRPr="00724527">
        <w:rPr>
          <w:rFonts w:ascii="Times New Roman" w:hAnsi="Times New Roman" w:cs="Times New Roman"/>
          <w:color w:val="156082" w:themeColor="accent1"/>
          <w:sz w:val="24"/>
          <w:szCs w:val="24"/>
        </w:rPr>
        <w:fldChar w:fldCharType="end"/>
      </w:r>
      <w:r w:rsidR="00724527" w:rsidRPr="00724527">
        <w:rPr>
          <w:rFonts w:ascii="Times New Roman" w:hAnsi="Times New Roman" w:cs="Times New Roman"/>
          <w:color w:val="156082" w:themeColor="accent1"/>
          <w:sz w:val="24"/>
          <w:szCs w:val="24"/>
        </w:rPr>
        <w:t xml:space="preserve">). </w:t>
      </w:r>
      <w:r w:rsidRPr="003B37AD">
        <w:rPr>
          <w:rFonts w:ascii="Times New Roman" w:hAnsi="Times New Roman" w:cs="Times New Roman"/>
          <w:color w:val="000000" w:themeColor="text1"/>
          <w:sz w:val="24"/>
          <w:szCs w:val="24"/>
        </w:rPr>
        <w:t>The varieties</w:t>
      </w:r>
      <w:r w:rsidR="00487745">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viz. BL 4341, NL 971, Borlaug 2020, Gautam, Zinc Gahun 1 </w:t>
      </w:r>
      <w:r w:rsidR="00487745">
        <w:rPr>
          <w:rFonts w:ascii="Times New Roman" w:hAnsi="Times New Roman" w:cs="Times New Roman"/>
          <w:color w:val="000000" w:themeColor="text1"/>
          <w:sz w:val="24"/>
          <w:szCs w:val="24"/>
        </w:rPr>
        <w:t>were</w:t>
      </w:r>
      <w:r w:rsidRPr="003B37AD">
        <w:rPr>
          <w:rFonts w:ascii="Times New Roman" w:hAnsi="Times New Roman" w:cs="Times New Roman"/>
          <w:color w:val="000000" w:themeColor="text1"/>
          <w:sz w:val="24"/>
          <w:szCs w:val="24"/>
        </w:rPr>
        <w:t xml:space="preserve"> found</w:t>
      </w:r>
      <w:r w:rsidR="005665E6">
        <w:rPr>
          <w:rFonts w:ascii="Times New Roman" w:hAnsi="Times New Roman" w:cs="Times New Roman"/>
          <w:color w:val="000000" w:themeColor="text1"/>
          <w:sz w:val="24"/>
          <w:szCs w:val="24"/>
        </w:rPr>
        <w:t xml:space="preserve"> to be</w:t>
      </w:r>
      <w:r w:rsidRPr="003B37AD">
        <w:rPr>
          <w:rFonts w:ascii="Times New Roman" w:hAnsi="Times New Roman" w:cs="Times New Roman"/>
          <w:color w:val="000000" w:themeColor="text1"/>
          <w:sz w:val="24"/>
          <w:szCs w:val="24"/>
        </w:rPr>
        <w:t xml:space="preserve"> significantly different </w:t>
      </w:r>
      <w:r w:rsidR="005665E6">
        <w:rPr>
          <w:rFonts w:ascii="Times New Roman" w:hAnsi="Times New Roman" w:cs="Times New Roman"/>
          <w:color w:val="000000" w:themeColor="text1"/>
          <w:sz w:val="24"/>
          <w:szCs w:val="24"/>
        </w:rPr>
        <w:t>in</w:t>
      </w:r>
      <w:r w:rsidRPr="003B37AD">
        <w:rPr>
          <w:rFonts w:ascii="Times New Roman" w:hAnsi="Times New Roman" w:cs="Times New Roman"/>
          <w:color w:val="000000" w:themeColor="text1"/>
          <w:sz w:val="24"/>
          <w:szCs w:val="24"/>
        </w:rPr>
        <w:t xml:space="preserve"> </w:t>
      </w:r>
      <w:r w:rsidR="002F3A56">
        <w:rPr>
          <w:rFonts w:ascii="Times New Roman" w:hAnsi="Times New Roman" w:cs="Times New Roman"/>
          <w:color w:val="000000" w:themeColor="text1"/>
          <w:sz w:val="24"/>
          <w:szCs w:val="24"/>
        </w:rPr>
        <w:t>vigour</w:t>
      </w:r>
      <w:r w:rsidRPr="003B37AD">
        <w:rPr>
          <w:rFonts w:ascii="Times New Roman" w:hAnsi="Times New Roman" w:cs="Times New Roman"/>
          <w:color w:val="000000" w:themeColor="text1"/>
          <w:sz w:val="24"/>
          <w:szCs w:val="24"/>
        </w:rPr>
        <w:t xml:space="preserve"> index</w:t>
      </w:r>
      <w:r w:rsidR="005665E6">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II on </w:t>
      </w:r>
      <w:r w:rsidR="005665E6">
        <w:rPr>
          <w:rFonts w:ascii="Times New Roman" w:hAnsi="Times New Roman" w:cs="Times New Roman"/>
          <w:color w:val="000000" w:themeColor="text1"/>
          <w:sz w:val="24"/>
          <w:szCs w:val="24"/>
        </w:rPr>
        <w:t>November</w:t>
      </w:r>
      <w:r w:rsidRPr="003B37AD">
        <w:rPr>
          <w:rFonts w:ascii="Times New Roman" w:hAnsi="Times New Roman" w:cs="Times New Roman"/>
          <w:color w:val="000000" w:themeColor="text1"/>
          <w:sz w:val="24"/>
          <w:szCs w:val="24"/>
        </w:rPr>
        <w:t xml:space="preserve"> 15 and </w:t>
      </w:r>
      <w:r w:rsidR="005665E6">
        <w:rPr>
          <w:rFonts w:ascii="Times New Roman" w:hAnsi="Times New Roman" w:cs="Times New Roman"/>
          <w:color w:val="000000" w:themeColor="text1"/>
          <w:sz w:val="24"/>
          <w:szCs w:val="24"/>
        </w:rPr>
        <w:t>December</w:t>
      </w:r>
      <w:r w:rsidRPr="003B37AD">
        <w:rPr>
          <w:rFonts w:ascii="Times New Roman" w:hAnsi="Times New Roman" w:cs="Times New Roman"/>
          <w:color w:val="000000" w:themeColor="text1"/>
          <w:sz w:val="24"/>
          <w:szCs w:val="24"/>
        </w:rPr>
        <w:t xml:space="preserve"> 25</w:t>
      </w:r>
      <w:r w:rsidR="00487745">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while the varieties viz. Vijay, Tilottama, Bhrikuti, Aditya</w:t>
      </w:r>
      <w:r>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and </w:t>
      </w:r>
      <w:r>
        <w:rPr>
          <w:rFonts w:ascii="Times New Roman" w:hAnsi="Times New Roman" w:cs="Times New Roman"/>
          <w:color w:val="000000" w:themeColor="text1"/>
          <w:sz w:val="24"/>
          <w:szCs w:val="24"/>
        </w:rPr>
        <w:t>Banganga</w:t>
      </w:r>
      <w:r w:rsidRPr="003B37AD">
        <w:rPr>
          <w:rFonts w:ascii="Times New Roman" w:hAnsi="Times New Roman" w:cs="Times New Roman"/>
          <w:color w:val="000000" w:themeColor="text1"/>
          <w:sz w:val="24"/>
          <w:szCs w:val="24"/>
        </w:rPr>
        <w:t xml:space="preserve"> were found </w:t>
      </w:r>
      <w:r w:rsidR="005665E6">
        <w:rPr>
          <w:rFonts w:ascii="Times New Roman" w:hAnsi="Times New Roman" w:cs="Times New Roman"/>
          <w:color w:val="000000" w:themeColor="text1"/>
          <w:sz w:val="24"/>
          <w:szCs w:val="24"/>
        </w:rPr>
        <w:t xml:space="preserve">to be </w:t>
      </w:r>
      <w:r w:rsidRPr="003B37AD">
        <w:rPr>
          <w:rFonts w:ascii="Times New Roman" w:hAnsi="Times New Roman" w:cs="Times New Roman"/>
          <w:color w:val="000000" w:themeColor="text1"/>
          <w:sz w:val="24"/>
          <w:szCs w:val="24"/>
        </w:rPr>
        <w:t xml:space="preserve">significantly similar </w:t>
      </w:r>
      <w:r w:rsidR="005665E6">
        <w:rPr>
          <w:rFonts w:ascii="Times New Roman" w:hAnsi="Times New Roman" w:cs="Times New Roman"/>
          <w:color w:val="000000" w:themeColor="text1"/>
          <w:sz w:val="24"/>
          <w:szCs w:val="24"/>
        </w:rPr>
        <w:t xml:space="preserve">in </w:t>
      </w:r>
      <w:r w:rsidR="002F3A56">
        <w:rPr>
          <w:rFonts w:ascii="Times New Roman" w:hAnsi="Times New Roman" w:cs="Times New Roman"/>
          <w:color w:val="000000" w:themeColor="text1"/>
          <w:sz w:val="24"/>
          <w:szCs w:val="24"/>
        </w:rPr>
        <w:t>vigour</w:t>
      </w:r>
      <w:r w:rsidRPr="003B37AD">
        <w:rPr>
          <w:rFonts w:ascii="Times New Roman" w:hAnsi="Times New Roman" w:cs="Times New Roman"/>
          <w:color w:val="000000" w:themeColor="text1"/>
          <w:sz w:val="24"/>
          <w:szCs w:val="24"/>
        </w:rPr>
        <w:t xml:space="preserve"> index</w:t>
      </w:r>
      <w:r w:rsidR="00AA772E">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II. Borlaug 2020 was recorded to have the highest </w:t>
      </w:r>
      <w:r w:rsidR="002F3A56">
        <w:rPr>
          <w:rFonts w:ascii="Times New Roman" w:hAnsi="Times New Roman" w:cs="Times New Roman"/>
          <w:color w:val="000000" w:themeColor="text1"/>
          <w:sz w:val="24"/>
          <w:szCs w:val="24"/>
        </w:rPr>
        <w:t>vigour</w:t>
      </w:r>
      <w:r w:rsidRPr="003B37AD">
        <w:rPr>
          <w:rFonts w:ascii="Times New Roman" w:hAnsi="Times New Roman" w:cs="Times New Roman"/>
          <w:color w:val="000000" w:themeColor="text1"/>
          <w:sz w:val="24"/>
          <w:szCs w:val="24"/>
        </w:rPr>
        <w:t xml:space="preserve"> index</w:t>
      </w:r>
      <w:r w:rsidR="00AA772E">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II</w:t>
      </w:r>
      <w:r w:rsidR="00487745">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while the lowest </w:t>
      </w:r>
      <w:r w:rsidR="002F3A56">
        <w:rPr>
          <w:rFonts w:ascii="Times New Roman" w:hAnsi="Times New Roman" w:cs="Times New Roman"/>
          <w:color w:val="000000" w:themeColor="text1"/>
          <w:sz w:val="24"/>
          <w:szCs w:val="24"/>
        </w:rPr>
        <w:t>vigour</w:t>
      </w:r>
      <w:r w:rsidRPr="003B37AD">
        <w:rPr>
          <w:rFonts w:ascii="Times New Roman" w:hAnsi="Times New Roman" w:cs="Times New Roman"/>
          <w:color w:val="000000" w:themeColor="text1"/>
          <w:sz w:val="24"/>
          <w:szCs w:val="24"/>
        </w:rPr>
        <w:t xml:space="preserve"> </w:t>
      </w:r>
      <w:r w:rsidR="00AA772E">
        <w:rPr>
          <w:rFonts w:ascii="Times New Roman" w:hAnsi="Times New Roman" w:cs="Times New Roman"/>
          <w:color w:val="000000" w:themeColor="text1"/>
          <w:sz w:val="24"/>
          <w:szCs w:val="24"/>
        </w:rPr>
        <w:t>index-II</w:t>
      </w:r>
      <w:r w:rsidRPr="003B37AD">
        <w:rPr>
          <w:rFonts w:ascii="Times New Roman" w:hAnsi="Times New Roman" w:cs="Times New Roman"/>
          <w:color w:val="000000" w:themeColor="text1"/>
          <w:sz w:val="24"/>
          <w:szCs w:val="24"/>
        </w:rPr>
        <w:t xml:space="preserve"> was observed in NL 971, Tilottama</w:t>
      </w:r>
      <w:r>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and Borlaug 2020 sown on Dec 25. </w:t>
      </w:r>
      <w:r w:rsidR="00AF3555">
        <w:rPr>
          <w:rFonts w:ascii="Times New Roman" w:hAnsi="Times New Roman" w:cs="Times New Roman"/>
          <w:color w:val="000000" w:themeColor="text1"/>
          <w:sz w:val="24"/>
          <w:szCs w:val="24"/>
        </w:rPr>
        <w:t>At</w:t>
      </w:r>
      <w:r w:rsidRPr="003B37AD">
        <w:rPr>
          <w:rFonts w:ascii="Times New Roman" w:hAnsi="Times New Roman" w:cs="Times New Roman"/>
          <w:color w:val="000000" w:themeColor="text1"/>
          <w:sz w:val="24"/>
          <w:szCs w:val="24"/>
        </w:rPr>
        <w:t xml:space="preserve"> five months of </w:t>
      </w:r>
      <w:r w:rsidR="00AA772E" w:rsidRPr="003B37AD">
        <w:rPr>
          <w:rFonts w:ascii="Times New Roman" w:hAnsi="Times New Roman" w:cs="Times New Roman"/>
          <w:color w:val="000000" w:themeColor="text1"/>
          <w:sz w:val="24"/>
          <w:szCs w:val="24"/>
        </w:rPr>
        <w:t>storage, significantly</w:t>
      </w:r>
      <w:r w:rsidRPr="003B37AD">
        <w:rPr>
          <w:rFonts w:ascii="Times New Roman" w:hAnsi="Times New Roman" w:cs="Times New Roman"/>
          <w:color w:val="000000" w:themeColor="text1"/>
          <w:sz w:val="24"/>
          <w:szCs w:val="24"/>
        </w:rPr>
        <w:t xml:space="preserve"> different </w:t>
      </w:r>
      <w:r w:rsidR="002F3A56">
        <w:rPr>
          <w:rFonts w:ascii="Times New Roman" w:hAnsi="Times New Roman" w:cs="Times New Roman"/>
          <w:color w:val="000000" w:themeColor="text1"/>
          <w:sz w:val="24"/>
          <w:szCs w:val="24"/>
        </w:rPr>
        <w:t>vigour</w:t>
      </w:r>
      <w:r w:rsidRPr="003B37AD">
        <w:rPr>
          <w:rFonts w:ascii="Times New Roman" w:hAnsi="Times New Roman" w:cs="Times New Roman"/>
          <w:color w:val="000000" w:themeColor="text1"/>
          <w:sz w:val="24"/>
          <w:szCs w:val="24"/>
        </w:rPr>
        <w:t xml:space="preserve"> index</w:t>
      </w:r>
      <w:r w:rsidR="005665E6">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II </w:t>
      </w:r>
      <w:r w:rsidR="005665E6">
        <w:rPr>
          <w:rFonts w:ascii="Times New Roman" w:hAnsi="Times New Roman" w:cs="Times New Roman"/>
          <w:color w:val="000000" w:themeColor="text1"/>
          <w:sz w:val="24"/>
          <w:szCs w:val="24"/>
        </w:rPr>
        <w:t>on</w:t>
      </w:r>
      <w:r w:rsidRPr="003B37AD">
        <w:rPr>
          <w:rFonts w:ascii="Times New Roman" w:hAnsi="Times New Roman" w:cs="Times New Roman"/>
          <w:color w:val="000000" w:themeColor="text1"/>
          <w:sz w:val="24"/>
          <w:szCs w:val="24"/>
        </w:rPr>
        <w:t xml:space="preserve"> </w:t>
      </w:r>
      <w:r w:rsidR="005665E6">
        <w:rPr>
          <w:rFonts w:ascii="Times New Roman" w:hAnsi="Times New Roman" w:cs="Times New Roman"/>
          <w:color w:val="000000" w:themeColor="text1"/>
          <w:sz w:val="24"/>
          <w:szCs w:val="24"/>
        </w:rPr>
        <w:t>November</w:t>
      </w:r>
      <w:r w:rsidRPr="003B37AD">
        <w:rPr>
          <w:rFonts w:ascii="Times New Roman" w:hAnsi="Times New Roman" w:cs="Times New Roman"/>
          <w:color w:val="000000" w:themeColor="text1"/>
          <w:sz w:val="24"/>
          <w:szCs w:val="24"/>
        </w:rPr>
        <w:t xml:space="preserve"> 15 and </w:t>
      </w:r>
      <w:r w:rsidR="005665E6">
        <w:rPr>
          <w:rFonts w:ascii="Times New Roman" w:hAnsi="Times New Roman" w:cs="Times New Roman"/>
          <w:color w:val="000000" w:themeColor="text1"/>
          <w:sz w:val="24"/>
          <w:szCs w:val="24"/>
        </w:rPr>
        <w:t>December</w:t>
      </w:r>
      <w:r w:rsidRPr="003B37AD">
        <w:rPr>
          <w:rFonts w:ascii="Times New Roman" w:hAnsi="Times New Roman" w:cs="Times New Roman"/>
          <w:color w:val="000000" w:themeColor="text1"/>
          <w:sz w:val="24"/>
          <w:szCs w:val="24"/>
        </w:rPr>
        <w:t xml:space="preserve"> 25 </w:t>
      </w:r>
      <w:r w:rsidR="00AF3555">
        <w:rPr>
          <w:rFonts w:ascii="Times New Roman" w:hAnsi="Times New Roman" w:cs="Times New Roman"/>
          <w:color w:val="000000" w:themeColor="text1"/>
          <w:sz w:val="24"/>
          <w:szCs w:val="24"/>
        </w:rPr>
        <w:t>was observed</w:t>
      </w:r>
      <w:r w:rsidR="00AA772E">
        <w:rPr>
          <w:rFonts w:ascii="Times New Roman" w:hAnsi="Times New Roman" w:cs="Times New Roman"/>
          <w:color w:val="000000" w:themeColor="text1"/>
          <w:sz w:val="24"/>
          <w:szCs w:val="24"/>
        </w:rPr>
        <w:t xml:space="preserve"> </w:t>
      </w:r>
      <w:r w:rsidR="00AF3555">
        <w:rPr>
          <w:rFonts w:ascii="Times New Roman" w:hAnsi="Times New Roman" w:cs="Times New Roman"/>
          <w:color w:val="000000" w:themeColor="text1"/>
          <w:sz w:val="24"/>
          <w:szCs w:val="24"/>
        </w:rPr>
        <w:t>only</w:t>
      </w:r>
      <w:r w:rsidR="00AA772E">
        <w:rPr>
          <w:rFonts w:ascii="Times New Roman" w:hAnsi="Times New Roman" w:cs="Times New Roman"/>
          <w:color w:val="000000" w:themeColor="text1"/>
          <w:sz w:val="24"/>
          <w:szCs w:val="24"/>
        </w:rPr>
        <w:t xml:space="preserve"> </w:t>
      </w:r>
      <w:r w:rsidR="005665E6">
        <w:rPr>
          <w:rFonts w:ascii="Times New Roman" w:hAnsi="Times New Roman" w:cs="Times New Roman"/>
          <w:color w:val="000000" w:themeColor="text1"/>
          <w:sz w:val="24"/>
          <w:szCs w:val="24"/>
        </w:rPr>
        <w:t xml:space="preserve">in the </w:t>
      </w:r>
      <w:r w:rsidRPr="003B37AD">
        <w:rPr>
          <w:rFonts w:ascii="Times New Roman" w:hAnsi="Times New Roman" w:cs="Times New Roman"/>
          <w:color w:val="000000" w:themeColor="text1"/>
          <w:sz w:val="24"/>
          <w:szCs w:val="24"/>
        </w:rPr>
        <w:t>varieties</w:t>
      </w:r>
      <w:r w:rsidR="00487745">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viz. NL 971, Borlaug 2020, Tilottama</w:t>
      </w:r>
      <w:r w:rsidR="00487745">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and Zinc Gahun 1</w:t>
      </w:r>
      <w:r w:rsidR="00487745">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while no significant difference was recorded in </w:t>
      </w:r>
      <w:r w:rsidR="005665E6">
        <w:rPr>
          <w:rFonts w:ascii="Times New Roman" w:hAnsi="Times New Roman" w:cs="Times New Roman"/>
          <w:color w:val="000000" w:themeColor="text1"/>
          <w:sz w:val="24"/>
          <w:szCs w:val="24"/>
        </w:rPr>
        <w:t>the others</w:t>
      </w:r>
      <w:r w:rsidR="005665E6" w:rsidRPr="003B37AD">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Borlaug 2020</w:t>
      </w:r>
      <w:r w:rsidR="00487745">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planted on </w:t>
      </w:r>
      <w:r w:rsidR="005665E6">
        <w:rPr>
          <w:rFonts w:ascii="Times New Roman" w:hAnsi="Times New Roman" w:cs="Times New Roman"/>
          <w:color w:val="000000" w:themeColor="text1"/>
          <w:sz w:val="24"/>
          <w:szCs w:val="24"/>
        </w:rPr>
        <w:t>November</w:t>
      </w:r>
      <w:r w:rsidRPr="003B37AD">
        <w:rPr>
          <w:rFonts w:ascii="Times New Roman" w:hAnsi="Times New Roman" w:cs="Times New Roman"/>
          <w:color w:val="000000" w:themeColor="text1"/>
          <w:sz w:val="24"/>
          <w:szCs w:val="24"/>
        </w:rPr>
        <w:t xml:space="preserve"> 15</w:t>
      </w:r>
      <w:r w:rsidR="00487745">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was again found to have the highest </w:t>
      </w:r>
      <w:r w:rsidR="002F3A56">
        <w:rPr>
          <w:rFonts w:ascii="Times New Roman" w:hAnsi="Times New Roman" w:cs="Times New Roman"/>
          <w:color w:val="000000" w:themeColor="text1"/>
          <w:sz w:val="24"/>
          <w:szCs w:val="24"/>
        </w:rPr>
        <w:t>vigour</w:t>
      </w:r>
      <w:r w:rsidRPr="003B37AD">
        <w:rPr>
          <w:rFonts w:ascii="Times New Roman" w:hAnsi="Times New Roman" w:cs="Times New Roman"/>
          <w:color w:val="000000" w:themeColor="text1"/>
          <w:sz w:val="24"/>
          <w:szCs w:val="24"/>
        </w:rPr>
        <w:t xml:space="preserve"> index</w:t>
      </w:r>
      <w:r w:rsidR="005665E6">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II, while </w:t>
      </w:r>
      <w:r w:rsidR="00487745">
        <w:rPr>
          <w:rFonts w:ascii="Times New Roman" w:hAnsi="Times New Roman" w:cs="Times New Roman"/>
          <w:color w:val="000000" w:themeColor="text1"/>
          <w:sz w:val="24"/>
          <w:szCs w:val="24"/>
        </w:rPr>
        <w:t>during</w:t>
      </w:r>
      <w:r w:rsidRPr="003B37A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the </w:t>
      </w:r>
      <w:r w:rsidRPr="003B37AD">
        <w:rPr>
          <w:rFonts w:ascii="Times New Roman" w:hAnsi="Times New Roman" w:cs="Times New Roman"/>
          <w:color w:val="000000" w:themeColor="text1"/>
          <w:sz w:val="24"/>
          <w:szCs w:val="24"/>
        </w:rPr>
        <w:t>same period</w:t>
      </w:r>
      <w:r w:rsidR="00487745">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Tilottama was recorded to have the lowest </w:t>
      </w:r>
      <w:r w:rsidR="002F3A56">
        <w:rPr>
          <w:rFonts w:ascii="Times New Roman" w:hAnsi="Times New Roman" w:cs="Times New Roman"/>
          <w:color w:val="000000" w:themeColor="text1"/>
          <w:sz w:val="24"/>
          <w:szCs w:val="24"/>
        </w:rPr>
        <w:t>vigour</w:t>
      </w:r>
      <w:r w:rsidRPr="003B37AD">
        <w:rPr>
          <w:rFonts w:ascii="Times New Roman" w:hAnsi="Times New Roman" w:cs="Times New Roman"/>
          <w:color w:val="000000" w:themeColor="text1"/>
          <w:sz w:val="24"/>
          <w:szCs w:val="24"/>
        </w:rPr>
        <w:t xml:space="preserve"> index</w:t>
      </w:r>
      <w:r w:rsidR="005665E6">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II. </w:t>
      </w:r>
    </w:p>
    <w:p w14:paraId="24C6482D" w14:textId="77777777" w:rsidR="005665E6" w:rsidRDefault="005665E6" w:rsidP="005665E6">
      <w:pPr>
        <w:spacing w:after="0"/>
        <w:jc w:val="both"/>
        <w:rPr>
          <w:rFonts w:ascii="Times New Roman" w:hAnsi="Times New Roman" w:cs="Times New Roman"/>
          <w:color w:val="000000" w:themeColor="text1"/>
          <w:sz w:val="24"/>
          <w:szCs w:val="24"/>
        </w:rPr>
      </w:pPr>
    </w:p>
    <w:p w14:paraId="0E4732A3" w14:textId="02B03899" w:rsidR="00081513" w:rsidRPr="007E594B" w:rsidRDefault="00B9784A" w:rsidP="001333FF">
      <w:pPr>
        <w:spacing w:after="0"/>
        <w:jc w:val="both"/>
        <w:rPr>
          <w:rFonts w:ascii="Times New Roman" w:hAnsi="Times New Roman" w:cs="Times New Roman"/>
          <w:color w:val="000000" w:themeColor="text1"/>
          <w:sz w:val="24"/>
          <w:szCs w:val="24"/>
        </w:rPr>
      </w:pPr>
      <w:r w:rsidRPr="003B37AD">
        <w:rPr>
          <w:rFonts w:ascii="Times New Roman" w:hAnsi="Times New Roman" w:cs="Times New Roman"/>
          <w:color w:val="000000" w:themeColor="text1"/>
          <w:sz w:val="24"/>
          <w:szCs w:val="24"/>
        </w:rPr>
        <w:t>Furthermore, under the seven months of storage</w:t>
      </w:r>
      <w:r w:rsidR="00487745">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significantly different </w:t>
      </w:r>
      <w:r w:rsidR="002F3A56">
        <w:rPr>
          <w:rFonts w:ascii="Times New Roman" w:hAnsi="Times New Roman" w:cs="Times New Roman"/>
          <w:color w:val="000000" w:themeColor="text1"/>
          <w:sz w:val="24"/>
          <w:szCs w:val="24"/>
        </w:rPr>
        <w:t>vigour</w:t>
      </w:r>
      <w:r w:rsidRPr="003B37AD">
        <w:rPr>
          <w:rFonts w:ascii="Times New Roman" w:hAnsi="Times New Roman" w:cs="Times New Roman"/>
          <w:color w:val="000000" w:themeColor="text1"/>
          <w:sz w:val="24"/>
          <w:szCs w:val="24"/>
        </w:rPr>
        <w:t xml:space="preserve"> index</w:t>
      </w:r>
      <w:r w:rsidR="005665E6">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II was observed in varieties BL 4341, Zinc Gahun 1</w:t>
      </w:r>
      <w:r>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and Aditya, while the othe</w:t>
      </w:r>
      <w:r>
        <w:rPr>
          <w:rFonts w:ascii="Times New Roman" w:hAnsi="Times New Roman" w:cs="Times New Roman"/>
          <w:color w:val="000000" w:themeColor="text1"/>
          <w:sz w:val="24"/>
          <w:szCs w:val="24"/>
        </w:rPr>
        <w:t>r varieties</w:t>
      </w:r>
      <w:r w:rsidRPr="003B37AD">
        <w:rPr>
          <w:rFonts w:ascii="Times New Roman" w:hAnsi="Times New Roman" w:cs="Times New Roman"/>
          <w:color w:val="000000" w:themeColor="text1"/>
          <w:sz w:val="24"/>
          <w:szCs w:val="24"/>
        </w:rPr>
        <w:t xml:space="preserve"> were similar </w:t>
      </w:r>
      <w:r w:rsidR="005D6BD5">
        <w:rPr>
          <w:rFonts w:ascii="Times New Roman" w:hAnsi="Times New Roman" w:cs="Times New Roman"/>
          <w:color w:val="000000" w:themeColor="text1"/>
          <w:sz w:val="24"/>
          <w:szCs w:val="24"/>
        </w:rPr>
        <w:t>on</w:t>
      </w:r>
      <w:r w:rsidRPr="003B37AD">
        <w:rPr>
          <w:rFonts w:ascii="Times New Roman" w:hAnsi="Times New Roman" w:cs="Times New Roman"/>
          <w:color w:val="000000" w:themeColor="text1"/>
          <w:sz w:val="24"/>
          <w:szCs w:val="24"/>
        </w:rPr>
        <w:t xml:space="preserve"> Nov</w:t>
      </w:r>
      <w:r w:rsidR="005665E6">
        <w:rPr>
          <w:rFonts w:ascii="Times New Roman" w:hAnsi="Times New Roman" w:cs="Times New Roman"/>
          <w:color w:val="000000" w:themeColor="text1"/>
          <w:sz w:val="24"/>
          <w:szCs w:val="24"/>
        </w:rPr>
        <w:t>ember</w:t>
      </w:r>
      <w:r w:rsidRPr="003B37AD">
        <w:rPr>
          <w:rFonts w:ascii="Times New Roman" w:hAnsi="Times New Roman" w:cs="Times New Roman"/>
          <w:color w:val="000000" w:themeColor="text1"/>
          <w:sz w:val="24"/>
          <w:szCs w:val="24"/>
        </w:rPr>
        <w:t xml:space="preserve"> 15 and </w:t>
      </w:r>
      <w:r w:rsidR="005665E6">
        <w:rPr>
          <w:rFonts w:ascii="Times New Roman" w:hAnsi="Times New Roman" w:cs="Times New Roman"/>
          <w:color w:val="000000" w:themeColor="text1"/>
          <w:sz w:val="24"/>
          <w:szCs w:val="24"/>
        </w:rPr>
        <w:t>December</w:t>
      </w:r>
      <w:r w:rsidRPr="003B37AD">
        <w:rPr>
          <w:rFonts w:ascii="Times New Roman" w:hAnsi="Times New Roman" w:cs="Times New Roman"/>
          <w:color w:val="000000" w:themeColor="text1"/>
          <w:sz w:val="24"/>
          <w:szCs w:val="24"/>
        </w:rPr>
        <w:t xml:space="preserve"> 25. Zinc Gahun 1 sown on </w:t>
      </w:r>
      <w:r w:rsidR="005D6BD5">
        <w:rPr>
          <w:rFonts w:ascii="Times New Roman" w:hAnsi="Times New Roman" w:cs="Times New Roman"/>
          <w:color w:val="000000" w:themeColor="text1"/>
          <w:sz w:val="24"/>
          <w:szCs w:val="24"/>
        </w:rPr>
        <w:t>November</w:t>
      </w:r>
      <w:r w:rsidRPr="003B37AD">
        <w:rPr>
          <w:rFonts w:ascii="Times New Roman" w:hAnsi="Times New Roman" w:cs="Times New Roman"/>
          <w:color w:val="000000" w:themeColor="text1"/>
          <w:sz w:val="24"/>
          <w:szCs w:val="24"/>
        </w:rPr>
        <w:t xml:space="preserve"> 15 was found to have the highest </w:t>
      </w:r>
      <w:r w:rsidR="002F3A56">
        <w:rPr>
          <w:rFonts w:ascii="Times New Roman" w:hAnsi="Times New Roman" w:cs="Times New Roman"/>
          <w:color w:val="000000" w:themeColor="text1"/>
          <w:sz w:val="24"/>
          <w:szCs w:val="24"/>
        </w:rPr>
        <w:t>vigour</w:t>
      </w:r>
      <w:r w:rsidRPr="003B37AD">
        <w:rPr>
          <w:rFonts w:ascii="Times New Roman" w:hAnsi="Times New Roman" w:cs="Times New Roman"/>
          <w:color w:val="000000" w:themeColor="text1"/>
          <w:sz w:val="24"/>
          <w:szCs w:val="24"/>
        </w:rPr>
        <w:t xml:space="preserve"> index</w:t>
      </w:r>
      <w:r w:rsidR="005D6BD5">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II, while </w:t>
      </w:r>
      <w:r>
        <w:rPr>
          <w:rFonts w:ascii="Times New Roman" w:hAnsi="Times New Roman" w:cs="Times New Roman"/>
          <w:color w:val="000000" w:themeColor="text1"/>
          <w:sz w:val="24"/>
          <w:szCs w:val="24"/>
        </w:rPr>
        <w:t xml:space="preserve">the </w:t>
      </w:r>
      <w:r w:rsidRPr="003B37AD">
        <w:rPr>
          <w:rFonts w:ascii="Times New Roman" w:hAnsi="Times New Roman" w:cs="Times New Roman"/>
          <w:color w:val="000000" w:themeColor="text1"/>
          <w:sz w:val="24"/>
          <w:szCs w:val="24"/>
        </w:rPr>
        <w:t xml:space="preserve">same variety sown on </w:t>
      </w:r>
      <w:r w:rsidR="005D6BD5">
        <w:rPr>
          <w:rFonts w:ascii="Times New Roman" w:hAnsi="Times New Roman" w:cs="Times New Roman"/>
          <w:color w:val="000000" w:themeColor="text1"/>
          <w:sz w:val="24"/>
          <w:szCs w:val="24"/>
        </w:rPr>
        <w:t>December</w:t>
      </w:r>
      <w:r w:rsidRPr="003B37AD">
        <w:rPr>
          <w:rFonts w:ascii="Times New Roman" w:hAnsi="Times New Roman" w:cs="Times New Roman"/>
          <w:color w:val="000000" w:themeColor="text1"/>
          <w:sz w:val="24"/>
          <w:szCs w:val="24"/>
        </w:rPr>
        <w:t xml:space="preserve"> 25 was recorded to have the lowest </w:t>
      </w:r>
      <w:r w:rsidR="002F3A56">
        <w:rPr>
          <w:rFonts w:ascii="Times New Roman" w:hAnsi="Times New Roman" w:cs="Times New Roman"/>
          <w:color w:val="000000" w:themeColor="text1"/>
          <w:sz w:val="24"/>
          <w:szCs w:val="24"/>
        </w:rPr>
        <w:t>vigour</w:t>
      </w:r>
      <w:r w:rsidRPr="003B37AD">
        <w:rPr>
          <w:rFonts w:ascii="Times New Roman" w:hAnsi="Times New Roman" w:cs="Times New Roman"/>
          <w:color w:val="000000" w:themeColor="text1"/>
          <w:sz w:val="24"/>
          <w:szCs w:val="24"/>
        </w:rPr>
        <w:t xml:space="preserve"> </w:t>
      </w:r>
      <w:r w:rsidR="005D6BD5">
        <w:rPr>
          <w:rFonts w:ascii="Times New Roman" w:hAnsi="Times New Roman" w:cs="Times New Roman"/>
          <w:color w:val="000000" w:themeColor="text1"/>
          <w:sz w:val="24"/>
          <w:szCs w:val="24"/>
        </w:rPr>
        <w:t>index-II</w:t>
      </w:r>
      <w:r w:rsidRPr="003B37AD">
        <w:rPr>
          <w:rFonts w:ascii="Times New Roman" w:hAnsi="Times New Roman" w:cs="Times New Roman"/>
          <w:color w:val="000000" w:themeColor="text1"/>
          <w:sz w:val="24"/>
          <w:szCs w:val="24"/>
        </w:rPr>
        <w:t>.</w:t>
      </w:r>
      <w:r w:rsidR="005D6BD5">
        <w:rPr>
          <w:rFonts w:ascii="Times New Roman" w:hAnsi="Times New Roman" w:cs="Times New Roman"/>
          <w:color w:val="000000" w:themeColor="text1"/>
          <w:sz w:val="24"/>
          <w:szCs w:val="24"/>
        </w:rPr>
        <w:t xml:space="preserve"> </w:t>
      </w:r>
      <w:r w:rsidRPr="003B37AD">
        <w:rPr>
          <w:rFonts w:ascii="Times New Roman" w:hAnsi="Times New Roman" w:cs="Times New Roman"/>
          <w:color w:val="000000" w:themeColor="text1"/>
          <w:sz w:val="24"/>
          <w:szCs w:val="24"/>
        </w:rPr>
        <w:t xml:space="preserve">The </w:t>
      </w:r>
      <w:r w:rsidR="002F3A56">
        <w:rPr>
          <w:rFonts w:ascii="Times New Roman" w:hAnsi="Times New Roman" w:cs="Times New Roman"/>
          <w:color w:val="000000" w:themeColor="text1"/>
          <w:sz w:val="24"/>
          <w:szCs w:val="24"/>
        </w:rPr>
        <w:t>vigour</w:t>
      </w:r>
      <w:r w:rsidRPr="003B37AD">
        <w:rPr>
          <w:rFonts w:ascii="Times New Roman" w:hAnsi="Times New Roman" w:cs="Times New Roman"/>
          <w:color w:val="000000" w:themeColor="text1"/>
          <w:sz w:val="24"/>
          <w:szCs w:val="24"/>
        </w:rPr>
        <w:t xml:space="preserve"> index</w:t>
      </w:r>
      <w:r w:rsidR="005D6BD5">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II was found </w:t>
      </w:r>
      <w:r w:rsidR="00487745">
        <w:rPr>
          <w:rFonts w:ascii="Times New Roman" w:hAnsi="Times New Roman" w:cs="Times New Roman"/>
          <w:color w:val="000000" w:themeColor="text1"/>
          <w:sz w:val="24"/>
          <w:szCs w:val="24"/>
        </w:rPr>
        <w:t xml:space="preserve">to be </w:t>
      </w:r>
      <w:r w:rsidRPr="003B37AD">
        <w:rPr>
          <w:rFonts w:ascii="Times New Roman" w:hAnsi="Times New Roman" w:cs="Times New Roman"/>
          <w:color w:val="000000" w:themeColor="text1"/>
          <w:sz w:val="24"/>
          <w:szCs w:val="24"/>
        </w:rPr>
        <w:t xml:space="preserve">highly negatively correlated with </w:t>
      </w:r>
      <w:r>
        <w:rPr>
          <w:rFonts w:ascii="Times New Roman" w:hAnsi="Times New Roman" w:cs="Times New Roman"/>
          <w:color w:val="000000" w:themeColor="text1"/>
          <w:sz w:val="24"/>
          <w:szCs w:val="24"/>
        </w:rPr>
        <w:t xml:space="preserve">the </w:t>
      </w:r>
      <w:r w:rsidRPr="003B37AD">
        <w:rPr>
          <w:rFonts w:ascii="Times New Roman" w:hAnsi="Times New Roman" w:cs="Times New Roman"/>
          <w:color w:val="000000" w:themeColor="text1"/>
          <w:sz w:val="24"/>
          <w:szCs w:val="24"/>
        </w:rPr>
        <w:t xml:space="preserve">storage </w:t>
      </w:r>
      <w:r w:rsidR="005D6BD5">
        <w:rPr>
          <w:rFonts w:ascii="Times New Roman" w:hAnsi="Times New Roman" w:cs="Times New Roman"/>
          <w:color w:val="000000" w:themeColor="text1"/>
          <w:sz w:val="24"/>
          <w:szCs w:val="24"/>
        </w:rPr>
        <w:t xml:space="preserve">period </w:t>
      </w:r>
      <w:r w:rsidRPr="003B37AD">
        <w:rPr>
          <w:rFonts w:ascii="Times New Roman" w:hAnsi="Times New Roman" w:cs="Times New Roman"/>
          <w:color w:val="000000" w:themeColor="text1"/>
          <w:sz w:val="24"/>
          <w:szCs w:val="24"/>
        </w:rPr>
        <w:t xml:space="preserve">with </w:t>
      </w:r>
      <w:r w:rsidR="00487745">
        <w:rPr>
          <w:rFonts w:ascii="Times New Roman" w:hAnsi="Times New Roman" w:cs="Times New Roman"/>
          <w:color w:val="000000" w:themeColor="text1"/>
          <w:sz w:val="24"/>
          <w:szCs w:val="24"/>
        </w:rPr>
        <w:t>a</w:t>
      </w:r>
      <w:r w:rsidRPr="003B37AD">
        <w:rPr>
          <w:rFonts w:ascii="Times New Roman" w:hAnsi="Times New Roman" w:cs="Times New Roman"/>
          <w:color w:val="000000" w:themeColor="text1"/>
          <w:sz w:val="24"/>
          <w:szCs w:val="24"/>
        </w:rPr>
        <w:t xml:space="preserve"> correlation coefficient of -0.718. </w:t>
      </w:r>
      <w:r w:rsidRPr="007E594B">
        <w:rPr>
          <w:rFonts w:ascii="Times New Roman" w:hAnsi="Times New Roman" w:cs="Times New Roman"/>
          <w:color w:val="000000" w:themeColor="text1"/>
          <w:sz w:val="24"/>
          <w:szCs w:val="24"/>
        </w:rPr>
        <w:t>The 51.6% (r</w:t>
      </w:r>
      <w:r w:rsidRPr="007E594B">
        <w:rPr>
          <w:rFonts w:ascii="Times New Roman" w:hAnsi="Times New Roman" w:cs="Times New Roman"/>
          <w:color w:val="000000" w:themeColor="text1"/>
          <w:sz w:val="24"/>
          <w:szCs w:val="24"/>
          <w:vertAlign w:val="superscript"/>
        </w:rPr>
        <w:t>2</w:t>
      </w:r>
      <w:r w:rsidRPr="007E594B">
        <w:rPr>
          <w:rFonts w:ascii="Times New Roman" w:hAnsi="Times New Roman" w:cs="Times New Roman"/>
          <w:color w:val="000000" w:themeColor="text1"/>
          <w:sz w:val="24"/>
          <w:szCs w:val="24"/>
        </w:rPr>
        <w:t xml:space="preserve"> = 0.516) variation in </w:t>
      </w:r>
      <w:r w:rsidR="002F3A56">
        <w:rPr>
          <w:rFonts w:ascii="Times New Roman" w:hAnsi="Times New Roman" w:cs="Times New Roman"/>
          <w:color w:val="000000" w:themeColor="text1"/>
          <w:sz w:val="24"/>
          <w:szCs w:val="24"/>
        </w:rPr>
        <w:t>vigour</w:t>
      </w:r>
      <w:r w:rsidRPr="007E594B">
        <w:rPr>
          <w:rFonts w:ascii="Times New Roman" w:hAnsi="Times New Roman" w:cs="Times New Roman"/>
          <w:color w:val="000000" w:themeColor="text1"/>
          <w:sz w:val="24"/>
          <w:szCs w:val="24"/>
        </w:rPr>
        <w:t xml:space="preserve"> index</w:t>
      </w:r>
      <w:r w:rsidR="005D6BD5" w:rsidRPr="007E594B">
        <w:rPr>
          <w:rFonts w:ascii="Times New Roman" w:hAnsi="Times New Roman" w:cs="Times New Roman"/>
          <w:color w:val="000000" w:themeColor="text1"/>
          <w:sz w:val="24"/>
          <w:szCs w:val="24"/>
        </w:rPr>
        <w:t>-</w:t>
      </w:r>
      <w:r w:rsidRPr="007E594B">
        <w:rPr>
          <w:rFonts w:ascii="Times New Roman" w:hAnsi="Times New Roman" w:cs="Times New Roman"/>
          <w:color w:val="000000" w:themeColor="text1"/>
          <w:sz w:val="24"/>
          <w:szCs w:val="24"/>
        </w:rPr>
        <w:t xml:space="preserve">II was found to be accounted </w:t>
      </w:r>
      <w:r w:rsidR="00487745" w:rsidRPr="007E594B">
        <w:rPr>
          <w:rFonts w:ascii="Times New Roman" w:hAnsi="Times New Roman" w:cs="Times New Roman"/>
          <w:color w:val="000000" w:themeColor="text1"/>
          <w:sz w:val="24"/>
          <w:szCs w:val="24"/>
        </w:rPr>
        <w:t xml:space="preserve">for </w:t>
      </w:r>
      <w:r w:rsidRPr="007E594B">
        <w:rPr>
          <w:rFonts w:ascii="Times New Roman" w:hAnsi="Times New Roman" w:cs="Times New Roman"/>
          <w:color w:val="000000" w:themeColor="text1"/>
          <w:sz w:val="24"/>
          <w:szCs w:val="24"/>
        </w:rPr>
        <w:t xml:space="preserve">by the period of storage after harvest </w:t>
      </w:r>
      <w:r w:rsidR="00081513" w:rsidRPr="007E594B">
        <w:rPr>
          <w:rFonts w:ascii="Times New Roman" w:hAnsi="Times New Roman" w:cs="Times New Roman"/>
          <w:color w:val="156082" w:themeColor="accent1"/>
          <w:sz w:val="24"/>
          <w:szCs w:val="24"/>
        </w:rPr>
        <w:t>(</w:t>
      </w:r>
      <w:r w:rsidR="00081513" w:rsidRPr="007E594B">
        <w:rPr>
          <w:rFonts w:ascii="Times New Roman" w:hAnsi="Times New Roman" w:cs="Times New Roman"/>
          <w:color w:val="156082" w:themeColor="accent1"/>
          <w:sz w:val="24"/>
          <w:szCs w:val="24"/>
        </w:rPr>
        <w:fldChar w:fldCharType="begin"/>
      </w:r>
      <w:r w:rsidR="00081513" w:rsidRPr="007E594B">
        <w:rPr>
          <w:rFonts w:ascii="Times New Roman" w:hAnsi="Times New Roman" w:cs="Times New Roman"/>
          <w:color w:val="156082" w:themeColor="accent1"/>
          <w:sz w:val="24"/>
          <w:szCs w:val="24"/>
        </w:rPr>
        <w:instrText xml:space="preserve"> REF _Ref219249075 \h </w:instrText>
      </w:r>
      <w:r w:rsidR="007E594B">
        <w:rPr>
          <w:rFonts w:ascii="Times New Roman" w:hAnsi="Times New Roman" w:cs="Times New Roman"/>
          <w:color w:val="156082" w:themeColor="accent1"/>
          <w:sz w:val="24"/>
          <w:szCs w:val="24"/>
        </w:rPr>
        <w:instrText xml:space="preserve"> \* MERGEFORMAT </w:instrText>
      </w:r>
      <w:r w:rsidR="00081513" w:rsidRPr="007E594B">
        <w:rPr>
          <w:rFonts w:ascii="Times New Roman" w:hAnsi="Times New Roman" w:cs="Times New Roman"/>
          <w:color w:val="156082" w:themeColor="accent1"/>
          <w:sz w:val="24"/>
          <w:szCs w:val="24"/>
        </w:rPr>
      </w:r>
      <w:r w:rsidR="00081513" w:rsidRPr="007E594B">
        <w:rPr>
          <w:rFonts w:ascii="Times New Roman" w:hAnsi="Times New Roman" w:cs="Times New Roman"/>
          <w:color w:val="156082" w:themeColor="accent1"/>
          <w:sz w:val="24"/>
          <w:szCs w:val="24"/>
        </w:rPr>
        <w:fldChar w:fldCharType="separate"/>
      </w:r>
      <w:r w:rsidR="00081513" w:rsidRPr="007E594B">
        <w:rPr>
          <w:color w:val="156082" w:themeColor="accent1"/>
          <w:sz w:val="24"/>
          <w:szCs w:val="24"/>
        </w:rPr>
        <w:t xml:space="preserve">Figure </w:t>
      </w:r>
      <w:r w:rsidR="00081513" w:rsidRPr="007E594B">
        <w:rPr>
          <w:noProof/>
          <w:color w:val="156082" w:themeColor="accent1"/>
          <w:sz w:val="24"/>
          <w:szCs w:val="24"/>
        </w:rPr>
        <w:t>4</w:t>
      </w:r>
      <w:r w:rsidR="00081513" w:rsidRPr="007E594B">
        <w:rPr>
          <w:rFonts w:ascii="Times New Roman" w:hAnsi="Times New Roman" w:cs="Times New Roman"/>
          <w:color w:val="156082" w:themeColor="accent1"/>
          <w:sz w:val="24"/>
          <w:szCs w:val="24"/>
        </w:rPr>
        <w:fldChar w:fldCharType="end"/>
      </w:r>
      <w:r w:rsidR="00081513" w:rsidRPr="007E594B">
        <w:rPr>
          <w:rFonts w:ascii="Times New Roman" w:hAnsi="Times New Roman" w:cs="Times New Roman"/>
          <w:color w:val="156082" w:themeColor="accent1"/>
          <w:sz w:val="24"/>
          <w:szCs w:val="24"/>
        </w:rPr>
        <w:t>).</w:t>
      </w:r>
    </w:p>
    <w:p w14:paraId="6BA42D8E" w14:textId="77777777" w:rsidR="00621750" w:rsidRDefault="00621750" w:rsidP="00621750">
      <w:pPr>
        <w:spacing w:after="0"/>
        <w:ind w:firstLine="720"/>
        <w:jc w:val="both"/>
        <w:rPr>
          <w:rFonts w:ascii="Times New Roman" w:hAnsi="Times New Roman" w:cs="Times New Roman"/>
          <w:color w:val="000000" w:themeColor="text1"/>
          <w:sz w:val="24"/>
          <w:szCs w:val="24"/>
        </w:rPr>
      </w:pPr>
    </w:p>
    <w:p w14:paraId="0939CCFE" w14:textId="3CC03B76" w:rsidR="00321773" w:rsidRDefault="00321773" w:rsidP="00321773">
      <w:pPr>
        <w:pStyle w:val="Caption"/>
        <w:keepNext/>
        <w:spacing w:after="0" w:line="276" w:lineRule="auto"/>
        <w:ind w:left="1050" w:hanging="1050"/>
        <w:jc w:val="both"/>
      </w:pPr>
      <w:bookmarkStart w:id="45" w:name="_Ref219248078"/>
      <w:r w:rsidRPr="00D22534">
        <w:t xml:space="preserve">Table </w:t>
      </w:r>
      <w:r w:rsidRPr="00D22534">
        <w:fldChar w:fldCharType="begin"/>
      </w:r>
      <w:r w:rsidRPr="00D22534">
        <w:instrText xml:space="preserve"> SEQ Table \* ARABIC </w:instrText>
      </w:r>
      <w:r w:rsidRPr="00D22534">
        <w:fldChar w:fldCharType="separate"/>
      </w:r>
      <w:r w:rsidR="00724527" w:rsidRPr="00D22534">
        <w:rPr>
          <w:noProof/>
        </w:rPr>
        <w:t>5</w:t>
      </w:r>
      <w:r w:rsidRPr="00D22534">
        <w:fldChar w:fldCharType="end"/>
      </w:r>
      <w:bookmarkEnd w:id="45"/>
      <w:r w:rsidRPr="00D22534">
        <w:t>.</w:t>
      </w:r>
      <w:r>
        <w:t xml:space="preserve"> </w:t>
      </w:r>
      <w:r w:rsidR="002F3A56">
        <w:t>Vigour</w:t>
      </w:r>
      <w:r w:rsidRPr="003B37AD">
        <w:t xml:space="preserve"> index II</w:t>
      </w:r>
      <w:r>
        <w:t xml:space="preserve"> of wheat</w:t>
      </w:r>
      <w:r w:rsidRPr="003B37AD">
        <w:t xml:space="preserve"> as influenced by varieties</w:t>
      </w:r>
      <w:r>
        <w:t xml:space="preserve"> and sowing dates</w:t>
      </w:r>
      <w:r w:rsidRPr="003B37AD">
        <w:t xml:space="preserve"> under different storage period</w:t>
      </w:r>
      <w:r>
        <w:t xml:space="preserve">s at </w:t>
      </w:r>
      <w:r w:rsidRPr="003B37AD">
        <w:t>Rampur, Chitwan</w:t>
      </w:r>
      <w:r>
        <w:t>,</w:t>
      </w:r>
      <w:r w:rsidRPr="003B37AD">
        <w:t xml:space="preserve"> 2019/20</w:t>
      </w:r>
    </w:p>
    <w:p w14:paraId="31D2B01C" w14:textId="77777777" w:rsidR="00321773" w:rsidRPr="00321773" w:rsidRDefault="00321773" w:rsidP="00321773"/>
    <w:tbl>
      <w:tblPr>
        <w:tblStyle w:val="TableGrid"/>
        <w:tblW w:w="4876" w:type="pct"/>
        <w:tblInd w:w="10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589"/>
        <w:gridCol w:w="2152"/>
        <w:gridCol w:w="2375"/>
        <w:gridCol w:w="2012"/>
      </w:tblGrid>
      <w:tr w:rsidR="00B9784A" w:rsidRPr="003B37AD" w14:paraId="2624261C" w14:textId="77777777" w:rsidTr="00F5084F">
        <w:trPr>
          <w:trHeight w:val="360"/>
        </w:trPr>
        <w:tc>
          <w:tcPr>
            <w:tcW w:w="1418" w:type="pct"/>
            <w:vMerge w:val="restart"/>
            <w:noWrap/>
            <w:vAlign w:val="center"/>
            <w:hideMark/>
          </w:tcPr>
          <w:p w14:paraId="15C26126" w14:textId="77777777" w:rsidR="00B9784A" w:rsidRPr="003B37AD" w:rsidRDefault="00B9784A" w:rsidP="00621750">
            <w:pPr>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Treatments</w:t>
            </w:r>
          </w:p>
        </w:tc>
        <w:tc>
          <w:tcPr>
            <w:tcW w:w="3582" w:type="pct"/>
            <w:gridSpan w:val="3"/>
            <w:tcBorders>
              <w:bottom w:val="single" w:sz="4" w:space="0" w:color="auto"/>
            </w:tcBorders>
            <w:noWrap/>
            <w:hideMark/>
          </w:tcPr>
          <w:p w14:paraId="5D15BDED" w14:textId="22B897BC" w:rsidR="00B9784A" w:rsidRPr="003B37AD" w:rsidRDefault="002F3A56" w:rsidP="00621750">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Vigour</w:t>
            </w:r>
            <w:r w:rsidR="00B9784A" w:rsidRPr="003B37AD">
              <w:rPr>
                <w:rFonts w:ascii="Times New Roman" w:eastAsia="Times New Roman" w:hAnsi="Times New Roman" w:cs="Times New Roman"/>
                <w:color w:val="000000" w:themeColor="text1"/>
                <w:sz w:val="24"/>
                <w:szCs w:val="24"/>
              </w:rPr>
              <w:t xml:space="preserve"> Index</w:t>
            </w:r>
            <w:r w:rsidR="003D4A87">
              <w:rPr>
                <w:rFonts w:ascii="Times New Roman" w:eastAsia="Times New Roman" w:hAnsi="Times New Roman" w:cs="Times New Roman"/>
                <w:color w:val="000000" w:themeColor="text1"/>
                <w:sz w:val="24"/>
                <w:szCs w:val="24"/>
              </w:rPr>
              <w:t>-</w:t>
            </w:r>
            <w:r w:rsidR="00B9784A" w:rsidRPr="003B37AD">
              <w:rPr>
                <w:rFonts w:ascii="Times New Roman" w:eastAsia="Times New Roman" w:hAnsi="Times New Roman" w:cs="Times New Roman"/>
                <w:color w:val="000000" w:themeColor="text1"/>
                <w:sz w:val="24"/>
                <w:szCs w:val="24"/>
              </w:rPr>
              <w:t>II</w:t>
            </w:r>
          </w:p>
        </w:tc>
      </w:tr>
      <w:tr w:rsidR="00B9784A" w:rsidRPr="003B37AD" w14:paraId="6F1B5A45" w14:textId="77777777" w:rsidTr="00F5084F">
        <w:trPr>
          <w:trHeight w:val="59"/>
        </w:trPr>
        <w:tc>
          <w:tcPr>
            <w:tcW w:w="1418" w:type="pct"/>
            <w:vMerge/>
            <w:tcBorders>
              <w:bottom w:val="single" w:sz="4" w:space="0" w:color="auto"/>
            </w:tcBorders>
            <w:noWrap/>
            <w:hideMark/>
          </w:tcPr>
          <w:p w14:paraId="53D6C10F" w14:textId="77777777" w:rsidR="00B9784A" w:rsidRPr="003B37AD" w:rsidRDefault="00B9784A" w:rsidP="00621750">
            <w:pPr>
              <w:jc w:val="both"/>
              <w:rPr>
                <w:rFonts w:ascii="Times New Roman" w:eastAsia="Times New Roman" w:hAnsi="Times New Roman" w:cs="Times New Roman"/>
                <w:color w:val="000000" w:themeColor="text1"/>
                <w:sz w:val="24"/>
                <w:szCs w:val="24"/>
              </w:rPr>
            </w:pPr>
          </w:p>
        </w:tc>
        <w:tc>
          <w:tcPr>
            <w:tcW w:w="1179" w:type="pct"/>
            <w:tcBorders>
              <w:top w:val="single" w:sz="4" w:space="0" w:color="auto"/>
              <w:bottom w:val="single" w:sz="4" w:space="0" w:color="auto"/>
            </w:tcBorders>
            <w:noWrap/>
            <w:hideMark/>
          </w:tcPr>
          <w:p w14:paraId="70B941D3" w14:textId="77777777" w:rsidR="00B9784A" w:rsidRPr="003B37AD" w:rsidRDefault="00B9784A" w:rsidP="00621750">
            <w:pPr>
              <w:autoSpaceDE w:val="0"/>
              <w:autoSpaceDN w:val="0"/>
              <w:adjustRightInd w:val="0"/>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Three months</w:t>
            </w:r>
          </w:p>
        </w:tc>
        <w:tc>
          <w:tcPr>
            <w:tcW w:w="1301" w:type="pct"/>
            <w:tcBorders>
              <w:top w:val="single" w:sz="4" w:space="0" w:color="auto"/>
              <w:bottom w:val="single" w:sz="4" w:space="0" w:color="auto"/>
            </w:tcBorders>
            <w:noWrap/>
            <w:hideMark/>
          </w:tcPr>
          <w:p w14:paraId="0E1F32A4" w14:textId="77777777" w:rsidR="00B9784A" w:rsidRPr="003B37AD" w:rsidRDefault="00B9784A" w:rsidP="00621750">
            <w:pPr>
              <w:autoSpaceDE w:val="0"/>
              <w:autoSpaceDN w:val="0"/>
              <w:adjustRightInd w:val="0"/>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Five months</w:t>
            </w:r>
          </w:p>
        </w:tc>
        <w:tc>
          <w:tcPr>
            <w:tcW w:w="1102" w:type="pct"/>
            <w:tcBorders>
              <w:top w:val="single" w:sz="4" w:space="0" w:color="auto"/>
              <w:bottom w:val="single" w:sz="4" w:space="0" w:color="auto"/>
            </w:tcBorders>
            <w:noWrap/>
            <w:hideMark/>
          </w:tcPr>
          <w:p w14:paraId="5DE68223" w14:textId="77777777" w:rsidR="00B9784A" w:rsidRPr="003B37AD" w:rsidRDefault="00B9784A" w:rsidP="00621750">
            <w:pPr>
              <w:autoSpaceDE w:val="0"/>
              <w:autoSpaceDN w:val="0"/>
              <w:adjustRightInd w:val="0"/>
              <w:jc w:val="center"/>
              <w:rPr>
                <w:rFonts w:ascii="Times New Roman" w:hAnsi="Times New Roman" w:cs="Times New Roman"/>
                <w:color w:val="000000" w:themeColor="text1"/>
                <w:sz w:val="24"/>
                <w:szCs w:val="24"/>
                <w:lang w:bidi="ar-SA"/>
              </w:rPr>
            </w:pPr>
            <w:r w:rsidRPr="003B37AD">
              <w:rPr>
                <w:rFonts w:ascii="Times New Roman" w:hAnsi="Times New Roman" w:cs="Times New Roman"/>
                <w:color w:val="000000" w:themeColor="text1"/>
                <w:sz w:val="24"/>
                <w:szCs w:val="24"/>
                <w:lang w:bidi="ar-SA"/>
              </w:rPr>
              <w:t>Seven months</w:t>
            </w:r>
          </w:p>
        </w:tc>
      </w:tr>
      <w:tr w:rsidR="00B9784A" w:rsidRPr="003B37AD" w14:paraId="193CE609" w14:textId="77777777" w:rsidTr="00F5084F">
        <w:trPr>
          <w:trHeight w:val="301"/>
        </w:trPr>
        <w:tc>
          <w:tcPr>
            <w:tcW w:w="1418" w:type="pct"/>
            <w:tcBorders>
              <w:top w:val="single" w:sz="4" w:space="0" w:color="auto"/>
              <w:bottom w:val="nil"/>
            </w:tcBorders>
            <w:noWrap/>
            <w:hideMark/>
          </w:tcPr>
          <w:p w14:paraId="0762F5F1" w14:textId="77777777" w:rsidR="00B9784A" w:rsidRPr="003B37AD" w:rsidRDefault="00B9784A" w:rsidP="00621750">
            <w:pPr>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Varieties</w:t>
            </w:r>
          </w:p>
        </w:tc>
        <w:tc>
          <w:tcPr>
            <w:tcW w:w="1179" w:type="pct"/>
            <w:tcBorders>
              <w:top w:val="single" w:sz="4" w:space="0" w:color="auto"/>
              <w:bottom w:val="nil"/>
            </w:tcBorders>
            <w:noWrap/>
            <w:hideMark/>
          </w:tcPr>
          <w:p w14:paraId="7A81CF2D" w14:textId="77777777" w:rsidR="00B9784A" w:rsidRPr="003B37AD" w:rsidRDefault="00B9784A" w:rsidP="00621750">
            <w:pPr>
              <w:jc w:val="center"/>
              <w:rPr>
                <w:rFonts w:ascii="Times New Roman" w:eastAsia="Times New Roman" w:hAnsi="Times New Roman" w:cs="Times New Roman"/>
                <w:color w:val="000000" w:themeColor="text1"/>
                <w:sz w:val="24"/>
                <w:szCs w:val="24"/>
              </w:rPr>
            </w:pPr>
          </w:p>
        </w:tc>
        <w:tc>
          <w:tcPr>
            <w:tcW w:w="1301" w:type="pct"/>
            <w:tcBorders>
              <w:top w:val="single" w:sz="4" w:space="0" w:color="auto"/>
              <w:bottom w:val="nil"/>
            </w:tcBorders>
            <w:noWrap/>
            <w:hideMark/>
          </w:tcPr>
          <w:p w14:paraId="60F5ED21" w14:textId="77777777" w:rsidR="00B9784A" w:rsidRPr="003B37AD" w:rsidRDefault="00B9784A" w:rsidP="00621750">
            <w:pPr>
              <w:jc w:val="center"/>
              <w:rPr>
                <w:rFonts w:ascii="Times New Roman" w:eastAsia="Times New Roman" w:hAnsi="Times New Roman" w:cs="Times New Roman"/>
                <w:color w:val="000000" w:themeColor="text1"/>
                <w:sz w:val="24"/>
                <w:szCs w:val="24"/>
              </w:rPr>
            </w:pPr>
          </w:p>
        </w:tc>
        <w:tc>
          <w:tcPr>
            <w:tcW w:w="1102" w:type="pct"/>
            <w:tcBorders>
              <w:top w:val="single" w:sz="4" w:space="0" w:color="auto"/>
              <w:bottom w:val="nil"/>
            </w:tcBorders>
            <w:noWrap/>
            <w:hideMark/>
          </w:tcPr>
          <w:p w14:paraId="5596E786" w14:textId="77777777" w:rsidR="00B9784A" w:rsidRPr="003B37AD" w:rsidRDefault="00B9784A" w:rsidP="00621750">
            <w:pPr>
              <w:jc w:val="center"/>
              <w:rPr>
                <w:rFonts w:ascii="Times New Roman" w:eastAsia="Times New Roman" w:hAnsi="Times New Roman" w:cs="Times New Roman"/>
                <w:color w:val="000000" w:themeColor="text1"/>
                <w:sz w:val="24"/>
                <w:szCs w:val="24"/>
              </w:rPr>
            </w:pPr>
          </w:p>
        </w:tc>
      </w:tr>
      <w:tr w:rsidR="00B9784A" w:rsidRPr="003B37AD" w14:paraId="428AA682" w14:textId="77777777" w:rsidTr="00F5084F">
        <w:trPr>
          <w:trHeight w:hRule="exact" w:val="392"/>
        </w:trPr>
        <w:tc>
          <w:tcPr>
            <w:tcW w:w="1418" w:type="pct"/>
            <w:tcBorders>
              <w:top w:val="nil"/>
            </w:tcBorders>
            <w:noWrap/>
            <w:hideMark/>
          </w:tcPr>
          <w:p w14:paraId="50519F64" w14:textId="77777777" w:rsidR="00B9784A" w:rsidRPr="003B37AD" w:rsidRDefault="00B9784A" w:rsidP="00621750">
            <w:pPr>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Vijay</w:t>
            </w:r>
          </w:p>
        </w:tc>
        <w:tc>
          <w:tcPr>
            <w:tcW w:w="1179" w:type="pct"/>
            <w:tcBorders>
              <w:top w:val="nil"/>
            </w:tcBorders>
            <w:noWrap/>
            <w:hideMark/>
          </w:tcPr>
          <w:p w14:paraId="665C9B0A"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363.84</w:t>
            </w:r>
            <w:r w:rsidRPr="003B37AD">
              <w:rPr>
                <w:rFonts w:ascii="Times New Roman" w:eastAsia="Times New Roman" w:hAnsi="Times New Roman" w:cs="Times New Roman"/>
                <w:color w:val="000000" w:themeColor="text1"/>
                <w:sz w:val="24"/>
                <w:szCs w:val="24"/>
                <w:vertAlign w:val="superscript"/>
              </w:rPr>
              <w:t>ab</w:t>
            </w:r>
          </w:p>
        </w:tc>
        <w:tc>
          <w:tcPr>
            <w:tcW w:w="1301" w:type="pct"/>
            <w:tcBorders>
              <w:top w:val="nil"/>
            </w:tcBorders>
            <w:noWrap/>
            <w:hideMark/>
          </w:tcPr>
          <w:p w14:paraId="09B4B510"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344.67</w:t>
            </w:r>
            <w:r w:rsidRPr="003B37AD">
              <w:rPr>
                <w:rFonts w:ascii="Times New Roman" w:eastAsia="Times New Roman" w:hAnsi="Times New Roman" w:cs="Times New Roman"/>
                <w:color w:val="000000" w:themeColor="text1"/>
                <w:sz w:val="24"/>
                <w:szCs w:val="24"/>
                <w:vertAlign w:val="superscript"/>
              </w:rPr>
              <w:t>b</w:t>
            </w:r>
          </w:p>
        </w:tc>
        <w:tc>
          <w:tcPr>
            <w:tcW w:w="1102" w:type="pct"/>
            <w:tcBorders>
              <w:top w:val="nil"/>
            </w:tcBorders>
            <w:noWrap/>
            <w:hideMark/>
          </w:tcPr>
          <w:p w14:paraId="7492E5E6"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296.65</w:t>
            </w:r>
            <w:r w:rsidRPr="003B37AD">
              <w:rPr>
                <w:rFonts w:ascii="Times New Roman" w:eastAsia="Times New Roman" w:hAnsi="Times New Roman" w:cs="Times New Roman"/>
                <w:color w:val="000000" w:themeColor="text1"/>
                <w:sz w:val="24"/>
                <w:szCs w:val="24"/>
                <w:vertAlign w:val="superscript"/>
              </w:rPr>
              <w:t>bc</w:t>
            </w:r>
          </w:p>
        </w:tc>
      </w:tr>
      <w:tr w:rsidR="00B9784A" w:rsidRPr="003B37AD" w14:paraId="4C29A8C8" w14:textId="77777777" w:rsidTr="00F5084F">
        <w:trPr>
          <w:trHeight w:hRule="exact" w:val="392"/>
        </w:trPr>
        <w:tc>
          <w:tcPr>
            <w:tcW w:w="1418" w:type="pct"/>
            <w:noWrap/>
            <w:hideMark/>
          </w:tcPr>
          <w:p w14:paraId="5C22B01A" w14:textId="77777777" w:rsidR="00B9784A" w:rsidRPr="003B37AD" w:rsidRDefault="00B9784A" w:rsidP="00621750">
            <w:pPr>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BL 4341</w:t>
            </w:r>
          </w:p>
        </w:tc>
        <w:tc>
          <w:tcPr>
            <w:tcW w:w="1179" w:type="pct"/>
            <w:noWrap/>
            <w:hideMark/>
          </w:tcPr>
          <w:p w14:paraId="39CABE58"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342.15</w:t>
            </w:r>
            <w:r w:rsidRPr="003B37AD">
              <w:rPr>
                <w:rFonts w:ascii="Times New Roman" w:eastAsia="Times New Roman" w:hAnsi="Times New Roman" w:cs="Times New Roman"/>
                <w:color w:val="000000" w:themeColor="text1"/>
                <w:sz w:val="24"/>
                <w:szCs w:val="24"/>
                <w:vertAlign w:val="superscript"/>
              </w:rPr>
              <w:t>bc</w:t>
            </w:r>
          </w:p>
        </w:tc>
        <w:tc>
          <w:tcPr>
            <w:tcW w:w="1301" w:type="pct"/>
            <w:noWrap/>
            <w:hideMark/>
          </w:tcPr>
          <w:p w14:paraId="31F51B33"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342.82</w:t>
            </w:r>
            <w:r w:rsidRPr="003B37AD">
              <w:rPr>
                <w:rFonts w:ascii="Times New Roman" w:eastAsia="Times New Roman" w:hAnsi="Times New Roman" w:cs="Times New Roman"/>
                <w:color w:val="000000" w:themeColor="text1"/>
                <w:sz w:val="24"/>
                <w:szCs w:val="24"/>
                <w:vertAlign w:val="superscript"/>
              </w:rPr>
              <w:t>b</w:t>
            </w:r>
          </w:p>
        </w:tc>
        <w:tc>
          <w:tcPr>
            <w:tcW w:w="1102" w:type="pct"/>
            <w:noWrap/>
            <w:hideMark/>
          </w:tcPr>
          <w:p w14:paraId="23213637"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306.40</w:t>
            </w:r>
            <w:r w:rsidRPr="003B37AD">
              <w:rPr>
                <w:rFonts w:ascii="Times New Roman" w:eastAsia="Times New Roman" w:hAnsi="Times New Roman" w:cs="Times New Roman"/>
                <w:color w:val="000000" w:themeColor="text1"/>
                <w:sz w:val="24"/>
                <w:szCs w:val="24"/>
                <w:vertAlign w:val="superscript"/>
              </w:rPr>
              <w:t>b</w:t>
            </w:r>
          </w:p>
        </w:tc>
      </w:tr>
      <w:tr w:rsidR="00B9784A" w:rsidRPr="003B37AD" w14:paraId="21007097" w14:textId="77777777" w:rsidTr="00F5084F">
        <w:trPr>
          <w:trHeight w:hRule="exact" w:val="392"/>
        </w:trPr>
        <w:tc>
          <w:tcPr>
            <w:tcW w:w="1418" w:type="pct"/>
            <w:noWrap/>
            <w:hideMark/>
          </w:tcPr>
          <w:p w14:paraId="753CE176" w14:textId="77777777" w:rsidR="00B9784A" w:rsidRPr="003B37AD" w:rsidRDefault="00B9784A" w:rsidP="00621750">
            <w:pPr>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NL 971</w:t>
            </w:r>
          </w:p>
        </w:tc>
        <w:tc>
          <w:tcPr>
            <w:tcW w:w="1179" w:type="pct"/>
            <w:noWrap/>
            <w:hideMark/>
          </w:tcPr>
          <w:p w14:paraId="3BA25FC8"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345.93</w:t>
            </w:r>
            <w:r w:rsidRPr="003B37AD">
              <w:rPr>
                <w:rFonts w:ascii="Times New Roman" w:eastAsia="Times New Roman" w:hAnsi="Times New Roman" w:cs="Times New Roman"/>
                <w:color w:val="000000" w:themeColor="text1"/>
                <w:sz w:val="24"/>
                <w:szCs w:val="24"/>
                <w:vertAlign w:val="superscript"/>
              </w:rPr>
              <w:t>abc</w:t>
            </w:r>
          </w:p>
        </w:tc>
        <w:tc>
          <w:tcPr>
            <w:tcW w:w="1301" w:type="pct"/>
            <w:noWrap/>
            <w:hideMark/>
          </w:tcPr>
          <w:p w14:paraId="5F41557E"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357.35</w:t>
            </w:r>
            <w:r w:rsidRPr="003B37AD">
              <w:rPr>
                <w:rFonts w:ascii="Times New Roman" w:eastAsia="Times New Roman" w:hAnsi="Times New Roman" w:cs="Times New Roman"/>
                <w:color w:val="000000" w:themeColor="text1"/>
                <w:sz w:val="24"/>
                <w:szCs w:val="24"/>
                <w:vertAlign w:val="superscript"/>
              </w:rPr>
              <w:t>ab</w:t>
            </w:r>
          </w:p>
        </w:tc>
        <w:tc>
          <w:tcPr>
            <w:tcW w:w="1102" w:type="pct"/>
            <w:noWrap/>
            <w:hideMark/>
          </w:tcPr>
          <w:p w14:paraId="6879BACE"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277.15</w:t>
            </w:r>
            <w:r w:rsidRPr="003B37AD">
              <w:rPr>
                <w:rFonts w:ascii="Times New Roman" w:eastAsia="Times New Roman" w:hAnsi="Times New Roman" w:cs="Times New Roman"/>
                <w:color w:val="000000" w:themeColor="text1"/>
                <w:sz w:val="24"/>
                <w:szCs w:val="24"/>
                <w:vertAlign w:val="superscript"/>
              </w:rPr>
              <w:t>cd</w:t>
            </w:r>
          </w:p>
        </w:tc>
      </w:tr>
      <w:tr w:rsidR="00B9784A" w:rsidRPr="003B37AD" w14:paraId="6A2E61D2" w14:textId="77777777" w:rsidTr="00F5084F">
        <w:trPr>
          <w:trHeight w:hRule="exact" w:val="392"/>
        </w:trPr>
        <w:tc>
          <w:tcPr>
            <w:tcW w:w="1418" w:type="pct"/>
            <w:noWrap/>
            <w:hideMark/>
          </w:tcPr>
          <w:p w14:paraId="28EC1F15" w14:textId="77777777" w:rsidR="00B9784A" w:rsidRPr="003B37AD" w:rsidRDefault="00B9784A" w:rsidP="00621750">
            <w:pPr>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Borlaug 2020</w:t>
            </w:r>
          </w:p>
        </w:tc>
        <w:tc>
          <w:tcPr>
            <w:tcW w:w="1179" w:type="pct"/>
            <w:noWrap/>
            <w:hideMark/>
          </w:tcPr>
          <w:p w14:paraId="05713463"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364.74</w:t>
            </w:r>
            <w:r w:rsidRPr="003B37AD">
              <w:rPr>
                <w:rFonts w:ascii="Times New Roman" w:eastAsia="Times New Roman" w:hAnsi="Times New Roman" w:cs="Times New Roman"/>
                <w:color w:val="000000" w:themeColor="text1"/>
                <w:sz w:val="24"/>
                <w:szCs w:val="24"/>
                <w:vertAlign w:val="superscript"/>
              </w:rPr>
              <w:t>ab</w:t>
            </w:r>
          </w:p>
        </w:tc>
        <w:tc>
          <w:tcPr>
            <w:tcW w:w="1301" w:type="pct"/>
            <w:noWrap/>
            <w:hideMark/>
          </w:tcPr>
          <w:p w14:paraId="62F35F94"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375.47</w:t>
            </w:r>
            <w:r w:rsidRPr="003B37AD">
              <w:rPr>
                <w:rFonts w:ascii="Times New Roman" w:eastAsia="Times New Roman" w:hAnsi="Times New Roman" w:cs="Times New Roman"/>
                <w:color w:val="000000" w:themeColor="text1"/>
                <w:sz w:val="24"/>
                <w:szCs w:val="24"/>
                <w:vertAlign w:val="superscript"/>
              </w:rPr>
              <w:t>a</w:t>
            </w:r>
          </w:p>
        </w:tc>
        <w:tc>
          <w:tcPr>
            <w:tcW w:w="1102" w:type="pct"/>
            <w:noWrap/>
            <w:hideMark/>
          </w:tcPr>
          <w:p w14:paraId="2DA691A6"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350.89</w:t>
            </w:r>
            <w:r w:rsidRPr="003B37AD">
              <w:rPr>
                <w:rFonts w:ascii="Times New Roman" w:eastAsia="Times New Roman" w:hAnsi="Times New Roman" w:cs="Times New Roman"/>
                <w:color w:val="000000" w:themeColor="text1"/>
                <w:sz w:val="24"/>
                <w:szCs w:val="24"/>
                <w:vertAlign w:val="superscript"/>
              </w:rPr>
              <w:t>a</w:t>
            </w:r>
          </w:p>
        </w:tc>
      </w:tr>
      <w:tr w:rsidR="00B9784A" w:rsidRPr="003B37AD" w14:paraId="29DA0FE7" w14:textId="77777777" w:rsidTr="00F5084F">
        <w:trPr>
          <w:trHeight w:hRule="exact" w:val="392"/>
        </w:trPr>
        <w:tc>
          <w:tcPr>
            <w:tcW w:w="1418" w:type="pct"/>
            <w:noWrap/>
            <w:hideMark/>
          </w:tcPr>
          <w:p w14:paraId="106BB14C" w14:textId="77777777" w:rsidR="00B9784A" w:rsidRPr="003B37AD" w:rsidRDefault="00B9784A" w:rsidP="00621750">
            <w:pPr>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Gautam</w:t>
            </w:r>
          </w:p>
        </w:tc>
        <w:tc>
          <w:tcPr>
            <w:tcW w:w="1179" w:type="pct"/>
            <w:noWrap/>
            <w:hideMark/>
          </w:tcPr>
          <w:p w14:paraId="0E7D7BB1"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364.94</w:t>
            </w:r>
            <w:r w:rsidRPr="003B37AD">
              <w:rPr>
                <w:rFonts w:ascii="Times New Roman" w:eastAsia="Times New Roman" w:hAnsi="Times New Roman" w:cs="Times New Roman"/>
                <w:color w:val="000000" w:themeColor="text1"/>
                <w:sz w:val="24"/>
                <w:szCs w:val="24"/>
                <w:vertAlign w:val="superscript"/>
              </w:rPr>
              <w:t>ab</w:t>
            </w:r>
          </w:p>
        </w:tc>
        <w:tc>
          <w:tcPr>
            <w:tcW w:w="1301" w:type="pct"/>
            <w:noWrap/>
            <w:hideMark/>
          </w:tcPr>
          <w:p w14:paraId="7EFEE8EC"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349.26</w:t>
            </w:r>
            <w:r w:rsidRPr="003B37AD">
              <w:rPr>
                <w:rFonts w:ascii="Times New Roman" w:eastAsia="Times New Roman" w:hAnsi="Times New Roman" w:cs="Times New Roman"/>
                <w:color w:val="000000" w:themeColor="text1"/>
                <w:sz w:val="24"/>
                <w:szCs w:val="24"/>
                <w:vertAlign w:val="superscript"/>
              </w:rPr>
              <w:t>ab</w:t>
            </w:r>
          </w:p>
        </w:tc>
        <w:tc>
          <w:tcPr>
            <w:tcW w:w="1102" w:type="pct"/>
            <w:noWrap/>
            <w:hideMark/>
          </w:tcPr>
          <w:p w14:paraId="143AABB6"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311.83</w:t>
            </w:r>
            <w:r w:rsidRPr="003B37AD">
              <w:rPr>
                <w:rFonts w:ascii="Times New Roman" w:eastAsia="Times New Roman" w:hAnsi="Times New Roman" w:cs="Times New Roman"/>
                <w:color w:val="000000" w:themeColor="text1"/>
                <w:sz w:val="24"/>
                <w:szCs w:val="24"/>
                <w:vertAlign w:val="superscript"/>
              </w:rPr>
              <w:t>b</w:t>
            </w:r>
          </w:p>
        </w:tc>
      </w:tr>
      <w:tr w:rsidR="00B9784A" w:rsidRPr="003B37AD" w14:paraId="474E08A7" w14:textId="77777777" w:rsidTr="00F5084F">
        <w:trPr>
          <w:trHeight w:hRule="exact" w:val="392"/>
        </w:trPr>
        <w:tc>
          <w:tcPr>
            <w:tcW w:w="1418" w:type="pct"/>
            <w:noWrap/>
            <w:hideMark/>
          </w:tcPr>
          <w:p w14:paraId="2DA0DFE5" w14:textId="77777777" w:rsidR="00B9784A" w:rsidRPr="003B37AD" w:rsidRDefault="00B9784A" w:rsidP="00621750">
            <w:pPr>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Tilottama</w:t>
            </w:r>
          </w:p>
        </w:tc>
        <w:tc>
          <w:tcPr>
            <w:tcW w:w="1179" w:type="pct"/>
            <w:noWrap/>
            <w:hideMark/>
          </w:tcPr>
          <w:p w14:paraId="0FBA18E7"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322.87</w:t>
            </w:r>
            <w:r w:rsidRPr="003B37AD">
              <w:rPr>
                <w:rFonts w:ascii="Times New Roman" w:eastAsia="Times New Roman" w:hAnsi="Times New Roman" w:cs="Times New Roman"/>
                <w:color w:val="000000" w:themeColor="text1"/>
                <w:sz w:val="24"/>
                <w:szCs w:val="24"/>
                <w:vertAlign w:val="superscript"/>
              </w:rPr>
              <w:t>c</w:t>
            </w:r>
          </w:p>
        </w:tc>
        <w:tc>
          <w:tcPr>
            <w:tcW w:w="1301" w:type="pct"/>
            <w:noWrap/>
            <w:hideMark/>
          </w:tcPr>
          <w:p w14:paraId="715A1F0C"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313.93</w:t>
            </w:r>
            <w:r w:rsidRPr="003B37AD">
              <w:rPr>
                <w:rFonts w:ascii="Times New Roman" w:eastAsia="Times New Roman" w:hAnsi="Times New Roman" w:cs="Times New Roman"/>
                <w:color w:val="000000" w:themeColor="text1"/>
                <w:sz w:val="24"/>
                <w:szCs w:val="24"/>
                <w:vertAlign w:val="superscript"/>
              </w:rPr>
              <w:t>c</w:t>
            </w:r>
          </w:p>
        </w:tc>
        <w:tc>
          <w:tcPr>
            <w:tcW w:w="1102" w:type="pct"/>
            <w:noWrap/>
            <w:hideMark/>
          </w:tcPr>
          <w:p w14:paraId="2965F3FD"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259.47</w:t>
            </w:r>
            <w:r w:rsidRPr="003B37AD">
              <w:rPr>
                <w:rFonts w:ascii="Times New Roman" w:eastAsia="Times New Roman" w:hAnsi="Times New Roman" w:cs="Times New Roman"/>
                <w:color w:val="000000" w:themeColor="text1"/>
                <w:sz w:val="24"/>
                <w:szCs w:val="24"/>
                <w:vertAlign w:val="superscript"/>
              </w:rPr>
              <w:t>d</w:t>
            </w:r>
          </w:p>
        </w:tc>
      </w:tr>
      <w:tr w:rsidR="00B9784A" w:rsidRPr="003B37AD" w14:paraId="53D19760" w14:textId="77777777" w:rsidTr="00F5084F">
        <w:trPr>
          <w:trHeight w:hRule="exact" w:val="392"/>
        </w:trPr>
        <w:tc>
          <w:tcPr>
            <w:tcW w:w="1418" w:type="pct"/>
            <w:noWrap/>
            <w:hideMark/>
          </w:tcPr>
          <w:p w14:paraId="17AEBD0C" w14:textId="77777777" w:rsidR="00B9784A" w:rsidRPr="003B37AD" w:rsidRDefault="00B9784A" w:rsidP="00621750">
            <w:pPr>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Bhrikuti</w:t>
            </w:r>
          </w:p>
        </w:tc>
        <w:tc>
          <w:tcPr>
            <w:tcW w:w="1179" w:type="pct"/>
            <w:noWrap/>
            <w:hideMark/>
          </w:tcPr>
          <w:p w14:paraId="259728B0"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361.38</w:t>
            </w:r>
            <w:r w:rsidRPr="003B37AD">
              <w:rPr>
                <w:rFonts w:ascii="Times New Roman" w:eastAsia="Times New Roman" w:hAnsi="Times New Roman" w:cs="Times New Roman"/>
                <w:color w:val="000000" w:themeColor="text1"/>
                <w:sz w:val="24"/>
                <w:szCs w:val="24"/>
                <w:vertAlign w:val="superscript"/>
              </w:rPr>
              <w:t>ab</w:t>
            </w:r>
          </w:p>
        </w:tc>
        <w:tc>
          <w:tcPr>
            <w:tcW w:w="1301" w:type="pct"/>
            <w:noWrap/>
            <w:hideMark/>
          </w:tcPr>
          <w:p w14:paraId="3300ABAC"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341.19</w:t>
            </w:r>
            <w:r w:rsidRPr="003B37AD">
              <w:rPr>
                <w:rFonts w:ascii="Times New Roman" w:eastAsia="Times New Roman" w:hAnsi="Times New Roman" w:cs="Times New Roman"/>
                <w:color w:val="000000" w:themeColor="text1"/>
                <w:sz w:val="24"/>
                <w:szCs w:val="24"/>
                <w:vertAlign w:val="superscript"/>
              </w:rPr>
              <w:t>b</w:t>
            </w:r>
          </w:p>
        </w:tc>
        <w:tc>
          <w:tcPr>
            <w:tcW w:w="1102" w:type="pct"/>
            <w:noWrap/>
            <w:hideMark/>
          </w:tcPr>
          <w:p w14:paraId="3BC6C71E"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277.16</w:t>
            </w:r>
            <w:r w:rsidRPr="003B37AD">
              <w:rPr>
                <w:rFonts w:ascii="Times New Roman" w:eastAsia="Times New Roman" w:hAnsi="Times New Roman" w:cs="Times New Roman"/>
                <w:color w:val="000000" w:themeColor="text1"/>
                <w:sz w:val="24"/>
                <w:szCs w:val="24"/>
                <w:vertAlign w:val="superscript"/>
              </w:rPr>
              <w:t>cd</w:t>
            </w:r>
          </w:p>
        </w:tc>
      </w:tr>
      <w:tr w:rsidR="00B9784A" w:rsidRPr="003B37AD" w14:paraId="083C3791" w14:textId="77777777" w:rsidTr="00F5084F">
        <w:trPr>
          <w:trHeight w:hRule="exact" w:val="392"/>
        </w:trPr>
        <w:tc>
          <w:tcPr>
            <w:tcW w:w="1418" w:type="pct"/>
            <w:noWrap/>
            <w:hideMark/>
          </w:tcPr>
          <w:p w14:paraId="2AA910AC" w14:textId="77777777" w:rsidR="00B9784A" w:rsidRPr="003B37AD" w:rsidRDefault="00B9784A" w:rsidP="00621750">
            <w:pPr>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Zinc Gahun 1</w:t>
            </w:r>
          </w:p>
        </w:tc>
        <w:tc>
          <w:tcPr>
            <w:tcW w:w="1179" w:type="pct"/>
            <w:noWrap/>
            <w:hideMark/>
          </w:tcPr>
          <w:p w14:paraId="32F1654F"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348.35abc</w:t>
            </w:r>
          </w:p>
        </w:tc>
        <w:tc>
          <w:tcPr>
            <w:tcW w:w="1301" w:type="pct"/>
            <w:noWrap/>
            <w:hideMark/>
          </w:tcPr>
          <w:p w14:paraId="71C864D5"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358.86</w:t>
            </w:r>
            <w:r w:rsidRPr="003B37AD">
              <w:rPr>
                <w:rFonts w:ascii="Times New Roman" w:eastAsia="Times New Roman" w:hAnsi="Times New Roman" w:cs="Times New Roman"/>
                <w:color w:val="000000" w:themeColor="text1"/>
                <w:sz w:val="24"/>
                <w:szCs w:val="24"/>
                <w:vertAlign w:val="superscript"/>
              </w:rPr>
              <w:t>ab</w:t>
            </w:r>
          </w:p>
        </w:tc>
        <w:tc>
          <w:tcPr>
            <w:tcW w:w="1102" w:type="pct"/>
            <w:noWrap/>
            <w:hideMark/>
          </w:tcPr>
          <w:p w14:paraId="2FD1371E"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302.67</w:t>
            </w:r>
            <w:r w:rsidRPr="003B37AD">
              <w:rPr>
                <w:rFonts w:ascii="Times New Roman" w:eastAsia="Times New Roman" w:hAnsi="Times New Roman" w:cs="Times New Roman"/>
                <w:color w:val="000000" w:themeColor="text1"/>
                <w:sz w:val="24"/>
                <w:szCs w:val="24"/>
                <w:vertAlign w:val="superscript"/>
              </w:rPr>
              <w:t>b</w:t>
            </w:r>
          </w:p>
        </w:tc>
      </w:tr>
      <w:tr w:rsidR="00B9784A" w:rsidRPr="003B37AD" w14:paraId="5BF80227" w14:textId="77777777" w:rsidTr="00F5084F">
        <w:trPr>
          <w:trHeight w:hRule="exact" w:val="392"/>
        </w:trPr>
        <w:tc>
          <w:tcPr>
            <w:tcW w:w="1418" w:type="pct"/>
            <w:noWrap/>
            <w:hideMark/>
          </w:tcPr>
          <w:p w14:paraId="092C7BF6" w14:textId="77777777" w:rsidR="00B9784A" w:rsidRPr="003B37AD" w:rsidRDefault="00B9784A" w:rsidP="00621750">
            <w:pPr>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Aditya</w:t>
            </w:r>
          </w:p>
        </w:tc>
        <w:tc>
          <w:tcPr>
            <w:tcW w:w="1179" w:type="pct"/>
            <w:noWrap/>
            <w:hideMark/>
          </w:tcPr>
          <w:p w14:paraId="0A9C4E62"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352.91</w:t>
            </w:r>
            <w:r w:rsidRPr="003B37AD">
              <w:rPr>
                <w:rFonts w:ascii="Times New Roman" w:eastAsia="Times New Roman" w:hAnsi="Times New Roman" w:cs="Times New Roman"/>
                <w:color w:val="000000" w:themeColor="text1"/>
                <w:sz w:val="24"/>
                <w:szCs w:val="24"/>
                <w:vertAlign w:val="superscript"/>
              </w:rPr>
              <w:t>abc</w:t>
            </w:r>
          </w:p>
        </w:tc>
        <w:tc>
          <w:tcPr>
            <w:tcW w:w="1301" w:type="pct"/>
            <w:noWrap/>
            <w:hideMark/>
          </w:tcPr>
          <w:p w14:paraId="2977BA0E"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360.34</w:t>
            </w:r>
            <w:r w:rsidRPr="003B37AD">
              <w:rPr>
                <w:rFonts w:ascii="Times New Roman" w:eastAsia="Times New Roman" w:hAnsi="Times New Roman" w:cs="Times New Roman"/>
                <w:color w:val="000000" w:themeColor="text1"/>
                <w:sz w:val="24"/>
                <w:szCs w:val="24"/>
                <w:vertAlign w:val="superscript"/>
              </w:rPr>
              <w:t>ab</w:t>
            </w:r>
          </w:p>
        </w:tc>
        <w:tc>
          <w:tcPr>
            <w:tcW w:w="1102" w:type="pct"/>
            <w:noWrap/>
            <w:hideMark/>
          </w:tcPr>
          <w:p w14:paraId="71296441"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305.44</w:t>
            </w:r>
            <w:r w:rsidRPr="003B37AD">
              <w:rPr>
                <w:rFonts w:ascii="Times New Roman" w:eastAsia="Times New Roman" w:hAnsi="Times New Roman" w:cs="Times New Roman"/>
                <w:color w:val="000000" w:themeColor="text1"/>
                <w:sz w:val="24"/>
                <w:szCs w:val="24"/>
                <w:vertAlign w:val="superscript"/>
              </w:rPr>
              <w:t>b</w:t>
            </w:r>
          </w:p>
        </w:tc>
      </w:tr>
      <w:tr w:rsidR="00B9784A" w:rsidRPr="003B37AD" w14:paraId="4DECFEC9" w14:textId="77777777" w:rsidTr="00F5084F">
        <w:trPr>
          <w:trHeight w:hRule="exact" w:val="408"/>
        </w:trPr>
        <w:tc>
          <w:tcPr>
            <w:tcW w:w="1418" w:type="pct"/>
            <w:tcBorders>
              <w:bottom w:val="single" w:sz="4" w:space="0" w:color="auto"/>
            </w:tcBorders>
            <w:noWrap/>
            <w:hideMark/>
          </w:tcPr>
          <w:p w14:paraId="54778BC7" w14:textId="77777777" w:rsidR="00B9784A" w:rsidRPr="003B37AD" w:rsidRDefault="00B9784A" w:rsidP="00621750">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Banganga</w:t>
            </w:r>
          </w:p>
        </w:tc>
        <w:tc>
          <w:tcPr>
            <w:tcW w:w="1179" w:type="pct"/>
            <w:tcBorders>
              <w:bottom w:val="single" w:sz="4" w:space="0" w:color="auto"/>
            </w:tcBorders>
            <w:noWrap/>
            <w:hideMark/>
          </w:tcPr>
          <w:p w14:paraId="093A2391"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382.03</w:t>
            </w:r>
            <w:r w:rsidRPr="003B37AD">
              <w:rPr>
                <w:rFonts w:ascii="Times New Roman" w:eastAsia="Times New Roman" w:hAnsi="Times New Roman" w:cs="Times New Roman"/>
                <w:color w:val="000000" w:themeColor="text1"/>
                <w:sz w:val="24"/>
                <w:szCs w:val="24"/>
                <w:vertAlign w:val="superscript"/>
              </w:rPr>
              <w:t>a</w:t>
            </w:r>
          </w:p>
        </w:tc>
        <w:tc>
          <w:tcPr>
            <w:tcW w:w="1301" w:type="pct"/>
            <w:tcBorders>
              <w:bottom w:val="single" w:sz="4" w:space="0" w:color="auto"/>
            </w:tcBorders>
            <w:noWrap/>
            <w:hideMark/>
          </w:tcPr>
          <w:p w14:paraId="16733617"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362.45</w:t>
            </w:r>
            <w:r w:rsidRPr="003B37AD">
              <w:rPr>
                <w:rFonts w:ascii="Times New Roman" w:eastAsia="Times New Roman" w:hAnsi="Times New Roman" w:cs="Times New Roman"/>
                <w:color w:val="000000" w:themeColor="text1"/>
                <w:sz w:val="24"/>
                <w:szCs w:val="24"/>
                <w:vertAlign w:val="superscript"/>
              </w:rPr>
              <w:t>ab</w:t>
            </w:r>
          </w:p>
        </w:tc>
        <w:tc>
          <w:tcPr>
            <w:tcW w:w="1102" w:type="pct"/>
            <w:tcBorders>
              <w:bottom w:val="single" w:sz="4" w:space="0" w:color="auto"/>
            </w:tcBorders>
            <w:noWrap/>
            <w:hideMark/>
          </w:tcPr>
          <w:p w14:paraId="5CEEBD9C"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312.19</w:t>
            </w:r>
            <w:r w:rsidRPr="003B37AD">
              <w:rPr>
                <w:rFonts w:ascii="Times New Roman" w:eastAsia="Times New Roman" w:hAnsi="Times New Roman" w:cs="Times New Roman"/>
                <w:color w:val="000000" w:themeColor="text1"/>
                <w:sz w:val="24"/>
                <w:szCs w:val="24"/>
                <w:vertAlign w:val="superscript"/>
              </w:rPr>
              <w:t>b</w:t>
            </w:r>
          </w:p>
        </w:tc>
      </w:tr>
      <w:tr w:rsidR="00B9784A" w:rsidRPr="003B37AD" w14:paraId="5030023B" w14:textId="77777777" w:rsidTr="00F5084F">
        <w:trPr>
          <w:trHeight w:hRule="exact" w:val="329"/>
        </w:trPr>
        <w:tc>
          <w:tcPr>
            <w:tcW w:w="1418" w:type="pct"/>
            <w:tcBorders>
              <w:top w:val="single" w:sz="4" w:space="0" w:color="auto"/>
              <w:bottom w:val="nil"/>
            </w:tcBorders>
            <w:noWrap/>
            <w:hideMark/>
          </w:tcPr>
          <w:p w14:paraId="17F73B31" w14:textId="77777777" w:rsidR="00B9784A" w:rsidRPr="003B37AD" w:rsidRDefault="00B9784A" w:rsidP="00621750">
            <w:pPr>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SEm (±)</w:t>
            </w:r>
          </w:p>
        </w:tc>
        <w:tc>
          <w:tcPr>
            <w:tcW w:w="1179" w:type="pct"/>
            <w:tcBorders>
              <w:top w:val="single" w:sz="4" w:space="0" w:color="auto"/>
              <w:bottom w:val="nil"/>
            </w:tcBorders>
            <w:noWrap/>
            <w:hideMark/>
          </w:tcPr>
          <w:p w14:paraId="02A675EF"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5.13</w:t>
            </w:r>
          </w:p>
        </w:tc>
        <w:tc>
          <w:tcPr>
            <w:tcW w:w="1301" w:type="pct"/>
            <w:tcBorders>
              <w:top w:val="single" w:sz="4" w:space="0" w:color="auto"/>
              <w:bottom w:val="nil"/>
            </w:tcBorders>
            <w:noWrap/>
            <w:hideMark/>
          </w:tcPr>
          <w:p w14:paraId="47070EF7"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5.27</w:t>
            </w:r>
          </w:p>
        </w:tc>
        <w:tc>
          <w:tcPr>
            <w:tcW w:w="1102" w:type="pct"/>
            <w:tcBorders>
              <w:top w:val="single" w:sz="4" w:space="0" w:color="auto"/>
              <w:bottom w:val="nil"/>
            </w:tcBorders>
            <w:noWrap/>
            <w:hideMark/>
          </w:tcPr>
          <w:p w14:paraId="74D5FBF6"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7.93</w:t>
            </w:r>
          </w:p>
        </w:tc>
      </w:tr>
      <w:tr w:rsidR="00B9784A" w:rsidRPr="003B37AD" w14:paraId="7FCF9672" w14:textId="77777777" w:rsidTr="00F5084F">
        <w:trPr>
          <w:trHeight w:hRule="exact" w:val="329"/>
        </w:trPr>
        <w:tc>
          <w:tcPr>
            <w:tcW w:w="1418" w:type="pct"/>
            <w:tcBorders>
              <w:top w:val="nil"/>
            </w:tcBorders>
            <w:noWrap/>
            <w:hideMark/>
          </w:tcPr>
          <w:p w14:paraId="5CD260A2" w14:textId="77777777" w:rsidR="00B9784A" w:rsidRPr="003B37AD" w:rsidRDefault="00B9784A" w:rsidP="00621750">
            <w:pPr>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LSD (=0.05)</w:t>
            </w:r>
          </w:p>
        </w:tc>
        <w:tc>
          <w:tcPr>
            <w:tcW w:w="1179" w:type="pct"/>
            <w:tcBorders>
              <w:top w:val="nil"/>
            </w:tcBorders>
            <w:noWrap/>
            <w:hideMark/>
          </w:tcPr>
          <w:p w14:paraId="0DD20078"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32.37</w:t>
            </w:r>
          </w:p>
        </w:tc>
        <w:tc>
          <w:tcPr>
            <w:tcW w:w="1301" w:type="pct"/>
            <w:tcBorders>
              <w:top w:val="nil"/>
            </w:tcBorders>
            <w:noWrap/>
            <w:hideMark/>
          </w:tcPr>
          <w:p w14:paraId="4C68B85C"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24.02</w:t>
            </w:r>
          </w:p>
        </w:tc>
        <w:tc>
          <w:tcPr>
            <w:tcW w:w="1102" w:type="pct"/>
            <w:tcBorders>
              <w:top w:val="nil"/>
            </w:tcBorders>
            <w:noWrap/>
            <w:hideMark/>
          </w:tcPr>
          <w:p w14:paraId="6875872C"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20.46</w:t>
            </w:r>
          </w:p>
        </w:tc>
      </w:tr>
      <w:tr w:rsidR="00B9784A" w:rsidRPr="003B37AD" w14:paraId="332A9A17" w14:textId="77777777" w:rsidTr="00F5084F">
        <w:trPr>
          <w:trHeight w:hRule="exact" w:val="345"/>
        </w:trPr>
        <w:tc>
          <w:tcPr>
            <w:tcW w:w="1418" w:type="pct"/>
            <w:tcBorders>
              <w:bottom w:val="single" w:sz="4" w:space="0" w:color="auto"/>
            </w:tcBorders>
            <w:noWrap/>
            <w:hideMark/>
          </w:tcPr>
          <w:p w14:paraId="59CB9018" w14:textId="77777777" w:rsidR="00B9784A" w:rsidRPr="003B37AD" w:rsidRDefault="00B9784A" w:rsidP="00621750">
            <w:pPr>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CV, %</w:t>
            </w:r>
          </w:p>
        </w:tc>
        <w:tc>
          <w:tcPr>
            <w:tcW w:w="1179" w:type="pct"/>
            <w:tcBorders>
              <w:bottom w:val="single" w:sz="4" w:space="0" w:color="auto"/>
            </w:tcBorders>
            <w:noWrap/>
            <w:hideMark/>
          </w:tcPr>
          <w:p w14:paraId="7163CC25"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8.9</w:t>
            </w:r>
          </w:p>
        </w:tc>
        <w:tc>
          <w:tcPr>
            <w:tcW w:w="1301" w:type="pct"/>
            <w:tcBorders>
              <w:bottom w:val="single" w:sz="4" w:space="0" w:color="auto"/>
            </w:tcBorders>
            <w:noWrap/>
            <w:hideMark/>
          </w:tcPr>
          <w:p w14:paraId="1C9BA912"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6.7</w:t>
            </w:r>
          </w:p>
        </w:tc>
        <w:tc>
          <w:tcPr>
            <w:tcW w:w="1102" w:type="pct"/>
            <w:tcBorders>
              <w:bottom w:val="single" w:sz="4" w:space="0" w:color="auto"/>
            </w:tcBorders>
            <w:noWrap/>
            <w:hideMark/>
          </w:tcPr>
          <w:p w14:paraId="1AB1D44F"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6.6</w:t>
            </w:r>
          </w:p>
        </w:tc>
      </w:tr>
      <w:tr w:rsidR="00B9784A" w:rsidRPr="003B37AD" w14:paraId="03442EF1" w14:textId="77777777" w:rsidTr="00F5084F">
        <w:trPr>
          <w:trHeight w:val="371"/>
        </w:trPr>
        <w:tc>
          <w:tcPr>
            <w:tcW w:w="1418" w:type="pct"/>
            <w:tcBorders>
              <w:top w:val="single" w:sz="4" w:space="0" w:color="auto"/>
              <w:bottom w:val="nil"/>
            </w:tcBorders>
            <w:noWrap/>
            <w:hideMark/>
          </w:tcPr>
          <w:p w14:paraId="04663176" w14:textId="77777777" w:rsidR="00B9784A" w:rsidRPr="003B37AD" w:rsidRDefault="00B9784A" w:rsidP="00621750">
            <w:pPr>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Date of sowing</w:t>
            </w:r>
          </w:p>
        </w:tc>
        <w:tc>
          <w:tcPr>
            <w:tcW w:w="1179" w:type="pct"/>
            <w:tcBorders>
              <w:top w:val="single" w:sz="4" w:space="0" w:color="auto"/>
              <w:bottom w:val="nil"/>
            </w:tcBorders>
            <w:noWrap/>
            <w:hideMark/>
          </w:tcPr>
          <w:p w14:paraId="5F842BD2" w14:textId="77777777" w:rsidR="00B9784A" w:rsidRPr="003B37AD" w:rsidRDefault="00B9784A" w:rsidP="00621750">
            <w:pPr>
              <w:jc w:val="center"/>
              <w:rPr>
                <w:rFonts w:ascii="Times New Roman" w:eastAsia="Times New Roman" w:hAnsi="Times New Roman" w:cs="Times New Roman"/>
                <w:color w:val="000000" w:themeColor="text1"/>
                <w:sz w:val="24"/>
                <w:szCs w:val="24"/>
              </w:rPr>
            </w:pPr>
          </w:p>
        </w:tc>
        <w:tc>
          <w:tcPr>
            <w:tcW w:w="1301" w:type="pct"/>
            <w:tcBorders>
              <w:top w:val="single" w:sz="4" w:space="0" w:color="auto"/>
              <w:bottom w:val="nil"/>
            </w:tcBorders>
            <w:noWrap/>
            <w:hideMark/>
          </w:tcPr>
          <w:p w14:paraId="6C91FAB7" w14:textId="77777777" w:rsidR="00B9784A" w:rsidRPr="003B37AD" w:rsidRDefault="00B9784A" w:rsidP="00621750">
            <w:pPr>
              <w:jc w:val="center"/>
              <w:rPr>
                <w:rFonts w:ascii="Times New Roman" w:eastAsia="Times New Roman" w:hAnsi="Times New Roman" w:cs="Times New Roman"/>
                <w:color w:val="000000" w:themeColor="text1"/>
                <w:sz w:val="24"/>
                <w:szCs w:val="24"/>
              </w:rPr>
            </w:pPr>
          </w:p>
        </w:tc>
        <w:tc>
          <w:tcPr>
            <w:tcW w:w="1102" w:type="pct"/>
            <w:tcBorders>
              <w:top w:val="single" w:sz="4" w:space="0" w:color="auto"/>
              <w:bottom w:val="nil"/>
            </w:tcBorders>
            <w:noWrap/>
            <w:hideMark/>
          </w:tcPr>
          <w:p w14:paraId="374C401B" w14:textId="77777777" w:rsidR="00B9784A" w:rsidRPr="003B37AD" w:rsidRDefault="00B9784A" w:rsidP="00621750">
            <w:pPr>
              <w:jc w:val="center"/>
              <w:rPr>
                <w:rFonts w:ascii="Times New Roman" w:eastAsia="Times New Roman" w:hAnsi="Times New Roman" w:cs="Times New Roman"/>
                <w:color w:val="000000" w:themeColor="text1"/>
                <w:sz w:val="24"/>
                <w:szCs w:val="24"/>
              </w:rPr>
            </w:pPr>
          </w:p>
        </w:tc>
      </w:tr>
      <w:tr w:rsidR="00B9784A" w:rsidRPr="003B37AD" w14:paraId="7BE8FC62" w14:textId="77777777" w:rsidTr="00F5084F">
        <w:trPr>
          <w:trHeight w:hRule="exact" w:val="392"/>
        </w:trPr>
        <w:tc>
          <w:tcPr>
            <w:tcW w:w="1418" w:type="pct"/>
            <w:tcBorders>
              <w:top w:val="nil"/>
            </w:tcBorders>
            <w:noWrap/>
            <w:hideMark/>
          </w:tcPr>
          <w:p w14:paraId="69C992F0" w14:textId="77777777" w:rsidR="00B9784A" w:rsidRPr="003B37AD" w:rsidRDefault="00B9784A" w:rsidP="00621750">
            <w:pPr>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15-Nov</w:t>
            </w:r>
          </w:p>
        </w:tc>
        <w:tc>
          <w:tcPr>
            <w:tcW w:w="1179" w:type="pct"/>
            <w:tcBorders>
              <w:top w:val="nil"/>
            </w:tcBorders>
            <w:noWrap/>
            <w:hideMark/>
          </w:tcPr>
          <w:p w14:paraId="7516F4A7"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378.23</w:t>
            </w:r>
            <w:r w:rsidRPr="003B37AD">
              <w:rPr>
                <w:rFonts w:ascii="Times New Roman" w:eastAsia="Times New Roman" w:hAnsi="Times New Roman" w:cs="Times New Roman"/>
                <w:color w:val="000000" w:themeColor="text1"/>
                <w:sz w:val="24"/>
                <w:szCs w:val="24"/>
                <w:vertAlign w:val="superscript"/>
              </w:rPr>
              <w:t>a</w:t>
            </w:r>
          </w:p>
        </w:tc>
        <w:tc>
          <w:tcPr>
            <w:tcW w:w="1301" w:type="pct"/>
            <w:tcBorders>
              <w:top w:val="nil"/>
            </w:tcBorders>
            <w:noWrap/>
            <w:hideMark/>
          </w:tcPr>
          <w:p w14:paraId="0CB497FE"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364.92</w:t>
            </w:r>
            <w:r w:rsidRPr="003B37AD">
              <w:rPr>
                <w:rFonts w:ascii="Times New Roman" w:eastAsia="Times New Roman" w:hAnsi="Times New Roman" w:cs="Times New Roman"/>
                <w:color w:val="000000" w:themeColor="text1"/>
                <w:sz w:val="24"/>
                <w:szCs w:val="24"/>
                <w:vertAlign w:val="superscript"/>
              </w:rPr>
              <w:t>a</w:t>
            </w:r>
          </w:p>
        </w:tc>
        <w:tc>
          <w:tcPr>
            <w:tcW w:w="1102" w:type="pct"/>
            <w:tcBorders>
              <w:top w:val="nil"/>
            </w:tcBorders>
            <w:noWrap/>
            <w:hideMark/>
          </w:tcPr>
          <w:p w14:paraId="07379F5A"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308.37</w:t>
            </w:r>
            <w:r w:rsidRPr="003B37AD">
              <w:rPr>
                <w:rFonts w:ascii="Times New Roman" w:eastAsia="Times New Roman" w:hAnsi="Times New Roman" w:cs="Times New Roman"/>
                <w:color w:val="000000" w:themeColor="text1"/>
                <w:sz w:val="24"/>
                <w:szCs w:val="24"/>
                <w:vertAlign w:val="superscript"/>
              </w:rPr>
              <w:t>a</w:t>
            </w:r>
          </w:p>
        </w:tc>
      </w:tr>
      <w:tr w:rsidR="00B9784A" w:rsidRPr="003B37AD" w14:paraId="66EFDA6F" w14:textId="77777777" w:rsidTr="00F5084F">
        <w:trPr>
          <w:trHeight w:hRule="exact" w:val="408"/>
        </w:trPr>
        <w:tc>
          <w:tcPr>
            <w:tcW w:w="1418" w:type="pct"/>
            <w:tcBorders>
              <w:bottom w:val="single" w:sz="4" w:space="0" w:color="auto"/>
            </w:tcBorders>
            <w:noWrap/>
            <w:hideMark/>
          </w:tcPr>
          <w:p w14:paraId="342740C0" w14:textId="77777777" w:rsidR="00B9784A" w:rsidRPr="003B37AD" w:rsidRDefault="00B9784A" w:rsidP="00621750">
            <w:pPr>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25-Dec</w:t>
            </w:r>
          </w:p>
        </w:tc>
        <w:tc>
          <w:tcPr>
            <w:tcW w:w="1179" w:type="pct"/>
            <w:tcBorders>
              <w:bottom w:val="single" w:sz="4" w:space="0" w:color="auto"/>
            </w:tcBorders>
            <w:noWrap/>
            <w:hideMark/>
          </w:tcPr>
          <w:p w14:paraId="60EBD70C"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331.59</w:t>
            </w:r>
            <w:r w:rsidRPr="003B37AD">
              <w:rPr>
                <w:rFonts w:ascii="Times New Roman" w:eastAsia="Times New Roman" w:hAnsi="Times New Roman" w:cs="Times New Roman"/>
                <w:color w:val="000000" w:themeColor="text1"/>
                <w:sz w:val="24"/>
                <w:szCs w:val="24"/>
                <w:vertAlign w:val="superscript"/>
              </w:rPr>
              <w:t>b</w:t>
            </w:r>
          </w:p>
        </w:tc>
        <w:tc>
          <w:tcPr>
            <w:tcW w:w="1301" w:type="pct"/>
            <w:tcBorders>
              <w:bottom w:val="single" w:sz="4" w:space="0" w:color="auto"/>
            </w:tcBorders>
            <w:noWrap/>
            <w:hideMark/>
          </w:tcPr>
          <w:p w14:paraId="52A5C445"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336.35</w:t>
            </w:r>
            <w:r w:rsidRPr="003B37AD">
              <w:rPr>
                <w:rFonts w:ascii="Times New Roman" w:eastAsia="Times New Roman" w:hAnsi="Times New Roman" w:cs="Times New Roman"/>
                <w:color w:val="000000" w:themeColor="text1"/>
                <w:sz w:val="24"/>
                <w:szCs w:val="24"/>
                <w:vertAlign w:val="superscript"/>
              </w:rPr>
              <w:t>b</w:t>
            </w:r>
          </w:p>
        </w:tc>
        <w:tc>
          <w:tcPr>
            <w:tcW w:w="1102" w:type="pct"/>
            <w:tcBorders>
              <w:bottom w:val="single" w:sz="4" w:space="0" w:color="auto"/>
            </w:tcBorders>
            <w:noWrap/>
            <w:hideMark/>
          </w:tcPr>
          <w:p w14:paraId="3C676DE6"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291.59</w:t>
            </w:r>
            <w:r w:rsidRPr="003B37AD">
              <w:rPr>
                <w:rFonts w:ascii="Times New Roman" w:eastAsia="Times New Roman" w:hAnsi="Times New Roman" w:cs="Times New Roman"/>
                <w:color w:val="000000" w:themeColor="text1"/>
                <w:sz w:val="24"/>
                <w:szCs w:val="24"/>
                <w:vertAlign w:val="superscript"/>
              </w:rPr>
              <w:t>b</w:t>
            </w:r>
          </w:p>
        </w:tc>
      </w:tr>
      <w:tr w:rsidR="00B9784A" w:rsidRPr="003B37AD" w14:paraId="122A7597" w14:textId="77777777" w:rsidTr="00F5084F">
        <w:trPr>
          <w:trHeight w:hRule="exact" w:val="329"/>
        </w:trPr>
        <w:tc>
          <w:tcPr>
            <w:tcW w:w="1418" w:type="pct"/>
            <w:tcBorders>
              <w:top w:val="single" w:sz="4" w:space="0" w:color="auto"/>
              <w:bottom w:val="nil"/>
            </w:tcBorders>
            <w:noWrap/>
            <w:hideMark/>
          </w:tcPr>
          <w:p w14:paraId="1A9BB1EA" w14:textId="77777777" w:rsidR="00B9784A" w:rsidRPr="003B37AD" w:rsidRDefault="00B9784A" w:rsidP="00621750">
            <w:pPr>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SEm (±)</w:t>
            </w:r>
          </w:p>
        </w:tc>
        <w:tc>
          <w:tcPr>
            <w:tcW w:w="1179" w:type="pct"/>
            <w:tcBorders>
              <w:top w:val="single" w:sz="4" w:space="0" w:color="auto"/>
              <w:bottom w:val="nil"/>
            </w:tcBorders>
            <w:noWrap/>
            <w:hideMark/>
          </w:tcPr>
          <w:p w14:paraId="62050C76"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23.32</w:t>
            </w:r>
          </w:p>
        </w:tc>
        <w:tc>
          <w:tcPr>
            <w:tcW w:w="1301" w:type="pct"/>
            <w:tcBorders>
              <w:top w:val="single" w:sz="4" w:space="0" w:color="auto"/>
              <w:bottom w:val="nil"/>
            </w:tcBorders>
            <w:noWrap/>
            <w:hideMark/>
          </w:tcPr>
          <w:p w14:paraId="76BBFC61"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14.29</w:t>
            </w:r>
          </w:p>
        </w:tc>
        <w:tc>
          <w:tcPr>
            <w:tcW w:w="1102" w:type="pct"/>
            <w:tcBorders>
              <w:top w:val="single" w:sz="4" w:space="0" w:color="auto"/>
              <w:bottom w:val="nil"/>
            </w:tcBorders>
            <w:noWrap/>
            <w:hideMark/>
          </w:tcPr>
          <w:p w14:paraId="24CE1C90"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8.39</w:t>
            </w:r>
          </w:p>
        </w:tc>
      </w:tr>
      <w:tr w:rsidR="00B9784A" w:rsidRPr="003B37AD" w14:paraId="26063D11" w14:textId="77777777" w:rsidTr="00F5084F">
        <w:trPr>
          <w:trHeight w:hRule="exact" w:val="329"/>
        </w:trPr>
        <w:tc>
          <w:tcPr>
            <w:tcW w:w="1418" w:type="pct"/>
            <w:tcBorders>
              <w:top w:val="nil"/>
            </w:tcBorders>
            <w:noWrap/>
            <w:hideMark/>
          </w:tcPr>
          <w:p w14:paraId="01EDDAF4" w14:textId="77777777" w:rsidR="00B9784A" w:rsidRPr="003B37AD" w:rsidRDefault="00B9784A" w:rsidP="00621750">
            <w:pPr>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LSD (=0.05)</w:t>
            </w:r>
          </w:p>
        </w:tc>
        <w:tc>
          <w:tcPr>
            <w:tcW w:w="1179" w:type="pct"/>
            <w:tcBorders>
              <w:top w:val="nil"/>
            </w:tcBorders>
            <w:noWrap/>
            <w:hideMark/>
          </w:tcPr>
          <w:p w14:paraId="1CF585DB"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15.41</w:t>
            </w:r>
          </w:p>
        </w:tc>
        <w:tc>
          <w:tcPr>
            <w:tcW w:w="1301" w:type="pct"/>
            <w:tcBorders>
              <w:top w:val="nil"/>
            </w:tcBorders>
            <w:noWrap/>
            <w:hideMark/>
          </w:tcPr>
          <w:p w14:paraId="121CD36B"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8.87</w:t>
            </w:r>
          </w:p>
        </w:tc>
        <w:tc>
          <w:tcPr>
            <w:tcW w:w="1102" w:type="pct"/>
            <w:tcBorders>
              <w:top w:val="nil"/>
            </w:tcBorders>
            <w:noWrap/>
            <w:hideMark/>
          </w:tcPr>
          <w:p w14:paraId="76E76478"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5.7</w:t>
            </w:r>
          </w:p>
        </w:tc>
      </w:tr>
      <w:tr w:rsidR="00B9784A" w:rsidRPr="003B37AD" w14:paraId="0F3925A0" w14:textId="77777777" w:rsidTr="00F5084F">
        <w:trPr>
          <w:trHeight w:hRule="exact" w:val="345"/>
        </w:trPr>
        <w:tc>
          <w:tcPr>
            <w:tcW w:w="1418" w:type="pct"/>
            <w:tcBorders>
              <w:bottom w:val="single" w:sz="4" w:space="0" w:color="auto"/>
            </w:tcBorders>
            <w:noWrap/>
            <w:hideMark/>
          </w:tcPr>
          <w:p w14:paraId="58617730" w14:textId="4BBF7315" w:rsidR="00B9784A" w:rsidRPr="003B37AD" w:rsidRDefault="00B9784A" w:rsidP="00621750">
            <w:pPr>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CV %</w:t>
            </w:r>
          </w:p>
        </w:tc>
        <w:tc>
          <w:tcPr>
            <w:tcW w:w="1179" w:type="pct"/>
            <w:tcBorders>
              <w:bottom w:val="single" w:sz="4" w:space="0" w:color="auto"/>
            </w:tcBorders>
            <w:noWrap/>
            <w:hideMark/>
          </w:tcPr>
          <w:p w14:paraId="2E264741"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6.1</w:t>
            </w:r>
          </w:p>
        </w:tc>
        <w:tc>
          <w:tcPr>
            <w:tcW w:w="1301" w:type="pct"/>
            <w:tcBorders>
              <w:bottom w:val="single" w:sz="4" w:space="0" w:color="auto"/>
            </w:tcBorders>
            <w:noWrap/>
            <w:hideMark/>
          </w:tcPr>
          <w:p w14:paraId="0D8841C9"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3.6</w:t>
            </w:r>
          </w:p>
        </w:tc>
        <w:tc>
          <w:tcPr>
            <w:tcW w:w="1102" w:type="pct"/>
            <w:tcBorders>
              <w:bottom w:val="single" w:sz="4" w:space="0" w:color="auto"/>
            </w:tcBorders>
            <w:noWrap/>
            <w:hideMark/>
          </w:tcPr>
          <w:p w14:paraId="3F508633"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2.7</w:t>
            </w:r>
          </w:p>
        </w:tc>
      </w:tr>
      <w:tr w:rsidR="00B9784A" w:rsidRPr="003B37AD" w14:paraId="03CF8A74" w14:textId="77777777" w:rsidTr="00F5084F">
        <w:trPr>
          <w:trHeight w:val="386"/>
        </w:trPr>
        <w:tc>
          <w:tcPr>
            <w:tcW w:w="1418" w:type="pct"/>
            <w:tcBorders>
              <w:top w:val="single" w:sz="4" w:space="0" w:color="auto"/>
              <w:bottom w:val="single" w:sz="4" w:space="0" w:color="auto"/>
            </w:tcBorders>
            <w:noWrap/>
            <w:hideMark/>
          </w:tcPr>
          <w:p w14:paraId="1E652F76" w14:textId="77777777" w:rsidR="00B9784A" w:rsidRPr="003B37AD" w:rsidRDefault="00B9784A" w:rsidP="00621750">
            <w:pPr>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Grand mean</w:t>
            </w:r>
          </w:p>
        </w:tc>
        <w:tc>
          <w:tcPr>
            <w:tcW w:w="1179" w:type="pct"/>
            <w:tcBorders>
              <w:top w:val="single" w:sz="4" w:space="0" w:color="auto"/>
              <w:bottom w:val="single" w:sz="4" w:space="0" w:color="auto"/>
            </w:tcBorders>
            <w:noWrap/>
            <w:hideMark/>
          </w:tcPr>
          <w:p w14:paraId="2ADA8E85"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354.91</w:t>
            </w:r>
          </w:p>
        </w:tc>
        <w:tc>
          <w:tcPr>
            <w:tcW w:w="1301" w:type="pct"/>
            <w:tcBorders>
              <w:top w:val="single" w:sz="4" w:space="0" w:color="auto"/>
              <w:bottom w:val="single" w:sz="4" w:space="0" w:color="auto"/>
            </w:tcBorders>
            <w:noWrap/>
            <w:hideMark/>
          </w:tcPr>
          <w:p w14:paraId="1D9A5731"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350.63</w:t>
            </w:r>
          </w:p>
        </w:tc>
        <w:tc>
          <w:tcPr>
            <w:tcW w:w="1102" w:type="pct"/>
            <w:tcBorders>
              <w:top w:val="single" w:sz="4" w:space="0" w:color="auto"/>
              <w:bottom w:val="single" w:sz="4" w:space="0" w:color="auto"/>
            </w:tcBorders>
            <w:noWrap/>
            <w:hideMark/>
          </w:tcPr>
          <w:p w14:paraId="450FA23B" w14:textId="77777777" w:rsidR="00B9784A" w:rsidRPr="003B37AD" w:rsidRDefault="00B9784A" w:rsidP="00621750">
            <w:pPr>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299.98</w:t>
            </w:r>
          </w:p>
        </w:tc>
      </w:tr>
    </w:tbl>
    <w:p w14:paraId="05BA4063" w14:textId="28B58A8B" w:rsidR="00B9784A" w:rsidRDefault="00B9784A" w:rsidP="001333FF">
      <w:pPr>
        <w:spacing w:after="0"/>
        <w:jc w:val="both"/>
        <w:rPr>
          <w:rFonts w:ascii="Times New Roman" w:hAnsi="Times New Roman" w:cs="Times New Roman"/>
          <w:color w:val="000000" w:themeColor="text1"/>
          <w:sz w:val="20"/>
        </w:rPr>
      </w:pPr>
      <w:r w:rsidRPr="003B37AD">
        <w:rPr>
          <w:rFonts w:ascii="Times New Roman" w:eastAsia="Calibri" w:hAnsi="Times New Roman" w:cs="Times New Roman"/>
          <w:color w:val="000000" w:themeColor="text1"/>
          <w:sz w:val="20"/>
        </w:rPr>
        <w:t xml:space="preserve">Note: </w:t>
      </w:r>
      <w:r w:rsidRPr="003B37AD">
        <w:rPr>
          <w:rFonts w:ascii="Times New Roman" w:hAnsi="Times New Roman" w:cs="Times New Roman"/>
          <w:color w:val="000000" w:themeColor="text1"/>
          <w:sz w:val="20"/>
          <w:lang w:bidi="ar-SA"/>
        </w:rPr>
        <w:t>ns, non-significance</w:t>
      </w:r>
      <w:r w:rsidRPr="003B37AD">
        <w:rPr>
          <w:rFonts w:ascii="Times New Roman" w:hAnsi="Times New Roman" w:cs="Times New Roman"/>
          <w:color w:val="000000" w:themeColor="text1"/>
          <w:sz w:val="20"/>
        </w:rPr>
        <w:t xml:space="preserve">; treatments means followed by </w:t>
      </w:r>
      <w:r>
        <w:rPr>
          <w:rFonts w:ascii="Times New Roman" w:hAnsi="Times New Roman" w:cs="Times New Roman"/>
          <w:color w:val="000000" w:themeColor="text1"/>
          <w:sz w:val="20"/>
        </w:rPr>
        <w:t xml:space="preserve">a </w:t>
      </w:r>
      <w:r w:rsidRPr="003B37AD">
        <w:rPr>
          <w:rFonts w:ascii="Times New Roman" w:hAnsi="Times New Roman" w:cs="Times New Roman"/>
          <w:color w:val="000000" w:themeColor="text1"/>
          <w:sz w:val="20"/>
        </w:rPr>
        <w:t xml:space="preserve">common letter (s) are not significantly different </w:t>
      </w:r>
      <w:r w:rsidR="005D6BD5">
        <w:rPr>
          <w:rFonts w:ascii="Times New Roman" w:hAnsi="Times New Roman" w:cs="Times New Roman"/>
          <w:color w:val="000000" w:themeColor="text1"/>
          <w:sz w:val="20"/>
        </w:rPr>
        <w:t>from</w:t>
      </w:r>
      <w:r w:rsidRPr="003B37AD">
        <w:rPr>
          <w:rFonts w:ascii="Times New Roman" w:hAnsi="Times New Roman" w:cs="Times New Roman"/>
          <w:color w:val="000000" w:themeColor="text1"/>
          <w:sz w:val="20"/>
        </w:rPr>
        <w:t xml:space="preserve"> each other based on DMRT at </w:t>
      </w:r>
      <w:r>
        <w:rPr>
          <w:rFonts w:ascii="Times New Roman" w:hAnsi="Times New Roman" w:cs="Times New Roman"/>
          <w:color w:val="000000" w:themeColor="text1"/>
          <w:sz w:val="20"/>
        </w:rPr>
        <w:t xml:space="preserve">a </w:t>
      </w:r>
      <w:r w:rsidRPr="003B37AD">
        <w:rPr>
          <w:rFonts w:ascii="Times New Roman" w:hAnsi="Times New Roman" w:cs="Times New Roman"/>
          <w:color w:val="000000" w:themeColor="text1"/>
          <w:sz w:val="20"/>
        </w:rPr>
        <w:t>5% level of significance</w:t>
      </w:r>
    </w:p>
    <w:p w14:paraId="0C6AAA64" w14:textId="77777777" w:rsidR="00321773" w:rsidRDefault="00321773" w:rsidP="001333FF">
      <w:pPr>
        <w:spacing w:after="0"/>
        <w:jc w:val="both"/>
        <w:rPr>
          <w:rFonts w:ascii="Times New Roman" w:hAnsi="Times New Roman" w:cs="Times New Roman"/>
          <w:color w:val="000000" w:themeColor="text1"/>
          <w:sz w:val="20"/>
        </w:rPr>
      </w:pPr>
    </w:p>
    <w:p w14:paraId="63A9D233" w14:textId="42219A94" w:rsidR="00321773" w:rsidRDefault="00321773" w:rsidP="00321773">
      <w:pPr>
        <w:pStyle w:val="Caption"/>
        <w:jc w:val="center"/>
        <w:rPr>
          <w:rFonts w:cs="Times New Roman"/>
          <w:sz w:val="20"/>
        </w:rPr>
      </w:pPr>
      <w:bookmarkStart w:id="46" w:name="_Ref219248194"/>
      <w:r>
        <w:t xml:space="preserve">Table </w:t>
      </w:r>
      <w:r>
        <w:fldChar w:fldCharType="begin"/>
      </w:r>
      <w:r>
        <w:instrText xml:space="preserve"> SEQ Table \* ARABIC </w:instrText>
      </w:r>
      <w:r>
        <w:fldChar w:fldCharType="separate"/>
      </w:r>
      <w:r w:rsidR="00724527">
        <w:rPr>
          <w:noProof/>
        </w:rPr>
        <w:t>6</w:t>
      </w:r>
      <w:r>
        <w:rPr>
          <w:noProof/>
        </w:rPr>
        <w:fldChar w:fldCharType="end"/>
      </w:r>
      <w:bookmarkEnd w:id="46"/>
      <w:r>
        <w:t xml:space="preserve">. </w:t>
      </w:r>
      <w:r w:rsidR="002F3A56">
        <w:t>Vigour</w:t>
      </w:r>
      <w:r>
        <w:t xml:space="preserve"> index-II of wheat as influenced by the interaction </w:t>
      </w:r>
      <w:r w:rsidRPr="003B37AD">
        <w:t>between varieties</w:t>
      </w:r>
      <w:r>
        <w:t xml:space="preserve"> and sowing dates</w:t>
      </w:r>
      <w:r w:rsidRPr="003B37AD">
        <w:t xml:space="preserve"> under the different period</w:t>
      </w:r>
      <w:r>
        <w:t>s</w:t>
      </w:r>
      <w:r w:rsidRPr="003B37AD">
        <w:t xml:space="preserve"> of storage</w:t>
      </w:r>
      <w:r>
        <w:t xml:space="preserve"> at Rampur, Chitwan, 2019/20</w:t>
      </w:r>
    </w:p>
    <w:p w14:paraId="5544C5FE" w14:textId="188900BF" w:rsidR="00B9784A" w:rsidRPr="003B37AD" w:rsidRDefault="00B9784A" w:rsidP="00321773">
      <w:pPr>
        <w:pStyle w:val="Caption"/>
        <w:keepNext/>
        <w:spacing w:after="0" w:line="276" w:lineRule="auto"/>
        <w:jc w:val="both"/>
      </w:pPr>
    </w:p>
    <w:tbl>
      <w:tblPr>
        <w:tblW w:w="8791" w:type="dxa"/>
        <w:tblInd w:w="108" w:type="dxa"/>
        <w:tblLook w:val="04A0" w:firstRow="1" w:lastRow="0" w:firstColumn="1" w:lastColumn="0" w:noHBand="0" w:noVBand="1"/>
      </w:tblPr>
      <w:tblGrid>
        <w:gridCol w:w="1692"/>
        <w:gridCol w:w="1204"/>
        <w:gridCol w:w="1204"/>
        <w:gridCol w:w="1123"/>
        <w:gridCol w:w="1123"/>
        <w:gridCol w:w="1268"/>
        <w:gridCol w:w="1177"/>
      </w:tblGrid>
      <w:tr w:rsidR="00B9784A" w:rsidRPr="003B37AD" w14:paraId="7A52097A" w14:textId="77777777" w:rsidTr="00F5084F">
        <w:trPr>
          <w:trHeight w:val="331"/>
        </w:trPr>
        <w:tc>
          <w:tcPr>
            <w:tcW w:w="1692" w:type="dxa"/>
            <w:vMerge w:val="restart"/>
            <w:tcBorders>
              <w:top w:val="single" w:sz="4" w:space="0" w:color="auto"/>
              <w:left w:val="nil"/>
              <w:bottom w:val="single" w:sz="4" w:space="0" w:color="auto"/>
              <w:right w:val="nil"/>
            </w:tcBorders>
            <w:shd w:val="clear" w:color="auto" w:fill="auto"/>
            <w:noWrap/>
            <w:vAlign w:val="center"/>
            <w:hideMark/>
          </w:tcPr>
          <w:p w14:paraId="4A6C8BAC" w14:textId="77777777" w:rsidR="00B9784A" w:rsidRPr="003B37AD" w:rsidRDefault="00B9784A" w:rsidP="00621750">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Treatments</w:t>
            </w:r>
          </w:p>
        </w:tc>
        <w:tc>
          <w:tcPr>
            <w:tcW w:w="0" w:type="auto"/>
            <w:gridSpan w:val="6"/>
            <w:tcBorders>
              <w:top w:val="single" w:sz="4" w:space="0" w:color="auto"/>
              <w:left w:val="nil"/>
              <w:bottom w:val="single" w:sz="4" w:space="0" w:color="auto"/>
              <w:right w:val="nil"/>
            </w:tcBorders>
            <w:shd w:val="clear" w:color="auto" w:fill="auto"/>
            <w:noWrap/>
            <w:vAlign w:val="center"/>
            <w:hideMark/>
          </w:tcPr>
          <w:p w14:paraId="41371CA0" w14:textId="4AAB049A" w:rsidR="00B9784A" w:rsidRPr="003B37AD" w:rsidRDefault="002F3A56" w:rsidP="00621750">
            <w:pPr>
              <w:spacing w:after="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Vigour</w:t>
            </w:r>
            <w:r w:rsidR="00B9784A" w:rsidRPr="003B37AD">
              <w:rPr>
                <w:rFonts w:ascii="Times New Roman" w:eastAsia="Times New Roman" w:hAnsi="Times New Roman" w:cs="Times New Roman"/>
                <w:color w:val="000000" w:themeColor="text1"/>
                <w:sz w:val="24"/>
                <w:szCs w:val="24"/>
              </w:rPr>
              <w:t xml:space="preserve"> index-II</w:t>
            </w:r>
          </w:p>
        </w:tc>
      </w:tr>
      <w:tr w:rsidR="00B9784A" w:rsidRPr="003B37AD" w14:paraId="7228D211" w14:textId="77777777" w:rsidTr="00F5084F">
        <w:trPr>
          <w:trHeight w:val="331"/>
        </w:trPr>
        <w:tc>
          <w:tcPr>
            <w:tcW w:w="1692" w:type="dxa"/>
            <w:vMerge/>
            <w:tcBorders>
              <w:top w:val="single" w:sz="4" w:space="0" w:color="auto"/>
              <w:left w:val="nil"/>
              <w:right w:val="nil"/>
            </w:tcBorders>
            <w:shd w:val="clear" w:color="auto" w:fill="auto"/>
            <w:noWrap/>
            <w:vAlign w:val="bottom"/>
            <w:hideMark/>
          </w:tcPr>
          <w:p w14:paraId="384287FB" w14:textId="77777777" w:rsidR="00B9784A" w:rsidRPr="003B37AD" w:rsidRDefault="00B9784A" w:rsidP="00621750">
            <w:pPr>
              <w:spacing w:after="0"/>
              <w:rPr>
                <w:rFonts w:ascii="Times New Roman" w:eastAsia="Times New Roman" w:hAnsi="Times New Roman" w:cs="Times New Roman"/>
                <w:color w:val="000000" w:themeColor="text1"/>
                <w:sz w:val="24"/>
                <w:szCs w:val="24"/>
              </w:rPr>
            </w:pPr>
          </w:p>
        </w:tc>
        <w:tc>
          <w:tcPr>
            <w:tcW w:w="0" w:type="auto"/>
            <w:gridSpan w:val="2"/>
            <w:tcBorders>
              <w:top w:val="single" w:sz="4" w:space="0" w:color="auto"/>
              <w:left w:val="nil"/>
              <w:bottom w:val="single" w:sz="4" w:space="0" w:color="auto"/>
              <w:right w:val="nil"/>
            </w:tcBorders>
            <w:shd w:val="clear" w:color="auto" w:fill="auto"/>
            <w:noWrap/>
            <w:vAlign w:val="bottom"/>
            <w:hideMark/>
          </w:tcPr>
          <w:p w14:paraId="6B6768FF"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Three</w:t>
            </w:r>
            <w:r w:rsidRPr="003B37AD">
              <w:rPr>
                <w:rFonts w:ascii="Times New Roman" w:eastAsia="Times New Roman" w:hAnsi="Times New Roman" w:cs="Times New Roman"/>
                <w:color w:val="000000" w:themeColor="text1"/>
                <w:sz w:val="24"/>
                <w:szCs w:val="24"/>
              </w:rPr>
              <w:t xml:space="preserve"> months</w:t>
            </w:r>
          </w:p>
        </w:tc>
        <w:tc>
          <w:tcPr>
            <w:tcW w:w="0" w:type="auto"/>
            <w:gridSpan w:val="2"/>
            <w:tcBorders>
              <w:top w:val="single" w:sz="4" w:space="0" w:color="auto"/>
              <w:left w:val="nil"/>
              <w:bottom w:val="single" w:sz="4" w:space="0" w:color="auto"/>
              <w:right w:val="nil"/>
            </w:tcBorders>
            <w:shd w:val="clear" w:color="auto" w:fill="auto"/>
            <w:noWrap/>
            <w:vAlign w:val="bottom"/>
            <w:hideMark/>
          </w:tcPr>
          <w:p w14:paraId="7933DD0B"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Five </w:t>
            </w:r>
            <w:r w:rsidRPr="003B37AD">
              <w:rPr>
                <w:rFonts w:ascii="Times New Roman" w:eastAsia="Times New Roman" w:hAnsi="Times New Roman" w:cs="Times New Roman"/>
                <w:color w:val="000000" w:themeColor="text1"/>
                <w:sz w:val="24"/>
                <w:szCs w:val="24"/>
              </w:rPr>
              <w:t>months</w:t>
            </w:r>
          </w:p>
        </w:tc>
        <w:tc>
          <w:tcPr>
            <w:tcW w:w="0" w:type="auto"/>
            <w:gridSpan w:val="2"/>
            <w:tcBorders>
              <w:top w:val="single" w:sz="4" w:space="0" w:color="auto"/>
              <w:left w:val="nil"/>
              <w:bottom w:val="single" w:sz="4" w:space="0" w:color="auto"/>
              <w:right w:val="nil"/>
            </w:tcBorders>
            <w:shd w:val="clear" w:color="auto" w:fill="auto"/>
            <w:noWrap/>
            <w:vAlign w:val="bottom"/>
            <w:hideMark/>
          </w:tcPr>
          <w:p w14:paraId="55B3EA1A"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Seven </w:t>
            </w:r>
            <w:r w:rsidRPr="003B37AD">
              <w:rPr>
                <w:rFonts w:ascii="Times New Roman" w:eastAsia="Times New Roman" w:hAnsi="Times New Roman" w:cs="Times New Roman"/>
                <w:color w:val="000000" w:themeColor="text1"/>
                <w:sz w:val="24"/>
                <w:szCs w:val="24"/>
              </w:rPr>
              <w:t>months</w:t>
            </w:r>
          </w:p>
        </w:tc>
      </w:tr>
      <w:tr w:rsidR="00B9784A" w:rsidRPr="003B37AD" w14:paraId="6D957E5B" w14:textId="77777777" w:rsidTr="00F5084F">
        <w:trPr>
          <w:trHeight w:val="331"/>
        </w:trPr>
        <w:tc>
          <w:tcPr>
            <w:tcW w:w="1692" w:type="dxa"/>
            <w:vMerge/>
            <w:tcBorders>
              <w:left w:val="nil"/>
              <w:bottom w:val="single" w:sz="4" w:space="0" w:color="auto"/>
              <w:right w:val="nil"/>
            </w:tcBorders>
            <w:vAlign w:val="center"/>
            <w:hideMark/>
          </w:tcPr>
          <w:p w14:paraId="230FC239" w14:textId="77777777" w:rsidR="00B9784A" w:rsidRPr="003B37AD" w:rsidRDefault="00B9784A" w:rsidP="00621750">
            <w:pPr>
              <w:spacing w:after="0"/>
              <w:rPr>
                <w:rFonts w:ascii="Times New Roman" w:eastAsia="Times New Roman" w:hAnsi="Times New Roman" w:cs="Times New Roman"/>
                <w:color w:val="000000" w:themeColor="text1"/>
                <w:sz w:val="24"/>
                <w:szCs w:val="24"/>
              </w:rPr>
            </w:pPr>
          </w:p>
        </w:tc>
        <w:tc>
          <w:tcPr>
            <w:tcW w:w="0" w:type="auto"/>
            <w:tcBorders>
              <w:top w:val="single" w:sz="4" w:space="0" w:color="auto"/>
              <w:left w:val="nil"/>
              <w:bottom w:val="single" w:sz="4" w:space="0" w:color="auto"/>
              <w:right w:val="nil"/>
            </w:tcBorders>
            <w:shd w:val="clear" w:color="auto" w:fill="auto"/>
            <w:noWrap/>
            <w:vAlign w:val="bottom"/>
            <w:hideMark/>
          </w:tcPr>
          <w:p w14:paraId="2E9ADBDA"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15 Nov</w:t>
            </w:r>
          </w:p>
        </w:tc>
        <w:tc>
          <w:tcPr>
            <w:tcW w:w="0" w:type="auto"/>
            <w:tcBorders>
              <w:top w:val="single" w:sz="4" w:space="0" w:color="auto"/>
              <w:left w:val="nil"/>
              <w:bottom w:val="single" w:sz="4" w:space="0" w:color="auto"/>
              <w:right w:val="nil"/>
            </w:tcBorders>
            <w:shd w:val="clear" w:color="auto" w:fill="auto"/>
            <w:noWrap/>
            <w:vAlign w:val="bottom"/>
            <w:hideMark/>
          </w:tcPr>
          <w:p w14:paraId="05F0F731"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25 Dec</w:t>
            </w:r>
          </w:p>
        </w:tc>
        <w:tc>
          <w:tcPr>
            <w:tcW w:w="0" w:type="auto"/>
            <w:tcBorders>
              <w:top w:val="single" w:sz="4" w:space="0" w:color="auto"/>
              <w:left w:val="nil"/>
              <w:bottom w:val="single" w:sz="4" w:space="0" w:color="auto"/>
              <w:right w:val="nil"/>
            </w:tcBorders>
            <w:shd w:val="clear" w:color="auto" w:fill="auto"/>
            <w:noWrap/>
            <w:vAlign w:val="bottom"/>
            <w:hideMark/>
          </w:tcPr>
          <w:p w14:paraId="0847C0BC"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15 Nov</w:t>
            </w:r>
          </w:p>
        </w:tc>
        <w:tc>
          <w:tcPr>
            <w:tcW w:w="0" w:type="auto"/>
            <w:tcBorders>
              <w:top w:val="single" w:sz="4" w:space="0" w:color="auto"/>
              <w:left w:val="nil"/>
              <w:bottom w:val="single" w:sz="4" w:space="0" w:color="auto"/>
              <w:right w:val="nil"/>
            </w:tcBorders>
            <w:shd w:val="clear" w:color="auto" w:fill="auto"/>
            <w:noWrap/>
            <w:vAlign w:val="bottom"/>
            <w:hideMark/>
          </w:tcPr>
          <w:p w14:paraId="43B9AD09"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25 Dec</w:t>
            </w:r>
          </w:p>
        </w:tc>
        <w:tc>
          <w:tcPr>
            <w:tcW w:w="0" w:type="auto"/>
            <w:tcBorders>
              <w:top w:val="single" w:sz="4" w:space="0" w:color="auto"/>
              <w:left w:val="nil"/>
              <w:bottom w:val="single" w:sz="4" w:space="0" w:color="auto"/>
              <w:right w:val="nil"/>
            </w:tcBorders>
            <w:shd w:val="clear" w:color="auto" w:fill="auto"/>
            <w:noWrap/>
            <w:vAlign w:val="bottom"/>
            <w:hideMark/>
          </w:tcPr>
          <w:p w14:paraId="453009B6"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15 DAS</w:t>
            </w:r>
          </w:p>
        </w:tc>
        <w:tc>
          <w:tcPr>
            <w:tcW w:w="0" w:type="auto"/>
            <w:tcBorders>
              <w:top w:val="single" w:sz="4" w:space="0" w:color="auto"/>
              <w:left w:val="nil"/>
              <w:bottom w:val="single" w:sz="4" w:space="0" w:color="auto"/>
              <w:right w:val="nil"/>
            </w:tcBorders>
            <w:shd w:val="clear" w:color="auto" w:fill="auto"/>
            <w:noWrap/>
            <w:vAlign w:val="bottom"/>
            <w:hideMark/>
          </w:tcPr>
          <w:p w14:paraId="5EF163FB"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25 DAS</w:t>
            </w:r>
          </w:p>
        </w:tc>
      </w:tr>
      <w:tr w:rsidR="00B9784A" w:rsidRPr="003B37AD" w14:paraId="2A581D53" w14:textId="77777777" w:rsidTr="00F5084F">
        <w:trPr>
          <w:trHeight w:val="331"/>
        </w:trPr>
        <w:tc>
          <w:tcPr>
            <w:tcW w:w="1692" w:type="dxa"/>
            <w:tcBorders>
              <w:top w:val="single" w:sz="4" w:space="0" w:color="auto"/>
              <w:left w:val="nil"/>
              <w:right w:val="nil"/>
            </w:tcBorders>
            <w:vAlign w:val="center"/>
          </w:tcPr>
          <w:p w14:paraId="1B1D51A9" w14:textId="77777777" w:rsidR="00B9784A" w:rsidRPr="003B37AD" w:rsidRDefault="00B9784A" w:rsidP="00621750">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Varieties</w:t>
            </w:r>
          </w:p>
        </w:tc>
        <w:tc>
          <w:tcPr>
            <w:tcW w:w="0" w:type="auto"/>
            <w:tcBorders>
              <w:top w:val="single" w:sz="4" w:space="0" w:color="auto"/>
              <w:left w:val="nil"/>
              <w:right w:val="nil"/>
            </w:tcBorders>
            <w:shd w:val="clear" w:color="auto" w:fill="auto"/>
            <w:noWrap/>
            <w:vAlign w:val="bottom"/>
          </w:tcPr>
          <w:p w14:paraId="4ED289C0"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p>
        </w:tc>
        <w:tc>
          <w:tcPr>
            <w:tcW w:w="0" w:type="auto"/>
            <w:tcBorders>
              <w:top w:val="single" w:sz="4" w:space="0" w:color="auto"/>
              <w:left w:val="nil"/>
              <w:right w:val="nil"/>
            </w:tcBorders>
            <w:shd w:val="clear" w:color="auto" w:fill="auto"/>
            <w:noWrap/>
            <w:vAlign w:val="bottom"/>
          </w:tcPr>
          <w:p w14:paraId="7DFB5DEB"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p>
        </w:tc>
        <w:tc>
          <w:tcPr>
            <w:tcW w:w="0" w:type="auto"/>
            <w:tcBorders>
              <w:top w:val="single" w:sz="4" w:space="0" w:color="auto"/>
              <w:left w:val="nil"/>
              <w:right w:val="nil"/>
            </w:tcBorders>
            <w:shd w:val="clear" w:color="auto" w:fill="auto"/>
            <w:noWrap/>
            <w:vAlign w:val="bottom"/>
          </w:tcPr>
          <w:p w14:paraId="2F4EF20A"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p>
        </w:tc>
        <w:tc>
          <w:tcPr>
            <w:tcW w:w="0" w:type="auto"/>
            <w:tcBorders>
              <w:top w:val="single" w:sz="4" w:space="0" w:color="auto"/>
              <w:left w:val="nil"/>
              <w:right w:val="nil"/>
            </w:tcBorders>
            <w:shd w:val="clear" w:color="auto" w:fill="auto"/>
            <w:noWrap/>
            <w:vAlign w:val="bottom"/>
          </w:tcPr>
          <w:p w14:paraId="02A8323E"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p>
        </w:tc>
        <w:tc>
          <w:tcPr>
            <w:tcW w:w="0" w:type="auto"/>
            <w:tcBorders>
              <w:top w:val="single" w:sz="4" w:space="0" w:color="auto"/>
              <w:left w:val="nil"/>
              <w:right w:val="nil"/>
            </w:tcBorders>
            <w:shd w:val="clear" w:color="auto" w:fill="auto"/>
            <w:noWrap/>
            <w:vAlign w:val="bottom"/>
          </w:tcPr>
          <w:p w14:paraId="099C2861"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p>
        </w:tc>
        <w:tc>
          <w:tcPr>
            <w:tcW w:w="0" w:type="auto"/>
            <w:tcBorders>
              <w:top w:val="single" w:sz="4" w:space="0" w:color="auto"/>
              <w:left w:val="nil"/>
              <w:right w:val="nil"/>
            </w:tcBorders>
            <w:shd w:val="clear" w:color="auto" w:fill="auto"/>
            <w:noWrap/>
            <w:vAlign w:val="bottom"/>
          </w:tcPr>
          <w:p w14:paraId="46C5B907"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p>
        </w:tc>
      </w:tr>
      <w:tr w:rsidR="00B9784A" w:rsidRPr="003B37AD" w14:paraId="33DE8661" w14:textId="77777777" w:rsidTr="00DC7497">
        <w:trPr>
          <w:trHeight w:val="342"/>
        </w:trPr>
        <w:tc>
          <w:tcPr>
            <w:tcW w:w="1692" w:type="dxa"/>
            <w:tcBorders>
              <w:top w:val="nil"/>
              <w:left w:val="nil"/>
              <w:bottom w:val="nil"/>
              <w:right w:val="nil"/>
            </w:tcBorders>
            <w:shd w:val="clear" w:color="auto" w:fill="auto"/>
            <w:vAlign w:val="bottom"/>
            <w:hideMark/>
          </w:tcPr>
          <w:p w14:paraId="1169B0E7" w14:textId="77777777" w:rsidR="00B9784A" w:rsidRPr="003B37AD" w:rsidRDefault="00B9784A" w:rsidP="00621750">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Vijay</w:t>
            </w:r>
          </w:p>
        </w:tc>
        <w:tc>
          <w:tcPr>
            <w:tcW w:w="0" w:type="auto"/>
            <w:tcBorders>
              <w:top w:val="nil"/>
              <w:left w:val="nil"/>
              <w:bottom w:val="nil"/>
              <w:right w:val="nil"/>
            </w:tcBorders>
            <w:shd w:val="clear" w:color="auto" w:fill="auto"/>
            <w:noWrap/>
            <w:vAlign w:val="bottom"/>
            <w:hideMark/>
          </w:tcPr>
          <w:p w14:paraId="1EB446CA"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371.67</w:t>
            </w:r>
            <w:r w:rsidRPr="003B37AD">
              <w:rPr>
                <w:rFonts w:ascii="Times New Roman" w:eastAsia="Times New Roman" w:hAnsi="Times New Roman" w:cs="Times New Roman"/>
                <w:color w:val="000000" w:themeColor="text1"/>
                <w:sz w:val="24"/>
                <w:szCs w:val="24"/>
                <w:vertAlign w:val="superscript"/>
              </w:rPr>
              <w:t>bcd</w:t>
            </w:r>
          </w:p>
        </w:tc>
        <w:tc>
          <w:tcPr>
            <w:tcW w:w="0" w:type="auto"/>
            <w:tcBorders>
              <w:top w:val="nil"/>
              <w:left w:val="nil"/>
              <w:bottom w:val="nil"/>
              <w:right w:val="nil"/>
            </w:tcBorders>
            <w:shd w:val="clear" w:color="auto" w:fill="auto"/>
            <w:noWrap/>
            <w:vAlign w:val="bottom"/>
            <w:hideMark/>
          </w:tcPr>
          <w:p w14:paraId="050C880E"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356.01</w:t>
            </w:r>
            <w:r w:rsidRPr="003B37AD">
              <w:rPr>
                <w:rFonts w:ascii="Times New Roman" w:eastAsia="Times New Roman" w:hAnsi="Times New Roman" w:cs="Times New Roman"/>
                <w:color w:val="000000" w:themeColor="text1"/>
                <w:sz w:val="24"/>
                <w:szCs w:val="24"/>
                <w:vertAlign w:val="superscript"/>
              </w:rPr>
              <w:t>bcde</w:t>
            </w:r>
          </w:p>
        </w:tc>
        <w:tc>
          <w:tcPr>
            <w:tcW w:w="0" w:type="auto"/>
            <w:tcBorders>
              <w:top w:val="nil"/>
              <w:left w:val="nil"/>
              <w:bottom w:val="nil"/>
              <w:right w:val="nil"/>
            </w:tcBorders>
            <w:shd w:val="clear" w:color="auto" w:fill="auto"/>
            <w:noWrap/>
            <w:vAlign w:val="bottom"/>
            <w:hideMark/>
          </w:tcPr>
          <w:p w14:paraId="4CCC3E4D"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356.15</w:t>
            </w:r>
            <w:r w:rsidRPr="003B37AD">
              <w:rPr>
                <w:rFonts w:ascii="Times New Roman" w:eastAsia="Times New Roman" w:hAnsi="Times New Roman" w:cs="Times New Roman"/>
                <w:color w:val="000000" w:themeColor="text1"/>
                <w:sz w:val="24"/>
                <w:szCs w:val="24"/>
                <w:vertAlign w:val="superscript"/>
              </w:rPr>
              <w:t>cd</w:t>
            </w:r>
          </w:p>
        </w:tc>
        <w:tc>
          <w:tcPr>
            <w:tcW w:w="0" w:type="auto"/>
            <w:tcBorders>
              <w:top w:val="nil"/>
              <w:left w:val="nil"/>
              <w:bottom w:val="nil"/>
              <w:right w:val="nil"/>
            </w:tcBorders>
            <w:shd w:val="clear" w:color="auto" w:fill="auto"/>
            <w:noWrap/>
            <w:vAlign w:val="bottom"/>
            <w:hideMark/>
          </w:tcPr>
          <w:p w14:paraId="527EF92C"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333.18</w:t>
            </w:r>
            <w:r w:rsidRPr="003B37AD">
              <w:rPr>
                <w:rFonts w:ascii="Times New Roman" w:eastAsia="Times New Roman" w:hAnsi="Times New Roman" w:cs="Times New Roman"/>
                <w:color w:val="000000" w:themeColor="text1"/>
                <w:sz w:val="24"/>
                <w:szCs w:val="24"/>
                <w:vertAlign w:val="superscript"/>
              </w:rPr>
              <w:t>de</w:t>
            </w:r>
          </w:p>
        </w:tc>
        <w:tc>
          <w:tcPr>
            <w:tcW w:w="0" w:type="auto"/>
            <w:tcBorders>
              <w:top w:val="nil"/>
              <w:left w:val="nil"/>
              <w:bottom w:val="nil"/>
              <w:right w:val="nil"/>
            </w:tcBorders>
            <w:shd w:val="clear" w:color="auto" w:fill="auto"/>
            <w:noWrap/>
            <w:vAlign w:val="bottom"/>
            <w:hideMark/>
          </w:tcPr>
          <w:p w14:paraId="6C29E7B8"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313.45</w:t>
            </w:r>
            <w:r w:rsidRPr="003B37AD">
              <w:rPr>
                <w:rFonts w:ascii="Times New Roman" w:eastAsia="Times New Roman" w:hAnsi="Times New Roman" w:cs="Times New Roman"/>
                <w:color w:val="000000" w:themeColor="text1"/>
                <w:sz w:val="24"/>
                <w:szCs w:val="24"/>
                <w:vertAlign w:val="superscript"/>
              </w:rPr>
              <w:t>cdef</w:t>
            </w:r>
          </w:p>
        </w:tc>
        <w:tc>
          <w:tcPr>
            <w:tcW w:w="0" w:type="auto"/>
            <w:tcBorders>
              <w:top w:val="nil"/>
              <w:left w:val="nil"/>
              <w:bottom w:val="nil"/>
              <w:right w:val="nil"/>
            </w:tcBorders>
            <w:shd w:val="clear" w:color="auto" w:fill="auto"/>
            <w:noWrap/>
            <w:vAlign w:val="bottom"/>
            <w:hideMark/>
          </w:tcPr>
          <w:p w14:paraId="1EAB7CC6"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279.83</w:t>
            </w:r>
            <w:r w:rsidRPr="003B37AD">
              <w:rPr>
                <w:rFonts w:ascii="Times New Roman" w:eastAsia="Times New Roman" w:hAnsi="Times New Roman" w:cs="Times New Roman"/>
                <w:color w:val="000000" w:themeColor="text1"/>
                <w:sz w:val="24"/>
                <w:szCs w:val="24"/>
                <w:vertAlign w:val="superscript"/>
              </w:rPr>
              <w:t>fghi</w:t>
            </w:r>
          </w:p>
        </w:tc>
      </w:tr>
      <w:tr w:rsidR="00B9784A" w:rsidRPr="003B37AD" w14:paraId="2641A935" w14:textId="77777777" w:rsidTr="00DC7497">
        <w:trPr>
          <w:trHeight w:val="369"/>
        </w:trPr>
        <w:tc>
          <w:tcPr>
            <w:tcW w:w="1692" w:type="dxa"/>
            <w:tcBorders>
              <w:top w:val="nil"/>
              <w:left w:val="nil"/>
              <w:bottom w:val="nil"/>
              <w:right w:val="nil"/>
            </w:tcBorders>
            <w:shd w:val="clear" w:color="auto" w:fill="auto"/>
            <w:vAlign w:val="bottom"/>
            <w:hideMark/>
          </w:tcPr>
          <w:p w14:paraId="7AD617E4" w14:textId="77777777" w:rsidR="00B9784A" w:rsidRPr="003B37AD" w:rsidRDefault="00B9784A" w:rsidP="00621750">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BL 4341</w:t>
            </w:r>
          </w:p>
        </w:tc>
        <w:tc>
          <w:tcPr>
            <w:tcW w:w="0" w:type="auto"/>
            <w:tcBorders>
              <w:top w:val="nil"/>
              <w:left w:val="nil"/>
              <w:bottom w:val="nil"/>
              <w:right w:val="nil"/>
            </w:tcBorders>
            <w:shd w:val="clear" w:color="auto" w:fill="auto"/>
            <w:noWrap/>
            <w:vAlign w:val="bottom"/>
            <w:hideMark/>
          </w:tcPr>
          <w:p w14:paraId="025F922C"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368.51</w:t>
            </w:r>
            <w:r w:rsidRPr="003B37AD">
              <w:rPr>
                <w:rFonts w:ascii="Times New Roman" w:eastAsia="Times New Roman" w:hAnsi="Times New Roman" w:cs="Times New Roman"/>
                <w:color w:val="000000" w:themeColor="text1"/>
                <w:sz w:val="24"/>
                <w:szCs w:val="24"/>
                <w:vertAlign w:val="superscript"/>
              </w:rPr>
              <w:t>bcd</w:t>
            </w:r>
          </w:p>
        </w:tc>
        <w:tc>
          <w:tcPr>
            <w:tcW w:w="0" w:type="auto"/>
            <w:tcBorders>
              <w:top w:val="nil"/>
              <w:left w:val="nil"/>
              <w:bottom w:val="nil"/>
              <w:right w:val="nil"/>
            </w:tcBorders>
            <w:shd w:val="clear" w:color="auto" w:fill="auto"/>
            <w:noWrap/>
            <w:vAlign w:val="bottom"/>
            <w:hideMark/>
          </w:tcPr>
          <w:p w14:paraId="27775DB4"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315.78</w:t>
            </w:r>
            <w:r w:rsidRPr="003B37AD">
              <w:rPr>
                <w:rFonts w:ascii="Times New Roman" w:eastAsia="Times New Roman" w:hAnsi="Times New Roman" w:cs="Times New Roman"/>
                <w:color w:val="000000" w:themeColor="text1"/>
                <w:sz w:val="24"/>
                <w:szCs w:val="24"/>
                <w:vertAlign w:val="superscript"/>
              </w:rPr>
              <w:t>ef</w:t>
            </w:r>
          </w:p>
        </w:tc>
        <w:tc>
          <w:tcPr>
            <w:tcW w:w="0" w:type="auto"/>
            <w:tcBorders>
              <w:top w:val="nil"/>
              <w:left w:val="nil"/>
              <w:bottom w:val="nil"/>
              <w:right w:val="nil"/>
            </w:tcBorders>
            <w:shd w:val="clear" w:color="auto" w:fill="auto"/>
            <w:noWrap/>
            <w:vAlign w:val="bottom"/>
            <w:hideMark/>
          </w:tcPr>
          <w:p w14:paraId="29529351"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328.60</w:t>
            </w:r>
            <w:r w:rsidRPr="003B37AD">
              <w:rPr>
                <w:rFonts w:ascii="Times New Roman" w:eastAsia="Times New Roman" w:hAnsi="Times New Roman" w:cs="Times New Roman"/>
                <w:color w:val="000000" w:themeColor="text1"/>
                <w:sz w:val="24"/>
                <w:szCs w:val="24"/>
                <w:vertAlign w:val="superscript"/>
              </w:rPr>
              <w:t>de</w:t>
            </w:r>
          </w:p>
        </w:tc>
        <w:tc>
          <w:tcPr>
            <w:tcW w:w="0" w:type="auto"/>
            <w:tcBorders>
              <w:top w:val="nil"/>
              <w:left w:val="nil"/>
              <w:bottom w:val="nil"/>
              <w:right w:val="nil"/>
            </w:tcBorders>
            <w:shd w:val="clear" w:color="auto" w:fill="auto"/>
            <w:noWrap/>
            <w:vAlign w:val="bottom"/>
            <w:hideMark/>
          </w:tcPr>
          <w:p w14:paraId="5FEA5B7F"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357.05</w:t>
            </w:r>
            <w:r w:rsidRPr="003B37AD">
              <w:rPr>
                <w:rFonts w:ascii="Times New Roman" w:eastAsia="Times New Roman" w:hAnsi="Times New Roman" w:cs="Times New Roman"/>
                <w:color w:val="000000" w:themeColor="text1"/>
                <w:sz w:val="24"/>
                <w:szCs w:val="24"/>
                <w:vertAlign w:val="superscript"/>
              </w:rPr>
              <w:t>cd</w:t>
            </w:r>
          </w:p>
        </w:tc>
        <w:tc>
          <w:tcPr>
            <w:tcW w:w="0" w:type="auto"/>
            <w:tcBorders>
              <w:top w:val="nil"/>
              <w:left w:val="nil"/>
              <w:bottom w:val="nil"/>
              <w:right w:val="nil"/>
            </w:tcBorders>
            <w:shd w:val="clear" w:color="auto" w:fill="auto"/>
            <w:noWrap/>
            <w:vAlign w:val="bottom"/>
            <w:hideMark/>
          </w:tcPr>
          <w:p w14:paraId="3CC50582"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285.70</w:t>
            </w:r>
            <w:r w:rsidRPr="003B37AD">
              <w:rPr>
                <w:rFonts w:ascii="Times New Roman" w:eastAsia="Times New Roman" w:hAnsi="Times New Roman" w:cs="Times New Roman"/>
                <w:color w:val="000000" w:themeColor="text1"/>
                <w:sz w:val="24"/>
                <w:szCs w:val="24"/>
                <w:vertAlign w:val="superscript"/>
              </w:rPr>
              <w:t>efghi</w:t>
            </w:r>
          </w:p>
        </w:tc>
        <w:tc>
          <w:tcPr>
            <w:tcW w:w="0" w:type="auto"/>
            <w:tcBorders>
              <w:top w:val="nil"/>
              <w:left w:val="nil"/>
              <w:bottom w:val="nil"/>
              <w:right w:val="nil"/>
            </w:tcBorders>
            <w:shd w:val="clear" w:color="auto" w:fill="auto"/>
            <w:noWrap/>
            <w:vAlign w:val="bottom"/>
            <w:hideMark/>
          </w:tcPr>
          <w:p w14:paraId="6D71150E"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327.08</w:t>
            </w:r>
            <w:r w:rsidRPr="003B37AD">
              <w:rPr>
                <w:rFonts w:ascii="Times New Roman" w:eastAsia="Times New Roman" w:hAnsi="Times New Roman" w:cs="Times New Roman"/>
                <w:color w:val="000000" w:themeColor="text1"/>
                <w:sz w:val="24"/>
                <w:szCs w:val="24"/>
                <w:vertAlign w:val="superscript"/>
              </w:rPr>
              <w:t>bcd</w:t>
            </w:r>
          </w:p>
        </w:tc>
      </w:tr>
      <w:tr w:rsidR="00B9784A" w:rsidRPr="003B37AD" w14:paraId="449C6B72" w14:textId="77777777" w:rsidTr="00DC7497">
        <w:trPr>
          <w:trHeight w:val="441"/>
        </w:trPr>
        <w:tc>
          <w:tcPr>
            <w:tcW w:w="1692" w:type="dxa"/>
            <w:tcBorders>
              <w:top w:val="nil"/>
              <w:left w:val="nil"/>
              <w:bottom w:val="nil"/>
              <w:right w:val="nil"/>
            </w:tcBorders>
            <w:shd w:val="clear" w:color="auto" w:fill="auto"/>
            <w:vAlign w:val="bottom"/>
            <w:hideMark/>
          </w:tcPr>
          <w:p w14:paraId="4005181E" w14:textId="77777777" w:rsidR="00B9784A" w:rsidRPr="003B37AD" w:rsidRDefault="00B9784A" w:rsidP="00621750">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lastRenderedPageBreak/>
              <w:t>NL 971</w:t>
            </w:r>
          </w:p>
        </w:tc>
        <w:tc>
          <w:tcPr>
            <w:tcW w:w="0" w:type="auto"/>
            <w:tcBorders>
              <w:top w:val="nil"/>
              <w:left w:val="nil"/>
              <w:bottom w:val="nil"/>
              <w:right w:val="nil"/>
            </w:tcBorders>
            <w:shd w:val="clear" w:color="auto" w:fill="auto"/>
            <w:noWrap/>
            <w:vAlign w:val="bottom"/>
            <w:hideMark/>
          </w:tcPr>
          <w:p w14:paraId="1E7B03C7"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391.22</w:t>
            </w:r>
            <w:r w:rsidRPr="003B37AD">
              <w:rPr>
                <w:rFonts w:ascii="Times New Roman" w:eastAsia="Times New Roman" w:hAnsi="Times New Roman" w:cs="Times New Roman"/>
                <w:color w:val="000000" w:themeColor="text1"/>
                <w:sz w:val="24"/>
                <w:szCs w:val="24"/>
                <w:vertAlign w:val="superscript"/>
              </w:rPr>
              <w:t>abc</w:t>
            </w:r>
          </w:p>
        </w:tc>
        <w:tc>
          <w:tcPr>
            <w:tcW w:w="0" w:type="auto"/>
            <w:tcBorders>
              <w:top w:val="nil"/>
              <w:left w:val="nil"/>
              <w:bottom w:val="nil"/>
              <w:right w:val="nil"/>
            </w:tcBorders>
            <w:shd w:val="clear" w:color="000000" w:fill="FFFFFF"/>
            <w:noWrap/>
            <w:vAlign w:val="bottom"/>
            <w:hideMark/>
          </w:tcPr>
          <w:p w14:paraId="704CAAB4"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300.63</w:t>
            </w:r>
            <w:r w:rsidRPr="003B37AD">
              <w:rPr>
                <w:rFonts w:ascii="Times New Roman" w:eastAsia="Times New Roman" w:hAnsi="Times New Roman" w:cs="Times New Roman"/>
                <w:color w:val="000000" w:themeColor="text1"/>
                <w:sz w:val="24"/>
                <w:szCs w:val="24"/>
                <w:vertAlign w:val="superscript"/>
              </w:rPr>
              <w:t>f</w:t>
            </w:r>
          </w:p>
        </w:tc>
        <w:tc>
          <w:tcPr>
            <w:tcW w:w="0" w:type="auto"/>
            <w:tcBorders>
              <w:top w:val="nil"/>
              <w:left w:val="nil"/>
              <w:bottom w:val="nil"/>
              <w:right w:val="nil"/>
            </w:tcBorders>
            <w:shd w:val="clear" w:color="auto" w:fill="auto"/>
            <w:noWrap/>
            <w:vAlign w:val="bottom"/>
            <w:hideMark/>
          </w:tcPr>
          <w:p w14:paraId="483DAB2F"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381.58</w:t>
            </w:r>
            <w:r w:rsidRPr="003B37AD">
              <w:rPr>
                <w:rFonts w:ascii="Times New Roman" w:eastAsia="Times New Roman" w:hAnsi="Times New Roman" w:cs="Times New Roman"/>
                <w:color w:val="000000" w:themeColor="text1"/>
                <w:sz w:val="24"/>
                <w:szCs w:val="24"/>
                <w:vertAlign w:val="superscript"/>
              </w:rPr>
              <w:t>bc</w:t>
            </w:r>
          </w:p>
        </w:tc>
        <w:tc>
          <w:tcPr>
            <w:tcW w:w="0" w:type="auto"/>
            <w:tcBorders>
              <w:top w:val="nil"/>
              <w:left w:val="nil"/>
              <w:bottom w:val="nil"/>
              <w:right w:val="nil"/>
            </w:tcBorders>
            <w:shd w:val="clear" w:color="auto" w:fill="auto"/>
            <w:noWrap/>
            <w:vAlign w:val="bottom"/>
            <w:hideMark/>
          </w:tcPr>
          <w:p w14:paraId="00DD0438"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333.11</w:t>
            </w:r>
            <w:r w:rsidRPr="003B37AD">
              <w:rPr>
                <w:rFonts w:ascii="Times New Roman" w:eastAsia="Times New Roman" w:hAnsi="Times New Roman" w:cs="Times New Roman"/>
                <w:color w:val="000000" w:themeColor="text1"/>
                <w:sz w:val="24"/>
                <w:szCs w:val="24"/>
                <w:vertAlign w:val="superscript"/>
              </w:rPr>
              <w:t>de</w:t>
            </w:r>
          </w:p>
        </w:tc>
        <w:tc>
          <w:tcPr>
            <w:tcW w:w="0" w:type="auto"/>
            <w:tcBorders>
              <w:top w:val="nil"/>
              <w:left w:val="nil"/>
              <w:bottom w:val="nil"/>
              <w:right w:val="nil"/>
            </w:tcBorders>
            <w:shd w:val="clear" w:color="auto" w:fill="auto"/>
            <w:noWrap/>
            <w:vAlign w:val="bottom"/>
            <w:hideMark/>
          </w:tcPr>
          <w:p w14:paraId="39F7792A"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274.13</w:t>
            </w:r>
            <w:r w:rsidRPr="003B37AD">
              <w:rPr>
                <w:rFonts w:ascii="Times New Roman" w:eastAsia="Times New Roman" w:hAnsi="Times New Roman" w:cs="Times New Roman"/>
                <w:color w:val="000000" w:themeColor="text1"/>
                <w:sz w:val="24"/>
                <w:szCs w:val="24"/>
                <w:vertAlign w:val="superscript"/>
              </w:rPr>
              <w:t>ghij</w:t>
            </w:r>
          </w:p>
        </w:tc>
        <w:tc>
          <w:tcPr>
            <w:tcW w:w="0" w:type="auto"/>
            <w:tcBorders>
              <w:top w:val="nil"/>
              <w:left w:val="nil"/>
              <w:bottom w:val="nil"/>
              <w:right w:val="nil"/>
            </w:tcBorders>
            <w:shd w:val="clear" w:color="auto" w:fill="auto"/>
            <w:noWrap/>
            <w:vAlign w:val="bottom"/>
            <w:hideMark/>
          </w:tcPr>
          <w:p w14:paraId="65F0092A"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280.16</w:t>
            </w:r>
            <w:r w:rsidRPr="003B37AD">
              <w:rPr>
                <w:rFonts w:ascii="Times New Roman" w:eastAsia="Times New Roman" w:hAnsi="Times New Roman" w:cs="Times New Roman"/>
                <w:color w:val="000000" w:themeColor="text1"/>
                <w:sz w:val="24"/>
                <w:szCs w:val="24"/>
                <w:vertAlign w:val="superscript"/>
              </w:rPr>
              <w:t>fghi</w:t>
            </w:r>
          </w:p>
        </w:tc>
      </w:tr>
      <w:tr w:rsidR="00B9784A" w:rsidRPr="003B37AD" w14:paraId="2E27BE82" w14:textId="77777777" w:rsidTr="00DC7497">
        <w:trPr>
          <w:trHeight w:val="360"/>
        </w:trPr>
        <w:tc>
          <w:tcPr>
            <w:tcW w:w="1692" w:type="dxa"/>
            <w:tcBorders>
              <w:top w:val="nil"/>
              <w:left w:val="nil"/>
              <w:bottom w:val="nil"/>
              <w:right w:val="nil"/>
            </w:tcBorders>
            <w:shd w:val="clear" w:color="auto" w:fill="auto"/>
            <w:vAlign w:val="bottom"/>
            <w:hideMark/>
          </w:tcPr>
          <w:p w14:paraId="3FD2D06D" w14:textId="77777777" w:rsidR="00B9784A" w:rsidRPr="003B37AD" w:rsidRDefault="00B9784A" w:rsidP="00621750">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Borlaug 2020</w:t>
            </w:r>
          </w:p>
        </w:tc>
        <w:tc>
          <w:tcPr>
            <w:tcW w:w="0" w:type="auto"/>
            <w:tcBorders>
              <w:top w:val="nil"/>
              <w:left w:val="nil"/>
              <w:bottom w:val="nil"/>
              <w:right w:val="nil"/>
            </w:tcBorders>
            <w:shd w:val="clear" w:color="auto" w:fill="auto"/>
            <w:noWrap/>
            <w:vAlign w:val="bottom"/>
            <w:hideMark/>
          </w:tcPr>
          <w:p w14:paraId="1592C18A"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423.38</w:t>
            </w:r>
            <w:r w:rsidRPr="003B37AD">
              <w:rPr>
                <w:rFonts w:ascii="Times New Roman" w:eastAsia="Times New Roman" w:hAnsi="Times New Roman" w:cs="Times New Roman"/>
                <w:color w:val="000000" w:themeColor="text1"/>
                <w:sz w:val="24"/>
                <w:szCs w:val="24"/>
                <w:vertAlign w:val="superscript"/>
              </w:rPr>
              <w:t>a</w:t>
            </w:r>
          </w:p>
        </w:tc>
        <w:tc>
          <w:tcPr>
            <w:tcW w:w="0" w:type="auto"/>
            <w:tcBorders>
              <w:top w:val="nil"/>
              <w:left w:val="nil"/>
              <w:bottom w:val="nil"/>
              <w:right w:val="nil"/>
            </w:tcBorders>
            <w:shd w:val="clear" w:color="auto" w:fill="auto"/>
            <w:noWrap/>
            <w:vAlign w:val="bottom"/>
            <w:hideMark/>
          </w:tcPr>
          <w:p w14:paraId="3A1779BD"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306.08</w:t>
            </w:r>
            <w:r w:rsidRPr="003B37AD">
              <w:rPr>
                <w:rFonts w:ascii="Times New Roman" w:eastAsia="Times New Roman" w:hAnsi="Times New Roman" w:cs="Times New Roman"/>
                <w:color w:val="000000" w:themeColor="text1"/>
                <w:sz w:val="24"/>
                <w:szCs w:val="24"/>
                <w:vertAlign w:val="superscript"/>
              </w:rPr>
              <w:t>f</w:t>
            </w:r>
          </w:p>
        </w:tc>
        <w:tc>
          <w:tcPr>
            <w:tcW w:w="0" w:type="auto"/>
            <w:tcBorders>
              <w:top w:val="nil"/>
              <w:left w:val="nil"/>
              <w:bottom w:val="nil"/>
              <w:right w:val="nil"/>
            </w:tcBorders>
            <w:shd w:val="clear" w:color="auto" w:fill="auto"/>
            <w:noWrap/>
            <w:vAlign w:val="bottom"/>
            <w:hideMark/>
          </w:tcPr>
          <w:p w14:paraId="31A620C0"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423.02</w:t>
            </w:r>
            <w:r w:rsidRPr="003B37AD">
              <w:rPr>
                <w:rFonts w:ascii="Times New Roman" w:eastAsia="Times New Roman" w:hAnsi="Times New Roman" w:cs="Times New Roman"/>
                <w:color w:val="000000" w:themeColor="text1"/>
                <w:sz w:val="24"/>
                <w:szCs w:val="24"/>
                <w:vertAlign w:val="superscript"/>
              </w:rPr>
              <w:t>a</w:t>
            </w:r>
          </w:p>
        </w:tc>
        <w:tc>
          <w:tcPr>
            <w:tcW w:w="0" w:type="auto"/>
            <w:tcBorders>
              <w:top w:val="nil"/>
              <w:left w:val="nil"/>
              <w:bottom w:val="nil"/>
              <w:right w:val="nil"/>
            </w:tcBorders>
            <w:shd w:val="clear" w:color="auto" w:fill="auto"/>
            <w:noWrap/>
            <w:vAlign w:val="bottom"/>
            <w:hideMark/>
          </w:tcPr>
          <w:p w14:paraId="4D433E77"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327.92</w:t>
            </w:r>
            <w:r w:rsidRPr="003B37AD">
              <w:rPr>
                <w:rFonts w:ascii="Times New Roman" w:eastAsia="Times New Roman" w:hAnsi="Times New Roman" w:cs="Times New Roman"/>
                <w:color w:val="000000" w:themeColor="text1"/>
                <w:sz w:val="24"/>
                <w:szCs w:val="24"/>
                <w:vertAlign w:val="superscript"/>
              </w:rPr>
              <w:t>de</w:t>
            </w:r>
          </w:p>
        </w:tc>
        <w:tc>
          <w:tcPr>
            <w:tcW w:w="0" w:type="auto"/>
            <w:tcBorders>
              <w:top w:val="nil"/>
              <w:left w:val="nil"/>
              <w:bottom w:val="nil"/>
              <w:right w:val="nil"/>
            </w:tcBorders>
            <w:shd w:val="clear" w:color="auto" w:fill="auto"/>
            <w:noWrap/>
            <w:vAlign w:val="bottom"/>
            <w:hideMark/>
          </w:tcPr>
          <w:p w14:paraId="27C03778"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357.57</w:t>
            </w:r>
            <w:r w:rsidRPr="003B37AD">
              <w:rPr>
                <w:rFonts w:ascii="Times New Roman" w:eastAsia="Times New Roman" w:hAnsi="Times New Roman" w:cs="Times New Roman"/>
                <w:color w:val="000000" w:themeColor="text1"/>
                <w:sz w:val="24"/>
                <w:szCs w:val="24"/>
                <w:vertAlign w:val="superscript"/>
              </w:rPr>
              <w:t>ab</w:t>
            </w:r>
          </w:p>
        </w:tc>
        <w:tc>
          <w:tcPr>
            <w:tcW w:w="0" w:type="auto"/>
            <w:tcBorders>
              <w:top w:val="nil"/>
              <w:left w:val="nil"/>
              <w:bottom w:val="nil"/>
              <w:right w:val="nil"/>
            </w:tcBorders>
            <w:shd w:val="clear" w:color="auto" w:fill="auto"/>
            <w:noWrap/>
            <w:vAlign w:val="bottom"/>
            <w:hideMark/>
          </w:tcPr>
          <w:p w14:paraId="141CC113"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344.21</w:t>
            </w:r>
            <w:r w:rsidRPr="003B37AD">
              <w:rPr>
                <w:rFonts w:ascii="Times New Roman" w:eastAsia="Times New Roman" w:hAnsi="Times New Roman" w:cs="Times New Roman"/>
                <w:color w:val="000000" w:themeColor="text1"/>
                <w:sz w:val="24"/>
                <w:szCs w:val="24"/>
                <w:vertAlign w:val="superscript"/>
              </w:rPr>
              <w:t>abc</w:t>
            </w:r>
          </w:p>
        </w:tc>
      </w:tr>
      <w:tr w:rsidR="00B9784A" w:rsidRPr="003B37AD" w14:paraId="149B60AA" w14:textId="77777777" w:rsidTr="00DC7497">
        <w:trPr>
          <w:trHeight w:val="450"/>
        </w:trPr>
        <w:tc>
          <w:tcPr>
            <w:tcW w:w="1692" w:type="dxa"/>
            <w:tcBorders>
              <w:top w:val="nil"/>
              <w:left w:val="nil"/>
              <w:bottom w:val="nil"/>
              <w:right w:val="nil"/>
            </w:tcBorders>
            <w:shd w:val="clear" w:color="auto" w:fill="auto"/>
            <w:vAlign w:val="bottom"/>
            <w:hideMark/>
          </w:tcPr>
          <w:p w14:paraId="45C45B71" w14:textId="77777777" w:rsidR="00B9784A" w:rsidRPr="003B37AD" w:rsidRDefault="00B9784A" w:rsidP="00621750">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Gautam</w:t>
            </w:r>
          </w:p>
        </w:tc>
        <w:tc>
          <w:tcPr>
            <w:tcW w:w="0" w:type="auto"/>
            <w:tcBorders>
              <w:top w:val="nil"/>
              <w:left w:val="nil"/>
              <w:bottom w:val="nil"/>
              <w:right w:val="nil"/>
            </w:tcBorders>
            <w:shd w:val="clear" w:color="auto" w:fill="auto"/>
            <w:noWrap/>
            <w:vAlign w:val="bottom"/>
            <w:hideMark/>
          </w:tcPr>
          <w:p w14:paraId="18F4CC34"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399.51</w:t>
            </w:r>
            <w:r w:rsidRPr="003B37AD">
              <w:rPr>
                <w:rFonts w:ascii="Times New Roman" w:eastAsia="Times New Roman" w:hAnsi="Times New Roman" w:cs="Times New Roman"/>
                <w:color w:val="000000" w:themeColor="text1"/>
                <w:sz w:val="24"/>
                <w:szCs w:val="24"/>
                <w:vertAlign w:val="superscript"/>
              </w:rPr>
              <w:t>ab</w:t>
            </w:r>
          </w:p>
        </w:tc>
        <w:tc>
          <w:tcPr>
            <w:tcW w:w="0" w:type="auto"/>
            <w:tcBorders>
              <w:top w:val="nil"/>
              <w:left w:val="nil"/>
              <w:bottom w:val="nil"/>
              <w:right w:val="nil"/>
            </w:tcBorders>
            <w:shd w:val="clear" w:color="auto" w:fill="auto"/>
            <w:noWrap/>
            <w:vAlign w:val="bottom"/>
            <w:hideMark/>
          </w:tcPr>
          <w:p w14:paraId="024AABAE"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330.36</w:t>
            </w:r>
            <w:r w:rsidRPr="003B37AD">
              <w:rPr>
                <w:rFonts w:ascii="Times New Roman" w:eastAsia="Times New Roman" w:hAnsi="Times New Roman" w:cs="Times New Roman"/>
                <w:color w:val="000000" w:themeColor="text1"/>
                <w:sz w:val="24"/>
                <w:szCs w:val="24"/>
                <w:vertAlign w:val="superscript"/>
              </w:rPr>
              <w:t>def</w:t>
            </w:r>
          </w:p>
        </w:tc>
        <w:tc>
          <w:tcPr>
            <w:tcW w:w="0" w:type="auto"/>
            <w:tcBorders>
              <w:top w:val="nil"/>
              <w:left w:val="nil"/>
              <w:bottom w:val="nil"/>
              <w:right w:val="nil"/>
            </w:tcBorders>
            <w:shd w:val="clear" w:color="auto" w:fill="auto"/>
            <w:noWrap/>
            <w:vAlign w:val="bottom"/>
            <w:hideMark/>
          </w:tcPr>
          <w:p w14:paraId="05A8DBF3"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346.16</w:t>
            </w:r>
            <w:r w:rsidRPr="003B37AD">
              <w:rPr>
                <w:rFonts w:ascii="Times New Roman" w:eastAsia="Times New Roman" w:hAnsi="Times New Roman" w:cs="Times New Roman"/>
                <w:color w:val="000000" w:themeColor="text1"/>
                <w:sz w:val="24"/>
                <w:szCs w:val="24"/>
                <w:vertAlign w:val="superscript"/>
              </w:rPr>
              <w:t>cde</w:t>
            </w:r>
          </w:p>
        </w:tc>
        <w:tc>
          <w:tcPr>
            <w:tcW w:w="0" w:type="auto"/>
            <w:tcBorders>
              <w:top w:val="nil"/>
              <w:left w:val="nil"/>
              <w:bottom w:val="nil"/>
              <w:right w:val="nil"/>
            </w:tcBorders>
            <w:shd w:val="clear" w:color="auto" w:fill="auto"/>
            <w:noWrap/>
            <w:vAlign w:val="bottom"/>
            <w:hideMark/>
          </w:tcPr>
          <w:p w14:paraId="3A0AB36D"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352.36</w:t>
            </w:r>
            <w:r w:rsidRPr="003B37AD">
              <w:rPr>
                <w:rFonts w:ascii="Times New Roman" w:eastAsia="Times New Roman" w:hAnsi="Times New Roman" w:cs="Times New Roman"/>
                <w:color w:val="000000" w:themeColor="text1"/>
                <w:sz w:val="24"/>
                <w:szCs w:val="24"/>
                <w:vertAlign w:val="superscript"/>
              </w:rPr>
              <w:t>cde</w:t>
            </w:r>
          </w:p>
        </w:tc>
        <w:tc>
          <w:tcPr>
            <w:tcW w:w="0" w:type="auto"/>
            <w:tcBorders>
              <w:top w:val="nil"/>
              <w:left w:val="nil"/>
              <w:bottom w:val="nil"/>
              <w:right w:val="nil"/>
            </w:tcBorders>
            <w:shd w:val="clear" w:color="auto" w:fill="auto"/>
            <w:noWrap/>
            <w:vAlign w:val="bottom"/>
            <w:hideMark/>
          </w:tcPr>
          <w:p w14:paraId="47922545"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313.01</w:t>
            </w:r>
            <w:r w:rsidRPr="003B37AD">
              <w:rPr>
                <w:rFonts w:ascii="Times New Roman" w:eastAsia="Times New Roman" w:hAnsi="Times New Roman" w:cs="Times New Roman"/>
                <w:color w:val="000000" w:themeColor="text1"/>
                <w:sz w:val="24"/>
                <w:szCs w:val="24"/>
                <w:vertAlign w:val="superscript"/>
              </w:rPr>
              <w:t>cdef</w:t>
            </w:r>
          </w:p>
        </w:tc>
        <w:tc>
          <w:tcPr>
            <w:tcW w:w="0" w:type="auto"/>
            <w:tcBorders>
              <w:top w:val="nil"/>
              <w:left w:val="nil"/>
              <w:bottom w:val="nil"/>
              <w:right w:val="nil"/>
            </w:tcBorders>
            <w:shd w:val="clear" w:color="auto" w:fill="auto"/>
            <w:noWrap/>
            <w:vAlign w:val="bottom"/>
            <w:hideMark/>
          </w:tcPr>
          <w:p w14:paraId="4CAC99F6"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310.64</w:t>
            </w:r>
            <w:r w:rsidRPr="003B37AD">
              <w:rPr>
                <w:rFonts w:ascii="Times New Roman" w:eastAsia="Times New Roman" w:hAnsi="Times New Roman" w:cs="Times New Roman"/>
                <w:color w:val="000000" w:themeColor="text1"/>
                <w:sz w:val="24"/>
                <w:szCs w:val="24"/>
                <w:vertAlign w:val="superscript"/>
              </w:rPr>
              <w:t>cdef</w:t>
            </w:r>
          </w:p>
        </w:tc>
      </w:tr>
      <w:tr w:rsidR="00B9784A" w:rsidRPr="003B37AD" w14:paraId="50863861" w14:textId="77777777" w:rsidTr="00DC7497">
        <w:trPr>
          <w:trHeight w:val="450"/>
        </w:trPr>
        <w:tc>
          <w:tcPr>
            <w:tcW w:w="1692" w:type="dxa"/>
            <w:tcBorders>
              <w:top w:val="nil"/>
              <w:left w:val="nil"/>
              <w:bottom w:val="nil"/>
              <w:right w:val="nil"/>
            </w:tcBorders>
            <w:shd w:val="clear" w:color="auto" w:fill="auto"/>
            <w:vAlign w:val="bottom"/>
            <w:hideMark/>
          </w:tcPr>
          <w:p w14:paraId="27D81B9F" w14:textId="77777777" w:rsidR="00B9784A" w:rsidRPr="003B37AD" w:rsidRDefault="00B9784A" w:rsidP="00621750">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Tilottama</w:t>
            </w:r>
          </w:p>
        </w:tc>
        <w:tc>
          <w:tcPr>
            <w:tcW w:w="0" w:type="auto"/>
            <w:tcBorders>
              <w:top w:val="nil"/>
              <w:left w:val="nil"/>
              <w:bottom w:val="nil"/>
              <w:right w:val="nil"/>
            </w:tcBorders>
            <w:shd w:val="clear" w:color="auto" w:fill="auto"/>
            <w:noWrap/>
            <w:vAlign w:val="bottom"/>
            <w:hideMark/>
          </w:tcPr>
          <w:p w14:paraId="28A86FA4"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343.84</w:t>
            </w:r>
            <w:r w:rsidRPr="003B37AD">
              <w:rPr>
                <w:rFonts w:ascii="Times New Roman" w:eastAsia="Times New Roman" w:hAnsi="Times New Roman" w:cs="Times New Roman"/>
                <w:color w:val="000000" w:themeColor="text1"/>
                <w:sz w:val="24"/>
                <w:szCs w:val="24"/>
                <w:vertAlign w:val="superscript"/>
              </w:rPr>
              <w:t>cdef</w:t>
            </w:r>
          </w:p>
        </w:tc>
        <w:tc>
          <w:tcPr>
            <w:tcW w:w="0" w:type="auto"/>
            <w:tcBorders>
              <w:top w:val="nil"/>
              <w:left w:val="nil"/>
              <w:bottom w:val="nil"/>
              <w:right w:val="nil"/>
            </w:tcBorders>
            <w:shd w:val="clear" w:color="auto" w:fill="auto"/>
            <w:noWrap/>
            <w:vAlign w:val="bottom"/>
            <w:hideMark/>
          </w:tcPr>
          <w:p w14:paraId="60CFA7FD"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301.87</w:t>
            </w:r>
            <w:r w:rsidRPr="003B37AD">
              <w:rPr>
                <w:rFonts w:ascii="Times New Roman" w:eastAsia="Times New Roman" w:hAnsi="Times New Roman" w:cs="Times New Roman"/>
                <w:color w:val="000000" w:themeColor="text1"/>
                <w:sz w:val="24"/>
                <w:szCs w:val="24"/>
                <w:vertAlign w:val="superscript"/>
              </w:rPr>
              <w:t>f</w:t>
            </w:r>
          </w:p>
        </w:tc>
        <w:tc>
          <w:tcPr>
            <w:tcW w:w="0" w:type="auto"/>
            <w:tcBorders>
              <w:top w:val="nil"/>
              <w:left w:val="nil"/>
              <w:bottom w:val="nil"/>
              <w:right w:val="nil"/>
            </w:tcBorders>
            <w:shd w:val="clear" w:color="auto" w:fill="auto"/>
            <w:noWrap/>
            <w:vAlign w:val="bottom"/>
            <w:hideMark/>
          </w:tcPr>
          <w:p w14:paraId="196C84B5"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338.13</w:t>
            </w:r>
            <w:r w:rsidRPr="003B37AD">
              <w:rPr>
                <w:rFonts w:ascii="Times New Roman" w:eastAsia="Times New Roman" w:hAnsi="Times New Roman" w:cs="Times New Roman"/>
                <w:color w:val="000000" w:themeColor="text1"/>
                <w:sz w:val="24"/>
                <w:szCs w:val="24"/>
                <w:vertAlign w:val="superscript"/>
              </w:rPr>
              <w:t>de</w:t>
            </w:r>
          </w:p>
        </w:tc>
        <w:tc>
          <w:tcPr>
            <w:tcW w:w="0" w:type="auto"/>
            <w:tcBorders>
              <w:top w:val="nil"/>
              <w:left w:val="nil"/>
              <w:bottom w:val="nil"/>
              <w:right w:val="nil"/>
            </w:tcBorders>
            <w:shd w:val="clear" w:color="auto" w:fill="auto"/>
            <w:noWrap/>
            <w:vAlign w:val="bottom"/>
            <w:hideMark/>
          </w:tcPr>
          <w:p w14:paraId="732BC787"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289.72</w:t>
            </w:r>
            <w:r w:rsidRPr="003B37AD">
              <w:rPr>
                <w:rFonts w:ascii="Times New Roman" w:eastAsia="Times New Roman" w:hAnsi="Times New Roman" w:cs="Times New Roman"/>
                <w:color w:val="000000" w:themeColor="text1"/>
                <w:sz w:val="24"/>
                <w:szCs w:val="24"/>
                <w:vertAlign w:val="superscript"/>
              </w:rPr>
              <w:t>f</w:t>
            </w:r>
          </w:p>
        </w:tc>
        <w:tc>
          <w:tcPr>
            <w:tcW w:w="0" w:type="auto"/>
            <w:tcBorders>
              <w:top w:val="nil"/>
              <w:left w:val="nil"/>
              <w:bottom w:val="nil"/>
              <w:right w:val="nil"/>
            </w:tcBorders>
            <w:shd w:val="clear" w:color="auto" w:fill="auto"/>
            <w:noWrap/>
            <w:vAlign w:val="bottom"/>
            <w:hideMark/>
          </w:tcPr>
          <w:p w14:paraId="71927396"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251.47</w:t>
            </w:r>
            <w:r w:rsidRPr="003B37AD">
              <w:rPr>
                <w:rFonts w:ascii="Times New Roman" w:eastAsia="Times New Roman" w:hAnsi="Times New Roman" w:cs="Times New Roman"/>
                <w:color w:val="000000" w:themeColor="text1"/>
                <w:sz w:val="24"/>
                <w:szCs w:val="24"/>
                <w:vertAlign w:val="superscript"/>
              </w:rPr>
              <w:t>ij</w:t>
            </w:r>
          </w:p>
        </w:tc>
        <w:tc>
          <w:tcPr>
            <w:tcW w:w="0" w:type="auto"/>
            <w:tcBorders>
              <w:top w:val="nil"/>
              <w:left w:val="nil"/>
              <w:bottom w:val="nil"/>
              <w:right w:val="nil"/>
            </w:tcBorders>
            <w:shd w:val="clear" w:color="auto" w:fill="auto"/>
            <w:noWrap/>
            <w:vAlign w:val="bottom"/>
            <w:hideMark/>
          </w:tcPr>
          <w:p w14:paraId="1A6930EA"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267.46</w:t>
            </w:r>
            <w:r w:rsidRPr="003B37AD">
              <w:rPr>
                <w:rFonts w:ascii="Times New Roman" w:eastAsia="Times New Roman" w:hAnsi="Times New Roman" w:cs="Times New Roman"/>
                <w:color w:val="000000" w:themeColor="text1"/>
                <w:sz w:val="24"/>
                <w:szCs w:val="24"/>
                <w:vertAlign w:val="superscript"/>
              </w:rPr>
              <w:t>hij</w:t>
            </w:r>
          </w:p>
        </w:tc>
      </w:tr>
      <w:tr w:rsidR="00B9784A" w:rsidRPr="003B37AD" w14:paraId="0801641A" w14:textId="77777777" w:rsidTr="00DC7497">
        <w:trPr>
          <w:trHeight w:val="450"/>
        </w:trPr>
        <w:tc>
          <w:tcPr>
            <w:tcW w:w="1692" w:type="dxa"/>
            <w:tcBorders>
              <w:top w:val="nil"/>
              <w:left w:val="nil"/>
              <w:bottom w:val="nil"/>
              <w:right w:val="nil"/>
            </w:tcBorders>
            <w:shd w:val="clear" w:color="auto" w:fill="auto"/>
            <w:vAlign w:val="bottom"/>
            <w:hideMark/>
          </w:tcPr>
          <w:p w14:paraId="482DC3FE" w14:textId="77777777" w:rsidR="00B9784A" w:rsidRPr="003B37AD" w:rsidRDefault="00B9784A" w:rsidP="00621750">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Bhrikuti</w:t>
            </w:r>
          </w:p>
        </w:tc>
        <w:tc>
          <w:tcPr>
            <w:tcW w:w="0" w:type="auto"/>
            <w:tcBorders>
              <w:top w:val="nil"/>
              <w:left w:val="nil"/>
              <w:bottom w:val="nil"/>
              <w:right w:val="nil"/>
            </w:tcBorders>
            <w:shd w:val="clear" w:color="auto" w:fill="auto"/>
            <w:noWrap/>
            <w:vAlign w:val="bottom"/>
            <w:hideMark/>
          </w:tcPr>
          <w:p w14:paraId="1EC4D08D"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345.49</w:t>
            </w:r>
            <w:r w:rsidRPr="003B37AD">
              <w:rPr>
                <w:rFonts w:ascii="Times New Roman" w:eastAsia="Times New Roman" w:hAnsi="Times New Roman" w:cs="Times New Roman"/>
                <w:color w:val="000000" w:themeColor="text1"/>
                <w:sz w:val="24"/>
                <w:szCs w:val="24"/>
                <w:vertAlign w:val="superscript"/>
              </w:rPr>
              <w:t>cdef</w:t>
            </w:r>
          </w:p>
        </w:tc>
        <w:tc>
          <w:tcPr>
            <w:tcW w:w="0" w:type="auto"/>
            <w:tcBorders>
              <w:top w:val="nil"/>
              <w:left w:val="nil"/>
              <w:bottom w:val="nil"/>
              <w:right w:val="nil"/>
            </w:tcBorders>
            <w:shd w:val="clear" w:color="auto" w:fill="auto"/>
            <w:noWrap/>
            <w:vAlign w:val="bottom"/>
            <w:hideMark/>
          </w:tcPr>
          <w:p w14:paraId="7F816C90"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377.25</w:t>
            </w:r>
            <w:r w:rsidRPr="003B37AD">
              <w:rPr>
                <w:rFonts w:ascii="Times New Roman" w:eastAsia="Times New Roman" w:hAnsi="Times New Roman" w:cs="Times New Roman"/>
                <w:color w:val="000000" w:themeColor="text1"/>
                <w:sz w:val="24"/>
                <w:szCs w:val="24"/>
                <w:vertAlign w:val="superscript"/>
              </w:rPr>
              <w:t>bcd</w:t>
            </w:r>
          </w:p>
        </w:tc>
        <w:tc>
          <w:tcPr>
            <w:tcW w:w="0" w:type="auto"/>
            <w:tcBorders>
              <w:top w:val="nil"/>
              <w:left w:val="nil"/>
              <w:bottom w:val="nil"/>
              <w:right w:val="nil"/>
            </w:tcBorders>
            <w:shd w:val="clear" w:color="auto" w:fill="auto"/>
            <w:noWrap/>
            <w:vAlign w:val="bottom"/>
            <w:hideMark/>
          </w:tcPr>
          <w:p w14:paraId="232ECB1F"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344.05</w:t>
            </w:r>
            <w:r w:rsidRPr="003B37AD">
              <w:rPr>
                <w:rFonts w:ascii="Times New Roman" w:eastAsia="Times New Roman" w:hAnsi="Times New Roman" w:cs="Times New Roman"/>
                <w:color w:val="000000" w:themeColor="text1"/>
                <w:sz w:val="24"/>
                <w:szCs w:val="24"/>
                <w:vertAlign w:val="superscript"/>
              </w:rPr>
              <w:t>cde</w:t>
            </w:r>
          </w:p>
        </w:tc>
        <w:tc>
          <w:tcPr>
            <w:tcW w:w="0" w:type="auto"/>
            <w:tcBorders>
              <w:top w:val="nil"/>
              <w:left w:val="nil"/>
              <w:bottom w:val="nil"/>
              <w:right w:val="nil"/>
            </w:tcBorders>
            <w:shd w:val="clear" w:color="auto" w:fill="auto"/>
            <w:noWrap/>
            <w:vAlign w:val="bottom"/>
            <w:hideMark/>
          </w:tcPr>
          <w:p w14:paraId="55333303"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338.32</w:t>
            </w:r>
            <w:r w:rsidRPr="003B37AD">
              <w:rPr>
                <w:rFonts w:ascii="Times New Roman" w:eastAsia="Times New Roman" w:hAnsi="Times New Roman" w:cs="Times New Roman"/>
                <w:color w:val="000000" w:themeColor="text1"/>
                <w:sz w:val="24"/>
                <w:szCs w:val="24"/>
                <w:vertAlign w:val="superscript"/>
              </w:rPr>
              <w:t>de</w:t>
            </w:r>
          </w:p>
        </w:tc>
        <w:tc>
          <w:tcPr>
            <w:tcW w:w="0" w:type="auto"/>
            <w:tcBorders>
              <w:top w:val="nil"/>
              <w:left w:val="nil"/>
              <w:bottom w:val="nil"/>
              <w:right w:val="nil"/>
            </w:tcBorders>
            <w:shd w:val="clear" w:color="auto" w:fill="auto"/>
            <w:noWrap/>
            <w:vAlign w:val="bottom"/>
            <w:hideMark/>
          </w:tcPr>
          <w:p w14:paraId="2838D042"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293.65</w:t>
            </w:r>
            <w:r w:rsidRPr="003B37AD">
              <w:rPr>
                <w:rFonts w:ascii="Times New Roman" w:eastAsia="Times New Roman" w:hAnsi="Times New Roman" w:cs="Times New Roman"/>
                <w:color w:val="000000" w:themeColor="text1"/>
                <w:sz w:val="24"/>
                <w:szCs w:val="24"/>
                <w:vertAlign w:val="superscript"/>
              </w:rPr>
              <w:t>defgh</w:t>
            </w:r>
          </w:p>
        </w:tc>
        <w:tc>
          <w:tcPr>
            <w:tcW w:w="0" w:type="auto"/>
            <w:tcBorders>
              <w:top w:val="nil"/>
              <w:left w:val="nil"/>
              <w:bottom w:val="nil"/>
              <w:right w:val="nil"/>
            </w:tcBorders>
            <w:shd w:val="clear" w:color="auto" w:fill="auto"/>
            <w:noWrap/>
            <w:vAlign w:val="bottom"/>
            <w:hideMark/>
          </w:tcPr>
          <w:p w14:paraId="269A4979"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260.65</w:t>
            </w:r>
            <w:r w:rsidRPr="003B37AD">
              <w:rPr>
                <w:rFonts w:ascii="Times New Roman" w:eastAsia="Times New Roman" w:hAnsi="Times New Roman" w:cs="Times New Roman"/>
                <w:color w:val="000000" w:themeColor="text1"/>
                <w:sz w:val="24"/>
                <w:szCs w:val="24"/>
                <w:vertAlign w:val="superscript"/>
              </w:rPr>
              <w:t>hij</w:t>
            </w:r>
          </w:p>
        </w:tc>
      </w:tr>
      <w:tr w:rsidR="00B9784A" w:rsidRPr="003B37AD" w14:paraId="31DF820C" w14:textId="77777777" w:rsidTr="00DC7497">
        <w:trPr>
          <w:trHeight w:val="459"/>
        </w:trPr>
        <w:tc>
          <w:tcPr>
            <w:tcW w:w="1692" w:type="dxa"/>
            <w:tcBorders>
              <w:top w:val="nil"/>
              <w:left w:val="nil"/>
              <w:bottom w:val="nil"/>
              <w:right w:val="nil"/>
            </w:tcBorders>
            <w:shd w:val="clear" w:color="auto" w:fill="auto"/>
            <w:vAlign w:val="bottom"/>
            <w:hideMark/>
          </w:tcPr>
          <w:p w14:paraId="3869F550" w14:textId="77777777" w:rsidR="00B9784A" w:rsidRPr="003B37AD" w:rsidRDefault="00B9784A" w:rsidP="00621750">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Zinc Gahun 1</w:t>
            </w:r>
          </w:p>
        </w:tc>
        <w:tc>
          <w:tcPr>
            <w:tcW w:w="0" w:type="auto"/>
            <w:tcBorders>
              <w:top w:val="nil"/>
              <w:left w:val="nil"/>
              <w:bottom w:val="nil"/>
              <w:right w:val="nil"/>
            </w:tcBorders>
            <w:shd w:val="clear" w:color="auto" w:fill="auto"/>
            <w:noWrap/>
            <w:vAlign w:val="bottom"/>
            <w:hideMark/>
          </w:tcPr>
          <w:p w14:paraId="53F4DCEC"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380.27</w:t>
            </w:r>
            <w:r w:rsidRPr="003B37AD">
              <w:rPr>
                <w:rFonts w:ascii="Times New Roman" w:eastAsia="Times New Roman" w:hAnsi="Times New Roman" w:cs="Times New Roman"/>
                <w:color w:val="000000" w:themeColor="text1"/>
                <w:sz w:val="24"/>
                <w:szCs w:val="24"/>
                <w:vertAlign w:val="superscript"/>
              </w:rPr>
              <w:t>abc</w:t>
            </w:r>
          </w:p>
        </w:tc>
        <w:tc>
          <w:tcPr>
            <w:tcW w:w="0" w:type="auto"/>
            <w:tcBorders>
              <w:top w:val="nil"/>
              <w:left w:val="nil"/>
              <w:bottom w:val="nil"/>
              <w:right w:val="nil"/>
            </w:tcBorders>
            <w:shd w:val="clear" w:color="auto" w:fill="auto"/>
            <w:noWrap/>
            <w:vAlign w:val="bottom"/>
            <w:hideMark/>
          </w:tcPr>
          <w:p w14:paraId="73CC21EC"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316.41</w:t>
            </w:r>
            <w:r w:rsidRPr="003B37AD">
              <w:rPr>
                <w:rFonts w:ascii="Times New Roman" w:eastAsia="Times New Roman" w:hAnsi="Times New Roman" w:cs="Times New Roman"/>
                <w:color w:val="000000" w:themeColor="text1"/>
                <w:sz w:val="24"/>
                <w:szCs w:val="24"/>
                <w:vertAlign w:val="superscript"/>
              </w:rPr>
              <w:t>ef</w:t>
            </w:r>
          </w:p>
        </w:tc>
        <w:tc>
          <w:tcPr>
            <w:tcW w:w="0" w:type="auto"/>
            <w:tcBorders>
              <w:top w:val="nil"/>
              <w:left w:val="nil"/>
              <w:bottom w:val="nil"/>
              <w:right w:val="nil"/>
            </w:tcBorders>
            <w:shd w:val="clear" w:color="auto" w:fill="auto"/>
            <w:noWrap/>
            <w:vAlign w:val="bottom"/>
            <w:hideMark/>
          </w:tcPr>
          <w:p w14:paraId="793E52EB"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403.23</w:t>
            </w:r>
            <w:r w:rsidRPr="003B37AD">
              <w:rPr>
                <w:rFonts w:ascii="Times New Roman" w:eastAsia="Times New Roman" w:hAnsi="Times New Roman" w:cs="Times New Roman"/>
                <w:color w:val="000000" w:themeColor="text1"/>
                <w:sz w:val="24"/>
                <w:szCs w:val="24"/>
                <w:vertAlign w:val="superscript"/>
              </w:rPr>
              <w:t>ab</w:t>
            </w:r>
          </w:p>
        </w:tc>
        <w:tc>
          <w:tcPr>
            <w:tcW w:w="0" w:type="auto"/>
            <w:tcBorders>
              <w:top w:val="nil"/>
              <w:left w:val="nil"/>
              <w:bottom w:val="nil"/>
              <w:right w:val="nil"/>
            </w:tcBorders>
            <w:shd w:val="clear" w:color="auto" w:fill="auto"/>
            <w:noWrap/>
            <w:vAlign w:val="bottom"/>
            <w:hideMark/>
          </w:tcPr>
          <w:p w14:paraId="66FFE8B2"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314.48</w:t>
            </w:r>
            <w:r w:rsidRPr="003B37AD">
              <w:rPr>
                <w:rFonts w:ascii="Times New Roman" w:eastAsia="Times New Roman" w:hAnsi="Times New Roman" w:cs="Times New Roman"/>
                <w:color w:val="000000" w:themeColor="text1"/>
                <w:sz w:val="24"/>
                <w:szCs w:val="24"/>
                <w:vertAlign w:val="superscript"/>
              </w:rPr>
              <w:t>ef</w:t>
            </w:r>
          </w:p>
        </w:tc>
        <w:tc>
          <w:tcPr>
            <w:tcW w:w="0" w:type="auto"/>
            <w:tcBorders>
              <w:top w:val="nil"/>
              <w:left w:val="nil"/>
              <w:bottom w:val="nil"/>
              <w:right w:val="nil"/>
            </w:tcBorders>
            <w:shd w:val="clear" w:color="auto" w:fill="auto"/>
            <w:noWrap/>
            <w:vAlign w:val="bottom"/>
            <w:hideMark/>
          </w:tcPr>
          <w:p w14:paraId="028EE117"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364.44</w:t>
            </w:r>
            <w:r w:rsidRPr="003B37AD">
              <w:rPr>
                <w:rFonts w:ascii="Times New Roman" w:eastAsia="Times New Roman" w:hAnsi="Times New Roman" w:cs="Times New Roman"/>
                <w:color w:val="000000" w:themeColor="text1"/>
                <w:sz w:val="24"/>
                <w:szCs w:val="24"/>
                <w:vertAlign w:val="superscript"/>
              </w:rPr>
              <w:t>a</w:t>
            </w:r>
          </w:p>
        </w:tc>
        <w:tc>
          <w:tcPr>
            <w:tcW w:w="0" w:type="auto"/>
            <w:tcBorders>
              <w:top w:val="nil"/>
              <w:left w:val="nil"/>
              <w:bottom w:val="nil"/>
              <w:right w:val="nil"/>
            </w:tcBorders>
            <w:shd w:val="clear" w:color="000000" w:fill="FFFFFF"/>
            <w:noWrap/>
            <w:vAlign w:val="bottom"/>
            <w:hideMark/>
          </w:tcPr>
          <w:p w14:paraId="3E5DDC76"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240.90</w:t>
            </w:r>
            <w:r w:rsidRPr="003B37AD">
              <w:rPr>
                <w:rFonts w:ascii="Times New Roman" w:eastAsia="Times New Roman" w:hAnsi="Times New Roman" w:cs="Times New Roman"/>
                <w:color w:val="000000" w:themeColor="text1"/>
                <w:sz w:val="24"/>
                <w:szCs w:val="24"/>
                <w:vertAlign w:val="superscript"/>
              </w:rPr>
              <w:t>j</w:t>
            </w:r>
          </w:p>
        </w:tc>
      </w:tr>
      <w:tr w:rsidR="00B9784A" w:rsidRPr="003B37AD" w14:paraId="485D09AA" w14:textId="77777777" w:rsidTr="00DC7497">
        <w:trPr>
          <w:trHeight w:val="540"/>
        </w:trPr>
        <w:tc>
          <w:tcPr>
            <w:tcW w:w="1692" w:type="dxa"/>
            <w:tcBorders>
              <w:top w:val="nil"/>
              <w:left w:val="nil"/>
              <w:right w:val="nil"/>
            </w:tcBorders>
            <w:shd w:val="clear" w:color="auto" w:fill="auto"/>
            <w:vAlign w:val="bottom"/>
            <w:hideMark/>
          </w:tcPr>
          <w:p w14:paraId="668CD568" w14:textId="77777777" w:rsidR="00B9784A" w:rsidRPr="003B37AD" w:rsidRDefault="00B9784A" w:rsidP="00621750">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Aditya</w:t>
            </w:r>
          </w:p>
        </w:tc>
        <w:tc>
          <w:tcPr>
            <w:tcW w:w="0" w:type="auto"/>
            <w:tcBorders>
              <w:top w:val="nil"/>
              <w:left w:val="nil"/>
              <w:right w:val="nil"/>
            </w:tcBorders>
            <w:shd w:val="clear" w:color="auto" w:fill="auto"/>
            <w:noWrap/>
            <w:vAlign w:val="bottom"/>
            <w:hideMark/>
          </w:tcPr>
          <w:p w14:paraId="43E3E8D2"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361.02</w:t>
            </w:r>
            <w:r w:rsidRPr="003B37AD">
              <w:rPr>
                <w:rFonts w:ascii="Times New Roman" w:eastAsia="Times New Roman" w:hAnsi="Times New Roman" w:cs="Times New Roman"/>
                <w:color w:val="000000" w:themeColor="text1"/>
                <w:sz w:val="24"/>
                <w:szCs w:val="24"/>
                <w:vertAlign w:val="superscript"/>
              </w:rPr>
              <w:t>bcde</w:t>
            </w:r>
          </w:p>
        </w:tc>
        <w:tc>
          <w:tcPr>
            <w:tcW w:w="0" w:type="auto"/>
            <w:tcBorders>
              <w:top w:val="nil"/>
              <w:left w:val="nil"/>
              <w:right w:val="nil"/>
            </w:tcBorders>
            <w:shd w:val="clear" w:color="auto" w:fill="auto"/>
            <w:noWrap/>
            <w:vAlign w:val="bottom"/>
            <w:hideMark/>
          </w:tcPr>
          <w:p w14:paraId="1967ABAA"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344.79</w:t>
            </w:r>
            <w:r w:rsidRPr="003B37AD">
              <w:rPr>
                <w:rFonts w:ascii="Times New Roman" w:eastAsia="Times New Roman" w:hAnsi="Times New Roman" w:cs="Times New Roman"/>
                <w:color w:val="000000" w:themeColor="text1"/>
                <w:sz w:val="24"/>
                <w:szCs w:val="24"/>
                <w:vertAlign w:val="superscript"/>
              </w:rPr>
              <w:t>cdef</w:t>
            </w:r>
          </w:p>
        </w:tc>
        <w:tc>
          <w:tcPr>
            <w:tcW w:w="0" w:type="auto"/>
            <w:tcBorders>
              <w:top w:val="nil"/>
              <w:left w:val="nil"/>
              <w:right w:val="nil"/>
            </w:tcBorders>
            <w:shd w:val="clear" w:color="auto" w:fill="auto"/>
            <w:noWrap/>
            <w:vAlign w:val="bottom"/>
            <w:hideMark/>
          </w:tcPr>
          <w:p w14:paraId="39315766"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362.40</w:t>
            </w:r>
            <w:r w:rsidRPr="003B37AD">
              <w:rPr>
                <w:rFonts w:ascii="Times New Roman" w:eastAsia="Times New Roman" w:hAnsi="Times New Roman" w:cs="Times New Roman"/>
                <w:color w:val="000000" w:themeColor="text1"/>
                <w:sz w:val="24"/>
                <w:szCs w:val="24"/>
                <w:vertAlign w:val="superscript"/>
              </w:rPr>
              <w:t>cd</w:t>
            </w:r>
          </w:p>
        </w:tc>
        <w:tc>
          <w:tcPr>
            <w:tcW w:w="0" w:type="auto"/>
            <w:tcBorders>
              <w:top w:val="nil"/>
              <w:left w:val="nil"/>
              <w:right w:val="nil"/>
            </w:tcBorders>
            <w:shd w:val="clear" w:color="auto" w:fill="auto"/>
            <w:noWrap/>
            <w:vAlign w:val="bottom"/>
            <w:hideMark/>
          </w:tcPr>
          <w:p w14:paraId="34F2B833"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358.27</w:t>
            </w:r>
            <w:r w:rsidRPr="003B37AD">
              <w:rPr>
                <w:rFonts w:ascii="Times New Roman" w:eastAsia="Times New Roman" w:hAnsi="Times New Roman" w:cs="Times New Roman"/>
                <w:color w:val="000000" w:themeColor="text1"/>
                <w:sz w:val="24"/>
                <w:szCs w:val="24"/>
                <w:vertAlign w:val="superscript"/>
              </w:rPr>
              <w:t>cd</w:t>
            </w:r>
          </w:p>
        </w:tc>
        <w:tc>
          <w:tcPr>
            <w:tcW w:w="0" w:type="auto"/>
            <w:tcBorders>
              <w:top w:val="nil"/>
              <w:left w:val="nil"/>
              <w:right w:val="nil"/>
            </w:tcBorders>
            <w:shd w:val="clear" w:color="auto" w:fill="auto"/>
            <w:noWrap/>
            <w:vAlign w:val="bottom"/>
            <w:hideMark/>
          </w:tcPr>
          <w:p w14:paraId="5E9155B1"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326.65</w:t>
            </w:r>
            <w:r w:rsidRPr="003B37AD">
              <w:rPr>
                <w:rFonts w:ascii="Times New Roman" w:eastAsia="Times New Roman" w:hAnsi="Times New Roman" w:cs="Times New Roman"/>
                <w:color w:val="000000" w:themeColor="text1"/>
                <w:sz w:val="24"/>
                <w:szCs w:val="24"/>
                <w:vertAlign w:val="superscript"/>
              </w:rPr>
              <w:t>bcd</w:t>
            </w:r>
          </w:p>
        </w:tc>
        <w:tc>
          <w:tcPr>
            <w:tcW w:w="0" w:type="auto"/>
            <w:tcBorders>
              <w:top w:val="nil"/>
              <w:left w:val="nil"/>
              <w:right w:val="nil"/>
            </w:tcBorders>
            <w:shd w:val="clear" w:color="auto" w:fill="auto"/>
            <w:noWrap/>
            <w:vAlign w:val="bottom"/>
            <w:hideMark/>
          </w:tcPr>
          <w:p w14:paraId="089146FD"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284.22</w:t>
            </w:r>
            <w:r w:rsidRPr="003B37AD">
              <w:rPr>
                <w:rFonts w:ascii="Times New Roman" w:eastAsia="Times New Roman" w:hAnsi="Times New Roman" w:cs="Times New Roman"/>
                <w:color w:val="000000" w:themeColor="text1"/>
                <w:sz w:val="24"/>
                <w:szCs w:val="24"/>
                <w:vertAlign w:val="superscript"/>
              </w:rPr>
              <w:t>fghi</w:t>
            </w:r>
          </w:p>
        </w:tc>
      </w:tr>
      <w:tr w:rsidR="00B9784A" w:rsidRPr="003B37AD" w14:paraId="22833A3B" w14:textId="77777777" w:rsidTr="00F5084F">
        <w:trPr>
          <w:trHeight w:val="331"/>
        </w:trPr>
        <w:tc>
          <w:tcPr>
            <w:tcW w:w="1692" w:type="dxa"/>
            <w:tcBorders>
              <w:top w:val="nil"/>
              <w:left w:val="nil"/>
              <w:bottom w:val="single" w:sz="4" w:space="0" w:color="auto"/>
              <w:right w:val="nil"/>
            </w:tcBorders>
            <w:shd w:val="clear" w:color="auto" w:fill="auto"/>
            <w:vAlign w:val="bottom"/>
            <w:hideMark/>
          </w:tcPr>
          <w:p w14:paraId="3448899D" w14:textId="77777777" w:rsidR="00B9784A" w:rsidRPr="003B37AD" w:rsidRDefault="00B9784A" w:rsidP="00621750">
            <w:pPr>
              <w:spacing w:after="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Banganga</w:t>
            </w:r>
          </w:p>
        </w:tc>
        <w:tc>
          <w:tcPr>
            <w:tcW w:w="0" w:type="auto"/>
            <w:tcBorders>
              <w:top w:val="nil"/>
              <w:left w:val="nil"/>
              <w:bottom w:val="single" w:sz="4" w:space="0" w:color="auto"/>
              <w:right w:val="nil"/>
            </w:tcBorders>
            <w:shd w:val="clear" w:color="auto" w:fill="auto"/>
            <w:noWrap/>
            <w:vAlign w:val="bottom"/>
            <w:hideMark/>
          </w:tcPr>
          <w:p w14:paraId="5DD4111E"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397.35</w:t>
            </w:r>
            <w:r w:rsidRPr="003B37AD">
              <w:rPr>
                <w:rFonts w:ascii="Times New Roman" w:eastAsia="Times New Roman" w:hAnsi="Times New Roman" w:cs="Times New Roman"/>
                <w:color w:val="000000" w:themeColor="text1"/>
                <w:sz w:val="24"/>
                <w:szCs w:val="24"/>
                <w:vertAlign w:val="superscript"/>
              </w:rPr>
              <w:t>ab</w:t>
            </w:r>
          </w:p>
        </w:tc>
        <w:tc>
          <w:tcPr>
            <w:tcW w:w="0" w:type="auto"/>
            <w:tcBorders>
              <w:top w:val="nil"/>
              <w:left w:val="nil"/>
              <w:bottom w:val="single" w:sz="4" w:space="0" w:color="auto"/>
              <w:right w:val="nil"/>
            </w:tcBorders>
            <w:shd w:val="clear" w:color="auto" w:fill="auto"/>
            <w:noWrap/>
            <w:vAlign w:val="bottom"/>
            <w:hideMark/>
          </w:tcPr>
          <w:p w14:paraId="2BA197DF"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366.70</w:t>
            </w:r>
            <w:r w:rsidRPr="003B37AD">
              <w:rPr>
                <w:rFonts w:ascii="Times New Roman" w:eastAsia="Times New Roman" w:hAnsi="Times New Roman" w:cs="Times New Roman"/>
                <w:color w:val="000000" w:themeColor="text1"/>
                <w:sz w:val="24"/>
                <w:szCs w:val="24"/>
                <w:vertAlign w:val="superscript"/>
              </w:rPr>
              <w:t>bcd</w:t>
            </w:r>
          </w:p>
        </w:tc>
        <w:tc>
          <w:tcPr>
            <w:tcW w:w="0" w:type="auto"/>
            <w:tcBorders>
              <w:top w:val="nil"/>
              <w:left w:val="nil"/>
              <w:bottom w:val="single" w:sz="4" w:space="0" w:color="auto"/>
              <w:right w:val="nil"/>
            </w:tcBorders>
            <w:shd w:val="clear" w:color="auto" w:fill="auto"/>
            <w:noWrap/>
            <w:vAlign w:val="bottom"/>
            <w:hideMark/>
          </w:tcPr>
          <w:p w14:paraId="714C1608"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365.86</w:t>
            </w:r>
            <w:r w:rsidRPr="003B37AD">
              <w:rPr>
                <w:rFonts w:ascii="Times New Roman" w:eastAsia="Times New Roman" w:hAnsi="Times New Roman" w:cs="Times New Roman"/>
                <w:color w:val="000000" w:themeColor="text1"/>
                <w:sz w:val="24"/>
                <w:szCs w:val="24"/>
                <w:vertAlign w:val="superscript"/>
              </w:rPr>
              <w:t>cd</w:t>
            </w:r>
          </w:p>
        </w:tc>
        <w:tc>
          <w:tcPr>
            <w:tcW w:w="0" w:type="auto"/>
            <w:tcBorders>
              <w:top w:val="nil"/>
              <w:left w:val="nil"/>
              <w:bottom w:val="single" w:sz="4" w:space="0" w:color="auto"/>
              <w:right w:val="nil"/>
            </w:tcBorders>
            <w:shd w:val="clear" w:color="auto" w:fill="auto"/>
            <w:noWrap/>
            <w:vAlign w:val="bottom"/>
            <w:hideMark/>
          </w:tcPr>
          <w:p w14:paraId="0EF630D0"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359.02</w:t>
            </w:r>
            <w:r w:rsidRPr="003B37AD">
              <w:rPr>
                <w:rFonts w:ascii="Times New Roman" w:eastAsia="Times New Roman" w:hAnsi="Times New Roman" w:cs="Times New Roman"/>
                <w:color w:val="000000" w:themeColor="text1"/>
                <w:sz w:val="24"/>
                <w:szCs w:val="24"/>
                <w:vertAlign w:val="superscript"/>
              </w:rPr>
              <w:t>cd</w:t>
            </w:r>
          </w:p>
        </w:tc>
        <w:tc>
          <w:tcPr>
            <w:tcW w:w="0" w:type="auto"/>
            <w:tcBorders>
              <w:top w:val="nil"/>
              <w:left w:val="nil"/>
              <w:bottom w:val="single" w:sz="4" w:space="0" w:color="auto"/>
              <w:right w:val="nil"/>
            </w:tcBorders>
            <w:shd w:val="clear" w:color="auto" w:fill="auto"/>
            <w:noWrap/>
            <w:vAlign w:val="bottom"/>
            <w:hideMark/>
          </w:tcPr>
          <w:p w14:paraId="15BB5170"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303.64</w:t>
            </w:r>
            <w:r w:rsidRPr="003B37AD">
              <w:rPr>
                <w:rFonts w:ascii="Times New Roman" w:eastAsia="Times New Roman" w:hAnsi="Times New Roman" w:cs="Times New Roman"/>
                <w:color w:val="000000" w:themeColor="text1"/>
                <w:sz w:val="24"/>
                <w:szCs w:val="24"/>
                <w:vertAlign w:val="superscript"/>
              </w:rPr>
              <w:t>defg</w:t>
            </w:r>
          </w:p>
        </w:tc>
        <w:tc>
          <w:tcPr>
            <w:tcW w:w="0" w:type="auto"/>
            <w:tcBorders>
              <w:top w:val="nil"/>
              <w:left w:val="nil"/>
              <w:bottom w:val="single" w:sz="4" w:space="0" w:color="auto"/>
              <w:right w:val="nil"/>
            </w:tcBorders>
            <w:shd w:val="clear" w:color="auto" w:fill="auto"/>
            <w:noWrap/>
            <w:vAlign w:val="bottom"/>
            <w:hideMark/>
          </w:tcPr>
          <w:p w14:paraId="4E30002A"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320.74</w:t>
            </w:r>
            <w:r w:rsidRPr="003B37AD">
              <w:rPr>
                <w:rFonts w:ascii="Times New Roman" w:eastAsia="Times New Roman" w:hAnsi="Times New Roman" w:cs="Times New Roman"/>
                <w:color w:val="000000" w:themeColor="text1"/>
                <w:sz w:val="24"/>
                <w:szCs w:val="24"/>
                <w:vertAlign w:val="superscript"/>
              </w:rPr>
              <w:t>cde</w:t>
            </w:r>
          </w:p>
        </w:tc>
      </w:tr>
      <w:tr w:rsidR="00B9784A" w:rsidRPr="003B37AD" w14:paraId="70A75CC3" w14:textId="77777777" w:rsidTr="00F5084F">
        <w:trPr>
          <w:trHeight w:val="315"/>
        </w:trPr>
        <w:tc>
          <w:tcPr>
            <w:tcW w:w="1692" w:type="dxa"/>
            <w:tcBorders>
              <w:top w:val="single" w:sz="4" w:space="0" w:color="auto"/>
              <w:left w:val="nil"/>
              <w:bottom w:val="nil"/>
              <w:right w:val="nil"/>
            </w:tcBorders>
            <w:shd w:val="clear" w:color="auto" w:fill="auto"/>
            <w:vAlign w:val="bottom"/>
            <w:hideMark/>
          </w:tcPr>
          <w:p w14:paraId="1F5D9D49" w14:textId="77777777" w:rsidR="00B9784A" w:rsidRPr="003B37AD" w:rsidRDefault="00B9784A" w:rsidP="00621750">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SEm (±)</w:t>
            </w:r>
          </w:p>
        </w:tc>
        <w:tc>
          <w:tcPr>
            <w:tcW w:w="0" w:type="auto"/>
            <w:gridSpan w:val="2"/>
            <w:tcBorders>
              <w:top w:val="single" w:sz="4" w:space="0" w:color="auto"/>
              <w:left w:val="nil"/>
              <w:bottom w:val="nil"/>
              <w:right w:val="nil"/>
            </w:tcBorders>
            <w:shd w:val="clear" w:color="auto" w:fill="auto"/>
            <w:noWrap/>
            <w:vAlign w:val="bottom"/>
            <w:hideMark/>
          </w:tcPr>
          <w:p w14:paraId="6567C7AB"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7.89</w:t>
            </w:r>
          </w:p>
        </w:tc>
        <w:tc>
          <w:tcPr>
            <w:tcW w:w="0" w:type="auto"/>
            <w:gridSpan w:val="2"/>
            <w:tcBorders>
              <w:top w:val="single" w:sz="4" w:space="0" w:color="auto"/>
              <w:left w:val="nil"/>
              <w:bottom w:val="nil"/>
              <w:right w:val="nil"/>
            </w:tcBorders>
            <w:shd w:val="clear" w:color="auto" w:fill="auto"/>
            <w:noWrap/>
            <w:vAlign w:val="bottom"/>
            <w:hideMark/>
          </w:tcPr>
          <w:p w14:paraId="5963D644"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6.59</w:t>
            </w:r>
          </w:p>
        </w:tc>
        <w:tc>
          <w:tcPr>
            <w:tcW w:w="0" w:type="auto"/>
            <w:gridSpan w:val="2"/>
            <w:tcBorders>
              <w:top w:val="single" w:sz="4" w:space="0" w:color="auto"/>
              <w:left w:val="nil"/>
              <w:bottom w:val="nil"/>
              <w:right w:val="nil"/>
            </w:tcBorders>
            <w:shd w:val="clear" w:color="auto" w:fill="auto"/>
            <w:noWrap/>
            <w:vAlign w:val="bottom"/>
            <w:hideMark/>
          </w:tcPr>
          <w:p w14:paraId="661FE52A"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7.64</w:t>
            </w:r>
          </w:p>
        </w:tc>
      </w:tr>
      <w:tr w:rsidR="00B9784A" w:rsidRPr="003B37AD" w14:paraId="18589907" w14:textId="77777777" w:rsidTr="00F5084F">
        <w:trPr>
          <w:trHeight w:val="315"/>
        </w:trPr>
        <w:tc>
          <w:tcPr>
            <w:tcW w:w="1692" w:type="dxa"/>
            <w:tcBorders>
              <w:top w:val="nil"/>
              <w:left w:val="nil"/>
              <w:right w:val="nil"/>
            </w:tcBorders>
            <w:shd w:val="clear" w:color="auto" w:fill="auto"/>
            <w:vAlign w:val="bottom"/>
            <w:hideMark/>
          </w:tcPr>
          <w:p w14:paraId="5F9EA33E" w14:textId="77777777" w:rsidR="00B9784A" w:rsidRPr="003B37AD" w:rsidRDefault="00B9784A" w:rsidP="00621750">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LSD (=0.05)</w:t>
            </w:r>
          </w:p>
        </w:tc>
        <w:tc>
          <w:tcPr>
            <w:tcW w:w="0" w:type="auto"/>
            <w:gridSpan w:val="2"/>
            <w:tcBorders>
              <w:top w:val="nil"/>
              <w:left w:val="nil"/>
              <w:right w:val="nil"/>
            </w:tcBorders>
            <w:shd w:val="clear" w:color="auto" w:fill="auto"/>
            <w:noWrap/>
            <w:vAlign w:val="bottom"/>
            <w:hideMark/>
          </w:tcPr>
          <w:p w14:paraId="63E96BD8"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48.73</w:t>
            </w:r>
          </w:p>
        </w:tc>
        <w:tc>
          <w:tcPr>
            <w:tcW w:w="0" w:type="auto"/>
            <w:gridSpan w:val="2"/>
            <w:tcBorders>
              <w:top w:val="nil"/>
              <w:left w:val="nil"/>
              <w:right w:val="nil"/>
            </w:tcBorders>
            <w:shd w:val="clear" w:color="auto" w:fill="auto"/>
            <w:noWrap/>
            <w:vAlign w:val="bottom"/>
            <w:hideMark/>
          </w:tcPr>
          <w:p w14:paraId="0CDB3402"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28.03</w:t>
            </w:r>
          </w:p>
        </w:tc>
        <w:tc>
          <w:tcPr>
            <w:tcW w:w="0" w:type="auto"/>
            <w:gridSpan w:val="2"/>
            <w:tcBorders>
              <w:top w:val="nil"/>
              <w:left w:val="nil"/>
              <w:right w:val="nil"/>
            </w:tcBorders>
            <w:shd w:val="clear" w:color="auto" w:fill="auto"/>
            <w:noWrap/>
            <w:vAlign w:val="bottom"/>
            <w:hideMark/>
          </w:tcPr>
          <w:p w14:paraId="5066F1D7"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18.03</w:t>
            </w:r>
          </w:p>
        </w:tc>
      </w:tr>
      <w:tr w:rsidR="00B9784A" w:rsidRPr="003B37AD" w14:paraId="1F0E2D70" w14:textId="77777777" w:rsidTr="00F5084F">
        <w:trPr>
          <w:trHeight w:val="331"/>
        </w:trPr>
        <w:tc>
          <w:tcPr>
            <w:tcW w:w="1692" w:type="dxa"/>
            <w:tcBorders>
              <w:top w:val="nil"/>
              <w:left w:val="nil"/>
              <w:bottom w:val="single" w:sz="4" w:space="0" w:color="auto"/>
              <w:right w:val="nil"/>
            </w:tcBorders>
            <w:shd w:val="clear" w:color="auto" w:fill="auto"/>
            <w:vAlign w:val="bottom"/>
            <w:hideMark/>
          </w:tcPr>
          <w:p w14:paraId="19F365CE" w14:textId="4AA8E0A8" w:rsidR="00B9784A" w:rsidRPr="003B37AD" w:rsidRDefault="00B9784A" w:rsidP="00621750">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CV %</w:t>
            </w:r>
          </w:p>
        </w:tc>
        <w:tc>
          <w:tcPr>
            <w:tcW w:w="0" w:type="auto"/>
            <w:gridSpan w:val="2"/>
            <w:tcBorders>
              <w:top w:val="nil"/>
              <w:left w:val="nil"/>
              <w:bottom w:val="single" w:sz="4" w:space="0" w:color="auto"/>
              <w:right w:val="nil"/>
            </w:tcBorders>
            <w:shd w:val="clear" w:color="auto" w:fill="auto"/>
            <w:noWrap/>
            <w:vAlign w:val="bottom"/>
            <w:hideMark/>
          </w:tcPr>
          <w:p w14:paraId="29955585"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7.9</w:t>
            </w:r>
          </w:p>
        </w:tc>
        <w:tc>
          <w:tcPr>
            <w:tcW w:w="0" w:type="auto"/>
            <w:gridSpan w:val="2"/>
            <w:tcBorders>
              <w:top w:val="nil"/>
              <w:left w:val="nil"/>
              <w:bottom w:val="single" w:sz="4" w:space="0" w:color="auto"/>
              <w:right w:val="nil"/>
            </w:tcBorders>
            <w:shd w:val="clear" w:color="auto" w:fill="auto"/>
            <w:noWrap/>
            <w:vAlign w:val="bottom"/>
            <w:hideMark/>
          </w:tcPr>
          <w:p w14:paraId="60FEA64E"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6.4</w:t>
            </w:r>
          </w:p>
        </w:tc>
        <w:tc>
          <w:tcPr>
            <w:tcW w:w="0" w:type="auto"/>
            <w:gridSpan w:val="2"/>
            <w:tcBorders>
              <w:top w:val="nil"/>
              <w:left w:val="nil"/>
              <w:bottom w:val="single" w:sz="4" w:space="0" w:color="auto"/>
              <w:right w:val="nil"/>
            </w:tcBorders>
            <w:shd w:val="clear" w:color="auto" w:fill="auto"/>
            <w:noWrap/>
            <w:vAlign w:val="bottom"/>
            <w:hideMark/>
          </w:tcPr>
          <w:p w14:paraId="243EFA1F" w14:textId="77777777" w:rsidR="00B9784A" w:rsidRPr="003B37AD" w:rsidRDefault="00B9784A" w:rsidP="00621750">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7.2</w:t>
            </w:r>
          </w:p>
        </w:tc>
      </w:tr>
    </w:tbl>
    <w:p w14:paraId="7DF1E1AC" w14:textId="477592FC" w:rsidR="00B9784A" w:rsidRPr="003B37AD" w:rsidRDefault="00B9784A" w:rsidP="00621750">
      <w:pPr>
        <w:spacing w:after="0"/>
        <w:jc w:val="both"/>
        <w:rPr>
          <w:rFonts w:ascii="Times New Roman" w:hAnsi="Times New Roman" w:cs="Times New Roman"/>
          <w:color w:val="000000" w:themeColor="text1"/>
          <w:sz w:val="20"/>
        </w:rPr>
      </w:pPr>
      <w:r w:rsidRPr="003B37AD">
        <w:rPr>
          <w:rFonts w:ascii="Times New Roman" w:eastAsia="Calibri" w:hAnsi="Times New Roman" w:cs="Times New Roman"/>
          <w:color w:val="000000" w:themeColor="text1"/>
          <w:sz w:val="20"/>
        </w:rPr>
        <w:t xml:space="preserve">Note: </w:t>
      </w:r>
      <w:r w:rsidRPr="003B37AD">
        <w:rPr>
          <w:rFonts w:ascii="Times New Roman" w:hAnsi="Times New Roman" w:cs="Times New Roman"/>
          <w:color w:val="000000" w:themeColor="text1"/>
          <w:sz w:val="20"/>
          <w:lang w:bidi="ar-SA"/>
        </w:rPr>
        <w:t>ns, non-significance</w:t>
      </w:r>
      <w:r w:rsidRPr="003B37AD">
        <w:rPr>
          <w:rFonts w:ascii="Times New Roman" w:hAnsi="Times New Roman" w:cs="Times New Roman"/>
          <w:color w:val="000000" w:themeColor="text1"/>
          <w:sz w:val="20"/>
        </w:rPr>
        <w:t xml:space="preserve">; treatments means followed by </w:t>
      </w:r>
      <w:r>
        <w:rPr>
          <w:rFonts w:ascii="Times New Roman" w:hAnsi="Times New Roman" w:cs="Times New Roman"/>
          <w:color w:val="000000" w:themeColor="text1"/>
          <w:sz w:val="20"/>
        </w:rPr>
        <w:t xml:space="preserve">a </w:t>
      </w:r>
      <w:r w:rsidRPr="003B37AD">
        <w:rPr>
          <w:rFonts w:ascii="Times New Roman" w:hAnsi="Times New Roman" w:cs="Times New Roman"/>
          <w:color w:val="000000" w:themeColor="text1"/>
          <w:sz w:val="20"/>
        </w:rPr>
        <w:t xml:space="preserve">common letter (s) are not significantly different </w:t>
      </w:r>
      <w:r w:rsidR="00487745">
        <w:rPr>
          <w:rFonts w:ascii="Times New Roman" w:hAnsi="Times New Roman" w:cs="Times New Roman"/>
          <w:color w:val="000000" w:themeColor="text1"/>
          <w:sz w:val="20"/>
        </w:rPr>
        <w:t>from</w:t>
      </w:r>
      <w:r w:rsidRPr="003B37AD">
        <w:rPr>
          <w:rFonts w:ascii="Times New Roman" w:hAnsi="Times New Roman" w:cs="Times New Roman"/>
          <w:color w:val="000000" w:themeColor="text1"/>
          <w:sz w:val="20"/>
        </w:rPr>
        <w:t xml:space="preserve"> each other based on DMRT at </w:t>
      </w:r>
      <w:r>
        <w:rPr>
          <w:rFonts w:ascii="Times New Roman" w:hAnsi="Times New Roman" w:cs="Times New Roman"/>
          <w:color w:val="000000" w:themeColor="text1"/>
          <w:sz w:val="20"/>
        </w:rPr>
        <w:t xml:space="preserve">a </w:t>
      </w:r>
      <w:r w:rsidRPr="003B37AD">
        <w:rPr>
          <w:rFonts w:ascii="Times New Roman" w:hAnsi="Times New Roman" w:cs="Times New Roman"/>
          <w:color w:val="000000" w:themeColor="text1"/>
          <w:sz w:val="20"/>
        </w:rPr>
        <w:t>5% level of significance</w:t>
      </w:r>
    </w:p>
    <w:p w14:paraId="436B8855" w14:textId="77777777" w:rsidR="00B9784A" w:rsidRDefault="00B9784A" w:rsidP="00621750">
      <w:pPr>
        <w:spacing w:after="0"/>
        <w:jc w:val="both"/>
        <w:rPr>
          <w:rFonts w:ascii="Times New Roman" w:hAnsi="Times New Roman" w:cs="Times New Roman"/>
          <w:b/>
          <w:bCs/>
          <w:color w:val="000000" w:themeColor="text1"/>
          <w:sz w:val="24"/>
          <w:szCs w:val="24"/>
        </w:rPr>
      </w:pPr>
    </w:p>
    <w:p w14:paraId="76A41A2E" w14:textId="22428C39" w:rsidR="007436FF" w:rsidRPr="003B37AD" w:rsidRDefault="007436FF" w:rsidP="00621750">
      <w:pPr>
        <w:spacing w:after="0"/>
        <w:jc w:val="both"/>
        <w:rPr>
          <w:rFonts w:ascii="Times New Roman" w:hAnsi="Times New Roman" w:cs="Times New Roman"/>
          <w:b/>
          <w:bCs/>
          <w:color w:val="000000" w:themeColor="text1"/>
          <w:sz w:val="24"/>
          <w:szCs w:val="24"/>
        </w:rPr>
      </w:pPr>
      <w:r w:rsidRPr="003B37AD">
        <w:rPr>
          <w:rFonts w:ascii="Times New Roman" w:hAnsi="Times New Roman" w:cs="Times New Roman"/>
          <w:noProof/>
          <w:color w:val="000000" w:themeColor="text1"/>
          <w:sz w:val="24"/>
          <w:szCs w:val="24"/>
        </w:rPr>
        <w:drawing>
          <wp:inline distT="0" distB="0" distL="0" distR="0" wp14:anchorId="6E0A196E" wp14:editId="1AE9E867">
            <wp:extent cx="5549900" cy="2694710"/>
            <wp:effectExtent l="0" t="0" r="0" b="0"/>
            <wp:docPr id="15"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2892B0E" w14:textId="2A9A6DF4" w:rsidR="007436FF" w:rsidRDefault="00081513" w:rsidP="00081513">
      <w:pPr>
        <w:pStyle w:val="Caption"/>
        <w:jc w:val="center"/>
        <w:rPr>
          <w:rFonts w:cs="Times New Roman"/>
          <w:szCs w:val="28"/>
        </w:rPr>
      </w:pPr>
      <w:bookmarkStart w:id="47" w:name="_Ref219249075"/>
      <w:bookmarkStart w:id="48" w:name="_Toc94967473"/>
      <w:r>
        <w:t xml:space="preserve">Figure </w:t>
      </w:r>
      <w:r>
        <w:fldChar w:fldCharType="begin"/>
      </w:r>
      <w:r>
        <w:instrText xml:space="preserve"> SEQ Figure \* ARABIC </w:instrText>
      </w:r>
      <w:r>
        <w:fldChar w:fldCharType="separate"/>
      </w:r>
      <w:r>
        <w:rPr>
          <w:noProof/>
        </w:rPr>
        <w:t>4</w:t>
      </w:r>
      <w:r>
        <w:rPr>
          <w:noProof/>
        </w:rPr>
        <w:fldChar w:fldCharType="end"/>
      </w:r>
      <w:bookmarkEnd w:id="47"/>
      <w:r>
        <w:t xml:space="preserve">. </w:t>
      </w:r>
      <w:r w:rsidR="00A41152" w:rsidRPr="00CB7A41">
        <w:rPr>
          <w:rFonts w:cs="Times New Roman"/>
          <w:szCs w:val="28"/>
        </w:rPr>
        <w:t>Correlation</w:t>
      </w:r>
      <w:r w:rsidR="007436FF" w:rsidRPr="00CB7A41">
        <w:rPr>
          <w:rFonts w:cs="Times New Roman"/>
          <w:szCs w:val="28"/>
        </w:rPr>
        <w:t xml:space="preserve"> between storage period and </w:t>
      </w:r>
      <w:r w:rsidR="002F3A56">
        <w:rPr>
          <w:rFonts w:cs="Times New Roman"/>
          <w:szCs w:val="28"/>
        </w:rPr>
        <w:t>vigour</w:t>
      </w:r>
      <w:r w:rsidR="007436FF" w:rsidRPr="00CB7A41">
        <w:rPr>
          <w:rFonts w:cs="Times New Roman"/>
          <w:szCs w:val="28"/>
        </w:rPr>
        <w:t xml:space="preserve"> index</w:t>
      </w:r>
      <w:r w:rsidR="000E2010">
        <w:rPr>
          <w:rFonts w:cs="Times New Roman"/>
          <w:szCs w:val="28"/>
        </w:rPr>
        <w:t>-</w:t>
      </w:r>
      <w:r w:rsidR="007436FF" w:rsidRPr="00CB7A41">
        <w:rPr>
          <w:rFonts w:cs="Times New Roman"/>
          <w:szCs w:val="28"/>
        </w:rPr>
        <w:t>II of wheat seed at Rampur, Chitwan</w:t>
      </w:r>
      <w:bookmarkEnd w:id="48"/>
      <w:r w:rsidR="007436FF">
        <w:rPr>
          <w:rFonts w:cs="Times New Roman"/>
          <w:szCs w:val="28"/>
        </w:rPr>
        <w:t xml:space="preserve">, </w:t>
      </w:r>
      <w:r w:rsidR="007436FF" w:rsidRPr="00CB7A41">
        <w:rPr>
          <w:rFonts w:cs="Times New Roman"/>
          <w:szCs w:val="28"/>
        </w:rPr>
        <w:t>2019/20</w:t>
      </w:r>
    </w:p>
    <w:p w14:paraId="13FF8407" w14:textId="2A346D0F" w:rsidR="006F7062" w:rsidRPr="00D22534" w:rsidRDefault="00D22534" w:rsidP="006F7062">
      <w:pPr>
        <w:pStyle w:val="Heading3"/>
        <w:spacing w:before="0" w:line="360" w:lineRule="auto"/>
        <w:rPr>
          <w:rFonts w:ascii="Times New Roman" w:hAnsi="Times New Roman" w:cs="Times New Roman"/>
          <w:color w:val="000000" w:themeColor="text1"/>
        </w:rPr>
      </w:pPr>
      <w:bookmarkStart w:id="49" w:name="_Toc94967398"/>
      <w:r w:rsidRPr="00D22534">
        <w:rPr>
          <w:rFonts w:ascii="Times New Roman" w:hAnsi="Times New Roman" w:cs="Times New Roman"/>
          <w:color w:val="000000" w:themeColor="text1"/>
        </w:rPr>
        <w:t>3</w:t>
      </w:r>
      <w:r w:rsidR="006F7062" w:rsidRPr="00D22534">
        <w:rPr>
          <w:rFonts w:ascii="Times New Roman" w:hAnsi="Times New Roman" w:cs="Times New Roman"/>
          <w:color w:val="000000" w:themeColor="text1"/>
        </w:rPr>
        <w:t>.4 Root-shoot ratio</w:t>
      </w:r>
      <w:bookmarkEnd w:id="49"/>
    </w:p>
    <w:p w14:paraId="088824F2" w14:textId="6A8F6F6E" w:rsidR="00724527" w:rsidRDefault="006F7062" w:rsidP="006F7062">
      <w:pPr>
        <w:spacing w:after="0"/>
        <w:jc w:val="both"/>
        <w:rPr>
          <w:rFonts w:ascii="Times New Roman" w:hAnsi="Times New Roman" w:cs="Times New Roman"/>
          <w:color w:val="156082" w:themeColor="accent1"/>
          <w:sz w:val="24"/>
          <w:szCs w:val="24"/>
        </w:rPr>
      </w:pPr>
      <w:r w:rsidRPr="00670A65">
        <w:rPr>
          <w:rFonts w:ascii="Times New Roman" w:hAnsi="Times New Roman" w:cs="Times New Roman"/>
          <w:color w:val="000000" w:themeColor="text1"/>
          <w:sz w:val="24"/>
          <w:szCs w:val="24"/>
        </w:rPr>
        <w:t xml:space="preserve">The mean root-shoot ratio of wheat varieties sown under November 15 and December 25 was found to increase from three months of storage (1.66) to (1.68) in five months and then (1.73) in seven </w:t>
      </w:r>
      <w:r w:rsidR="00BE1CD3" w:rsidRPr="00670A65">
        <w:rPr>
          <w:rFonts w:ascii="Times New Roman" w:hAnsi="Times New Roman" w:cs="Times New Roman"/>
          <w:color w:val="000000" w:themeColor="text1"/>
          <w:sz w:val="24"/>
          <w:szCs w:val="24"/>
        </w:rPr>
        <w:t>months.</w:t>
      </w:r>
      <w:r w:rsidRPr="00670A65">
        <w:rPr>
          <w:rFonts w:ascii="Times New Roman" w:hAnsi="Times New Roman" w:cs="Times New Roman"/>
          <w:color w:val="000000" w:themeColor="text1"/>
          <w:sz w:val="24"/>
          <w:szCs w:val="24"/>
        </w:rPr>
        <w:t xml:space="preserve"> </w:t>
      </w:r>
      <w:r w:rsidR="00BE1CD3">
        <w:rPr>
          <w:rFonts w:ascii="Times New Roman" w:hAnsi="Times New Roman" w:cs="Times New Roman"/>
          <w:color w:val="000000" w:themeColor="text1"/>
          <w:sz w:val="24"/>
          <w:szCs w:val="24"/>
        </w:rPr>
        <w:t>S</w:t>
      </w:r>
      <w:r w:rsidRPr="00670A65">
        <w:rPr>
          <w:rFonts w:ascii="Times New Roman" w:hAnsi="Times New Roman" w:cs="Times New Roman"/>
          <w:color w:val="000000" w:themeColor="text1"/>
          <w:sz w:val="24"/>
          <w:szCs w:val="24"/>
        </w:rPr>
        <w:t>eeds from both sowing dates showed no significant difference in their root</w:t>
      </w:r>
      <w:r w:rsidR="002352AE" w:rsidRPr="00670A65">
        <w:rPr>
          <w:rFonts w:ascii="Times New Roman" w:hAnsi="Times New Roman" w:cs="Times New Roman"/>
          <w:color w:val="000000" w:themeColor="text1"/>
          <w:sz w:val="24"/>
          <w:szCs w:val="24"/>
        </w:rPr>
        <w:t>-</w:t>
      </w:r>
      <w:r w:rsidRPr="00670A65">
        <w:rPr>
          <w:rFonts w:ascii="Times New Roman" w:hAnsi="Times New Roman" w:cs="Times New Roman"/>
          <w:color w:val="000000" w:themeColor="text1"/>
          <w:sz w:val="24"/>
          <w:szCs w:val="24"/>
        </w:rPr>
        <w:t xml:space="preserve">shoot ratio </w:t>
      </w:r>
      <w:r w:rsidR="002352AE" w:rsidRPr="00670A65">
        <w:rPr>
          <w:rFonts w:ascii="Times New Roman" w:hAnsi="Times New Roman" w:cs="Times New Roman"/>
          <w:color w:val="000000" w:themeColor="text1"/>
          <w:sz w:val="24"/>
          <w:szCs w:val="24"/>
        </w:rPr>
        <w:t>in</w:t>
      </w:r>
      <w:r w:rsidRPr="00670A65">
        <w:rPr>
          <w:rFonts w:ascii="Times New Roman" w:hAnsi="Times New Roman" w:cs="Times New Roman"/>
          <w:color w:val="000000" w:themeColor="text1"/>
          <w:sz w:val="24"/>
          <w:szCs w:val="24"/>
        </w:rPr>
        <w:t xml:space="preserve"> seven months of storage.</w:t>
      </w:r>
      <w:r w:rsidR="002352AE" w:rsidRPr="00670A65">
        <w:rPr>
          <w:rFonts w:ascii="Times New Roman" w:hAnsi="Times New Roman" w:cs="Times New Roman"/>
          <w:color w:val="000000" w:themeColor="text1"/>
          <w:sz w:val="24"/>
          <w:szCs w:val="24"/>
        </w:rPr>
        <w:t xml:space="preserve"> The root–shoot ratio was significantly higher in wheat planted on December 25 than on November 15 after three and five months of storage.</w:t>
      </w:r>
      <w:r w:rsidR="009F73C9" w:rsidRPr="00670A65">
        <w:rPr>
          <w:rFonts w:ascii="Times New Roman" w:hAnsi="Times New Roman" w:cs="Times New Roman"/>
          <w:color w:val="000000" w:themeColor="text1"/>
          <w:sz w:val="24"/>
          <w:szCs w:val="24"/>
        </w:rPr>
        <w:t xml:space="preserve"> The r</w:t>
      </w:r>
      <w:r w:rsidR="002352AE" w:rsidRPr="00670A65">
        <w:rPr>
          <w:rFonts w:ascii="Times New Roman" w:hAnsi="Times New Roman" w:cs="Times New Roman"/>
          <w:color w:val="000000" w:themeColor="text1"/>
          <w:sz w:val="24"/>
          <w:szCs w:val="24"/>
        </w:rPr>
        <w:t xml:space="preserve">oot-shoot ratio in </w:t>
      </w:r>
      <w:r w:rsidR="00BE1CD3">
        <w:rPr>
          <w:rFonts w:ascii="Times New Roman" w:hAnsi="Times New Roman" w:cs="Times New Roman"/>
          <w:color w:val="000000" w:themeColor="text1"/>
          <w:sz w:val="24"/>
          <w:szCs w:val="24"/>
        </w:rPr>
        <w:t>v</w:t>
      </w:r>
      <w:r w:rsidRPr="00670A65">
        <w:rPr>
          <w:rFonts w:ascii="Times New Roman" w:hAnsi="Times New Roman" w:cs="Times New Roman"/>
          <w:color w:val="000000" w:themeColor="text1"/>
          <w:sz w:val="24"/>
          <w:szCs w:val="24"/>
        </w:rPr>
        <w:t xml:space="preserve">ariety Zinc Gahun 1 was </w:t>
      </w:r>
      <w:r w:rsidR="009F73C9" w:rsidRPr="00670A65">
        <w:rPr>
          <w:rFonts w:ascii="Times New Roman" w:hAnsi="Times New Roman" w:cs="Times New Roman"/>
          <w:color w:val="000000" w:themeColor="text1"/>
          <w:sz w:val="24"/>
          <w:szCs w:val="24"/>
        </w:rPr>
        <w:t>considerably</w:t>
      </w:r>
      <w:r w:rsidRPr="00670A65">
        <w:rPr>
          <w:rFonts w:ascii="Times New Roman" w:hAnsi="Times New Roman" w:cs="Times New Roman"/>
          <w:color w:val="000000" w:themeColor="text1"/>
          <w:sz w:val="24"/>
          <w:szCs w:val="24"/>
        </w:rPr>
        <w:t xml:space="preserve"> higher under all the storage periods, </w:t>
      </w:r>
      <w:r w:rsidR="009F73C9" w:rsidRPr="00670A65">
        <w:rPr>
          <w:rFonts w:ascii="Times New Roman" w:hAnsi="Times New Roman" w:cs="Times New Roman"/>
          <w:color w:val="000000" w:themeColor="text1"/>
          <w:sz w:val="24"/>
          <w:szCs w:val="24"/>
        </w:rPr>
        <w:t>whereas NL</w:t>
      </w:r>
      <w:r w:rsidRPr="00670A65">
        <w:rPr>
          <w:rFonts w:ascii="Times New Roman" w:hAnsi="Times New Roman" w:cs="Times New Roman"/>
          <w:color w:val="000000" w:themeColor="text1"/>
          <w:sz w:val="24"/>
          <w:szCs w:val="24"/>
        </w:rPr>
        <w:t xml:space="preserve"> 971 </w:t>
      </w:r>
      <w:r w:rsidR="009F73C9" w:rsidRPr="00670A65">
        <w:rPr>
          <w:rFonts w:ascii="Times New Roman" w:hAnsi="Times New Roman" w:cs="Times New Roman"/>
          <w:color w:val="000000" w:themeColor="text1"/>
          <w:sz w:val="24"/>
          <w:szCs w:val="24"/>
        </w:rPr>
        <w:lastRenderedPageBreak/>
        <w:t xml:space="preserve">consistently showed a </w:t>
      </w:r>
      <w:r w:rsidRPr="00670A65">
        <w:rPr>
          <w:rFonts w:ascii="Times New Roman" w:hAnsi="Times New Roman" w:cs="Times New Roman"/>
          <w:color w:val="000000" w:themeColor="text1"/>
          <w:sz w:val="24"/>
          <w:szCs w:val="24"/>
        </w:rPr>
        <w:t>significantly lower root-shoot ratio throughout the storage period. In three months of the storage period</w:t>
      </w:r>
      <w:r w:rsidRPr="0046281E">
        <w:rPr>
          <w:rFonts w:ascii="Times New Roman" w:hAnsi="Times New Roman" w:cs="Times New Roman"/>
          <w:color w:val="000000" w:themeColor="text1"/>
          <w:sz w:val="24"/>
          <w:szCs w:val="24"/>
        </w:rPr>
        <w:t xml:space="preserve">, </w:t>
      </w:r>
      <w:r w:rsidR="0046281E" w:rsidRPr="0046281E">
        <w:rPr>
          <w:rFonts w:ascii="Times New Roman" w:hAnsi="Times New Roman" w:cs="Times New Roman"/>
          <w:color w:val="000000" w:themeColor="text1"/>
          <w:sz w:val="24"/>
          <w:szCs w:val="24"/>
        </w:rPr>
        <w:t xml:space="preserve">the root-shoot ratio of </w:t>
      </w:r>
      <w:r w:rsidRPr="0046281E">
        <w:rPr>
          <w:rFonts w:ascii="Times New Roman" w:hAnsi="Times New Roman" w:cs="Times New Roman"/>
          <w:color w:val="000000" w:themeColor="text1"/>
          <w:sz w:val="24"/>
          <w:szCs w:val="24"/>
        </w:rPr>
        <w:t xml:space="preserve">varieties such as Vijay, Gautam, and Aditya </w:t>
      </w:r>
      <w:r w:rsidR="00A76A62">
        <w:rPr>
          <w:rFonts w:ascii="Times New Roman" w:hAnsi="Times New Roman" w:cs="Times New Roman"/>
          <w:color w:val="000000" w:themeColor="text1"/>
          <w:sz w:val="24"/>
          <w:szCs w:val="24"/>
        </w:rPr>
        <w:t>were</w:t>
      </w:r>
      <w:r w:rsidRPr="0046281E">
        <w:rPr>
          <w:rFonts w:ascii="Times New Roman" w:hAnsi="Times New Roman" w:cs="Times New Roman"/>
          <w:color w:val="000000" w:themeColor="text1"/>
          <w:sz w:val="24"/>
          <w:szCs w:val="24"/>
        </w:rPr>
        <w:t xml:space="preserve"> found to be</w:t>
      </w:r>
      <w:r w:rsidR="009F73C9" w:rsidRPr="0046281E">
        <w:rPr>
          <w:rFonts w:ascii="Times New Roman" w:hAnsi="Times New Roman" w:cs="Times New Roman"/>
          <w:color w:val="000000" w:themeColor="text1"/>
          <w:sz w:val="24"/>
          <w:szCs w:val="24"/>
        </w:rPr>
        <w:t xml:space="preserve"> </w:t>
      </w:r>
      <w:r w:rsidR="0046281E" w:rsidRPr="0046281E">
        <w:rPr>
          <w:rFonts w:ascii="Times New Roman" w:hAnsi="Times New Roman" w:cs="Times New Roman"/>
          <w:color w:val="000000" w:themeColor="text1"/>
          <w:sz w:val="24"/>
          <w:szCs w:val="24"/>
        </w:rPr>
        <w:t xml:space="preserve">the </w:t>
      </w:r>
      <w:r w:rsidR="009F73C9" w:rsidRPr="0046281E">
        <w:rPr>
          <w:rFonts w:ascii="Times New Roman" w:hAnsi="Times New Roman" w:cs="Times New Roman"/>
          <w:color w:val="000000" w:themeColor="text1"/>
          <w:sz w:val="24"/>
          <w:szCs w:val="24"/>
        </w:rPr>
        <w:t>same as</w:t>
      </w:r>
      <w:r w:rsidRPr="0046281E">
        <w:rPr>
          <w:rFonts w:ascii="Times New Roman" w:hAnsi="Times New Roman" w:cs="Times New Roman"/>
          <w:color w:val="000000" w:themeColor="text1"/>
          <w:sz w:val="24"/>
          <w:szCs w:val="24"/>
        </w:rPr>
        <w:t xml:space="preserve"> </w:t>
      </w:r>
      <w:r w:rsidR="0046281E" w:rsidRPr="0046281E">
        <w:rPr>
          <w:rFonts w:ascii="Times New Roman" w:hAnsi="Times New Roman" w:cs="Times New Roman"/>
          <w:color w:val="000000" w:themeColor="text1"/>
          <w:sz w:val="24"/>
          <w:szCs w:val="24"/>
        </w:rPr>
        <w:t xml:space="preserve">that of </w:t>
      </w:r>
      <w:r w:rsidRPr="0046281E">
        <w:rPr>
          <w:rFonts w:ascii="Times New Roman" w:hAnsi="Times New Roman" w:cs="Times New Roman"/>
          <w:color w:val="000000" w:themeColor="text1"/>
          <w:sz w:val="24"/>
          <w:szCs w:val="24"/>
        </w:rPr>
        <w:t>Zinc Gahun 1</w:t>
      </w:r>
      <w:r w:rsidRPr="00670A65">
        <w:rPr>
          <w:rFonts w:ascii="Times New Roman" w:hAnsi="Times New Roman" w:cs="Times New Roman"/>
          <w:color w:val="000000" w:themeColor="text1"/>
          <w:sz w:val="24"/>
          <w:szCs w:val="24"/>
        </w:rPr>
        <w:t>. Similarly, under five months of storage, Aditya and Tilottama were found to be statistically similar to Zinc Gahun 1, whereas, in seven months of storage, Vijay, Borlaug 2020, Gautam, Tilottama, Bhrikuti, and Aditya were found to be at par with Zinc Gahun 1</w:t>
      </w:r>
      <w:r w:rsidR="00724527" w:rsidRPr="00724527">
        <w:rPr>
          <w:rFonts w:ascii="Times New Roman" w:hAnsi="Times New Roman" w:cs="Times New Roman"/>
          <w:color w:val="156082" w:themeColor="accent1"/>
          <w:sz w:val="24"/>
          <w:szCs w:val="24"/>
        </w:rPr>
        <w:t>(</w:t>
      </w:r>
      <w:r w:rsidR="00724527" w:rsidRPr="00724527">
        <w:rPr>
          <w:rFonts w:ascii="Times New Roman" w:hAnsi="Times New Roman" w:cs="Times New Roman"/>
          <w:color w:val="156082" w:themeColor="accent1"/>
          <w:sz w:val="24"/>
          <w:szCs w:val="24"/>
        </w:rPr>
        <w:fldChar w:fldCharType="begin"/>
      </w:r>
      <w:r w:rsidR="00724527" w:rsidRPr="00724527">
        <w:rPr>
          <w:rFonts w:ascii="Times New Roman" w:hAnsi="Times New Roman" w:cs="Times New Roman"/>
          <w:color w:val="156082" w:themeColor="accent1"/>
          <w:sz w:val="24"/>
          <w:szCs w:val="24"/>
        </w:rPr>
        <w:instrText xml:space="preserve"> REF _Ref219465159 \h  \* MERGEFORMAT </w:instrText>
      </w:r>
      <w:r w:rsidR="00724527" w:rsidRPr="00724527">
        <w:rPr>
          <w:rFonts w:ascii="Times New Roman" w:hAnsi="Times New Roman" w:cs="Times New Roman"/>
          <w:color w:val="156082" w:themeColor="accent1"/>
          <w:sz w:val="24"/>
          <w:szCs w:val="24"/>
        </w:rPr>
      </w:r>
      <w:r w:rsidR="00724527" w:rsidRPr="00724527">
        <w:rPr>
          <w:rFonts w:ascii="Times New Roman" w:hAnsi="Times New Roman" w:cs="Times New Roman"/>
          <w:color w:val="156082" w:themeColor="accent1"/>
          <w:sz w:val="24"/>
          <w:szCs w:val="24"/>
        </w:rPr>
        <w:fldChar w:fldCharType="separate"/>
      </w:r>
      <w:r w:rsidR="00724527" w:rsidRPr="00724527">
        <w:rPr>
          <w:color w:val="156082" w:themeColor="accent1"/>
          <w:sz w:val="24"/>
          <w:szCs w:val="24"/>
        </w:rPr>
        <w:t xml:space="preserve">Table </w:t>
      </w:r>
      <w:r w:rsidR="00724527" w:rsidRPr="00724527">
        <w:rPr>
          <w:noProof/>
          <w:color w:val="156082" w:themeColor="accent1"/>
          <w:sz w:val="24"/>
          <w:szCs w:val="24"/>
        </w:rPr>
        <w:t>7</w:t>
      </w:r>
      <w:r w:rsidR="00724527" w:rsidRPr="00724527">
        <w:rPr>
          <w:rFonts w:ascii="Times New Roman" w:hAnsi="Times New Roman" w:cs="Times New Roman"/>
          <w:color w:val="156082" w:themeColor="accent1"/>
          <w:sz w:val="24"/>
          <w:szCs w:val="24"/>
        </w:rPr>
        <w:fldChar w:fldCharType="end"/>
      </w:r>
      <w:r w:rsidR="00724527" w:rsidRPr="00724527">
        <w:rPr>
          <w:rFonts w:ascii="Times New Roman" w:hAnsi="Times New Roman" w:cs="Times New Roman"/>
          <w:color w:val="156082" w:themeColor="accent1"/>
          <w:sz w:val="24"/>
          <w:szCs w:val="24"/>
        </w:rPr>
        <w:t>)</w:t>
      </w:r>
      <w:r w:rsidR="00724527">
        <w:rPr>
          <w:rFonts w:ascii="Times New Roman" w:hAnsi="Times New Roman" w:cs="Times New Roman"/>
          <w:color w:val="156082" w:themeColor="accent1"/>
          <w:sz w:val="24"/>
          <w:szCs w:val="24"/>
        </w:rPr>
        <w:t>.</w:t>
      </w:r>
    </w:p>
    <w:p w14:paraId="03B39709" w14:textId="77777777" w:rsidR="00E70FAF" w:rsidRDefault="00E70FAF" w:rsidP="006F7062">
      <w:pPr>
        <w:spacing w:after="0"/>
        <w:jc w:val="both"/>
        <w:rPr>
          <w:rFonts w:ascii="Times New Roman" w:hAnsi="Times New Roman" w:cs="Times New Roman"/>
          <w:color w:val="156082" w:themeColor="accent1"/>
          <w:sz w:val="24"/>
          <w:szCs w:val="24"/>
        </w:rPr>
      </w:pPr>
    </w:p>
    <w:p w14:paraId="7A9ED178" w14:textId="77777777" w:rsidR="00E70FAF" w:rsidRDefault="00E70FAF" w:rsidP="00E70FAF">
      <w:pPr>
        <w:spacing w:after="0"/>
        <w:jc w:val="both"/>
        <w:rPr>
          <w:rFonts w:ascii="Times New Roman" w:hAnsi="Times New Roman" w:cs="Times New Roman"/>
          <w:color w:val="000000" w:themeColor="text1"/>
          <w:sz w:val="24"/>
          <w:szCs w:val="24"/>
        </w:rPr>
      </w:pPr>
      <w:r w:rsidRPr="00670A65">
        <w:rPr>
          <w:rFonts w:ascii="Times New Roman" w:hAnsi="Times New Roman" w:cs="Times New Roman"/>
          <w:color w:val="000000" w:themeColor="text1"/>
          <w:sz w:val="24"/>
          <w:szCs w:val="24"/>
        </w:rPr>
        <w:t xml:space="preserve">The interaction effect of varieties and sowing dates was significant for the root-shoot ratio at 3, 5, and 7 months </w:t>
      </w:r>
      <w:r w:rsidRPr="00724527">
        <w:rPr>
          <w:rFonts w:ascii="Times New Roman" w:hAnsi="Times New Roman" w:cs="Times New Roman"/>
          <w:color w:val="156082" w:themeColor="accent1"/>
          <w:sz w:val="24"/>
          <w:szCs w:val="24"/>
        </w:rPr>
        <w:t>(</w:t>
      </w:r>
      <w:r w:rsidRPr="00724527">
        <w:rPr>
          <w:rFonts w:ascii="Times New Roman" w:hAnsi="Times New Roman" w:cs="Times New Roman"/>
          <w:color w:val="156082" w:themeColor="accent1"/>
          <w:sz w:val="24"/>
          <w:szCs w:val="24"/>
        </w:rPr>
        <w:fldChar w:fldCharType="begin"/>
      </w:r>
      <w:r w:rsidRPr="00724527">
        <w:rPr>
          <w:rFonts w:ascii="Times New Roman" w:hAnsi="Times New Roman" w:cs="Times New Roman"/>
          <w:color w:val="156082" w:themeColor="accent1"/>
          <w:sz w:val="24"/>
          <w:szCs w:val="24"/>
        </w:rPr>
        <w:instrText xml:space="preserve"> REF _Ref219465226 \h  \* MERGEFORMAT </w:instrText>
      </w:r>
      <w:r w:rsidRPr="00724527">
        <w:rPr>
          <w:rFonts w:ascii="Times New Roman" w:hAnsi="Times New Roman" w:cs="Times New Roman"/>
          <w:color w:val="156082" w:themeColor="accent1"/>
          <w:sz w:val="24"/>
          <w:szCs w:val="24"/>
        </w:rPr>
      </w:r>
      <w:r w:rsidRPr="00724527">
        <w:rPr>
          <w:rFonts w:ascii="Times New Roman" w:hAnsi="Times New Roman" w:cs="Times New Roman"/>
          <w:color w:val="156082" w:themeColor="accent1"/>
          <w:sz w:val="24"/>
          <w:szCs w:val="24"/>
        </w:rPr>
        <w:fldChar w:fldCharType="separate"/>
      </w:r>
      <w:r w:rsidRPr="00724527">
        <w:rPr>
          <w:color w:val="156082" w:themeColor="accent1"/>
          <w:sz w:val="24"/>
          <w:szCs w:val="24"/>
        </w:rPr>
        <w:t xml:space="preserve">Table </w:t>
      </w:r>
      <w:r w:rsidRPr="00724527">
        <w:rPr>
          <w:noProof/>
          <w:color w:val="156082" w:themeColor="accent1"/>
          <w:sz w:val="24"/>
          <w:szCs w:val="24"/>
        </w:rPr>
        <w:t>8</w:t>
      </w:r>
      <w:r w:rsidRPr="00724527">
        <w:rPr>
          <w:rFonts w:ascii="Times New Roman" w:hAnsi="Times New Roman" w:cs="Times New Roman"/>
          <w:color w:val="156082" w:themeColor="accent1"/>
          <w:sz w:val="24"/>
          <w:szCs w:val="24"/>
        </w:rPr>
        <w:fldChar w:fldCharType="end"/>
      </w:r>
      <w:r w:rsidRPr="00724527">
        <w:rPr>
          <w:rFonts w:ascii="Times New Roman" w:hAnsi="Times New Roman" w:cs="Times New Roman"/>
          <w:color w:val="156082" w:themeColor="accent1"/>
          <w:sz w:val="24"/>
          <w:szCs w:val="24"/>
        </w:rPr>
        <w:t>).</w:t>
      </w:r>
      <w:r>
        <w:rPr>
          <w:rFonts w:ascii="Times New Roman" w:hAnsi="Times New Roman" w:cs="Times New Roman"/>
          <w:color w:val="000000" w:themeColor="text1"/>
          <w:sz w:val="24"/>
          <w:szCs w:val="24"/>
        </w:rPr>
        <w:t xml:space="preserve"> </w:t>
      </w:r>
      <w:r w:rsidRPr="00670A65">
        <w:rPr>
          <w:rFonts w:ascii="Times New Roman" w:hAnsi="Times New Roman" w:cs="Times New Roman"/>
          <w:color w:val="000000" w:themeColor="text1"/>
          <w:sz w:val="24"/>
          <w:szCs w:val="24"/>
        </w:rPr>
        <w:t>At</w:t>
      </w:r>
      <w:r w:rsidRPr="003B37AD">
        <w:rPr>
          <w:rFonts w:ascii="Times New Roman" w:hAnsi="Times New Roman" w:cs="Times New Roman"/>
          <w:color w:val="000000" w:themeColor="text1"/>
          <w:sz w:val="24"/>
          <w:szCs w:val="24"/>
        </w:rPr>
        <w:t xml:space="preserve"> three months of storage, </w:t>
      </w:r>
      <w:r>
        <w:rPr>
          <w:rFonts w:ascii="Times New Roman" w:hAnsi="Times New Roman" w:cs="Times New Roman"/>
          <w:color w:val="000000" w:themeColor="text1"/>
          <w:sz w:val="24"/>
          <w:szCs w:val="24"/>
        </w:rPr>
        <w:t xml:space="preserve">the </w:t>
      </w:r>
      <w:r w:rsidRPr="003B37AD">
        <w:rPr>
          <w:rFonts w:ascii="Times New Roman" w:hAnsi="Times New Roman" w:cs="Times New Roman"/>
          <w:color w:val="000000" w:themeColor="text1"/>
          <w:sz w:val="24"/>
          <w:szCs w:val="24"/>
        </w:rPr>
        <w:t>root-shoot ratio of all tested varieties was statistically similar at both sowing dates except for BL 4341. Sowing of wheat on Dec</w:t>
      </w:r>
      <w:r>
        <w:rPr>
          <w:rFonts w:ascii="Times New Roman" w:hAnsi="Times New Roman" w:cs="Times New Roman"/>
          <w:color w:val="000000" w:themeColor="text1"/>
          <w:sz w:val="24"/>
          <w:szCs w:val="24"/>
        </w:rPr>
        <w:t>ember</w:t>
      </w:r>
      <w:r w:rsidRPr="003B37AD">
        <w:rPr>
          <w:rFonts w:ascii="Times New Roman" w:hAnsi="Times New Roman" w:cs="Times New Roman"/>
          <w:color w:val="000000" w:themeColor="text1"/>
          <w:sz w:val="24"/>
          <w:szCs w:val="24"/>
        </w:rPr>
        <w:t xml:space="preserve"> 25 resulted in </w:t>
      </w:r>
      <w:r>
        <w:rPr>
          <w:rFonts w:ascii="Times New Roman" w:hAnsi="Times New Roman" w:cs="Times New Roman"/>
          <w:color w:val="000000" w:themeColor="text1"/>
          <w:sz w:val="24"/>
          <w:szCs w:val="24"/>
        </w:rPr>
        <w:t xml:space="preserve">a </w:t>
      </w:r>
      <w:r w:rsidRPr="003B37AD">
        <w:rPr>
          <w:rFonts w:ascii="Times New Roman" w:hAnsi="Times New Roman" w:cs="Times New Roman"/>
          <w:color w:val="000000" w:themeColor="text1"/>
          <w:sz w:val="24"/>
          <w:szCs w:val="24"/>
        </w:rPr>
        <w:t xml:space="preserve">significantly higher root-shoot ratio. </w:t>
      </w:r>
      <w:r>
        <w:rPr>
          <w:rFonts w:ascii="Times New Roman" w:hAnsi="Times New Roman" w:cs="Times New Roman"/>
          <w:color w:val="000000" w:themeColor="text1"/>
          <w:sz w:val="24"/>
          <w:szCs w:val="24"/>
        </w:rPr>
        <w:t>After</w:t>
      </w:r>
      <w:r w:rsidRPr="003B37AD">
        <w:rPr>
          <w:rFonts w:ascii="Times New Roman" w:hAnsi="Times New Roman" w:cs="Times New Roman"/>
          <w:color w:val="000000" w:themeColor="text1"/>
          <w:sz w:val="24"/>
          <w:szCs w:val="24"/>
        </w:rPr>
        <w:t xml:space="preserve"> five months, all the tested varieties showed </w:t>
      </w:r>
      <w:r>
        <w:rPr>
          <w:rFonts w:ascii="Times New Roman" w:hAnsi="Times New Roman" w:cs="Times New Roman"/>
          <w:color w:val="000000" w:themeColor="text1"/>
          <w:sz w:val="24"/>
          <w:szCs w:val="24"/>
        </w:rPr>
        <w:t xml:space="preserve">a </w:t>
      </w:r>
      <w:r w:rsidRPr="003B37AD">
        <w:rPr>
          <w:rFonts w:ascii="Times New Roman" w:hAnsi="Times New Roman" w:cs="Times New Roman"/>
          <w:color w:val="000000" w:themeColor="text1"/>
          <w:sz w:val="24"/>
          <w:szCs w:val="24"/>
        </w:rPr>
        <w:t>statistically similar root-shoot ratio except Vijay</w:t>
      </w:r>
      <w:r>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which </w:t>
      </w:r>
      <w:r>
        <w:rPr>
          <w:rFonts w:ascii="Times New Roman" w:hAnsi="Times New Roman" w:cs="Times New Roman"/>
          <w:color w:val="000000" w:themeColor="text1"/>
          <w:sz w:val="24"/>
          <w:szCs w:val="24"/>
        </w:rPr>
        <w:t>had</w:t>
      </w:r>
      <w:r w:rsidRPr="003B37A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 statistically significantly</w:t>
      </w:r>
      <w:r w:rsidRPr="003B37AD">
        <w:rPr>
          <w:rFonts w:ascii="Times New Roman" w:hAnsi="Times New Roman" w:cs="Times New Roman"/>
          <w:color w:val="000000" w:themeColor="text1"/>
          <w:sz w:val="24"/>
          <w:szCs w:val="24"/>
        </w:rPr>
        <w:t xml:space="preserve"> higher root-shoot ratio </w:t>
      </w:r>
      <w:r>
        <w:rPr>
          <w:rFonts w:ascii="Times New Roman" w:hAnsi="Times New Roman" w:cs="Times New Roman"/>
          <w:color w:val="000000" w:themeColor="text1"/>
          <w:sz w:val="24"/>
          <w:szCs w:val="24"/>
        </w:rPr>
        <w:t>o</w:t>
      </w:r>
      <w:r w:rsidRPr="003B37AD">
        <w:rPr>
          <w:rFonts w:ascii="Times New Roman" w:hAnsi="Times New Roman" w:cs="Times New Roman"/>
          <w:color w:val="000000" w:themeColor="text1"/>
          <w:sz w:val="24"/>
          <w:szCs w:val="24"/>
        </w:rPr>
        <w:t>n</w:t>
      </w:r>
      <w:r>
        <w:rPr>
          <w:rFonts w:ascii="Times New Roman" w:hAnsi="Times New Roman" w:cs="Times New Roman"/>
          <w:color w:val="000000" w:themeColor="text1"/>
          <w:sz w:val="24"/>
          <w:szCs w:val="24"/>
        </w:rPr>
        <w:t xml:space="preserve"> wheat sown on</w:t>
      </w:r>
      <w:r w:rsidRPr="003B37A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December</w:t>
      </w:r>
      <w:r w:rsidRPr="003B37AD">
        <w:rPr>
          <w:rFonts w:ascii="Times New Roman" w:hAnsi="Times New Roman" w:cs="Times New Roman"/>
          <w:color w:val="000000" w:themeColor="text1"/>
          <w:sz w:val="24"/>
          <w:szCs w:val="24"/>
        </w:rPr>
        <w:t xml:space="preserve"> 25. Further storage of wheat seeds up to seven months showed </w:t>
      </w:r>
      <w:r>
        <w:rPr>
          <w:rFonts w:ascii="Times New Roman" w:hAnsi="Times New Roman" w:cs="Times New Roman"/>
          <w:color w:val="000000" w:themeColor="text1"/>
          <w:sz w:val="24"/>
          <w:szCs w:val="24"/>
        </w:rPr>
        <w:t xml:space="preserve">a </w:t>
      </w:r>
      <w:r w:rsidRPr="003B37AD">
        <w:rPr>
          <w:rFonts w:ascii="Times New Roman" w:hAnsi="Times New Roman" w:cs="Times New Roman"/>
          <w:color w:val="000000" w:themeColor="text1"/>
          <w:sz w:val="24"/>
          <w:szCs w:val="24"/>
        </w:rPr>
        <w:t>significantly similar root-shoot ratio in all the varieties except Vijay and Aditya.</w:t>
      </w:r>
    </w:p>
    <w:p w14:paraId="724B3A33" w14:textId="77777777" w:rsidR="00EF5F92" w:rsidRPr="003B37AD" w:rsidRDefault="00EF5F92" w:rsidP="00670A65">
      <w:pPr>
        <w:spacing w:after="0" w:line="360" w:lineRule="auto"/>
        <w:jc w:val="both"/>
        <w:rPr>
          <w:rFonts w:ascii="Times New Roman" w:hAnsi="Times New Roman" w:cs="Times New Roman"/>
          <w:color w:val="000000" w:themeColor="text1"/>
          <w:sz w:val="24"/>
          <w:szCs w:val="24"/>
        </w:rPr>
      </w:pPr>
    </w:p>
    <w:p w14:paraId="4E0F1072" w14:textId="410D4DE9" w:rsidR="006F7062" w:rsidRPr="003B37AD" w:rsidRDefault="00670A65" w:rsidP="00670A65">
      <w:pPr>
        <w:pStyle w:val="Caption"/>
      </w:pPr>
      <w:bookmarkStart w:id="50" w:name="_Ref219465159"/>
      <w:bookmarkStart w:id="51" w:name="_Toc94967451"/>
      <w:r>
        <w:t xml:space="preserve">Table </w:t>
      </w:r>
      <w:r>
        <w:fldChar w:fldCharType="begin"/>
      </w:r>
      <w:r>
        <w:instrText xml:space="preserve"> SEQ Table \* ARABIC </w:instrText>
      </w:r>
      <w:r>
        <w:fldChar w:fldCharType="separate"/>
      </w:r>
      <w:r w:rsidR="00724527">
        <w:rPr>
          <w:noProof/>
        </w:rPr>
        <w:t>7</w:t>
      </w:r>
      <w:r>
        <w:rPr>
          <w:noProof/>
        </w:rPr>
        <w:fldChar w:fldCharType="end"/>
      </w:r>
      <w:bookmarkEnd w:id="50"/>
      <w:r w:rsidR="006F7062">
        <w:t>. Root-</w:t>
      </w:r>
      <w:r w:rsidR="006F7062" w:rsidRPr="003B37AD">
        <w:t>shoot ratio</w:t>
      </w:r>
      <w:r w:rsidR="006F7062">
        <w:t xml:space="preserve"> of wheat</w:t>
      </w:r>
      <w:r w:rsidR="006F7062" w:rsidRPr="003B37AD">
        <w:t xml:space="preserve"> as influenced by varieties</w:t>
      </w:r>
      <w:r w:rsidR="006F7062">
        <w:t xml:space="preserve"> and sowing dates</w:t>
      </w:r>
      <w:r w:rsidR="006F7062" w:rsidRPr="003B37AD">
        <w:t xml:space="preserve"> under different storage period</w:t>
      </w:r>
      <w:r w:rsidR="006F7062">
        <w:t>s</w:t>
      </w:r>
      <w:r w:rsidR="006F7062" w:rsidRPr="003B37AD">
        <w:t xml:space="preserve"> at Rampur, Chitwan</w:t>
      </w:r>
      <w:bookmarkEnd w:id="51"/>
      <w:r w:rsidR="006F7062">
        <w:t xml:space="preserve">, </w:t>
      </w:r>
      <w:r w:rsidR="006F7062" w:rsidRPr="003B37AD">
        <w:t>2019/20</w:t>
      </w:r>
    </w:p>
    <w:tbl>
      <w:tblPr>
        <w:tblW w:w="4883" w:type="pct"/>
        <w:tblInd w:w="108" w:type="dxa"/>
        <w:tblLook w:val="04A0" w:firstRow="1" w:lastRow="0" w:firstColumn="1" w:lastColumn="0" w:noHBand="0" w:noVBand="1"/>
      </w:tblPr>
      <w:tblGrid>
        <w:gridCol w:w="2894"/>
        <w:gridCol w:w="2075"/>
        <w:gridCol w:w="2075"/>
        <w:gridCol w:w="2097"/>
      </w:tblGrid>
      <w:tr w:rsidR="006F7062" w:rsidRPr="003B37AD" w14:paraId="1CEE192C" w14:textId="77777777" w:rsidTr="00F5084F">
        <w:trPr>
          <w:trHeight w:val="205"/>
        </w:trPr>
        <w:tc>
          <w:tcPr>
            <w:tcW w:w="1583" w:type="pct"/>
            <w:vMerge w:val="restart"/>
            <w:tcBorders>
              <w:top w:val="single" w:sz="4" w:space="0" w:color="auto"/>
              <w:left w:val="nil"/>
              <w:right w:val="nil"/>
            </w:tcBorders>
            <w:shd w:val="clear" w:color="auto" w:fill="auto"/>
            <w:vAlign w:val="center"/>
            <w:hideMark/>
          </w:tcPr>
          <w:p w14:paraId="32F6B789" w14:textId="77777777" w:rsidR="006F7062" w:rsidRPr="003B37AD" w:rsidRDefault="006F7062" w:rsidP="00F5084F">
            <w:pPr>
              <w:spacing w:after="0" w:line="360" w:lineRule="auto"/>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Treatments</w:t>
            </w:r>
          </w:p>
        </w:tc>
        <w:tc>
          <w:tcPr>
            <w:tcW w:w="3417" w:type="pct"/>
            <w:gridSpan w:val="3"/>
            <w:tcBorders>
              <w:top w:val="single" w:sz="4" w:space="0" w:color="auto"/>
              <w:left w:val="nil"/>
              <w:bottom w:val="single" w:sz="4" w:space="0" w:color="auto"/>
              <w:right w:val="nil"/>
            </w:tcBorders>
            <w:shd w:val="clear" w:color="auto" w:fill="auto"/>
            <w:vAlign w:val="center"/>
            <w:hideMark/>
          </w:tcPr>
          <w:p w14:paraId="3DEBDF9B"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Root-shoot ratio under different period</w:t>
            </w:r>
            <w:r>
              <w:rPr>
                <w:rFonts w:ascii="Times New Roman" w:eastAsia="Times New Roman" w:hAnsi="Times New Roman" w:cs="Times New Roman"/>
                <w:color w:val="000000" w:themeColor="text1"/>
                <w:sz w:val="24"/>
                <w:szCs w:val="24"/>
              </w:rPr>
              <w:t>s</w:t>
            </w:r>
            <w:r w:rsidRPr="003B37AD">
              <w:rPr>
                <w:rFonts w:ascii="Times New Roman" w:eastAsia="Times New Roman" w:hAnsi="Times New Roman" w:cs="Times New Roman"/>
                <w:color w:val="000000" w:themeColor="text1"/>
                <w:sz w:val="24"/>
                <w:szCs w:val="24"/>
              </w:rPr>
              <w:t xml:space="preserve"> of storage</w:t>
            </w:r>
          </w:p>
        </w:tc>
      </w:tr>
      <w:tr w:rsidR="006F7062" w:rsidRPr="003B37AD" w14:paraId="03673988" w14:textId="77777777" w:rsidTr="00F5084F">
        <w:trPr>
          <w:trHeight w:val="45"/>
        </w:trPr>
        <w:tc>
          <w:tcPr>
            <w:tcW w:w="1583" w:type="pct"/>
            <w:vMerge/>
            <w:tcBorders>
              <w:left w:val="nil"/>
              <w:bottom w:val="single" w:sz="4" w:space="0" w:color="auto"/>
              <w:right w:val="nil"/>
            </w:tcBorders>
            <w:shd w:val="clear" w:color="auto" w:fill="auto"/>
            <w:vAlign w:val="center"/>
            <w:hideMark/>
          </w:tcPr>
          <w:p w14:paraId="75487AFB" w14:textId="77777777" w:rsidR="006F7062" w:rsidRPr="003B37AD" w:rsidRDefault="006F7062" w:rsidP="00F5084F">
            <w:pPr>
              <w:spacing w:after="0" w:line="360" w:lineRule="auto"/>
              <w:jc w:val="both"/>
              <w:rPr>
                <w:rFonts w:ascii="Times New Roman" w:eastAsia="Times New Roman" w:hAnsi="Times New Roman" w:cs="Times New Roman"/>
                <w:color w:val="000000" w:themeColor="text1"/>
                <w:sz w:val="24"/>
                <w:szCs w:val="24"/>
              </w:rPr>
            </w:pPr>
          </w:p>
        </w:tc>
        <w:tc>
          <w:tcPr>
            <w:tcW w:w="1135" w:type="pct"/>
            <w:tcBorders>
              <w:top w:val="single" w:sz="4" w:space="0" w:color="auto"/>
              <w:left w:val="nil"/>
              <w:bottom w:val="single" w:sz="4" w:space="0" w:color="auto"/>
              <w:right w:val="nil"/>
            </w:tcBorders>
            <w:shd w:val="clear" w:color="auto" w:fill="auto"/>
            <w:vAlign w:val="center"/>
            <w:hideMark/>
          </w:tcPr>
          <w:p w14:paraId="78A2F2C1"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Three months</w:t>
            </w:r>
          </w:p>
        </w:tc>
        <w:tc>
          <w:tcPr>
            <w:tcW w:w="1135" w:type="pct"/>
            <w:tcBorders>
              <w:top w:val="single" w:sz="4" w:space="0" w:color="auto"/>
              <w:left w:val="nil"/>
              <w:bottom w:val="single" w:sz="4" w:space="0" w:color="auto"/>
              <w:right w:val="nil"/>
            </w:tcBorders>
            <w:shd w:val="clear" w:color="auto" w:fill="auto"/>
            <w:vAlign w:val="center"/>
            <w:hideMark/>
          </w:tcPr>
          <w:p w14:paraId="1E47D4D2"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Five months</w:t>
            </w:r>
          </w:p>
        </w:tc>
        <w:tc>
          <w:tcPr>
            <w:tcW w:w="1147" w:type="pct"/>
            <w:tcBorders>
              <w:top w:val="single" w:sz="4" w:space="0" w:color="auto"/>
              <w:left w:val="nil"/>
              <w:bottom w:val="single" w:sz="4" w:space="0" w:color="auto"/>
              <w:right w:val="nil"/>
            </w:tcBorders>
            <w:shd w:val="clear" w:color="auto" w:fill="auto"/>
            <w:vAlign w:val="center"/>
            <w:hideMark/>
          </w:tcPr>
          <w:p w14:paraId="44BC35C2"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Seven months</w:t>
            </w:r>
          </w:p>
        </w:tc>
      </w:tr>
      <w:tr w:rsidR="006F7062" w:rsidRPr="003B37AD" w14:paraId="4052FEBE" w14:textId="77777777" w:rsidTr="00F5084F">
        <w:trPr>
          <w:trHeight w:val="308"/>
        </w:trPr>
        <w:tc>
          <w:tcPr>
            <w:tcW w:w="1583" w:type="pct"/>
            <w:tcBorders>
              <w:top w:val="single" w:sz="4" w:space="0" w:color="auto"/>
              <w:left w:val="nil"/>
              <w:bottom w:val="nil"/>
              <w:right w:val="nil"/>
            </w:tcBorders>
            <w:shd w:val="clear" w:color="auto" w:fill="auto"/>
            <w:vAlign w:val="center"/>
            <w:hideMark/>
          </w:tcPr>
          <w:p w14:paraId="2A16D905" w14:textId="77777777" w:rsidR="006F7062" w:rsidRPr="003B37AD" w:rsidRDefault="006F7062" w:rsidP="00F5084F">
            <w:pPr>
              <w:spacing w:after="0" w:line="360" w:lineRule="auto"/>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Varieties</w:t>
            </w:r>
          </w:p>
        </w:tc>
        <w:tc>
          <w:tcPr>
            <w:tcW w:w="1135" w:type="pct"/>
            <w:tcBorders>
              <w:top w:val="single" w:sz="4" w:space="0" w:color="auto"/>
              <w:left w:val="nil"/>
              <w:bottom w:val="nil"/>
              <w:right w:val="nil"/>
            </w:tcBorders>
            <w:shd w:val="clear" w:color="auto" w:fill="auto"/>
            <w:vAlign w:val="center"/>
            <w:hideMark/>
          </w:tcPr>
          <w:p w14:paraId="49905AA6"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p>
        </w:tc>
        <w:tc>
          <w:tcPr>
            <w:tcW w:w="1135" w:type="pct"/>
            <w:tcBorders>
              <w:top w:val="single" w:sz="4" w:space="0" w:color="auto"/>
              <w:left w:val="nil"/>
              <w:bottom w:val="nil"/>
              <w:right w:val="nil"/>
            </w:tcBorders>
            <w:shd w:val="clear" w:color="auto" w:fill="auto"/>
            <w:vAlign w:val="center"/>
            <w:hideMark/>
          </w:tcPr>
          <w:p w14:paraId="41F2773C"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p>
        </w:tc>
        <w:tc>
          <w:tcPr>
            <w:tcW w:w="1147" w:type="pct"/>
            <w:tcBorders>
              <w:top w:val="single" w:sz="4" w:space="0" w:color="auto"/>
              <w:left w:val="nil"/>
              <w:bottom w:val="nil"/>
              <w:right w:val="nil"/>
            </w:tcBorders>
            <w:shd w:val="clear" w:color="auto" w:fill="auto"/>
            <w:vAlign w:val="center"/>
            <w:hideMark/>
          </w:tcPr>
          <w:p w14:paraId="0DD505FA"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p>
        </w:tc>
      </w:tr>
      <w:tr w:rsidR="006F7062" w:rsidRPr="003B37AD" w14:paraId="76C2700F" w14:textId="77777777" w:rsidTr="00F5084F">
        <w:trPr>
          <w:trHeight w:val="308"/>
        </w:trPr>
        <w:tc>
          <w:tcPr>
            <w:tcW w:w="1583" w:type="pct"/>
            <w:tcBorders>
              <w:top w:val="nil"/>
              <w:left w:val="nil"/>
              <w:bottom w:val="nil"/>
              <w:right w:val="nil"/>
            </w:tcBorders>
            <w:shd w:val="clear" w:color="auto" w:fill="auto"/>
            <w:vAlign w:val="center"/>
            <w:hideMark/>
          </w:tcPr>
          <w:p w14:paraId="4B039E55" w14:textId="77777777" w:rsidR="006F7062" w:rsidRPr="003B37AD" w:rsidRDefault="006F7062" w:rsidP="00F5084F">
            <w:pPr>
              <w:spacing w:after="0" w:line="360" w:lineRule="auto"/>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Vijay</w:t>
            </w:r>
          </w:p>
        </w:tc>
        <w:tc>
          <w:tcPr>
            <w:tcW w:w="1135" w:type="pct"/>
            <w:tcBorders>
              <w:top w:val="nil"/>
              <w:left w:val="nil"/>
              <w:bottom w:val="nil"/>
              <w:right w:val="nil"/>
            </w:tcBorders>
            <w:shd w:val="clear" w:color="auto" w:fill="auto"/>
            <w:vAlign w:val="center"/>
            <w:hideMark/>
          </w:tcPr>
          <w:p w14:paraId="64DDFE84"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1.74</w:t>
            </w:r>
            <w:r w:rsidRPr="003B37AD">
              <w:rPr>
                <w:rFonts w:ascii="Times New Roman" w:eastAsia="Times New Roman" w:hAnsi="Times New Roman" w:cs="Times New Roman"/>
                <w:color w:val="000000" w:themeColor="text1"/>
                <w:sz w:val="24"/>
                <w:szCs w:val="24"/>
                <w:vertAlign w:val="superscript"/>
              </w:rPr>
              <w:t>ab</w:t>
            </w:r>
          </w:p>
        </w:tc>
        <w:tc>
          <w:tcPr>
            <w:tcW w:w="1135" w:type="pct"/>
            <w:tcBorders>
              <w:top w:val="nil"/>
              <w:left w:val="nil"/>
              <w:bottom w:val="nil"/>
              <w:right w:val="nil"/>
            </w:tcBorders>
            <w:shd w:val="clear" w:color="auto" w:fill="auto"/>
            <w:noWrap/>
            <w:vAlign w:val="center"/>
            <w:hideMark/>
          </w:tcPr>
          <w:p w14:paraId="3379ED6A"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1.65</w:t>
            </w:r>
            <w:r w:rsidRPr="003B37AD">
              <w:rPr>
                <w:rFonts w:ascii="Times New Roman" w:eastAsia="Times New Roman" w:hAnsi="Times New Roman" w:cs="Times New Roman"/>
                <w:color w:val="000000" w:themeColor="text1"/>
                <w:sz w:val="24"/>
                <w:szCs w:val="24"/>
                <w:vertAlign w:val="superscript"/>
              </w:rPr>
              <w:t>b</w:t>
            </w:r>
          </w:p>
        </w:tc>
        <w:tc>
          <w:tcPr>
            <w:tcW w:w="1147" w:type="pct"/>
            <w:tcBorders>
              <w:top w:val="nil"/>
              <w:left w:val="nil"/>
              <w:bottom w:val="nil"/>
              <w:right w:val="nil"/>
            </w:tcBorders>
            <w:shd w:val="clear" w:color="auto" w:fill="auto"/>
            <w:vAlign w:val="center"/>
            <w:hideMark/>
          </w:tcPr>
          <w:p w14:paraId="6795BEB7"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1.66</w:t>
            </w:r>
            <w:r w:rsidRPr="003B37AD">
              <w:rPr>
                <w:rFonts w:ascii="Times New Roman" w:eastAsia="Times New Roman" w:hAnsi="Times New Roman" w:cs="Times New Roman"/>
                <w:color w:val="000000" w:themeColor="text1"/>
                <w:sz w:val="24"/>
                <w:szCs w:val="24"/>
                <w:vertAlign w:val="superscript"/>
              </w:rPr>
              <w:t>abc</w:t>
            </w:r>
          </w:p>
        </w:tc>
      </w:tr>
      <w:tr w:rsidR="006F7062" w:rsidRPr="003B37AD" w14:paraId="1ADBCF7F" w14:textId="77777777" w:rsidTr="00F5084F">
        <w:trPr>
          <w:trHeight w:val="308"/>
        </w:trPr>
        <w:tc>
          <w:tcPr>
            <w:tcW w:w="1583" w:type="pct"/>
            <w:tcBorders>
              <w:top w:val="nil"/>
              <w:left w:val="nil"/>
              <w:bottom w:val="nil"/>
              <w:right w:val="nil"/>
            </w:tcBorders>
            <w:shd w:val="clear" w:color="auto" w:fill="auto"/>
            <w:vAlign w:val="center"/>
            <w:hideMark/>
          </w:tcPr>
          <w:p w14:paraId="1C51D9C6" w14:textId="77777777" w:rsidR="006F7062" w:rsidRPr="003B37AD" w:rsidRDefault="006F7062" w:rsidP="00F5084F">
            <w:pPr>
              <w:spacing w:after="0" w:line="360" w:lineRule="auto"/>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BL 4341</w:t>
            </w:r>
          </w:p>
        </w:tc>
        <w:tc>
          <w:tcPr>
            <w:tcW w:w="1135" w:type="pct"/>
            <w:tcBorders>
              <w:top w:val="nil"/>
              <w:left w:val="nil"/>
              <w:bottom w:val="nil"/>
              <w:right w:val="nil"/>
            </w:tcBorders>
            <w:shd w:val="clear" w:color="auto" w:fill="auto"/>
            <w:vAlign w:val="center"/>
            <w:hideMark/>
          </w:tcPr>
          <w:p w14:paraId="0B1C512E"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1.69</w:t>
            </w:r>
            <w:r w:rsidRPr="003B37AD">
              <w:rPr>
                <w:rFonts w:ascii="Times New Roman" w:eastAsia="Times New Roman" w:hAnsi="Times New Roman" w:cs="Times New Roman"/>
                <w:color w:val="000000" w:themeColor="text1"/>
                <w:sz w:val="24"/>
                <w:szCs w:val="24"/>
                <w:vertAlign w:val="superscript"/>
              </w:rPr>
              <w:t>bc</w:t>
            </w:r>
          </w:p>
        </w:tc>
        <w:tc>
          <w:tcPr>
            <w:tcW w:w="1135" w:type="pct"/>
            <w:tcBorders>
              <w:top w:val="nil"/>
              <w:left w:val="nil"/>
              <w:bottom w:val="nil"/>
              <w:right w:val="nil"/>
            </w:tcBorders>
            <w:shd w:val="clear" w:color="auto" w:fill="auto"/>
            <w:noWrap/>
            <w:vAlign w:val="center"/>
            <w:hideMark/>
          </w:tcPr>
          <w:p w14:paraId="586319CA"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1.68</w:t>
            </w:r>
            <w:r w:rsidRPr="003B37AD">
              <w:rPr>
                <w:rFonts w:ascii="Times New Roman" w:eastAsia="Times New Roman" w:hAnsi="Times New Roman" w:cs="Times New Roman"/>
                <w:color w:val="000000" w:themeColor="text1"/>
                <w:sz w:val="24"/>
                <w:szCs w:val="24"/>
                <w:vertAlign w:val="superscript"/>
              </w:rPr>
              <w:t>b</w:t>
            </w:r>
          </w:p>
        </w:tc>
        <w:tc>
          <w:tcPr>
            <w:tcW w:w="1147" w:type="pct"/>
            <w:tcBorders>
              <w:top w:val="nil"/>
              <w:left w:val="nil"/>
              <w:bottom w:val="nil"/>
              <w:right w:val="nil"/>
            </w:tcBorders>
            <w:shd w:val="clear" w:color="auto" w:fill="auto"/>
            <w:vAlign w:val="center"/>
            <w:hideMark/>
          </w:tcPr>
          <w:p w14:paraId="6CE1508B"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1.62</w:t>
            </w:r>
            <w:r w:rsidRPr="003B37AD">
              <w:rPr>
                <w:rFonts w:ascii="Times New Roman" w:eastAsia="Times New Roman" w:hAnsi="Times New Roman" w:cs="Times New Roman"/>
                <w:color w:val="000000" w:themeColor="text1"/>
                <w:sz w:val="24"/>
                <w:szCs w:val="24"/>
                <w:vertAlign w:val="superscript"/>
              </w:rPr>
              <w:t>bc</w:t>
            </w:r>
          </w:p>
        </w:tc>
      </w:tr>
      <w:tr w:rsidR="006F7062" w:rsidRPr="003B37AD" w14:paraId="6F0FDFD9" w14:textId="77777777" w:rsidTr="00F5084F">
        <w:trPr>
          <w:trHeight w:val="308"/>
        </w:trPr>
        <w:tc>
          <w:tcPr>
            <w:tcW w:w="1583" w:type="pct"/>
            <w:tcBorders>
              <w:top w:val="nil"/>
              <w:left w:val="nil"/>
              <w:bottom w:val="nil"/>
              <w:right w:val="nil"/>
            </w:tcBorders>
            <w:shd w:val="clear" w:color="auto" w:fill="auto"/>
            <w:vAlign w:val="center"/>
            <w:hideMark/>
          </w:tcPr>
          <w:p w14:paraId="7DB3FD4C" w14:textId="77777777" w:rsidR="006F7062" w:rsidRPr="003B37AD" w:rsidRDefault="006F7062" w:rsidP="00F5084F">
            <w:pPr>
              <w:spacing w:after="0" w:line="360" w:lineRule="auto"/>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NL 971</w:t>
            </w:r>
          </w:p>
        </w:tc>
        <w:tc>
          <w:tcPr>
            <w:tcW w:w="1135" w:type="pct"/>
            <w:tcBorders>
              <w:top w:val="nil"/>
              <w:left w:val="nil"/>
              <w:bottom w:val="nil"/>
              <w:right w:val="nil"/>
            </w:tcBorders>
            <w:shd w:val="clear" w:color="auto" w:fill="auto"/>
            <w:vAlign w:val="center"/>
            <w:hideMark/>
          </w:tcPr>
          <w:p w14:paraId="7D09355B"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1.44</w:t>
            </w:r>
            <w:r w:rsidRPr="003B37AD">
              <w:rPr>
                <w:rFonts w:ascii="Times New Roman" w:eastAsia="Times New Roman" w:hAnsi="Times New Roman" w:cs="Times New Roman"/>
                <w:color w:val="000000" w:themeColor="text1"/>
                <w:sz w:val="24"/>
                <w:szCs w:val="24"/>
                <w:vertAlign w:val="superscript"/>
              </w:rPr>
              <w:t>d</w:t>
            </w:r>
          </w:p>
        </w:tc>
        <w:tc>
          <w:tcPr>
            <w:tcW w:w="1135" w:type="pct"/>
            <w:tcBorders>
              <w:top w:val="nil"/>
              <w:left w:val="nil"/>
              <w:bottom w:val="nil"/>
              <w:right w:val="nil"/>
            </w:tcBorders>
            <w:shd w:val="clear" w:color="auto" w:fill="auto"/>
            <w:vAlign w:val="center"/>
            <w:hideMark/>
          </w:tcPr>
          <w:p w14:paraId="6550E1DC"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1.49</w:t>
            </w:r>
            <w:r w:rsidRPr="003B37AD">
              <w:rPr>
                <w:rFonts w:ascii="Times New Roman" w:eastAsia="Times New Roman" w:hAnsi="Times New Roman" w:cs="Times New Roman"/>
                <w:color w:val="000000" w:themeColor="text1"/>
                <w:sz w:val="24"/>
                <w:szCs w:val="24"/>
                <w:vertAlign w:val="superscript"/>
              </w:rPr>
              <w:t>c</w:t>
            </w:r>
          </w:p>
        </w:tc>
        <w:tc>
          <w:tcPr>
            <w:tcW w:w="1147" w:type="pct"/>
            <w:tcBorders>
              <w:top w:val="nil"/>
              <w:left w:val="nil"/>
              <w:bottom w:val="nil"/>
              <w:right w:val="nil"/>
            </w:tcBorders>
            <w:shd w:val="clear" w:color="auto" w:fill="auto"/>
            <w:vAlign w:val="center"/>
            <w:hideMark/>
          </w:tcPr>
          <w:p w14:paraId="6AF5B439"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1.53</w:t>
            </w:r>
            <w:r w:rsidRPr="003B37AD">
              <w:rPr>
                <w:rFonts w:ascii="Times New Roman" w:eastAsia="Times New Roman" w:hAnsi="Times New Roman" w:cs="Times New Roman"/>
                <w:color w:val="000000" w:themeColor="text1"/>
                <w:sz w:val="24"/>
                <w:szCs w:val="24"/>
                <w:vertAlign w:val="superscript"/>
              </w:rPr>
              <w:t>c</w:t>
            </w:r>
          </w:p>
        </w:tc>
      </w:tr>
      <w:tr w:rsidR="006F7062" w:rsidRPr="003B37AD" w14:paraId="2630B576" w14:textId="77777777" w:rsidTr="00F5084F">
        <w:trPr>
          <w:trHeight w:val="308"/>
        </w:trPr>
        <w:tc>
          <w:tcPr>
            <w:tcW w:w="1583" w:type="pct"/>
            <w:tcBorders>
              <w:top w:val="nil"/>
              <w:left w:val="nil"/>
              <w:bottom w:val="nil"/>
              <w:right w:val="nil"/>
            </w:tcBorders>
            <w:shd w:val="clear" w:color="auto" w:fill="auto"/>
            <w:vAlign w:val="center"/>
            <w:hideMark/>
          </w:tcPr>
          <w:p w14:paraId="4F0B6C76" w14:textId="77777777" w:rsidR="006F7062" w:rsidRPr="003B37AD" w:rsidRDefault="006F7062" w:rsidP="00F5084F">
            <w:pPr>
              <w:spacing w:after="0" w:line="360" w:lineRule="auto"/>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Borlaug 2020</w:t>
            </w:r>
          </w:p>
        </w:tc>
        <w:tc>
          <w:tcPr>
            <w:tcW w:w="1135" w:type="pct"/>
            <w:tcBorders>
              <w:top w:val="nil"/>
              <w:left w:val="nil"/>
              <w:bottom w:val="nil"/>
              <w:right w:val="nil"/>
            </w:tcBorders>
            <w:shd w:val="clear" w:color="auto" w:fill="auto"/>
            <w:vAlign w:val="center"/>
            <w:hideMark/>
          </w:tcPr>
          <w:p w14:paraId="044CC29D"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1.56</w:t>
            </w:r>
            <w:r w:rsidRPr="003B37AD">
              <w:rPr>
                <w:rFonts w:ascii="Times New Roman" w:eastAsia="Times New Roman" w:hAnsi="Times New Roman" w:cs="Times New Roman"/>
                <w:color w:val="000000" w:themeColor="text1"/>
                <w:sz w:val="24"/>
                <w:szCs w:val="24"/>
                <w:vertAlign w:val="superscript"/>
              </w:rPr>
              <w:t>d</w:t>
            </w:r>
          </w:p>
        </w:tc>
        <w:tc>
          <w:tcPr>
            <w:tcW w:w="1135" w:type="pct"/>
            <w:tcBorders>
              <w:top w:val="nil"/>
              <w:left w:val="nil"/>
              <w:bottom w:val="nil"/>
              <w:right w:val="nil"/>
            </w:tcBorders>
            <w:shd w:val="clear" w:color="auto" w:fill="auto"/>
            <w:vAlign w:val="center"/>
            <w:hideMark/>
          </w:tcPr>
          <w:p w14:paraId="0FD2A90D"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1.71</w:t>
            </w:r>
            <w:r w:rsidRPr="003B37AD">
              <w:rPr>
                <w:rFonts w:ascii="Times New Roman" w:eastAsia="Times New Roman" w:hAnsi="Times New Roman" w:cs="Times New Roman"/>
                <w:color w:val="000000" w:themeColor="text1"/>
                <w:sz w:val="24"/>
                <w:szCs w:val="24"/>
                <w:vertAlign w:val="superscript"/>
              </w:rPr>
              <w:t>b</w:t>
            </w:r>
          </w:p>
        </w:tc>
        <w:tc>
          <w:tcPr>
            <w:tcW w:w="1147" w:type="pct"/>
            <w:tcBorders>
              <w:top w:val="nil"/>
              <w:left w:val="nil"/>
              <w:bottom w:val="nil"/>
              <w:right w:val="nil"/>
            </w:tcBorders>
            <w:shd w:val="clear" w:color="auto" w:fill="auto"/>
            <w:vAlign w:val="center"/>
            <w:hideMark/>
          </w:tcPr>
          <w:p w14:paraId="1FAC0B0D"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1.75</w:t>
            </w:r>
            <w:r w:rsidRPr="003B37AD">
              <w:rPr>
                <w:rFonts w:ascii="Times New Roman" w:eastAsia="Times New Roman" w:hAnsi="Times New Roman" w:cs="Times New Roman"/>
                <w:color w:val="000000" w:themeColor="text1"/>
                <w:sz w:val="24"/>
                <w:szCs w:val="24"/>
                <w:vertAlign w:val="superscript"/>
              </w:rPr>
              <w:t>abc</w:t>
            </w:r>
          </w:p>
        </w:tc>
      </w:tr>
      <w:tr w:rsidR="006F7062" w:rsidRPr="003B37AD" w14:paraId="0C11EFDE" w14:textId="77777777" w:rsidTr="00F5084F">
        <w:trPr>
          <w:trHeight w:val="308"/>
        </w:trPr>
        <w:tc>
          <w:tcPr>
            <w:tcW w:w="1583" w:type="pct"/>
            <w:tcBorders>
              <w:top w:val="nil"/>
              <w:left w:val="nil"/>
              <w:bottom w:val="nil"/>
              <w:right w:val="nil"/>
            </w:tcBorders>
            <w:shd w:val="clear" w:color="auto" w:fill="auto"/>
            <w:vAlign w:val="center"/>
            <w:hideMark/>
          </w:tcPr>
          <w:p w14:paraId="35AE2B23" w14:textId="77777777" w:rsidR="006F7062" w:rsidRPr="003B37AD" w:rsidRDefault="006F7062" w:rsidP="00F5084F">
            <w:pPr>
              <w:spacing w:after="0" w:line="360" w:lineRule="auto"/>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Gautam</w:t>
            </w:r>
          </w:p>
        </w:tc>
        <w:tc>
          <w:tcPr>
            <w:tcW w:w="1135" w:type="pct"/>
            <w:tcBorders>
              <w:top w:val="nil"/>
              <w:left w:val="nil"/>
              <w:bottom w:val="nil"/>
              <w:right w:val="nil"/>
            </w:tcBorders>
            <w:shd w:val="clear" w:color="auto" w:fill="auto"/>
            <w:vAlign w:val="center"/>
            <w:hideMark/>
          </w:tcPr>
          <w:p w14:paraId="75B9AB30"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1.80</w:t>
            </w:r>
            <w:r w:rsidRPr="003B37AD">
              <w:rPr>
                <w:rFonts w:ascii="Times New Roman" w:eastAsia="Times New Roman" w:hAnsi="Times New Roman" w:cs="Times New Roman"/>
                <w:color w:val="000000" w:themeColor="text1"/>
                <w:sz w:val="24"/>
                <w:szCs w:val="24"/>
                <w:vertAlign w:val="superscript"/>
              </w:rPr>
              <w:t>ab</w:t>
            </w:r>
          </w:p>
        </w:tc>
        <w:tc>
          <w:tcPr>
            <w:tcW w:w="1135" w:type="pct"/>
            <w:tcBorders>
              <w:top w:val="nil"/>
              <w:left w:val="nil"/>
              <w:bottom w:val="nil"/>
              <w:right w:val="nil"/>
            </w:tcBorders>
            <w:shd w:val="clear" w:color="auto" w:fill="auto"/>
            <w:noWrap/>
            <w:vAlign w:val="center"/>
            <w:hideMark/>
          </w:tcPr>
          <w:p w14:paraId="6EE94998"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1.65</w:t>
            </w:r>
            <w:r w:rsidRPr="003B37AD">
              <w:rPr>
                <w:rFonts w:ascii="Times New Roman" w:eastAsia="Times New Roman" w:hAnsi="Times New Roman" w:cs="Times New Roman"/>
                <w:color w:val="000000" w:themeColor="text1"/>
                <w:sz w:val="24"/>
                <w:szCs w:val="24"/>
                <w:vertAlign w:val="superscript"/>
              </w:rPr>
              <w:t>b</w:t>
            </w:r>
          </w:p>
        </w:tc>
        <w:tc>
          <w:tcPr>
            <w:tcW w:w="1147" w:type="pct"/>
            <w:tcBorders>
              <w:top w:val="nil"/>
              <w:left w:val="nil"/>
              <w:bottom w:val="nil"/>
              <w:right w:val="nil"/>
            </w:tcBorders>
            <w:shd w:val="clear" w:color="auto" w:fill="auto"/>
            <w:vAlign w:val="center"/>
            <w:hideMark/>
          </w:tcPr>
          <w:p w14:paraId="06B9417C"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1.74</w:t>
            </w:r>
            <w:r w:rsidRPr="003B37AD">
              <w:rPr>
                <w:rFonts w:ascii="Times New Roman" w:eastAsia="Times New Roman" w:hAnsi="Times New Roman" w:cs="Times New Roman"/>
                <w:color w:val="000000" w:themeColor="text1"/>
                <w:sz w:val="24"/>
                <w:szCs w:val="24"/>
                <w:vertAlign w:val="superscript"/>
              </w:rPr>
              <w:t>abc</w:t>
            </w:r>
          </w:p>
        </w:tc>
      </w:tr>
      <w:tr w:rsidR="006F7062" w:rsidRPr="003B37AD" w14:paraId="3CAFEB26" w14:textId="77777777" w:rsidTr="00F5084F">
        <w:trPr>
          <w:trHeight w:val="308"/>
        </w:trPr>
        <w:tc>
          <w:tcPr>
            <w:tcW w:w="1583" w:type="pct"/>
            <w:tcBorders>
              <w:top w:val="nil"/>
              <w:left w:val="nil"/>
              <w:bottom w:val="nil"/>
              <w:right w:val="nil"/>
            </w:tcBorders>
            <w:shd w:val="clear" w:color="auto" w:fill="auto"/>
            <w:vAlign w:val="center"/>
            <w:hideMark/>
          </w:tcPr>
          <w:p w14:paraId="272BC582" w14:textId="77777777" w:rsidR="006F7062" w:rsidRPr="003B37AD" w:rsidRDefault="006F7062" w:rsidP="00F5084F">
            <w:pPr>
              <w:spacing w:after="0" w:line="360" w:lineRule="auto"/>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Tilottama</w:t>
            </w:r>
          </w:p>
        </w:tc>
        <w:tc>
          <w:tcPr>
            <w:tcW w:w="1135" w:type="pct"/>
            <w:tcBorders>
              <w:top w:val="nil"/>
              <w:left w:val="nil"/>
              <w:bottom w:val="nil"/>
              <w:right w:val="nil"/>
            </w:tcBorders>
            <w:shd w:val="clear" w:color="auto" w:fill="auto"/>
            <w:vAlign w:val="center"/>
            <w:hideMark/>
          </w:tcPr>
          <w:p w14:paraId="5544C5FF"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1.71</w:t>
            </w:r>
            <w:r w:rsidRPr="003B37AD">
              <w:rPr>
                <w:rFonts w:ascii="Times New Roman" w:eastAsia="Times New Roman" w:hAnsi="Times New Roman" w:cs="Times New Roman"/>
                <w:color w:val="000000" w:themeColor="text1"/>
                <w:sz w:val="24"/>
                <w:szCs w:val="24"/>
                <w:vertAlign w:val="superscript"/>
              </w:rPr>
              <w:t>b</w:t>
            </w:r>
          </w:p>
        </w:tc>
        <w:tc>
          <w:tcPr>
            <w:tcW w:w="1135" w:type="pct"/>
            <w:tcBorders>
              <w:top w:val="nil"/>
              <w:left w:val="nil"/>
              <w:bottom w:val="nil"/>
              <w:right w:val="nil"/>
            </w:tcBorders>
            <w:shd w:val="clear" w:color="auto" w:fill="auto"/>
            <w:vAlign w:val="center"/>
            <w:hideMark/>
          </w:tcPr>
          <w:p w14:paraId="4A6CA333"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1.74</w:t>
            </w:r>
            <w:r w:rsidRPr="003B37AD">
              <w:rPr>
                <w:rFonts w:ascii="Times New Roman" w:eastAsia="Times New Roman" w:hAnsi="Times New Roman" w:cs="Times New Roman"/>
                <w:color w:val="000000" w:themeColor="text1"/>
                <w:sz w:val="24"/>
                <w:szCs w:val="24"/>
                <w:vertAlign w:val="superscript"/>
              </w:rPr>
              <w:t>ab</w:t>
            </w:r>
          </w:p>
        </w:tc>
        <w:tc>
          <w:tcPr>
            <w:tcW w:w="1147" w:type="pct"/>
            <w:tcBorders>
              <w:top w:val="nil"/>
              <w:left w:val="nil"/>
              <w:bottom w:val="nil"/>
              <w:right w:val="nil"/>
            </w:tcBorders>
            <w:shd w:val="clear" w:color="auto" w:fill="auto"/>
            <w:vAlign w:val="center"/>
            <w:hideMark/>
          </w:tcPr>
          <w:p w14:paraId="44BDB405"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1.86</w:t>
            </w:r>
            <w:r w:rsidRPr="003B37AD">
              <w:rPr>
                <w:rFonts w:ascii="Times New Roman" w:eastAsia="Times New Roman" w:hAnsi="Times New Roman" w:cs="Times New Roman"/>
                <w:color w:val="000000" w:themeColor="text1"/>
                <w:sz w:val="24"/>
                <w:szCs w:val="24"/>
                <w:vertAlign w:val="superscript"/>
              </w:rPr>
              <w:t>a</w:t>
            </w:r>
          </w:p>
        </w:tc>
      </w:tr>
      <w:tr w:rsidR="006F7062" w:rsidRPr="003B37AD" w14:paraId="00169BA6" w14:textId="77777777" w:rsidTr="00F5084F">
        <w:trPr>
          <w:trHeight w:val="308"/>
        </w:trPr>
        <w:tc>
          <w:tcPr>
            <w:tcW w:w="1583" w:type="pct"/>
            <w:tcBorders>
              <w:top w:val="nil"/>
              <w:left w:val="nil"/>
              <w:bottom w:val="nil"/>
              <w:right w:val="nil"/>
            </w:tcBorders>
            <w:shd w:val="clear" w:color="auto" w:fill="auto"/>
            <w:vAlign w:val="center"/>
            <w:hideMark/>
          </w:tcPr>
          <w:p w14:paraId="43DCE7A6" w14:textId="77777777" w:rsidR="006F7062" w:rsidRPr="003B37AD" w:rsidRDefault="006F7062" w:rsidP="00F5084F">
            <w:pPr>
              <w:spacing w:after="0" w:line="360" w:lineRule="auto"/>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Bhrikuti</w:t>
            </w:r>
          </w:p>
        </w:tc>
        <w:tc>
          <w:tcPr>
            <w:tcW w:w="1135" w:type="pct"/>
            <w:tcBorders>
              <w:top w:val="nil"/>
              <w:left w:val="nil"/>
              <w:bottom w:val="nil"/>
              <w:right w:val="nil"/>
            </w:tcBorders>
            <w:shd w:val="clear" w:color="auto" w:fill="auto"/>
            <w:vAlign w:val="center"/>
            <w:hideMark/>
          </w:tcPr>
          <w:p w14:paraId="0CAF92CA"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1.57</w:t>
            </w:r>
            <w:r w:rsidRPr="003B37AD">
              <w:rPr>
                <w:rFonts w:ascii="Times New Roman" w:eastAsia="Times New Roman" w:hAnsi="Times New Roman" w:cs="Times New Roman"/>
                <w:color w:val="000000" w:themeColor="text1"/>
                <w:sz w:val="24"/>
                <w:szCs w:val="24"/>
                <w:vertAlign w:val="superscript"/>
              </w:rPr>
              <w:t>cd</w:t>
            </w:r>
          </w:p>
        </w:tc>
        <w:tc>
          <w:tcPr>
            <w:tcW w:w="1135" w:type="pct"/>
            <w:tcBorders>
              <w:top w:val="nil"/>
              <w:left w:val="nil"/>
              <w:bottom w:val="nil"/>
              <w:right w:val="nil"/>
            </w:tcBorders>
            <w:shd w:val="clear" w:color="auto" w:fill="auto"/>
            <w:noWrap/>
            <w:vAlign w:val="center"/>
            <w:hideMark/>
          </w:tcPr>
          <w:p w14:paraId="469F0DCC"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1.65</w:t>
            </w:r>
            <w:r w:rsidRPr="003B37AD">
              <w:rPr>
                <w:rFonts w:ascii="Times New Roman" w:eastAsia="Times New Roman" w:hAnsi="Times New Roman" w:cs="Times New Roman"/>
                <w:color w:val="000000" w:themeColor="text1"/>
                <w:sz w:val="24"/>
                <w:szCs w:val="24"/>
                <w:vertAlign w:val="superscript"/>
              </w:rPr>
              <w:t>b</w:t>
            </w:r>
          </w:p>
        </w:tc>
        <w:tc>
          <w:tcPr>
            <w:tcW w:w="1147" w:type="pct"/>
            <w:tcBorders>
              <w:top w:val="nil"/>
              <w:left w:val="nil"/>
              <w:bottom w:val="nil"/>
              <w:right w:val="nil"/>
            </w:tcBorders>
            <w:shd w:val="clear" w:color="auto" w:fill="auto"/>
            <w:vAlign w:val="center"/>
            <w:hideMark/>
          </w:tcPr>
          <w:p w14:paraId="5EE130B6"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1.79</w:t>
            </w:r>
            <w:r w:rsidRPr="003B37AD">
              <w:rPr>
                <w:rFonts w:ascii="Times New Roman" w:eastAsia="Times New Roman" w:hAnsi="Times New Roman" w:cs="Times New Roman"/>
                <w:color w:val="000000" w:themeColor="text1"/>
                <w:sz w:val="24"/>
                <w:szCs w:val="24"/>
                <w:vertAlign w:val="superscript"/>
              </w:rPr>
              <w:t>ab</w:t>
            </w:r>
          </w:p>
        </w:tc>
      </w:tr>
      <w:tr w:rsidR="006F7062" w:rsidRPr="003B37AD" w14:paraId="04267E18" w14:textId="77777777" w:rsidTr="00F5084F">
        <w:trPr>
          <w:trHeight w:val="308"/>
        </w:trPr>
        <w:tc>
          <w:tcPr>
            <w:tcW w:w="1583" w:type="pct"/>
            <w:tcBorders>
              <w:top w:val="nil"/>
              <w:left w:val="nil"/>
              <w:bottom w:val="nil"/>
              <w:right w:val="nil"/>
            </w:tcBorders>
            <w:shd w:val="clear" w:color="auto" w:fill="auto"/>
            <w:vAlign w:val="center"/>
            <w:hideMark/>
          </w:tcPr>
          <w:p w14:paraId="7E5DE77F" w14:textId="77777777" w:rsidR="006F7062" w:rsidRPr="003B37AD" w:rsidRDefault="006F7062" w:rsidP="00F5084F">
            <w:pPr>
              <w:spacing w:after="0" w:line="360" w:lineRule="auto"/>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Zinc Gahun 1</w:t>
            </w:r>
          </w:p>
        </w:tc>
        <w:tc>
          <w:tcPr>
            <w:tcW w:w="1135" w:type="pct"/>
            <w:tcBorders>
              <w:top w:val="nil"/>
              <w:left w:val="nil"/>
              <w:bottom w:val="nil"/>
              <w:right w:val="nil"/>
            </w:tcBorders>
            <w:shd w:val="clear" w:color="auto" w:fill="auto"/>
            <w:vAlign w:val="center"/>
            <w:hideMark/>
          </w:tcPr>
          <w:p w14:paraId="7386FC2E"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1.86</w:t>
            </w:r>
            <w:r w:rsidRPr="003B37AD">
              <w:rPr>
                <w:rFonts w:ascii="Times New Roman" w:eastAsia="Times New Roman" w:hAnsi="Times New Roman" w:cs="Times New Roman"/>
                <w:color w:val="000000" w:themeColor="text1"/>
                <w:sz w:val="24"/>
                <w:szCs w:val="24"/>
                <w:vertAlign w:val="superscript"/>
              </w:rPr>
              <w:t>a</w:t>
            </w:r>
          </w:p>
        </w:tc>
        <w:tc>
          <w:tcPr>
            <w:tcW w:w="1135" w:type="pct"/>
            <w:tcBorders>
              <w:top w:val="nil"/>
              <w:left w:val="nil"/>
              <w:bottom w:val="nil"/>
              <w:right w:val="nil"/>
            </w:tcBorders>
            <w:shd w:val="clear" w:color="auto" w:fill="auto"/>
            <w:vAlign w:val="center"/>
            <w:hideMark/>
          </w:tcPr>
          <w:p w14:paraId="1C8560BB"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1.86</w:t>
            </w:r>
            <w:r w:rsidRPr="003B37AD">
              <w:rPr>
                <w:rFonts w:ascii="Times New Roman" w:eastAsia="Times New Roman" w:hAnsi="Times New Roman" w:cs="Times New Roman"/>
                <w:color w:val="000000" w:themeColor="text1"/>
                <w:sz w:val="24"/>
                <w:szCs w:val="24"/>
                <w:vertAlign w:val="superscript"/>
              </w:rPr>
              <w:t>a</w:t>
            </w:r>
          </w:p>
        </w:tc>
        <w:tc>
          <w:tcPr>
            <w:tcW w:w="1147" w:type="pct"/>
            <w:tcBorders>
              <w:top w:val="nil"/>
              <w:left w:val="nil"/>
              <w:bottom w:val="nil"/>
              <w:right w:val="nil"/>
            </w:tcBorders>
            <w:shd w:val="clear" w:color="auto" w:fill="auto"/>
            <w:vAlign w:val="center"/>
            <w:hideMark/>
          </w:tcPr>
          <w:p w14:paraId="43DCAEB0"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1.88</w:t>
            </w:r>
            <w:r w:rsidRPr="003B37AD">
              <w:rPr>
                <w:rFonts w:ascii="Times New Roman" w:eastAsia="Times New Roman" w:hAnsi="Times New Roman" w:cs="Times New Roman"/>
                <w:color w:val="000000" w:themeColor="text1"/>
                <w:sz w:val="24"/>
                <w:szCs w:val="24"/>
                <w:vertAlign w:val="superscript"/>
              </w:rPr>
              <w:t>a</w:t>
            </w:r>
          </w:p>
        </w:tc>
      </w:tr>
      <w:tr w:rsidR="006F7062" w:rsidRPr="003B37AD" w14:paraId="73957F5D" w14:textId="77777777" w:rsidTr="00F5084F">
        <w:trPr>
          <w:trHeight w:val="308"/>
        </w:trPr>
        <w:tc>
          <w:tcPr>
            <w:tcW w:w="1583" w:type="pct"/>
            <w:tcBorders>
              <w:top w:val="nil"/>
              <w:left w:val="nil"/>
              <w:bottom w:val="nil"/>
              <w:right w:val="nil"/>
            </w:tcBorders>
            <w:shd w:val="clear" w:color="auto" w:fill="auto"/>
            <w:vAlign w:val="center"/>
            <w:hideMark/>
          </w:tcPr>
          <w:p w14:paraId="53BFFE43" w14:textId="77777777" w:rsidR="006F7062" w:rsidRPr="003B37AD" w:rsidRDefault="006F7062" w:rsidP="00F5084F">
            <w:pPr>
              <w:spacing w:after="0" w:line="360" w:lineRule="auto"/>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Aditya</w:t>
            </w:r>
          </w:p>
        </w:tc>
        <w:tc>
          <w:tcPr>
            <w:tcW w:w="1135" w:type="pct"/>
            <w:tcBorders>
              <w:top w:val="nil"/>
              <w:left w:val="nil"/>
              <w:bottom w:val="nil"/>
              <w:right w:val="nil"/>
            </w:tcBorders>
            <w:shd w:val="clear" w:color="auto" w:fill="auto"/>
            <w:vAlign w:val="center"/>
            <w:hideMark/>
          </w:tcPr>
          <w:p w14:paraId="078A3C3E"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1.74</w:t>
            </w:r>
            <w:r w:rsidRPr="003B37AD">
              <w:rPr>
                <w:rFonts w:ascii="Times New Roman" w:eastAsia="Times New Roman" w:hAnsi="Times New Roman" w:cs="Times New Roman"/>
                <w:color w:val="000000" w:themeColor="text1"/>
                <w:sz w:val="24"/>
                <w:szCs w:val="24"/>
                <w:vertAlign w:val="superscript"/>
              </w:rPr>
              <w:t>ab</w:t>
            </w:r>
          </w:p>
        </w:tc>
        <w:tc>
          <w:tcPr>
            <w:tcW w:w="1135" w:type="pct"/>
            <w:tcBorders>
              <w:top w:val="nil"/>
              <w:left w:val="nil"/>
              <w:bottom w:val="nil"/>
              <w:right w:val="nil"/>
            </w:tcBorders>
            <w:shd w:val="clear" w:color="auto" w:fill="auto"/>
            <w:vAlign w:val="center"/>
            <w:hideMark/>
          </w:tcPr>
          <w:p w14:paraId="5D35B937"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1.74</w:t>
            </w:r>
            <w:r w:rsidRPr="003B37AD">
              <w:rPr>
                <w:rFonts w:ascii="Times New Roman" w:eastAsia="Times New Roman" w:hAnsi="Times New Roman" w:cs="Times New Roman"/>
                <w:color w:val="000000" w:themeColor="text1"/>
                <w:sz w:val="24"/>
                <w:szCs w:val="24"/>
                <w:vertAlign w:val="superscript"/>
              </w:rPr>
              <w:t>ab</w:t>
            </w:r>
          </w:p>
        </w:tc>
        <w:tc>
          <w:tcPr>
            <w:tcW w:w="1147" w:type="pct"/>
            <w:tcBorders>
              <w:top w:val="nil"/>
              <w:left w:val="nil"/>
              <w:bottom w:val="nil"/>
              <w:right w:val="nil"/>
            </w:tcBorders>
            <w:shd w:val="clear" w:color="auto" w:fill="auto"/>
            <w:vAlign w:val="center"/>
            <w:hideMark/>
          </w:tcPr>
          <w:p w14:paraId="710F50A3"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1.83a</w:t>
            </w:r>
            <w:r w:rsidRPr="003B37AD">
              <w:rPr>
                <w:rFonts w:ascii="Times New Roman" w:eastAsia="Times New Roman" w:hAnsi="Times New Roman" w:cs="Times New Roman"/>
                <w:color w:val="000000" w:themeColor="text1"/>
                <w:sz w:val="24"/>
                <w:szCs w:val="24"/>
                <w:vertAlign w:val="superscript"/>
              </w:rPr>
              <w:t>b</w:t>
            </w:r>
          </w:p>
        </w:tc>
      </w:tr>
      <w:tr w:rsidR="006F7062" w:rsidRPr="003B37AD" w14:paraId="74E59833" w14:textId="77777777" w:rsidTr="00F5084F">
        <w:trPr>
          <w:trHeight w:val="381"/>
        </w:trPr>
        <w:tc>
          <w:tcPr>
            <w:tcW w:w="1583" w:type="pct"/>
            <w:tcBorders>
              <w:top w:val="nil"/>
              <w:left w:val="nil"/>
              <w:bottom w:val="single" w:sz="4" w:space="0" w:color="auto"/>
              <w:right w:val="nil"/>
            </w:tcBorders>
            <w:shd w:val="clear" w:color="auto" w:fill="auto"/>
            <w:vAlign w:val="center"/>
            <w:hideMark/>
          </w:tcPr>
          <w:p w14:paraId="49440041" w14:textId="77777777" w:rsidR="006F7062" w:rsidRPr="003B37AD" w:rsidRDefault="006F7062" w:rsidP="00F5084F">
            <w:p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Banganga</w:t>
            </w:r>
          </w:p>
        </w:tc>
        <w:tc>
          <w:tcPr>
            <w:tcW w:w="1135" w:type="pct"/>
            <w:tcBorders>
              <w:top w:val="nil"/>
              <w:left w:val="nil"/>
              <w:bottom w:val="single" w:sz="4" w:space="0" w:color="auto"/>
              <w:right w:val="nil"/>
            </w:tcBorders>
            <w:shd w:val="clear" w:color="auto" w:fill="auto"/>
            <w:vAlign w:val="center"/>
            <w:hideMark/>
          </w:tcPr>
          <w:p w14:paraId="50CAA5FD"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1.54</w:t>
            </w:r>
            <w:r w:rsidRPr="003B37AD">
              <w:rPr>
                <w:rFonts w:ascii="Times New Roman" w:eastAsia="Times New Roman" w:hAnsi="Times New Roman" w:cs="Times New Roman"/>
                <w:color w:val="000000" w:themeColor="text1"/>
                <w:sz w:val="24"/>
                <w:szCs w:val="24"/>
                <w:vertAlign w:val="superscript"/>
              </w:rPr>
              <w:t>d</w:t>
            </w:r>
          </w:p>
        </w:tc>
        <w:tc>
          <w:tcPr>
            <w:tcW w:w="1135" w:type="pct"/>
            <w:tcBorders>
              <w:top w:val="nil"/>
              <w:left w:val="nil"/>
              <w:bottom w:val="single" w:sz="4" w:space="0" w:color="auto"/>
              <w:right w:val="nil"/>
            </w:tcBorders>
            <w:shd w:val="clear" w:color="auto" w:fill="auto"/>
            <w:vAlign w:val="center"/>
            <w:hideMark/>
          </w:tcPr>
          <w:p w14:paraId="094EB5BA"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1.61</w:t>
            </w:r>
            <w:r w:rsidRPr="003B37AD">
              <w:rPr>
                <w:rFonts w:ascii="Times New Roman" w:eastAsia="Times New Roman" w:hAnsi="Times New Roman" w:cs="Times New Roman"/>
                <w:color w:val="000000" w:themeColor="text1"/>
                <w:sz w:val="24"/>
                <w:szCs w:val="24"/>
                <w:vertAlign w:val="superscript"/>
              </w:rPr>
              <w:t>bc</w:t>
            </w:r>
          </w:p>
        </w:tc>
        <w:tc>
          <w:tcPr>
            <w:tcW w:w="1147" w:type="pct"/>
            <w:tcBorders>
              <w:top w:val="nil"/>
              <w:left w:val="nil"/>
              <w:bottom w:val="single" w:sz="4" w:space="0" w:color="auto"/>
              <w:right w:val="nil"/>
            </w:tcBorders>
            <w:shd w:val="clear" w:color="auto" w:fill="auto"/>
            <w:vAlign w:val="center"/>
            <w:hideMark/>
          </w:tcPr>
          <w:p w14:paraId="2B9E59BE"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1.62</w:t>
            </w:r>
            <w:r w:rsidRPr="003B37AD">
              <w:rPr>
                <w:rFonts w:ascii="Times New Roman" w:eastAsia="Times New Roman" w:hAnsi="Times New Roman" w:cs="Times New Roman"/>
                <w:color w:val="000000" w:themeColor="text1"/>
                <w:sz w:val="24"/>
                <w:szCs w:val="24"/>
                <w:vertAlign w:val="superscript"/>
              </w:rPr>
              <w:t>bc</w:t>
            </w:r>
          </w:p>
        </w:tc>
      </w:tr>
      <w:tr w:rsidR="006F7062" w:rsidRPr="003B37AD" w14:paraId="5A44595C" w14:textId="77777777" w:rsidTr="00F5084F">
        <w:trPr>
          <w:trHeight w:val="308"/>
        </w:trPr>
        <w:tc>
          <w:tcPr>
            <w:tcW w:w="1583" w:type="pct"/>
            <w:tcBorders>
              <w:top w:val="single" w:sz="4" w:space="0" w:color="auto"/>
              <w:left w:val="nil"/>
              <w:bottom w:val="nil"/>
              <w:right w:val="nil"/>
            </w:tcBorders>
            <w:shd w:val="clear" w:color="auto" w:fill="auto"/>
            <w:vAlign w:val="center"/>
            <w:hideMark/>
          </w:tcPr>
          <w:p w14:paraId="270CD5FD" w14:textId="77777777" w:rsidR="006F7062" w:rsidRPr="003B37AD" w:rsidRDefault="006F7062" w:rsidP="00F5084F">
            <w:pPr>
              <w:spacing w:after="0" w:line="360" w:lineRule="auto"/>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SEm (±)</w:t>
            </w:r>
          </w:p>
        </w:tc>
        <w:tc>
          <w:tcPr>
            <w:tcW w:w="1135" w:type="pct"/>
            <w:tcBorders>
              <w:top w:val="single" w:sz="4" w:space="0" w:color="auto"/>
              <w:left w:val="nil"/>
              <w:bottom w:val="nil"/>
              <w:right w:val="nil"/>
            </w:tcBorders>
            <w:shd w:val="clear" w:color="auto" w:fill="auto"/>
            <w:vAlign w:val="center"/>
            <w:hideMark/>
          </w:tcPr>
          <w:p w14:paraId="327A0F52"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0.04</w:t>
            </w:r>
          </w:p>
        </w:tc>
        <w:tc>
          <w:tcPr>
            <w:tcW w:w="1135" w:type="pct"/>
            <w:tcBorders>
              <w:top w:val="single" w:sz="4" w:space="0" w:color="auto"/>
              <w:left w:val="nil"/>
              <w:bottom w:val="nil"/>
              <w:right w:val="nil"/>
            </w:tcBorders>
            <w:shd w:val="clear" w:color="auto" w:fill="auto"/>
            <w:noWrap/>
            <w:vAlign w:val="center"/>
            <w:hideMark/>
          </w:tcPr>
          <w:p w14:paraId="0FAA906A"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0.03</w:t>
            </w:r>
          </w:p>
        </w:tc>
        <w:tc>
          <w:tcPr>
            <w:tcW w:w="1147" w:type="pct"/>
            <w:tcBorders>
              <w:top w:val="single" w:sz="4" w:space="0" w:color="auto"/>
              <w:left w:val="nil"/>
              <w:bottom w:val="nil"/>
              <w:right w:val="nil"/>
            </w:tcBorders>
            <w:shd w:val="clear" w:color="auto" w:fill="auto"/>
            <w:noWrap/>
            <w:vAlign w:val="center"/>
            <w:hideMark/>
          </w:tcPr>
          <w:p w14:paraId="1D72DAE6"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0.04</w:t>
            </w:r>
          </w:p>
        </w:tc>
      </w:tr>
      <w:tr w:rsidR="006F7062" w:rsidRPr="003B37AD" w14:paraId="0AD52726" w14:textId="77777777" w:rsidTr="00F5084F">
        <w:trPr>
          <w:trHeight w:val="308"/>
        </w:trPr>
        <w:tc>
          <w:tcPr>
            <w:tcW w:w="1583" w:type="pct"/>
            <w:tcBorders>
              <w:top w:val="nil"/>
              <w:left w:val="nil"/>
              <w:bottom w:val="nil"/>
              <w:right w:val="nil"/>
            </w:tcBorders>
            <w:shd w:val="clear" w:color="auto" w:fill="auto"/>
            <w:vAlign w:val="center"/>
            <w:hideMark/>
          </w:tcPr>
          <w:p w14:paraId="0B24F3EB" w14:textId="77777777" w:rsidR="006F7062" w:rsidRPr="003B37AD" w:rsidRDefault="006F7062" w:rsidP="00F5084F">
            <w:pPr>
              <w:spacing w:after="0" w:line="360" w:lineRule="auto"/>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LSD (=0.05)</w:t>
            </w:r>
          </w:p>
        </w:tc>
        <w:tc>
          <w:tcPr>
            <w:tcW w:w="1135" w:type="pct"/>
            <w:tcBorders>
              <w:top w:val="nil"/>
              <w:left w:val="nil"/>
              <w:bottom w:val="nil"/>
              <w:right w:val="nil"/>
            </w:tcBorders>
            <w:shd w:val="clear" w:color="auto" w:fill="auto"/>
            <w:noWrap/>
            <w:vAlign w:val="center"/>
            <w:hideMark/>
          </w:tcPr>
          <w:p w14:paraId="23AE3B84"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0.13</w:t>
            </w:r>
          </w:p>
        </w:tc>
        <w:tc>
          <w:tcPr>
            <w:tcW w:w="1135" w:type="pct"/>
            <w:tcBorders>
              <w:top w:val="nil"/>
              <w:left w:val="nil"/>
              <w:bottom w:val="nil"/>
              <w:right w:val="nil"/>
            </w:tcBorders>
            <w:shd w:val="clear" w:color="auto" w:fill="auto"/>
            <w:noWrap/>
            <w:vAlign w:val="center"/>
            <w:hideMark/>
          </w:tcPr>
          <w:p w14:paraId="6E2DF2D1"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0.13</w:t>
            </w:r>
          </w:p>
        </w:tc>
        <w:tc>
          <w:tcPr>
            <w:tcW w:w="1147" w:type="pct"/>
            <w:tcBorders>
              <w:top w:val="nil"/>
              <w:left w:val="nil"/>
              <w:bottom w:val="nil"/>
              <w:right w:val="nil"/>
            </w:tcBorders>
            <w:shd w:val="clear" w:color="auto" w:fill="auto"/>
            <w:noWrap/>
            <w:vAlign w:val="center"/>
            <w:hideMark/>
          </w:tcPr>
          <w:p w14:paraId="73C94125"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0.2</w:t>
            </w:r>
          </w:p>
        </w:tc>
      </w:tr>
      <w:tr w:rsidR="006F7062" w:rsidRPr="003B37AD" w14:paraId="52555EFF" w14:textId="77777777" w:rsidTr="00F5084F">
        <w:trPr>
          <w:trHeight w:val="322"/>
        </w:trPr>
        <w:tc>
          <w:tcPr>
            <w:tcW w:w="1583" w:type="pct"/>
            <w:tcBorders>
              <w:top w:val="nil"/>
              <w:left w:val="nil"/>
              <w:bottom w:val="single" w:sz="4" w:space="0" w:color="auto"/>
              <w:right w:val="nil"/>
            </w:tcBorders>
            <w:shd w:val="clear" w:color="auto" w:fill="auto"/>
            <w:vAlign w:val="center"/>
            <w:hideMark/>
          </w:tcPr>
          <w:p w14:paraId="2E4B9647" w14:textId="77777777" w:rsidR="006F7062" w:rsidRPr="003B37AD" w:rsidRDefault="006F7062" w:rsidP="00F5084F">
            <w:pPr>
              <w:spacing w:after="0" w:line="360" w:lineRule="auto"/>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CV, %</w:t>
            </w:r>
          </w:p>
        </w:tc>
        <w:tc>
          <w:tcPr>
            <w:tcW w:w="1135" w:type="pct"/>
            <w:tcBorders>
              <w:top w:val="nil"/>
              <w:left w:val="nil"/>
              <w:bottom w:val="single" w:sz="4" w:space="0" w:color="auto"/>
              <w:right w:val="nil"/>
            </w:tcBorders>
            <w:shd w:val="clear" w:color="auto" w:fill="auto"/>
            <w:vAlign w:val="center"/>
            <w:hideMark/>
          </w:tcPr>
          <w:p w14:paraId="24D0E17C"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7.4</w:t>
            </w:r>
          </w:p>
        </w:tc>
        <w:tc>
          <w:tcPr>
            <w:tcW w:w="1135" w:type="pct"/>
            <w:tcBorders>
              <w:top w:val="nil"/>
              <w:left w:val="nil"/>
              <w:bottom w:val="single" w:sz="4" w:space="0" w:color="auto"/>
              <w:right w:val="nil"/>
            </w:tcBorders>
            <w:shd w:val="clear" w:color="auto" w:fill="auto"/>
            <w:vAlign w:val="center"/>
            <w:hideMark/>
          </w:tcPr>
          <w:p w14:paraId="7C6714A8"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7.3</w:t>
            </w:r>
          </w:p>
        </w:tc>
        <w:tc>
          <w:tcPr>
            <w:tcW w:w="1147" w:type="pct"/>
            <w:tcBorders>
              <w:top w:val="nil"/>
              <w:left w:val="nil"/>
              <w:bottom w:val="single" w:sz="4" w:space="0" w:color="auto"/>
              <w:right w:val="nil"/>
            </w:tcBorders>
            <w:shd w:val="clear" w:color="auto" w:fill="auto"/>
            <w:vAlign w:val="center"/>
            <w:hideMark/>
          </w:tcPr>
          <w:p w14:paraId="19905D3B"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11.5</w:t>
            </w:r>
          </w:p>
        </w:tc>
      </w:tr>
      <w:tr w:rsidR="006F7062" w:rsidRPr="003B37AD" w14:paraId="4C766DDD" w14:textId="77777777" w:rsidTr="00F5084F">
        <w:trPr>
          <w:trHeight w:val="46"/>
        </w:trPr>
        <w:tc>
          <w:tcPr>
            <w:tcW w:w="1583" w:type="pct"/>
            <w:tcBorders>
              <w:top w:val="single" w:sz="4" w:space="0" w:color="auto"/>
              <w:left w:val="nil"/>
              <w:bottom w:val="nil"/>
              <w:right w:val="nil"/>
            </w:tcBorders>
            <w:shd w:val="clear" w:color="auto" w:fill="auto"/>
            <w:vAlign w:val="center"/>
            <w:hideMark/>
          </w:tcPr>
          <w:p w14:paraId="302A502D" w14:textId="77777777" w:rsidR="006F7062" w:rsidRPr="003B37AD" w:rsidRDefault="006F7062" w:rsidP="00F5084F">
            <w:pPr>
              <w:spacing w:after="0" w:line="360" w:lineRule="auto"/>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Date of sowing</w:t>
            </w:r>
          </w:p>
        </w:tc>
        <w:tc>
          <w:tcPr>
            <w:tcW w:w="1135" w:type="pct"/>
            <w:tcBorders>
              <w:top w:val="single" w:sz="4" w:space="0" w:color="auto"/>
              <w:left w:val="nil"/>
              <w:bottom w:val="nil"/>
              <w:right w:val="nil"/>
            </w:tcBorders>
            <w:shd w:val="clear" w:color="auto" w:fill="auto"/>
            <w:noWrap/>
            <w:vAlign w:val="center"/>
            <w:hideMark/>
          </w:tcPr>
          <w:p w14:paraId="6252ABA2"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p>
        </w:tc>
        <w:tc>
          <w:tcPr>
            <w:tcW w:w="1135" w:type="pct"/>
            <w:tcBorders>
              <w:top w:val="single" w:sz="4" w:space="0" w:color="auto"/>
              <w:left w:val="nil"/>
              <w:bottom w:val="nil"/>
              <w:right w:val="nil"/>
            </w:tcBorders>
            <w:shd w:val="clear" w:color="auto" w:fill="auto"/>
            <w:noWrap/>
            <w:vAlign w:val="center"/>
            <w:hideMark/>
          </w:tcPr>
          <w:p w14:paraId="188F452A"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p>
        </w:tc>
        <w:tc>
          <w:tcPr>
            <w:tcW w:w="1147" w:type="pct"/>
            <w:tcBorders>
              <w:top w:val="single" w:sz="4" w:space="0" w:color="auto"/>
              <w:left w:val="nil"/>
              <w:bottom w:val="nil"/>
              <w:right w:val="nil"/>
            </w:tcBorders>
            <w:shd w:val="clear" w:color="auto" w:fill="auto"/>
            <w:noWrap/>
            <w:vAlign w:val="center"/>
            <w:hideMark/>
          </w:tcPr>
          <w:p w14:paraId="4B5D1188"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p>
        </w:tc>
      </w:tr>
      <w:tr w:rsidR="006F7062" w:rsidRPr="003B37AD" w14:paraId="2B505550" w14:textId="77777777" w:rsidTr="00F5084F">
        <w:trPr>
          <w:trHeight w:val="308"/>
        </w:trPr>
        <w:tc>
          <w:tcPr>
            <w:tcW w:w="1583" w:type="pct"/>
            <w:tcBorders>
              <w:top w:val="nil"/>
              <w:left w:val="nil"/>
              <w:bottom w:val="nil"/>
              <w:right w:val="nil"/>
            </w:tcBorders>
            <w:shd w:val="clear" w:color="auto" w:fill="auto"/>
            <w:vAlign w:val="center"/>
            <w:hideMark/>
          </w:tcPr>
          <w:p w14:paraId="7661A0DB" w14:textId="77777777" w:rsidR="006F7062" w:rsidRPr="003B37AD" w:rsidRDefault="006F7062" w:rsidP="00F5084F">
            <w:pPr>
              <w:spacing w:after="0" w:line="360" w:lineRule="auto"/>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lastRenderedPageBreak/>
              <w:t>15-Nov</w:t>
            </w:r>
          </w:p>
        </w:tc>
        <w:tc>
          <w:tcPr>
            <w:tcW w:w="1135" w:type="pct"/>
            <w:tcBorders>
              <w:top w:val="nil"/>
              <w:left w:val="nil"/>
              <w:bottom w:val="nil"/>
              <w:right w:val="nil"/>
            </w:tcBorders>
            <w:shd w:val="clear" w:color="auto" w:fill="auto"/>
            <w:vAlign w:val="center"/>
            <w:hideMark/>
          </w:tcPr>
          <w:p w14:paraId="1A64EF24"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1.61</w:t>
            </w:r>
            <w:r w:rsidRPr="003B37AD">
              <w:rPr>
                <w:rFonts w:ascii="Times New Roman" w:eastAsia="Times New Roman" w:hAnsi="Times New Roman" w:cs="Times New Roman"/>
                <w:color w:val="000000" w:themeColor="text1"/>
                <w:sz w:val="24"/>
                <w:szCs w:val="24"/>
                <w:vertAlign w:val="superscript"/>
              </w:rPr>
              <w:t>b</w:t>
            </w:r>
          </w:p>
        </w:tc>
        <w:tc>
          <w:tcPr>
            <w:tcW w:w="1135" w:type="pct"/>
            <w:tcBorders>
              <w:top w:val="nil"/>
              <w:left w:val="nil"/>
              <w:bottom w:val="nil"/>
              <w:right w:val="nil"/>
            </w:tcBorders>
            <w:shd w:val="clear" w:color="auto" w:fill="auto"/>
            <w:vAlign w:val="center"/>
            <w:hideMark/>
          </w:tcPr>
          <w:p w14:paraId="2D36FC0A"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1.64</w:t>
            </w:r>
            <w:r w:rsidRPr="003B37AD">
              <w:rPr>
                <w:rFonts w:ascii="Times New Roman" w:eastAsia="Times New Roman" w:hAnsi="Times New Roman" w:cs="Times New Roman"/>
                <w:color w:val="000000" w:themeColor="text1"/>
                <w:sz w:val="24"/>
                <w:szCs w:val="24"/>
                <w:vertAlign w:val="superscript"/>
              </w:rPr>
              <w:t>b</w:t>
            </w:r>
          </w:p>
        </w:tc>
        <w:tc>
          <w:tcPr>
            <w:tcW w:w="1147" w:type="pct"/>
            <w:tcBorders>
              <w:top w:val="nil"/>
              <w:left w:val="nil"/>
              <w:bottom w:val="nil"/>
              <w:right w:val="nil"/>
            </w:tcBorders>
            <w:shd w:val="clear" w:color="auto" w:fill="auto"/>
            <w:vAlign w:val="center"/>
            <w:hideMark/>
          </w:tcPr>
          <w:p w14:paraId="316FDBCF"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1.67</w:t>
            </w:r>
          </w:p>
        </w:tc>
      </w:tr>
      <w:tr w:rsidR="006F7062" w:rsidRPr="003B37AD" w14:paraId="089AED37" w14:textId="77777777" w:rsidTr="00F5084F">
        <w:trPr>
          <w:trHeight w:val="322"/>
        </w:trPr>
        <w:tc>
          <w:tcPr>
            <w:tcW w:w="1583" w:type="pct"/>
            <w:tcBorders>
              <w:top w:val="nil"/>
              <w:left w:val="nil"/>
              <w:bottom w:val="single" w:sz="4" w:space="0" w:color="auto"/>
              <w:right w:val="nil"/>
            </w:tcBorders>
            <w:shd w:val="clear" w:color="auto" w:fill="auto"/>
            <w:vAlign w:val="center"/>
            <w:hideMark/>
          </w:tcPr>
          <w:p w14:paraId="43E5B1FB" w14:textId="77777777" w:rsidR="006F7062" w:rsidRPr="003B37AD" w:rsidRDefault="006F7062" w:rsidP="00F5084F">
            <w:pPr>
              <w:spacing w:after="0" w:line="360" w:lineRule="auto"/>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25-Dec</w:t>
            </w:r>
          </w:p>
        </w:tc>
        <w:tc>
          <w:tcPr>
            <w:tcW w:w="1135" w:type="pct"/>
            <w:tcBorders>
              <w:top w:val="nil"/>
              <w:left w:val="nil"/>
              <w:bottom w:val="single" w:sz="4" w:space="0" w:color="auto"/>
              <w:right w:val="nil"/>
            </w:tcBorders>
            <w:shd w:val="clear" w:color="auto" w:fill="auto"/>
            <w:vAlign w:val="center"/>
            <w:hideMark/>
          </w:tcPr>
          <w:p w14:paraId="5DE9D4CE"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1.71</w:t>
            </w:r>
            <w:r w:rsidRPr="003B37AD">
              <w:rPr>
                <w:rFonts w:ascii="Times New Roman" w:eastAsia="Times New Roman" w:hAnsi="Times New Roman" w:cs="Times New Roman"/>
                <w:color w:val="000000" w:themeColor="text1"/>
                <w:sz w:val="24"/>
                <w:szCs w:val="24"/>
                <w:vertAlign w:val="superscript"/>
              </w:rPr>
              <w:t>a</w:t>
            </w:r>
          </w:p>
        </w:tc>
        <w:tc>
          <w:tcPr>
            <w:tcW w:w="1135" w:type="pct"/>
            <w:tcBorders>
              <w:top w:val="nil"/>
              <w:left w:val="nil"/>
              <w:bottom w:val="single" w:sz="4" w:space="0" w:color="auto"/>
              <w:right w:val="nil"/>
            </w:tcBorders>
            <w:shd w:val="clear" w:color="auto" w:fill="auto"/>
            <w:vAlign w:val="center"/>
            <w:hideMark/>
          </w:tcPr>
          <w:p w14:paraId="6E95CEE1"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1.71</w:t>
            </w:r>
            <w:r w:rsidRPr="003B37AD">
              <w:rPr>
                <w:rFonts w:ascii="Times New Roman" w:eastAsia="Times New Roman" w:hAnsi="Times New Roman" w:cs="Times New Roman"/>
                <w:color w:val="000000" w:themeColor="text1"/>
                <w:sz w:val="24"/>
                <w:szCs w:val="24"/>
                <w:vertAlign w:val="superscript"/>
              </w:rPr>
              <w:t>a</w:t>
            </w:r>
          </w:p>
        </w:tc>
        <w:tc>
          <w:tcPr>
            <w:tcW w:w="1147" w:type="pct"/>
            <w:tcBorders>
              <w:top w:val="nil"/>
              <w:left w:val="nil"/>
              <w:bottom w:val="single" w:sz="4" w:space="0" w:color="auto"/>
              <w:right w:val="nil"/>
            </w:tcBorders>
            <w:shd w:val="clear" w:color="auto" w:fill="auto"/>
            <w:vAlign w:val="center"/>
            <w:hideMark/>
          </w:tcPr>
          <w:p w14:paraId="042E8B19"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1.78</w:t>
            </w:r>
          </w:p>
        </w:tc>
      </w:tr>
      <w:tr w:rsidR="006F7062" w:rsidRPr="003B37AD" w14:paraId="353971D2" w14:textId="77777777" w:rsidTr="005C5465">
        <w:trPr>
          <w:trHeight w:val="332"/>
        </w:trPr>
        <w:tc>
          <w:tcPr>
            <w:tcW w:w="1583" w:type="pct"/>
            <w:tcBorders>
              <w:top w:val="single" w:sz="4" w:space="0" w:color="auto"/>
              <w:left w:val="nil"/>
              <w:bottom w:val="nil"/>
              <w:right w:val="nil"/>
            </w:tcBorders>
            <w:shd w:val="clear" w:color="auto" w:fill="auto"/>
            <w:vAlign w:val="center"/>
            <w:hideMark/>
          </w:tcPr>
          <w:p w14:paraId="3A8B141F" w14:textId="77777777" w:rsidR="006F7062" w:rsidRPr="003B37AD" w:rsidRDefault="006F7062" w:rsidP="00F5084F">
            <w:pPr>
              <w:spacing w:after="0" w:line="360" w:lineRule="auto"/>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SEm (±)</w:t>
            </w:r>
          </w:p>
        </w:tc>
        <w:tc>
          <w:tcPr>
            <w:tcW w:w="1135" w:type="pct"/>
            <w:tcBorders>
              <w:top w:val="single" w:sz="4" w:space="0" w:color="auto"/>
              <w:left w:val="nil"/>
              <w:bottom w:val="nil"/>
              <w:right w:val="nil"/>
            </w:tcBorders>
            <w:shd w:val="clear" w:color="auto" w:fill="auto"/>
            <w:vAlign w:val="center"/>
            <w:hideMark/>
          </w:tcPr>
          <w:p w14:paraId="048FCB7F"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0.05</w:t>
            </w:r>
          </w:p>
        </w:tc>
        <w:tc>
          <w:tcPr>
            <w:tcW w:w="1135" w:type="pct"/>
            <w:tcBorders>
              <w:top w:val="single" w:sz="4" w:space="0" w:color="auto"/>
              <w:left w:val="nil"/>
              <w:bottom w:val="nil"/>
              <w:right w:val="nil"/>
            </w:tcBorders>
            <w:shd w:val="clear" w:color="auto" w:fill="auto"/>
            <w:vAlign w:val="center"/>
            <w:hideMark/>
          </w:tcPr>
          <w:p w14:paraId="1B7E7FA3"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0.04</w:t>
            </w:r>
          </w:p>
        </w:tc>
        <w:tc>
          <w:tcPr>
            <w:tcW w:w="1147" w:type="pct"/>
            <w:tcBorders>
              <w:top w:val="single" w:sz="4" w:space="0" w:color="auto"/>
              <w:left w:val="nil"/>
              <w:bottom w:val="nil"/>
              <w:right w:val="nil"/>
            </w:tcBorders>
            <w:shd w:val="clear" w:color="auto" w:fill="auto"/>
            <w:vAlign w:val="center"/>
            <w:hideMark/>
          </w:tcPr>
          <w:p w14:paraId="5EF3420A"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0.05</w:t>
            </w:r>
          </w:p>
        </w:tc>
      </w:tr>
      <w:tr w:rsidR="006F7062" w:rsidRPr="003B37AD" w14:paraId="184DC4EB" w14:textId="77777777" w:rsidTr="00F5084F">
        <w:trPr>
          <w:trHeight w:val="308"/>
        </w:trPr>
        <w:tc>
          <w:tcPr>
            <w:tcW w:w="1583" w:type="pct"/>
            <w:tcBorders>
              <w:top w:val="nil"/>
              <w:left w:val="nil"/>
              <w:bottom w:val="nil"/>
              <w:right w:val="nil"/>
            </w:tcBorders>
            <w:shd w:val="clear" w:color="auto" w:fill="auto"/>
            <w:vAlign w:val="center"/>
            <w:hideMark/>
          </w:tcPr>
          <w:p w14:paraId="77D04640" w14:textId="77777777" w:rsidR="006F7062" w:rsidRPr="003B37AD" w:rsidRDefault="006F7062" w:rsidP="00F5084F">
            <w:pPr>
              <w:spacing w:after="0" w:line="360" w:lineRule="auto"/>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LSD (=0.05)</w:t>
            </w:r>
          </w:p>
        </w:tc>
        <w:tc>
          <w:tcPr>
            <w:tcW w:w="1135" w:type="pct"/>
            <w:tcBorders>
              <w:top w:val="nil"/>
              <w:left w:val="nil"/>
              <w:bottom w:val="nil"/>
              <w:right w:val="nil"/>
            </w:tcBorders>
            <w:shd w:val="clear" w:color="auto" w:fill="auto"/>
            <w:noWrap/>
            <w:vAlign w:val="center"/>
            <w:hideMark/>
          </w:tcPr>
          <w:p w14:paraId="0C23F19A"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0.04</w:t>
            </w:r>
          </w:p>
        </w:tc>
        <w:tc>
          <w:tcPr>
            <w:tcW w:w="1135" w:type="pct"/>
            <w:tcBorders>
              <w:top w:val="nil"/>
              <w:left w:val="nil"/>
              <w:bottom w:val="nil"/>
              <w:right w:val="nil"/>
            </w:tcBorders>
            <w:shd w:val="clear" w:color="auto" w:fill="auto"/>
            <w:vAlign w:val="center"/>
            <w:hideMark/>
          </w:tcPr>
          <w:p w14:paraId="59F8473B"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0.05</w:t>
            </w:r>
          </w:p>
        </w:tc>
        <w:tc>
          <w:tcPr>
            <w:tcW w:w="1147" w:type="pct"/>
            <w:tcBorders>
              <w:top w:val="nil"/>
              <w:left w:val="nil"/>
              <w:bottom w:val="nil"/>
              <w:right w:val="nil"/>
            </w:tcBorders>
            <w:shd w:val="clear" w:color="auto" w:fill="auto"/>
            <w:vAlign w:val="center"/>
            <w:hideMark/>
          </w:tcPr>
          <w:p w14:paraId="24D19BAB" w14:textId="75D42408" w:rsidR="006F7062" w:rsidRPr="003B37AD" w:rsidRDefault="008670D1" w:rsidP="00F5084F">
            <w:pPr>
              <w:spacing w:after="0" w:line="36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w:t>
            </w:r>
            <w:r w:rsidR="006F7062" w:rsidRPr="003B37AD">
              <w:rPr>
                <w:rFonts w:ascii="Times New Roman" w:eastAsia="Times New Roman" w:hAnsi="Times New Roman" w:cs="Times New Roman"/>
                <w:color w:val="000000" w:themeColor="text1"/>
                <w:sz w:val="24"/>
                <w:szCs w:val="24"/>
              </w:rPr>
              <w:t>s</w:t>
            </w:r>
          </w:p>
        </w:tc>
      </w:tr>
      <w:tr w:rsidR="006F7062" w:rsidRPr="003B37AD" w14:paraId="32DBF5B1" w14:textId="77777777" w:rsidTr="00F5084F">
        <w:trPr>
          <w:trHeight w:val="322"/>
        </w:trPr>
        <w:tc>
          <w:tcPr>
            <w:tcW w:w="1583" w:type="pct"/>
            <w:tcBorders>
              <w:top w:val="nil"/>
              <w:left w:val="nil"/>
              <w:bottom w:val="single" w:sz="4" w:space="0" w:color="auto"/>
              <w:right w:val="nil"/>
            </w:tcBorders>
            <w:shd w:val="clear" w:color="auto" w:fill="auto"/>
            <w:vAlign w:val="center"/>
            <w:hideMark/>
          </w:tcPr>
          <w:p w14:paraId="7A881E05" w14:textId="5F75F0EF" w:rsidR="006F7062" w:rsidRPr="003B37AD" w:rsidRDefault="006F7062" w:rsidP="00F5084F">
            <w:pPr>
              <w:spacing w:after="0" w:line="360" w:lineRule="auto"/>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CV %</w:t>
            </w:r>
          </w:p>
        </w:tc>
        <w:tc>
          <w:tcPr>
            <w:tcW w:w="1135" w:type="pct"/>
            <w:tcBorders>
              <w:top w:val="nil"/>
              <w:left w:val="nil"/>
              <w:bottom w:val="single" w:sz="4" w:space="0" w:color="auto"/>
              <w:right w:val="nil"/>
            </w:tcBorders>
            <w:shd w:val="clear" w:color="auto" w:fill="auto"/>
            <w:vAlign w:val="center"/>
            <w:hideMark/>
          </w:tcPr>
          <w:p w14:paraId="52F49DED"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3.7</w:t>
            </w:r>
          </w:p>
        </w:tc>
        <w:tc>
          <w:tcPr>
            <w:tcW w:w="1135" w:type="pct"/>
            <w:tcBorders>
              <w:top w:val="nil"/>
              <w:left w:val="nil"/>
              <w:bottom w:val="single" w:sz="4" w:space="0" w:color="auto"/>
              <w:right w:val="nil"/>
            </w:tcBorders>
            <w:shd w:val="clear" w:color="auto" w:fill="auto"/>
            <w:vAlign w:val="center"/>
            <w:hideMark/>
          </w:tcPr>
          <w:p w14:paraId="0D5B6D89"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4.3</w:t>
            </w:r>
          </w:p>
        </w:tc>
        <w:tc>
          <w:tcPr>
            <w:tcW w:w="1147" w:type="pct"/>
            <w:tcBorders>
              <w:top w:val="nil"/>
              <w:left w:val="nil"/>
              <w:bottom w:val="single" w:sz="4" w:space="0" w:color="auto"/>
              <w:right w:val="nil"/>
            </w:tcBorders>
            <w:shd w:val="clear" w:color="auto" w:fill="auto"/>
            <w:vAlign w:val="center"/>
            <w:hideMark/>
          </w:tcPr>
          <w:p w14:paraId="0785CB7C"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12.7</w:t>
            </w:r>
          </w:p>
        </w:tc>
      </w:tr>
      <w:tr w:rsidR="006F7062" w:rsidRPr="003B37AD" w14:paraId="5C9CE011" w14:textId="77777777" w:rsidTr="00F5084F">
        <w:trPr>
          <w:trHeight w:val="322"/>
        </w:trPr>
        <w:tc>
          <w:tcPr>
            <w:tcW w:w="1583" w:type="pct"/>
            <w:tcBorders>
              <w:top w:val="single" w:sz="4" w:space="0" w:color="auto"/>
              <w:left w:val="nil"/>
              <w:bottom w:val="single" w:sz="4" w:space="0" w:color="auto"/>
              <w:right w:val="nil"/>
            </w:tcBorders>
            <w:shd w:val="clear" w:color="auto" w:fill="auto"/>
            <w:vAlign w:val="center"/>
            <w:hideMark/>
          </w:tcPr>
          <w:p w14:paraId="3B6D5022" w14:textId="77777777" w:rsidR="006F7062" w:rsidRPr="003B37AD" w:rsidRDefault="006F7062" w:rsidP="00F5084F">
            <w:pPr>
              <w:spacing w:after="0" w:line="360" w:lineRule="auto"/>
              <w:jc w:val="both"/>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Grand mean</w:t>
            </w:r>
          </w:p>
        </w:tc>
        <w:tc>
          <w:tcPr>
            <w:tcW w:w="1135" w:type="pct"/>
            <w:tcBorders>
              <w:top w:val="single" w:sz="4" w:space="0" w:color="auto"/>
              <w:left w:val="nil"/>
              <w:bottom w:val="single" w:sz="4" w:space="0" w:color="auto"/>
              <w:right w:val="nil"/>
            </w:tcBorders>
            <w:shd w:val="clear" w:color="auto" w:fill="auto"/>
            <w:vAlign w:val="center"/>
            <w:hideMark/>
          </w:tcPr>
          <w:p w14:paraId="6BA7F11B"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1.66</w:t>
            </w:r>
          </w:p>
        </w:tc>
        <w:tc>
          <w:tcPr>
            <w:tcW w:w="1135" w:type="pct"/>
            <w:tcBorders>
              <w:top w:val="single" w:sz="4" w:space="0" w:color="auto"/>
              <w:left w:val="nil"/>
              <w:bottom w:val="single" w:sz="4" w:space="0" w:color="auto"/>
              <w:right w:val="nil"/>
            </w:tcBorders>
            <w:shd w:val="clear" w:color="auto" w:fill="auto"/>
            <w:vAlign w:val="center"/>
            <w:hideMark/>
          </w:tcPr>
          <w:p w14:paraId="24D980F6"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1.68</w:t>
            </w:r>
          </w:p>
        </w:tc>
        <w:tc>
          <w:tcPr>
            <w:tcW w:w="1147" w:type="pct"/>
            <w:tcBorders>
              <w:top w:val="single" w:sz="4" w:space="0" w:color="auto"/>
              <w:left w:val="nil"/>
              <w:bottom w:val="single" w:sz="4" w:space="0" w:color="auto"/>
              <w:right w:val="nil"/>
            </w:tcBorders>
            <w:shd w:val="clear" w:color="auto" w:fill="auto"/>
            <w:vAlign w:val="center"/>
            <w:hideMark/>
          </w:tcPr>
          <w:p w14:paraId="4735236D"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1.73</w:t>
            </w:r>
          </w:p>
        </w:tc>
      </w:tr>
    </w:tbl>
    <w:p w14:paraId="094CD35B" w14:textId="44BEFC60" w:rsidR="006F7062" w:rsidRDefault="006F7062" w:rsidP="006F7062">
      <w:pPr>
        <w:spacing w:after="0" w:line="240" w:lineRule="auto"/>
        <w:jc w:val="both"/>
        <w:rPr>
          <w:rFonts w:ascii="Times New Roman" w:hAnsi="Times New Roman" w:cs="Times New Roman"/>
          <w:color w:val="000000" w:themeColor="text1"/>
          <w:sz w:val="20"/>
        </w:rPr>
      </w:pPr>
      <w:r w:rsidRPr="003B37AD">
        <w:rPr>
          <w:rFonts w:ascii="Times New Roman" w:eastAsia="Calibri" w:hAnsi="Times New Roman" w:cs="Times New Roman"/>
          <w:color w:val="000000" w:themeColor="text1"/>
          <w:sz w:val="20"/>
        </w:rPr>
        <w:t xml:space="preserve">Note: </w:t>
      </w:r>
      <w:r w:rsidRPr="003B37AD">
        <w:rPr>
          <w:rFonts w:ascii="Times New Roman" w:hAnsi="Times New Roman" w:cs="Times New Roman"/>
          <w:color w:val="000000" w:themeColor="text1"/>
          <w:sz w:val="20"/>
          <w:lang w:bidi="ar-SA"/>
        </w:rPr>
        <w:t>ns, non-significance</w:t>
      </w:r>
      <w:r w:rsidRPr="003B37AD">
        <w:rPr>
          <w:rFonts w:ascii="Times New Roman" w:hAnsi="Times New Roman" w:cs="Times New Roman"/>
          <w:color w:val="000000" w:themeColor="text1"/>
          <w:sz w:val="20"/>
        </w:rPr>
        <w:t xml:space="preserve">; treatments means followed by common letter (s) are not significantly different </w:t>
      </w:r>
      <w:r w:rsidR="009F73C9">
        <w:rPr>
          <w:rFonts w:ascii="Times New Roman" w:hAnsi="Times New Roman" w:cs="Times New Roman"/>
          <w:color w:val="000000" w:themeColor="text1"/>
          <w:sz w:val="20"/>
        </w:rPr>
        <w:t>from</w:t>
      </w:r>
      <w:r w:rsidRPr="003B37AD">
        <w:rPr>
          <w:rFonts w:ascii="Times New Roman" w:hAnsi="Times New Roman" w:cs="Times New Roman"/>
          <w:color w:val="000000" w:themeColor="text1"/>
          <w:sz w:val="20"/>
        </w:rPr>
        <w:t xml:space="preserve"> each other based on DMRT at 5% level of significance</w:t>
      </w:r>
    </w:p>
    <w:p w14:paraId="6355021A" w14:textId="77777777" w:rsidR="006F7062" w:rsidRPr="003B37AD" w:rsidRDefault="006F7062" w:rsidP="006F7062">
      <w:pPr>
        <w:spacing w:after="0" w:line="240" w:lineRule="auto"/>
        <w:jc w:val="both"/>
        <w:rPr>
          <w:rFonts w:ascii="Times New Roman" w:hAnsi="Times New Roman" w:cs="Times New Roman"/>
          <w:color w:val="000000" w:themeColor="text1"/>
          <w:sz w:val="20"/>
        </w:rPr>
      </w:pPr>
    </w:p>
    <w:p w14:paraId="2AA4B4C6" w14:textId="77777777" w:rsidR="009F73C9" w:rsidRPr="003B37AD" w:rsidRDefault="009F73C9" w:rsidP="006F7062">
      <w:pPr>
        <w:spacing w:after="0" w:line="360" w:lineRule="auto"/>
        <w:ind w:firstLine="720"/>
        <w:jc w:val="both"/>
        <w:rPr>
          <w:rFonts w:ascii="Times New Roman" w:hAnsi="Times New Roman" w:cs="Times New Roman"/>
          <w:color w:val="000000" w:themeColor="text1"/>
          <w:sz w:val="24"/>
          <w:szCs w:val="24"/>
        </w:rPr>
      </w:pPr>
    </w:p>
    <w:p w14:paraId="2FBBFDC6" w14:textId="2762813C" w:rsidR="006F7062" w:rsidRPr="003B37AD" w:rsidRDefault="006F7062" w:rsidP="004B6741">
      <w:pPr>
        <w:pStyle w:val="Caption"/>
        <w:keepNext/>
        <w:spacing w:after="0" w:line="276" w:lineRule="auto"/>
        <w:ind w:left="1022" w:hanging="1022"/>
        <w:jc w:val="both"/>
      </w:pPr>
      <w:bookmarkStart w:id="52" w:name="_Ref219465226"/>
      <w:bookmarkStart w:id="53" w:name="_Toc94967452"/>
      <w:r w:rsidRPr="003B37AD">
        <w:t xml:space="preserve">Table </w:t>
      </w:r>
      <w:r>
        <w:fldChar w:fldCharType="begin"/>
      </w:r>
      <w:r>
        <w:instrText xml:space="preserve"> SEQ Table \* ARABIC </w:instrText>
      </w:r>
      <w:r>
        <w:fldChar w:fldCharType="separate"/>
      </w:r>
      <w:r w:rsidR="00724527">
        <w:rPr>
          <w:noProof/>
        </w:rPr>
        <w:t>8</w:t>
      </w:r>
      <w:r>
        <w:rPr>
          <w:noProof/>
        </w:rPr>
        <w:fldChar w:fldCharType="end"/>
      </w:r>
      <w:bookmarkEnd w:id="52"/>
      <w:r w:rsidRPr="003B37AD">
        <w:t>.</w:t>
      </w:r>
      <w:r>
        <w:t xml:space="preserve"> Root-shoot ratio of wheat as influenced by the i</w:t>
      </w:r>
      <w:r w:rsidRPr="003B37AD">
        <w:t xml:space="preserve">nteraction between </w:t>
      </w:r>
      <w:r>
        <w:t>v</w:t>
      </w:r>
      <w:r w:rsidRPr="003B37AD">
        <w:t>arieties</w:t>
      </w:r>
      <w:r>
        <w:t xml:space="preserve"> and </w:t>
      </w:r>
      <w:r w:rsidRPr="003B37AD">
        <w:t>sowing dates</w:t>
      </w:r>
      <w:r w:rsidR="009F73C9">
        <w:t xml:space="preserve"> </w:t>
      </w:r>
      <w:r>
        <w:t xml:space="preserve">under </w:t>
      </w:r>
      <w:r w:rsidRPr="003B37AD">
        <w:t>different period</w:t>
      </w:r>
      <w:r>
        <w:t>s</w:t>
      </w:r>
      <w:r w:rsidRPr="003B37AD">
        <w:t xml:space="preserve"> of storage</w:t>
      </w:r>
      <w:bookmarkEnd w:id="53"/>
      <w:r>
        <w:t xml:space="preserve"> at Rampur, Chitwan, 2019/20</w:t>
      </w:r>
    </w:p>
    <w:tbl>
      <w:tblPr>
        <w:tblW w:w="4881" w:type="pct"/>
        <w:tblInd w:w="108" w:type="dxa"/>
        <w:tblLayout w:type="fixed"/>
        <w:tblLook w:val="04A0" w:firstRow="1" w:lastRow="0" w:firstColumn="1" w:lastColumn="0" w:noHBand="0" w:noVBand="1"/>
      </w:tblPr>
      <w:tblGrid>
        <w:gridCol w:w="1769"/>
        <w:gridCol w:w="1122"/>
        <w:gridCol w:w="1235"/>
        <w:gridCol w:w="1032"/>
        <w:gridCol w:w="1181"/>
        <w:gridCol w:w="1323"/>
        <w:gridCol w:w="1475"/>
      </w:tblGrid>
      <w:tr w:rsidR="006F7062" w:rsidRPr="003B37AD" w14:paraId="19B73A22" w14:textId="77777777" w:rsidTr="00F5084F">
        <w:trPr>
          <w:trHeight w:val="315"/>
        </w:trPr>
        <w:tc>
          <w:tcPr>
            <w:tcW w:w="968" w:type="pct"/>
            <w:vMerge w:val="restart"/>
            <w:tcBorders>
              <w:top w:val="single" w:sz="4" w:space="0" w:color="auto"/>
              <w:left w:val="nil"/>
              <w:right w:val="nil"/>
            </w:tcBorders>
            <w:shd w:val="clear" w:color="auto" w:fill="auto"/>
            <w:vAlign w:val="center"/>
            <w:hideMark/>
          </w:tcPr>
          <w:p w14:paraId="5A0353A5" w14:textId="77777777" w:rsidR="006F7062" w:rsidRPr="003B37AD" w:rsidRDefault="006F7062" w:rsidP="00F5084F">
            <w:pPr>
              <w:spacing w:after="0" w:line="360" w:lineRule="auto"/>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Treatments</w:t>
            </w:r>
          </w:p>
        </w:tc>
        <w:tc>
          <w:tcPr>
            <w:tcW w:w="4032" w:type="pct"/>
            <w:gridSpan w:val="6"/>
            <w:tcBorders>
              <w:top w:val="single" w:sz="4" w:space="0" w:color="auto"/>
              <w:left w:val="nil"/>
              <w:bottom w:val="single" w:sz="4" w:space="0" w:color="auto"/>
              <w:right w:val="nil"/>
            </w:tcBorders>
            <w:shd w:val="clear" w:color="auto" w:fill="auto"/>
            <w:noWrap/>
            <w:vAlign w:val="bottom"/>
            <w:hideMark/>
          </w:tcPr>
          <w:p w14:paraId="4CACBC0E"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Root-shoot ratio</w:t>
            </w:r>
          </w:p>
        </w:tc>
      </w:tr>
      <w:tr w:rsidR="006F7062" w:rsidRPr="003B37AD" w14:paraId="16BC8868" w14:textId="77777777" w:rsidTr="00F5084F">
        <w:trPr>
          <w:trHeight w:val="315"/>
        </w:trPr>
        <w:tc>
          <w:tcPr>
            <w:tcW w:w="968" w:type="pct"/>
            <w:vMerge/>
            <w:tcBorders>
              <w:left w:val="nil"/>
              <w:right w:val="nil"/>
            </w:tcBorders>
            <w:shd w:val="clear" w:color="auto" w:fill="auto"/>
            <w:vAlign w:val="bottom"/>
            <w:hideMark/>
          </w:tcPr>
          <w:p w14:paraId="253DE40C" w14:textId="77777777" w:rsidR="006F7062" w:rsidRPr="003B37AD" w:rsidRDefault="006F7062" w:rsidP="00F5084F">
            <w:pPr>
              <w:spacing w:after="0" w:line="360" w:lineRule="auto"/>
              <w:rPr>
                <w:rFonts w:ascii="Times New Roman" w:eastAsia="Times New Roman" w:hAnsi="Times New Roman" w:cs="Times New Roman"/>
                <w:color w:val="000000" w:themeColor="text1"/>
                <w:sz w:val="24"/>
                <w:szCs w:val="24"/>
              </w:rPr>
            </w:pPr>
          </w:p>
        </w:tc>
        <w:tc>
          <w:tcPr>
            <w:tcW w:w="1290" w:type="pct"/>
            <w:gridSpan w:val="2"/>
            <w:tcBorders>
              <w:top w:val="nil"/>
              <w:left w:val="nil"/>
              <w:bottom w:val="single" w:sz="4" w:space="0" w:color="auto"/>
              <w:right w:val="nil"/>
            </w:tcBorders>
            <w:shd w:val="clear" w:color="auto" w:fill="auto"/>
            <w:noWrap/>
            <w:vAlign w:val="bottom"/>
            <w:hideMark/>
          </w:tcPr>
          <w:p w14:paraId="526274F4"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Three </w:t>
            </w:r>
            <w:r w:rsidRPr="003B37AD">
              <w:rPr>
                <w:rFonts w:ascii="Times New Roman" w:eastAsia="Times New Roman" w:hAnsi="Times New Roman" w:cs="Times New Roman"/>
                <w:color w:val="000000" w:themeColor="text1"/>
                <w:sz w:val="24"/>
                <w:szCs w:val="24"/>
              </w:rPr>
              <w:t>months</w:t>
            </w:r>
          </w:p>
        </w:tc>
        <w:tc>
          <w:tcPr>
            <w:tcW w:w="1211" w:type="pct"/>
            <w:gridSpan w:val="2"/>
            <w:tcBorders>
              <w:top w:val="nil"/>
              <w:left w:val="nil"/>
              <w:bottom w:val="single" w:sz="4" w:space="0" w:color="auto"/>
              <w:right w:val="nil"/>
            </w:tcBorders>
            <w:shd w:val="clear" w:color="auto" w:fill="auto"/>
            <w:noWrap/>
            <w:vAlign w:val="bottom"/>
            <w:hideMark/>
          </w:tcPr>
          <w:p w14:paraId="262D9141"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Five </w:t>
            </w:r>
            <w:r w:rsidRPr="003B37AD">
              <w:rPr>
                <w:rFonts w:ascii="Times New Roman" w:eastAsia="Times New Roman" w:hAnsi="Times New Roman" w:cs="Times New Roman"/>
                <w:color w:val="000000" w:themeColor="text1"/>
                <w:sz w:val="24"/>
                <w:szCs w:val="24"/>
              </w:rPr>
              <w:t>months</w:t>
            </w:r>
          </w:p>
        </w:tc>
        <w:tc>
          <w:tcPr>
            <w:tcW w:w="1532" w:type="pct"/>
            <w:gridSpan w:val="2"/>
            <w:tcBorders>
              <w:top w:val="nil"/>
              <w:left w:val="nil"/>
              <w:bottom w:val="single" w:sz="4" w:space="0" w:color="auto"/>
              <w:right w:val="nil"/>
            </w:tcBorders>
            <w:shd w:val="clear" w:color="auto" w:fill="auto"/>
            <w:noWrap/>
            <w:vAlign w:val="bottom"/>
            <w:hideMark/>
          </w:tcPr>
          <w:p w14:paraId="3D2A3192"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Seven </w:t>
            </w:r>
            <w:r w:rsidRPr="003B37AD">
              <w:rPr>
                <w:rFonts w:ascii="Times New Roman" w:eastAsia="Times New Roman" w:hAnsi="Times New Roman" w:cs="Times New Roman"/>
                <w:color w:val="000000" w:themeColor="text1"/>
                <w:sz w:val="24"/>
                <w:szCs w:val="24"/>
              </w:rPr>
              <w:t>months</w:t>
            </w:r>
          </w:p>
        </w:tc>
      </w:tr>
      <w:tr w:rsidR="006F7062" w:rsidRPr="003B37AD" w14:paraId="74055983" w14:textId="77777777" w:rsidTr="00F5084F">
        <w:trPr>
          <w:trHeight w:val="330"/>
        </w:trPr>
        <w:tc>
          <w:tcPr>
            <w:tcW w:w="968" w:type="pct"/>
            <w:vMerge/>
            <w:tcBorders>
              <w:left w:val="nil"/>
              <w:bottom w:val="single" w:sz="4" w:space="0" w:color="auto"/>
              <w:right w:val="nil"/>
            </w:tcBorders>
            <w:vAlign w:val="center"/>
            <w:hideMark/>
          </w:tcPr>
          <w:p w14:paraId="59C9B381" w14:textId="77777777" w:rsidR="006F7062" w:rsidRPr="003B37AD" w:rsidRDefault="006F7062" w:rsidP="00F5084F">
            <w:pPr>
              <w:spacing w:after="0" w:line="360" w:lineRule="auto"/>
              <w:rPr>
                <w:rFonts w:ascii="Times New Roman" w:eastAsia="Times New Roman" w:hAnsi="Times New Roman" w:cs="Times New Roman"/>
                <w:color w:val="000000" w:themeColor="text1"/>
                <w:sz w:val="24"/>
                <w:szCs w:val="24"/>
              </w:rPr>
            </w:pPr>
          </w:p>
        </w:tc>
        <w:tc>
          <w:tcPr>
            <w:tcW w:w="614" w:type="pct"/>
            <w:tcBorders>
              <w:top w:val="nil"/>
              <w:left w:val="nil"/>
              <w:bottom w:val="single" w:sz="4" w:space="0" w:color="auto"/>
              <w:right w:val="nil"/>
            </w:tcBorders>
            <w:shd w:val="clear" w:color="auto" w:fill="auto"/>
            <w:noWrap/>
            <w:vAlign w:val="bottom"/>
            <w:hideMark/>
          </w:tcPr>
          <w:p w14:paraId="29F83EC5"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15 Nov</w:t>
            </w:r>
          </w:p>
        </w:tc>
        <w:tc>
          <w:tcPr>
            <w:tcW w:w="675" w:type="pct"/>
            <w:tcBorders>
              <w:top w:val="nil"/>
              <w:left w:val="nil"/>
              <w:bottom w:val="single" w:sz="4" w:space="0" w:color="auto"/>
              <w:right w:val="nil"/>
            </w:tcBorders>
            <w:shd w:val="clear" w:color="auto" w:fill="auto"/>
            <w:noWrap/>
            <w:vAlign w:val="bottom"/>
            <w:hideMark/>
          </w:tcPr>
          <w:p w14:paraId="338CDC6A"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25 Dec</w:t>
            </w:r>
          </w:p>
        </w:tc>
        <w:tc>
          <w:tcPr>
            <w:tcW w:w="565" w:type="pct"/>
            <w:tcBorders>
              <w:top w:val="nil"/>
              <w:left w:val="nil"/>
              <w:bottom w:val="single" w:sz="4" w:space="0" w:color="auto"/>
              <w:right w:val="nil"/>
            </w:tcBorders>
            <w:shd w:val="clear" w:color="auto" w:fill="auto"/>
            <w:noWrap/>
            <w:vAlign w:val="bottom"/>
            <w:hideMark/>
          </w:tcPr>
          <w:p w14:paraId="3DF0A7F9"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15 Nov</w:t>
            </w:r>
          </w:p>
        </w:tc>
        <w:tc>
          <w:tcPr>
            <w:tcW w:w="646" w:type="pct"/>
            <w:tcBorders>
              <w:top w:val="nil"/>
              <w:left w:val="nil"/>
              <w:bottom w:val="single" w:sz="4" w:space="0" w:color="auto"/>
              <w:right w:val="nil"/>
            </w:tcBorders>
            <w:shd w:val="clear" w:color="auto" w:fill="auto"/>
            <w:noWrap/>
            <w:vAlign w:val="bottom"/>
            <w:hideMark/>
          </w:tcPr>
          <w:p w14:paraId="5468D0A6"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25 Dec</w:t>
            </w:r>
          </w:p>
        </w:tc>
        <w:tc>
          <w:tcPr>
            <w:tcW w:w="724" w:type="pct"/>
            <w:tcBorders>
              <w:top w:val="nil"/>
              <w:left w:val="nil"/>
              <w:bottom w:val="single" w:sz="4" w:space="0" w:color="auto"/>
              <w:right w:val="nil"/>
            </w:tcBorders>
            <w:shd w:val="clear" w:color="auto" w:fill="auto"/>
            <w:noWrap/>
            <w:vAlign w:val="bottom"/>
            <w:hideMark/>
          </w:tcPr>
          <w:p w14:paraId="54195E4C"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15 DAS</w:t>
            </w:r>
          </w:p>
        </w:tc>
        <w:tc>
          <w:tcPr>
            <w:tcW w:w="808" w:type="pct"/>
            <w:tcBorders>
              <w:top w:val="nil"/>
              <w:left w:val="nil"/>
              <w:bottom w:val="single" w:sz="4" w:space="0" w:color="auto"/>
              <w:right w:val="nil"/>
            </w:tcBorders>
            <w:shd w:val="clear" w:color="auto" w:fill="auto"/>
            <w:noWrap/>
            <w:vAlign w:val="bottom"/>
            <w:hideMark/>
          </w:tcPr>
          <w:p w14:paraId="6C437C52"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25 DAS</w:t>
            </w:r>
          </w:p>
        </w:tc>
      </w:tr>
      <w:tr w:rsidR="006F7062" w:rsidRPr="003B37AD" w14:paraId="1787538A" w14:textId="77777777" w:rsidTr="00F5084F">
        <w:trPr>
          <w:trHeight w:val="330"/>
        </w:trPr>
        <w:tc>
          <w:tcPr>
            <w:tcW w:w="968" w:type="pct"/>
            <w:tcBorders>
              <w:top w:val="single" w:sz="4" w:space="0" w:color="auto"/>
              <w:left w:val="nil"/>
              <w:right w:val="nil"/>
            </w:tcBorders>
            <w:vAlign w:val="center"/>
          </w:tcPr>
          <w:p w14:paraId="0C47DD05" w14:textId="77777777" w:rsidR="006F7062" w:rsidRPr="003B37AD" w:rsidRDefault="006F7062" w:rsidP="00F5084F">
            <w:pPr>
              <w:spacing w:after="0" w:line="360" w:lineRule="auto"/>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Varieties</w:t>
            </w:r>
          </w:p>
        </w:tc>
        <w:tc>
          <w:tcPr>
            <w:tcW w:w="614" w:type="pct"/>
            <w:tcBorders>
              <w:top w:val="single" w:sz="4" w:space="0" w:color="auto"/>
              <w:left w:val="nil"/>
              <w:right w:val="nil"/>
            </w:tcBorders>
            <w:shd w:val="clear" w:color="auto" w:fill="auto"/>
            <w:noWrap/>
            <w:vAlign w:val="bottom"/>
          </w:tcPr>
          <w:p w14:paraId="3BF6C7FB"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p>
        </w:tc>
        <w:tc>
          <w:tcPr>
            <w:tcW w:w="675" w:type="pct"/>
            <w:tcBorders>
              <w:top w:val="single" w:sz="4" w:space="0" w:color="auto"/>
              <w:left w:val="nil"/>
              <w:right w:val="nil"/>
            </w:tcBorders>
            <w:shd w:val="clear" w:color="auto" w:fill="auto"/>
            <w:noWrap/>
            <w:vAlign w:val="bottom"/>
          </w:tcPr>
          <w:p w14:paraId="0562C6BF"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p>
        </w:tc>
        <w:tc>
          <w:tcPr>
            <w:tcW w:w="565" w:type="pct"/>
            <w:tcBorders>
              <w:top w:val="single" w:sz="4" w:space="0" w:color="auto"/>
              <w:left w:val="nil"/>
              <w:right w:val="nil"/>
            </w:tcBorders>
            <w:shd w:val="clear" w:color="auto" w:fill="auto"/>
            <w:noWrap/>
            <w:vAlign w:val="bottom"/>
          </w:tcPr>
          <w:p w14:paraId="396F49B4"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p>
        </w:tc>
        <w:tc>
          <w:tcPr>
            <w:tcW w:w="646" w:type="pct"/>
            <w:tcBorders>
              <w:top w:val="single" w:sz="4" w:space="0" w:color="auto"/>
              <w:left w:val="nil"/>
              <w:right w:val="nil"/>
            </w:tcBorders>
            <w:shd w:val="clear" w:color="auto" w:fill="auto"/>
            <w:noWrap/>
            <w:vAlign w:val="bottom"/>
          </w:tcPr>
          <w:p w14:paraId="7D6B60B1"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p>
        </w:tc>
        <w:tc>
          <w:tcPr>
            <w:tcW w:w="724" w:type="pct"/>
            <w:tcBorders>
              <w:top w:val="single" w:sz="4" w:space="0" w:color="auto"/>
              <w:left w:val="nil"/>
              <w:right w:val="nil"/>
            </w:tcBorders>
            <w:shd w:val="clear" w:color="auto" w:fill="auto"/>
            <w:noWrap/>
            <w:vAlign w:val="bottom"/>
          </w:tcPr>
          <w:p w14:paraId="1B69727F"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p>
        </w:tc>
        <w:tc>
          <w:tcPr>
            <w:tcW w:w="808" w:type="pct"/>
            <w:tcBorders>
              <w:top w:val="single" w:sz="4" w:space="0" w:color="auto"/>
              <w:left w:val="nil"/>
              <w:right w:val="nil"/>
            </w:tcBorders>
            <w:shd w:val="clear" w:color="auto" w:fill="auto"/>
            <w:noWrap/>
            <w:vAlign w:val="bottom"/>
          </w:tcPr>
          <w:p w14:paraId="375A1FEB"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p>
        </w:tc>
      </w:tr>
      <w:tr w:rsidR="006F7062" w:rsidRPr="003B37AD" w14:paraId="5EB63634" w14:textId="77777777" w:rsidTr="00F5084F">
        <w:trPr>
          <w:trHeight w:val="315"/>
        </w:trPr>
        <w:tc>
          <w:tcPr>
            <w:tcW w:w="968" w:type="pct"/>
            <w:tcBorders>
              <w:top w:val="nil"/>
              <w:left w:val="nil"/>
              <w:bottom w:val="nil"/>
              <w:right w:val="nil"/>
            </w:tcBorders>
            <w:shd w:val="clear" w:color="auto" w:fill="auto"/>
            <w:vAlign w:val="bottom"/>
            <w:hideMark/>
          </w:tcPr>
          <w:p w14:paraId="3D9C8E74" w14:textId="77777777" w:rsidR="006F7062" w:rsidRPr="003B37AD" w:rsidRDefault="006F7062" w:rsidP="00F5084F">
            <w:pPr>
              <w:spacing w:after="0" w:line="360" w:lineRule="auto"/>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Vijay</w:t>
            </w:r>
          </w:p>
        </w:tc>
        <w:tc>
          <w:tcPr>
            <w:tcW w:w="614" w:type="pct"/>
            <w:tcBorders>
              <w:top w:val="nil"/>
              <w:left w:val="nil"/>
              <w:bottom w:val="nil"/>
              <w:right w:val="nil"/>
            </w:tcBorders>
            <w:shd w:val="clear" w:color="auto" w:fill="auto"/>
            <w:noWrap/>
            <w:vAlign w:val="bottom"/>
            <w:hideMark/>
          </w:tcPr>
          <w:p w14:paraId="3A11D042"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1.71</w:t>
            </w:r>
            <w:r w:rsidRPr="003B37AD">
              <w:rPr>
                <w:rFonts w:ascii="Times New Roman" w:eastAsia="Times New Roman" w:hAnsi="Times New Roman" w:cs="Times New Roman"/>
                <w:color w:val="000000" w:themeColor="text1"/>
                <w:sz w:val="24"/>
                <w:szCs w:val="24"/>
                <w:vertAlign w:val="superscript"/>
              </w:rPr>
              <w:t>abcdef</w:t>
            </w:r>
          </w:p>
        </w:tc>
        <w:tc>
          <w:tcPr>
            <w:tcW w:w="675" w:type="pct"/>
            <w:tcBorders>
              <w:top w:val="nil"/>
              <w:left w:val="nil"/>
              <w:bottom w:val="nil"/>
              <w:right w:val="nil"/>
            </w:tcBorders>
            <w:shd w:val="clear" w:color="auto" w:fill="auto"/>
            <w:noWrap/>
            <w:vAlign w:val="bottom"/>
            <w:hideMark/>
          </w:tcPr>
          <w:p w14:paraId="586F3ED4"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1.53</w:t>
            </w:r>
            <w:r w:rsidRPr="003B37AD">
              <w:rPr>
                <w:rFonts w:ascii="Times New Roman" w:eastAsia="Times New Roman" w:hAnsi="Times New Roman" w:cs="Times New Roman"/>
                <w:color w:val="000000" w:themeColor="text1"/>
                <w:sz w:val="24"/>
                <w:szCs w:val="24"/>
                <w:vertAlign w:val="superscript"/>
              </w:rPr>
              <w:t>efg</w:t>
            </w:r>
          </w:p>
        </w:tc>
        <w:tc>
          <w:tcPr>
            <w:tcW w:w="565" w:type="pct"/>
            <w:tcBorders>
              <w:top w:val="nil"/>
              <w:left w:val="nil"/>
              <w:bottom w:val="nil"/>
              <w:right w:val="nil"/>
            </w:tcBorders>
            <w:shd w:val="clear" w:color="auto" w:fill="auto"/>
            <w:noWrap/>
            <w:vAlign w:val="bottom"/>
            <w:hideMark/>
          </w:tcPr>
          <w:p w14:paraId="3ECA3677"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1.52</w:t>
            </w:r>
            <w:r w:rsidRPr="003B37AD">
              <w:rPr>
                <w:rFonts w:ascii="Times New Roman" w:eastAsia="Times New Roman" w:hAnsi="Times New Roman" w:cs="Times New Roman"/>
                <w:color w:val="000000" w:themeColor="text1"/>
                <w:sz w:val="24"/>
                <w:szCs w:val="24"/>
                <w:vertAlign w:val="superscript"/>
              </w:rPr>
              <w:t>cd</w:t>
            </w:r>
          </w:p>
        </w:tc>
        <w:tc>
          <w:tcPr>
            <w:tcW w:w="646" w:type="pct"/>
            <w:tcBorders>
              <w:top w:val="nil"/>
              <w:left w:val="nil"/>
              <w:bottom w:val="nil"/>
              <w:right w:val="nil"/>
            </w:tcBorders>
            <w:shd w:val="clear" w:color="auto" w:fill="auto"/>
            <w:noWrap/>
            <w:vAlign w:val="bottom"/>
            <w:hideMark/>
          </w:tcPr>
          <w:p w14:paraId="6E9838D6"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1.78</w:t>
            </w:r>
            <w:r w:rsidRPr="003B37AD">
              <w:rPr>
                <w:rFonts w:ascii="Times New Roman" w:eastAsia="Times New Roman" w:hAnsi="Times New Roman" w:cs="Times New Roman"/>
                <w:color w:val="000000" w:themeColor="text1"/>
                <w:sz w:val="24"/>
                <w:szCs w:val="24"/>
                <w:vertAlign w:val="superscript"/>
              </w:rPr>
              <w:t>ab</w:t>
            </w:r>
          </w:p>
        </w:tc>
        <w:tc>
          <w:tcPr>
            <w:tcW w:w="724" w:type="pct"/>
            <w:tcBorders>
              <w:top w:val="nil"/>
              <w:left w:val="nil"/>
              <w:bottom w:val="nil"/>
              <w:right w:val="nil"/>
            </w:tcBorders>
            <w:shd w:val="clear" w:color="auto" w:fill="auto"/>
            <w:noWrap/>
            <w:vAlign w:val="bottom"/>
            <w:hideMark/>
          </w:tcPr>
          <w:p w14:paraId="60C96021"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1.52</w:t>
            </w:r>
            <w:r w:rsidRPr="003B37AD">
              <w:rPr>
                <w:rFonts w:ascii="Times New Roman" w:eastAsia="Times New Roman" w:hAnsi="Times New Roman" w:cs="Times New Roman"/>
                <w:color w:val="000000" w:themeColor="text1"/>
                <w:sz w:val="24"/>
                <w:szCs w:val="24"/>
                <w:vertAlign w:val="superscript"/>
              </w:rPr>
              <w:t>ef</w:t>
            </w:r>
          </w:p>
        </w:tc>
        <w:tc>
          <w:tcPr>
            <w:tcW w:w="808" w:type="pct"/>
            <w:tcBorders>
              <w:top w:val="nil"/>
              <w:left w:val="nil"/>
              <w:bottom w:val="nil"/>
              <w:right w:val="nil"/>
            </w:tcBorders>
            <w:shd w:val="clear" w:color="auto" w:fill="auto"/>
            <w:noWrap/>
            <w:vAlign w:val="bottom"/>
            <w:hideMark/>
          </w:tcPr>
          <w:p w14:paraId="2879AB88"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1.80</w:t>
            </w:r>
            <w:r w:rsidRPr="003B37AD">
              <w:rPr>
                <w:rFonts w:ascii="Times New Roman" w:eastAsia="Times New Roman" w:hAnsi="Times New Roman" w:cs="Times New Roman"/>
                <w:color w:val="000000" w:themeColor="text1"/>
                <w:sz w:val="24"/>
                <w:szCs w:val="24"/>
                <w:vertAlign w:val="superscript"/>
              </w:rPr>
              <w:t>abcde</w:t>
            </w:r>
          </w:p>
        </w:tc>
      </w:tr>
      <w:tr w:rsidR="006F7062" w:rsidRPr="003B37AD" w14:paraId="1539E94B" w14:textId="77777777" w:rsidTr="00F5084F">
        <w:trPr>
          <w:trHeight w:val="315"/>
        </w:trPr>
        <w:tc>
          <w:tcPr>
            <w:tcW w:w="968" w:type="pct"/>
            <w:tcBorders>
              <w:top w:val="nil"/>
              <w:left w:val="nil"/>
              <w:bottom w:val="nil"/>
              <w:right w:val="nil"/>
            </w:tcBorders>
            <w:shd w:val="clear" w:color="auto" w:fill="auto"/>
            <w:vAlign w:val="bottom"/>
            <w:hideMark/>
          </w:tcPr>
          <w:p w14:paraId="0F4A52C5" w14:textId="77777777" w:rsidR="006F7062" w:rsidRPr="003B37AD" w:rsidRDefault="006F7062" w:rsidP="00F5084F">
            <w:pPr>
              <w:spacing w:after="0" w:line="360" w:lineRule="auto"/>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BL 4341</w:t>
            </w:r>
          </w:p>
        </w:tc>
        <w:tc>
          <w:tcPr>
            <w:tcW w:w="614" w:type="pct"/>
            <w:tcBorders>
              <w:top w:val="nil"/>
              <w:left w:val="nil"/>
              <w:bottom w:val="nil"/>
              <w:right w:val="nil"/>
            </w:tcBorders>
            <w:shd w:val="clear" w:color="auto" w:fill="auto"/>
            <w:noWrap/>
            <w:vAlign w:val="bottom"/>
            <w:hideMark/>
          </w:tcPr>
          <w:p w14:paraId="3155F5EE"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1.53</w:t>
            </w:r>
            <w:r w:rsidRPr="003B37AD">
              <w:rPr>
                <w:rFonts w:ascii="Times New Roman" w:eastAsia="Times New Roman" w:hAnsi="Times New Roman" w:cs="Times New Roman"/>
                <w:color w:val="000000" w:themeColor="text1"/>
                <w:sz w:val="24"/>
                <w:szCs w:val="24"/>
                <w:vertAlign w:val="superscript"/>
              </w:rPr>
              <w:t>efg</w:t>
            </w:r>
          </w:p>
        </w:tc>
        <w:tc>
          <w:tcPr>
            <w:tcW w:w="675" w:type="pct"/>
            <w:tcBorders>
              <w:top w:val="nil"/>
              <w:left w:val="nil"/>
              <w:bottom w:val="nil"/>
              <w:right w:val="nil"/>
            </w:tcBorders>
            <w:shd w:val="clear" w:color="auto" w:fill="auto"/>
            <w:noWrap/>
            <w:vAlign w:val="bottom"/>
            <w:hideMark/>
          </w:tcPr>
          <w:p w14:paraId="49C8854D"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1.85</w:t>
            </w:r>
            <w:r w:rsidRPr="003B37AD">
              <w:rPr>
                <w:rFonts w:ascii="Times New Roman" w:eastAsia="Times New Roman" w:hAnsi="Times New Roman" w:cs="Times New Roman"/>
                <w:color w:val="000000" w:themeColor="text1"/>
                <w:sz w:val="24"/>
                <w:szCs w:val="24"/>
                <w:vertAlign w:val="superscript"/>
              </w:rPr>
              <w:t>ab</w:t>
            </w:r>
          </w:p>
        </w:tc>
        <w:tc>
          <w:tcPr>
            <w:tcW w:w="565" w:type="pct"/>
            <w:tcBorders>
              <w:top w:val="nil"/>
              <w:left w:val="nil"/>
              <w:bottom w:val="nil"/>
              <w:right w:val="nil"/>
            </w:tcBorders>
            <w:shd w:val="clear" w:color="auto" w:fill="auto"/>
            <w:noWrap/>
            <w:vAlign w:val="bottom"/>
            <w:hideMark/>
          </w:tcPr>
          <w:p w14:paraId="2CAEACA5"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1.63</w:t>
            </w:r>
            <w:r w:rsidRPr="003B37AD">
              <w:rPr>
                <w:rFonts w:ascii="Times New Roman" w:eastAsia="Times New Roman" w:hAnsi="Times New Roman" w:cs="Times New Roman"/>
                <w:color w:val="000000" w:themeColor="text1"/>
                <w:sz w:val="24"/>
                <w:szCs w:val="24"/>
                <w:vertAlign w:val="superscript"/>
              </w:rPr>
              <w:t>bc</w:t>
            </w:r>
          </w:p>
        </w:tc>
        <w:tc>
          <w:tcPr>
            <w:tcW w:w="646" w:type="pct"/>
            <w:tcBorders>
              <w:top w:val="nil"/>
              <w:left w:val="nil"/>
              <w:bottom w:val="nil"/>
              <w:right w:val="nil"/>
            </w:tcBorders>
            <w:shd w:val="clear" w:color="auto" w:fill="auto"/>
            <w:noWrap/>
            <w:vAlign w:val="bottom"/>
            <w:hideMark/>
          </w:tcPr>
          <w:p w14:paraId="44220F55"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1.73</w:t>
            </w:r>
            <w:r w:rsidRPr="003B37AD">
              <w:rPr>
                <w:rFonts w:ascii="Times New Roman" w:eastAsia="Times New Roman" w:hAnsi="Times New Roman" w:cs="Times New Roman"/>
                <w:color w:val="000000" w:themeColor="text1"/>
                <w:sz w:val="24"/>
                <w:szCs w:val="24"/>
                <w:vertAlign w:val="superscript"/>
              </w:rPr>
              <w:t>abc</w:t>
            </w:r>
          </w:p>
        </w:tc>
        <w:tc>
          <w:tcPr>
            <w:tcW w:w="724" w:type="pct"/>
            <w:tcBorders>
              <w:top w:val="nil"/>
              <w:left w:val="nil"/>
              <w:bottom w:val="nil"/>
              <w:right w:val="nil"/>
            </w:tcBorders>
            <w:shd w:val="clear" w:color="auto" w:fill="auto"/>
            <w:noWrap/>
            <w:vAlign w:val="bottom"/>
            <w:hideMark/>
          </w:tcPr>
          <w:p w14:paraId="69B2FE1A"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1.59</w:t>
            </w:r>
            <w:r w:rsidRPr="003B37AD">
              <w:rPr>
                <w:rFonts w:ascii="Times New Roman" w:eastAsia="Times New Roman" w:hAnsi="Times New Roman" w:cs="Times New Roman"/>
                <w:color w:val="000000" w:themeColor="text1"/>
                <w:sz w:val="24"/>
                <w:szCs w:val="24"/>
                <w:vertAlign w:val="superscript"/>
              </w:rPr>
              <w:t>def</w:t>
            </w:r>
          </w:p>
        </w:tc>
        <w:tc>
          <w:tcPr>
            <w:tcW w:w="808" w:type="pct"/>
            <w:tcBorders>
              <w:top w:val="nil"/>
              <w:left w:val="nil"/>
              <w:bottom w:val="nil"/>
              <w:right w:val="nil"/>
            </w:tcBorders>
            <w:shd w:val="clear" w:color="auto" w:fill="auto"/>
            <w:noWrap/>
            <w:vAlign w:val="bottom"/>
            <w:hideMark/>
          </w:tcPr>
          <w:p w14:paraId="12CB1D90"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1.64</w:t>
            </w:r>
            <w:r w:rsidRPr="003B37AD">
              <w:rPr>
                <w:rFonts w:ascii="Times New Roman" w:eastAsia="Times New Roman" w:hAnsi="Times New Roman" w:cs="Times New Roman"/>
                <w:color w:val="000000" w:themeColor="text1"/>
                <w:sz w:val="24"/>
                <w:szCs w:val="24"/>
                <w:vertAlign w:val="superscript"/>
              </w:rPr>
              <w:t>cdef</w:t>
            </w:r>
          </w:p>
        </w:tc>
      </w:tr>
      <w:tr w:rsidR="006F7062" w:rsidRPr="003B37AD" w14:paraId="3A750B5B" w14:textId="77777777" w:rsidTr="00F5084F">
        <w:trPr>
          <w:trHeight w:val="315"/>
        </w:trPr>
        <w:tc>
          <w:tcPr>
            <w:tcW w:w="968" w:type="pct"/>
            <w:tcBorders>
              <w:top w:val="nil"/>
              <w:left w:val="nil"/>
              <w:bottom w:val="nil"/>
              <w:right w:val="nil"/>
            </w:tcBorders>
            <w:shd w:val="clear" w:color="auto" w:fill="auto"/>
            <w:vAlign w:val="bottom"/>
            <w:hideMark/>
          </w:tcPr>
          <w:p w14:paraId="69B79CC3" w14:textId="77777777" w:rsidR="006F7062" w:rsidRPr="003B37AD" w:rsidRDefault="006F7062" w:rsidP="00F5084F">
            <w:pPr>
              <w:spacing w:after="0" w:line="360" w:lineRule="auto"/>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NL 971</w:t>
            </w:r>
          </w:p>
        </w:tc>
        <w:tc>
          <w:tcPr>
            <w:tcW w:w="614" w:type="pct"/>
            <w:tcBorders>
              <w:top w:val="nil"/>
              <w:left w:val="nil"/>
              <w:bottom w:val="nil"/>
              <w:right w:val="nil"/>
            </w:tcBorders>
            <w:shd w:val="clear" w:color="auto" w:fill="auto"/>
            <w:noWrap/>
            <w:vAlign w:val="bottom"/>
            <w:hideMark/>
          </w:tcPr>
          <w:p w14:paraId="4405DFB9"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1.32</w:t>
            </w:r>
            <w:r w:rsidRPr="003B37AD">
              <w:rPr>
                <w:rFonts w:ascii="Times New Roman" w:eastAsia="Times New Roman" w:hAnsi="Times New Roman" w:cs="Times New Roman"/>
                <w:color w:val="000000" w:themeColor="text1"/>
                <w:sz w:val="24"/>
                <w:szCs w:val="24"/>
                <w:vertAlign w:val="superscript"/>
              </w:rPr>
              <w:t>g</w:t>
            </w:r>
          </w:p>
        </w:tc>
        <w:tc>
          <w:tcPr>
            <w:tcW w:w="675" w:type="pct"/>
            <w:tcBorders>
              <w:top w:val="nil"/>
              <w:left w:val="nil"/>
              <w:bottom w:val="nil"/>
              <w:right w:val="nil"/>
            </w:tcBorders>
            <w:shd w:val="clear" w:color="auto" w:fill="auto"/>
            <w:noWrap/>
            <w:vAlign w:val="bottom"/>
            <w:hideMark/>
          </w:tcPr>
          <w:p w14:paraId="306491DA"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1.55</w:t>
            </w:r>
            <w:r w:rsidRPr="003B37AD">
              <w:rPr>
                <w:rFonts w:ascii="Times New Roman" w:eastAsia="Times New Roman" w:hAnsi="Times New Roman" w:cs="Times New Roman"/>
                <w:color w:val="000000" w:themeColor="text1"/>
                <w:sz w:val="24"/>
                <w:szCs w:val="24"/>
                <w:vertAlign w:val="superscript"/>
              </w:rPr>
              <w:t>defg</w:t>
            </w:r>
          </w:p>
        </w:tc>
        <w:tc>
          <w:tcPr>
            <w:tcW w:w="565" w:type="pct"/>
            <w:tcBorders>
              <w:top w:val="nil"/>
              <w:left w:val="nil"/>
              <w:bottom w:val="nil"/>
              <w:right w:val="nil"/>
            </w:tcBorders>
            <w:shd w:val="clear" w:color="auto" w:fill="auto"/>
            <w:noWrap/>
            <w:vAlign w:val="bottom"/>
            <w:hideMark/>
          </w:tcPr>
          <w:p w14:paraId="1D3C2347"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1.37</w:t>
            </w:r>
            <w:r w:rsidRPr="003B37AD">
              <w:rPr>
                <w:rFonts w:ascii="Times New Roman" w:eastAsia="Times New Roman" w:hAnsi="Times New Roman" w:cs="Times New Roman"/>
                <w:color w:val="000000" w:themeColor="text1"/>
                <w:sz w:val="24"/>
                <w:szCs w:val="24"/>
                <w:vertAlign w:val="superscript"/>
              </w:rPr>
              <w:t>d</w:t>
            </w:r>
          </w:p>
        </w:tc>
        <w:tc>
          <w:tcPr>
            <w:tcW w:w="646" w:type="pct"/>
            <w:tcBorders>
              <w:top w:val="nil"/>
              <w:left w:val="nil"/>
              <w:bottom w:val="nil"/>
              <w:right w:val="nil"/>
            </w:tcBorders>
            <w:shd w:val="clear" w:color="auto" w:fill="auto"/>
            <w:noWrap/>
            <w:vAlign w:val="bottom"/>
            <w:hideMark/>
          </w:tcPr>
          <w:p w14:paraId="27220E6C"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1.60</w:t>
            </w:r>
            <w:r w:rsidRPr="003B37AD">
              <w:rPr>
                <w:rFonts w:ascii="Times New Roman" w:eastAsia="Times New Roman" w:hAnsi="Times New Roman" w:cs="Times New Roman"/>
                <w:color w:val="000000" w:themeColor="text1"/>
                <w:sz w:val="24"/>
                <w:szCs w:val="24"/>
                <w:vertAlign w:val="superscript"/>
              </w:rPr>
              <w:t>bcd</w:t>
            </w:r>
          </w:p>
        </w:tc>
        <w:tc>
          <w:tcPr>
            <w:tcW w:w="724" w:type="pct"/>
            <w:tcBorders>
              <w:top w:val="nil"/>
              <w:left w:val="nil"/>
              <w:bottom w:val="nil"/>
              <w:right w:val="nil"/>
            </w:tcBorders>
            <w:shd w:val="clear" w:color="000000" w:fill="FFFFFF"/>
            <w:noWrap/>
            <w:vAlign w:val="bottom"/>
            <w:hideMark/>
          </w:tcPr>
          <w:p w14:paraId="608FFE7A"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1.46</w:t>
            </w:r>
            <w:r w:rsidRPr="003B37AD">
              <w:rPr>
                <w:rFonts w:ascii="Times New Roman" w:eastAsia="Times New Roman" w:hAnsi="Times New Roman" w:cs="Times New Roman"/>
                <w:color w:val="000000" w:themeColor="text1"/>
                <w:sz w:val="24"/>
                <w:szCs w:val="24"/>
                <w:vertAlign w:val="superscript"/>
              </w:rPr>
              <w:t>f</w:t>
            </w:r>
          </w:p>
        </w:tc>
        <w:tc>
          <w:tcPr>
            <w:tcW w:w="808" w:type="pct"/>
            <w:tcBorders>
              <w:top w:val="nil"/>
              <w:left w:val="nil"/>
              <w:bottom w:val="nil"/>
              <w:right w:val="nil"/>
            </w:tcBorders>
            <w:shd w:val="clear" w:color="auto" w:fill="auto"/>
            <w:noWrap/>
            <w:vAlign w:val="bottom"/>
            <w:hideMark/>
          </w:tcPr>
          <w:p w14:paraId="0F2285D6"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1.59</w:t>
            </w:r>
            <w:r w:rsidRPr="003B37AD">
              <w:rPr>
                <w:rFonts w:ascii="Times New Roman" w:eastAsia="Times New Roman" w:hAnsi="Times New Roman" w:cs="Times New Roman"/>
                <w:color w:val="000000" w:themeColor="text1"/>
                <w:sz w:val="24"/>
                <w:szCs w:val="24"/>
                <w:vertAlign w:val="superscript"/>
              </w:rPr>
              <w:t>def</w:t>
            </w:r>
          </w:p>
        </w:tc>
      </w:tr>
      <w:tr w:rsidR="006F7062" w:rsidRPr="003B37AD" w14:paraId="3146D509" w14:textId="77777777" w:rsidTr="005C5465">
        <w:trPr>
          <w:trHeight w:val="369"/>
        </w:trPr>
        <w:tc>
          <w:tcPr>
            <w:tcW w:w="968" w:type="pct"/>
            <w:tcBorders>
              <w:top w:val="nil"/>
              <w:left w:val="nil"/>
              <w:bottom w:val="nil"/>
              <w:right w:val="nil"/>
            </w:tcBorders>
            <w:shd w:val="clear" w:color="auto" w:fill="auto"/>
            <w:vAlign w:val="bottom"/>
            <w:hideMark/>
          </w:tcPr>
          <w:p w14:paraId="374166C5" w14:textId="77777777" w:rsidR="006F7062" w:rsidRPr="003B37AD" w:rsidRDefault="006F7062" w:rsidP="00F5084F">
            <w:pPr>
              <w:spacing w:after="0" w:line="360" w:lineRule="auto"/>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Borlaug 2020</w:t>
            </w:r>
          </w:p>
        </w:tc>
        <w:tc>
          <w:tcPr>
            <w:tcW w:w="614" w:type="pct"/>
            <w:tcBorders>
              <w:top w:val="nil"/>
              <w:left w:val="nil"/>
              <w:bottom w:val="nil"/>
              <w:right w:val="nil"/>
            </w:tcBorders>
            <w:shd w:val="clear" w:color="auto" w:fill="auto"/>
            <w:noWrap/>
            <w:vAlign w:val="bottom"/>
            <w:hideMark/>
          </w:tcPr>
          <w:p w14:paraId="63105CB2"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1.52</w:t>
            </w:r>
            <w:r w:rsidRPr="003B37AD">
              <w:rPr>
                <w:rFonts w:ascii="Times New Roman" w:eastAsia="Times New Roman" w:hAnsi="Times New Roman" w:cs="Times New Roman"/>
                <w:color w:val="000000" w:themeColor="text1"/>
                <w:sz w:val="24"/>
                <w:szCs w:val="24"/>
                <w:vertAlign w:val="superscript"/>
              </w:rPr>
              <w:t>efg</w:t>
            </w:r>
          </w:p>
        </w:tc>
        <w:tc>
          <w:tcPr>
            <w:tcW w:w="675" w:type="pct"/>
            <w:tcBorders>
              <w:top w:val="nil"/>
              <w:left w:val="nil"/>
              <w:bottom w:val="nil"/>
              <w:right w:val="nil"/>
            </w:tcBorders>
            <w:shd w:val="clear" w:color="auto" w:fill="auto"/>
            <w:noWrap/>
            <w:vAlign w:val="bottom"/>
            <w:hideMark/>
          </w:tcPr>
          <w:p w14:paraId="05C0FD4C"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1.59</w:t>
            </w:r>
            <w:r w:rsidRPr="003B37AD">
              <w:rPr>
                <w:rFonts w:ascii="Times New Roman" w:eastAsia="Times New Roman" w:hAnsi="Times New Roman" w:cs="Times New Roman"/>
                <w:color w:val="000000" w:themeColor="text1"/>
                <w:sz w:val="24"/>
                <w:szCs w:val="24"/>
                <w:vertAlign w:val="superscript"/>
              </w:rPr>
              <w:t>cdef</w:t>
            </w:r>
          </w:p>
        </w:tc>
        <w:tc>
          <w:tcPr>
            <w:tcW w:w="565" w:type="pct"/>
            <w:tcBorders>
              <w:top w:val="nil"/>
              <w:left w:val="nil"/>
              <w:bottom w:val="nil"/>
              <w:right w:val="nil"/>
            </w:tcBorders>
            <w:shd w:val="clear" w:color="auto" w:fill="auto"/>
            <w:noWrap/>
            <w:vAlign w:val="bottom"/>
            <w:hideMark/>
          </w:tcPr>
          <w:p w14:paraId="57C1FDE9"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1.73</w:t>
            </w:r>
            <w:r w:rsidRPr="003B37AD">
              <w:rPr>
                <w:rFonts w:ascii="Times New Roman" w:eastAsia="Times New Roman" w:hAnsi="Times New Roman" w:cs="Times New Roman"/>
                <w:color w:val="000000" w:themeColor="text1"/>
                <w:sz w:val="24"/>
                <w:szCs w:val="24"/>
                <w:vertAlign w:val="superscript"/>
              </w:rPr>
              <w:t>abc</w:t>
            </w:r>
          </w:p>
        </w:tc>
        <w:tc>
          <w:tcPr>
            <w:tcW w:w="646" w:type="pct"/>
            <w:tcBorders>
              <w:top w:val="nil"/>
              <w:left w:val="nil"/>
              <w:bottom w:val="nil"/>
              <w:right w:val="nil"/>
            </w:tcBorders>
            <w:shd w:val="clear" w:color="auto" w:fill="auto"/>
            <w:noWrap/>
            <w:vAlign w:val="bottom"/>
            <w:hideMark/>
          </w:tcPr>
          <w:p w14:paraId="4836C16A"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1.68</w:t>
            </w:r>
            <w:r w:rsidRPr="003B37AD">
              <w:rPr>
                <w:rFonts w:ascii="Times New Roman" w:eastAsia="Times New Roman" w:hAnsi="Times New Roman" w:cs="Times New Roman"/>
                <w:color w:val="000000" w:themeColor="text1"/>
                <w:sz w:val="24"/>
                <w:szCs w:val="24"/>
                <w:vertAlign w:val="superscript"/>
              </w:rPr>
              <w:t>abc</w:t>
            </w:r>
          </w:p>
        </w:tc>
        <w:tc>
          <w:tcPr>
            <w:tcW w:w="724" w:type="pct"/>
            <w:tcBorders>
              <w:top w:val="nil"/>
              <w:left w:val="nil"/>
              <w:bottom w:val="nil"/>
              <w:right w:val="nil"/>
            </w:tcBorders>
            <w:shd w:val="clear" w:color="auto" w:fill="auto"/>
            <w:noWrap/>
            <w:vAlign w:val="bottom"/>
            <w:hideMark/>
          </w:tcPr>
          <w:p w14:paraId="77A6DD51"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1.74</w:t>
            </w:r>
            <w:r w:rsidRPr="003B37AD">
              <w:rPr>
                <w:rFonts w:ascii="Times New Roman" w:eastAsia="Times New Roman" w:hAnsi="Times New Roman" w:cs="Times New Roman"/>
                <w:color w:val="000000" w:themeColor="text1"/>
                <w:sz w:val="24"/>
                <w:szCs w:val="24"/>
                <w:vertAlign w:val="superscript"/>
              </w:rPr>
              <w:t>bcdef</w:t>
            </w:r>
          </w:p>
        </w:tc>
        <w:tc>
          <w:tcPr>
            <w:tcW w:w="808" w:type="pct"/>
            <w:tcBorders>
              <w:top w:val="nil"/>
              <w:left w:val="nil"/>
              <w:bottom w:val="nil"/>
              <w:right w:val="nil"/>
            </w:tcBorders>
            <w:shd w:val="clear" w:color="auto" w:fill="auto"/>
            <w:noWrap/>
            <w:vAlign w:val="bottom"/>
            <w:hideMark/>
          </w:tcPr>
          <w:p w14:paraId="57855626"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1.75</w:t>
            </w:r>
            <w:r w:rsidRPr="003B37AD">
              <w:rPr>
                <w:rFonts w:ascii="Times New Roman" w:eastAsia="Times New Roman" w:hAnsi="Times New Roman" w:cs="Times New Roman"/>
                <w:color w:val="000000" w:themeColor="text1"/>
                <w:sz w:val="24"/>
                <w:szCs w:val="24"/>
                <w:vertAlign w:val="superscript"/>
              </w:rPr>
              <w:t>bcde</w:t>
            </w:r>
          </w:p>
        </w:tc>
      </w:tr>
      <w:tr w:rsidR="006F7062" w:rsidRPr="003B37AD" w14:paraId="35848EAB" w14:textId="77777777" w:rsidTr="00F5084F">
        <w:trPr>
          <w:trHeight w:val="315"/>
        </w:trPr>
        <w:tc>
          <w:tcPr>
            <w:tcW w:w="968" w:type="pct"/>
            <w:tcBorders>
              <w:top w:val="nil"/>
              <w:left w:val="nil"/>
              <w:bottom w:val="nil"/>
              <w:right w:val="nil"/>
            </w:tcBorders>
            <w:shd w:val="clear" w:color="auto" w:fill="auto"/>
            <w:vAlign w:val="bottom"/>
            <w:hideMark/>
          </w:tcPr>
          <w:p w14:paraId="05677CF6" w14:textId="77777777" w:rsidR="006F7062" w:rsidRPr="003B37AD" w:rsidRDefault="006F7062" w:rsidP="00F5084F">
            <w:pPr>
              <w:spacing w:after="0" w:line="360" w:lineRule="auto"/>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Gautam</w:t>
            </w:r>
          </w:p>
        </w:tc>
        <w:tc>
          <w:tcPr>
            <w:tcW w:w="614" w:type="pct"/>
            <w:tcBorders>
              <w:top w:val="nil"/>
              <w:left w:val="nil"/>
              <w:bottom w:val="nil"/>
              <w:right w:val="nil"/>
            </w:tcBorders>
            <w:shd w:val="clear" w:color="auto" w:fill="auto"/>
            <w:noWrap/>
            <w:vAlign w:val="bottom"/>
            <w:hideMark/>
          </w:tcPr>
          <w:p w14:paraId="6E318FCE"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1.74</w:t>
            </w:r>
            <w:r w:rsidRPr="003B37AD">
              <w:rPr>
                <w:rFonts w:ascii="Times New Roman" w:eastAsia="Times New Roman" w:hAnsi="Times New Roman" w:cs="Times New Roman"/>
                <w:color w:val="000000" w:themeColor="text1"/>
                <w:sz w:val="24"/>
                <w:szCs w:val="24"/>
                <w:vertAlign w:val="superscript"/>
              </w:rPr>
              <w:t>abcde</w:t>
            </w:r>
          </w:p>
        </w:tc>
        <w:tc>
          <w:tcPr>
            <w:tcW w:w="675" w:type="pct"/>
            <w:tcBorders>
              <w:top w:val="nil"/>
              <w:left w:val="nil"/>
              <w:bottom w:val="nil"/>
              <w:right w:val="nil"/>
            </w:tcBorders>
            <w:shd w:val="clear" w:color="auto" w:fill="auto"/>
            <w:noWrap/>
            <w:vAlign w:val="bottom"/>
            <w:hideMark/>
          </w:tcPr>
          <w:p w14:paraId="7E66B2A4"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1.84</w:t>
            </w:r>
            <w:r w:rsidRPr="003B37AD">
              <w:rPr>
                <w:rFonts w:ascii="Times New Roman" w:eastAsia="Times New Roman" w:hAnsi="Times New Roman" w:cs="Times New Roman"/>
                <w:color w:val="000000" w:themeColor="text1"/>
                <w:sz w:val="24"/>
                <w:szCs w:val="24"/>
                <w:vertAlign w:val="superscript"/>
              </w:rPr>
              <w:t>abc</w:t>
            </w:r>
          </w:p>
        </w:tc>
        <w:tc>
          <w:tcPr>
            <w:tcW w:w="565" w:type="pct"/>
            <w:tcBorders>
              <w:top w:val="nil"/>
              <w:left w:val="nil"/>
              <w:bottom w:val="nil"/>
              <w:right w:val="nil"/>
            </w:tcBorders>
            <w:shd w:val="clear" w:color="auto" w:fill="auto"/>
            <w:noWrap/>
            <w:vAlign w:val="bottom"/>
            <w:hideMark/>
          </w:tcPr>
          <w:p w14:paraId="44E0317E"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1.65</w:t>
            </w:r>
            <w:r w:rsidRPr="003B37AD">
              <w:rPr>
                <w:rFonts w:ascii="Times New Roman" w:eastAsia="Times New Roman" w:hAnsi="Times New Roman" w:cs="Times New Roman"/>
                <w:color w:val="000000" w:themeColor="text1"/>
                <w:sz w:val="24"/>
                <w:szCs w:val="24"/>
                <w:vertAlign w:val="superscript"/>
              </w:rPr>
              <w:t>abc</w:t>
            </w:r>
          </w:p>
        </w:tc>
        <w:tc>
          <w:tcPr>
            <w:tcW w:w="646" w:type="pct"/>
            <w:tcBorders>
              <w:top w:val="nil"/>
              <w:left w:val="nil"/>
              <w:bottom w:val="nil"/>
              <w:right w:val="nil"/>
            </w:tcBorders>
            <w:shd w:val="clear" w:color="auto" w:fill="auto"/>
            <w:noWrap/>
            <w:vAlign w:val="bottom"/>
            <w:hideMark/>
          </w:tcPr>
          <w:p w14:paraId="67D7889C"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1.64</w:t>
            </w:r>
            <w:r w:rsidRPr="003B37AD">
              <w:rPr>
                <w:rFonts w:ascii="Times New Roman" w:eastAsia="Times New Roman" w:hAnsi="Times New Roman" w:cs="Times New Roman"/>
                <w:color w:val="000000" w:themeColor="text1"/>
                <w:sz w:val="24"/>
                <w:szCs w:val="24"/>
                <w:vertAlign w:val="superscript"/>
              </w:rPr>
              <w:t>abc</w:t>
            </w:r>
          </w:p>
        </w:tc>
        <w:tc>
          <w:tcPr>
            <w:tcW w:w="724" w:type="pct"/>
            <w:tcBorders>
              <w:top w:val="nil"/>
              <w:left w:val="nil"/>
              <w:bottom w:val="nil"/>
              <w:right w:val="nil"/>
            </w:tcBorders>
            <w:shd w:val="clear" w:color="auto" w:fill="auto"/>
            <w:noWrap/>
            <w:vAlign w:val="bottom"/>
            <w:hideMark/>
          </w:tcPr>
          <w:p w14:paraId="52A0C0B5"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1.87</w:t>
            </w:r>
            <w:r w:rsidRPr="003B37AD">
              <w:rPr>
                <w:rFonts w:ascii="Times New Roman" w:eastAsia="Times New Roman" w:hAnsi="Times New Roman" w:cs="Times New Roman"/>
                <w:color w:val="000000" w:themeColor="text1"/>
                <w:sz w:val="24"/>
                <w:szCs w:val="24"/>
                <w:vertAlign w:val="superscript"/>
              </w:rPr>
              <w:t>abcd</w:t>
            </w:r>
          </w:p>
        </w:tc>
        <w:tc>
          <w:tcPr>
            <w:tcW w:w="808" w:type="pct"/>
            <w:tcBorders>
              <w:top w:val="nil"/>
              <w:left w:val="nil"/>
              <w:bottom w:val="nil"/>
              <w:right w:val="nil"/>
            </w:tcBorders>
            <w:shd w:val="clear" w:color="auto" w:fill="auto"/>
            <w:noWrap/>
            <w:vAlign w:val="bottom"/>
            <w:hideMark/>
          </w:tcPr>
          <w:p w14:paraId="7C0DB924"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1.61</w:t>
            </w:r>
            <w:r w:rsidRPr="003B37AD">
              <w:rPr>
                <w:rFonts w:ascii="Times New Roman" w:eastAsia="Times New Roman" w:hAnsi="Times New Roman" w:cs="Times New Roman"/>
                <w:color w:val="000000" w:themeColor="text1"/>
                <w:sz w:val="24"/>
                <w:szCs w:val="24"/>
                <w:vertAlign w:val="superscript"/>
              </w:rPr>
              <w:t>def</w:t>
            </w:r>
          </w:p>
        </w:tc>
      </w:tr>
      <w:tr w:rsidR="006F7062" w:rsidRPr="003B37AD" w14:paraId="1A06406A" w14:textId="77777777" w:rsidTr="00F5084F">
        <w:trPr>
          <w:trHeight w:val="315"/>
        </w:trPr>
        <w:tc>
          <w:tcPr>
            <w:tcW w:w="968" w:type="pct"/>
            <w:tcBorders>
              <w:top w:val="nil"/>
              <w:left w:val="nil"/>
              <w:bottom w:val="nil"/>
              <w:right w:val="nil"/>
            </w:tcBorders>
            <w:shd w:val="clear" w:color="auto" w:fill="auto"/>
            <w:vAlign w:val="bottom"/>
            <w:hideMark/>
          </w:tcPr>
          <w:p w14:paraId="396201E0" w14:textId="77777777" w:rsidR="006F7062" w:rsidRPr="003B37AD" w:rsidRDefault="006F7062" w:rsidP="00F5084F">
            <w:pPr>
              <w:spacing w:after="0" w:line="360" w:lineRule="auto"/>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Tilottama</w:t>
            </w:r>
          </w:p>
        </w:tc>
        <w:tc>
          <w:tcPr>
            <w:tcW w:w="614" w:type="pct"/>
            <w:tcBorders>
              <w:top w:val="nil"/>
              <w:left w:val="nil"/>
              <w:bottom w:val="nil"/>
              <w:right w:val="nil"/>
            </w:tcBorders>
            <w:shd w:val="clear" w:color="auto" w:fill="auto"/>
            <w:noWrap/>
            <w:vAlign w:val="bottom"/>
            <w:hideMark/>
          </w:tcPr>
          <w:p w14:paraId="7FEEBA59"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1.68</w:t>
            </w:r>
            <w:r w:rsidRPr="003B37AD">
              <w:rPr>
                <w:rFonts w:ascii="Times New Roman" w:eastAsia="Times New Roman" w:hAnsi="Times New Roman" w:cs="Times New Roman"/>
                <w:color w:val="000000" w:themeColor="text1"/>
                <w:sz w:val="24"/>
                <w:szCs w:val="24"/>
                <w:vertAlign w:val="superscript"/>
              </w:rPr>
              <w:t>bcdef</w:t>
            </w:r>
          </w:p>
        </w:tc>
        <w:tc>
          <w:tcPr>
            <w:tcW w:w="675" w:type="pct"/>
            <w:tcBorders>
              <w:top w:val="nil"/>
              <w:left w:val="nil"/>
              <w:bottom w:val="nil"/>
              <w:right w:val="nil"/>
            </w:tcBorders>
            <w:shd w:val="clear" w:color="auto" w:fill="auto"/>
            <w:noWrap/>
            <w:vAlign w:val="bottom"/>
            <w:hideMark/>
          </w:tcPr>
          <w:p w14:paraId="046FEF95"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1.73</w:t>
            </w:r>
            <w:r w:rsidRPr="003B37AD">
              <w:rPr>
                <w:rFonts w:ascii="Times New Roman" w:eastAsia="Times New Roman" w:hAnsi="Times New Roman" w:cs="Times New Roman"/>
                <w:color w:val="000000" w:themeColor="text1"/>
                <w:sz w:val="24"/>
                <w:szCs w:val="24"/>
                <w:vertAlign w:val="superscript"/>
              </w:rPr>
              <w:t>abcde</w:t>
            </w:r>
          </w:p>
        </w:tc>
        <w:tc>
          <w:tcPr>
            <w:tcW w:w="565" w:type="pct"/>
            <w:tcBorders>
              <w:top w:val="nil"/>
              <w:left w:val="nil"/>
              <w:bottom w:val="nil"/>
              <w:right w:val="nil"/>
            </w:tcBorders>
            <w:shd w:val="clear" w:color="auto" w:fill="auto"/>
            <w:noWrap/>
            <w:vAlign w:val="bottom"/>
            <w:hideMark/>
          </w:tcPr>
          <w:p w14:paraId="5546D55C"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1.78</w:t>
            </w:r>
            <w:r w:rsidRPr="003B37AD">
              <w:rPr>
                <w:rFonts w:ascii="Times New Roman" w:eastAsia="Times New Roman" w:hAnsi="Times New Roman" w:cs="Times New Roman"/>
                <w:color w:val="000000" w:themeColor="text1"/>
                <w:sz w:val="24"/>
                <w:szCs w:val="24"/>
                <w:vertAlign w:val="superscript"/>
              </w:rPr>
              <w:t>abc</w:t>
            </w:r>
          </w:p>
        </w:tc>
        <w:tc>
          <w:tcPr>
            <w:tcW w:w="646" w:type="pct"/>
            <w:tcBorders>
              <w:top w:val="nil"/>
              <w:left w:val="nil"/>
              <w:bottom w:val="nil"/>
              <w:right w:val="nil"/>
            </w:tcBorders>
            <w:shd w:val="clear" w:color="auto" w:fill="auto"/>
            <w:noWrap/>
            <w:vAlign w:val="bottom"/>
            <w:hideMark/>
          </w:tcPr>
          <w:p w14:paraId="19740709"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1.70</w:t>
            </w:r>
            <w:r w:rsidRPr="003B37AD">
              <w:rPr>
                <w:rFonts w:ascii="Times New Roman" w:eastAsia="Times New Roman" w:hAnsi="Times New Roman" w:cs="Times New Roman"/>
                <w:color w:val="000000" w:themeColor="text1"/>
                <w:sz w:val="24"/>
                <w:szCs w:val="24"/>
                <w:vertAlign w:val="superscript"/>
              </w:rPr>
              <w:t>abc</w:t>
            </w:r>
          </w:p>
        </w:tc>
        <w:tc>
          <w:tcPr>
            <w:tcW w:w="724" w:type="pct"/>
            <w:tcBorders>
              <w:top w:val="nil"/>
              <w:left w:val="nil"/>
              <w:bottom w:val="nil"/>
              <w:right w:val="nil"/>
            </w:tcBorders>
            <w:shd w:val="clear" w:color="auto" w:fill="auto"/>
            <w:noWrap/>
            <w:vAlign w:val="bottom"/>
            <w:hideMark/>
          </w:tcPr>
          <w:p w14:paraId="133EAB3B"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1.73</w:t>
            </w:r>
            <w:r w:rsidRPr="003B37AD">
              <w:rPr>
                <w:rFonts w:ascii="Times New Roman" w:eastAsia="Times New Roman" w:hAnsi="Times New Roman" w:cs="Times New Roman"/>
                <w:color w:val="000000" w:themeColor="text1"/>
                <w:sz w:val="24"/>
                <w:szCs w:val="24"/>
                <w:vertAlign w:val="superscript"/>
              </w:rPr>
              <w:t>bcdef</w:t>
            </w:r>
          </w:p>
        </w:tc>
        <w:tc>
          <w:tcPr>
            <w:tcW w:w="808" w:type="pct"/>
            <w:tcBorders>
              <w:top w:val="nil"/>
              <w:left w:val="nil"/>
              <w:bottom w:val="nil"/>
              <w:right w:val="nil"/>
            </w:tcBorders>
            <w:shd w:val="clear" w:color="auto" w:fill="auto"/>
            <w:noWrap/>
            <w:vAlign w:val="bottom"/>
            <w:hideMark/>
          </w:tcPr>
          <w:p w14:paraId="663BAA6F"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1.98</w:t>
            </w:r>
            <w:r w:rsidRPr="003B37AD">
              <w:rPr>
                <w:rFonts w:ascii="Times New Roman" w:eastAsia="Times New Roman" w:hAnsi="Times New Roman" w:cs="Times New Roman"/>
                <w:color w:val="000000" w:themeColor="text1"/>
                <w:sz w:val="24"/>
                <w:szCs w:val="24"/>
                <w:vertAlign w:val="superscript"/>
              </w:rPr>
              <w:t>ab</w:t>
            </w:r>
          </w:p>
        </w:tc>
      </w:tr>
      <w:tr w:rsidR="006F7062" w:rsidRPr="003B37AD" w14:paraId="4DD10E80" w14:textId="77777777" w:rsidTr="00F5084F">
        <w:trPr>
          <w:trHeight w:val="315"/>
        </w:trPr>
        <w:tc>
          <w:tcPr>
            <w:tcW w:w="968" w:type="pct"/>
            <w:tcBorders>
              <w:top w:val="nil"/>
              <w:left w:val="nil"/>
              <w:bottom w:val="nil"/>
              <w:right w:val="nil"/>
            </w:tcBorders>
            <w:shd w:val="clear" w:color="auto" w:fill="auto"/>
            <w:vAlign w:val="bottom"/>
            <w:hideMark/>
          </w:tcPr>
          <w:p w14:paraId="7CE1DF0C" w14:textId="77777777" w:rsidR="006F7062" w:rsidRPr="003B37AD" w:rsidRDefault="006F7062" w:rsidP="00F5084F">
            <w:pPr>
              <w:spacing w:after="0" w:line="360" w:lineRule="auto"/>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Bhrikuti</w:t>
            </w:r>
          </w:p>
        </w:tc>
        <w:tc>
          <w:tcPr>
            <w:tcW w:w="614" w:type="pct"/>
            <w:tcBorders>
              <w:top w:val="nil"/>
              <w:left w:val="nil"/>
              <w:bottom w:val="nil"/>
              <w:right w:val="nil"/>
            </w:tcBorders>
            <w:shd w:val="clear" w:color="auto" w:fill="auto"/>
            <w:noWrap/>
            <w:vAlign w:val="bottom"/>
            <w:hideMark/>
          </w:tcPr>
          <w:p w14:paraId="0036C693"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1.55</w:t>
            </w:r>
            <w:r w:rsidRPr="003B37AD">
              <w:rPr>
                <w:rFonts w:ascii="Times New Roman" w:eastAsia="Times New Roman" w:hAnsi="Times New Roman" w:cs="Times New Roman"/>
                <w:color w:val="000000" w:themeColor="text1"/>
                <w:sz w:val="24"/>
                <w:szCs w:val="24"/>
                <w:vertAlign w:val="superscript"/>
              </w:rPr>
              <w:t>defg</w:t>
            </w:r>
          </w:p>
        </w:tc>
        <w:tc>
          <w:tcPr>
            <w:tcW w:w="675" w:type="pct"/>
            <w:tcBorders>
              <w:top w:val="nil"/>
              <w:left w:val="nil"/>
              <w:bottom w:val="nil"/>
              <w:right w:val="nil"/>
            </w:tcBorders>
            <w:shd w:val="clear" w:color="auto" w:fill="auto"/>
            <w:noWrap/>
            <w:vAlign w:val="bottom"/>
            <w:hideMark/>
          </w:tcPr>
          <w:p w14:paraId="506CA894"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1.58</w:t>
            </w:r>
            <w:r w:rsidRPr="003B37AD">
              <w:rPr>
                <w:rFonts w:ascii="Times New Roman" w:eastAsia="Times New Roman" w:hAnsi="Times New Roman" w:cs="Times New Roman"/>
                <w:color w:val="000000" w:themeColor="text1"/>
                <w:sz w:val="24"/>
                <w:szCs w:val="24"/>
                <w:vertAlign w:val="superscript"/>
              </w:rPr>
              <w:t>def</w:t>
            </w:r>
          </w:p>
        </w:tc>
        <w:tc>
          <w:tcPr>
            <w:tcW w:w="565" w:type="pct"/>
            <w:tcBorders>
              <w:top w:val="nil"/>
              <w:left w:val="nil"/>
              <w:bottom w:val="nil"/>
              <w:right w:val="nil"/>
            </w:tcBorders>
            <w:shd w:val="clear" w:color="auto" w:fill="auto"/>
            <w:noWrap/>
            <w:vAlign w:val="bottom"/>
            <w:hideMark/>
          </w:tcPr>
          <w:p w14:paraId="738C11ED"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1.60</w:t>
            </w:r>
            <w:r w:rsidRPr="003B37AD">
              <w:rPr>
                <w:rFonts w:ascii="Times New Roman" w:eastAsia="Times New Roman" w:hAnsi="Times New Roman" w:cs="Times New Roman"/>
                <w:color w:val="000000" w:themeColor="text1"/>
                <w:sz w:val="24"/>
                <w:szCs w:val="24"/>
                <w:vertAlign w:val="superscript"/>
              </w:rPr>
              <w:t>bcd</w:t>
            </w:r>
          </w:p>
        </w:tc>
        <w:tc>
          <w:tcPr>
            <w:tcW w:w="646" w:type="pct"/>
            <w:tcBorders>
              <w:top w:val="nil"/>
              <w:left w:val="nil"/>
              <w:bottom w:val="nil"/>
              <w:right w:val="nil"/>
            </w:tcBorders>
            <w:shd w:val="clear" w:color="auto" w:fill="auto"/>
            <w:noWrap/>
            <w:vAlign w:val="bottom"/>
            <w:hideMark/>
          </w:tcPr>
          <w:p w14:paraId="5F98A95B"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1.68</w:t>
            </w:r>
            <w:r w:rsidRPr="003B37AD">
              <w:rPr>
                <w:rFonts w:ascii="Times New Roman" w:eastAsia="Times New Roman" w:hAnsi="Times New Roman" w:cs="Times New Roman"/>
                <w:color w:val="000000" w:themeColor="text1"/>
                <w:sz w:val="24"/>
                <w:szCs w:val="24"/>
                <w:vertAlign w:val="superscript"/>
              </w:rPr>
              <w:t>abc</w:t>
            </w:r>
          </w:p>
        </w:tc>
        <w:tc>
          <w:tcPr>
            <w:tcW w:w="724" w:type="pct"/>
            <w:tcBorders>
              <w:top w:val="nil"/>
              <w:left w:val="nil"/>
              <w:bottom w:val="nil"/>
              <w:right w:val="nil"/>
            </w:tcBorders>
            <w:shd w:val="clear" w:color="auto" w:fill="auto"/>
            <w:noWrap/>
            <w:vAlign w:val="bottom"/>
            <w:hideMark/>
          </w:tcPr>
          <w:p w14:paraId="7EA5F66D"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1.65</w:t>
            </w:r>
            <w:r w:rsidRPr="003B37AD">
              <w:rPr>
                <w:rFonts w:ascii="Times New Roman" w:eastAsia="Times New Roman" w:hAnsi="Times New Roman" w:cs="Times New Roman"/>
                <w:color w:val="000000" w:themeColor="text1"/>
                <w:sz w:val="24"/>
                <w:szCs w:val="24"/>
                <w:vertAlign w:val="superscript"/>
              </w:rPr>
              <w:t>cdef</w:t>
            </w:r>
          </w:p>
        </w:tc>
        <w:tc>
          <w:tcPr>
            <w:tcW w:w="808" w:type="pct"/>
            <w:tcBorders>
              <w:top w:val="nil"/>
              <w:left w:val="nil"/>
              <w:bottom w:val="nil"/>
              <w:right w:val="nil"/>
            </w:tcBorders>
            <w:shd w:val="clear" w:color="auto" w:fill="auto"/>
            <w:noWrap/>
            <w:vAlign w:val="bottom"/>
            <w:hideMark/>
          </w:tcPr>
          <w:p w14:paraId="3FEBA2CB"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1.92</w:t>
            </w:r>
            <w:r w:rsidRPr="003B37AD">
              <w:rPr>
                <w:rFonts w:ascii="Times New Roman" w:eastAsia="Times New Roman" w:hAnsi="Times New Roman" w:cs="Times New Roman"/>
                <w:color w:val="000000" w:themeColor="text1"/>
                <w:sz w:val="24"/>
                <w:szCs w:val="24"/>
                <w:vertAlign w:val="superscript"/>
              </w:rPr>
              <w:t>abc</w:t>
            </w:r>
          </w:p>
        </w:tc>
      </w:tr>
      <w:tr w:rsidR="006F7062" w:rsidRPr="003B37AD" w14:paraId="439F87DB" w14:textId="77777777" w:rsidTr="00F5084F">
        <w:trPr>
          <w:trHeight w:val="315"/>
        </w:trPr>
        <w:tc>
          <w:tcPr>
            <w:tcW w:w="968" w:type="pct"/>
            <w:tcBorders>
              <w:top w:val="nil"/>
              <w:left w:val="nil"/>
              <w:bottom w:val="nil"/>
              <w:right w:val="nil"/>
            </w:tcBorders>
            <w:shd w:val="clear" w:color="auto" w:fill="auto"/>
            <w:vAlign w:val="bottom"/>
            <w:hideMark/>
          </w:tcPr>
          <w:p w14:paraId="68262CA6" w14:textId="77777777" w:rsidR="006F7062" w:rsidRPr="003B37AD" w:rsidRDefault="006F7062" w:rsidP="00F5084F">
            <w:pPr>
              <w:spacing w:after="0" w:line="360" w:lineRule="auto"/>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Zinc Gahun 1</w:t>
            </w:r>
          </w:p>
        </w:tc>
        <w:tc>
          <w:tcPr>
            <w:tcW w:w="614" w:type="pct"/>
            <w:tcBorders>
              <w:top w:val="nil"/>
              <w:left w:val="nil"/>
              <w:bottom w:val="nil"/>
              <w:right w:val="nil"/>
            </w:tcBorders>
            <w:shd w:val="clear" w:color="auto" w:fill="auto"/>
            <w:noWrap/>
            <w:vAlign w:val="bottom"/>
            <w:hideMark/>
          </w:tcPr>
          <w:p w14:paraId="1B8BC894"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1.76</w:t>
            </w:r>
            <w:r w:rsidRPr="003B37AD">
              <w:rPr>
                <w:rFonts w:ascii="Times New Roman" w:eastAsia="Times New Roman" w:hAnsi="Times New Roman" w:cs="Times New Roman"/>
                <w:color w:val="000000" w:themeColor="text1"/>
                <w:sz w:val="24"/>
                <w:szCs w:val="24"/>
                <w:vertAlign w:val="superscript"/>
              </w:rPr>
              <w:t>abcde</w:t>
            </w:r>
          </w:p>
        </w:tc>
        <w:tc>
          <w:tcPr>
            <w:tcW w:w="675" w:type="pct"/>
            <w:tcBorders>
              <w:top w:val="nil"/>
              <w:left w:val="nil"/>
              <w:bottom w:val="nil"/>
              <w:right w:val="nil"/>
            </w:tcBorders>
            <w:shd w:val="clear" w:color="auto" w:fill="auto"/>
            <w:noWrap/>
            <w:vAlign w:val="bottom"/>
            <w:hideMark/>
          </w:tcPr>
          <w:p w14:paraId="5C9A9B4C"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1.95</w:t>
            </w:r>
            <w:r w:rsidRPr="003B37AD">
              <w:rPr>
                <w:rFonts w:ascii="Times New Roman" w:eastAsia="Times New Roman" w:hAnsi="Times New Roman" w:cs="Times New Roman"/>
                <w:color w:val="000000" w:themeColor="text1"/>
                <w:sz w:val="24"/>
                <w:szCs w:val="24"/>
                <w:vertAlign w:val="superscript"/>
              </w:rPr>
              <w:t>a</w:t>
            </w:r>
          </w:p>
        </w:tc>
        <w:tc>
          <w:tcPr>
            <w:tcW w:w="565" w:type="pct"/>
            <w:tcBorders>
              <w:top w:val="nil"/>
              <w:left w:val="nil"/>
              <w:bottom w:val="nil"/>
              <w:right w:val="nil"/>
            </w:tcBorders>
            <w:shd w:val="clear" w:color="auto" w:fill="auto"/>
            <w:noWrap/>
            <w:vAlign w:val="bottom"/>
            <w:hideMark/>
          </w:tcPr>
          <w:p w14:paraId="3244A207"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1.82</w:t>
            </w:r>
            <w:r w:rsidRPr="003B37AD">
              <w:rPr>
                <w:rFonts w:ascii="Times New Roman" w:eastAsia="Times New Roman" w:hAnsi="Times New Roman" w:cs="Times New Roman"/>
                <w:color w:val="000000" w:themeColor="text1"/>
                <w:sz w:val="24"/>
                <w:szCs w:val="24"/>
                <w:vertAlign w:val="superscript"/>
              </w:rPr>
              <w:t>ab</w:t>
            </w:r>
          </w:p>
        </w:tc>
        <w:tc>
          <w:tcPr>
            <w:tcW w:w="646" w:type="pct"/>
            <w:tcBorders>
              <w:top w:val="nil"/>
              <w:left w:val="nil"/>
              <w:bottom w:val="nil"/>
              <w:right w:val="nil"/>
            </w:tcBorders>
            <w:shd w:val="clear" w:color="auto" w:fill="auto"/>
            <w:noWrap/>
            <w:vAlign w:val="bottom"/>
            <w:hideMark/>
          </w:tcPr>
          <w:p w14:paraId="0E08C435"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1.89</w:t>
            </w:r>
            <w:r w:rsidRPr="003B37AD">
              <w:rPr>
                <w:rFonts w:ascii="Times New Roman" w:eastAsia="Times New Roman" w:hAnsi="Times New Roman" w:cs="Times New Roman"/>
                <w:color w:val="000000" w:themeColor="text1"/>
                <w:sz w:val="24"/>
                <w:szCs w:val="24"/>
                <w:vertAlign w:val="superscript"/>
              </w:rPr>
              <w:t>a</w:t>
            </w:r>
          </w:p>
        </w:tc>
        <w:tc>
          <w:tcPr>
            <w:tcW w:w="724" w:type="pct"/>
            <w:tcBorders>
              <w:top w:val="nil"/>
              <w:left w:val="nil"/>
              <w:bottom w:val="nil"/>
              <w:right w:val="nil"/>
            </w:tcBorders>
            <w:shd w:val="clear" w:color="auto" w:fill="auto"/>
            <w:noWrap/>
            <w:vAlign w:val="bottom"/>
            <w:hideMark/>
          </w:tcPr>
          <w:p w14:paraId="015BDAAF"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1.96</w:t>
            </w:r>
            <w:r w:rsidRPr="003B37AD">
              <w:rPr>
                <w:rFonts w:ascii="Times New Roman" w:eastAsia="Times New Roman" w:hAnsi="Times New Roman" w:cs="Times New Roman"/>
                <w:color w:val="000000" w:themeColor="text1"/>
                <w:sz w:val="24"/>
                <w:szCs w:val="24"/>
                <w:vertAlign w:val="superscript"/>
              </w:rPr>
              <w:t>ab</w:t>
            </w:r>
          </w:p>
        </w:tc>
        <w:tc>
          <w:tcPr>
            <w:tcW w:w="808" w:type="pct"/>
            <w:tcBorders>
              <w:top w:val="nil"/>
              <w:left w:val="nil"/>
              <w:bottom w:val="nil"/>
              <w:right w:val="nil"/>
            </w:tcBorders>
            <w:shd w:val="clear" w:color="auto" w:fill="auto"/>
            <w:noWrap/>
            <w:vAlign w:val="bottom"/>
            <w:hideMark/>
          </w:tcPr>
          <w:p w14:paraId="3BE10C3E"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1.80</w:t>
            </w:r>
            <w:r w:rsidRPr="003B37AD">
              <w:rPr>
                <w:rFonts w:ascii="Times New Roman" w:eastAsia="Times New Roman" w:hAnsi="Times New Roman" w:cs="Times New Roman"/>
                <w:color w:val="000000" w:themeColor="text1"/>
                <w:sz w:val="24"/>
                <w:szCs w:val="24"/>
                <w:vertAlign w:val="superscript"/>
              </w:rPr>
              <w:t>abcde</w:t>
            </w:r>
          </w:p>
        </w:tc>
      </w:tr>
      <w:tr w:rsidR="006F7062" w:rsidRPr="003B37AD" w14:paraId="4DA613EE" w14:textId="77777777" w:rsidTr="00F5084F">
        <w:trPr>
          <w:trHeight w:val="315"/>
        </w:trPr>
        <w:tc>
          <w:tcPr>
            <w:tcW w:w="968" w:type="pct"/>
            <w:tcBorders>
              <w:top w:val="nil"/>
              <w:left w:val="nil"/>
              <w:bottom w:val="nil"/>
              <w:right w:val="nil"/>
            </w:tcBorders>
            <w:shd w:val="clear" w:color="auto" w:fill="auto"/>
            <w:vAlign w:val="bottom"/>
            <w:hideMark/>
          </w:tcPr>
          <w:p w14:paraId="5A2BBFFD" w14:textId="77777777" w:rsidR="006F7062" w:rsidRPr="003B37AD" w:rsidRDefault="006F7062" w:rsidP="00F5084F">
            <w:pPr>
              <w:spacing w:after="0" w:line="360" w:lineRule="auto"/>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Aditya</w:t>
            </w:r>
          </w:p>
        </w:tc>
        <w:tc>
          <w:tcPr>
            <w:tcW w:w="614" w:type="pct"/>
            <w:tcBorders>
              <w:top w:val="nil"/>
              <w:left w:val="nil"/>
              <w:bottom w:val="nil"/>
              <w:right w:val="nil"/>
            </w:tcBorders>
            <w:shd w:val="clear" w:color="auto" w:fill="auto"/>
            <w:noWrap/>
            <w:vAlign w:val="bottom"/>
            <w:hideMark/>
          </w:tcPr>
          <w:p w14:paraId="5B71282C"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1.68</w:t>
            </w:r>
            <w:r w:rsidRPr="003B37AD">
              <w:rPr>
                <w:rFonts w:ascii="Times New Roman" w:eastAsia="Times New Roman" w:hAnsi="Times New Roman" w:cs="Times New Roman"/>
                <w:color w:val="000000" w:themeColor="text1"/>
                <w:sz w:val="24"/>
                <w:szCs w:val="24"/>
                <w:vertAlign w:val="superscript"/>
              </w:rPr>
              <w:t>bcdef</w:t>
            </w:r>
          </w:p>
        </w:tc>
        <w:tc>
          <w:tcPr>
            <w:tcW w:w="675" w:type="pct"/>
            <w:tcBorders>
              <w:top w:val="nil"/>
              <w:left w:val="nil"/>
              <w:bottom w:val="nil"/>
              <w:right w:val="nil"/>
            </w:tcBorders>
            <w:shd w:val="clear" w:color="auto" w:fill="auto"/>
            <w:noWrap/>
            <w:vAlign w:val="bottom"/>
            <w:hideMark/>
          </w:tcPr>
          <w:p w14:paraId="1F1F02F8"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1.80</w:t>
            </w:r>
            <w:r w:rsidRPr="003B37AD">
              <w:rPr>
                <w:rFonts w:ascii="Times New Roman" w:eastAsia="Times New Roman" w:hAnsi="Times New Roman" w:cs="Times New Roman"/>
                <w:color w:val="000000" w:themeColor="text1"/>
                <w:sz w:val="24"/>
                <w:szCs w:val="24"/>
                <w:vertAlign w:val="superscript"/>
              </w:rPr>
              <w:t>abcd</w:t>
            </w:r>
          </w:p>
        </w:tc>
        <w:tc>
          <w:tcPr>
            <w:tcW w:w="565" w:type="pct"/>
            <w:tcBorders>
              <w:top w:val="nil"/>
              <w:left w:val="nil"/>
              <w:bottom w:val="nil"/>
              <w:right w:val="nil"/>
            </w:tcBorders>
            <w:shd w:val="clear" w:color="auto" w:fill="auto"/>
            <w:noWrap/>
            <w:vAlign w:val="bottom"/>
            <w:hideMark/>
          </w:tcPr>
          <w:p w14:paraId="03C1958D"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1.67</w:t>
            </w:r>
            <w:r w:rsidRPr="003B37AD">
              <w:rPr>
                <w:rFonts w:ascii="Times New Roman" w:eastAsia="Times New Roman" w:hAnsi="Times New Roman" w:cs="Times New Roman"/>
                <w:color w:val="000000" w:themeColor="text1"/>
                <w:sz w:val="24"/>
                <w:szCs w:val="24"/>
                <w:vertAlign w:val="superscript"/>
              </w:rPr>
              <w:t>abc</w:t>
            </w:r>
          </w:p>
        </w:tc>
        <w:tc>
          <w:tcPr>
            <w:tcW w:w="646" w:type="pct"/>
            <w:tcBorders>
              <w:top w:val="nil"/>
              <w:left w:val="nil"/>
              <w:bottom w:val="nil"/>
              <w:right w:val="nil"/>
            </w:tcBorders>
            <w:shd w:val="clear" w:color="auto" w:fill="auto"/>
            <w:noWrap/>
            <w:vAlign w:val="bottom"/>
            <w:hideMark/>
          </w:tcPr>
          <w:p w14:paraId="3492F134"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1.79</w:t>
            </w:r>
            <w:r w:rsidRPr="003B37AD">
              <w:rPr>
                <w:rFonts w:ascii="Times New Roman" w:eastAsia="Times New Roman" w:hAnsi="Times New Roman" w:cs="Times New Roman"/>
                <w:color w:val="000000" w:themeColor="text1"/>
                <w:sz w:val="24"/>
                <w:szCs w:val="24"/>
                <w:vertAlign w:val="superscript"/>
              </w:rPr>
              <w:t>ab</w:t>
            </w:r>
          </w:p>
        </w:tc>
        <w:tc>
          <w:tcPr>
            <w:tcW w:w="724" w:type="pct"/>
            <w:tcBorders>
              <w:top w:val="nil"/>
              <w:left w:val="nil"/>
              <w:bottom w:val="nil"/>
              <w:right w:val="nil"/>
            </w:tcBorders>
            <w:shd w:val="clear" w:color="auto" w:fill="auto"/>
            <w:noWrap/>
            <w:vAlign w:val="bottom"/>
            <w:hideMark/>
          </w:tcPr>
          <w:p w14:paraId="043C2D76"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1.59</w:t>
            </w:r>
            <w:r w:rsidRPr="003B37AD">
              <w:rPr>
                <w:rFonts w:ascii="Times New Roman" w:eastAsia="Times New Roman" w:hAnsi="Times New Roman" w:cs="Times New Roman"/>
                <w:color w:val="000000" w:themeColor="text1"/>
                <w:sz w:val="24"/>
                <w:szCs w:val="24"/>
                <w:vertAlign w:val="superscript"/>
              </w:rPr>
              <w:t>def</w:t>
            </w:r>
          </w:p>
        </w:tc>
        <w:tc>
          <w:tcPr>
            <w:tcW w:w="808" w:type="pct"/>
            <w:tcBorders>
              <w:top w:val="nil"/>
              <w:left w:val="nil"/>
              <w:bottom w:val="nil"/>
              <w:right w:val="nil"/>
            </w:tcBorders>
            <w:shd w:val="clear" w:color="auto" w:fill="auto"/>
            <w:noWrap/>
            <w:vAlign w:val="bottom"/>
            <w:hideMark/>
          </w:tcPr>
          <w:p w14:paraId="13A8CBFB"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2.06</w:t>
            </w:r>
            <w:r w:rsidRPr="003B37AD">
              <w:rPr>
                <w:rFonts w:ascii="Times New Roman" w:eastAsia="Times New Roman" w:hAnsi="Times New Roman" w:cs="Times New Roman"/>
                <w:color w:val="000000" w:themeColor="text1"/>
                <w:sz w:val="24"/>
                <w:szCs w:val="24"/>
                <w:vertAlign w:val="superscript"/>
              </w:rPr>
              <w:t>a</w:t>
            </w:r>
          </w:p>
        </w:tc>
      </w:tr>
      <w:tr w:rsidR="006F7062" w:rsidRPr="003B37AD" w14:paraId="2A1B9127" w14:textId="77777777" w:rsidTr="00F5084F">
        <w:trPr>
          <w:trHeight w:val="330"/>
        </w:trPr>
        <w:tc>
          <w:tcPr>
            <w:tcW w:w="968" w:type="pct"/>
            <w:tcBorders>
              <w:top w:val="nil"/>
              <w:left w:val="nil"/>
              <w:bottom w:val="single" w:sz="4" w:space="0" w:color="auto"/>
              <w:right w:val="nil"/>
            </w:tcBorders>
            <w:shd w:val="clear" w:color="auto" w:fill="auto"/>
            <w:vAlign w:val="bottom"/>
            <w:hideMark/>
          </w:tcPr>
          <w:p w14:paraId="775770B1" w14:textId="77777777" w:rsidR="006F7062" w:rsidRPr="003B37AD" w:rsidRDefault="006F7062" w:rsidP="00F5084F">
            <w:pPr>
              <w:spacing w:after="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Banganga</w:t>
            </w:r>
          </w:p>
        </w:tc>
        <w:tc>
          <w:tcPr>
            <w:tcW w:w="614" w:type="pct"/>
            <w:tcBorders>
              <w:top w:val="nil"/>
              <w:left w:val="nil"/>
              <w:bottom w:val="single" w:sz="4" w:space="0" w:color="auto"/>
              <w:right w:val="nil"/>
            </w:tcBorders>
            <w:shd w:val="clear" w:color="auto" w:fill="auto"/>
            <w:noWrap/>
            <w:vAlign w:val="bottom"/>
            <w:hideMark/>
          </w:tcPr>
          <w:p w14:paraId="708B3155"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1.59</w:t>
            </w:r>
            <w:r w:rsidRPr="003B37AD">
              <w:rPr>
                <w:rFonts w:ascii="Times New Roman" w:eastAsia="Times New Roman" w:hAnsi="Times New Roman" w:cs="Times New Roman"/>
                <w:color w:val="000000" w:themeColor="text1"/>
                <w:sz w:val="24"/>
                <w:szCs w:val="24"/>
                <w:vertAlign w:val="superscript"/>
              </w:rPr>
              <w:t>cdef</w:t>
            </w:r>
          </w:p>
        </w:tc>
        <w:tc>
          <w:tcPr>
            <w:tcW w:w="675" w:type="pct"/>
            <w:tcBorders>
              <w:top w:val="nil"/>
              <w:left w:val="nil"/>
              <w:bottom w:val="single" w:sz="4" w:space="0" w:color="auto"/>
              <w:right w:val="nil"/>
            </w:tcBorders>
            <w:shd w:val="clear" w:color="auto" w:fill="auto"/>
            <w:noWrap/>
            <w:vAlign w:val="bottom"/>
            <w:hideMark/>
          </w:tcPr>
          <w:p w14:paraId="26F06D9C"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1.47</w:t>
            </w:r>
            <w:r w:rsidRPr="003B37AD">
              <w:rPr>
                <w:rFonts w:ascii="Times New Roman" w:eastAsia="Times New Roman" w:hAnsi="Times New Roman" w:cs="Times New Roman"/>
                <w:color w:val="000000" w:themeColor="text1"/>
                <w:sz w:val="24"/>
                <w:szCs w:val="24"/>
                <w:vertAlign w:val="superscript"/>
              </w:rPr>
              <w:t>fg</w:t>
            </w:r>
          </w:p>
        </w:tc>
        <w:tc>
          <w:tcPr>
            <w:tcW w:w="565" w:type="pct"/>
            <w:tcBorders>
              <w:top w:val="nil"/>
              <w:left w:val="nil"/>
              <w:bottom w:val="single" w:sz="4" w:space="0" w:color="auto"/>
              <w:right w:val="nil"/>
            </w:tcBorders>
            <w:shd w:val="clear" w:color="auto" w:fill="auto"/>
            <w:noWrap/>
            <w:vAlign w:val="bottom"/>
            <w:hideMark/>
          </w:tcPr>
          <w:p w14:paraId="70A9CA84"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1.61</w:t>
            </w:r>
            <w:r w:rsidRPr="003B37AD">
              <w:rPr>
                <w:rFonts w:ascii="Times New Roman" w:eastAsia="Times New Roman" w:hAnsi="Times New Roman" w:cs="Times New Roman"/>
                <w:color w:val="000000" w:themeColor="text1"/>
                <w:sz w:val="24"/>
                <w:szCs w:val="24"/>
                <w:vertAlign w:val="superscript"/>
              </w:rPr>
              <w:t>bcd</w:t>
            </w:r>
          </w:p>
        </w:tc>
        <w:tc>
          <w:tcPr>
            <w:tcW w:w="646" w:type="pct"/>
            <w:tcBorders>
              <w:top w:val="nil"/>
              <w:left w:val="nil"/>
              <w:bottom w:val="single" w:sz="4" w:space="0" w:color="auto"/>
              <w:right w:val="nil"/>
            </w:tcBorders>
            <w:shd w:val="clear" w:color="auto" w:fill="auto"/>
            <w:noWrap/>
            <w:vAlign w:val="bottom"/>
            <w:hideMark/>
          </w:tcPr>
          <w:p w14:paraId="3CCB29C8"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1.60</w:t>
            </w:r>
            <w:r w:rsidRPr="003B37AD">
              <w:rPr>
                <w:rFonts w:ascii="Times New Roman" w:eastAsia="Times New Roman" w:hAnsi="Times New Roman" w:cs="Times New Roman"/>
                <w:color w:val="000000" w:themeColor="text1"/>
                <w:sz w:val="24"/>
                <w:szCs w:val="24"/>
                <w:vertAlign w:val="superscript"/>
              </w:rPr>
              <w:t>bcd</w:t>
            </w:r>
          </w:p>
        </w:tc>
        <w:tc>
          <w:tcPr>
            <w:tcW w:w="724" w:type="pct"/>
            <w:tcBorders>
              <w:top w:val="nil"/>
              <w:left w:val="nil"/>
              <w:bottom w:val="single" w:sz="4" w:space="0" w:color="auto"/>
              <w:right w:val="nil"/>
            </w:tcBorders>
            <w:shd w:val="clear" w:color="auto" w:fill="auto"/>
            <w:noWrap/>
            <w:vAlign w:val="bottom"/>
            <w:hideMark/>
          </w:tcPr>
          <w:p w14:paraId="590EB300"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1.60</w:t>
            </w:r>
            <w:r w:rsidRPr="003B37AD">
              <w:rPr>
                <w:rFonts w:ascii="Times New Roman" w:eastAsia="Times New Roman" w:hAnsi="Times New Roman" w:cs="Times New Roman"/>
                <w:color w:val="000000" w:themeColor="text1"/>
                <w:sz w:val="24"/>
                <w:szCs w:val="24"/>
                <w:vertAlign w:val="superscript"/>
              </w:rPr>
              <w:t>def</w:t>
            </w:r>
          </w:p>
        </w:tc>
        <w:tc>
          <w:tcPr>
            <w:tcW w:w="808" w:type="pct"/>
            <w:tcBorders>
              <w:top w:val="nil"/>
              <w:left w:val="nil"/>
              <w:bottom w:val="single" w:sz="4" w:space="0" w:color="auto"/>
              <w:right w:val="nil"/>
            </w:tcBorders>
            <w:shd w:val="clear" w:color="auto" w:fill="auto"/>
            <w:noWrap/>
            <w:vAlign w:val="bottom"/>
            <w:hideMark/>
          </w:tcPr>
          <w:p w14:paraId="23F5DC92"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1.64</w:t>
            </w:r>
            <w:r w:rsidRPr="003B37AD">
              <w:rPr>
                <w:rFonts w:ascii="Times New Roman" w:eastAsia="Times New Roman" w:hAnsi="Times New Roman" w:cs="Times New Roman"/>
                <w:color w:val="000000" w:themeColor="text1"/>
                <w:sz w:val="24"/>
                <w:szCs w:val="24"/>
                <w:vertAlign w:val="superscript"/>
              </w:rPr>
              <w:t>cdef</w:t>
            </w:r>
          </w:p>
        </w:tc>
      </w:tr>
      <w:tr w:rsidR="006F7062" w:rsidRPr="003B37AD" w14:paraId="1FDF4E55" w14:textId="77777777" w:rsidTr="00F5084F">
        <w:trPr>
          <w:trHeight w:val="315"/>
        </w:trPr>
        <w:tc>
          <w:tcPr>
            <w:tcW w:w="968" w:type="pct"/>
            <w:tcBorders>
              <w:top w:val="single" w:sz="4" w:space="0" w:color="auto"/>
              <w:left w:val="nil"/>
              <w:bottom w:val="nil"/>
              <w:right w:val="nil"/>
            </w:tcBorders>
            <w:shd w:val="clear" w:color="auto" w:fill="auto"/>
            <w:vAlign w:val="bottom"/>
            <w:hideMark/>
          </w:tcPr>
          <w:p w14:paraId="7E9C3CE9" w14:textId="77777777" w:rsidR="006F7062" w:rsidRPr="003B37AD" w:rsidRDefault="006F7062" w:rsidP="00F5084F">
            <w:pPr>
              <w:spacing w:after="0" w:line="360" w:lineRule="auto"/>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SEm (±)</w:t>
            </w:r>
          </w:p>
        </w:tc>
        <w:tc>
          <w:tcPr>
            <w:tcW w:w="1290" w:type="pct"/>
            <w:gridSpan w:val="2"/>
            <w:tcBorders>
              <w:top w:val="single" w:sz="4" w:space="0" w:color="auto"/>
              <w:left w:val="nil"/>
              <w:bottom w:val="nil"/>
              <w:right w:val="nil"/>
            </w:tcBorders>
            <w:shd w:val="clear" w:color="auto" w:fill="auto"/>
            <w:noWrap/>
            <w:vAlign w:val="bottom"/>
            <w:hideMark/>
          </w:tcPr>
          <w:p w14:paraId="4AD9BC3E"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0.03</w:t>
            </w:r>
          </w:p>
        </w:tc>
        <w:tc>
          <w:tcPr>
            <w:tcW w:w="1211" w:type="pct"/>
            <w:gridSpan w:val="2"/>
            <w:tcBorders>
              <w:top w:val="single" w:sz="4" w:space="0" w:color="auto"/>
              <w:left w:val="nil"/>
              <w:bottom w:val="nil"/>
              <w:right w:val="nil"/>
            </w:tcBorders>
            <w:shd w:val="clear" w:color="auto" w:fill="auto"/>
            <w:noWrap/>
            <w:vAlign w:val="bottom"/>
            <w:hideMark/>
          </w:tcPr>
          <w:p w14:paraId="1E176B45"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0.02</w:t>
            </w:r>
          </w:p>
        </w:tc>
        <w:tc>
          <w:tcPr>
            <w:tcW w:w="1532" w:type="pct"/>
            <w:gridSpan w:val="2"/>
            <w:tcBorders>
              <w:top w:val="single" w:sz="4" w:space="0" w:color="auto"/>
              <w:left w:val="nil"/>
              <w:bottom w:val="nil"/>
              <w:right w:val="nil"/>
            </w:tcBorders>
            <w:shd w:val="clear" w:color="auto" w:fill="auto"/>
            <w:noWrap/>
            <w:vAlign w:val="bottom"/>
            <w:hideMark/>
          </w:tcPr>
          <w:p w14:paraId="037AFA41"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9.8</w:t>
            </w:r>
          </w:p>
        </w:tc>
      </w:tr>
      <w:tr w:rsidR="006F7062" w:rsidRPr="003B37AD" w14:paraId="30DF2944" w14:textId="77777777" w:rsidTr="00F5084F">
        <w:trPr>
          <w:trHeight w:val="315"/>
        </w:trPr>
        <w:tc>
          <w:tcPr>
            <w:tcW w:w="968" w:type="pct"/>
            <w:tcBorders>
              <w:top w:val="nil"/>
              <w:left w:val="nil"/>
              <w:right w:val="nil"/>
            </w:tcBorders>
            <w:shd w:val="clear" w:color="auto" w:fill="auto"/>
            <w:vAlign w:val="bottom"/>
            <w:hideMark/>
          </w:tcPr>
          <w:p w14:paraId="54CCC7A1" w14:textId="77777777" w:rsidR="006F7062" w:rsidRPr="003B37AD" w:rsidRDefault="006F7062" w:rsidP="00F5084F">
            <w:pPr>
              <w:spacing w:after="0" w:line="360" w:lineRule="auto"/>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LSD (=0.05)</w:t>
            </w:r>
          </w:p>
        </w:tc>
        <w:tc>
          <w:tcPr>
            <w:tcW w:w="1290" w:type="pct"/>
            <w:gridSpan w:val="2"/>
            <w:tcBorders>
              <w:top w:val="nil"/>
              <w:left w:val="nil"/>
              <w:right w:val="nil"/>
            </w:tcBorders>
            <w:shd w:val="clear" w:color="auto" w:fill="auto"/>
            <w:noWrap/>
            <w:vAlign w:val="bottom"/>
            <w:hideMark/>
          </w:tcPr>
          <w:p w14:paraId="4F134088"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0.14</w:t>
            </w:r>
          </w:p>
        </w:tc>
        <w:tc>
          <w:tcPr>
            <w:tcW w:w="1211" w:type="pct"/>
            <w:gridSpan w:val="2"/>
            <w:tcBorders>
              <w:top w:val="nil"/>
              <w:left w:val="nil"/>
              <w:right w:val="nil"/>
            </w:tcBorders>
            <w:shd w:val="clear" w:color="auto" w:fill="auto"/>
            <w:noWrap/>
            <w:vAlign w:val="bottom"/>
            <w:hideMark/>
          </w:tcPr>
          <w:p w14:paraId="309F8177"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0.16</w:t>
            </w:r>
          </w:p>
        </w:tc>
        <w:tc>
          <w:tcPr>
            <w:tcW w:w="1532" w:type="pct"/>
            <w:gridSpan w:val="2"/>
            <w:tcBorders>
              <w:top w:val="nil"/>
              <w:left w:val="nil"/>
              <w:right w:val="nil"/>
            </w:tcBorders>
            <w:shd w:val="clear" w:color="auto" w:fill="auto"/>
            <w:noWrap/>
            <w:vAlign w:val="bottom"/>
            <w:hideMark/>
          </w:tcPr>
          <w:p w14:paraId="723686D2"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0.49</w:t>
            </w:r>
          </w:p>
        </w:tc>
      </w:tr>
      <w:tr w:rsidR="006F7062" w:rsidRPr="003B37AD" w14:paraId="772F9EF8" w14:textId="77777777" w:rsidTr="00F5084F">
        <w:trPr>
          <w:trHeight w:val="330"/>
        </w:trPr>
        <w:tc>
          <w:tcPr>
            <w:tcW w:w="968" w:type="pct"/>
            <w:tcBorders>
              <w:top w:val="nil"/>
              <w:left w:val="nil"/>
              <w:bottom w:val="single" w:sz="4" w:space="0" w:color="auto"/>
              <w:right w:val="nil"/>
            </w:tcBorders>
            <w:shd w:val="clear" w:color="auto" w:fill="auto"/>
            <w:vAlign w:val="bottom"/>
            <w:hideMark/>
          </w:tcPr>
          <w:p w14:paraId="7C3EDCA8" w14:textId="753DD088" w:rsidR="006F7062" w:rsidRPr="003B37AD" w:rsidRDefault="006F7062" w:rsidP="00F5084F">
            <w:pPr>
              <w:spacing w:after="0" w:line="360" w:lineRule="auto"/>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CV %</w:t>
            </w:r>
          </w:p>
        </w:tc>
        <w:tc>
          <w:tcPr>
            <w:tcW w:w="1290" w:type="pct"/>
            <w:gridSpan w:val="2"/>
            <w:tcBorders>
              <w:top w:val="nil"/>
              <w:left w:val="nil"/>
              <w:bottom w:val="single" w:sz="4" w:space="0" w:color="auto"/>
              <w:right w:val="nil"/>
            </w:tcBorders>
            <w:shd w:val="clear" w:color="auto" w:fill="auto"/>
            <w:noWrap/>
            <w:vAlign w:val="bottom"/>
            <w:hideMark/>
          </w:tcPr>
          <w:p w14:paraId="12A419C3"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w:t>
            </w:r>
            <w:r>
              <w:rPr>
                <w:rFonts w:ascii="Times New Roman" w:eastAsia="Times New Roman" w:hAnsi="Times New Roman" w:cs="Times New Roman"/>
                <w:color w:val="000000" w:themeColor="text1"/>
                <w:sz w:val="24"/>
                <w:szCs w:val="24"/>
              </w:rPr>
              <w:t>.0</w:t>
            </w:r>
          </w:p>
        </w:tc>
        <w:tc>
          <w:tcPr>
            <w:tcW w:w="1211" w:type="pct"/>
            <w:gridSpan w:val="2"/>
            <w:tcBorders>
              <w:top w:val="nil"/>
              <w:left w:val="nil"/>
              <w:bottom w:val="single" w:sz="4" w:space="0" w:color="auto"/>
              <w:right w:val="nil"/>
            </w:tcBorders>
            <w:shd w:val="clear" w:color="auto" w:fill="auto"/>
            <w:noWrap/>
            <w:vAlign w:val="bottom"/>
            <w:hideMark/>
          </w:tcPr>
          <w:p w14:paraId="3C7D03B7"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8.9</w:t>
            </w:r>
          </w:p>
        </w:tc>
        <w:tc>
          <w:tcPr>
            <w:tcW w:w="1532" w:type="pct"/>
            <w:gridSpan w:val="2"/>
            <w:tcBorders>
              <w:top w:val="nil"/>
              <w:left w:val="nil"/>
              <w:bottom w:val="single" w:sz="4" w:space="0" w:color="auto"/>
              <w:right w:val="nil"/>
            </w:tcBorders>
            <w:shd w:val="clear" w:color="auto" w:fill="auto"/>
            <w:noWrap/>
            <w:vAlign w:val="bottom"/>
            <w:hideMark/>
          </w:tcPr>
          <w:p w14:paraId="23044DF6" w14:textId="77777777" w:rsidR="006F7062" w:rsidRPr="003B37AD" w:rsidRDefault="006F7062" w:rsidP="00F5084F">
            <w:pPr>
              <w:spacing w:after="0" w:line="36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9.8</w:t>
            </w:r>
          </w:p>
        </w:tc>
      </w:tr>
    </w:tbl>
    <w:p w14:paraId="78F290AB" w14:textId="3D48E90E" w:rsidR="006F7062" w:rsidRPr="003B37AD" w:rsidRDefault="006F7062" w:rsidP="006F7062">
      <w:pPr>
        <w:spacing w:after="0" w:line="240" w:lineRule="auto"/>
        <w:jc w:val="both"/>
        <w:rPr>
          <w:rFonts w:ascii="Times New Roman" w:hAnsi="Times New Roman" w:cs="Times New Roman"/>
          <w:color w:val="000000" w:themeColor="text1"/>
          <w:sz w:val="20"/>
        </w:rPr>
      </w:pPr>
      <w:r w:rsidRPr="003B37AD">
        <w:rPr>
          <w:rFonts w:ascii="Times New Roman" w:eastAsia="Calibri" w:hAnsi="Times New Roman" w:cs="Times New Roman"/>
          <w:color w:val="000000" w:themeColor="text1"/>
          <w:sz w:val="20"/>
        </w:rPr>
        <w:t xml:space="preserve">Note: </w:t>
      </w:r>
      <w:r w:rsidRPr="003B37AD">
        <w:rPr>
          <w:rFonts w:ascii="Times New Roman" w:hAnsi="Times New Roman" w:cs="Times New Roman"/>
          <w:color w:val="000000" w:themeColor="text1"/>
          <w:sz w:val="20"/>
          <w:lang w:bidi="ar-SA"/>
        </w:rPr>
        <w:t>ns, non-significance</w:t>
      </w:r>
      <w:r w:rsidRPr="003B37AD">
        <w:rPr>
          <w:rFonts w:ascii="Times New Roman" w:hAnsi="Times New Roman" w:cs="Times New Roman"/>
          <w:color w:val="000000" w:themeColor="text1"/>
          <w:sz w:val="20"/>
        </w:rPr>
        <w:t xml:space="preserve">; treatments means followed by </w:t>
      </w:r>
      <w:r>
        <w:rPr>
          <w:rFonts w:ascii="Times New Roman" w:hAnsi="Times New Roman" w:cs="Times New Roman"/>
          <w:color w:val="000000" w:themeColor="text1"/>
          <w:sz w:val="20"/>
        </w:rPr>
        <w:t xml:space="preserve">a </w:t>
      </w:r>
      <w:r w:rsidRPr="003B37AD">
        <w:rPr>
          <w:rFonts w:ascii="Times New Roman" w:hAnsi="Times New Roman" w:cs="Times New Roman"/>
          <w:color w:val="000000" w:themeColor="text1"/>
          <w:sz w:val="20"/>
        </w:rPr>
        <w:t xml:space="preserve">common letter (s) are not significantly different </w:t>
      </w:r>
      <w:r w:rsidR="009F73C9">
        <w:rPr>
          <w:rFonts w:ascii="Times New Roman" w:hAnsi="Times New Roman" w:cs="Times New Roman"/>
          <w:color w:val="000000" w:themeColor="text1"/>
          <w:sz w:val="20"/>
        </w:rPr>
        <w:t>from</w:t>
      </w:r>
      <w:r w:rsidRPr="003B37AD">
        <w:rPr>
          <w:rFonts w:ascii="Times New Roman" w:hAnsi="Times New Roman" w:cs="Times New Roman"/>
          <w:color w:val="000000" w:themeColor="text1"/>
          <w:sz w:val="20"/>
        </w:rPr>
        <w:t xml:space="preserve"> each other based on DMRT at </w:t>
      </w:r>
      <w:r>
        <w:rPr>
          <w:rFonts w:ascii="Times New Roman" w:hAnsi="Times New Roman" w:cs="Times New Roman"/>
          <w:color w:val="000000" w:themeColor="text1"/>
          <w:sz w:val="20"/>
        </w:rPr>
        <w:t xml:space="preserve">a </w:t>
      </w:r>
      <w:r w:rsidRPr="003B37AD">
        <w:rPr>
          <w:rFonts w:ascii="Times New Roman" w:hAnsi="Times New Roman" w:cs="Times New Roman"/>
          <w:color w:val="000000" w:themeColor="text1"/>
          <w:sz w:val="20"/>
        </w:rPr>
        <w:t>5% level of significance</w:t>
      </w:r>
    </w:p>
    <w:p w14:paraId="259CE66C" w14:textId="77777777" w:rsidR="00B9784A" w:rsidRPr="006F7062" w:rsidRDefault="00B9784A" w:rsidP="00621750">
      <w:pPr>
        <w:spacing w:after="0"/>
        <w:jc w:val="both"/>
        <w:rPr>
          <w:rFonts w:ascii="Times New Roman" w:hAnsi="Times New Roman" w:cs="Times New Roman"/>
          <w:color w:val="000000" w:themeColor="text1"/>
          <w:sz w:val="24"/>
          <w:szCs w:val="24"/>
        </w:rPr>
      </w:pPr>
    </w:p>
    <w:p w14:paraId="0F4084B8" w14:textId="3CB937DC" w:rsidR="00B9784A" w:rsidRPr="00D22534" w:rsidRDefault="00D22534" w:rsidP="00621750">
      <w:pPr>
        <w:pStyle w:val="Heading3"/>
        <w:spacing w:before="0"/>
        <w:rPr>
          <w:rFonts w:ascii="Times New Roman" w:hAnsi="Times New Roman" w:cs="Times New Roman"/>
          <w:color w:val="000000" w:themeColor="text1"/>
        </w:rPr>
      </w:pPr>
      <w:bookmarkStart w:id="54" w:name="_Toc94967399"/>
      <w:r w:rsidRPr="00D22534">
        <w:rPr>
          <w:rFonts w:ascii="Times New Roman" w:hAnsi="Times New Roman" w:cs="Times New Roman"/>
          <w:color w:val="000000" w:themeColor="text1"/>
        </w:rPr>
        <w:lastRenderedPageBreak/>
        <w:t>3</w:t>
      </w:r>
      <w:r w:rsidR="00B9784A" w:rsidRPr="00D22534">
        <w:rPr>
          <w:rFonts w:ascii="Times New Roman" w:hAnsi="Times New Roman" w:cs="Times New Roman"/>
          <w:color w:val="000000" w:themeColor="text1"/>
        </w:rPr>
        <w:t>.</w:t>
      </w:r>
      <w:r w:rsidRPr="00D22534">
        <w:rPr>
          <w:rFonts w:ascii="Times New Roman" w:hAnsi="Times New Roman" w:cs="Times New Roman"/>
          <w:color w:val="000000" w:themeColor="text1"/>
        </w:rPr>
        <w:t>5</w:t>
      </w:r>
      <w:r w:rsidR="00B9784A" w:rsidRPr="00D22534">
        <w:rPr>
          <w:rFonts w:ascii="Times New Roman" w:hAnsi="Times New Roman" w:cs="Times New Roman"/>
          <w:color w:val="000000" w:themeColor="text1"/>
        </w:rPr>
        <w:t xml:space="preserve"> Seed health</w:t>
      </w:r>
      <w:bookmarkEnd w:id="54"/>
    </w:p>
    <w:p w14:paraId="35C4A701" w14:textId="1A600F89" w:rsidR="00D7425D" w:rsidRDefault="00815FAC" w:rsidP="00815FAC">
      <w:pPr>
        <w:spacing w:after="0"/>
        <w:jc w:val="both"/>
        <w:rPr>
          <w:rFonts w:ascii="Times New Roman" w:hAnsi="Times New Roman" w:cs="Times New Roman"/>
          <w:color w:val="000000" w:themeColor="text1"/>
          <w:sz w:val="24"/>
          <w:szCs w:val="24"/>
        </w:rPr>
      </w:pPr>
      <w:r w:rsidRPr="007E594B">
        <w:rPr>
          <w:rFonts w:ascii="Times New Roman" w:hAnsi="Times New Roman" w:cs="Times New Roman"/>
          <w:color w:val="000000" w:themeColor="text1"/>
          <w:sz w:val="24"/>
          <w:szCs w:val="24"/>
        </w:rPr>
        <w:t>Among ten varieties and two dates of sowing, t</w:t>
      </w:r>
      <w:r w:rsidR="00B9784A" w:rsidRPr="007E594B">
        <w:rPr>
          <w:rFonts w:ascii="Times New Roman" w:hAnsi="Times New Roman" w:cs="Times New Roman"/>
          <w:color w:val="000000" w:themeColor="text1"/>
          <w:sz w:val="24"/>
          <w:szCs w:val="24"/>
        </w:rPr>
        <w:t>he mean</w:t>
      </w:r>
      <w:r w:rsidRPr="007E594B">
        <w:rPr>
          <w:rFonts w:ascii="Times New Roman" w:hAnsi="Times New Roman" w:cs="Times New Roman"/>
          <w:color w:val="000000" w:themeColor="text1"/>
          <w:sz w:val="24"/>
          <w:szCs w:val="24"/>
        </w:rPr>
        <w:t xml:space="preserve"> percentage of</w:t>
      </w:r>
      <w:r w:rsidR="00B9784A" w:rsidRPr="007E594B">
        <w:rPr>
          <w:rFonts w:ascii="Times New Roman" w:hAnsi="Times New Roman" w:cs="Times New Roman"/>
          <w:color w:val="000000" w:themeColor="text1"/>
          <w:sz w:val="24"/>
          <w:szCs w:val="24"/>
        </w:rPr>
        <w:t xml:space="preserve"> seed infection by </w:t>
      </w:r>
      <w:r w:rsidR="00B9784A" w:rsidRPr="007E594B">
        <w:rPr>
          <w:rFonts w:ascii="Times New Roman" w:hAnsi="Times New Roman" w:cs="Times New Roman"/>
          <w:i/>
          <w:iCs/>
          <w:color w:val="000000" w:themeColor="text1"/>
          <w:sz w:val="24"/>
          <w:szCs w:val="24"/>
        </w:rPr>
        <w:t>Alternaria triticina</w:t>
      </w:r>
      <w:r w:rsidR="00B9784A" w:rsidRPr="007E594B">
        <w:rPr>
          <w:rFonts w:ascii="Times New Roman" w:hAnsi="Times New Roman" w:cs="Times New Roman"/>
          <w:color w:val="000000" w:themeColor="text1"/>
          <w:sz w:val="24"/>
          <w:szCs w:val="24"/>
        </w:rPr>
        <w:t xml:space="preserve"> and </w:t>
      </w:r>
      <w:r w:rsidR="00B9784A" w:rsidRPr="007E594B">
        <w:rPr>
          <w:rFonts w:ascii="Times New Roman" w:hAnsi="Times New Roman" w:cs="Times New Roman"/>
          <w:i/>
          <w:iCs/>
          <w:color w:val="000000" w:themeColor="text1"/>
          <w:sz w:val="24"/>
          <w:szCs w:val="24"/>
        </w:rPr>
        <w:t>Bipolaris sorokiniana</w:t>
      </w:r>
      <w:r w:rsidR="00B9784A" w:rsidRPr="007E594B">
        <w:rPr>
          <w:rFonts w:ascii="Times New Roman" w:hAnsi="Times New Roman" w:cs="Times New Roman"/>
          <w:color w:val="000000" w:themeColor="text1"/>
          <w:sz w:val="24"/>
          <w:szCs w:val="24"/>
        </w:rPr>
        <w:t xml:space="preserve"> was recorded </w:t>
      </w:r>
      <w:r w:rsidRPr="007E594B">
        <w:rPr>
          <w:rFonts w:ascii="Times New Roman" w:hAnsi="Times New Roman" w:cs="Times New Roman"/>
          <w:color w:val="000000" w:themeColor="text1"/>
          <w:sz w:val="24"/>
          <w:szCs w:val="24"/>
        </w:rPr>
        <w:t>as</w:t>
      </w:r>
      <w:r w:rsidR="00B9784A" w:rsidRPr="007E594B">
        <w:rPr>
          <w:rFonts w:ascii="Times New Roman" w:hAnsi="Times New Roman" w:cs="Times New Roman"/>
          <w:color w:val="000000" w:themeColor="text1"/>
          <w:sz w:val="24"/>
          <w:szCs w:val="24"/>
        </w:rPr>
        <w:t xml:space="preserve"> 7.76% and 3.68%</w:t>
      </w:r>
      <w:r w:rsidR="00487745" w:rsidRPr="007E594B">
        <w:rPr>
          <w:rFonts w:ascii="Times New Roman" w:hAnsi="Times New Roman" w:cs="Times New Roman"/>
          <w:color w:val="000000" w:themeColor="text1"/>
          <w:sz w:val="24"/>
          <w:szCs w:val="24"/>
        </w:rPr>
        <w:t>,</w:t>
      </w:r>
      <w:r w:rsidR="00B9784A" w:rsidRPr="007E594B">
        <w:rPr>
          <w:rFonts w:ascii="Times New Roman" w:hAnsi="Times New Roman" w:cs="Times New Roman"/>
          <w:color w:val="000000" w:themeColor="text1"/>
          <w:sz w:val="24"/>
          <w:szCs w:val="24"/>
        </w:rPr>
        <w:t xml:space="preserve"> respectively. The infection percentage of seed by </w:t>
      </w:r>
      <w:r w:rsidR="00B9784A" w:rsidRPr="007E594B">
        <w:rPr>
          <w:rFonts w:ascii="Times New Roman" w:hAnsi="Times New Roman" w:cs="Times New Roman"/>
          <w:i/>
          <w:iCs/>
          <w:color w:val="000000" w:themeColor="text1"/>
          <w:sz w:val="24"/>
          <w:szCs w:val="24"/>
        </w:rPr>
        <w:t>A. triticina</w:t>
      </w:r>
      <w:r w:rsidR="00B9784A" w:rsidRPr="007E594B">
        <w:rPr>
          <w:rFonts w:ascii="Times New Roman" w:hAnsi="Times New Roman" w:cs="Times New Roman"/>
          <w:color w:val="000000" w:themeColor="text1"/>
          <w:sz w:val="24"/>
          <w:szCs w:val="24"/>
        </w:rPr>
        <w:t xml:space="preserve"> and </w:t>
      </w:r>
      <w:r w:rsidR="00B9784A" w:rsidRPr="007E594B">
        <w:rPr>
          <w:rFonts w:ascii="Times New Roman" w:hAnsi="Times New Roman" w:cs="Times New Roman"/>
          <w:i/>
          <w:iCs/>
          <w:color w:val="000000" w:themeColor="text1"/>
          <w:sz w:val="24"/>
          <w:szCs w:val="24"/>
        </w:rPr>
        <w:t>B. sorokiniana</w:t>
      </w:r>
      <w:r w:rsidR="00B9784A" w:rsidRPr="007E594B">
        <w:rPr>
          <w:rFonts w:ascii="Times New Roman" w:hAnsi="Times New Roman" w:cs="Times New Roman"/>
          <w:color w:val="000000" w:themeColor="text1"/>
          <w:sz w:val="24"/>
          <w:szCs w:val="24"/>
        </w:rPr>
        <w:t xml:space="preserve"> was found </w:t>
      </w:r>
      <w:r w:rsidR="00487745" w:rsidRPr="007E594B">
        <w:rPr>
          <w:rFonts w:ascii="Times New Roman" w:hAnsi="Times New Roman" w:cs="Times New Roman"/>
          <w:color w:val="000000" w:themeColor="text1"/>
          <w:sz w:val="24"/>
          <w:szCs w:val="24"/>
        </w:rPr>
        <w:t xml:space="preserve">to be </w:t>
      </w:r>
      <w:r w:rsidR="00B9784A" w:rsidRPr="007E594B">
        <w:rPr>
          <w:rFonts w:ascii="Times New Roman" w:hAnsi="Times New Roman" w:cs="Times New Roman"/>
          <w:color w:val="000000" w:themeColor="text1"/>
          <w:sz w:val="24"/>
          <w:szCs w:val="24"/>
        </w:rPr>
        <w:t>significantly affected by sowing dates as well as varieties.</w:t>
      </w:r>
      <w:r w:rsidRPr="007E594B">
        <w:rPr>
          <w:rFonts w:ascii="Times New Roman" w:hAnsi="Times New Roman" w:cs="Times New Roman"/>
          <w:color w:val="000000" w:themeColor="text1"/>
          <w:sz w:val="24"/>
          <w:szCs w:val="24"/>
        </w:rPr>
        <w:t xml:space="preserve"> W</w:t>
      </w:r>
      <w:r w:rsidR="00B9784A" w:rsidRPr="007E594B">
        <w:rPr>
          <w:rFonts w:ascii="Times New Roman" w:hAnsi="Times New Roman" w:cs="Times New Roman"/>
          <w:color w:val="000000" w:themeColor="text1"/>
          <w:sz w:val="24"/>
          <w:szCs w:val="24"/>
        </w:rPr>
        <w:t xml:space="preserve">heat </w:t>
      </w:r>
      <w:r w:rsidRPr="007E594B">
        <w:rPr>
          <w:rFonts w:ascii="Times New Roman" w:hAnsi="Times New Roman" w:cs="Times New Roman"/>
          <w:color w:val="000000" w:themeColor="text1"/>
          <w:sz w:val="24"/>
          <w:szCs w:val="24"/>
        </w:rPr>
        <w:t xml:space="preserve">sown on December 25 </w:t>
      </w:r>
      <w:r w:rsidR="00B9784A" w:rsidRPr="007E594B">
        <w:rPr>
          <w:rFonts w:ascii="Times New Roman" w:hAnsi="Times New Roman" w:cs="Times New Roman"/>
          <w:color w:val="000000" w:themeColor="text1"/>
          <w:sz w:val="24"/>
          <w:szCs w:val="24"/>
        </w:rPr>
        <w:t>was recorded to have a higher infection percentage</w:t>
      </w:r>
      <w:r w:rsidR="00487745" w:rsidRPr="007E594B">
        <w:rPr>
          <w:rFonts w:ascii="Times New Roman" w:hAnsi="Times New Roman" w:cs="Times New Roman"/>
          <w:color w:val="000000" w:themeColor="text1"/>
          <w:sz w:val="24"/>
          <w:szCs w:val="24"/>
        </w:rPr>
        <w:t>,</w:t>
      </w:r>
      <w:r w:rsidR="00B9784A" w:rsidRPr="007E594B">
        <w:rPr>
          <w:rFonts w:ascii="Times New Roman" w:hAnsi="Times New Roman" w:cs="Times New Roman"/>
          <w:color w:val="000000" w:themeColor="text1"/>
          <w:sz w:val="24"/>
          <w:szCs w:val="24"/>
        </w:rPr>
        <w:t xml:space="preserve"> 13.13% and 5.35% respectively for </w:t>
      </w:r>
      <w:r w:rsidR="00B9784A" w:rsidRPr="007E594B">
        <w:rPr>
          <w:rFonts w:ascii="Times New Roman" w:hAnsi="Times New Roman" w:cs="Times New Roman"/>
          <w:i/>
          <w:iCs/>
          <w:color w:val="000000" w:themeColor="text1"/>
          <w:sz w:val="24"/>
          <w:szCs w:val="24"/>
        </w:rPr>
        <w:t>A. triticina</w:t>
      </w:r>
      <w:r w:rsidR="00B9784A" w:rsidRPr="007E594B">
        <w:rPr>
          <w:rFonts w:ascii="Times New Roman" w:hAnsi="Times New Roman" w:cs="Times New Roman"/>
          <w:color w:val="000000" w:themeColor="text1"/>
          <w:sz w:val="24"/>
          <w:szCs w:val="24"/>
        </w:rPr>
        <w:t xml:space="preserve"> and </w:t>
      </w:r>
      <w:r w:rsidR="00B9784A" w:rsidRPr="007E594B">
        <w:rPr>
          <w:rFonts w:ascii="Times New Roman" w:hAnsi="Times New Roman" w:cs="Times New Roman"/>
          <w:i/>
          <w:iCs/>
          <w:color w:val="000000" w:themeColor="text1"/>
          <w:sz w:val="24"/>
          <w:szCs w:val="24"/>
        </w:rPr>
        <w:t>B. sorokiniana</w:t>
      </w:r>
      <w:r w:rsidR="00487745" w:rsidRPr="007E594B">
        <w:rPr>
          <w:rFonts w:ascii="Times New Roman" w:hAnsi="Times New Roman" w:cs="Times New Roman"/>
          <w:i/>
          <w:iCs/>
          <w:color w:val="000000" w:themeColor="text1"/>
          <w:sz w:val="24"/>
          <w:szCs w:val="24"/>
        </w:rPr>
        <w:t>,</w:t>
      </w:r>
      <w:r w:rsidR="00B9784A" w:rsidRPr="007E594B">
        <w:rPr>
          <w:rFonts w:ascii="Times New Roman" w:hAnsi="Times New Roman" w:cs="Times New Roman"/>
          <w:i/>
          <w:iCs/>
          <w:color w:val="000000" w:themeColor="text1"/>
          <w:sz w:val="24"/>
          <w:szCs w:val="24"/>
        </w:rPr>
        <w:t xml:space="preserve"> </w:t>
      </w:r>
      <w:r w:rsidR="00B9784A" w:rsidRPr="007E594B">
        <w:rPr>
          <w:rFonts w:ascii="Times New Roman" w:hAnsi="Times New Roman" w:cs="Times New Roman"/>
          <w:color w:val="000000" w:themeColor="text1"/>
          <w:sz w:val="24"/>
          <w:szCs w:val="24"/>
        </w:rPr>
        <w:t>as compared to Nov</w:t>
      </w:r>
      <w:r w:rsidRPr="007E594B">
        <w:rPr>
          <w:rFonts w:ascii="Times New Roman" w:hAnsi="Times New Roman" w:cs="Times New Roman"/>
          <w:color w:val="000000" w:themeColor="text1"/>
          <w:sz w:val="24"/>
          <w:szCs w:val="24"/>
        </w:rPr>
        <w:t>ember</w:t>
      </w:r>
      <w:r w:rsidR="00B9784A" w:rsidRPr="007E594B">
        <w:rPr>
          <w:rFonts w:ascii="Times New Roman" w:hAnsi="Times New Roman" w:cs="Times New Roman"/>
          <w:color w:val="000000" w:themeColor="text1"/>
          <w:sz w:val="24"/>
          <w:szCs w:val="24"/>
        </w:rPr>
        <w:t xml:space="preserve"> 15 planted wheat, whose infection </w:t>
      </w:r>
      <w:r w:rsidR="00487745" w:rsidRPr="007E594B">
        <w:rPr>
          <w:rFonts w:ascii="Times New Roman" w:hAnsi="Times New Roman" w:cs="Times New Roman"/>
          <w:color w:val="000000" w:themeColor="text1"/>
          <w:sz w:val="24"/>
          <w:szCs w:val="24"/>
        </w:rPr>
        <w:t>percentage</w:t>
      </w:r>
      <w:r w:rsidR="00B9784A" w:rsidRPr="007E594B">
        <w:rPr>
          <w:rFonts w:ascii="Times New Roman" w:hAnsi="Times New Roman" w:cs="Times New Roman"/>
          <w:color w:val="000000" w:themeColor="text1"/>
          <w:sz w:val="24"/>
          <w:szCs w:val="24"/>
        </w:rPr>
        <w:t xml:space="preserve"> was found to be 2.40% and 2.00% respectively for </w:t>
      </w:r>
      <w:r w:rsidR="00B9784A" w:rsidRPr="007E594B">
        <w:rPr>
          <w:rFonts w:ascii="Times New Roman" w:hAnsi="Times New Roman" w:cs="Times New Roman"/>
          <w:i/>
          <w:iCs/>
          <w:color w:val="000000" w:themeColor="text1"/>
          <w:sz w:val="24"/>
          <w:szCs w:val="24"/>
        </w:rPr>
        <w:t>A. triticina</w:t>
      </w:r>
      <w:r w:rsidR="00B9784A" w:rsidRPr="007E594B">
        <w:rPr>
          <w:rFonts w:ascii="Times New Roman" w:hAnsi="Times New Roman" w:cs="Times New Roman"/>
          <w:color w:val="000000" w:themeColor="text1"/>
          <w:sz w:val="24"/>
          <w:szCs w:val="24"/>
        </w:rPr>
        <w:t xml:space="preserve"> and </w:t>
      </w:r>
      <w:r w:rsidR="00B9784A" w:rsidRPr="007E594B">
        <w:rPr>
          <w:rFonts w:ascii="Times New Roman" w:hAnsi="Times New Roman" w:cs="Times New Roman"/>
          <w:i/>
          <w:iCs/>
          <w:color w:val="000000" w:themeColor="text1"/>
          <w:sz w:val="24"/>
          <w:szCs w:val="24"/>
        </w:rPr>
        <w:t xml:space="preserve">B. sorokiniana. </w:t>
      </w:r>
      <w:r w:rsidR="00B9784A" w:rsidRPr="007E594B">
        <w:rPr>
          <w:rFonts w:ascii="Times New Roman" w:hAnsi="Times New Roman" w:cs="Times New Roman"/>
          <w:color w:val="000000" w:themeColor="text1"/>
          <w:sz w:val="24"/>
          <w:szCs w:val="24"/>
        </w:rPr>
        <w:t>Similarly</w:t>
      </w:r>
      <w:r w:rsidR="00B9784A" w:rsidRPr="007E594B">
        <w:rPr>
          <w:rFonts w:ascii="Times New Roman" w:hAnsi="Times New Roman" w:cs="Times New Roman"/>
          <w:i/>
          <w:iCs/>
          <w:color w:val="000000" w:themeColor="text1"/>
          <w:sz w:val="24"/>
          <w:szCs w:val="24"/>
        </w:rPr>
        <w:t xml:space="preserve">, </w:t>
      </w:r>
      <w:r w:rsidR="00B9784A" w:rsidRPr="007E594B">
        <w:rPr>
          <w:rFonts w:ascii="Times New Roman" w:hAnsi="Times New Roman" w:cs="Times New Roman"/>
          <w:color w:val="000000" w:themeColor="text1"/>
          <w:sz w:val="24"/>
          <w:szCs w:val="24"/>
        </w:rPr>
        <w:t xml:space="preserve">variety Borlaug 2020 was found </w:t>
      </w:r>
      <w:r w:rsidR="00487745" w:rsidRPr="007E594B">
        <w:rPr>
          <w:rFonts w:ascii="Times New Roman" w:hAnsi="Times New Roman" w:cs="Times New Roman"/>
          <w:color w:val="000000" w:themeColor="text1"/>
          <w:sz w:val="24"/>
          <w:szCs w:val="24"/>
        </w:rPr>
        <w:t xml:space="preserve">to be </w:t>
      </w:r>
      <w:r w:rsidR="00B9784A" w:rsidRPr="007E594B">
        <w:rPr>
          <w:rFonts w:ascii="Times New Roman" w:hAnsi="Times New Roman" w:cs="Times New Roman"/>
          <w:color w:val="000000" w:themeColor="text1"/>
          <w:sz w:val="24"/>
          <w:szCs w:val="24"/>
        </w:rPr>
        <w:t xml:space="preserve">more infected by </w:t>
      </w:r>
      <w:r w:rsidR="00B9784A" w:rsidRPr="007E594B">
        <w:rPr>
          <w:rFonts w:ascii="Times New Roman" w:hAnsi="Times New Roman" w:cs="Times New Roman"/>
          <w:i/>
          <w:iCs/>
          <w:color w:val="000000" w:themeColor="text1"/>
          <w:sz w:val="24"/>
          <w:szCs w:val="24"/>
        </w:rPr>
        <w:t>A. triticina</w:t>
      </w:r>
      <w:r w:rsidR="00B9784A" w:rsidRPr="007E594B">
        <w:rPr>
          <w:rFonts w:ascii="Times New Roman" w:hAnsi="Times New Roman" w:cs="Times New Roman"/>
          <w:color w:val="000000" w:themeColor="text1"/>
          <w:sz w:val="24"/>
          <w:szCs w:val="24"/>
        </w:rPr>
        <w:t xml:space="preserve"> (9.63%)</w:t>
      </w:r>
      <w:r w:rsidR="00487745" w:rsidRPr="007E594B">
        <w:rPr>
          <w:rFonts w:ascii="Times New Roman" w:hAnsi="Times New Roman" w:cs="Times New Roman"/>
          <w:color w:val="000000" w:themeColor="text1"/>
          <w:sz w:val="24"/>
          <w:szCs w:val="24"/>
        </w:rPr>
        <w:t>,</w:t>
      </w:r>
      <w:r w:rsidR="00B9784A" w:rsidRPr="007E594B">
        <w:rPr>
          <w:rFonts w:ascii="Times New Roman" w:hAnsi="Times New Roman" w:cs="Times New Roman"/>
          <w:color w:val="000000" w:themeColor="text1"/>
          <w:sz w:val="24"/>
          <w:szCs w:val="24"/>
        </w:rPr>
        <w:t xml:space="preserve"> which was </w:t>
      </w:r>
      <w:r w:rsidRPr="007E594B">
        <w:rPr>
          <w:rFonts w:ascii="Times New Roman" w:hAnsi="Times New Roman" w:cs="Times New Roman"/>
          <w:color w:val="000000" w:themeColor="text1"/>
          <w:sz w:val="24"/>
          <w:szCs w:val="24"/>
        </w:rPr>
        <w:t>similar</w:t>
      </w:r>
      <w:r w:rsidR="00B9784A" w:rsidRPr="007E594B">
        <w:rPr>
          <w:rFonts w:ascii="Times New Roman" w:hAnsi="Times New Roman" w:cs="Times New Roman"/>
          <w:color w:val="000000" w:themeColor="text1"/>
          <w:sz w:val="24"/>
          <w:szCs w:val="24"/>
        </w:rPr>
        <w:t xml:space="preserve"> </w:t>
      </w:r>
      <w:r w:rsidRPr="007E594B">
        <w:rPr>
          <w:rFonts w:ascii="Times New Roman" w:hAnsi="Times New Roman" w:cs="Times New Roman"/>
          <w:color w:val="000000" w:themeColor="text1"/>
          <w:sz w:val="24"/>
          <w:szCs w:val="24"/>
        </w:rPr>
        <w:t>to</w:t>
      </w:r>
      <w:r w:rsidR="00B9784A" w:rsidRPr="007E594B">
        <w:rPr>
          <w:rFonts w:ascii="Times New Roman" w:hAnsi="Times New Roman" w:cs="Times New Roman"/>
          <w:color w:val="000000" w:themeColor="text1"/>
          <w:sz w:val="24"/>
          <w:szCs w:val="24"/>
        </w:rPr>
        <w:t xml:space="preserve"> Zinc Gahun 1 (9.38%). Gautam (6.00%) was recorded to have a significantly lower infection percent</w:t>
      </w:r>
      <w:r w:rsidRPr="007E594B">
        <w:rPr>
          <w:rFonts w:ascii="Times New Roman" w:hAnsi="Times New Roman" w:cs="Times New Roman"/>
          <w:color w:val="000000" w:themeColor="text1"/>
          <w:sz w:val="24"/>
          <w:szCs w:val="24"/>
        </w:rPr>
        <w:t>age</w:t>
      </w:r>
      <w:r w:rsidR="00B00A06">
        <w:rPr>
          <w:rFonts w:ascii="Times New Roman" w:hAnsi="Times New Roman" w:cs="Times New Roman"/>
          <w:color w:val="000000" w:themeColor="text1"/>
          <w:sz w:val="24"/>
          <w:szCs w:val="24"/>
        </w:rPr>
        <w:t>,</w:t>
      </w:r>
      <w:r w:rsidR="00B9784A" w:rsidRPr="007E594B">
        <w:rPr>
          <w:rFonts w:ascii="Times New Roman" w:hAnsi="Times New Roman" w:cs="Times New Roman"/>
          <w:color w:val="000000" w:themeColor="text1"/>
          <w:sz w:val="24"/>
          <w:szCs w:val="24"/>
        </w:rPr>
        <w:t xml:space="preserve"> </w:t>
      </w:r>
      <w:r w:rsidRPr="007E594B">
        <w:rPr>
          <w:rFonts w:ascii="Times New Roman" w:hAnsi="Times New Roman" w:cs="Times New Roman"/>
          <w:color w:val="000000" w:themeColor="text1"/>
          <w:sz w:val="24"/>
          <w:szCs w:val="24"/>
        </w:rPr>
        <w:t>similar to</w:t>
      </w:r>
      <w:r w:rsidR="00B9784A" w:rsidRPr="007E594B">
        <w:rPr>
          <w:rFonts w:ascii="Times New Roman" w:hAnsi="Times New Roman" w:cs="Times New Roman"/>
          <w:color w:val="000000" w:themeColor="text1"/>
          <w:sz w:val="24"/>
          <w:szCs w:val="24"/>
        </w:rPr>
        <w:t xml:space="preserve"> BL 4341 and Bhrikuti. Furthermore, variety Tilottama (5.5%) was recorded to have a significantly higher infection percent</w:t>
      </w:r>
      <w:r w:rsidRPr="007E594B">
        <w:rPr>
          <w:rFonts w:ascii="Times New Roman" w:hAnsi="Times New Roman" w:cs="Times New Roman"/>
          <w:color w:val="000000" w:themeColor="text1"/>
          <w:sz w:val="24"/>
          <w:szCs w:val="24"/>
        </w:rPr>
        <w:t>age</w:t>
      </w:r>
      <w:r w:rsidR="00B9784A" w:rsidRPr="007E594B">
        <w:rPr>
          <w:rFonts w:ascii="Times New Roman" w:hAnsi="Times New Roman" w:cs="Times New Roman"/>
          <w:color w:val="000000" w:themeColor="text1"/>
          <w:sz w:val="24"/>
          <w:szCs w:val="24"/>
        </w:rPr>
        <w:t xml:space="preserve"> by </w:t>
      </w:r>
      <w:r w:rsidR="00B9784A" w:rsidRPr="007E594B">
        <w:rPr>
          <w:rFonts w:ascii="Times New Roman" w:hAnsi="Times New Roman" w:cs="Times New Roman"/>
          <w:i/>
          <w:iCs/>
          <w:color w:val="000000" w:themeColor="text1"/>
          <w:sz w:val="24"/>
          <w:szCs w:val="24"/>
        </w:rPr>
        <w:t>B. sorokiniana</w:t>
      </w:r>
      <w:r w:rsidR="00487745" w:rsidRPr="007E594B">
        <w:rPr>
          <w:rFonts w:ascii="Times New Roman" w:hAnsi="Times New Roman" w:cs="Times New Roman"/>
          <w:color w:val="000000" w:themeColor="text1"/>
          <w:sz w:val="24"/>
          <w:szCs w:val="24"/>
        </w:rPr>
        <w:t>, which</w:t>
      </w:r>
      <w:r w:rsidR="00B9784A" w:rsidRPr="007E594B">
        <w:rPr>
          <w:rFonts w:ascii="Times New Roman" w:hAnsi="Times New Roman" w:cs="Times New Roman"/>
          <w:color w:val="000000" w:themeColor="text1"/>
          <w:sz w:val="24"/>
          <w:szCs w:val="24"/>
        </w:rPr>
        <w:t xml:space="preserve"> was </w:t>
      </w:r>
      <w:r w:rsidRPr="007E594B">
        <w:rPr>
          <w:rFonts w:ascii="Times New Roman" w:hAnsi="Times New Roman" w:cs="Times New Roman"/>
          <w:color w:val="000000" w:themeColor="text1"/>
          <w:sz w:val="24"/>
          <w:szCs w:val="24"/>
        </w:rPr>
        <w:t>similar</w:t>
      </w:r>
      <w:r w:rsidR="00B9784A" w:rsidRPr="007E594B">
        <w:rPr>
          <w:rFonts w:ascii="Times New Roman" w:hAnsi="Times New Roman" w:cs="Times New Roman"/>
          <w:color w:val="000000" w:themeColor="text1"/>
          <w:sz w:val="24"/>
          <w:szCs w:val="24"/>
        </w:rPr>
        <w:t xml:space="preserve"> </w:t>
      </w:r>
      <w:r w:rsidRPr="007E594B">
        <w:rPr>
          <w:rFonts w:ascii="Times New Roman" w:hAnsi="Times New Roman" w:cs="Times New Roman"/>
          <w:color w:val="000000" w:themeColor="text1"/>
          <w:sz w:val="24"/>
          <w:szCs w:val="24"/>
        </w:rPr>
        <w:t>to</w:t>
      </w:r>
      <w:r w:rsidR="00B9784A" w:rsidRPr="007E594B">
        <w:rPr>
          <w:rFonts w:ascii="Times New Roman" w:hAnsi="Times New Roman" w:cs="Times New Roman"/>
          <w:color w:val="000000" w:themeColor="text1"/>
          <w:sz w:val="24"/>
          <w:szCs w:val="24"/>
        </w:rPr>
        <w:t xml:space="preserve"> Banganga (5.00%). Likewise, Zinc Gahun 1 (1.88%) was found to </w:t>
      </w:r>
      <w:r w:rsidRPr="007E594B">
        <w:rPr>
          <w:rFonts w:ascii="Times New Roman" w:hAnsi="Times New Roman" w:cs="Times New Roman"/>
          <w:color w:val="000000" w:themeColor="text1"/>
          <w:sz w:val="24"/>
          <w:szCs w:val="24"/>
        </w:rPr>
        <w:t>be</w:t>
      </w:r>
      <w:r w:rsidR="00B9784A" w:rsidRPr="007E594B">
        <w:rPr>
          <w:rFonts w:ascii="Times New Roman" w:hAnsi="Times New Roman" w:cs="Times New Roman"/>
          <w:color w:val="000000" w:themeColor="text1"/>
          <w:sz w:val="24"/>
          <w:szCs w:val="24"/>
        </w:rPr>
        <w:t xml:space="preserve"> significantly the least </w:t>
      </w:r>
      <w:r w:rsidRPr="007E594B">
        <w:rPr>
          <w:rFonts w:ascii="Times New Roman" w:hAnsi="Times New Roman" w:cs="Times New Roman"/>
          <w:color w:val="000000" w:themeColor="text1"/>
          <w:sz w:val="24"/>
          <w:szCs w:val="24"/>
        </w:rPr>
        <w:t>infected</w:t>
      </w:r>
      <w:r w:rsidR="00B9784A" w:rsidRPr="007E594B">
        <w:rPr>
          <w:rFonts w:ascii="Times New Roman" w:hAnsi="Times New Roman" w:cs="Times New Roman"/>
          <w:color w:val="000000" w:themeColor="text1"/>
          <w:sz w:val="24"/>
          <w:szCs w:val="24"/>
        </w:rPr>
        <w:t xml:space="preserve"> among the varieties used</w:t>
      </w:r>
      <w:r w:rsidR="00D7425D">
        <w:rPr>
          <w:rFonts w:ascii="Times New Roman" w:hAnsi="Times New Roman" w:cs="Times New Roman"/>
          <w:color w:val="000000" w:themeColor="text1"/>
          <w:sz w:val="24"/>
          <w:szCs w:val="24"/>
        </w:rPr>
        <w:t xml:space="preserve"> </w:t>
      </w:r>
      <w:r w:rsidR="00D7425D" w:rsidRPr="00D7425D">
        <w:rPr>
          <w:rFonts w:ascii="Times New Roman" w:hAnsi="Times New Roman" w:cs="Times New Roman"/>
          <w:color w:val="156082" w:themeColor="accent1"/>
          <w:sz w:val="24"/>
          <w:szCs w:val="24"/>
        </w:rPr>
        <w:t>(</w:t>
      </w:r>
      <w:r w:rsidR="00D7425D" w:rsidRPr="00D7425D">
        <w:rPr>
          <w:rFonts w:ascii="Times New Roman" w:hAnsi="Times New Roman" w:cs="Times New Roman"/>
          <w:color w:val="156082" w:themeColor="accent1"/>
          <w:sz w:val="24"/>
          <w:szCs w:val="24"/>
        </w:rPr>
        <w:fldChar w:fldCharType="begin"/>
      </w:r>
      <w:r w:rsidR="00D7425D" w:rsidRPr="00D7425D">
        <w:rPr>
          <w:rFonts w:ascii="Times New Roman" w:hAnsi="Times New Roman" w:cs="Times New Roman"/>
          <w:color w:val="156082" w:themeColor="accent1"/>
          <w:sz w:val="24"/>
          <w:szCs w:val="24"/>
        </w:rPr>
        <w:instrText xml:space="preserve"> REF _Ref219248462 \h  \* MERGEFORMAT </w:instrText>
      </w:r>
      <w:r w:rsidR="00D7425D" w:rsidRPr="00D7425D">
        <w:rPr>
          <w:rFonts w:ascii="Times New Roman" w:hAnsi="Times New Roman" w:cs="Times New Roman"/>
          <w:color w:val="156082" w:themeColor="accent1"/>
          <w:sz w:val="24"/>
          <w:szCs w:val="24"/>
        </w:rPr>
      </w:r>
      <w:r w:rsidR="00D7425D" w:rsidRPr="00D7425D">
        <w:rPr>
          <w:rFonts w:ascii="Times New Roman" w:hAnsi="Times New Roman" w:cs="Times New Roman"/>
          <w:color w:val="156082" w:themeColor="accent1"/>
          <w:sz w:val="24"/>
          <w:szCs w:val="24"/>
        </w:rPr>
        <w:fldChar w:fldCharType="separate"/>
      </w:r>
      <w:r w:rsidR="00D7425D" w:rsidRPr="00D7425D">
        <w:rPr>
          <w:color w:val="156082" w:themeColor="accent1"/>
          <w:sz w:val="24"/>
          <w:szCs w:val="24"/>
        </w:rPr>
        <w:t xml:space="preserve">Table </w:t>
      </w:r>
      <w:r w:rsidR="00D7425D" w:rsidRPr="00D7425D">
        <w:rPr>
          <w:noProof/>
          <w:color w:val="156082" w:themeColor="accent1"/>
          <w:sz w:val="24"/>
          <w:szCs w:val="24"/>
        </w:rPr>
        <w:t>9</w:t>
      </w:r>
      <w:r w:rsidR="00D7425D" w:rsidRPr="00D7425D">
        <w:rPr>
          <w:rFonts w:ascii="Times New Roman" w:hAnsi="Times New Roman" w:cs="Times New Roman"/>
          <w:color w:val="156082" w:themeColor="accent1"/>
          <w:sz w:val="24"/>
          <w:szCs w:val="24"/>
        </w:rPr>
        <w:fldChar w:fldCharType="end"/>
      </w:r>
      <w:r w:rsidR="00D7425D" w:rsidRPr="00D7425D">
        <w:rPr>
          <w:rFonts w:ascii="Times New Roman" w:hAnsi="Times New Roman" w:cs="Times New Roman"/>
          <w:color w:val="156082" w:themeColor="accent1"/>
          <w:sz w:val="24"/>
          <w:szCs w:val="24"/>
        </w:rPr>
        <w:t>).</w:t>
      </w:r>
    </w:p>
    <w:p w14:paraId="7EBE9AE3" w14:textId="358AF6EB" w:rsidR="00815FAC" w:rsidRPr="004C7B83" w:rsidRDefault="00B9784A" w:rsidP="004C7B83">
      <w:pPr>
        <w:spacing w:after="0"/>
        <w:jc w:val="both"/>
        <w:rPr>
          <w:rFonts w:ascii="Times New Roman" w:hAnsi="Times New Roman" w:cs="Times New Roman"/>
          <w:b/>
          <w:bCs/>
          <w:color w:val="000000" w:themeColor="text1"/>
          <w:sz w:val="24"/>
          <w:szCs w:val="24"/>
        </w:rPr>
      </w:pPr>
      <w:r w:rsidRPr="003B37AD">
        <w:rPr>
          <w:rFonts w:ascii="Times New Roman" w:hAnsi="Times New Roman" w:cs="Times New Roman"/>
          <w:color w:val="000000" w:themeColor="text1"/>
          <w:sz w:val="24"/>
          <w:szCs w:val="24"/>
        </w:rPr>
        <w:t xml:space="preserve"> </w:t>
      </w:r>
      <w:r w:rsidR="00815FAC">
        <w:rPr>
          <w:rFonts w:ascii="Times New Roman" w:hAnsi="Times New Roman" w:cs="Times New Roman"/>
          <w:color w:val="0070C0"/>
          <w:sz w:val="24"/>
          <w:szCs w:val="24"/>
        </w:rPr>
        <w:tab/>
      </w:r>
    </w:p>
    <w:p w14:paraId="2F5D631F" w14:textId="77777777" w:rsidR="00D22534" w:rsidRDefault="00D7425D" w:rsidP="000352EA">
      <w:pPr>
        <w:spacing w:after="0"/>
        <w:jc w:val="both"/>
        <w:rPr>
          <w:rFonts w:ascii="Times New Roman" w:hAnsi="Times New Roman" w:cs="Times New Roman"/>
          <w:color w:val="000000" w:themeColor="text1"/>
          <w:sz w:val="24"/>
          <w:szCs w:val="24"/>
        </w:rPr>
      </w:pPr>
      <w:r w:rsidRPr="00D7425D">
        <w:rPr>
          <w:rFonts w:ascii="Times New Roman" w:hAnsi="Times New Roman" w:cs="Times New Roman"/>
          <w:color w:val="156082" w:themeColor="accent1"/>
          <w:sz w:val="24"/>
          <w:szCs w:val="24"/>
        </w:rPr>
        <w:fldChar w:fldCharType="begin"/>
      </w:r>
      <w:r w:rsidRPr="00D7425D">
        <w:rPr>
          <w:rFonts w:ascii="Times New Roman" w:hAnsi="Times New Roman" w:cs="Times New Roman"/>
          <w:color w:val="156082" w:themeColor="accent1"/>
          <w:sz w:val="24"/>
          <w:szCs w:val="24"/>
        </w:rPr>
        <w:instrText xml:space="preserve"> REF _Ref219248494 \h  \* MERGEFORMAT </w:instrText>
      </w:r>
      <w:r w:rsidRPr="00D7425D">
        <w:rPr>
          <w:rFonts w:ascii="Times New Roman" w:hAnsi="Times New Roman" w:cs="Times New Roman"/>
          <w:color w:val="156082" w:themeColor="accent1"/>
          <w:sz w:val="24"/>
          <w:szCs w:val="24"/>
        </w:rPr>
      </w:r>
      <w:r w:rsidRPr="00D7425D">
        <w:rPr>
          <w:rFonts w:ascii="Times New Roman" w:hAnsi="Times New Roman" w:cs="Times New Roman"/>
          <w:color w:val="156082" w:themeColor="accent1"/>
          <w:sz w:val="24"/>
          <w:szCs w:val="24"/>
        </w:rPr>
        <w:fldChar w:fldCharType="separate"/>
      </w:r>
      <w:r w:rsidRPr="00D7425D">
        <w:rPr>
          <w:color w:val="156082" w:themeColor="accent1"/>
          <w:sz w:val="24"/>
          <w:szCs w:val="24"/>
        </w:rPr>
        <w:t xml:space="preserve">Table </w:t>
      </w:r>
      <w:r w:rsidRPr="00D7425D">
        <w:rPr>
          <w:noProof/>
          <w:color w:val="156082" w:themeColor="accent1"/>
          <w:sz w:val="24"/>
          <w:szCs w:val="24"/>
        </w:rPr>
        <w:t>10</w:t>
      </w:r>
      <w:r w:rsidRPr="00D7425D">
        <w:rPr>
          <w:rFonts w:ascii="Times New Roman" w:hAnsi="Times New Roman" w:cs="Times New Roman"/>
          <w:color w:val="156082" w:themeColor="accent1"/>
          <w:sz w:val="24"/>
          <w:szCs w:val="24"/>
        </w:rPr>
        <w:fldChar w:fldCharType="end"/>
      </w:r>
      <w:r w:rsidR="004C7B83" w:rsidRPr="007E594B">
        <w:rPr>
          <w:rFonts w:ascii="Times New Roman" w:hAnsi="Times New Roman" w:cs="Times New Roman"/>
          <w:color w:val="0070C0"/>
          <w:sz w:val="24"/>
          <w:szCs w:val="24"/>
        </w:rPr>
        <w:t xml:space="preserve"> </w:t>
      </w:r>
      <w:r w:rsidR="00B9784A" w:rsidRPr="007E594B">
        <w:rPr>
          <w:rFonts w:ascii="Times New Roman" w:hAnsi="Times New Roman" w:cs="Times New Roman"/>
          <w:color w:val="000000" w:themeColor="text1"/>
          <w:sz w:val="24"/>
          <w:szCs w:val="24"/>
        </w:rPr>
        <w:t xml:space="preserve">shows the interaction effect of date of sowing and variety on the infection of </w:t>
      </w:r>
      <w:r w:rsidR="00B9784A" w:rsidRPr="007E594B">
        <w:rPr>
          <w:rFonts w:ascii="Times New Roman" w:hAnsi="Times New Roman" w:cs="Times New Roman"/>
          <w:i/>
          <w:iCs/>
          <w:color w:val="000000" w:themeColor="text1"/>
          <w:sz w:val="24"/>
          <w:szCs w:val="24"/>
        </w:rPr>
        <w:t>A. tricicina</w:t>
      </w:r>
      <w:r w:rsidR="00B9784A" w:rsidRPr="007E594B">
        <w:rPr>
          <w:rFonts w:ascii="Times New Roman" w:hAnsi="Times New Roman" w:cs="Times New Roman"/>
          <w:color w:val="000000" w:themeColor="text1"/>
          <w:sz w:val="24"/>
          <w:szCs w:val="24"/>
        </w:rPr>
        <w:t xml:space="preserve"> and </w:t>
      </w:r>
      <w:r w:rsidR="00B9784A" w:rsidRPr="007E594B">
        <w:rPr>
          <w:rFonts w:ascii="Times New Roman" w:hAnsi="Times New Roman" w:cs="Times New Roman"/>
          <w:i/>
          <w:iCs/>
          <w:color w:val="000000" w:themeColor="text1"/>
          <w:sz w:val="24"/>
          <w:szCs w:val="24"/>
        </w:rPr>
        <w:t>B. sorokiniana</w:t>
      </w:r>
      <w:r w:rsidR="00B9784A" w:rsidRPr="007E594B">
        <w:rPr>
          <w:rFonts w:ascii="Times New Roman" w:hAnsi="Times New Roman" w:cs="Times New Roman"/>
          <w:color w:val="000000" w:themeColor="text1"/>
          <w:sz w:val="24"/>
          <w:szCs w:val="24"/>
        </w:rPr>
        <w:t xml:space="preserve"> on the wheat seed. The seed infection percentage of wheat by </w:t>
      </w:r>
      <w:r w:rsidR="00B9784A" w:rsidRPr="007E594B">
        <w:rPr>
          <w:rFonts w:ascii="Times New Roman" w:hAnsi="Times New Roman" w:cs="Times New Roman"/>
          <w:i/>
          <w:iCs/>
          <w:color w:val="000000" w:themeColor="text1"/>
          <w:sz w:val="24"/>
          <w:szCs w:val="24"/>
        </w:rPr>
        <w:t xml:space="preserve">B. sorokiniana </w:t>
      </w:r>
      <w:r w:rsidR="00B9784A" w:rsidRPr="007E594B">
        <w:rPr>
          <w:rFonts w:ascii="Times New Roman" w:hAnsi="Times New Roman" w:cs="Times New Roman"/>
          <w:color w:val="000000" w:themeColor="text1"/>
          <w:sz w:val="24"/>
          <w:szCs w:val="24"/>
        </w:rPr>
        <w:t xml:space="preserve">and </w:t>
      </w:r>
      <w:r w:rsidR="00B9784A" w:rsidRPr="007E594B">
        <w:rPr>
          <w:rFonts w:ascii="Times New Roman" w:hAnsi="Times New Roman" w:cs="Times New Roman"/>
          <w:i/>
          <w:iCs/>
          <w:color w:val="000000" w:themeColor="text1"/>
          <w:sz w:val="24"/>
          <w:szCs w:val="24"/>
        </w:rPr>
        <w:t>A. triticina</w:t>
      </w:r>
      <w:r w:rsidR="00B9784A" w:rsidRPr="007E594B">
        <w:rPr>
          <w:rFonts w:ascii="Times New Roman" w:hAnsi="Times New Roman" w:cs="Times New Roman"/>
          <w:color w:val="000000" w:themeColor="text1"/>
          <w:sz w:val="24"/>
          <w:szCs w:val="24"/>
        </w:rPr>
        <w:t xml:space="preserve"> was found statistically different for the sowing dates</w:t>
      </w:r>
      <w:r w:rsidR="00487745" w:rsidRPr="007E594B">
        <w:rPr>
          <w:rFonts w:ascii="Times New Roman" w:hAnsi="Times New Roman" w:cs="Times New Roman"/>
          <w:color w:val="000000" w:themeColor="text1"/>
          <w:sz w:val="24"/>
          <w:szCs w:val="24"/>
        </w:rPr>
        <w:t>,</w:t>
      </w:r>
      <w:r w:rsidR="00B9784A" w:rsidRPr="007E594B">
        <w:rPr>
          <w:rFonts w:ascii="Times New Roman" w:hAnsi="Times New Roman" w:cs="Times New Roman"/>
          <w:color w:val="000000" w:themeColor="text1"/>
          <w:sz w:val="24"/>
          <w:szCs w:val="24"/>
        </w:rPr>
        <w:t xml:space="preserve"> except Borlaug 2020</w:t>
      </w:r>
      <w:r w:rsidR="00487745" w:rsidRPr="007E594B">
        <w:rPr>
          <w:rFonts w:ascii="Times New Roman" w:hAnsi="Times New Roman" w:cs="Times New Roman"/>
          <w:color w:val="000000" w:themeColor="text1"/>
          <w:sz w:val="24"/>
          <w:szCs w:val="24"/>
        </w:rPr>
        <w:t>,</w:t>
      </w:r>
      <w:r w:rsidR="00B9784A" w:rsidRPr="007E594B">
        <w:rPr>
          <w:rFonts w:ascii="Times New Roman" w:hAnsi="Times New Roman" w:cs="Times New Roman"/>
          <w:color w:val="000000" w:themeColor="text1"/>
          <w:sz w:val="24"/>
          <w:szCs w:val="24"/>
        </w:rPr>
        <w:t xml:space="preserve"> which had no significant </w:t>
      </w:r>
      <w:r w:rsidR="00487745" w:rsidRPr="007E594B">
        <w:rPr>
          <w:rFonts w:ascii="Times New Roman" w:hAnsi="Times New Roman" w:cs="Times New Roman"/>
          <w:color w:val="000000" w:themeColor="text1"/>
          <w:sz w:val="24"/>
          <w:szCs w:val="24"/>
        </w:rPr>
        <w:t>difference in</w:t>
      </w:r>
      <w:r w:rsidR="00B9784A" w:rsidRPr="007E594B">
        <w:rPr>
          <w:rFonts w:ascii="Times New Roman" w:hAnsi="Times New Roman" w:cs="Times New Roman"/>
          <w:color w:val="000000" w:themeColor="text1"/>
          <w:sz w:val="24"/>
          <w:szCs w:val="24"/>
        </w:rPr>
        <w:t xml:space="preserve"> infection percent by </w:t>
      </w:r>
      <w:r w:rsidR="00B9784A" w:rsidRPr="007E594B">
        <w:rPr>
          <w:rFonts w:ascii="Times New Roman" w:hAnsi="Times New Roman" w:cs="Times New Roman"/>
          <w:i/>
          <w:iCs/>
          <w:color w:val="000000" w:themeColor="text1"/>
          <w:sz w:val="24"/>
          <w:szCs w:val="24"/>
        </w:rPr>
        <w:t>A. triticina</w:t>
      </w:r>
      <w:r w:rsidR="00B9784A" w:rsidRPr="007E594B">
        <w:rPr>
          <w:rFonts w:ascii="Times New Roman" w:hAnsi="Times New Roman" w:cs="Times New Roman"/>
          <w:color w:val="000000" w:themeColor="text1"/>
          <w:sz w:val="24"/>
          <w:szCs w:val="24"/>
        </w:rPr>
        <w:t xml:space="preserve"> under both sowing dates. In all varieties, </w:t>
      </w:r>
      <w:r w:rsidR="0034163C" w:rsidRPr="007E594B">
        <w:rPr>
          <w:rFonts w:ascii="Times New Roman" w:hAnsi="Times New Roman" w:cs="Times New Roman"/>
          <w:color w:val="000000" w:themeColor="text1"/>
          <w:sz w:val="24"/>
          <w:szCs w:val="24"/>
        </w:rPr>
        <w:t xml:space="preserve">on December 25, sown wheat, </w:t>
      </w:r>
      <w:r w:rsidR="00B9784A" w:rsidRPr="007E594B">
        <w:rPr>
          <w:rFonts w:ascii="Times New Roman" w:hAnsi="Times New Roman" w:cs="Times New Roman"/>
          <w:color w:val="000000" w:themeColor="text1"/>
          <w:sz w:val="24"/>
          <w:szCs w:val="24"/>
        </w:rPr>
        <w:t xml:space="preserve">the infection </w:t>
      </w:r>
      <w:r w:rsidR="00487745" w:rsidRPr="007E594B">
        <w:rPr>
          <w:rFonts w:ascii="Times New Roman" w:hAnsi="Times New Roman" w:cs="Times New Roman"/>
          <w:color w:val="000000" w:themeColor="text1"/>
          <w:sz w:val="24"/>
          <w:szCs w:val="24"/>
        </w:rPr>
        <w:t>percentage</w:t>
      </w:r>
      <w:r w:rsidR="00B9784A" w:rsidRPr="007E594B">
        <w:rPr>
          <w:rFonts w:ascii="Times New Roman" w:hAnsi="Times New Roman" w:cs="Times New Roman"/>
          <w:color w:val="000000" w:themeColor="text1"/>
          <w:sz w:val="24"/>
          <w:szCs w:val="24"/>
        </w:rPr>
        <w:t xml:space="preserve"> by both fungi was found </w:t>
      </w:r>
      <w:r w:rsidR="00487745" w:rsidRPr="007E594B">
        <w:rPr>
          <w:rFonts w:ascii="Times New Roman" w:hAnsi="Times New Roman" w:cs="Times New Roman"/>
          <w:color w:val="000000" w:themeColor="text1"/>
          <w:sz w:val="24"/>
          <w:szCs w:val="24"/>
        </w:rPr>
        <w:t xml:space="preserve">to be </w:t>
      </w:r>
      <w:r w:rsidR="00B9784A" w:rsidRPr="007E594B">
        <w:rPr>
          <w:rFonts w:ascii="Times New Roman" w:hAnsi="Times New Roman" w:cs="Times New Roman"/>
          <w:color w:val="000000" w:themeColor="text1"/>
          <w:sz w:val="24"/>
          <w:szCs w:val="24"/>
        </w:rPr>
        <w:t>higher</w:t>
      </w:r>
      <w:r w:rsidR="004C7B83" w:rsidRPr="007E594B">
        <w:rPr>
          <w:rFonts w:ascii="Times New Roman" w:hAnsi="Times New Roman" w:cs="Times New Roman"/>
          <w:color w:val="000000" w:themeColor="text1"/>
          <w:sz w:val="24"/>
          <w:szCs w:val="24"/>
        </w:rPr>
        <w:t>.</w:t>
      </w:r>
      <w:r w:rsidR="00B9784A" w:rsidRPr="007E594B">
        <w:rPr>
          <w:rFonts w:ascii="Times New Roman" w:hAnsi="Times New Roman" w:cs="Times New Roman"/>
          <w:color w:val="000000" w:themeColor="text1"/>
          <w:sz w:val="24"/>
          <w:szCs w:val="24"/>
        </w:rPr>
        <w:t xml:space="preserve"> </w:t>
      </w:r>
    </w:p>
    <w:p w14:paraId="03E14C79" w14:textId="77777777" w:rsidR="00D22534" w:rsidRDefault="00D22534" w:rsidP="000352EA">
      <w:pPr>
        <w:spacing w:after="0"/>
        <w:jc w:val="both"/>
        <w:rPr>
          <w:rFonts w:ascii="Times New Roman" w:hAnsi="Times New Roman" w:cs="Times New Roman"/>
          <w:color w:val="000000" w:themeColor="text1"/>
          <w:sz w:val="24"/>
          <w:szCs w:val="24"/>
        </w:rPr>
      </w:pPr>
    </w:p>
    <w:p w14:paraId="736A6972" w14:textId="2CB05608" w:rsidR="00321773" w:rsidRDefault="00B9784A" w:rsidP="000352EA">
      <w:pPr>
        <w:spacing w:after="0"/>
        <w:jc w:val="both"/>
        <w:rPr>
          <w:rFonts w:ascii="Times New Roman" w:hAnsi="Times New Roman" w:cs="Times New Roman"/>
          <w:color w:val="000000" w:themeColor="text1"/>
          <w:sz w:val="24"/>
          <w:szCs w:val="24"/>
        </w:rPr>
      </w:pPr>
      <w:r w:rsidRPr="003B37AD">
        <w:rPr>
          <w:rFonts w:ascii="Times New Roman" w:hAnsi="Times New Roman" w:cs="Times New Roman"/>
          <w:color w:val="000000" w:themeColor="text1"/>
          <w:sz w:val="24"/>
          <w:szCs w:val="24"/>
        </w:rPr>
        <w:t>Results revealed that the infection on Dec</w:t>
      </w:r>
      <w:r w:rsidR="0034163C">
        <w:rPr>
          <w:rFonts w:ascii="Times New Roman" w:hAnsi="Times New Roman" w:cs="Times New Roman"/>
          <w:color w:val="000000" w:themeColor="text1"/>
          <w:sz w:val="24"/>
          <w:szCs w:val="24"/>
        </w:rPr>
        <w:t>ember</w:t>
      </w:r>
      <w:r w:rsidRPr="003B37AD">
        <w:rPr>
          <w:rFonts w:ascii="Times New Roman" w:hAnsi="Times New Roman" w:cs="Times New Roman"/>
          <w:color w:val="000000" w:themeColor="text1"/>
          <w:sz w:val="24"/>
          <w:szCs w:val="24"/>
        </w:rPr>
        <w:t xml:space="preserve"> 25 planting </w:t>
      </w:r>
      <w:r w:rsidR="0034163C">
        <w:rPr>
          <w:rFonts w:ascii="Times New Roman" w:hAnsi="Times New Roman" w:cs="Times New Roman"/>
          <w:color w:val="000000" w:themeColor="text1"/>
          <w:sz w:val="24"/>
          <w:szCs w:val="24"/>
        </w:rPr>
        <w:t>conditions</w:t>
      </w:r>
      <w:r w:rsidRPr="003B37AD">
        <w:rPr>
          <w:rFonts w:ascii="Times New Roman" w:hAnsi="Times New Roman" w:cs="Times New Roman"/>
          <w:color w:val="000000" w:themeColor="text1"/>
          <w:sz w:val="24"/>
          <w:szCs w:val="24"/>
        </w:rPr>
        <w:t xml:space="preserve"> was significantly higher compared to </w:t>
      </w:r>
      <w:r w:rsidR="00487745">
        <w:rPr>
          <w:rFonts w:ascii="Times New Roman" w:hAnsi="Times New Roman" w:cs="Times New Roman"/>
          <w:color w:val="000000" w:themeColor="text1"/>
          <w:sz w:val="24"/>
          <w:szCs w:val="24"/>
        </w:rPr>
        <w:t xml:space="preserve">the </w:t>
      </w:r>
      <w:r w:rsidRPr="003B37AD">
        <w:rPr>
          <w:rFonts w:ascii="Times New Roman" w:hAnsi="Times New Roman" w:cs="Times New Roman"/>
          <w:color w:val="000000" w:themeColor="text1"/>
          <w:sz w:val="24"/>
          <w:szCs w:val="24"/>
        </w:rPr>
        <w:t>Nov</w:t>
      </w:r>
      <w:r w:rsidR="0034163C">
        <w:rPr>
          <w:rFonts w:ascii="Times New Roman" w:hAnsi="Times New Roman" w:cs="Times New Roman"/>
          <w:color w:val="000000" w:themeColor="text1"/>
          <w:sz w:val="24"/>
          <w:szCs w:val="24"/>
        </w:rPr>
        <w:t>ember</w:t>
      </w:r>
      <w:r w:rsidRPr="003B37AD">
        <w:rPr>
          <w:rFonts w:ascii="Times New Roman" w:hAnsi="Times New Roman" w:cs="Times New Roman"/>
          <w:color w:val="000000" w:themeColor="text1"/>
          <w:sz w:val="24"/>
          <w:szCs w:val="24"/>
        </w:rPr>
        <w:t xml:space="preserve"> 15 </w:t>
      </w:r>
      <w:r w:rsidR="0034163C">
        <w:rPr>
          <w:rFonts w:ascii="Times New Roman" w:hAnsi="Times New Roman" w:cs="Times New Roman"/>
          <w:color w:val="000000" w:themeColor="text1"/>
          <w:sz w:val="24"/>
          <w:szCs w:val="24"/>
        </w:rPr>
        <w:t>planting conditions</w:t>
      </w:r>
      <w:r w:rsidRPr="003B37AD">
        <w:rPr>
          <w:rFonts w:ascii="Times New Roman" w:hAnsi="Times New Roman" w:cs="Times New Roman"/>
          <w:color w:val="000000" w:themeColor="text1"/>
          <w:sz w:val="24"/>
          <w:szCs w:val="24"/>
        </w:rPr>
        <w:t>. Varieties such as BL 4341, Bhrikuti, Zinc Gahun 1, Aditya, NL 971</w:t>
      </w:r>
      <w:r>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and Vijay</w:t>
      </w:r>
      <w:r w:rsidR="00487745">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planted on Nov</w:t>
      </w:r>
      <w:r w:rsidR="0034163C">
        <w:rPr>
          <w:rFonts w:ascii="Times New Roman" w:hAnsi="Times New Roman" w:cs="Times New Roman"/>
          <w:color w:val="000000" w:themeColor="text1"/>
          <w:sz w:val="24"/>
          <w:szCs w:val="24"/>
        </w:rPr>
        <w:t>ember</w:t>
      </w:r>
      <w:r w:rsidRPr="003B37AD">
        <w:rPr>
          <w:rFonts w:ascii="Times New Roman" w:hAnsi="Times New Roman" w:cs="Times New Roman"/>
          <w:color w:val="000000" w:themeColor="text1"/>
          <w:sz w:val="24"/>
          <w:szCs w:val="24"/>
        </w:rPr>
        <w:t xml:space="preserve"> 15</w:t>
      </w:r>
      <w:r w:rsidR="00487745">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had significantly lower seed infection percent</w:t>
      </w:r>
      <w:r w:rsidR="0034163C">
        <w:rPr>
          <w:rFonts w:ascii="Times New Roman" w:hAnsi="Times New Roman" w:cs="Times New Roman"/>
          <w:color w:val="000000" w:themeColor="text1"/>
          <w:sz w:val="24"/>
          <w:szCs w:val="24"/>
        </w:rPr>
        <w:t>age</w:t>
      </w:r>
      <w:r w:rsidRPr="003B37AD">
        <w:rPr>
          <w:rFonts w:ascii="Times New Roman" w:hAnsi="Times New Roman" w:cs="Times New Roman"/>
          <w:color w:val="000000" w:themeColor="text1"/>
          <w:sz w:val="24"/>
          <w:szCs w:val="24"/>
        </w:rPr>
        <w:t xml:space="preserve"> by </w:t>
      </w:r>
      <w:r w:rsidRPr="003B37AD">
        <w:rPr>
          <w:rFonts w:ascii="Times New Roman" w:hAnsi="Times New Roman" w:cs="Times New Roman"/>
          <w:i/>
          <w:iCs/>
          <w:color w:val="000000" w:themeColor="text1"/>
          <w:sz w:val="24"/>
          <w:szCs w:val="24"/>
        </w:rPr>
        <w:t>A. triticina.</w:t>
      </w:r>
      <w:r w:rsidRPr="003B37AD">
        <w:rPr>
          <w:rFonts w:ascii="Times New Roman" w:hAnsi="Times New Roman" w:cs="Times New Roman"/>
          <w:color w:val="000000" w:themeColor="text1"/>
          <w:sz w:val="24"/>
          <w:szCs w:val="24"/>
        </w:rPr>
        <w:t xml:space="preserve"> Whereas </w:t>
      </w:r>
      <w:r>
        <w:rPr>
          <w:rFonts w:ascii="Times New Roman" w:hAnsi="Times New Roman" w:cs="Times New Roman"/>
          <w:color w:val="000000" w:themeColor="text1"/>
          <w:sz w:val="24"/>
          <w:szCs w:val="24"/>
        </w:rPr>
        <w:t>Banganga</w:t>
      </w:r>
      <w:r w:rsidRPr="003B37AD">
        <w:rPr>
          <w:rFonts w:ascii="Times New Roman" w:hAnsi="Times New Roman" w:cs="Times New Roman"/>
          <w:color w:val="000000" w:themeColor="text1"/>
          <w:sz w:val="24"/>
          <w:szCs w:val="24"/>
        </w:rPr>
        <w:t xml:space="preserve"> and Aditya</w:t>
      </w:r>
      <w:r w:rsidR="00655768">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planted on Dec</w:t>
      </w:r>
      <w:r w:rsidR="0034163C">
        <w:rPr>
          <w:rFonts w:ascii="Times New Roman" w:hAnsi="Times New Roman" w:cs="Times New Roman"/>
          <w:color w:val="000000" w:themeColor="text1"/>
          <w:sz w:val="24"/>
          <w:szCs w:val="24"/>
        </w:rPr>
        <w:t>ember</w:t>
      </w:r>
      <w:r w:rsidRPr="003B37AD">
        <w:rPr>
          <w:rFonts w:ascii="Times New Roman" w:hAnsi="Times New Roman" w:cs="Times New Roman"/>
          <w:color w:val="000000" w:themeColor="text1"/>
          <w:sz w:val="24"/>
          <w:szCs w:val="24"/>
        </w:rPr>
        <w:t xml:space="preserve"> 25</w:t>
      </w:r>
      <w:r w:rsidR="00655768">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had significantly higher seed </w:t>
      </w:r>
      <w:r w:rsidR="0034163C" w:rsidRPr="003B37AD">
        <w:rPr>
          <w:rFonts w:ascii="Times New Roman" w:hAnsi="Times New Roman" w:cs="Times New Roman"/>
          <w:color w:val="000000" w:themeColor="text1"/>
          <w:sz w:val="24"/>
          <w:szCs w:val="24"/>
        </w:rPr>
        <w:t>infection by</w:t>
      </w:r>
      <w:r w:rsidRPr="003B37AD">
        <w:rPr>
          <w:rFonts w:ascii="Times New Roman" w:hAnsi="Times New Roman" w:cs="Times New Roman"/>
          <w:color w:val="000000" w:themeColor="text1"/>
          <w:sz w:val="24"/>
          <w:szCs w:val="24"/>
        </w:rPr>
        <w:t xml:space="preserve"> </w:t>
      </w:r>
      <w:r w:rsidRPr="003B37AD">
        <w:rPr>
          <w:rFonts w:ascii="Times New Roman" w:hAnsi="Times New Roman" w:cs="Times New Roman"/>
          <w:i/>
          <w:iCs/>
          <w:color w:val="000000" w:themeColor="text1"/>
          <w:sz w:val="24"/>
          <w:szCs w:val="24"/>
        </w:rPr>
        <w:t>A. triticina</w:t>
      </w:r>
      <w:r w:rsidRPr="003B37AD">
        <w:rPr>
          <w:rFonts w:ascii="Times New Roman" w:hAnsi="Times New Roman" w:cs="Times New Roman"/>
          <w:color w:val="000000" w:themeColor="text1"/>
          <w:sz w:val="24"/>
          <w:szCs w:val="24"/>
        </w:rPr>
        <w:t>. Similarly, Zinc Gahun 1</w:t>
      </w:r>
      <w:r w:rsidR="0034163C">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planted on Dec</w:t>
      </w:r>
      <w:r w:rsidR="0034163C">
        <w:rPr>
          <w:rFonts w:ascii="Times New Roman" w:hAnsi="Times New Roman" w:cs="Times New Roman"/>
          <w:color w:val="000000" w:themeColor="text1"/>
          <w:sz w:val="24"/>
          <w:szCs w:val="24"/>
        </w:rPr>
        <w:t>ember</w:t>
      </w:r>
      <w:r w:rsidRPr="003B37AD">
        <w:rPr>
          <w:rFonts w:ascii="Times New Roman" w:hAnsi="Times New Roman" w:cs="Times New Roman"/>
          <w:color w:val="000000" w:themeColor="text1"/>
          <w:sz w:val="24"/>
          <w:szCs w:val="24"/>
        </w:rPr>
        <w:t xml:space="preserve"> 25</w:t>
      </w:r>
      <w:r w:rsidR="0034163C">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had </w:t>
      </w:r>
      <w:r>
        <w:rPr>
          <w:rFonts w:ascii="Times New Roman" w:hAnsi="Times New Roman" w:cs="Times New Roman"/>
          <w:color w:val="000000" w:themeColor="text1"/>
          <w:sz w:val="24"/>
          <w:szCs w:val="24"/>
        </w:rPr>
        <w:t xml:space="preserve">a </w:t>
      </w:r>
      <w:r w:rsidRPr="003B37AD">
        <w:rPr>
          <w:rFonts w:ascii="Times New Roman" w:hAnsi="Times New Roman" w:cs="Times New Roman"/>
          <w:color w:val="000000" w:themeColor="text1"/>
          <w:sz w:val="24"/>
          <w:szCs w:val="24"/>
        </w:rPr>
        <w:t>significantly higher infection percent</w:t>
      </w:r>
      <w:r w:rsidR="0034163C">
        <w:rPr>
          <w:rFonts w:ascii="Times New Roman" w:hAnsi="Times New Roman" w:cs="Times New Roman"/>
          <w:color w:val="000000" w:themeColor="text1"/>
          <w:sz w:val="24"/>
          <w:szCs w:val="24"/>
        </w:rPr>
        <w:t>age</w:t>
      </w:r>
      <w:r w:rsidRPr="003B37AD">
        <w:rPr>
          <w:rFonts w:ascii="Times New Roman" w:hAnsi="Times New Roman" w:cs="Times New Roman"/>
          <w:color w:val="000000" w:themeColor="text1"/>
          <w:sz w:val="24"/>
          <w:szCs w:val="24"/>
        </w:rPr>
        <w:t xml:space="preserve"> by </w:t>
      </w:r>
      <w:r w:rsidRPr="003B37AD">
        <w:rPr>
          <w:rFonts w:ascii="Times New Roman" w:hAnsi="Times New Roman" w:cs="Times New Roman"/>
          <w:i/>
          <w:iCs/>
          <w:color w:val="000000" w:themeColor="text1"/>
          <w:sz w:val="24"/>
          <w:szCs w:val="24"/>
        </w:rPr>
        <w:t>B. sorokiniana</w:t>
      </w:r>
      <w:r w:rsidRPr="003B37AD">
        <w:rPr>
          <w:rFonts w:ascii="Times New Roman" w:hAnsi="Times New Roman" w:cs="Times New Roman"/>
          <w:color w:val="000000" w:themeColor="text1"/>
          <w:sz w:val="24"/>
          <w:szCs w:val="24"/>
        </w:rPr>
        <w:t>. While Aditya planted on Nov</w:t>
      </w:r>
      <w:r w:rsidR="0034163C">
        <w:rPr>
          <w:rFonts w:ascii="Times New Roman" w:hAnsi="Times New Roman" w:cs="Times New Roman"/>
          <w:color w:val="000000" w:themeColor="text1"/>
          <w:sz w:val="24"/>
          <w:szCs w:val="24"/>
        </w:rPr>
        <w:t>ember</w:t>
      </w:r>
      <w:r w:rsidRPr="003B37AD">
        <w:rPr>
          <w:rFonts w:ascii="Times New Roman" w:hAnsi="Times New Roman" w:cs="Times New Roman"/>
          <w:color w:val="000000" w:themeColor="text1"/>
          <w:sz w:val="24"/>
          <w:szCs w:val="24"/>
        </w:rPr>
        <w:t xml:space="preserve"> 15 </w:t>
      </w:r>
      <w:r w:rsidR="0034163C">
        <w:rPr>
          <w:rFonts w:ascii="Times New Roman" w:hAnsi="Times New Roman" w:cs="Times New Roman"/>
          <w:color w:val="000000" w:themeColor="text1"/>
          <w:sz w:val="24"/>
          <w:szCs w:val="24"/>
        </w:rPr>
        <w:t xml:space="preserve">had a </w:t>
      </w:r>
      <w:r w:rsidRPr="003B37AD">
        <w:rPr>
          <w:rFonts w:ascii="Times New Roman" w:hAnsi="Times New Roman" w:cs="Times New Roman"/>
          <w:color w:val="000000" w:themeColor="text1"/>
          <w:sz w:val="24"/>
          <w:szCs w:val="24"/>
        </w:rPr>
        <w:t>lower seed infection.</w:t>
      </w:r>
    </w:p>
    <w:p w14:paraId="7564BB88" w14:textId="77777777" w:rsidR="000352EA" w:rsidRPr="000352EA" w:rsidRDefault="000352EA" w:rsidP="000352EA">
      <w:pPr>
        <w:spacing w:after="0"/>
        <w:jc w:val="both"/>
        <w:rPr>
          <w:rFonts w:ascii="Times New Roman" w:hAnsi="Times New Roman" w:cs="Times New Roman"/>
          <w:color w:val="000000" w:themeColor="text1"/>
          <w:sz w:val="24"/>
          <w:szCs w:val="24"/>
        </w:rPr>
      </w:pPr>
    </w:p>
    <w:p w14:paraId="3442A482" w14:textId="63A90DCE" w:rsidR="00321773" w:rsidRDefault="00321773" w:rsidP="00321773">
      <w:pPr>
        <w:pStyle w:val="Caption"/>
        <w:keepNext/>
        <w:spacing w:after="0" w:line="276" w:lineRule="auto"/>
        <w:ind w:left="994" w:hanging="994"/>
        <w:jc w:val="both"/>
      </w:pPr>
      <w:bookmarkStart w:id="55" w:name="_Ref219248462"/>
      <w:r>
        <w:t xml:space="preserve">Table </w:t>
      </w:r>
      <w:r>
        <w:fldChar w:fldCharType="begin"/>
      </w:r>
      <w:r>
        <w:instrText xml:space="preserve"> SEQ Table \* ARABIC </w:instrText>
      </w:r>
      <w:r>
        <w:fldChar w:fldCharType="separate"/>
      </w:r>
      <w:r w:rsidR="00724527">
        <w:rPr>
          <w:noProof/>
        </w:rPr>
        <w:t>9</w:t>
      </w:r>
      <w:r>
        <w:rPr>
          <w:noProof/>
        </w:rPr>
        <w:fldChar w:fldCharType="end"/>
      </w:r>
      <w:bookmarkEnd w:id="55"/>
      <w:r>
        <w:t xml:space="preserve">. </w:t>
      </w:r>
      <w:r w:rsidRPr="003B37AD">
        <w:t xml:space="preserve">Seed infection percentage by </w:t>
      </w:r>
      <w:r w:rsidRPr="003B37AD">
        <w:rPr>
          <w:i/>
        </w:rPr>
        <w:t>Bipolaris sorokinaiana</w:t>
      </w:r>
      <w:r w:rsidRPr="003B37AD">
        <w:t xml:space="preserve"> and </w:t>
      </w:r>
      <w:r w:rsidRPr="003B37AD">
        <w:rPr>
          <w:i/>
        </w:rPr>
        <w:t>Alternaria triticina</w:t>
      </w:r>
      <w:r>
        <w:rPr>
          <w:i/>
        </w:rPr>
        <w:t xml:space="preserve"> </w:t>
      </w:r>
      <w:r>
        <w:t xml:space="preserve">of wheat </w:t>
      </w:r>
      <w:r w:rsidRPr="003B37AD">
        <w:t>as influenced by varieties</w:t>
      </w:r>
      <w:r>
        <w:t xml:space="preserve"> and sowing dates at </w:t>
      </w:r>
      <w:r w:rsidRPr="003B37AD">
        <w:t>Rampur, Chitwan</w:t>
      </w:r>
      <w:r>
        <w:t xml:space="preserve">, </w:t>
      </w:r>
      <w:r w:rsidRPr="003B37AD">
        <w:t>2019/20</w:t>
      </w:r>
    </w:p>
    <w:p w14:paraId="7183AE3E" w14:textId="7BADDD13" w:rsidR="00321773" w:rsidRPr="00321773" w:rsidRDefault="00321773" w:rsidP="00321773">
      <w:pPr>
        <w:pStyle w:val="Caption"/>
      </w:pPr>
    </w:p>
    <w:tbl>
      <w:tblPr>
        <w:tblStyle w:val="TableGrid"/>
        <w:tblW w:w="4881" w:type="pct"/>
        <w:tblInd w:w="10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34"/>
        <w:gridCol w:w="3481"/>
        <w:gridCol w:w="3722"/>
      </w:tblGrid>
      <w:tr w:rsidR="007436FF" w:rsidRPr="003B37AD" w14:paraId="2BDEA490" w14:textId="77777777" w:rsidTr="00F5084F">
        <w:trPr>
          <w:trHeight w:val="358"/>
        </w:trPr>
        <w:tc>
          <w:tcPr>
            <w:tcW w:w="1058" w:type="pct"/>
            <w:vMerge w:val="restart"/>
            <w:noWrap/>
            <w:vAlign w:val="center"/>
            <w:hideMark/>
          </w:tcPr>
          <w:p w14:paraId="6FDF574B" w14:textId="77777777" w:rsidR="007436FF" w:rsidRPr="003B37AD" w:rsidRDefault="007436FF" w:rsidP="00236CCE">
            <w:pPr>
              <w:spacing w:line="240" w:lineRule="auto"/>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Treatments</w:t>
            </w:r>
          </w:p>
        </w:tc>
        <w:tc>
          <w:tcPr>
            <w:tcW w:w="3942" w:type="pct"/>
            <w:gridSpan w:val="2"/>
            <w:tcBorders>
              <w:bottom w:val="single" w:sz="4" w:space="0" w:color="auto"/>
            </w:tcBorders>
            <w:noWrap/>
            <w:vAlign w:val="center"/>
            <w:hideMark/>
          </w:tcPr>
          <w:p w14:paraId="6624C677"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Seed infection percent by</w:t>
            </w:r>
          </w:p>
        </w:tc>
      </w:tr>
      <w:tr w:rsidR="007436FF" w:rsidRPr="003B37AD" w14:paraId="7458E94A" w14:textId="77777777" w:rsidTr="005537F8">
        <w:trPr>
          <w:trHeight w:val="386"/>
        </w:trPr>
        <w:tc>
          <w:tcPr>
            <w:tcW w:w="1058" w:type="pct"/>
            <w:vMerge/>
            <w:tcBorders>
              <w:bottom w:val="single" w:sz="4" w:space="0" w:color="auto"/>
            </w:tcBorders>
            <w:noWrap/>
            <w:hideMark/>
          </w:tcPr>
          <w:p w14:paraId="175C0048" w14:textId="77777777" w:rsidR="007436FF" w:rsidRPr="003B37AD" w:rsidRDefault="007436FF" w:rsidP="00236CCE">
            <w:pPr>
              <w:spacing w:line="240" w:lineRule="auto"/>
              <w:rPr>
                <w:rFonts w:ascii="Times New Roman" w:eastAsia="Times New Roman" w:hAnsi="Times New Roman" w:cs="Times New Roman"/>
                <w:color w:val="000000" w:themeColor="text1"/>
                <w:sz w:val="24"/>
                <w:szCs w:val="24"/>
              </w:rPr>
            </w:pPr>
          </w:p>
        </w:tc>
        <w:tc>
          <w:tcPr>
            <w:tcW w:w="1905" w:type="pct"/>
            <w:tcBorders>
              <w:top w:val="single" w:sz="4" w:space="0" w:color="auto"/>
              <w:bottom w:val="single" w:sz="4" w:space="0" w:color="auto"/>
            </w:tcBorders>
            <w:noWrap/>
            <w:hideMark/>
          </w:tcPr>
          <w:p w14:paraId="3F838713"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i/>
                <w:iCs/>
                <w:color w:val="000000" w:themeColor="text1"/>
                <w:sz w:val="24"/>
                <w:szCs w:val="24"/>
              </w:rPr>
              <w:t>Bipolaris sorokiniana</w:t>
            </w:r>
          </w:p>
        </w:tc>
        <w:tc>
          <w:tcPr>
            <w:tcW w:w="2037" w:type="pct"/>
            <w:tcBorders>
              <w:top w:val="single" w:sz="4" w:space="0" w:color="auto"/>
              <w:bottom w:val="single" w:sz="4" w:space="0" w:color="auto"/>
            </w:tcBorders>
            <w:noWrap/>
            <w:hideMark/>
          </w:tcPr>
          <w:p w14:paraId="33E1B13B"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i/>
                <w:iCs/>
                <w:color w:val="000000" w:themeColor="text1"/>
                <w:sz w:val="24"/>
                <w:szCs w:val="24"/>
              </w:rPr>
              <w:t>Alternaria triticina</w:t>
            </w:r>
          </w:p>
        </w:tc>
      </w:tr>
      <w:tr w:rsidR="007436FF" w:rsidRPr="003B37AD" w14:paraId="03AB5450" w14:textId="77777777" w:rsidTr="00E470B4">
        <w:trPr>
          <w:trHeight w:val="359"/>
        </w:trPr>
        <w:tc>
          <w:tcPr>
            <w:tcW w:w="1058" w:type="pct"/>
            <w:tcBorders>
              <w:top w:val="single" w:sz="4" w:space="0" w:color="auto"/>
              <w:bottom w:val="nil"/>
            </w:tcBorders>
            <w:noWrap/>
            <w:hideMark/>
          </w:tcPr>
          <w:p w14:paraId="11FAB951" w14:textId="77777777" w:rsidR="007436FF" w:rsidRPr="003B37AD" w:rsidRDefault="007436FF" w:rsidP="00236CCE">
            <w:pPr>
              <w:spacing w:line="240" w:lineRule="auto"/>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Varieties</w:t>
            </w:r>
          </w:p>
        </w:tc>
        <w:tc>
          <w:tcPr>
            <w:tcW w:w="1905" w:type="pct"/>
            <w:tcBorders>
              <w:top w:val="single" w:sz="4" w:space="0" w:color="auto"/>
              <w:bottom w:val="nil"/>
            </w:tcBorders>
            <w:noWrap/>
            <w:hideMark/>
          </w:tcPr>
          <w:p w14:paraId="5AA40E99"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p>
        </w:tc>
        <w:tc>
          <w:tcPr>
            <w:tcW w:w="2037" w:type="pct"/>
            <w:tcBorders>
              <w:top w:val="single" w:sz="4" w:space="0" w:color="auto"/>
              <w:bottom w:val="nil"/>
            </w:tcBorders>
            <w:noWrap/>
            <w:hideMark/>
          </w:tcPr>
          <w:p w14:paraId="62D0E9EF"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p>
        </w:tc>
      </w:tr>
      <w:tr w:rsidR="007436FF" w:rsidRPr="003B37AD" w14:paraId="6171E75D" w14:textId="77777777" w:rsidTr="005537F8">
        <w:trPr>
          <w:trHeight w:val="423"/>
        </w:trPr>
        <w:tc>
          <w:tcPr>
            <w:tcW w:w="1058" w:type="pct"/>
            <w:tcBorders>
              <w:top w:val="nil"/>
            </w:tcBorders>
            <w:noWrap/>
            <w:hideMark/>
          </w:tcPr>
          <w:p w14:paraId="5ECE3669" w14:textId="77777777" w:rsidR="007436FF" w:rsidRPr="003B37AD" w:rsidRDefault="007436FF" w:rsidP="00236CCE">
            <w:pPr>
              <w:spacing w:line="240" w:lineRule="auto"/>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Vijay</w:t>
            </w:r>
          </w:p>
        </w:tc>
        <w:tc>
          <w:tcPr>
            <w:tcW w:w="1905" w:type="pct"/>
            <w:tcBorders>
              <w:top w:val="nil"/>
            </w:tcBorders>
            <w:noWrap/>
            <w:hideMark/>
          </w:tcPr>
          <w:p w14:paraId="280A4093"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6.75</w:t>
            </w:r>
            <w:r w:rsidRPr="003B37AD">
              <w:rPr>
                <w:rFonts w:ascii="Times New Roman" w:eastAsia="Times New Roman" w:hAnsi="Times New Roman" w:cs="Times New Roman"/>
                <w:color w:val="000000" w:themeColor="text1"/>
                <w:sz w:val="24"/>
                <w:szCs w:val="24"/>
                <w:vertAlign w:val="superscript"/>
              </w:rPr>
              <w:t>de</w:t>
            </w:r>
          </w:p>
        </w:tc>
        <w:tc>
          <w:tcPr>
            <w:tcW w:w="2037" w:type="pct"/>
            <w:tcBorders>
              <w:top w:val="nil"/>
            </w:tcBorders>
            <w:noWrap/>
            <w:hideMark/>
          </w:tcPr>
          <w:p w14:paraId="2C5C067E"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2.88</w:t>
            </w:r>
            <w:r w:rsidRPr="003B37AD">
              <w:rPr>
                <w:rFonts w:ascii="Times New Roman" w:eastAsia="Times New Roman" w:hAnsi="Times New Roman" w:cs="Times New Roman"/>
                <w:color w:val="000000" w:themeColor="text1"/>
                <w:sz w:val="24"/>
                <w:szCs w:val="24"/>
                <w:vertAlign w:val="superscript"/>
              </w:rPr>
              <w:t>d</w:t>
            </w:r>
          </w:p>
        </w:tc>
      </w:tr>
      <w:tr w:rsidR="007436FF" w:rsidRPr="003B37AD" w14:paraId="7698F5CD" w14:textId="77777777" w:rsidTr="00F5084F">
        <w:trPr>
          <w:trHeight w:val="410"/>
        </w:trPr>
        <w:tc>
          <w:tcPr>
            <w:tcW w:w="1058" w:type="pct"/>
            <w:noWrap/>
            <w:hideMark/>
          </w:tcPr>
          <w:p w14:paraId="69C5C196" w14:textId="77777777" w:rsidR="007436FF" w:rsidRPr="003B37AD" w:rsidRDefault="007436FF" w:rsidP="00236CCE">
            <w:pPr>
              <w:spacing w:line="240" w:lineRule="auto"/>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lastRenderedPageBreak/>
              <w:t>BL 4341</w:t>
            </w:r>
          </w:p>
        </w:tc>
        <w:tc>
          <w:tcPr>
            <w:tcW w:w="1905" w:type="pct"/>
            <w:noWrap/>
            <w:hideMark/>
          </w:tcPr>
          <w:p w14:paraId="62A0796C"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6.50</w:t>
            </w:r>
            <w:r w:rsidRPr="003B37AD">
              <w:rPr>
                <w:rFonts w:ascii="Times New Roman" w:eastAsia="Times New Roman" w:hAnsi="Times New Roman" w:cs="Times New Roman"/>
                <w:color w:val="000000" w:themeColor="text1"/>
                <w:sz w:val="24"/>
                <w:szCs w:val="24"/>
                <w:vertAlign w:val="superscript"/>
              </w:rPr>
              <w:t>ef</w:t>
            </w:r>
          </w:p>
        </w:tc>
        <w:tc>
          <w:tcPr>
            <w:tcW w:w="2037" w:type="pct"/>
            <w:noWrap/>
            <w:hideMark/>
          </w:tcPr>
          <w:p w14:paraId="415F0D95"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3.38</w:t>
            </w:r>
            <w:r w:rsidRPr="003B37AD">
              <w:rPr>
                <w:rFonts w:ascii="Times New Roman" w:eastAsia="Times New Roman" w:hAnsi="Times New Roman" w:cs="Times New Roman"/>
                <w:color w:val="000000" w:themeColor="text1"/>
                <w:sz w:val="24"/>
                <w:szCs w:val="24"/>
                <w:vertAlign w:val="superscript"/>
              </w:rPr>
              <w:t>cd</w:t>
            </w:r>
          </w:p>
        </w:tc>
      </w:tr>
      <w:tr w:rsidR="007436FF" w:rsidRPr="003B37AD" w14:paraId="337D3A3B" w14:textId="77777777" w:rsidTr="00F5084F">
        <w:trPr>
          <w:trHeight w:hRule="exact" w:val="330"/>
        </w:trPr>
        <w:tc>
          <w:tcPr>
            <w:tcW w:w="1058" w:type="pct"/>
            <w:noWrap/>
            <w:hideMark/>
          </w:tcPr>
          <w:p w14:paraId="651AB028" w14:textId="77777777" w:rsidR="007436FF" w:rsidRPr="003B37AD" w:rsidRDefault="007436FF" w:rsidP="00236CCE">
            <w:pPr>
              <w:spacing w:line="240" w:lineRule="auto"/>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NL 971</w:t>
            </w:r>
          </w:p>
        </w:tc>
        <w:tc>
          <w:tcPr>
            <w:tcW w:w="1905" w:type="pct"/>
            <w:noWrap/>
            <w:hideMark/>
          </w:tcPr>
          <w:p w14:paraId="4BE4E3F2"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8.38</w:t>
            </w:r>
            <w:r w:rsidRPr="003B37AD">
              <w:rPr>
                <w:rFonts w:ascii="Times New Roman" w:eastAsia="Times New Roman" w:hAnsi="Times New Roman" w:cs="Times New Roman"/>
                <w:color w:val="000000" w:themeColor="text1"/>
                <w:sz w:val="24"/>
                <w:szCs w:val="24"/>
                <w:vertAlign w:val="superscript"/>
              </w:rPr>
              <w:t>c</w:t>
            </w:r>
          </w:p>
        </w:tc>
        <w:tc>
          <w:tcPr>
            <w:tcW w:w="2037" w:type="pct"/>
            <w:noWrap/>
            <w:hideMark/>
          </w:tcPr>
          <w:p w14:paraId="27098698"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3.88</w:t>
            </w:r>
            <w:r w:rsidRPr="003B37AD">
              <w:rPr>
                <w:rFonts w:ascii="Times New Roman" w:eastAsia="Times New Roman" w:hAnsi="Times New Roman" w:cs="Times New Roman"/>
                <w:color w:val="000000" w:themeColor="text1"/>
                <w:sz w:val="24"/>
                <w:szCs w:val="24"/>
                <w:vertAlign w:val="superscript"/>
              </w:rPr>
              <w:t>bc</w:t>
            </w:r>
          </w:p>
        </w:tc>
      </w:tr>
      <w:tr w:rsidR="007436FF" w:rsidRPr="003B37AD" w14:paraId="3327025D" w14:textId="77777777" w:rsidTr="00236CCE">
        <w:trPr>
          <w:trHeight w:val="261"/>
        </w:trPr>
        <w:tc>
          <w:tcPr>
            <w:tcW w:w="1058" w:type="pct"/>
            <w:noWrap/>
            <w:hideMark/>
          </w:tcPr>
          <w:p w14:paraId="662FA812" w14:textId="77777777" w:rsidR="007436FF" w:rsidRPr="003B37AD" w:rsidRDefault="007436FF" w:rsidP="00236CCE">
            <w:pPr>
              <w:spacing w:line="240" w:lineRule="auto"/>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Borlaug 2020</w:t>
            </w:r>
          </w:p>
        </w:tc>
        <w:tc>
          <w:tcPr>
            <w:tcW w:w="1905" w:type="pct"/>
            <w:noWrap/>
            <w:hideMark/>
          </w:tcPr>
          <w:p w14:paraId="4D4FB50C"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9.63</w:t>
            </w:r>
            <w:r w:rsidRPr="003B37AD">
              <w:rPr>
                <w:rFonts w:ascii="Times New Roman" w:eastAsia="Times New Roman" w:hAnsi="Times New Roman" w:cs="Times New Roman"/>
                <w:color w:val="000000" w:themeColor="text1"/>
                <w:sz w:val="24"/>
                <w:szCs w:val="24"/>
                <w:vertAlign w:val="superscript"/>
              </w:rPr>
              <w:t>a</w:t>
            </w:r>
          </w:p>
        </w:tc>
        <w:tc>
          <w:tcPr>
            <w:tcW w:w="2037" w:type="pct"/>
            <w:noWrap/>
            <w:hideMark/>
          </w:tcPr>
          <w:p w14:paraId="05E16687"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2.88</w:t>
            </w:r>
            <w:r w:rsidRPr="003B37AD">
              <w:rPr>
                <w:rFonts w:ascii="Times New Roman" w:eastAsia="Times New Roman" w:hAnsi="Times New Roman" w:cs="Times New Roman"/>
                <w:color w:val="000000" w:themeColor="text1"/>
                <w:sz w:val="24"/>
                <w:szCs w:val="24"/>
                <w:vertAlign w:val="superscript"/>
              </w:rPr>
              <w:t>d</w:t>
            </w:r>
          </w:p>
        </w:tc>
      </w:tr>
      <w:tr w:rsidR="007436FF" w:rsidRPr="003B37AD" w14:paraId="62E678EE" w14:textId="77777777" w:rsidTr="00F5084F">
        <w:trPr>
          <w:trHeight w:val="368"/>
        </w:trPr>
        <w:tc>
          <w:tcPr>
            <w:tcW w:w="1058" w:type="pct"/>
            <w:noWrap/>
            <w:hideMark/>
          </w:tcPr>
          <w:p w14:paraId="7A9281E6" w14:textId="77777777" w:rsidR="007436FF" w:rsidRPr="003B37AD" w:rsidRDefault="007436FF" w:rsidP="00236CCE">
            <w:pPr>
              <w:spacing w:line="240" w:lineRule="auto"/>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Gautam</w:t>
            </w:r>
          </w:p>
        </w:tc>
        <w:tc>
          <w:tcPr>
            <w:tcW w:w="1905" w:type="pct"/>
            <w:noWrap/>
            <w:hideMark/>
          </w:tcPr>
          <w:p w14:paraId="618E45C5"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6.00</w:t>
            </w:r>
            <w:r w:rsidRPr="003B37AD">
              <w:rPr>
                <w:rFonts w:ascii="Times New Roman" w:eastAsia="Times New Roman" w:hAnsi="Times New Roman" w:cs="Times New Roman"/>
                <w:color w:val="000000" w:themeColor="text1"/>
                <w:sz w:val="24"/>
                <w:szCs w:val="24"/>
                <w:vertAlign w:val="superscript"/>
              </w:rPr>
              <w:t>f</w:t>
            </w:r>
          </w:p>
        </w:tc>
        <w:tc>
          <w:tcPr>
            <w:tcW w:w="2037" w:type="pct"/>
            <w:noWrap/>
            <w:hideMark/>
          </w:tcPr>
          <w:p w14:paraId="2A178217"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4.25</w:t>
            </w:r>
            <w:r w:rsidRPr="003B37AD">
              <w:rPr>
                <w:rFonts w:ascii="Times New Roman" w:eastAsia="Times New Roman" w:hAnsi="Times New Roman" w:cs="Times New Roman"/>
                <w:color w:val="000000" w:themeColor="text1"/>
                <w:sz w:val="24"/>
                <w:szCs w:val="24"/>
                <w:vertAlign w:val="superscript"/>
              </w:rPr>
              <w:t>b</w:t>
            </w:r>
          </w:p>
        </w:tc>
      </w:tr>
      <w:tr w:rsidR="007436FF" w:rsidRPr="003B37AD" w14:paraId="18911335" w14:textId="77777777" w:rsidTr="00F5084F">
        <w:trPr>
          <w:trHeight w:val="340"/>
        </w:trPr>
        <w:tc>
          <w:tcPr>
            <w:tcW w:w="1058" w:type="pct"/>
            <w:noWrap/>
            <w:hideMark/>
          </w:tcPr>
          <w:p w14:paraId="3EBA34BA" w14:textId="77777777" w:rsidR="007436FF" w:rsidRPr="003B37AD" w:rsidRDefault="007436FF" w:rsidP="00236CCE">
            <w:pPr>
              <w:spacing w:line="240" w:lineRule="auto"/>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Tilottama</w:t>
            </w:r>
          </w:p>
        </w:tc>
        <w:tc>
          <w:tcPr>
            <w:tcW w:w="1905" w:type="pct"/>
            <w:noWrap/>
            <w:hideMark/>
          </w:tcPr>
          <w:p w14:paraId="08859D7D"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8.63</w:t>
            </w:r>
            <w:r w:rsidRPr="003B37AD">
              <w:rPr>
                <w:rFonts w:ascii="Times New Roman" w:eastAsia="Times New Roman" w:hAnsi="Times New Roman" w:cs="Times New Roman"/>
                <w:color w:val="000000" w:themeColor="text1"/>
                <w:sz w:val="24"/>
                <w:szCs w:val="24"/>
                <w:vertAlign w:val="superscript"/>
              </w:rPr>
              <w:t>c</w:t>
            </w:r>
          </w:p>
        </w:tc>
        <w:tc>
          <w:tcPr>
            <w:tcW w:w="2037" w:type="pct"/>
            <w:noWrap/>
            <w:hideMark/>
          </w:tcPr>
          <w:p w14:paraId="08F776B1"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5.50</w:t>
            </w:r>
            <w:r w:rsidRPr="003B37AD">
              <w:rPr>
                <w:rFonts w:ascii="Times New Roman" w:eastAsia="Times New Roman" w:hAnsi="Times New Roman" w:cs="Times New Roman"/>
                <w:color w:val="000000" w:themeColor="text1"/>
                <w:sz w:val="24"/>
                <w:szCs w:val="24"/>
                <w:vertAlign w:val="superscript"/>
              </w:rPr>
              <w:t>a</w:t>
            </w:r>
          </w:p>
        </w:tc>
      </w:tr>
      <w:tr w:rsidR="007436FF" w:rsidRPr="003B37AD" w14:paraId="7F6677A6" w14:textId="77777777" w:rsidTr="00F5084F">
        <w:trPr>
          <w:trHeight w:val="409"/>
        </w:trPr>
        <w:tc>
          <w:tcPr>
            <w:tcW w:w="1058" w:type="pct"/>
            <w:noWrap/>
            <w:hideMark/>
          </w:tcPr>
          <w:p w14:paraId="109AA6DB" w14:textId="77777777" w:rsidR="007436FF" w:rsidRPr="003B37AD" w:rsidRDefault="007436FF" w:rsidP="00236CCE">
            <w:pPr>
              <w:spacing w:line="240" w:lineRule="auto"/>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Bhrikuti</w:t>
            </w:r>
          </w:p>
        </w:tc>
        <w:tc>
          <w:tcPr>
            <w:tcW w:w="1905" w:type="pct"/>
            <w:noWrap/>
            <w:hideMark/>
          </w:tcPr>
          <w:p w14:paraId="17FFE7CB"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6.13</w:t>
            </w:r>
            <w:r w:rsidRPr="003B37AD">
              <w:rPr>
                <w:rFonts w:ascii="Times New Roman" w:eastAsia="Times New Roman" w:hAnsi="Times New Roman" w:cs="Times New Roman"/>
                <w:color w:val="000000" w:themeColor="text1"/>
                <w:sz w:val="24"/>
                <w:szCs w:val="24"/>
                <w:vertAlign w:val="superscript"/>
              </w:rPr>
              <w:t>ef</w:t>
            </w:r>
          </w:p>
        </w:tc>
        <w:tc>
          <w:tcPr>
            <w:tcW w:w="2037" w:type="pct"/>
            <w:noWrap/>
            <w:hideMark/>
          </w:tcPr>
          <w:p w14:paraId="4F6C0E1E"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3.00</w:t>
            </w:r>
            <w:r w:rsidRPr="003B37AD">
              <w:rPr>
                <w:rFonts w:ascii="Times New Roman" w:eastAsia="Times New Roman" w:hAnsi="Times New Roman" w:cs="Times New Roman"/>
                <w:color w:val="000000" w:themeColor="text1"/>
                <w:sz w:val="24"/>
                <w:szCs w:val="24"/>
                <w:vertAlign w:val="superscript"/>
              </w:rPr>
              <w:t>d</w:t>
            </w:r>
          </w:p>
        </w:tc>
      </w:tr>
      <w:tr w:rsidR="007436FF" w:rsidRPr="003B37AD" w14:paraId="4AAD48CD" w14:textId="77777777" w:rsidTr="00DC7497">
        <w:trPr>
          <w:trHeight w:val="414"/>
        </w:trPr>
        <w:tc>
          <w:tcPr>
            <w:tcW w:w="1058" w:type="pct"/>
            <w:noWrap/>
            <w:hideMark/>
          </w:tcPr>
          <w:p w14:paraId="19092AF2" w14:textId="77777777" w:rsidR="007436FF" w:rsidRPr="003B37AD" w:rsidRDefault="007436FF" w:rsidP="00236CCE">
            <w:pPr>
              <w:spacing w:line="240" w:lineRule="auto"/>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Zinc Gahun 1</w:t>
            </w:r>
          </w:p>
        </w:tc>
        <w:tc>
          <w:tcPr>
            <w:tcW w:w="1905" w:type="pct"/>
            <w:noWrap/>
            <w:hideMark/>
          </w:tcPr>
          <w:p w14:paraId="0FC14156"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9.38</w:t>
            </w:r>
            <w:r w:rsidRPr="003B37AD">
              <w:rPr>
                <w:rFonts w:ascii="Times New Roman" w:eastAsia="Times New Roman" w:hAnsi="Times New Roman" w:cs="Times New Roman"/>
                <w:color w:val="000000" w:themeColor="text1"/>
                <w:sz w:val="24"/>
                <w:szCs w:val="24"/>
                <w:vertAlign w:val="superscript"/>
              </w:rPr>
              <w:t>ab</w:t>
            </w:r>
          </w:p>
        </w:tc>
        <w:tc>
          <w:tcPr>
            <w:tcW w:w="2037" w:type="pct"/>
            <w:noWrap/>
            <w:hideMark/>
          </w:tcPr>
          <w:p w14:paraId="03F4354C"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1.88</w:t>
            </w:r>
            <w:r w:rsidRPr="003B37AD">
              <w:rPr>
                <w:rFonts w:ascii="Times New Roman" w:eastAsia="Times New Roman" w:hAnsi="Times New Roman" w:cs="Times New Roman"/>
                <w:color w:val="000000" w:themeColor="text1"/>
                <w:sz w:val="24"/>
                <w:szCs w:val="24"/>
                <w:vertAlign w:val="superscript"/>
              </w:rPr>
              <w:t>e</w:t>
            </w:r>
          </w:p>
        </w:tc>
      </w:tr>
      <w:tr w:rsidR="007436FF" w:rsidRPr="003B37AD" w14:paraId="2BE15342" w14:textId="77777777" w:rsidTr="005C5465">
        <w:trPr>
          <w:trHeight w:val="315"/>
        </w:trPr>
        <w:tc>
          <w:tcPr>
            <w:tcW w:w="1058" w:type="pct"/>
            <w:noWrap/>
            <w:hideMark/>
          </w:tcPr>
          <w:p w14:paraId="74CEB00B" w14:textId="77777777" w:rsidR="007436FF" w:rsidRPr="003B37AD" w:rsidRDefault="007436FF" w:rsidP="00236CCE">
            <w:pPr>
              <w:spacing w:line="240" w:lineRule="auto"/>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Aditya</w:t>
            </w:r>
          </w:p>
        </w:tc>
        <w:tc>
          <w:tcPr>
            <w:tcW w:w="1905" w:type="pct"/>
            <w:noWrap/>
            <w:hideMark/>
          </w:tcPr>
          <w:p w14:paraId="38449274"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7.38</w:t>
            </w:r>
            <w:r w:rsidRPr="003B37AD">
              <w:rPr>
                <w:rFonts w:ascii="Times New Roman" w:eastAsia="Times New Roman" w:hAnsi="Times New Roman" w:cs="Times New Roman"/>
                <w:color w:val="000000" w:themeColor="text1"/>
                <w:sz w:val="24"/>
                <w:szCs w:val="24"/>
                <w:vertAlign w:val="superscript"/>
              </w:rPr>
              <w:t>d</w:t>
            </w:r>
          </w:p>
        </w:tc>
        <w:tc>
          <w:tcPr>
            <w:tcW w:w="2037" w:type="pct"/>
            <w:noWrap/>
            <w:hideMark/>
          </w:tcPr>
          <w:p w14:paraId="39B33ABE"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4.13</w:t>
            </w:r>
            <w:r w:rsidRPr="003B37AD">
              <w:rPr>
                <w:rFonts w:ascii="Times New Roman" w:eastAsia="Times New Roman" w:hAnsi="Times New Roman" w:cs="Times New Roman"/>
                <w:color w:val="000000" w:themeColor="text1"/>
                <w:sz w:val="24"/>
                <w:szCs w:val="24"/>
                <w:vertAlign w:val="superscript"/>
              </w:rPr>
              <w:t>b</w:t>
            </w:r>
          </w:p>
        </w:tc>
      </w:tr>
      <w:tr w:rsidR="007436FF" w:rsidRPr="003B37AD" w14:paraId="4F6C9E26" w14:textId="77777777" w:rsidTr="00F5084F">
        <w:trPr>
          <w:trHeight w:val="396"/>
        </w:trPr>
        <w:tc>
          <w:tcPr>
            <w:tcW w:w="1058" w:type="pct"/>
            <w:tcBorders>
              <w:bottom w:val="single" w:sz="4" w:space="0" w:color="auto"/>
            </w:tcBorders>
            <w:noWrap/>
            <w:hideMark/>
          </w:tcPr>
          <w:p w14:paraId="7E43C258" w14:textId="77777777" w:rsidR="007436FF" w:rsidRPr="003B37AD" w:rsidRDefault="007436FF" w:rsidP="00236CCE">
            <w:pPr>
              <w:spacing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Banganga</w:t>
            </w:r>
          </w:p>
        </w:tc>
        <w:tc>
          <w:tcPr>
            <w:tcW w:w="1905" w:type="pct"/>
            <w:tcBorders>
              <w:bottom w:val="single" w:sz="4" w:space="0" w:color="auto"/>
            </w:tcBorders>
            <w:noWrap/>
            <w:hideMark/>
          </w:tcPr>
          <w:p w14:paraId="0883B317"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8.88</w:t>
            </w:r>
            <w:r w:rsidRPr="003B37AD">
              <w:rPr>
                <w:rFonts w:ascii="Times New Roman" w:eastAsia="Times New Roman" w:hAnsi="Times New Roman" w:cs="Times New Roman"/>
                <w:color w:val="000000" w:themeColor="text1"/>
                <w:sz w:val="24"/>
                <w:szCs w:val="24"/>
                <w:vertAlign w:val="superscript"/>
              </w:rPr>
              <w:t>bc</w:t>
            </w:r>
          </w:p>
        </w:tc>
        <w:tc>
          <w:tcPr>
            <w:tcW w:w="2037" w:type="pct"/>
            <w:tcBorders>
              <w:bottom w:val="single" w:sz="4" w:space="0" w:color="auto"/>
            </w:tcBorders>
            <w:noWrap/>
            <w:hideMark/>
          </w:tcPr>
          <w:p w14:paraId="3F7A3C6B"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5.00</w:t>
            </w:r>
            <w:r w:rsidRPr="003B37AD">
              <w:rPr>
                <w:rFonts w:ascii="Times New Roman" w:eastAsia="Times New Roman" w:hAnsi="Times New Roman" w:cs="Times New Roman"/>
                <w:color w:val="000000" w:themeColor="text1"/>
                <w:sz w:val="24"/>
                <w:szCs w:val="24"/>
                <w:vertAlign w:val="superscript"/>
              </w:rPr>
              <w:t>a</w:t>
            </w:r>
          </w:p>
        </w:tc>
      </w:tr>
      <w:tr w:rsidR="007436FF" w:rsidRPr="003B37AD" w14:paraId="3B403EBD" w14:textId="77777777" w:rsidTr="00F5084F">
        <w:trPr>
          <w:trHeight w:val="385"/>
        </w:trPr>
        <w:tc>
          <w:tcPr>
            <w:tcW w:w="1058" w:type="pct"/>
            <w:tcBorders>
              <w:top w:val="single" w:sz="4" w:space="0" w:color="auto"/>
              <w:bottom w:val="nil"/>
            </w:tcBorders>
            <w:noWrap/>
            <w:hideMark/>
          </w:tcPr>
          <w:p w14:paraId="14FC0A5F" w14:textId="77777777" w:rsidR="007436FF" w:rsidRPr="003B37AD" w:rsidRDefault="007436FF" w:rsidP="00236CCE">
            <w:pPr>
              <w:spacing w:line="240" w:lineRule="auto"/>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SEm (±)</w:t>
            </w:r>
          </w:p>
        </w:tc>
        <w:tc>
          <w:tcPr>
            <w:tcW w:w="1905" w:type="pct"/>
            <w:tcBorders>
              <w:top w:val="single" w:sz="4" w:space="0" w:color="auto"/>
              <w:bottom w:val="nil"/>
            </w:tcBorders>
            <w:noWrap/>
            <w:hideMark/>
          </w:tcPr>
          <w:p w14:paraId="2426ADF0"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0.43</w:t>
            </w:r>
          </w:p>
        </w:tc>
        <w:tc>
          <w:tcPr>
            <w:tcW w:w="2037" w:type="pct"/>
            <w:tcBorders>
              <w:top w:val="single" w:sz="4" w:space="0" w:color="auto"/>
              <w:bottom w:val="nil"/>
            </w:tcBorders>
            <w:noWrap/>
            <w:hideMark/>
          </w:tcPr>
          <w:p w14:paraId="7AEB9857"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0.35</w:t>
            </w:r>
          </w:p>
        </w:tc>
      </w:tr>
      <w:tr w:rsidR="007436FF" w:rsidRPr="003B37AD" w14:paraId="5A7A73F8" w14:textId="77777777" w:rsidTr="005C5465">
        <w:trPr>
          <w:trHeight w:val="405"/>
        </w:trPr>
        <w:tc>
          <w:tcPr>
            <w:tcW w:w="1058" w:type="pct"/>
            <w:tcBorders>
              <w:top w:val="nil"/>
              <w:bottom w:val="nil"/>
            </w:tcBorders>
            <w:noWrap/>
            <w:hideMark/>
          </w:tcPr>
          <w:p w14:paraId="2AB39953" w14:textId="77777777" w:rsidR="007436FF" w:rsidRPr="003B37AD" w:rsidRDefault="007436FF" w:rsidP="00236CCE">
            <w:pPr>
              <w:spacing w:line="240" w:lineRule="auto"/>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LSD (=0.05)</w:t>
            </w:r>
          </w:p>
        </w:tc>
        <w:tc>
          <w:tcPr>
            <w:tcW w:w="1905" w:type="pct"/>
            <w:tcBorders>
              <w:top w:val="nil"/>
              <w:bottom w:val="nil"/>
            </w:tcBorders>
            <w:noWrap/>
            <w:hideMark/>
          </w:tcPr>
          <w:p w14:paraId="470DD5A0"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0.68</w:t>
            </w:r>
          </w:p>
        </w:tc>
        <w:tc>
          <w:tcPr>
            <w:tcW w:w="2037" w:type="pct"/>
            <w:tcBorders>
              <w:top w:val="nil"/>
              <w:bottom w:val="nil"/>
            </w:tcBorders>
            <w:noWrap/>
            <w:hideMark/>
          </w:tcPr>
          <w:p w14:paraId="78C9381C"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0.51</w:t>
            </w:r>
          </w:p>
        </w:tc>
      </w:tr>
      <w:tr w:rsidR="007436FF" w:rsidRPr="003B37AD" w14:paraId="0A305BBF" w14:textId="77777777" w:rsidTr="00F5084F">
        <w:trPr>
          <w:trHeight w:val="395"/>
        </w:trPr>
        <w:tc>
          <w:tcPr>
            <w:tcW w:w="1058" w:type="pct"/>
            <w:tcBorders>
              <w:top w:val="nil"/>
              <w:bottom w:val="single" w:sz="4" w:space="0" w:color="auto"/>
            </w:tcBorders>
            <w:noWrap/>
            <w:hideMark/>
          </w:tcPr>
          <w:p w14:paraId="26BFDD38" w14:textId="77777777" w:rsidR="007436FF" w:rsidRPr="003B37AD" w:rsidRDefault="007436FF" w:rsidP="00236CCE">
            <w:pPr>
              <w:spacing w:line="240" w:lineRule="auto"/>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CV, %</w:t>
            </w:r>
          </w:p>
        </w:tc>
        <w:tc>
          <w:tcPr>
            <w:tcW w:w="1905" w:type="pct"/>
            <w:tcBorders>
              <w:top w:val="nil"/>
              <w:bottom w:val="single" w:sz="4" w:space="0" w:color="auto"/>
            </w:tcBorders>
            <w:noWrap/>
            <w:hideMark/>
          </w:tcPr>
          <w:p w14:paraId="299664F1"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8.5</w:t>
            </w:r>
          </w:p>
        </w:tc>
        <w:tc>
          <w:tcPr>
            <w:tcW w:w="2037" w:type="pct"/>
            <w:tcBorders>
              <w:top w:val="nil"/>
              <w:bottom w:val="single" w:sz="4" w:space="0" w:color="auto"/>
            </w:tcBorders>
            <w:noWrap/>
            <w:hideMark/>
          </w:tcPr>
          <w:p w14:paraId="09AB42DA"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13.7</w:t>
            </w:r>
          </w:p>
        </w:tc>
      </w:tr>
      <w:tr w:rsidR="007436FF" w:rsidRPr="003B37AD" w14:paraId="00C224FE" w14:textId="77777777" w:rsidTr="00074CDA">
        <w:trPr>
          <w:trHeight w:val="350"/>
        </w:trPr>
        <w:tc>
          <w:tcPr>
            <w:tcW w:w="1058" w:type="pct"/>
            <w:tcBorders>
              <w:top w:val="single" w:sz="4" w:space="0" w:color="auto"/>
              <w:bottom w:val="nil"/>
            </w:tcBorders>
            <w:noWrap/>
            <w:hideMark/>
          </w:tcPr>
          <w:p w14:paraId="7C3C6ADA" w14:textId="77777777" w:rsidR="007436FF" w:rsidRPr="003B37AD" w:rsidRDefault="007436FF" w:rsidP="00236CCE">
            <w:pPr>
              <w:spacing w:line="240" w:lineRule="auto"/>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Date of sowing</w:t>
            </w:r>
          </w:p>
        </w:tc>
        <w:tc>
          <w:tcPr>
            <w:tcW w:w="1905" w:type="pct"/>
            <w:tcBorders>
              <w:top w:val="single" w:sz="4" w:space="0" w:color="auto"/>
              <w:bottom w:val="nil"/>
            </w:tcBorders>
            <w:noWrap/>
            <w:hideMark/>
          </w:tcPr>
          <w:p w14:paraId="34DC1D70"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p>
        </w:tc>
        <w:tc>
          <w:tcPr>
            <w:tcW w:w="2037" w:type="pct"/>
            <w:tcBorders>
              <w:top w:val="single" w:sz="4" w:space="0" w:color="auto"/>
              <w:bottom w:val="nil"/>
            </w:tcBorders>
            <w:noWrap/>
            <w:hideMark/>
          </w:tcPr>
          <w:p w14:paraId="7B622F6B"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p>
        </w:tc>
      </w:tr>
      <w:tr w:rsidR="007436FF" w:rsidRPr="003B37AD" w14:paraId="490ED8B6" w14:textId="77777777" w:rsidTr="00F5084F">
        <w:trPr>
          <w:trHeight w:val="395"/>
        </w:trPr>
        <w:tc>
          <w:tcPr>
            <w:tcW w:w="1058" w:type="pct"/>
            <w:tcBorders>
              <w:top w:val="nil"/>
            </w:tcBorders>
            <w:noWrap/>
            <w:hideMark/>
          </w:tcPr>
          <w:p w14:paraId="3311E756" w14:textId="77777777" w:rsidR="007436FF" w:rsidRPr="003B37AD" w:rsidRDefault="007436FF" w:rsidP="00236CCE">
            <w:pPr>
              <w:spacing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15 </w:t>
            </w:r>
            <w:r w:rsidRPr="003B37AD">
              <w:rPr>
                <w:rFonts w:ascii="Times New Roman" w:eastAsia="Times New Roman" w:hAnsi="Times New Roman" w:cs="Times New Roman"/>
                <w:color w:val="000000" w:themeColor="text1"/>
                <w:sz w:val="24"/>
                <w:szCs w:val="24"/>
              </w:rPr>
              <w:t>Nov</w:t>
            </w:r>
          </w:p>
        </w:tc>
        <w:tc>
          <w:tcPr>
            <w:tcW w:w="1905" w:type="pct"/>
            <w:tcBorders>
              <w:top w:val="nil"/>
            </w:tcBorders>
            <w:noWrap/>
            <w:hideMark/>
          </w:tcPr>
          <w:p w14:paraId="50E49786"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2.40</w:t>
            </w:r>
            <w:r w:rsidRPr="003B37AD">
              <w:rPr>
                <w:rFonts w:ascii="Times New Roman" w:eastAsia="Times New Roman" w:hAnsi="Times New Roman" w:cs="Times New Roman"/>
                <w:color w:val="000000" w:themeColor="text1"/>
                <w:sz w:val="24"/>
                <w:szCs w:val="24"/>
                <w:vertAlign w:val="superscript"/>
              </w:rPr>
              <w:t>b</w:t>
            </w:r>
          </w:p>
        </w:tc>
        <w:tc>
          <w:tcPr>
            <w:tcW w:w="2037" w:type="pct"/>
            <w:tcBorders>
              <w:top w:val="nil"/>
            </w:tcBorders>
            <w:noWrap/>
            <w:hideMark/>
          </w:tcPr>
          <w:p w14:paraId="6C95C762"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2.00</w:t>
            </w:r>
            <w:r w:rsidRPr="003B37AD">
              <w:rPr>
                <w:rFonts w:ascii="Times New Roman" w:eastAsia="Times New Roman" w:hAnsi="Times New Roman" w:cs="Times New Roman"/>
                <w:color w:val="000000" w:themeColor="text1"/>
                <w:sz w:val="24"/>
                <w:szCs w:val="24"/>
                <w:vertAlign w:val="superscript"/>
              </w:rPr>
              <w:t>b</w:t>
            </w:r>
          </w:p>
        </w:tc>
      </w:tr>
      <w:tr w:rsidR="007436FF" w:rsidRPr="003B37AD" w14:paraId="155929FD" w14:textId="77777777" w:rsidTr="00F5084F">
        <w:trPr>
          <w:trHeight w:val="383"/>
        </w:trPr>
        <w:tc>
          <w:tcPr>
            <w:tcW w:w="1058" w:type="pct"/>
            <w:tcBorders>
              <w:bottom w:val="single" w:sz="4" w:space="0" w:color="auto"/>
            </w:tcBorders>
            <w:noWrap/>
            <w:hideMark/>
          </w:tcPr>
          <w:p w14:paraId="599C9D5A" w14:textId="77777777" w:rsidR="007436FF" w:rsidRPr="003B37AD" w:rsidRDefault="007436FF" w:rsidP="00236CCE">
            <w:pPr>
              <w:spacing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25 </w:t>
            </w:r>
            <w:r w:rsidRPr="003B37AD">
              <w:rPr>
                <w:rFonts w:ascii="Times New Roman" w:eastAsia="Times New Roman" w:hAnsi="Times New Roman" w:cs="Times New Roman"/>
                <w:color w:val="000000" w:themeColor="text1"/>
                <w:sz w:val="24"/>
                <w:szCs w:val="24"/>
              </w:rPr>
              <w:t>Dec</w:t>
            </w:r>
          </w:p>
        </w:tc>
        <w:tc>
          <w:tcPr>
            <w:tcW w:w="1905" w:type="pct"/>
            <w:tcBorders>
              <w:bottom w:val="single" w:sz="4" w:space="0" w:color="auto"/>
            </w:tcBorders>
            <w:noWrap/>
            <w:hideMark/>
          </w:tcPr>
          <w:p w14:paraId="684D5A5D"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13.13</w:t>
            </w:r>
            <w:r w:rsidRPr="003B37AD">
              <w:rPr>
                <w:rFonts w:ascii="Times New Roman" w:eastAsia="Times New Roman" w:hAnsi="Times New Roman" w:cs="Times New Roman"/>
                <w:color w:val="000000" w:themeColor="text1"/>
                <w:sz w:val="24"/>
                <w:szCs w:val="24"/>
                <w:vertAlign w:val="superscript"/>
              </w:rPr>
              <w:t>a</w:t>
            </w:r>
          </w:p>
        </w:tc>
        <w:tc>
          <w:tcPr>
            <w:tcW w:w="2037" w:type="pct"/>
            <w:tcBorders>
              <w:bottom w:val="single" w:sz="4" w:space="0" w:color="auto"/>
            </w:tcBorders>
            <w:noWrap/>
            <w:hideMark/>
          </w:tcPr>
          <w:p w14:paraId="7A90855D"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5.35</w:t>
            </w:r>
            <w:r w:rsidRPr="003B37AD">
              <w:rPr>
                <w:rFonts w:ascii="Times New Roman" w:eastAsia="Times New Roman" w:hAnsi="Times New Roman" w:cs="Times New Roman"/>
                <w:color w:val="000000" w:themeColor="text1"/>
                <w:sz w:val="24"/>
                <w:szCs w:val="24"/>
                <w:vertAlign w:val="superscript"/>
              </w:rPr>
              <w:t>a</w:t>
            </w:r>
          </w:p>
        </w:tc>
      </w:tr>
      <w:tr w:rsidR="007436FF" w:rsidRPr="003B37AD" w14:paraId="5A95E1F7" w14:textId="77777777" w:rsidTr="005C5465">
        <w:trPr>
          <w:trHeight w:val="341"/>
        </w:trPr>
        <w:tc>
          <w:tcPr>
            <w:tcW w:w="1058" w:type="pct"/>
            <w:tcBorders>
              <w:top w:val="single" w:sz="4" w:space="0" w:color="auto"/>
              <w:bottom w:val="nil"/>
            </w:tcBorders>
            <w:noWrap/>
            <w:hideMark/>
          </w:tcPr>
          <w:p w14:paraId="18AC834A" w14:textId="77777777" w:rsidR="007436FF" w:rsidRPr="003B37AD" w:rsidRDefault="007436FF" w:rsidP="00236CCE">
            <w:pPr>
              <w:spacing w:line="240" w:lineRule="auto"/>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SEm (±)</w:t>
            </w:r>
          </w:p>
        </w:tc>
        <w:tc>
          <w:tcPr>
            <w:tcW w:w="1905" w:type="pct"/>
            <w:tcBorders>
              <w:top w:val="single" w:sz="4" w:space="0" w:color="auto"/>
              <w:bottom w:val="nil"/>
            </w:tcBorders>
            <w:noWrap/>
            <w:hideMark/>
          </w:tcPr>
          <w:p w14:paraId="2D356016"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5.36</w:t>
            </w:r>
          </w:p>
        </w:tc>
        <w:tc>
          <w:tcPr>
            <w:tcW w:w="2037" w:type="pct"/>
            <w:tcBorders>
              <w:top w:val="single" w:sz="4" w:space="0" w:color="auto"/>
              <w:bottom w:val="nil"/>
            </w:tcBorders>
            <w:noWrap/>
            <w:hideMark/>
          </w:tcPr>
          <w:p w14:paraId="73B3FA4A"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1.68</w:t>
            </w:r>
          </w:p>
        </w:tc>
      </w:tr>
      <w:tr w:rsidR="007436FF" w:rsidRPr="003B37AD" w14:paraId="2D8F879B" w14:textId="77777777" w:rsidTr="005C5465">
        <w:trPr>
          <w:trHeight w:val="324"/>
        </w:trPr>
        <w:tc>
          <w:tcPr>
            <w:tcW w:w="1058" w:type="pct"/>
            <w:tcBorders>
              <w:top w:val="nil"/>
            </w:tcBorders>
            <w:noWrap/>
            <w:hideMark/>
          </w:tcPr>
          <w:p w14:paraId="430AAEF3" w14:textId="77777777" w:rsidR="007436FF" w:rsidRPr="003B37AD" w:rsidRDefault="007436FF" w:rsidP="00236CCE">
            <w:pPr>
              <w:spacing w:line="240" w:lineRule="auto"/>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LSD (=0.05)</w:t>
            </w:r>
          </w:p>
        </w:tc>
        <w:tc>
          <w:tcPr>
            <w:tcW w:w="1905" w:type="pct"/>
            <w:tcBorders>
              <w:top w:val="nil"/>
            </w:tcBorders>
            <w:noWrap/>
            <w:hideMark/>
          </w:tcPr>
          <w:p w14:paraId="0BE6818A"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0.33</w:t>
            </w:r>
          </w:p>
        </w:tc>
        <w:tc>
          <w:tcPr>
            <w:tcW w:w="2037" w:type="pct"/>
            <w:tcBorders>
              <w:top w:val="nil"/>
            </w:tcBorders>
            <w:noWrap/>
            <w:hideMark/>
          </w:tcPr>
          <w:p w14:paraId="250435C5"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0.4</w:t>
            </w:r>
          </w:p>
        </w:tc>
      </w:tr>
      <w:tr w:rsidR="007436FF" w:rsidRPr="003B37AD" w14:paraId="0B2F6436" w14:textId="77777777" w:rsidTr="005C5465">
        <w:trPr>
          <w:trHeight w:val="387"/>
        </w:trPr>
        <w:tc>
          <w:tcPr>
            <w:tcW w:w="1058" w:type="pct"/>
            <w:tcBorders>
              <w:bottom w:val="single" w:sz="4" w:space="0" w:color="auto"/>
            </w:tcBorders>
            <w:noWrap/>
            <w:hideMark/>
          </w:tcPr>
          <w:p w14:paraId="76521242" w14:textId="5AA7DFB4" w:rsidR="007436FF" w:rsidRPr="003B37AD" w:rsidRDefault="007436FF" w:rsidP="00236CCE">
            <w:pPr>
              <w:spacing w:line="240" w:lineRule="auto"/>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CV %</w:t>
            </w:r>
          </w:p>
        </w:tc>
        <w:tc>
          <w:tcPr>
            <w:tcW w:w="1905" w:type="pct"/>
            <w:tcBorders>
              <w:bottom w:val="single" w:sz="4" w:space="0" w:color="auto"/>
            </w:tcBorders>
            <w:noWrap/>
            <w:hideMark/>
          </w:tcPr>
          <w:p w14:paraId="45935CB8"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5.9</w:t>
            </w:r>
          </w:p>
        </w:tc>
        <w:tc>
          <w:tcPr>
            <w:tcW w:w="2037" w:type="pct"/>
            <w:tcBorders>
              <w:bottom w:val="single" w:sz="4" w:space="0" w:color="auto"/>
            </w:tcBorders>
            <w:noWrap/>
            <w:hideMark/>
          </w:tcPr>
          <w:p w14:paraId="4158EAAA"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15.3</w:t>
            </w:r>
          </w:p>
        </w:tc>
      </w:tr>
      <w:tr w:rsidR="007436FF" w:rsidRPr="003B37AD" w14:paraId="318DCC90" w14:textId="77777777" w:rsidTr="00F5084F">
        <w:trPr>
          <w:trHeight w:val="358"/>
        </w:trPr>
        <w:tc>
          <w:tcPr>
            <w:tcW w:w="1058" w:type="pct"/>
            <w:tcBorders>
              <w:top w:val="single" w:sz="4" w:space="0" w:color="auto"/>
              <w:bottom w:val="single" w:sz="4" w:space="0" w:color="auto"/>
            </w:tcBorders>
            <w:noWrap/>
            <w:hideMark/>
          </w:tcPr>
          <w:p w14:paraId="34242709" w14:textId="77777777" w:rsidR="007436FF" w:rsidRPr="003B37AD" w:rsidRDefault="007436FF" w:rsidP="00236CCE">
            <w:pPr>
              <w:spacing w:line="240" w:lineRule="auto"/>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Grand mean</w:t>
            </w:r>
          </w:p>
        </w:tc>
        <w:tc>
          <w:tcPr>
            <w:tcW w:w="1905" w:type="pct"/>
            <w:tcBorders>
              <w:top w:val="single" w:sz="4" w:space="0" w:color="auto"/>
              <w:bottom w:val="single" w:sz="4" w:space="0" w:color="auto"/>
            </w:tcBorders>
            <w:noWrap/>
            <w:hideMark/>
          </w:tcPr>
          <w:p w14:paraId="69FA5FAE"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7.76</w:t>
            </w:r>
          </w:p>
        </w:tc>
        <w:tc>
          <w:tcPr>
            <w:tcW w:w="2037" w:type="pct"/>
            <w:tcBorders>
              <w:top w:val="single" w:sz="4" w:space="0" w:color="auto"/>
              <w:bottom w:val="single" w:sz="4" w:space="0" w:color="auto"/>
            </w:tcBorders>
            <w:noWrap/>
            <w:hideMark/>
          </w:tcPr>
          <w:p w14:paraId="45358721" w14:textId="77777777" w:rsidR="007436FF" w:rsidRPr="003B37AD" w:rsidRDefault="007436FF" w:rsidP="00236CCE">
            <w:pPr>
              <w:spacing w:line="240" w:lineRule="auto"/>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3.68</w:t>
            </w:r>
          </w:p>
        </w:tc>
      </w:tr>
    </w:tbl>
    <w:p w14:paraId="627AAE55" w14:textId="0663893E" w:rsidR="007436FF" w:rsidRPr="007E594B" w:rsidRDefault="007436FF" w:rsidP="00E470B4">
      <w:pPr>
        <w:spacing w:after="0"/>
        <w:jc w:val="both"/>
        <w:rPr>
          <w:rFonts w:ascii="Times New Roman" w:hAnsi="Times New Roman" w:cs="Times New Roman"/>
          <w:color w:val="000000" w:themeColor="text1"/>
          <w:sz w:val="20"/>
        </w:rPr>
      </w:pPr>
      <w:r w:rsidRPr="003B37AD">
        <w:rPr>
          <w:rFonts w:ascii="Times New Roman" w:eastAsia="Calibri" w:hAnsi="Times New Roman" w:cs="Times New Roman"/>
          <w:color w:val="000000" w:themeColor="text1"/>
          <w:sz w:val="20"/>
        </w:rPr>
        <w:t xml:space="preserve">Note: </w:t>
      </w:r>
      <w:r w:rsidRPr="003B37AD">
        <w:rPr>
          <w:rFonts w:ascii="Times New Roman" w:hAnsi="Times New Roman" w:cs="Times New Roman"/>
          <w:color w:val="000000" w:themeColor="text1"/>
          <w:sz w:val="20"/>
          <w:lang w:bidi="ar-SA"/>
        </w:rPr>
        <w:t>ns, non-significance</w:t>
      </w:r>
      <w:r w:rsidRPr="003B37AD">
        <w:rPr>
          <w:rFonts w:ascii="Times New Roman" w:hAnsi="Times New Roman" w:cs="Times New Roman"/>
          <w:color w:val="000000" w:themeColor="text1"/>
          <w:sz w:val="20"/>
        </w:rPr>
        <w:t xml:space="preserve">; treatments means followed by </w:t>
      </w:r>
      <w:r>
        <w:rPr>
          <w:rFonts w:ascii="Times New Roman" w:hAnsi="Times New Roman" w:cs="Times New Roman"/>
          <w:color w:val="000000" w:themeColor="text1"/>
          <w:sz w:val="20"/>
        </w:rPr>
        <w:t xml:space="preserve">a </w:t>
      </w:r>
      <w:r w:rsidRPr="003B37AD">
        <w:rPr>
          <w:rFonts w:ascii="Times New Roman" w:hAnsi="Times New Roman" w:cs="Times New Roman"/>
          <w:color w:val="000000" w:themeColor="text1"/>
          <w:sz w:val="20"/>
        </w:rPr>
        <w:t xml:space="preserve">common letter (s) are not significantly different </w:t>
      </w:r>
      <w:r w:rsidR="00487745">
        <w:rPr>
          <w:rFonts w:ascii="Times New Roman" w:hAnsi="Times New Roman" w:cs="Times New Roman"/>
          <w:color w:val="000000" w:themeColor="text1"/>
          <w:sz w:val="20"/>
        </w:rPr>
        <w:t>from</w:t>
      </w:r>
      <w:r w:rsidRPr="003B37AD">
        <w:rPr>
          <w:rFonts w:ascii="Times New Roman" w:hAnsi="Times New Roman" w:cs="Times New Roman"/>
          <w:color w:val="000000" w:themeColor="text1"/>
          <w:sz w:val="20"/>
        </w:rPr>
        <w:t xml:space="preserve"> each other based on DMRT at </w:t>
      </w:r>
      <w:r>
        <w:rPr>
          <w:rFonts w:ascii="Times New Roman" w:hAnsi="Times New Roman" w:cs="Times New Roman"/>
          <w:color w:val="000000" w:themeColor="text1"/>
          <w:sz w:val="20"/>
        </w:rPr>
        <w:t xml:space="preserve">a </w:t>
      </w:r>
      <w:r w:rsidRPr="003B37AD">
        <w:rPr>
          <w:rFonts w:ascii="Times New Roman" w:hAnsi="Times New Roman" w:cs="Times New Roman"/>
          <w:color w:val="000000" w:themeColor="text1"/>
          <w:sz w:val="20"/>
        </w:rPr>
        <w:t>5% level of significance</w:t>
      </w:r>
    </w:p>
    <w:p w14:paraId="0743F693" w14:textId="77777777" w:rsidR="004C7B83" w:rsidRDefault="004C7B83" w:rsidP="00E470B4">
      <w:pPr>
        <w:pStyle w:val="Caption"/>
        <w:keepNext/>
        <w:spacing w:after="0" w:line="276" w:lineRule="auto"/>
        <w:ind w:left="1078" w:hanging="1078"/>
        <w:jc w:val="both"/>
      </w:pPr>
      <w:bookmarkStart w:id="56" w:name="_Toc94967454"/>
    </w:p>
    <w:p w14:paraId="153E0687" w14:textId="33A610B3" w:rsidR="000352EA" w:rsidRPr="000352EA" w:rsidRDefault="004C7B83" w:rsidP="000352EA">
      <w:pPr>
        <w:pStyle w:val="Caption"/>
        <w:keepNext/>
        <w:spacing w:after="0" w:line="276" w:lineRule="auto"/>
        <w:ind w:left="1078" w:hanging="1078"/>
        <w:jc w:val="both"/>
      </w:pPr>
      <w:bookmarkStart w:id="57" w:name="_Ref219248494"/>
      <w:r>
        <w:t xml:space="preserve">Table </w:t>
      </w:r>
      <w:r>
        <w:fldChar w:fldCharType="begin"/>
      </w:r>
      <w:r>
        <w:instrText xml:space="preserve"> SEQ Table \* ARABIC </w:instrText>
      </w:r>
      <w:r>
        <w:fldChar w:fldCharType="separate"/>
      </w:r>
      <w:r w:rsidR="00724527">
        <w:rPr>
          <w:noProof/>
        </w:rPr>
        <w:t>10</w:t>
      </w:r>
      <w:r>
        <w:rPr>
          <w:noProof/>
        </w:rPr>
        <w:fldChar w:fldCharType="end"/>
      </w:r>
      <w:bookmarkEnd w:id="57"/>
      <w:r>
        <w:t xml:space="preserve">. </w:t>
      </w:r>
      <w:r w:rsidR="000D123F">
        <w:t>Seed</w:t>
      </w:r>
      <w:r w:rsidR="007436FF">
        <w:t xml:space="preserve"> infection percent by </w:t>
      </w:r>
      <w:r w:rsidR="007436FF" w:rsidRPr="003B37AD">
        <w:rPr>
          <w:i/>
        </w:rPr>
        <w:t>Alternaria triticina</w:t>
      </w:r>
      <w:r w:rsidR="00E470B4">
        <w:rPr>
          <w:i/>
        </w:rPr>
        <w:t xml:space="preserve"> </w:t>
      </w:r>
      <w:r w:rsidR="007436FF" w:rsidRPr="000D1AD4">
        <w:rPr>
          <w:iCs/>
        </w:rPr>
        <w:t xml:space="preserve">and </w:t>
      </w:r>
      <w:r w:rsidR="007436FF" w:rsidRPr="003B37AD">
        <w:rPr>
          <w:i/>
        </w:rPr>
        <w:t>Bipolaris sorokinaiana</w:t>
      </w:r>
      <w:r w:rsidR="007436FF">
        <w:rPr>
          <w:i/>
        </w:rPr>
        <w:t xml:space="preserve"> </w:t>
      </w:r>
      <w:r w:rsidR="007436FF">
        <w:rPr>
          <w:iCs/>
        </w:rPr>
        <w:t>of wheat as influenced by the interaction between</w:t>
      </w:r>
      <w:r w:rsidR="007436FF">
        <w:t xml:space="preserve"> varieties and sowing dates at </w:t>
      </w:r>
      <w:r w:rsidR="007436FF" w:rsidRPr="003B37AD">
        <w:t>Rampur, Chitwan</w:t>
      </w:r>
      <w:r w:rsidR="007436FF">
        <w:t xml:space="preserve">, </w:t>
      </w:r>
      <w:r w:rsidR="007436FF" w:rsidRPr="003B37AD">
        <w:t>2019/20</w:t>
      </w:r>
    </w:p>
    <w:p w14:paraId="177ED111" w14:textId="7D7AA94D" w:rsidR="007436FF" w:rsidRPr="00BA474C" w:rsidRDefault="007436FF" w:rsidP="00E470B4">
      <w:pPr>
        <w:pStyle w:val="Caption"/>
        <w:keepNext/>
        <w:spacing w:after="0" w:line="276" w:lineRule="auto"/>
        <w:ind w:left="1078" w:hanging="1078"/>
        <w:jc w:val="both"/>
        <w:rPr>
          <w:iCs/>
        </w:rPr>
      </w:pPr>
      <w:r w:rsidRPr="003B37AD">
        <w:t xml:space="preserve"> </w:t>
      </w:r>
      <w:bookmarkEnd w:id="56"/>
    </w:p>
    <w:tbl>
      <w:tblPr>
        <w:tblW w:w="4883" w:type="pct"/>
        <w:tblInd w:w="108" w:type="dxa"/>
        <w:tblLook w:val="04A0" w:firstRow="1" w:lastRow="0" w:firstColumn="1" w:lastColumn="0" w:noHBand="0" w:noVBand="1"/>
      </w:tblPr>
      <w:tblGrid>
        <w:gridCol w:w="2256"/>
        <w:gridCol w:w="1657"/>
        <w:gridCol w:w="1599"/>
        <w:gridCol w:w="1842"/>
        <w:gridCol w:w="1787"/>
      </w:tblGrid>
      <w:tr w:rsidR="007436FF" w:rsidRPr="003B37AD" w14:paraId="06AB2431" w14:textId="77777777" w:rsidTr="00F5084F">
        <w:trPr>
          <w:trHeight w:val="314"/>
        </w:trPr>
        <w:tc>
          <w:tcPr>
            <w:tcW w:w="1292" w:type="pct"/>
            <w:vMerge w:val="restart"/>
            <w:tcBorders>
              <w:top w:val="single" w:sz="4" w:space="0" w:color="auto"/>
              <w:left w:val="nil"/>
              <w:right w:val="nil"/>
            </w:tcBorders>
            <w:shd w:val="clear" w:color="auto" w:fill="auto"/>
            <w:noWrap/>
            <w:vAlign w:val="center"/>
            <w:hideMark/>
          </w:tcPr>
          <w:p w14:paraId="77273903" w14:textId="77777777" w:rsidR="007436FF" w:rsidRPr="003B37AD" w:rsidRDefault="007436FF" w:rsidP="00E470B4">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Treatments</w:t>
            </w:r>
          </w:p>
        </w:tc>
        <w:tc>
          <w:tcPr>
            <w:tcW w:w="1854" w:type="pct"/>
            <w:gridSpan w:val="2"/>
            <w:tcBorders>
              <w:top w:val="single" w:sz="4" w:space="0" w:color="auto"/>
              <w:left w:val="nil"/>
              <w:bottom w:val="single" w:sz="4" w:space="0" w:color="auto"/>
              <w:right w:val="nil"/>
            </w:tcBorders>
            <w:shd w:val="clear" w:color="auto" w:fill="auto"/>
            <w:noWrap/>
            <w:vAlign w:val="center"/>
            <w:hideMark/>
          </w:tcPr>
          <w:p w14:paraId="36C31F00"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 xml:space="preserve">Seed infection % by </w:t>
            </w:r>
            <w:r w:rsidRPr="003B37AD">
              <w:rPr>
                <w:rFonts w:ascii="Times New Roman" w:eastAsia="Times New Roman" w:hAnsi="Times New Roman" w:cs="Times New Roman"/>
                <w:i/>
                <w:iCs/>
                <w:color w:val="000000" w:themeColor="text1"/>
                <w:sz w:val="24"/>
                <w:szCs w:val="24"/>
              </w:rPr>
              <w:t>A</w:t>
            </w:r>
            <w:r>
              <w:rPr>
                <w:rFonts w:ascii="Times New Roman" w:eastAsia="Times New Roman" w:hAnsi="Times New Roman" w:cs="Times New Roman"/>
                <w:i/>
                <w:iCs/>
                <w:color w:val="000000" w:themeColor="text1"/>
                <w:sz w:val="24"/>
                <w:szCs w:val="24"/>
              </w:rPr>
              <w:t>. triticina</w:t>
            </w:r>
          </w:p>
        </w:tc>
        <w:tc>
          <w:tcPr>
            <w:tcW w:w="1854" w:type="pct"/>
            <w:gridSpan w:val="2"/>
            <w:tcBorders>
              <w:top w:val="single" w:sz="4" w:space="0" w:color="auto"/>
              <w:left w:val="nil"/>
              <w:bottom w:val="single" w:sz="4" w:space="0" w:color="auto"/>
              <w:right w:val="nil"/>
            </w:tcBorders>
            <w:shd w:val="clear" w:color="auto" w:fill="auto"/>
            <w:noWrap/>
            <w:vAlign w:val="center"/>
            <w:hideMark/>
          </w:tcPr>
          <w:p w14:paraId="76892707"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 xml:space="preserve">Seed infection % by </w:t>
            </w:r>
            <w:r>
              <w:rPr>
                <w:rFonts w:ascii="Times New Roman" w:eastAsia="Times New Roman" w:hAnsi="Times New Roman" w:cs="Times New Roman"/>
                <w:i/>
                <w:iCs/>
                <w:color w:val="000000" w:themeColor="text1"/>
                <w:sz w:val="24"/>
                <w:szCs w:val="24"/>
              </w:rPr>
              <w:t>B. sorokiniana</w:t>
            </w:r>
          </w:p>
        </w:tc>
      </w:tr>
      <w:tr w:rsidR="007436FF" w:rsidRPr="003B37AD" w14:paraId="798D7778" w14:textId="77777777" w:rsidTr="00F5084F">
        <w:trPr>
          <w:trHeight w:val="329"/>
        </w:trPr>
        <w:tc>
          <w:tcPr>
            <w:tcW w:w="1292" w:type="pct"/>
            <w:vMerge/>
            <w:tcBorders>
              <w:left w:val="nil"/>
              <w:right w:val="nil"/>
            </w:tcBorders>
            <w:shd w:val="clear" w:color="auto" w:fill="auto"/>
            <w:noWrap/>
            <w:vAlign w:val="center"/>
            <w:hideMark/>
          </w:tcPr>
          <w:p w14:paraId="6E982DF6" w14:textId="77777777" w:rsidR="007436FF" w:rsidRPr="003B37AD" w:rsidRDefault="007436FF" w:rsidP="00E470B4">
            <w:pPr>
              <w:spacing w:after="0"/>
              <w:rPr>
                <w:rFonts w:ascii="Times New Roman" w:eastAsia="Times New Roman" w:hAnsi="Times New Roman" w:cs="Times New Roman"/>
                <w:color w:val="000000" w:themeColor="text1"/>
                <w:sz w:val="24"/>
                <w:szCs w:val="24"/>
              </w:rPr>
            </w:pPr>
          </w:p>
        </w:tc>
        <w:tc>
          <w:tcPr>
            <w:tcW w:w="1854" w:type="pct"/>
            <w:gridSpan w:val="2"/>
            <w:tcBorders>
              <w:top w:val="single" w:sz="4" w:space="0" w:color="auto"/>
              <w:left w:val="nil"/>
              <w:bottom w:val="single" w:sz="4" w:space="0" w:color="auto"/>
              <w:right w:val="nil"/>
            </w:tcBorders>
            <w:shd w:val="clear" w:color="auto" w:fill="auto"/>
            <w:noWrap/>
            <w:vAlign w:val="center"/>
            <w:hideMark/>
          </w:tcPr>
          <w:p w14:paraId="5F281F1E"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Date of sowing</w:t>
            </w:r>
          </w:p>
        </w:tc>
        <w:tc>
          <w:tcPr>
            <w:tcW w:w="1854" w:type="pct"/>
            <w:gridSpan w:val="2"/>
            <w:tcBorders>
              <w:top w:val="single" w:sz="4" w:space="0" w:color="auto"/>
              <w:left w:val="nil"/>
              <w:bottom w:val="single" w:sz="4" w:space="0" w:color="auto"/>
              <w:right w:val="nil"/>
            </w:tcBorders>
            <w:shd w:val="clear" w:color="auto" w:fill="auto"/>
            <w:noWrap/>
            <w:vAlign w:val="center"/>
            <w:hideMark/>
          </w:tcPr>
          <w:p w14:paraId="213E9958"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Date of sowing</w:t>
            </w:r>
          </w:p>
        </w:tc>
      </w:tr>
      <w:tr w:rsidR="007436FF" w:rsidRPr="003B37AD" w14:paraId="2E4D80BE" w14:textId="77777777" w:rsidTr="00F5084F">
        <w:trPr>
          <w:trHeight w:val="329"/>
        </w:trPr>
        <w:tc>
          <w:tcPr>
            <w:tcW w:w="1292" w:type="pct"/>
            <w:vMerge/>
            <w:tcBorders>
              <w:left w:val="nil"/>
              <w:bottom w:val="single" w:sz="4" w:space="0" w:color="auto"/>
              <w:right w:val="nil"/>
            </w:tcBorders>
            <w:vAlign w:val="center"/>
            <w:hideMark/>
          </w:tcPr>
          <w:p w14:paraId="432D20C4" w14:textId="77777777" w:rsidR="007436FF" w:rsidRPr="003B37AD" w:rsidRDefault="007436FF" w:rsidP="00E470B4">
            <w:pPr>
              <w:spacing w:after="0"/>
              <w:rPr>
                <w:rFonts w:ascii="Times New Roman" w:eastAsia="Times New Roman" w:hAnsi="Times New Roman" w:cs="Times New Roman"/>
                <w:color w:val="000000" w:themeColor="text1"/>
                <w:sz w:val="24"/>
                <w:szCs w:val="24"/>
              </w:rPr>
            </w:pPr>
          </w:p>
        </w:tc>
        <w:tc>
          <w:tcPr>
            <w:tcW w:w="943" w:type="pct"/>
            <w:tcBorders>
              <w:top w:val="single" w:sz="4" w:space="0" w:color="auto"/>
              <w:left w:val="nil"/>
              <w:bottom w:val="single" w:sz="4" w:space="0" w:color="auto"/>
              <w:right w:val="nil"/>
            </w:tcBorders>
            <w:shd w:val="clear" w:color="auto" w:fill="auto"/>
            <w:noWrap/>
            <w:vAlign w:val="center"/>
            <w:hideMark/>
          </w:tcPr>
          <w:p w14:paraId="354EE7E1"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15Nov</w:t>
            </w:r>
          </w:p>
        </w:tc>
        <w:tc>
          <w:tcPr>
            <w:tcW w:w="911" w:type="pct"/>
            <w:tcBorders>
              <w:top w:val="single" w:sz="4" w:space="0" w:color="auto"/>
              <w:left w:val="nil"/>
              <w:bottom w:val="single" w:sz="4" w:space="0" w:color="auto"/>
              <w:right w:val="nil"/>
            </w:tcBorders>
            <w:shd w:val="clear" w:color="auto" w:fill="auto"/>
            <w:noWrap/>
            <w:vAlign w:val="center"/>
            <w:hideMark/>
          </w:tcPr>
          <w:p w14:paraId="2F227310"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25 Dec</w:t>
            </w:r>
          </w:p>
        </w:tc>
        <w:tc>
          <w:tcPr>
            <w:tcW w:w="941" w:type="pct"/>
            <w:tcBorders>
              <w:top w:val="single" w:sz="4" w:space="0" w:color="auto"/>
              <w:left w:val="nil"/>
              <w:bottom w:val="single" w:sz="4" w:space="0" w:color="auto"/>
              <w:right w:val="nil"/>
            </w:tcBorders>
            <w:shd w:val="clear" w:color="auto" w:fill="auto"/>
            <w:noWrap/>
            <w:vAlign w:val="center"/>
            <w:hideMark/>
          </w:tcPr>
          <w:p w14:paraId="57A4FBDC"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15 Nov</w:t>
            </w:r>
          </w:p>
        </w:tc>
        <w:tc>
          <w:tcPr>
            <w:tcW w:w="913" w:type="pct"/>
            <w:tcBorders>
              <w:top w:val="single" w:sz="4" w:space="0" w:color="auto"/>
              <w:left w:val="nil"/>
              <w:bottom w:val="single" w:sz="4" w:space="0" w:color="auto"/>
              <w:right w:val="nil"/>
            </w:tcBorders>
            <w:shd w:val="clear" w:color="auto" w:fill="auto"/>
            <w:noWrap/>
            <w:vAlign w:val="center"/>
            <w:hideMark/>
          </w:tcPr>
          <w:p w14:paraId="6F5F18F6" w14:textId="77777777" w:rsidR="007436FF" w:rsidRPr="003B37AD" w:rsidRDefault="007436FF" w:rsidP="00E470B4">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25 Dec</w:t>
            </w:r>
          </w:p>
        </w:tc>
      </w:tr>
      <w:tr w:rsidR="007436FF" w:rsidRPr="003B37AD" w14:paraId="67A4DB78" w14:textId="77777777" w:rsidTr="005C5465">
        <w:trPr>
          <w:trHeight w:val="242"/>
        </w:trPr>
        <w:tc>
          <w:tcPr>
            <w:tcW w:w="1292" w:type="pct"/>
            <w:tcBorders>
              <w:top w:val="single" w:sz="4" w:space="0" w:color="auto"/>
              <w:left w:val="nil"/>
              <w:right w:val="nil"/>
            </w:tcBorders>
            <w:vAlign w:val="center"/>
          </w:tcPr>
          <w:p w14:paraId="6E50B7BC" w14:textId="77777777" w:rsidR="007436FF" w:rsidRPr="003B37AD" w:rsidRDefault="007436FF" w:rsidP="00E470B4">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Varieties</w:t>
            </w:r>
          </w:p>
        </w:tc>
        <w:tc>
          <w:tcPr>
            <w:tcW w:w="943" w:type="pct"/>
            <w:tcBorders>
              <w:top w:val="single" w:sz="4" w:space="0" w:color="auto"/>
              <w:left w:val="nil"/>
              <w:right w:val="nil"/>
            </w:tcBorders>
            <w:shd w:val="clear" w:color="auto" w:fill="auto"/>
            <w:noWrap/>
            <w:vAlign w:val="center"/>
          </w:tcPr>
          <w:p w14:paraId="29A5A8C6"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p>
        </w:tc>
        <w:tc>
          <w:tcPr>
            <w:tcW w:w="911" w:type="pct"/>
            <w:tcBorders>
              <w:top w:val="single" w:sz="4" w:space="0" w:color="auto"/>
              <w:left w:val="nil"/>
              <w:right w:val="nil"/>
            </w:tcBorders>
            <w:shd w:val="clear" w:color="auto" w:fill="auto"/>
            <w:noWrap/>
            <w:vAlign w:val="center"/>
          </w:tcPr>
          <w:p w14:paraId="534888F9"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p>
        </w:tc>
        <w:tc>
          <w:tcPr>
            <w:tcW w:w="941" w:type="pct"/>
            <w:tcBorders>
              <w:top w:val="single" w:sz="4" w:space="0" w:color="auto"/>
              <w:left w:val="nil"/>
              <w:right w:val="nil"/>
            </w:tcBorders>
            <w:shd w:val="clear" w:color="auto" w:fill="auto"/>
            <w:noWrap/>
            <w:vAlign w:val="center"/>
          </w:tcPr>
          <w:p w14:paraId="20BB9884"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p>
        </w:tc>
        <w:tc>
          <w:tcPr>
            <w:tcW w:w="913" w:type="pct"/>
            <w:tcBorders>
              <w:top w:val="single" w:sz="4" w:space="0" w:color="auto"/>
              <w:left w:val="nil"/>
              <w:right w:val="nil"/>
            </w:tcBorders>
            <w:shd w:val="clear" w:color="auto" w:fill="auto"/>
            <w:noWrap/>
            <w:vAlign w:val="center"/>
          </w:tcPr>
          <w:p w14:paraId="57D6D48C" w14:textId="77777777" w:rsidR="007436FF" w:rsidRPr="003B37AD" w:rsidRDefault="007436FF" w:rsidP="00E470B4">
            <w:pPr>
              <w:spacing w:after="0"/>
              <w:rPr>
                <w:rFonts w:ascii="Times New Roman" w:eastAsia="Times New Roman" w:hAnsi="Times New Roman" w:cs="Times New Roman"/>
                <w:color w:val="000000" w:themeColor="text1"/>
                <w:sz w:val="24"/>
                <w:szCs w:val="24"/>
              </w:rPr>
            </w:pPr>
          </w:p>
        </w:tc>
      </w:tr>
      <w:tr w:rsidR="007436FF" w:rsidRPr="003B37AD" w14:paraId="3DFC6771" w14:textId="77777777" w:rsidTr="00E470B4">
        <w:trPr>
          <w:trHeight w:val="495"/>
        </w:trPr>
        <w:tc>
          <w:tcPr>
            <w:tcW w:w="1292" w:type="pct"/>
            <w:tcBorders>
              <w:top w:val="nil"/>
              <w:left w:val="nil"/>
              <w:bottom w:val="nil"/>
              <w:right w:val="nil"/>
            </w:tcBorders>
            <w:shd w:val="clear" w:color="auto" w:fill="auto"/>
            <w:vAlign w:val="center"/>
            <w:hideMark/>
          </w:tcPr>
          <w:p w14:paraId="3A8477EA" w14:textId="77777777" w:rsidR="007436FF" w:rsidRPr="003B37AD" w:rsidRDefault="007436FF" w:rsidP="00E470B4">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Vijay</w:t>
            </w:r>
          </w:p>
        </w:tc>
        <w:tc>
          <w:tcPr>
            <w:tcW w:w="943" w:type="pct"/>
            <w:tcBorders>
              <w:top w:val="nil"/>
              <w:left w:val="nil"/>
              <w:bottom w:val="nil"/>
              <w:right w:val="nil"/>
            </w:tcBorders>
            <w:shd w:val="clear" w:color="auto" w:fill="auto"/>
            <w:noWrap/>
            <w:vAlign w:val="center"/>
            <w:hideMark/>
          </w:tcPr>
          <w:p w14:paraId="06F92660"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1.50</w:t>
            </w:r>
            <w:r w:rsidRPr="003B37AD">
              <w:rPr>
                <w:rFonts w:ascii="Times New Roman" w:eastAsia="Times New Roman" w:hAnsi="Times New Roman" w:cs="Times New Roman"/>
                <w:color w:val="000000" w:themeColor="text1"/>
                <w:sz w:val="24"/>
                <w:szCs w:val="24"/>
                <w:vertAlign w:val="superscript"/>
              </w:rPr>
              <w:t>h</w:t>
            </w:r>
          </w:p>
        </w:tc>
        <w:tc>
          <w:tcPr>
            <w:tcW w:w="911" w:type="pct"/>
            <w:tcBorders>
              <w:top w:val="nil"/>
              <w:left w:val="nil"/>
              <w:bottom w:val="nil"/>
              <w:right w:val="nil"/>
            </w:tcBorders>
            <w:shd w:val="clear" w:color="auto" w:fill="auto"/>
            <w:noWrap/>
            <w:vAlign w:val="center"/>
            <w:hideMark/>
          </w:tcPr>
          <w:p w14:paraId="1F41E69A"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4.25</w:t>
            </w:r>
            <w:r w:rsidRPr="003B37AD">
              <w:rPr>
                <w:rFonts w:ascii="Times New Roman" w:eastAsia="Times New Roman" w:hAnsi="Times New Roman" w:cs="Times New Roman"/>
                <w:color w:val="000000" w:themeColor="text1"/>
                <w:sz w:val="24"/>
                <w:szCs w:val="24"/>
                <w:vertAlign w:val="superscript"/>
              </w:rPr>
              <w:t>de</w:t>
            </w:r>
          </w:p>
        </w:tc>
        <w:tc>
          <w:tcPr>
            <w:tcW w:w="941" w:type="pct"/>
            <w:tcBorders>
              <w:top w:val="nil"/>
              <w:left w:val="nil"/>
              <w:bottom w:val="nil"/>
              <w:right w:val="nil"/>
            </w:tcBorders>
            <w:shd w:val="clear" w:color="auto" w:fill="auto"/>
            <w:noWrap/>
            <w:vAlign w:val="center"/>
            <w:hideMark/>
          </w:tcPr>
          <w:p w14:paraId="3E385E7D"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1.00</w:t>
            </w:r>
            <w:r w:rsidRPr="003B37AD">
              <w:rPr>
                <w:rFonts w:ascii="Times New Roman" w:eastAsia="Times New Roman" w:hAnsi="Times New Roman" w:cs="Times New Roman"/>
                <w:color w:val="000000" w:themeColor="text1"/>
                <w:sz w:val="24"/>
                <w:szCs w:val="24"/>
                <w:vertAlign w:val="superscript"/>
              </w:rPr>
              <w:t>ij</w:t>
            </w:r>
          </w:p>
        </w:tc>
        <w:tc>
          <w:tcPr>
            <w:tcW w:w="913" w:type="pct"/>
            <w:tcBorders>
              <w:top w:val="nil"/>
              <w:left w:val="nil"/>
              <w:bottom w:val="nil"/>
              <w:right w:val="nil"/>
            </w:tcBorders>
            <w:shd w:val="clear" w:color="auto" w:fill="auto"/>
            <w:noWrap/>
            <w:vAlign w:val="center"/>
            <w:hideMark/>
          </w:tcPr>
          <w:p w14:paraId="138DB243"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12.50</w:t>
            </w:r>
            <w:r w:rsidRPr="003B37AD">
              <w:rPr>
                <w:rFonts w:ascii="Times New Roman" w:eastAsia="Times New Roman" w:hAnsi="Times New Roman" w:cs="Times New Roman"/>
                <w:color w:val="000000" w:themeColor="text1"/>
                <w:sz w:val="24"/>
                <w:szCs w:val="24"/>
                <w:vertAlign w:val="superscript"/>
              </w:rPr>
              <w:t>d</w:t>
            </w:r>
          </w:p>
        </w:tc>
      </w:tr>
      <w:tr w:rsidR="007436FF" w:rsidRPr="003B37AD" w14:paraId="62003AE2" w14:textId="77777777" w:rsidTr="00E470B4">
        <w:trPr>
          <w:trHeight w:val="450"/>
        </w:trPr>
        <w:tc>
          <w:tcPr>
            <w:tcW w:w="1292" w:type="pct"/>
            <w:tcBorders>
              <w:top w:val="nil"/>
              <w:left w:val="nil"/>
              <w:bottom w:val="nil"/>
              <w:right w:val="nil"/>
            </w:tcBorders>
            <w:shd w:val="clear" w:color="auto" w:fill="auto"/>
            <w:vAlign w:val="center"/>
            <w:hideMark/>
          </w:tcPr>
          <w:p w14:paraId="17192F3F" w14:textId="77777777" w:rsidR="007436FF" w:rsidRPr="003B37AD" w:rsidRDefault="007436FF" w:rsidP="00E470B4">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lastRenderedPageBreak/>
              <w:t>BL 4341</w:t>
            </w:r>
          </w:p>
        </w:tc>
        <w:tc>
          <w:tcPr>
            <w:tcW w:w="943" w:type="pct"/>
            <w:tcBorders>
              <w:top w:val="nil"/>
              <w:left w:val="nil"/>
              <w:bottom w:val="nil"/>
              <w:right w:val="nil"/>
            </w:tcBorders>
            <w:shd w:val="clear" w:color="auto" w:fill="auto"/>
            <w:noWrap/>
            <w:vAlign w:val="center"/>
            <w:hideMark/>
          </w:tcPr>
          <w:p w14:paraId="3C364B85"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1.00</w:t>
            </w:r>
            <w:r w:rsidRPr="003B37AD">
              <w:rPr>
                <w:rFonts w:ascii="Times New Roman" w:eastAsia="Times New Roman" w:hAnsi="Times New Roman" w:cs="Times New Roman"/>
                <w:color w:val="000000" w:themeColor="text1"/>
                <w:sz w:val="24"/>
                <w:szCs w:val="24"/>
                <w:vertAlign w:val="superscript"/>
              </w:rPr>
              <w:t>h</w:t>
            </w:r>
          </w:p>
        </w:tc>
        <w:tc>
          <w:tcPr>
            <w:tcW w:w="911" w:type="pct"/>
            <w:tcBorders>
              <w:top w:val="nil"/>
              <w:left w:val="nil"/>
              <w:bottom w:val="nil"/>
              <w:right w:val="nil"/>
            </w:tcBorders>
            <w:shd w:val="clear" w:color="auto" w:fill="auto"/>
            <w:noWrap/>
            <w:vAlign w:val="center"/>
            <w:hideMark/>
          </w:tcPr>
          <w:p w14:paraId="09FBF9AC"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5.75</w:t>
            </w:r>
            <w:r w:rsidRPr="003B37AD">
              <w:rPr>
                <w:rFonts w:ascii="Times New Roman" w:eastAsia="Times New Roman" w:hAnsi="Times New Roman" w:cs="Times New Roman"/>
                <w:color w:val="000000" w:themeColor="text1"/>
                <w:sz w:val="24"/>
                <w:szCs w:val="24"/>
                <w:vertAlign w:val="superscript"/>
              </w:rPr>
              <w:t>bc</w:t>
            </w:r>
          </w:p>
        </w:tc>
        <w:tc>
          <w:tcPr>
            <w:tcW w:w="941" w:type="pct"/>
            <w:tcBorders>
              <w:top w:val="nil"/>
              <w:left w:val="nil"/>
              <w:bottom w:val="nil"/>
              <w:right w:val="nil"/>
            </w:tcBorders>
            <w:shd w:val="clear" w:color="auto" w:fill="auto"/>
            <w:noWrap/>
            <w:vAlign w:val="center"/>
            <w:hideMark/>
          </w:tcPr>
          <w:p w14:paraId="22A5F27C"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3.00</w:t>
            </w:r>
            <w:r w:rsidRPr="003B37AD">
              <w:rPr>
                <w:rFonts w:ascii="Times New Roman" w:eastAsia="Times New Roman" w:hAnsi="Times New Roman" w:cs="Times New Roman"/>
                <w:color w:val="000000" w:themeColor="text1"/>
                <w:sz w:val="24"/>
                <w:szCs w:val="24"/>
                <w:vertAlign w:val="superscript"/>
              </w:rPr>
              <w:t>gh</w:t>
            </w:r>
          </w:p>
        </w:tc>
        <w:tc>
          <w:tcPr>
            <w:tcW w:w="913" w:type="pct"/>
            <w:tcBorders>
              <w:top w:val="nil"/>
              <w:left w:val="nil"/>
              <w:bottom w:val="nil"/>
              <w:right w:val="nil"/>
            </w:tcBorders>
            <w:shd w:val="clear" w:color="auto" w:fill="auto"/>
            <w:noWrap/>
            <w:vAlign w:val="center"/>
            <w:hideMark/>
          </w:tcPr>
          <w:p w14:paraId="53543EF6"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10.00</w:t>
            </w:r>
            <w:r w:rsidRPr="003B37AD">
              <w:rPr>
                <w:rFonts w:ascii="Times New Roman" w:eastAsia="Times New Roman" w:hAnsi="Times New Roman" w:cs="Times New Roman"/>
                <w:color w:val="000000" w:themeColor="text1"/>
                <w:sz w:val="24"/>
                <w:szCs w:val="24"/>
                <w:vertAlign w:val="superscript"/>
              </w:rPr>
              <w:t>e</w:t>
            </w:r>
          </w:p>
        </w:tc>
      </w:tr>
      <w:tr w:rsidR="007436FF" w:rsidRPr="003B37AD" w14:paraId="1099CDA3" w14:textId="77777777" w:rsidTr="00E470B4">
        <w:trPr>
          <w:trHeight w:val="450"/>
        </w:trPr>
        <w:tc>
          <w:tcPr>
            <w:tcW w:w="1292" w:type="pct"/>
            <w:tcBorders>
              <w:top w:val="nil"/>
              <w:left w:val="nil"/>
              <w:bottom w:val="nil"/>
              <w:right w:val="nil"/>
            </w:tcBorders>
            <w:shd w:val="clear" w:color="auto" w:fill="auto"/>
            <w:vAlign w:val="center"/>
            <w:hideMark/>
          </w:tcPr>
          <w:p w14:paraId="3DDFCFEF" w14:textId="77777777" w:rsidR="007436FF" w:rsidRPr="003B37AD" w:rsidRDefault="007436FF" w:rsidP="00E470B4">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NL 971</w:t>
            </w:r>
          </w:p>
        </w:tc>
        <w:tc>
          <w:tcPr>
            <w:tcW w:w="943" w:type="pct"/>
            <w:tcBorders>
              <w:top w:val="nil"/>
              <w:left w:val="nil"/>
              <w:bottom w:val="nil"/>
              <w:right w:val="nil"/>
            </w:tcBorders>
            <w:shd w:val="clear" w:color="auto" w:fill="auto"/>
            <w:noWrap/>
            <w:vAlign w:val="center"/>
            <w:hideMark/>
          </w:tcPr>
          <w:p w14:paraId="4E38E9E0"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1.25</w:t>
            </w:r>
            <w:r w:rsidRPr="003B37AD">
              <w:rPr>
                <w:rFonts w:ascii="Times New Roman" w:eastAsia="Times New Roman" w:hAnsi="Times New Roman" w:cs="Times New Roman"/>
                <w:color w:val="000000" w:themeColor="text1"/>
                <w:sz w:val="24"/>
                <w:szCs w:val="24"/>
                <w:vertAlign w:val="superscript"/>
              </w:rPr>
              <w:t>h</w:t>
            </w:r>
          </w:p>
        </w:tc>
        <w:tc>
          <w:tcPr>
            <w:tcW w:w="911" w:type="pct"/>
            <w:tcBorders>
              <w:top w:val="nil"/>
              <w:left w:val="nil"/>
              <w:bottom w:val="nil"/>
              <w:right w:val="nil"/>
            </w:tcBorders>
            <w:shd w:val="clear" w:color="auto" w:fill="auto"/>
            <w:noWrap/>
            <w:vAlign w:val="center"/>
            <w:hideMark/>
          </w:tcPr>
          <w:p w14:paraId="78711F59"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6.50</w:t>
            </w:r>
            <w:r w:rsidRPr="003B37AD">
              <w:rPr>
                <w:rFonts w:ascii="Times New Roman" w:eastAsia="Times New Roman" w:hAnsi="Times New Roman" w:cs="Times New Roman"/>
                <w:color w:val="000000" w:themeColor="text1"/>
                <w:sz w:val="24"/>
                <w:szCs w:val="24"/>
                <w:vertAlign w:val="superscript"/>
              </w:rPr>
              <w:t>ab</w:t>
            </w:r>
          </w:p>
        </w:tc>
        <w:tc>
          <w:tcPr>
            <w:tcW w:w="941" w:type="pct"/>
            <w:tcBorders>
              <w:top w:val="nil"/>
              <w:left w:val="nil"/>
              <w:bottom w:val="nil"/>
              <w:right w:val="nil"/>
            </w:tcBorders>
            <w:shd w:val="clear" w:color="auto" w:fill="auto"/>
            <w:noWrap/>
            <w:vAlign w:val="center"/>
            <w:hideMark/>
          </w:tcPr>
          <w:p w14:paraId="26CC8588"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3.25</w:t>
            </w:r>
            <w:r w:rsidRPr="003B37AD">
              <w:rPr>
                <w:rFonts w:ascii="Times New Roman" w:eastAsia="Times New Roman" w:hAnsi="Times New Roman" w:cs="Times New Roman"/>
                <w:color w:val="000000" w:themeColor="text1"/>
                <w:sz w:val="24"/>
                <w:szCs w:val="24"/>
                <w:vertAlign w:val="superscript"/>
              </w:rPr>
              <w:t>g</w:t>
            </w:r>
          </w:p>
        </w:tc>
        <w:tc>
          <w:tcPr>
            <w:tcW w:w="913" w:type="pct"/>
            <w:tcBorders>
              <w:top w:val="nil"/>
              <w:left w:val="nil"/>
              <w:bottom w:val="nil"/>
              <w:right w:val="nil"/>
            </w:tcBorders>
            <w:shd w:val="clear" w:color="auto" w:fill="auto"/>
            <w:noWrap/>
            <w:vAlign w:val="center"/>
            <w:hideMark/>
          </w:tcPr>
          <w:p w14:paraId="0F2B70FA"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13.50</w:t>
            </w:r>
            <w:r w:rsidRPr="003B37AD">
              <w:rPr>
                <w:rFonts w:ascii="Times New Roman" w:eastAsia="Times New Roman" w:hAnsi="Times New Roman" w:cs="Times New Roman"/>
                <w:color w:val="000000" w:themeColor="text1"/>
                <w:sz w:val="24"/>
                <w:szCs w:val="24"/>
                <w:vertAlign w:val="superscript"/>
              </w:rPr>
              <w:t>cd</w:t>
            </w:r>
          </w:p>
        </w:tc>
      </w:tr>
      <w:tr w:rsidR="007436FF" w:rsidRPr="003B37AD" w14:paraId="0872B7DD" w14:textId="77777777" w:rsidTr="00E470B4">
        <w:trPr>
          <w:trHeight w:val="450"/>
        </w:trPr>
        <w:tc>
          <w:tcPr>
            <w:tcW w:w="1292" w:type="pct"/>
            <w:tcBorders>
              <w:top w:val="nil"/>
              <w:left w:val="nil"/>
              <w:bottom w:val="nil"/>
              <w:right w:val="nil"/>
            </w:tcBorders>
            <w:shd w:val="clear" w:color="auto" w:fill="auto"/>
            <w:vAlign w:val="center"/>
            <w:hideMark/>
          </w:tcPr>
          <w:p w14:paraId="77729D22" w14:textId="77777777" w:rsidR="007436FF" w:rsidRPr="003B37AD" w:rsidRDefault="007436FF" w:rsidP="00E470B4">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Borlaug 2020</w:t>
            </w:r>
          </w:p>
        </w:tc>
        <w:tc>
          <w:tcPr>
            <w:tcW w:w="943" w:type="pct"/>
            <w:tcBorders>
              <w:top w:val="nil"/>
              <w:left w:val="nil"/>
              <w:bottom w:val="nil"/>
              <w:right w:val="nil"/>
            </w:tcBorders>
            <w:shd w:val="clear" w:color="auto" w:fill="auto"/>
            <w:noWrap/>
            <w:vAlign w:val="center"/>
            <w:hideMark/>
          </w:tcPr>
          <w:p w14:paraId="03032707"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2.50</w:t>
            </w:r>
            <w:r w:rsidRPr="003B37AD">
              <w:rPr>
                <w:rFonts w:ascii="Times New Roman" w:eastAsia="Times New Roman" w:hAnsi="Times New Roman" w:cs="Times New Roman"/>
                <w:color w:val="000000" w:themeColor="text1"/>
                <w:sz w:val="24"/>
                <w:szCs w:val="24"/>
                <w:vertAlign w:val="superscript"/>
              </w:rPr>
              <w:t>g</w:t>
            </w:r>
          </w:p>
        </w:tc>
        <w:tc>
          <w:tcPr>
            <w:tcW w:w="911" w:type="pct"/>
            <w:tcBorders>
              <w:top w:val="nil"/>
              <w:left w:val="nil"/>
              <w:bottom w:val="nil"/>
              <w:right w:val="nil"/>
            </w:tcBorders>
            <w:shd w:val="clear" w:color="auto" w:fill="auto"/>
            <w:noWrap/>
            <w:vAlign w:val="center"/>
            <w:hideMark/>
          </w:tcPr>
          <w:p w14:paraId="2AFCECD2"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3.25</w:t>
            </w:r>
            <w:r w:rsidRPr="003B37AD">
              <w:rPr>
                <w:rFonts w:ascii="Times New Roman" w:eastAsia="Times New Roman" w:hAnsi="Times New Roman" w:cs="Times New Roman"/>
                <w:color w:val="000000" w:themeColor="text1"/>
                <w:sz w:val="24"/>
                <w:szCs w:val="24"/>
                <w:vertAlign w:val="superscript"/>
              </w:rPr>
              <w:t>fg</w:t>
            </w:r>
          </w:p>
        </w:tc>
        <w:tc>
          <w:tcPr>
            <w:tcW w:w="941" w:type="pct"/>
            <w:tcBorders>
              <w:top w:val="nil"/>
              <w:left w:val="nil"/>
              <w:bottom w:val="nil"/>
              <w:right w:val="nil"/>
            </w:tcBorders>
            <w:shd w:val="clear" w:color="auto" w:fill="auto"/>
            <w:noWrap/>
            <w:vAlign w:val="center"/>
            <w:hideMark/>
          </w:tcPr>
          <w:p w14:paraId="4415ED63"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4.75</w:t>
            </w:r>
            <w:r w:rsidRPr="003B37AD">
              <w:rPr>
                <w:rFonts w:ascii="Times New Roman" w:eastAsia="Times New Roman" w:hAnsi="Times New Roman" w:cs="Times New Roman"/>
                <w:color w:val="000000" w:themeColor="text1"/>
                <w:sz w:val="24"/>
                <w:szCs w:val="24"/>
                <w:vertAlign w:val="superscript"/>
              </w:rPr>
              <w:t>f</w:t>
            </w:r>
          </w:p>
        </w:tc>
        <w:tc>
          <w:tcPr>
            <w:tcW w:w="913" w:type="pct"/>
            <w:tcBorders>
              <w:top w:val="nil"/>
              <w:left w:val="nil"/>
              <w:bottom w:val="nil"/>
              <w:right w:val="nil"/>
            </w:tcBorders>
            <w:shd w:val="clear" w:color="auto" w:fill="auto"/>
            <w:noWrap/>
            <w:vAlign w:val="center"/>
            <w:hideMark/>
          </w:tcPr>
          <w:p w14:paraId="1840C92E"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14.50</w:t>
            </w:r>
            <w:r w:rsidRPr="003B37AD">
              <w:rPr>
                <w:rFonts w:ascii="Times New Roman" w:eastAsia="Times New Roman" w:hAnsi="Times New Roman" w:cs="Times New Roman"/>
                <w:color w:val="000000" w:themeColor="text1"/>
                <w:sz w:val="24"/>
                <w:szCs w:val="24"/>
                <w:vertAlign w:val="superscript"/>
              </w:rPr>
              <w:t>bc</w:t>
            </w:r>
          </w:p>
        </w:tc>
      </w:tr>
      <w:tr w:rsidR="007436FF" w:rsidRPr="003B37AD" w14:paraId="318978CB" w14:textId="77777777" w:rsidTr="005C5465">
        <w:trPr>
          <w:trHeight w:val="360"/>
        </w:trPr>
        <w:tc>
          <w:tcPr>
            <w:tcW w:w="1292" w:type="pct"/>
            <w:tcBorders>
              <w:top w:val="nil"/>
              <w:left w:val="nil"/>
              <w:bottom w:val="nil"/>
              <w:right w:val="nil"/>
            </w:tcBorders>
            <w:shd w:val="clear" w:color="auto" w:fill="auto"/>
            <w:vAlign w:val="center"/>
            <w:hideMark/>
          </w:tcPr>
          <w:p w14:paraId="34045E12" w14:textId="77777777" w:rsidR="007436FF" w:rsidRPr="003B37AD" w:rsidRDefault="007436FF" w:rsidP="00E470B4">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Gautam</w:t>
            </w:r>
          </w:p>
        </w:tc>
        <w:tc>
          <w:tcPr>
            <w:tcW w:w="943" w:type="pct"/>
            <w:tcBorders>
              <w:top w:val="nil"/>
              <w:left w:val="nil"/>
              <w:bottom w:val="nil"/>
              <w:right w:val="nil"/>
            </w:tcBorders>
            <w:shd w:val="clear" w:color="auto" w:fill="auto"/>
            <w:noWrap/>
            <w:vAlign w:val="center"/>
            <w:hideMark/>
          </w:tcPr>
          <w:p w14:paraId="2699A8A4"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3.50</w:t>
            </w:r>
            <w:r w:rsidRPr="003B37AD">
              <w:rPr>
                <w:rFonts w:ascii="Times New Roman" w:eastAsia="Times New Roman" w:hAnsi="Times New Roman" w:cs="Times New Roman"/>
                <w:color w:val="000000" w:themeColor="text1"/>
                <w:sz w:val="24"/>
                <w:szCs w:val="24"/>
                <w:vertAlign w:val="superscript"/>
              </w:rPr>
              <w:t>ef</w:t>
            </w:r>
          </w:p>
        </w:tc>
        <w:tc>
          <w:tcPr>
            <w:tcW w:w="911" w:type="pct"/>
            <w:tcBorders>
              <w:top w:val="nil"/>
              <w:left w:val="nil"/>
              <w:bottom w:val="nil"/>
              <w:right w:val="nil"/>
            </w:tcBorders>
            <w:shd w:val="clear" w:color="auto" w:fill="auto"/>
            <w:noWrap/>
            <w:vAlign w:val="center"/>
            <w:hideMark/>
          </w:tcPr>
          <w:p w14:paraId="6FE755B8"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5.00</w:t>
            </w:r>
            <w:r w:rsidRPr="003B37AD">
              <w:rPr>
                <w:rFonts w:ascii="Times New Roman" w:eastAsia="Times New Roman" w:hAnsi="Times New Roman" w:cs="Times New Roman"/>
                <w:color w:val="000000" w:themeColor="text1"/>
                <w:sz w:val="24"/>
                <w:szCs w:val="24"/>
                <w:vertAlign w:val="superscript"/>
              </w:rPr>
              <w:t>cd</w:t>
            </w:r>
          </w:p>
        </w:tc>
        <w:tc>
          <w:tcPr>
            <w:tcW w:w="941" w:type="pct"/>
            <w:tcBorders>
              <w:top w:val="nil"/>
              <w:left w:val="nil"/>
              <w:bottom w:val="nil"/>
              <w:right w:val="nil"/>
            </w:tcBorders>
            <w:shd w:val="clear" w:color="auto" w:fill="auto"/>
            <w:noWrap/>
            <w:vAlign w:val="center"/>
            <w:hideMark/>
          </w:tcPr>
          <w:p w14:paraId="18D07240"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1.75</w:t>
            </w:r>
            <w:r w:rsidRPr="003B37AD">
              <w:rPr>
                <w:rFonts w:ascii="Times New Roman" w:eastAsia="Times New Roman" w:hAnsi="Times New Roman" w:cs="Times New Roman"/>
                <w:color w:val="000000" w:themeColor="text1"/>
                <w:sz w:val="24"/>
                <w:szCs w:val="24"/>
                <w:vertAlign w:val="superscript"/>
              </w:rPr>
              <w:t>ij</w:t>
            </w:r>
          </w:p>
        </w:tc>
        <w:tc>
          <w:tcPr>
            <w:tcW w:w="913" w:type="pct"/>
            <w:tcBorders>
              <w:top w:val="nil"/>
              <w:left w:val="nil"/>
              <w:bottom w:val="nil"/>
              <w:right w:val="nil"/>
            </w:tcBorders>
            <w:shd w:val="clear" w:color="auto" w:fill="auto"/>
            <w:noWrap/>
            <w:vAlign w:val="center"/>
            <w:hideMark/>
          </w:tcPr>
          <w:p w14:paraId="0FBBC537"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10.25</w:t>
            </w:r>
            <w:r w:rsidRPr="003B37AD">
              <w:rPr>
                <w:rFonts w:ascii="Times New Roman" w:eastAsia="Times New Roman" w:hAnsi="Times New Roman" w:cs="Times New Roman"/>
                <w:color w:val="000000" w:themeColor="text1"/>
                <w:sz w:val="24"/>
                <w:szCs w:val="24"/>
                <w:vertAlign w:val="superscript"/>
              </w:rPr>
              <w:t>e</w:t>
            </w:r>
          </w:p>
        </w:tc>
      </w:tr>
      <w:tr w:rsidR="007436FF" w:rsidRPr="003B37AD" w14:paraId="7804FE2D" w14:textId="77777777" w:rsidTr="005C5465">
        <w:trPr>
          <w:trHeight w:val="360"/>
        </w:trPr>
        <w:tc>
          <w:tcPr>
            <w:tcW w:w="1292" w:type="pct"/>
            <w:tcBorders>
              <w:top w:val="nil"/>
              <w:left w:val="nil"/>
              <w:bottom w:val="nil"/>
              <w:right w:val="nil"/>
            </w:tcBorders>
            <w:shd w:val="clear" w:color="auto" w:fill="auto"/>
            <w:vAlign w:val="center"/>
            <w:hideMark/>
          </w:tcPr>
          <w:p w14:paraId="01EBC4DD" w14:textId="77777777" w:rsidR="007436FF" w:rsidRPr="003B37AD" w:rsidRDefault="007436FF" w:rsidP="00E470B4">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Tilottama</w:t>
            </w:r>
          </w:p>
        </w:tc>
        <w:tc>
          <w:tcPr>
            <w:tcW w:w="943" w:type="pct"/>
            <w:tcBorders>
              <w:top w:val="nil"/>
              <w:left w:val="nil"/>
              <w:bottom w:val="nil"/>
              <w:right w:val="nil"/>
            </w:tcBorders>
            <w:shd w:val="clear" w:color="auto" w:fill="auto"/>
            <w:noWrap/>
            <w:vAlign w:val="center"/>
            <w:hideMark/>
          </w:tcPr>
          <w:p w14:paraId="4CEBFFD7"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4.50</w:t>
            </w:r>
            <w:r w:rsidRPr="003B37AD">
              <w:rPr>
                <w:rFonts w:ascii="Times New Roman" w:eastAsia="Times New Roman" w:hAnsi="Times New Roman" w:cs="Times New Roman"/>
                <w:color w:val="000000" w:themeColor="text1"/>
                <w:sz w:val="24"/>
                <w:szCs w:val="24"/>
                <w:vertAlign w:val="superscript"/>
              </w:rPr>
              <w:t>d</w:t>
            </w:r>
          </w:p>
        </w:tc>
        <w:tc>
          <w:tcPr>
            <w:tcW w:w="911" w:type="pct"/>
            <w:tcBorders>
              <w:top w:val="nil"/>
              <w:left w:val="nil"/>
              <w:bottom w:val="nil"/>
              <w:right w:val="nil"/>
            </w:tcBorders>
            <w:shd w:val="clear" w:color="auto" w:fill="auto"/>
            <w:noWrap/>
            <w:vAlign w:val="center"/>
            <w:hideMark/>
          </w:tcPr>
          <w:p w14:paraId="14C2C5BC"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6.50</w:t>
            </w:r>
            <w:r w:rsidRPr="003B37AD">
              <w:rPr>
                <w:rFonts w:ascii="Times New Roman" w:eastAsia="Times New Roman" w:hAnsi="Times New Roman" w:cs="Times New Roman"/>
                <w:color w:val="000000" w:themeColor="text1"/>
                <w:sz w:val="24"/>
                <w:szCs w:val="24"/>
                <w:vertAlign w:val="superscript"/>
              </w:rPr>
              <w:t>ab</w:t>
            </w:r>
          </w:p>
        </w:tc>
        <w:tc>
          <w:tcPr>
            <w:tcW w:w="941" w:type="pct"/>
            <w:tcBorders>
              <w:top w:val="nil"/>
              <w:left w:val="nil"/>
              <w:bottom w:val="nil"/>
              <w:right w:val="nil"/>
            </w:tcBorders>
            <w:shd w:val="clear" w:color="auto" w:fill="auto"/>
            <w:noWrap/>
            <w:vAlign w:val="center"/>
            <w:hideMark/>
          </w:tcPr>
          <w:p w14:paraId="0F2873A0"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3.50</w:t>
            </w:r>
            <w:r w:rsidRPr="003B37AD">
              <w:rPr>
                <w:rFonts w:ascii="Times New Roman" w:eastAsia="Times New Roman" w:hAnsi="Times New Roman" w:cs="Times New Roman"/>
                <w:color w:val="000000" w:themeColor="text1"/>
                <w:sz w:val="24"/>
                <w:szCs w:val="24"/>
                <w:vertAlign w:val="superscript"/>
              </w:rPr>
              <w:t>g</w:t>
            </w:r>
          </w:p>
        </w:tc>
        <w:tc>
          <w:tcPr>
            <w:tcW w:w="913" w:type="pct"/>
            <w:tcBorders>
              <w:top w:val="nil"/>
              <w:left w:val="nil"/>
              <w:bottom w:val="nil"/>
              <w:right w:val="nil"/>
            </w:tcBorders>
            <w:shd w:val="clear" w:color="auto" w:fill="auto"/>
            <w:noWrap/>
            <w:vAlign w:val="center"/>
            <w:hideMark/>
          </w:tcPr>
          <w:p w14:paraId="1DE868B1"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13.75</w:t>
            </w:r>
            <w:r w:rsidRPr="003B37AD">
              <w:rPr>
                <w:rFonts w:ascii="Times New Roman" w:eastAsia="Times New Roman" w:hAnsi="Times New Roman" w:cs="Times New Roman"/>
                <w:color w:val="000000" w:themeColor="text1"/>
                <w:sz w:val="24"/>
                <w:szCs w:val="24"/>
                <w:vertAlign w:val="superscript"/>
              </w:rPr>
              <w:t>bc</w:t>
            </w:r>
          </w:p>
        </w:tc>
      </w:tr>
      <w:tr w:rsidR="007436FF" w:rsidRPr="003B37AD" w14:paraId="72CEDC35" w14:textId="77777777" w:rsidTr="005C5465">
        <w:trPr>
          <w:trHeight w:val="360"/>
        </w:trPr>
        <w:tc>
          <w:tcPr>
            <w:tcW w:w="1292" w:type="pct"/>
            <w:tcBorders>
              <w:top w:val="nil"/>
              <w:left w:val="nil"/>
              <w:bottom w:val="nil"/>
              <w:right w:val="nil"/>
            </w:tcBorders>
            <w:shd w:val="clear" w:color="auto" w:fill="auto"/>
            <w:vAlign w:val="center"/>
            <w:hideMark/>
          </w:tcPr>
          <w:p w14:paraId="7298072B" w14:textId="77777777" w:rsidR="007436FF" w:rsidRPr="003B37AD" w:rsidRDefault="007436FF" w:rsidP="00E470B4">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Bhrikuti</w:t>
            </w:r>
          </w:p>
        </w:tc>
        <w:tc>
          <w:tcPr>
            <w:tcW w:w="943" w:type="pct"/>
            <w:tcBorders>
              <w:top w:val="nil"/>
              <w:left w:val="nil"/>
              <w:bottom w:val="nil"/>
              <w:right w:val="nil"/>
            </w:tcBorders>
            <w:shd w:val="clear" w:color="auto" w:fill="auto"/>
            <w:noWrap/>
            <w:vAlign w:val="center"/>
            <w:hideMark/>
          </w:tcPr>
          <w:p w14:paraId="4D580284"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1.00</w:t>
            </w:r>
            <w:r w:rsidRPr="003B37AD">
              <w:rPr>
                <w:rFonts w:ascii="Times New Roman" w:eastAsia="Times New Roman" w:hAnsi="Times New Roman" w:cs="Times New Roman"/>
                <w:color w:val="000000" w:themeColor="text1"/>
                <w:sz w:val="24"/>
                <w:szCs w:val="24"/>
                <w:vertAlign w:val="superscript"/>
              </w:rPr>
              <w:t>h</w:t>
            </w:r>
          </w:p>
        </w:tc>
        <w:tc>
          <w:tcPr>
            <w:tcW w:w="911" w:type="pct"/>
            <w:tcBorders>
              <w:top w:val="nil"/>
              <w:left w:val="nil"/>
              <w:bottom w:val="nil"/>
              <w:right w:val="nil"/>
            </w:tcBorders>
            <w:shd w:val="clear" w:color="auto" w:fill="auto"/>
            <w:noWrap/>
            <w:vAlign w:val="center"/>
            <w:hideMark/>
          </w:tcPr>
          <w:p w14:paraId="44657292"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5.00</w:t>
            </w:r>
            <w:r w:rsidRPr="003B37AD">
              <w:rPr>
                <w:rFonts w:ascii="Times New Roman" w:eastAsia="Times New Roman" w:hAnsi="Times New Roman" w:cs="Times New Roman"/>
                <w:color w:val="000000" w:themeColor="text1"/>
                <w:sz w:val="24"/>
                <w:szCs w:val="24"/>
                <w:vertAlign w:val="superscript"/>
              </w:rPr>
              <w:t>cd</w:t>
            </w:r>
          </w:p>
        </w:tc>
        <w:tc>
          <w:tcPr>
            <w:tcW w:w="941" w:type="pct"/>
            <w:tcBorders>
              <w:top w:val="nil"/>
              <w:left w:val="nil"/>
              <w:bottom w:val="nil"/>
              <w:right w:val="nil"/>
            </w:tcBorders>
            <w:shd w:val="clear" w:color="auto" w:fill="auto"/>
            <w:noWrap/>
            <w:vAlign w:val="center"/>
            <w:hideMark/>
          </w:tcPr>
          <w:p w14:paraId="02E9251B"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2.00</w:t>
            </w:r>
            <w:r w:rsidRPr="003B37AD">
              <w:rPr>
                <w:rFonts w:ascii="Times New Roman" w:eastAsia="Times New Roman" w:hAnsi="Times New Roman" w:cs="Times New Roman"/>
                <w:color w:val="000000" w:themeColor="text1"/>
                <w:sz w:val="24"/>
                <w:szCs w:val="24"/>
                <w:vertAlign w:val="superscript"/>
              </w:rPr>
              <w:t>hi</w:t>
            </w:r>
          </w:p>
        </w:tc>
        <w:tc>
          <w:tcPr>
            <w:tcW w:w="913" w:type="pct"/>
            <w:tcBorders>
              <w:top w:val="nil"/>
              <w:left w:val="nil"/>
              <w:bottom w:val="nil"/>
              <w:right w:val="nil"/>
            </w:tcBorders>
            <w:shd w:val="clear" w:color="auto" w:fill="auto"/>
            <w:noWrap/>
            <w:vAlign w:val="center"/>
            <w:hideMark/>
          </w:tcPr>
          <w:p w14:paraId="45413D06"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10.25</w:t>
            </w:r>
            <w:r w:rsidRPr="003B37AD">
              <w:rPr>
                <w:rFonts w:ascii="Times New Roman" w:eastAsia="Times New Roman" w:hAnsi="Times New Roman" w:cs="Times New Roman"/>
                <w:color w:val="000000" w:themeColor="text1"/>
                <w:sz w:val="24"/>
                <w:szCs w:val="24"/>
                <w:vertAlign w:val="superscript"/>
              </w:rPr>
              <w:t>e</w:t>
            </w:r>
          </w:p>
        </w:tc>
      </w:tr>
      <w:tr w:rsidR="007436FF" w:rsidRPr="003B37AD" w14:paraId="33FC6A57" w14:textId="77777777" w:rsidTr="005C5465">
        <w:trPr>
          <w:trHeight w:val="270"/>
        </w:trPr>
        <w:tc>
          <w:tcPr>
            <w:tcW w:w="1292" w:type="pct"/>
            <w:tcBorders>
              <w:top w:val="nil"/>
              <w:left w:val="nil"/>
              <w:bottom w:val="nil"/>
              <w:right w:val="nil"/>
            </w:tcBorders>
            <w:shd w:val="clear" w:color="auto" w:fill="auto"/>
            <w:vAlign w:val="center"/>
            <w:hideMark/>
          </w:tcPr>
          <w:p w14:paraId="04E2C39C" w14:textId="77777777" w:rsidR="007436FF" w:rsidRPr="003B37AD" w:rsidRDefault="007436FF" w:rsidP="00E470B4">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Zinc Gahun 1</w:t>
            </w:r>
          </w:p>
        </w:tc>
        <w:tc>
          <w:tcPr>
            <w:tcW w:w="943" w:type="pct"/>
            <w:tcBorders>
              <w:top w:val="nil"/>
              <w:left w:val="nil"/>
              <w:bottom w:val="nil"/>
              <w:right w:val="nil"/>
            </w:tcBorders>
            <w:shd w:val="clear" w:color="auto" w:fill="auto"/>
            <w:noWrap/>
            <w:vAlign w:val="center"/>
            <w:hideMark/>
          </w:tcPr>
          <w:p w14:paraId="0A76EFF2"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1.00</w:t>
            </w:r>
            <w:r w:rsidRPr="003B37AD">
              <w:rPr>
                <w:rFonts w:ascii="Times New Roman" w:eastAsia="Times New Roman" w:hAnsi="Times New Roman" w:cs="Times New Roman"/>
                <w:color w:val="000000" w:themeColor="text1"/>
                <w:sz w:val="24"/>
                <w:szCs w:val="24"/>
                <w:vertAlign w:val="superscript"/>
              </w:rPr>
              <w:t>h</w:t>
            </w:r>
          </w:p>
        </w:tc>
        <w:tc>
          <w:tcPr>
            <w:tcW w:w="911" w:type="pct"/>
            <w:tcBorders>
              <w:top w:val="nil"/>
              <w:left w:val="nil"/>
              <w:bottom w:val="nil"/>
              <w:right w:val="nil"/>
            </w:tcBorders>
            <w:shd w:val="clear" w:color="auto" w:fill="auto"/>
            <w:noWrap/>
            <w:vAlign w:val="center"/>
            <w:hideMark/>
          </w:tcPr>
          <w:p w14:paraId="0FDFDA34"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2.75</w:t>
            </w:r>
            <w:r w:rsidRPr="003B37AD">
              <w:rPr>
                <w:rFonts w:ascii="Times New Roman" w:eastAsia="Times New Roman" w:hAnsi="Times New Roman" w:cs="Times New Roman"/>
                <w:color w:val="000000" w:themeColor="text1"/>
                <w:sz w:val="24"/>
                <w:szCs w:val="24"/>
                <w:vertAlign w:val="superscript"/>
              </w:rPr>
              <w:t>fg</w:t>
            </w:r>
          </w:p>
        </w:tc>
        <w:tc>
          <w:tcPr>
            <w:tcW w:w="941" w:type="pct"/>
            <w:tcBorders>
              <w:top w:val="nil"/>
              <w:left w:val="nil"/>
              <w:bottom w:val="nil"/>
              <w:right w:val="nil"/>
            </w:tcBorders>
            <w:shd w:val="clear" w:color="auto" w:fill="auto"/>
            <w:noWrap/>
            <w:vAlign w:val="center"/>
            <w:hideMark/>
          </w:tcPr>
          <w:p w14:paraId="19C2B4B7"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1.00</w:t>
            </w:r>
            <w:r w:rsidRPr="003B37AD">
              <w:rPr>
                <w:rFonts w:ascii="Times New Roman" w:eastAsia="Times New Roman" w:hAnsi="Times New Roman" w:cs="Times New Roman"/>
                <w:color w:val="000000" w:themeColor="text1"/>
                <w:sz w:val="24"/>
                <w:szCs w:val="24"/>
                <w:vertAlign w:val="superscript"/>
              </w:rPr>
              <w:t>ij</w:t>
            </w:r>
          </w:p>
        </w:tc>
        <w:tc>
          <w:tcPr>
            <w:tcW w:w="913" w:type="pct"/>
            <w:tcBorders>
              <w:top w:val="nil"/>
              <w:left w:val="nil"/>
              <w:bottom w:val="nil"/>
              <w:right w:val="nil"/>
            </w:tcBorders>
            <w:shd w:val="clear" w:color="auto" w:fill="auto"/>
            <w:noWrap/>
            <w:vAlign w:val="center"/>
            <w:hideMark/>
          </w:tcPr>
          <w:p w14:paraId="5D9B9051"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17.75</w:t>
            </w:r>
            <w:r w:rsidRPr="003B37AD">
              <w:rPr>
                <w:rFonts w:ascii="Times New Roman" w:eastAsia="Times New Roman" w:hAnsi="Times New Roman" w:cs="Times New Roman"/>
                <w:color w:val="000000" w:themeColor="text1"/>
                <w:sz w:val="24"/>
                <w:szCs w:val="24"/>
                <w:vertAlign w:val="superscript"/>
              </w:rPr>
              <w:t>a</w:t>
            </w:r>
          </w:p>
        </w:tc>
      </w:tr>
      <w:tr w:rsidR="007436FF" w:rsidRPr="003B37AD" w14:paraId="21516005" w14:textId="77777777" w:rsidTr="00E470B4">
        <w:trPr>
          <w:trHeight w:val="459"/>
        </w:trPr>
        <w:tc>
          <w:tcPr>
            <w:tcW w:w="1292" w:type="pct"/>
            <w:tcBorders>
              <w:top w:val="nil"/>
              <w:left w:val="nil"/>
              <w:bottom w:val="nil"/>
              <w:right w:val="nil"/>
            </w:tcBorders>
            <w:shd w:val="clear" w:color="auto" w:fill="auto"/>
            <w:vAlign w:val="center"/>
            <w:hideMark/>
          </w:tcPr>
          <w:p w14:paraId="75884932" w14:textId="77777777" w:rsidR="007436FF" w:rsidRPr="003B37AD" w:rsidRDefault="007436FF" w:rsidP="00E470B4">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Aditya</w:t>
            </w:r>
          </w:p>
        </w:tc>
        <w:tc>
          <w:tcPr>
            <w:tcW w:w="943" w:type="pct"/>
            <w:tcBorders>
              <w:top w:val="nil"/>
              <w:left w:val="nil"/>
              <w:bottom w:val="nil"/>
              <w:right w:val="nil"/>
            </w:tcBorders>
            <w:shd w:val="clear" w:color="auto" w:fill="auto"/>
            <w:noWrap/>
            <w:vAlign w:val="center"/>
            <w:hideMark/>
          </w:tcPr>
          <w:p w14:paraId="086CE8D8"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1.00</w:t>
            </w:r>
            <w:r w:rsidRPr="003B37AD">
              <w:rPr>
                <w:rFonts w:ascii="Times New Roman" w:eastAsia="Times New Roman" w:hAnsi="Times New Roman" w:cs="Times New Roman"/>
                <w:color w:val="000000" w:themeColor="text1"/>
                <w:sz w:val="24"/>
                <w:szCs w:val="24"/>
                <w:vertAlign w:val="superscript"/>
              </w:rPr>
              <w:t>h</w:t>
            </w:r>
          </w:p>
        </w:tc>
        <w:tc>
          <w:tcPr>
            <w:tcW w:w="911" w:type="pct"/>
            <w:tcBorders>
              <w:top w:val="nil"/>
              <w:left w:val="nil"/>
              <w:bottom w:val="nil"/>
              <w:right w:val="nil"/>
            </w:tcBorders>
            <w:shd w:val="clear" w:color="auto" w:fill="auto"/>
            <w:noWrap/>
            <w:vAlign w:val="center"/>
            <w:hideMark/>
          </w:tcPr>
          <w:p w14:paraId="552D6CAD"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7.25</w:t>
            </w:r>
            <w:r w:rsidRPr="003B37AD">
              <w:rPr>
                <w:rFonts w:ascii="Times New Roman" w:eastAsia="Times New Roman" w:hAnsi="Times New Roman" w:cs="Times New Roman"/>
                <w:color w:val="000000" w:themeColor="text1"/>
                <w:sz w:val="24"/>
                <w:szCs w:val="24"/>
                <w:vertAlign w:val="superscript"/>
              </w:rPr>
              <w:t>a</w:t>
            </w:r>
          </w:p>
        </w:tc>
        <w:tc>
          <w:tcPr>
            <w:tcW w:w="941" w:type="pct"/>
            <w:tcBorders>
              <w:top w:val="nil"/>
              <w:left w:val="nil"/>
              <w:bottom w:val="nil"/>
              <w:right w:val="nil"/>
            </w:tcBorders>
            <w:shd w:val="clear" w:color="auto" w:fill="auto"/>
            <w:noWrap/>
            <w:vAlign w:val="center"/>
            <w:hideMark/>
          </w:tcPr>
          <w:p w14:paraId="4AAF0A41"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0.75</w:t>
            </w:r>
            <w:r w:rsidRPr="003B37AD">
              <w:rPr>
                <w:rFonts w:ascii="Times New Roman" w:eastAsia="Times New Roman" w:hAnsi="Times New Roman" w:cs="Times New Roman"/>
                <w:color w:val="000000" w:themeColor="text1"/>
                <w:sz w:val="24"/>
                <w:szCs w:val="24"/>
                <w:vertAlign w:val="superscript"/>
              </w:rPr>
              <w:t>j</w:t>
            </w:r>
          </w:p>
        </w:tc>
        <w:tc>
          <w:tcPr>
            <w:tcW w:w="913" w:type="pct"/>
            <w:tcBorders>
              <w:top w:val="nil"/>
              <w:left w:val="nil"/>
              <w:bottom w:val="nil"/>
              <w:right w:val="nil"/>
            </w:tcBorders>
            <w:shd w:val="clear" w:color="auto" w:fill="auto"/>
            <w:noWrap/>
            <w:vAlign w:val="center"/>
            <w:hideMark/>
          </w:tcPr>
          <w:p w14:paraId="38293E8C"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14.00</w:t>
            </w:r>
            <w:r w:rsidRPr="003B37AD">
              <w:rPr>
                <w:rFonts w:ascii="Times New Roman" w:eastAsia="Times New Roman" w:hAnsi="Times New Roman" w:cs="Times New Roman"/>
                <w:color w:val="000000" w:themeColor="text1"/>
                <w:sz w:val="24"/>
                <w:szCs w:val="24"/>
                <w:vertAlign w:val="superscript"/>
              </w:rPr>
              <w:t>bc</w:t>
            </w:r>
          </w:p>
        </w:tc>
      </w:tr>
      <w:tr w:rsidR="007436FF" w:rsidRPr="003B37AD" w14:paraId="6C369EB1" w14:textId="77777777" w:rsidTr="00F5084F">
        <w:trPr>
          <w:trHeight w:val="329"/>
        </w:trPr>
        <w:tc>
          <w:tcPr>
            <w:tcW w:w="1292" w:type="pct"/>
            <w:tcBorders>
              <w:top w:val="nil"/>
              <w:left w:val="nil"/>
              <w:bottom w:val="single" w:sz="4" w:space="0" w:color="auto"/>
              <w:right w:val="nil"/>
            </w:tcBorders>
            <w:shd w:val="clear" w:color="auto" w:fill="auto"/>
            <w:vAlign w:val="center"/>
            <w:hideMark/>
          </w:tcPr>
          <w:p w14:paraId="49DD6D84" w14:textId="77777777" w:rsidR="007436FF" w:rsidRPr="003B37AD" w:rsidRDefault="007436FF" w:rsidP="00E470B4">
            <w:pPr>
              <w:spacing w:after="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Banganga</w:t>
            </w:r>
          </w:p>
        </w:tc>
        <w:tc>
          <w:tcPr>
            <w:tcW w:w="943" w:type="pct"/>
            <w:tcBorders>
              <w:top w:val="nil"/>
              <w:left w:val="nil"/>
              <w:bottom w:val="single" w:sz="4" w:space="0" w:color="auto"/>
              <w:right w:val="nil"/>
            </w:tcBorders>
            <w:shd w:val="clear" w:color="auto" w:fill="auto"/>
            <w:noWrap/>
            <w:vAlign w:val="center"/>
            <w:hideMark/>
          </w:tcPr>
          <w:p w14:paraId="4EBF48A7"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2.75</w:t>
            </w:r>
            <w:r w:rsidRPr="003B37AD">
              <w:rPr>
                <w:rFonts w:ascii="Times New Roman" w:eastAsia="Times New Roman" w:hAnsi="Times New Roman" w:cs="Times New Roman"/>
                <w:color w:val="000000" w:themeColor="text1"/>
                <w:sz w:val="24"/>
                <w:szCs w:val="24"/>
                <w:vertAlign w:val="superscript"/>
              </w:rPr>
              <w:t>fg</w:t>
            </w:r>
          </w:p>
        </w:tc>
        <w:tc>
          <w:tcPr>
            <w:tcW w:w="911" w:type="pct"/>
            <w:tcBorders>
              <w:top w:val="nil"/>
              <w:left w:val="nil"/>
              <w:bottom w:val="single" w:sz="4" w:space="0" w:color="auto"/>
              <w:right w:val="nil"/>
            </w:tcBorders>
            <w:shd w:val="clear" w:color="auto" w:fill="auto"/>
            <w:noWrap/>
            <w:vAlign w:val="center"/>
            <w:hideMark/>
          </w:tcPr>
          <w:p w14:paraId="1B53177F"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7.25</w:t>
            </w:r>
            <w:r w:rsidRPr="003B37AD">
              <w:rPr>
                <w:rFonts w:ascii="Times New Roman" w:eastAsia="Times New Roman" w:hAnsi="Times New Roman" w:cs="Times New Roman"/>
                <w:color w:val="000000" w:themeColor="text1"/>
                <w:sz w:val="24"/>
                <w:szCs w:val="24"/>
                <w:vertAlign w:val="superscript"/>
              </w:rPr>
              <w:t>a</w:t>
            </w:r>
          </w:p>
        </w:tc>
        <w:tc>
          <w:tcPr>
            <w:tcW w:w="941" w:type="pct"/>
            <w:tcBorders>
              <w:top w:val="nil"/>
              <w:left w:val="nil"/>
              <w:bottom w:val="single" w:sz="4" w:space="0" w:color="auto"/>
              <w:right w:val="nil"/>
            </w:tcBorders>
            <w:shd w:val="clear" w:color="auto" w:fill="auto"/>
            <w:noWrap/>
            <w:vAlign w:val="center"/>
            <w:hideMark/>
          </w:tcPr>
          <w:p w14:paraId="5DB91B08"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3.00</w:t>
            </w:r>
            <w:r w:rsidRPr="003B37AD">
              <w:rPr>
                <w:rFonts w:ascii="Times New Roman" w:eastAsia="Times New Roman" w:hAnsi="Times New Roman" w:cs="Times New Roman"/>
                <w:color w:val="000000" w:themeColor="text1"/>
                <w:sz w:val="24"/>
                <w:szCs w:val="24"/>
                <w:vertAlign w:val="superscript"/>
              </w:rPr>
              <w:t>gh</w:t>
            </w:r>
          </w:p>
        </w:tc>
        <w:tc>
          <w:tcPr>
            <w:tcW w:w="913" w:type="pct"/>
            <w:tcBorders>
              <w:top w:val="nil"/>
              <w:left w:val="nil"/>
              <w:bottom w:val="single" w:sz="4" w:space="0" w:color="auto"/>
              <w:right w:val="nil"/>
            </w:tcBorders>
            <w:shd w:val="clear" w:color="auto" w:fill="auto"/>
            <w:noWrap/>
            <w:vAlign w:val="center"/>
            <w:hideMark/>
          </w:tcPr>
          <w:p w14:paraId="214EEF14"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14.75</w:t>
            </w:r>
            <w:r w:rsidRPr="003B37AD">
              <w:rPr>
                <w:rFonts w:ascii="Times New Roman" w:eastAsia="Times New Roman" w:hAnsi="Times New Roman" w:cs="Times New Roman"/>
                <w:color w:val="000000" w:themeColor="text1"/>
                <w:sz w:val="24"/>
                <w:szCs w:val="24"/>
                <w:vertAlign w:val="superscript"/>
              </w:rPr>
              <w:t>b</w:t>
            </w:r>
          </w:p>
        </w:tc>
      </w:tr>
      <w:tr w:rsidR="007436FF" w:rsidRPr="003B37AD" w14:paraId="5CE580BB" w14:textId="77777777" w:rsidTr="00F5084F">
        <w:trPr>
          <w:trHeight w:val="314"/>
        </w:trPr>
        <w:tc>
          <w:tcPr>
            <w:tcW w:w="1292" w:type="pct"/>
            <w:tcBorders>
              <w:top w:val="single" w:sz="4" w:space="0" w:color="auto"/>
              <w:left w:val="nil"/>
              <w:bottom w:val="nil"/>
              <w:right w:val="nil"/>
            </w:tcBorders>
            <w:shd w:val="clear" w:color="auto" w:fill="auto"/>
            <w:vAlign w:val="center"/>
            <w:hideMark/>
          </w:tcPr>
          <w:p w14:paraId="0672D0A2" w14:textId="77777777" w:rsidR="007436FF" w:rsidRPr="003B37AD" w:rsidRDefault="007436FF" w:rsidP="00E470B4">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SEm (±)</w:t>
            </w:r>
          </w:p>
        </w:tc>
        <w:tc>
          <w:tcPr>
            <w:tcW w:w="1854" w:type="pct"/>
            <w:gridSpan w:val="2"/>
            <w:tcBorders>
              <w:top w:val="single" w:sz="4" w:space="0" w:color="auto"/>
              <w:left w:val="nil"/>
              <w:bottom w:val="nil"/>
              <w:right w:val="nil"/>
            </w:tcBorders>
            <w:shd w:val="clear" w:color="auto" w:fill="auto"/>
            <w:noWrap/>
            <w:vAlign w:val="center"/>
            <w:hideMark/>
          </w:tcPr>
          <w:p w14:paraId="7DBA92B7"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0.49</w:t>
            </w:r>
          </w:p>
        </w:tc>
        <w:tc>
          <w:tcPr>
            <w:tcW w:w="1854" w:type="pct"/>
            <w:gridSpan w:val="2"/>
            <w:tcBorders>
              <w:top w:val="single" w:sz="4" w:space="0" w:color="auto"/>
              <w:left w:val="nil"/>
              <w:bottom w:val="nil"/>
              <w:right w:val="nil"/>
            </w:tcBorders>
            <w:shd w:val="clear" w:color="auto" w:fill="auto"/>
            <w:noWrap/>
            <w:vAlign w:val="center"/>
            <w:hideMark/>
          </w:tcPr>
          <w:p w14:paraId="799B7BB3"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1.3</w:t>
            </w:r>
          </w:p>
        </w:tc>
      </w:tr>
      <w:tr w:rsidR="007436FF" w:rsidRPr="003B37AD" w14:paraId="3ABA9A6E" w14:textId="77777777" w:rsidTr="005C5465">
        <w:trPr>
          <w:trHeight w:val="279"/>
        </w:trPr>
        <w:tc>
          <w:tcPr>
            <w:tcW w:w="1292" w:type="pct"/>
            <w:tcBorders>
              <w:top w:val="nil"/>
              <w:left w:val="nil"/>
              <w:bottom w:val="nil"/>
              <w:right w:val="nil"/>
            </w:tcBorders>
            <w:shd w:val="clear" w:color="auto" w:fill="auto"/>
            <w:vAlign w:val="center"/>
            <w:hideMark/>
          </w:tcPr>
          <w:p w14:paraId="6B8865C4" w14:textId="77777777" w:rsidR="007436FF" w:rsidRPr="003B37AD" w:rsidRDefault="007436FF" w:rsidP="00E470B4">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LSD (=0.05)</w:t>
            </w:r>
          </w:p>
        </w:tc>
        <w:tc>
          <w:tcPr>
            <w:tcW w:w="1854" w:type="pct"/>
            <w:gridSpan w:val="2"/>
            <w:tcBorders>
              <w:top w:val="nil"/>
              <w:left w:val="nil"/>
              <w:bottom w:val="nil"/>
              <w:right w:val="nil"/>
            </w:tcBorders>
            <w:shd w:val="clear" w:color="auto" w:fill="auto"/>
            <w:noWrap/>
            <w:vAlign w:val="center"/>
            <w:hideMark/>
          </w:tcPr>
          <w:p w14:paraId="6AB4F641"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1.26</w:t>
            </w:r>
          </w:p>
        </w:tc>
        <w:tc>
          <w:tcPr>
            <w:tcW w:w="1854" w:type="pct"/>
            <w:gridSpan w:val="2"/>
            <w:tcBorders>
              <w:top w:val="nil"/>
              <w:left w:val="nil"/>
              <w:bottom w:val="nil"/>
              <w:right w:val="nil"/>
            </w:tcBorders>
            <w:shd w:val="clear" w:color="auto" w:fill="auto"/>
            <w:noWrap/>
            <w:vAlign w:val="center"/>
            <w:hideMark/>
          </w:tcPr>
          <w:p w14:paraId="3B5804BD"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0.04</w:t>
            </w:r>
          </w:p>
        </w:tc>
      </w:tr>
      <w:tr w:rsidR="007436FF" w:rsidRPr="003B37AD" w14:paraId="6060B24F" w14:textId="77777777" w:rsidTr="00F5084F">
        <w:trPr>
          <w:trHeight w:val="329"/>
        </w:trPr>
        <w:tc>
          <w:tcPr>
            <w:tcW w:w="1292" w:type="pct"/>
            <w:tcBorders>
              <w:top w:val="nil"/>
              <w:left w:val="nil"/>
              <w:bottom w:val="single" w:sz="4" w:space="0" w:color="auto"/>
              <w:right w:val="nil"/>
            </w:tcBorders>
            <w:shd w:val="clear" w:color="auto" w:fill="auto"/>
            <w:vAlign w:val="center"/>
            <w:hideMark/>
          </w:tcPr>
          <w:p w14:paraId="23C34AA6" w14:textId="77777777" w:rsidR="007436FF" w:rsidRPr="003B37AD" w:rsidRDefault="007436FF" w:rsidP="00E470B4">
            <w:pPr>
              <w:spacing w:after="0"/>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CV, %</w:t>
            </w:r>
          </w:p>
        </w:tc>
        <w:tc>
          <w:tcPr>
            <w:tcW w:w="1854" w:type="pct"/>
            <w:gridSpan w:val="2"/>
            <w:tcBorders>
              <w:top w:val="nil"/>
              <w:left w:val="nil"/>
              <w:bottom w:val="single" w:sz="4" w:space="0" w:color="auto"/>
              <w:right w:val="nil"/>
            </w:tcBorders>
            <w:shd w:val="clear" w:color="auto" w:fill="auto"/>
            <w:noWrap/>
            <w:vAlign w:val="center"/>
            <w:hideMark/>
          </w:tcPr>
          <w:p w14:paraId="1613903C"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14.1</w:t>
            </w:r>
          </w:p>
        </w:tc>
        <w:tc>
          <w:tcPr>
            <w:tcW w:w="1854" w:type="pct"/>
            <w:gridSpan w:val="2"/>
            <w:tcBorders>
              <w:top w:val="nil"/>
              <w:left w:val="nil"/>
              <w:bottom w:val="single" w:sz="4" w:space="0" w:color="auto"/>
              <w:right w:val="nil"/>
            </w:tcBorders>
            <w:shd w:val="clear" w:color="auto" w:fill="auto"/>
            <w:noWrap/>
            <w:vAlign w:val="center"/>
            <w:hideMark/>
          </w:tcPr>
          <w:p w14:paraId="0790FDAE" w14:textId="77777777" w:rsidR="007436FF" w:rsidRPr="003B37AD" w:rsidRDefault="007436FF" w:rsidP="00E470B4">
            <w:pPr>
              <w:spacing w:after="0"/>
              <w:jc w:val="center"/>
              <w:rPr>
                <w:rFonts w:ascii="Times New Roman" w:eastAsia="Times New Roman" w:hAnsi="Times New Roman" w:cs="Times New Roman"/>
                <w:color w:val="000000" w:themeColor="text1"/>
                <w:sz w:val="24"/>
                <w:szCs w:val="24"/>
              </w:rPr>
            </w:pPr>
            <w:r w:rsidRPr="003B37AD">
              <w:rPr>
                <w:rFonts w:ascii="Times New Roman" w:eastAsia="Times New Roman" w:hAnsi="Times New Roman" w:cs="Times New Roman"/>
                <w:color w:val="000000" w:themeColor="text1"/>
                <w:sz w:val="24"/>
                <w:szCs w:val="24"/>
              </w:rPr>
              <w:t>9.6</w:t>
            </w:r>
          </w:p>
        </w:tc>
      </w:tr>
    </w:tbl>
    <w:p w14:paraId="1979EC61" w14:textId="2444C461" w:rsidR="00335292" w:rsidRDefault="007436FF" w:rsidP="00E470B4">
      <w:pPr>
        <w:spacing w:after="0"/>
        <w:jc w:val="both"/>
        <w:rPr>
          <w:rFonts w:ascii="Times New Roman" w:hAnsi="Times New Roman" w:cs="Times New Roman"/>
          <w:color w:val="000000" w:themeColor="text1"/>
          <w:sz w:val="20"/>
        </w:rPr>
      </w:pPr>
      <w:r w:rsidRPr="003B37AD">
        <w:rPr>
          <w:rFonts w:ascii="Times New Roman" w:eastAsia="Calibri" w:hAnsi="Times New Roman" w:cs="Times New Roman"/>
          <w:color w:val="000000" w:themeColor="text1"/>
          <w:sz w:val="20"/>
        </w:rPr>
        <w:t xml:space="preserve">Note: </w:t>
      </w:r>
      <w:r w:rsidRPr="003B37AD">
        <w:rPr>
          <w:rFonts w:ascii="Times New Roman" w:hAnsi="Times New Roman" w:cs="Times New Roman"/>
          <w:color w:val="000000" w:themeColor="text1"/>
          <w:sz w:val="20"/>
          <w:lang w:bidi="ar-SA"/>
        </w:rPr>
        <w:t>ns, non-significance</w:t>
      </w:r>
      <w:r w:rsidRPr="003B37AD">
        <w:rPr>
          <w:rFonts w:ascii="Times New Roman" w:hAnsi="Times New Roman" w:cs="Times New Roman"/>
          <w:color w:val="000000" w:themeColor="text1"/>
          <w:sz w:val="20"/>
        </w:rPr>
        <w:t xml:space="preserve">; treatments means followed by </w:t>
      </w:r>
      <w:r>
        <w:rPr>
          <w:rFonts w:ascii="Times New Roman" w:hAnsi="Times New Roman" w:cs="Times New Roman"/>
          <w:color w:val="000000" w:themeColor="text1"/>
          <w:sz w:val="20"/>
        </w:rPr>
        <w:t xml:space="preserve">a </w:t>
      </w:r>
      <w:r w:rsidRPr="003B37AD">
        <w:rPr>
          <w:rFonts w:ascii="Times New Roman" w:hAnsi="Times New Roman" w:cs="Times New Roman"/>
          <w:color w:val="000000" w:themeColor="text1"/>
          <w:sz w:val="20"/>
        </w:rPr>
        <w:t xml:space="preserve">common letter (s) are not significantly different </w:t>
      </w:r>
      <w:r w:rsidR="00487745">
        <w:rPr>
          <w:rFonts w:ascii="Times New Roman" w:hAnsi="Times New Roman" w:cs="Times New Roman"/>
          <w:color w:val="000000" w:themeColor="text1"/>
          <w:sz w:val="20"/>
        </w:rPr>
        <w:t>from</w:t>
      </w:r>
      <w:r w:rsidRPr="003B37AD">
        <w:rPr>
          <w:rFonts w:ascii="Times New Roman" w:hAnsi="Times New Roman" w:cs="Times New Roman"/>
          <w:color w:val="000000" w:themeColor="text1"/>
          <w:sz w:val="20"/>
        </w:rPr>
        <w:t xml:space="preserve"> each other based on DMRT at </w:t>
      </w:r>
      <w:r>
        <w:rPr>
          <w:rFonts w:ascii="Times New Roman" w:hAnsi="Times New Roman" w:cs="Times New Roman"/>
          <w:color w:val="000000" w:themeColor="text1"/>
          <w:sz w:val="20"/>
        </w:rPr>
        <w:t xml:space="preserve">a </w:t>
      </w:r>
      <w:r w:rsidRPr="003B37AD">
        <w:rPr>
          <w:rFonts w:ascii="Times New Roman" w:hAnsi="Times New Roman" w:cs="Times New Roman"/>
          <w:color w:val="000000" w:themeColor="text1"/>
          <w:sz w:val="20"/>
        </w:rPr>
        <w:t>5% level of significance</w:t>
      </w:r>
    </w:p>
    <w:p w14:paraId="73B17501" w14:textId="003349E0" w:rsidR="00C57960" w:rsidRPr="00D22534" w:rsidRDefault="00D22534" w:rsidP="00D22534">
      <w:pPr>
        <w:pStyle w:val="Heading1"/>
        <w:rPr>
          <w:color w:val="auto"/>
          <w:sz w:val="36"/>
          <w:szCs w:val="36"/>
          <w:lang w:bidi="ar-SA"/>
        </w:rPr>
      </w:pPr>
      <w:r w:rsidRPr="00D22534">
        <w:rPr>
          <w:color w:val="auto"/>
          <w:sz w:val="36"/>
          <w:szCs w:val="36"/>
          <w:lang w:bidi="ar-SA"/>
        </w:rPr>
        <w:t>4</w:t>
      </w:r>
      <w:r w:rsidR="00340B79" w:rsidRPr="00D22534">
        <w:rPr>
          <w:color w:val="auto"/>
          <w:sz w:val="36"/>
          <w:szCs w:val="36"/>
          <w:lang w:bidi="ar-SA"/>
        </w:rPr>
        <w:t xml:space="preserve">. </w:t>
      </w:r>
      <w:r w:rsidR="00621750" w:rsidRPr="00D22534">
        <w:rPr>
          <w:color w:val="auto"/>
          <w:sz w:val="36"/>
          <w:szCs w:val="36"/>
          <w:lang w:bidi="ar-SA"/>
        </w:rPr>
        <w:t>Discussion:</w:t>
      </w:r>
    </w:p>
    <w:p w14:paraId="5C63EDB1" w14:textId="6C01EB18" w:rsidR="003D6BA0" w:rsidRDefault="00621750" w:rsidP="003D6BA0">
      <w:pPr>
        <w:spacing w:after="0"/>
        <w:jc w:val="both"/>
        <w:rPr>
          <w:rFonts w:ascii="Times New Roman" w:hAnsi="Times New Roman" w:cs="Times New Roman"/>
          <w:color w:val="000000" w:themeColor="text1"/>
          <w:sz w:val="24"/>
          <w:szCs w:val="24"/>
        </w:rPr>
      </w:pPr>
      <w:r w:rsidRPr="007E594B">
        <w:rPr>
          <w:rFonts w:ascii="Times New Roman" w:hAnsi="Times New Roman" w:cs="Times New Roman"/>
          <w:color w:val="000000" w:themeColor="text1"/>
          <w:sz w:val="24"/>
          <w:szCs w:val="24"/>
        </w:rPr>
        <w:t>The germination percent</w:t>
      </w:r>
      <w:r w:rsidR="008549C6">
        <w:rPr>
          <w:rFonts w:ascii="Times New Roman" w:hAnsi="Times New Roman" w:cs="Times New Roman"/>
          <w:color w:val="000000" w:themeColor="text1"/>
          <w:sz w:val="24"/>
          <w:szCs w:val="24"/>
        </w:rPr>
        <w:t>age</w:t>
      </w:r>
      <w:r w:rsidR="00F259DC">
        <w:rPr>
          <w:rFonts w:ascii="Times New Roman" w:hAnsi="Times New Roman" w:cs="Times New Roman"/>
          <w:color w:val="000000" w:themeColor="text1"/>
          <w:sz w:val="24"/>
          <w:szCs w:val="24"/>
        </w:rPr>
        <w:t xml:space="preserve"> (GP)</w:t>
      </w:r>
      <w:r w:rsidRPr="007E594B">
        <w:rPr>
          <w:rFonts w:ascii="Times New Roman" w:hAnsi="Times New Roman" w:cs="Times New Roman"/>
          <w:color w:val="000000" w:themeColor="text1"/>
          <w:sz w:val="24"/>
          <w:szCs w:val="24"/>
        </w:rPr>
        <w:t xml:space="preserve"> of the wheat was found </w:t>
      </w:r>
      <w:r w:rsidR="00487745" w:rsidRPr="007E594B">
        <w:rPr>
          <w:rFonts w:ascii="Times New Roman" w:hAnsi="Times New Roman" w:cs="Times New Roman"/>
          <w:color w:val="000000" w:themeColor="text1"/>
          <w:sz w:val="24"/>
          <w:szCs w:val="24"/>
        </w:rPr>
        <w:t xml:space="preserve">to be </w:t>
      </w:r>
      <w:r w:rsidRPr="007E594B">
        <w:rPr>
          <w:rFonts w:ascii="Times New Roman" w:hAnsi="Times New Roman" w:cs="Times New Roman"/>
          <w:color w:val="000000" w:themeColor="text1"/>
          <w:sz w:val="24"/>
          <w:szCs w:val="24"/>
        </w:rPr>
        <w:t>significantly different among the varieties as well as sowing dates</w:t>
      </w:r>
      <w:r w:rsidR="00F259DC">
        <w:rPr>
          <w:rFonts w:ascii="Times New Roman" w:hAnsi="Times New Roman" w:cs="Times New Roman"/>
          <w:color w:val="000000" w:themeColor="text1"/>
          <w:sz w:val="24"/>
          <w:szCs w:val="24"/>
        </w:rPr>
        <w:t>, and</w:t>
      </w:r>
      <w:r w:rsidRPr="003B37AD">
        <w:rPr>
          <w:rFonts w:ascii="Times New Roman" w:hAnsi="Times New Roman" w:cs="Times New Roman"/>
          <w:color w:val="000000" w:themeColor="text1"/>
          <w:sz w:val="24"/>
          <w:szCs w:val="24"/>
        </w:rPr>
        <w:t xml:space="preserve"> </w:t>
      </w:r>
      <w:r w:rsidR="00F259DC">
        <w:rPr>
          <w:rFonts w:ascii="Times New Roman" w:hAnsi="Times New Roman" w:cs="Times New Roman"/>
          <w:color w:val="000000" w:themeColor="text1"/>
          <w:sz w:val="24"/>
          <w:szCs w:val="24"/>
        </w:rPr>
        <w:t xml:space="preserve">it </w:t>
      </w:r>
      <w:r w:rsidRPr="003B37AD">
        <w:rPr>
          <w:rFonts w:ascii="Times New Roman" w:hAnsi="Times New Roman" w:cs="Times New Roman"/>
          <w:color w:val="000000" w:themeColor="text1"/>
          <w:sz w:val="24"/>
          <w:szCs w:val="24"/>
        </w:rPr>
        <w:t xml:space="preserve">was found </w:t>
      </w:r>
      <w:r>
        <w:rPr>
          <w:rFonts w:ascii="Times New Roman" w:hAnsi="Times New Roman" w:cs="Times New Roman"/>
          <w:color w:val="000000" w:themeColor="text1"/>
          <w:sz w:val="24"/>
          <w:szCs w:val="24"/>
        </w:rPr>
        <w:t>to decrease</w:t>
      </w:r>
      <w:r w:rsidRPr="003B37AD">
        <w:rPr>
          <w:rFonts w:ascii="Times New Roman" w:hAnsi="Times New Roman" w:cs="Times New Roman"/>
          <w:color w:val="000000" w:themeColor="text1"/>
          <w:sz w:val="24"/>
          <w:szCs w:val="24"/>
        </w:rPr>
        <w:t xml:space="preserve"> as the storage time progress</w:t>
      </w:r>
      <w:r>
        <w:rPr>
          <w:rFonts w:ascii="Times New Roman" w:hAnsi="Times New Roman" w:cs="Times New Roman"/>
          <w:color w:val="000000" w:themeColor="text1"/>
          <w:sz w:val="24"/>
          <w:szCs w:val="24"/>
        </w:rPr>
        <w:t>ed</w:t>
      </w:r>
      <w:r w:rsidR="00F259DC">
        <w:rPr>
          <w:rFonts w:ascii="Times New Roman" w:hAnsi="Times New Roman" w:cs="Times New Roman"/>
          <w:color w:val="000000" w:themeColor="text1"/>
          <w:sz w:val="24"/>
          <w:szCs w:val="24"/>
        </w:rPr>
        <w:t xml:space="preserve"> </w:t>
      </w:r>
      <w:r w:rsidR="00F259DC" w:rsidRPr="00D7425D">
        <w:rPr>
          <w:rFonts w:ascii="Times New Roman" w:hAnsi="Times New Roman" w:cs="Times New Roman"/>
          <w:color w:val="156082" w:themeColor="accent1"/>
          <w:sz w:val="24"/>
          <w:szCs w:val="24"/>
        </w:rPr>
        <w:t>(</w:t>
      </w:r>
      <w:r w:rsidR="00F259DC" w:rsidRPr="00D7425D">
        <w:rPr>
          <w:rFonts w:ascii="Times New Roman" w:hAnsi="Times New Roman" w:cs="Times New Roman"/>
          <w:color w:val="156082" w:themeColor="accent1"/>
          <w:sz w:val="24"/>
          <w:szCs w:val="24"/>
        </w:rPr>
        <w:fldChar w:fldCharType="begin"/>
      </w:r>
      <w:r w:rsidR="00F259DC" w:rsidRPr="00D7425D">
        <w:rPr>
          <w:rFonts w:ascii="Times New Roman" w:hAnsi="Times New Roman" w:cs="Times New Roman"/>
          <w:color w:val="156082" w:themeColor="accent1"/>
          <w:sz w:val="24"/>
          <w:szCs w:val="24"/>
        </w:rPr>
        <w:instrText xml:space="preserve"> REF _Ref219567649 \h  \* MERGEFORMAT </w:instrText>
      </w:r>
      <w:r w:rsidR="00F259DC" w:rsidRPr="00D7425D">
        <w:rPr>
          <w:rFonts w:ascii="Times New Roman" w:hAnsi="Times New Roman" w:cs="Times New Roman"/>
          <w:color w:val="156082" w:themeColor="accent1"/>
          <w:sz w:val="24"/>
          <w:szCs w:val="24"/>
        </w:rPr>
      </w:r>
      <w:r w:rsidR="00F259DC" w:rsidRPr="00D7425D">
        <w:rPr>
          <w:rFonts w:ascii="Times New Roman" w:hAnsi="Times New Roman" w:cs="Times New Roman"/>
          <w:color w:val="156082" w:themeColor="accent1"/>
          <w:sz w:val="24"/>
          <w:szCs w:val="24"/>
        </w:rPr>
        <w:fldChar w:fldCharType="separate"/>
      </w:r>
      <w:r w:rsidR="00F259DC" w:rsidRPr="00D7425D">
        <w:rPr>
          <w:color w:val="156082" w:themeColor="accent1"/>
          <w:sz w:val="24"/>
          <w:szCs w:val="24"/>
        </w:rPr>
        <w:t xml:space="preserve">Table </w:t>
      </w:r>
      <w:r w:rsidR="00F259DC" w:rsidRPr="00D7425D">
        <w:rPr>
          <w:noProof/>
          <w:color w:val="156082" w:themeColor="accent1"/>
          <w:sz w:val="24"/>
          <w:szCs w:val="24"/>
        </w:rPr>
        <w:t>1</w:t>
      </w:r>
      <w:r w:rsidR="00F259DC" w:rsidRPr="00D7425D">
        <w:rPr>
          <w:rFonts w:ascii="Times New Roman" w:hAnsi="Times New Roman" w:cs="Times New Roman"/>
          <w:color w:val="156082" w:themeColor="accent1"/>
          <w:sz w:val="24"/>
          <w:szCs w:val="24"/>
        </w:rPr>
        <w:fldChar w:fldCharType="end"/>
      </w:r>
      <w:r w:rsidR="00F259DC" w:rsidRPr="00D7425D">
        <w:rPr>
          <w:rFonts w:ascii="Times New Roman" w:hAnsi="Times New Roman" w:cs="Times New Roman"/>
          <w:color w:val="156082" w:themeColor="accent1"/>
          <w:sz w:val="24"/>
          <w:szCs w:val="24"/>
        </w:rPr>
        <w:t>).</w:t>
      </w:r>
      <w:r w:rsidRPr="003B37AD">
        <w:rPr>
          <w:rFonts w:ascii="Times New Roman" w:hAnsi="Times New Roman" w:cs="Times New Roman"/>
          <w:color w:val="000000" w:themeColor="text1"/>
          <w:sz w:val="24"/>
          <w:szCs w:val="24"/>
        </w:rPr>
        <w:t xml:space="preserve"> The GP of </w:t>
      </w:r>
      <w:r w:rsidR="00487745">
        <w:rPr>
          <w:rFonts w:ascii="Times New Roman" w:hAnsi="Times New Roman" w:cs="Times New Roman"/>
          <w:color w:val="000000" w:themeColor="text1"/>
          <w:sz w:val="24"/>
          <w:szCs w:val="24"/>
        </w:rPr>
        <w:t>early-sown</w:t>
      </w:r>
      <w:r w:rsidRPr="003B37AD">
        <w:rPr>
          <w:rFonts w:ascii="Times New Roman" w:hAnsi="Times New Roman" w:cs="Times New Roman"/>
          <w:color w:val="000000" w:themeColor="text1"/>
          <w:sz w:val="24"/>
          <w:szCs w:val="24"/>
        </w:rPr>
        <w:t xml:space="preserve"> wheat was found significantly higher </w:t>
      </w:r>
      <w:r w:rsidR="00487745">
        <w:rPr>
          <w:rFonts w:ascii="Times New Roman" w:hAnsi="Times New Roman" w:cs="Times New Roman"/>
          <w:color w:val="000000" w:themeColor="text1"/>
          <w:sz w:val="24"/>
          <w:szCs w:val="24"/>
        </w:rPr>
        <w:t>than that of late-sown</w:t>
      </w:r>
      <w:r w:rsidRPr="003B37AD">
        <w:rPr>
          <w:rFonts w:ascii="Times New Roman" w:hAnsi="Times New Roman" w:cs="Times New Roman"/>
          <w:color w:val="000000" w:themeColor="text1"/>
          <w:sz w:val="24"/>
          <w:szCs w:val="24"/>
        </w:rPr>
        <w:t xml:space="preserve"> wheat during all the period</w:t>
      </w:r>
      <w:r>
        <w:rPr>
          <w:rFonts w:ascii="Times New Roman" w:hAnsi="Times New Roman" w:cs="Times New Roman"/>
          <w:color w:val="000000" w:themeColor="text1"/>
          <w:sz w:val="24"/>
          <w:szCs w:val="24"/>
        </w:rPr>
        <w:t>s</w:t>
      </w:r>
      <w:r w:rsidRPr="003B37AD">
        <w:rPr>
          <w:rFonts w:ascii="Times New Roman" w:hAnsi="Times New Roman" w:cs="Times New Roman"/>
          <w:color w:val="000000" w:themeColor="text1"/>
          <w:sz w:val="24"/>
          <w:szCs w:val="24"/>
        </w:rPr>
        <w:t xml:space="preserve"> of storage. The GP of </w:t>
      </w:r>
      <w:r w:rsidR="00BD3C3F" w:rsidRPr="003B37AD">
        <w:rPr>
          <w:rFonts w:ascii="Times New Roman" w:hAnsi="Times New Roman" w:cs="Times New Roman"/>
          <w:color w:val="000000" w:themeColor="text1"/>
          <w:sz w:val="24"/>
          <w:szCs w:val="24"/>
        </w:rPr>
        <w:t>Nov</w:t>
      </w:r>
      <w:r w:rsidR="00BD3C3F">
        <w:rPr>
          <w:rFonts w:ascii="Times New Roman" w:hAnsi="Times New Roman" w:cs="Times New Roman"/>
          <w:color w:val="000000" w:themeColor="text1"/>
          <w:sz w:val="24"/>
          <w:szCs w:val="24"/>
        </w:rPr>
        <w:t>ember</w:t>
      </w:r>
      <w:r>
        <w:rPr>
          <w:rFonts w:ascii="Times New Roman" w:hAnsi="Times New Roman" w:cs="Times New Roman"/>
          <w:color w:val="000000" w:themeColor="text1"/>
          <w:sz w:val="24"/>
          <w:szCs w:val="24"/>
        </w:rPr>
        <w:t xml:space="preserve"> 15 sown wheat</w:t>
      </w:r>
      <w:r w:rsidRPr="003B37AD">
        <w:rPr>
          <w:rFonts w:ascii="Times New Roman" w:hAnsi="Times New Roman" w:cs="Times New Roman"/>
          <w:color w:val="000000" w:themeColor="text1"/>
          <w:sz w:val="24"/>
          <w:szCs w:val="24"/>
        </w:rPr>
        <w:t xml:space="preserve"> reduced very slowly with the progress of time</w:t>
      </w:r>
      <w:r w:rsidR="00487745">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while the GP of late sown wheat showed </w:t>
      </w:r>
      <w:r>
        <w:rPr>
          <w:rFonts w:ascii="Times New Roman" w:hAnsi="Times New Roman" w:cs="Times New Roman"/>
          <w:color w:val="000000" w:themeColor="text1"/>
          <w:sz w:val="24"/>
          <w:szCs w:val="24"/>
        </w:rPr>
        <w:t xml:space="preserve">a </w:t>
      </w:r>
      <w:r w:rsidRPr="003B37AD">
        <w:rPr>
          <w:rFonts w:ascii="Times New Roman" w:hAnsi="Times New Roman" w:cs="Times New Roman"/>
          <w:color w:val="000000" w:themeColor="text1"/>
          <w:sz w:val="24"/>
          <w:szCs w:val="24"/>
        </w:rPr>
        <w:t xml:space="preserve">sharp decline as the storage period progressed. </w:t>
      </w:r>
      <w:r w:rsidR="00BD3C3F" w:rsidRPr="00BD3C3F">
        <w:rPr>
          <w:rFonts w:ascii="Times New Roman" w:hAnsi="Times New Roman" w:cs="Times New Roman"/>
          <w:color w:val="000000" w:themeColor="text1"/>
          <w:sz w:val="24"/>
          <w:szCs w:val="24"/>
        </w:rPr>
        <w:t>The lower GP observed in late-sown wheat was mainly attributed to temperature stress during the grain-filling period and rainfall at harvest. In addition, wheat planted on December 25 exhibited a lower thousand-grain weight (TGW), which is directly linked to reduced food reserves in the seed, ultimately resulting in lower GP.</w:t>
      </w:r>
      <w:r w:rsidR="004167E3">
        <w:rPr>
          <w:rFonts w:ascii="Times New Roman" w:hAnsi="Times New Roman" w:cs="Times New Roman"/>
          <w:color w:val="000000" w:themeColor="text1"/>
          <w:sz w:val="24"/>
          <w:szCs w:val="24"/>
        </w:rPr>
        <w:t xml:space="preserve"> </w:t>
      </w:r>
      <w:r w:rsidRPr="003B37AD">
        <w:rPr>
          <w:rFonts w:ascii="Times New Roman" w:hAnsi="Times New Roman" w:cs="Times New Roman"/>
          <w:color w:val="000000" w:themeColor="text1"/>
          <w:sz w:val="24"/>
          <w:szCs w:val="24"/>
        </w:rPr>
        <w:t xml:space="preserve">The stressful environment during the grain filling period of late sown wheat </w:t>
      </w:r>
      <w:r w:rsidR="00487745">
        <w:rPr>
          <w:rFonts w:ascii="Times New Roman" w:hAnsi="Times New Roman" w:cs="Times New Roman"/>
          <w:color w:val="000000" w:themeColor="text1"/>
          <w:sz w:val="24"/>
          <w:szCs w:val="24"/>
        </w:rPr>
        <w:t>led to</w:t>
      </w:r>
      <w:r w:rsidRPr="003B37AD">
        <w:rPr>
          <w:rFonts w:ascii="Times New Roman" w:hAnsi="Times New Roman" w:cs="Times New Roman"/>
          <w:color w:val="000000" w:themeColor="text1"/>
          <w:sz w:val="24"/>
          <w:szCs w:val="24"/>
        </w:rPr>
        <w:t xml:space="preserve"> rapid seed deterioration</w:t>
      </w:r>
      <w:r w:rsidR="00487745">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affecting the seed longevity</w:t>
      </w:r>
      <w:r w:rsidR="00F65375">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and hence,</w:t>
      </w:r>
      <w:r>
        <w:rPr>
          <w:rFonts w:ascii="Times New Roman" w:hAnsi="Times New Roman" w:cs="Times New Roman"/>
          <w:color w:val="000000" w:themeColor="text1"/>
          <w:sz w:val="24"/>
          <w:szCs w:val="24"/>
        </w:rPr>
        <w:t xml:space="preserve"> </w:t>
      </w:r>
      <w:r w:rsidR="00487745">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rate</w:t>
      </w:r>
      <w:r w:rsidRPr="003B37AD">
        <w:rPr>
          <w:rFonts w:ascii="Times New Roman" w:hAnsi="Times New Roman" w:cs="Times New Roman"/>
          <w:color w:val="000000" w:themeColor="text1"/>
          <w:sz w:val="24"/>
          <w:szCs w:val="24"/>
        </w:rPr>
        <w:t xml:space="preserve"> </w:t>
      </w:r>
      <w:r w:rsidR="00487745">
        <w:rPr>
          <w:rFonts w:ascii="Times New Roman" w:hAnsi="Times New Roman" w:cs="Times New Roman"/>
          <w:color w:val="000000" w:themeColor="text1"/>
          <w:sz w:val="24"/>
          <w:szCs w:val="24"/>
        </w:rPr>
        <w:t>of</w:t>
      </w:r>
      <w:r w:rsidRPr="003B37AD">
        <w:rPr>
          <w:rFonts w:ascii="Times New Roman" w:hAnsi="Times New Roman" w:cs="Times New Roman"/>
          <w:color w:val="000000" w:themeColor="text1"/>
          <w:sz w:val="24"/>
          <w:szCs w:val="24"/>
        </w:rPr>
        <w:t xml:space="preserve"> GP </w:t>
      </w:r>
      <w:r w:rsidR="00487745">
        <w:rPr>
          <w:rFonts w:ascii="Times New Roman" w:hAnsi="Times New Roman" w:cs="Times New Roman"/>
          <w:color w:val="000000" w:themeColor="text1"/>
          <w:sz w:val="24"/>
          <w:szCs w:val="24"/>
        </w:rPr>
        <w:t xml:space="preserve">was </w:t>
      </w:r>
      <w:r>
        <w:rPr>
          <w:rFonts w:ascii="Times New Roman" w:hAnsi="Times New Roman" w:cs="Times New Roman"/>
          <w:color w:val="000000" w:themeColor="text1"/>
          <w:sz w:val="24"/>
          <w:szCs w:val="24"/>
        </w:rPr>
        <w:t>reduced in late sown wheat.</w:t>
      </w:r>
      <w:r w:rsidR="00491B23">
        <w:rPr>
          <w:rFonts w:ascii="Times New Roman" w:hAnsi="Times New Roman" w:cs="Times New Roman"/>
          <w:color w:val="000000" w:themeColor="text1"/>
          <w:sz w:val="24"/>
          <w:szCs w:val="24"/>
        </w:rPr>
        <w:t xml:space="preserve"> </w:t>
      </w:r>
      <w:r w:rsidR="00BD3C3F" w:rsidRPr="00BD3C3F">
        <w:rPr>
          <w:rFonts w:ascii="Times New Roman" w:hAnsi="Times New Roman" w:cs="Times New Roman"/>
          <w:color w:val="000000" w:themeColor="text1"/>
          <w:sz w:val="24"/>
          <w:szCs w:val="24"/>
        </w:rPr>
        <w:t xml:space="preserve">Similarly, the variation in germination percentage and keeping quality of wheat seed during storage among the tested varieties was </w:t>
      </w:r>
      <w:r w:rsidR="00BD3C3F" w:rsidRPr="003B37AD">
        <w:rPr>
          <w:rFonts w:ascii="Times New Roman" w:hAnsi="Times New Roman" w:cs="Times New Roman"/>
          <w:color w:val="000000" w:themeColor="text1"/>
          <w:sz w:val="24"/>
          <w:szCs w:val="24"/>
        </w:rPr>
        <w:t>due to the genetic makeup of the varieties themselves.</w:t>
      </w:r>
      <w:r w:rsidR="00F259DC">
        <w:rPr>
          <w:rFonts w:ascii="Times New Roman" w:hAnsi="Times New Roman" w:cs="Times New Roman"/>
          <w:color w:val="000000" w:themeColor="text1"/>
          <w:sz w:val="24"/>
          <w:szCs w:val="24"/>
        </w:rPr>
        <w:t xml:space="preserve"> </w:t>
      </w:r>
      <w:r w:rsidR="00612C37">
        <w:rPr>
          <w:rFonts w:ascii="Times New Roman" w:hAnsi="Times New Roman" w:cs="Times New Roman"/>
          <w:color w:val="000000" w:themeColor="text1"/>
          <w:sz w:val="24"/>
          <w:szCs w:val="24"/>
        </w:rPr>
        <w:t xml:space="preserve"> Among the tested variet</w:t>
      </w:r>
      <w:r w:rsidR="00AF3555">
        <w:rPr>
          <w:rFonts w:ascii="Times New Roman" w:hAnsi="Times New Roman" w:cs="Times New Roman"/>
          <w:color w:val="000000" w:themeColor="text1"/>
          <w:sz w:val="24"/>
          <w:szCs w:val="24"/>
        </w:rPr>
        <w:t>ies,</w:t>
      </w:r>
      <w:r w:rsidR="00612C37">
        <w:rPr>
          <w:rFonts w:ascii="Times New Roman" w:hAnsi="Times New Roman" w:cs="Times New Roman"/>
          <w:color w:val="000000" w:themeColor="text1"/>
          <w:sz w:val="24"/>
          <w:szCs w:val="24"/>
        </w:rPr>
        <w:t xml:space="preserve"> Borlaug 2020 showed </w:t>
      </w:r>
      <w:r w:rsidR="00074CDA">
        <w:rPr>
          <w:rFonts w:ascii="Times New Roman" w:hAnsi="Times New Roman" w:cs="Times New Roman"/>
          <w:color w:val="000000" w:themeColor="text1"/>
          <w:sz w:val="24"/>
          <w:szCs w:val="24"/>
        </w:rPr>
        <w:t>the</w:t>
      </w:r>
      <w:r w:rsidR="00612C37">
        <w:rPr>
          <w:rFonts w:ascii="Times New Roman" w:hAnsi="Times New Roman" w:cs="Times New Roman"/>
          <w:color w:val="000000" w:themeColor="text1"/>
          <w:sz w:val="24"/>
          <w:szCs w:val="24"/>
        </w:rPr>
        <w:t xml:space="preserve"> highest and most stable germination with both November and December sowing </w:t>
      </w:r>
      <w:r w:rsidR="00074CDA">
        <w:rPr>
          <w:rFonts w:ascii="Times New Roman" w:hAnsi="Times New Roman" w:cs="Times New Roman"/>
          <w:color w:val="000000" w:themeColor="text1"/>
          <w:sz w:val="24"/>
          <w:szCs w:val="24"/>
        </w:rPr>
        <w:t>conditions</w:t>
      </w:r>
      <w:r w:rsidR="00612C37">
        <w:rPr>
          <w:rFonts w:ascii="Times New Roman" w:hAnsi="Times New Roman" w:cs="Times New Roman"/>
          <w:color w:val="000000" w:themeColor="text1"/>
          <w:sz w:val="24"/>
          <w:szCs w:val="24"/>
        </w:rPr>
        <w:t xml:space="preserve">, indicating long storability relevant to next-season use. </w:t>
      </w:r>
      <w:r w:rsidRPr="003B37AD">
        <w:rPr>
          <w:rFonts w:ascii="Times New Roman" w:hAnsi="Times New Roman" w:cs="Times New Roman"/>
          <w:color w:val="000000" w:themeColor="text1"/>
          <w:sz w:val="24"/>
          <w:szCs w:val="24"/>
        </w:rPr>
        <w:t xml:space="preserve">The result </w:t>
      </w:r>
      <w:r w:rsidR="00BD3C3F">
        <w:rPr>
          <w:rFonts w:ascii="Times New Roman" w:hAnsi="Times New Roman" w:cs="Times New Roman"/>
          <w:color w:val="000000" w:themeColor="text1"/>
          <w:sz w:val="24"/>
          <w:szCs w:val="24"/>
        </w:rPr>
        <w:t>of this study</w:t>
      </w:r>
      <w:r w:rsidRPr="003B37AD">
        <w:rPr>
          <w:rFonts w:ascii="Times New Roman" w:hAnsi="Times New Roman" w:cs="Times New Roman"/>
          <w:color w:val="000000" w:themeColor="text1"/>
          <w:sz w:val="24"/>
          <w:szCs w:val="24"/>
        </w:rPr>
        <w:t xml:space="preserve"> was similar to the </w:t>
      </w:r>
      <w:r w:rsidR="00487745">
        <w:rPr>
          <w:rFonts w:ascii="Times New Roman" w:hAnsi="Times New Roman" w:cs="Times New Roman"/>
          <w:color w:val="000000" w:themeColor="text1"/>
          <w:sz w:val="24"/>
          <w:szCs w:val="24"/>
        </w:rPr>
        <w:t>findings</w:t>
      </w:r>
      <w:r w:rsidRPr="003B37AD">
        <w:rPr>
          <w:rFonts w:ascii="Times New Roman" w:hAnsi="Times New Roman" w:cs="Times New Roman"/>
          <w:color w:val="000000" w:themeColor="text1"/>
          <w:sz w:val="24"/>
          <w:szCs w:val="24"/>
        </w:rPr>
        <w:t xml:space="preserve"> of </w:t>
      </w:r>
      <w:r w:rsidRPr="007E594B">
        <w:rPr>
          <w:rFonts w:ascii="Times New Roman" w:hAnsi="Times New Roman" w:cs="Times New Roman"/>
          <w:color w:val="156082" w:themeColor="accent1"/>
          <w:sz w:val="24"/>
          <w:szCs w:val="24"/>
        </w:rPr>
        <w:fldChar w:fldCharType="begin" w:fldLock="1"/>
      </w:r>
      <w:r w:rsidR="00C21195" w:rsidRPr="007E594B">
        <w:rPr>
          <w:rFonts w:ascii="Times New Roman" w:hAnsi="Times New Roman" w:cs="Times New Roman"/>
          <w:color w:val="156082" w:themeColor="accent1"/>
          <w:sz w:val="24"/>
          <w:szCs w:val="24"/>
        </w:rPr>
        <w:instrText>ADDIN CSL_CITATION {"citationItems":[{"id":"ITEM-1","itemData":{"ISSN":"09721665","abstract":"High temperature is a major determinant of wheat development and growth and causes yield loss in many regions of the world. The present study was aimed at assessing the effects of heat stress on phenologic, floral, yield and seed quality attributes of fourteen wheat genotypes under four environmental conditions; raised at two dates: November (favourable) and January (heat stress) during rabi seasons of 2012-13 and 2013-14. Under heat stress condition, 5-12°C higher temperatures were recorded at anthesis and post-anthesis stage than the normal sown. The study revealed significant differences among dates of sowing, thereby indicating sensitivity to heat stress. Among the plant morphological traits, there was a maximum reduction in plant height under heat stress condition (January sown) as compared to normal sown condition. Phenology of wheat crop was also significantly affected by higher temperature. Wheat varieties sown during the month of November took more time to reach maturity while late sown material recorded lesser crop growth duration. Among the seed yield and quality parameters, high temperature caused maximum reduction in tiller number (70%) followed by grain yield (67.3% reduction), 1000-grain weight (47% reduction) and vigour Index II (52.7% reduction). Hence, these traits were identified as the most susceptible traits to heat stress. Heat stress also caused a reduction of 39.7 per cent for canopy temperature depression at grain filling stage. Flag leaf area, spikelet fertility and pollen fertility reduced by 33.1%, 22.7% and 7.7%, respectively, thereby indicating that these traits were less affected due to higher temperature. Genotypes GW 366 and HD 2888 showed least heat susceptibility index (HSI) for grain yield whereas for seed quality, HD 3093 showed better tolerance compared to others.","author":[{"dropping-particle":"","family":"Joshi","given":"M","non-dropping-particle":"","parse-names":false,"suffix":""},{"dropping-particle":"","family":"Faridullah","given":"S","non-dropping-particle":"","parse-names":false,"suffix":""},{"dropping-particle":"","family":"Kumar","given":"A","non-dropping-particle":"","parse-names":false,"suffix":""}],"container-title":"Journal of Agrometeorology","id":"ITEM-1","issue":"2","issued":{"date-parts":[["2016"]]},"page":"206-215","title":"Effect of heat stress on crop phenology, yield and seed quality attributes of wheat (Triticumaestivum L.)","type":"article-journal","volume":"18"},"uris":["http://www.mendeley.com/documents/?uuid=414bce79-ddb0-40dc-8ccf-a509783b6fa7","http://www.mendeley.com/documents/?uuid=127ff2b6-2fe7-48f2-b27e-15e8fab1e100"]}],"mendeley":{"formattedCitation":"(M. Joshi et al., 2016)","manualFormatting":" Joshi et al. (2016)","plainTextFormattedCitation":"(M. Joshi et al., 2016)","previouslyFormattedCitation":"(M. Joshi et al., 2016)"},"properties":{"noteIndex":0},"schema":"https://github.com/citation-style-language/schema/raw/master/csl-citation.json"}</w:instrText>
      </w:r>
      <w:r w:rsidRPr="007E594B">
        <w:rPr>
          <w:rFonts w:ascii="Times New Roman" w:hAnsi="Times New Roman" w:cs="Times New Roman"/>
          <w:color w:val="156082" w:themeColor="accent1"/>
          <w:sz w:val="24"/>
          <w:szCs w:val="24"/>
        </w:rPr>
        <w:fldChar w:fldCharType="separate"/>
      </w:r>
      <w:r w:rsidRPr="007E594B">
        <w:rPr>
          <w:rFonts w:ascii="Times New Roman" w:hAnsi="Times New Roman" w:cs="Times New Roman"/>
          <w:noProof/>
          <w:color w:val="156082" w:themeColor="accent1"/>
          <w:sz w:val="24"/>
          <w:szCs w:val="24"/>
        </w:rPr>
        <w:t xml:space="preserve"> Joshi et al. (2016)</w:t>
      </w:r>
      <w:r w:rsidRPr="007E594B">
        <w:rPr>
          <w:rFonts w:ascii="Times New Roman" w:hAnsi="Times New Roman" w:cs="Times New Roman"/>
          <w:color w:val="156082" w:themeColor="accent1"/>
          <w:sz w:val="24"/>
          <w:szCs w:val="24"/>
        </w:rPr>
        <w:fldChar w:fldCharType="end"/>
      </w:r>
      <w:r w:rsidR="00BD3C3F" w:rsidRPr="007E594B">
        <w:rPr>
          <w:rFonts w:ascii="Times New Roman" w:hAnsi="Times New Roman" w:cs="Times New Roman"/>
          <w:color w:val="156082" w:themeColor="accent1"/>
          <w:sz w:val="24"/>
          <w:szCs w:val="24"/>
        </w:rPr>
        <w:t>,</w:t>
      </w:r>
      <w:r w:rsidRPr="003B37AD">
        <w:rPr>
          <w:rFonts w:ascii="Times New Roman" w:hAnsi="Times New Roman" w:cs="Times New Roman"/>
          <w:color w:val="000000" w:themeColor="text1"/>
          <w:sz w:val="24"/>
          <w:szCs w:val="24"/>
        </w:rPr>
        <w:t xml:space="preserve"> who found significantly lower GP in </w:t>
      </w:r>
      <w:r w:rsidR="00487745">
        <w:rPr>
          <w:rFonts w:ascii="Times New Roman" w:hAnsi="Times New Roman" w:cs="Times New Roman"/>
          <w:color w:val="000000" w:themeColor="text1"/>
          <w:sz w:val="24"/>
          <w:szCs w:val="24"/>
        </w:rPr>
        <w:t>late-sown</w:t>
      </w:r>
      <w:r w:rsidRPr="003B37AD">
        <w:rPr>
          <w:rFonts w:ascii="Times New Roman" w:hAnsi="Times New Roman" w:cs="Times New Roman"/>
          <w:color w:val="000000" w:themeColor="text1"/>
          <w:sz w:val="24"/>
          <w:szCs w:val="24"/>
        </w:rPr>
        <w:t xml:space="preserve"> wheat because of the deterioration of the food reserve and enzymes associated with seed germination. </w:t>
      </w:r>
      <w:r>
        <w:rPr>
          <w:rFonts w:ascii="Times New Roman" w:hAnsi="Times New Roman" w:cs="Times New Roman"/>
          <w:color w:val="000000" w:themeColor="text1"/>
          <w:sz w:val="24"/>
          <w:szCs w:val="24"/>
        </w:rPr>
        <w:t>A s</w:t>
      </w:r>
      <w:r w:rsidRPr="003B37AD">
        <w:rPr>
          <w:rFonts w:ascii="Times New Roman" w:hAnsi="Times New Roman" w:cs="Times New Roman"/>
          <w:color w:val="000000" w:themeColor="text1"/>
          <w:sz w:val="24"/>
          <w:szCs w:val="24"/>
        </w:rPr>
        <w:t xml:space="preserve">imilar result was found by </w:t>
      </w:r>
      <w:r w:rsidRPr="00F23727">
        <w:rPr>
          <w:rFonts w:ascii="Times New Roman" w:hAnsi="Times New Roman" w:cs="Times New Roman"/>
          <w:color w:val="156082" w:themeColor="accent1"/>
          <w:sz w:val="24"/>
          <w:szCs w:val="24"/>
        </w:rPr>
        <w:fldChar w:fldCharType="begin" w:fldLock="1"/>
      </w:r>
      <w:r w:rsidR="00EB7BF9">
        <w:rPr>
          <w:rFonts w:ascii="Times New Roman" w:hAnsi="Times New Roman" w:cs="Times New Roman"/>
          <w:color w:val="156082" w:themeColor="accent1"/>
          <w:sz w:val="24"/>
          <w:szCs w:val="24"/>
        </w:rPr>
        <w:instrText>ADDIN CSL_CITATION {"citationItems":[{"id":"ITEM-1","itemData":{"DOI":"10.18782/2320-7051.6627","author":[{"dropping-particle":"","family":"Ali","given":"Nawaz","non-dropping-particle":"","parse-names":false,"suffix":""},{"dropping-particle":"","family":"Dayal","given":"A","non-dropping-particle":"","parse-names":false,"suffix":""},{"dropping-particle":"","family":"Thomas","given":"N","non-dropping-particle":"","parse-names":false,"suffix":""},{"dropping-particle":"","family":"Lal","given":"G.M.","non-dropping-particle":"","parse-names":false,"suffix":""},{"dropping-particle":"","family":"Gupta","given":"J","non-dropping-particle":"","parse-names":false,"suffix":""}],"container-title":"International Journal of Pure &amp; Applied Bioscience","id":"ITEM-1","issue":"2","issued":{"date-parts":[["2018"]]},"page":"1532-1538","title":"Effect of Different Sowing Time on Seed Vigour Parameters of Wheat (Triticum aestivum L.) Varieties","type":"article-journal","volume":"6"},"uris":["http://www.mendeley.com/documents/?uuid=4d92f923-9c30-4e74-8f11-62c03063a1ec","http://www.mendeley.com/documents/?uuid=21d737e2-8c31-4e8f-9e19-2c88de45e309"]},{"id":"ITEM-2","itemData":{"DOI":"10.3329/agric.v11i1.15245","ISSN":"1729-5211","abstract":"An experiment was carried out at the Agronomy Field Laboratory of Bangladesh Agricultural University, Mymensingh during three consecutive seasons in 2004-2006 to find out the effect of sowing date on physiological quality of soybean seed. The experiments included six sowing dates viz. 4 Nov, 24 Nov, 14 Dec, 3 Jan, 23 Jan and 12 Feb and two cultivars namely G-2 and PB-1 in Rabi 2004-05; four sowing dates viz. 25 Jul, 14 Aug, 3 Sept and 23 Sept and three cultivars namely G-2, PB-1 and BS-5 in Kharif II 2005; four sowing dates viz. 26 Nov, 16 Dec, 5 Jan, and 25 Jan, and two cultivars viz. G-2 and PB-1 in Rabi 2005-06. The experiments were conducted in split-plot design with three replications. Results revealed that cultivar G-2 had higher germination and vigour than cultivar PB-1 or BS-5 in all the three seasons. November and December sowing produced seeds with higher germination and vigour for all the cultivars in Rabi season. On the other hand, September sowing produced seeds with high germination and vigour during Kharif II. The study indicated that soybean seeds with high germination and vigour could be obtained by sowing during November to December in Rabi season and August to September in Kharif-II season. DOI: http://dx.doi.org/10.3329/agric.v11i1.15245 The Agriculturists 2013; 11(1) 67-75","author":[{"dropping-particle":"","family":"Rahman","given":"MM","non-dropping-particle":"","parse-names":false,"suffix":""},{"dropping-particle":"","family":"Rahman","given":"MM","non-dropping-particle":"","parse-names":false,"suffix":""},{"dropping-particle":"","family":"Hossain","given":"MM","non-dropping-particle":"","parse-names":false,"suffix":""}],"container-title":"The Agriculturists","id":"ITEM-2","issue":"1","issued":{"date-parts":[["2013"]]},"page":"67-75","title":"Effect of Sowing Date on Germination and Vigour of Soybean (Glycine max (L.) Merr) Seeds","type":"article-journal","volume":"11"},"uris":["http://www.mendeley.com/documents/?uuid=93575e58-fc91-412b-913b-880e3f65715a","http://www.mendeley.com/documents/?uuid=1bccb0ba-9f12-4205-be35-0a2a5a08d004"]}],"mendeley":{"formattedCitation":"(Ali et al., 2018; Rahman et al., 2013)","manualFormatting":"Ali et al. (2018) and Rahman et al. (2013)","plainTextFormattedCitation":"(Ali et al., 2018; Rahman et al., 2013)","previouslyFormattedCitation":"(Ali et al., 2018; Rahman et al., 2013)"},"properties":{"noteIndex":0},"schema":"https://github.com/citation-style-language/schema/raw/master/csl-citation.json"}</w:instrText>
      </w:r>
      <w:r w:rsidRPr="00F23727">
        <w:rPr>
          <w:rFonts w:ascii="Times New Roman" w:hAnsi="Times New Roman" w:cs="Times New Roman"/>
          <w:color w:val="156082" w:themeColor="accent1"/>
          <w:sz w:val="24"/>
          <w:szCs w:val="24"/>
        </w:rPr>
        <w:fldChar w:fldCharType="separate"/>
      </w:r>
      <w:r w:rsidRPr="00F23727">
        <w:rPr>
          <w:rFonts w:ascii="Times New Roman" w:hAnsi="Times New Roman" w:cs="Times New Roman"/>
          <w:noProof/>
          <w:color w:val="156082" w:themeColor="accent1"/>
          <w:sz w:val="24"/>
          <w:szCs w:val="24"/>
        </w:rPr>
        <w:t>Ali et al. (2018) and Rahman et al. (2013)</w:t>
      </w:r>
      <w:r w:rsidRPr="00F23727">
        <w:rPr>
          <w:rFonts w:ascii="Times New Roman" w:hAnsi="Times New Roman" w:cs="Times New Roman"/>
          <w:color w:val="156082" w:themeColor="accent1"/>
          <w:sz w:val="24"/>
          <w:szCs w:val="24"/>
        </w:rPr>
        <w:fldChar w:fldCharType="end"/>
      </w:r>
      <w:r w:rsidR="00BD3C3F">
        <w:rPr>
          <w:rFonts w:ascii="Times New Roman" w:hAnsi="Times New Roman" w:cs="Times New Roman"/>
          <w:color w:val="0070C0"/>
          <w:sz w:val="24"/>
          <w:szCs w:val="24"/>
        </w:rPr>
        <w:t>,</w:t>
      </w:r>
      <w:r w:rsidRPr="003B37AD">
        <w:rPr>
          <w:rFonts w:ascii="Times New Roman" w:hAnsi="Times New Roman" w:cs="Times New Roman"/>
          <w:color w:val="000000" w:themeColor="text1"/>
          <w:sz w:val="24"/>
          <w:szCs w:val="24"/>
        </w:rPr>
        <w:t xml:space="preserve"> who observed the significantly lower seed germination in </w:t>
      </w:r>
      <w:r w:rsidR="00487745">
        <w:rPr>
          <w:rFonts w:ascii="Times New Roman" w:hAnsi="Times New Roman" w:cs="Times New Roman"/>
          <w:color w:val="000000" w:themeColor="text1"/>
          <w:sz w:val="24"/>
          <w:szCs w:val="24"/>
        </w:rPr>
        <w:t>late-sown</w:t>
      </w:r>
      <w:r w:rsidRPr="003B37AD">
        <w:rPr>
          <w:rFonts w:ascii="Times New Roman" w:hAnsi="Times New Roman" w:cs="Times New Roman"/>
          <w:color w:val="000000" w:themeColor="text1"/>
          <w:sz w:val="24"/>
          <w:szCs w:val="24"/>
        </w:rPr>
        <w:t xml:space="preserve"> wheat. While the </w:t>
      </w:r>
      <w:r w:rsidR="00BD3C3F">
        <w:rPr>
          <w:rFonts w:ascii="Times New Roman" w:hAnsi="Times New Roman" w:cs="Times New Roman"/>
          <w:color w:val="000000" w:themeColor="text1"/>
          <w:sz w:val="24"/>
          <w:szCs w:val="24"/>
        </w:rPr>
        <w:t>findings</w:t>
      </w:r>
      <w:r w:rsidRPr="003B37AD">
        <w:rPr>
          <w:rFonts w:ascii="Times New Roman" w:hAnsi="Times New Roman" w:cs="Times New Roman"/>
          <w:color w:val="000000" w:themeColor="text1"/>
          <w:sz w:val="24"/>
          <w:szCs w:val="24"/>
        </w:rPr>
        <w:t xml:space="preserve"> of</w:t>
      </w:r>
      <w:r w:rsidR="003D6BA0">
        <w:rPr>
          <w:rFonts w:ascii="Times New Roman" w:hAnsi="Times New Roman" w:cs="Times New Roman"/>
          <w:color w:val="000000" w:themeColor="text1"/>
          <w:sz w:val="24"/>
          <w:szCs w:val="24"/>
        </w:rPr>
        <w:t xml:space="preserve"> </w:t>
      </w:r>
      <w:r w:rsidR="003D6BA0" w:rsidRPr="00BC5578">
        <w:rPr>
          <w:rFonts w:ascii="Times New Roman" w:hAnsi="Times New Roman" w:cs="Times New Roman"/>
          <w:noProof/>
          <w:color w:val="156082" w:themeColor="accent1"/>
          <w:sz w:val="24"/>
          <w:szCs w:val="24"/>
        </w:rPr>
        <w:fldChar w:fldCharType="begin" w:fldLock="1"/>
      </w:r>
      <w:r w:rsidR="00EB7BF9">
        <w:rPr>
          <w:rFonts w:ascii="Times New Roman" w:hAnsi="Times New Roman" w:cs="Times New Roman"/>
          <w:noProof/>
          <w:color w:val="156082" w:themeColor="accent1"/>
          <w:sz w:val="24"/>
          <w:szCs w:val="24"/>
        </w:rPr>
        <w:instrText>ADDIN CSL_CITATION {"citationItems":[{"id":"ITEM-1","itemData":{"ISSN":"2249-7412","abstract":"This research aimed at studying the effect of location, sowing date. The experiment was carried out in the growing season 2012/2013 under Sudan conditions using two sowing dates; optimum sowing date, and late sowing date, at two locations; Shambat in Khartoum state and Hudeiba in the River Nile state. The experimental design was a split-plot with three replications. Seeds were tested for seed moisture content, falling number, seed germination percentage and rate of germination. Results revealed that the effect of location was highly significant for both falling number and rate of germination, and was significant for germination percentage. There was no significant effect of sowing date on all studied seed quality characters. The effect of genotype was highly significant for falling number and non-significant for the other three traits which were positively correlated with rate of germination at the two locations.","author":[{"dropping-particle":"","family":"Babiker","given":"W.A","non-dropping-particle":"","parse-names":false,"suffix":""},{"dropping-particle":"","family":"Abdelmula","given":"A.A","non-dropping-particle":"","parse-names":false,"suffix":""},{"dropping-particle":"","family":"Eldessougi","given":"H.I","non-dropping-particle":"","parse-names":false,"suffix":""},{"dropping-particle":"","family":"Gasim","given":"E.M","non-dropping-particle":"","parse-names":false,"suffix":""}],"container-title":"Asian Journal of Plant Science and Research","id":"ITEM-1","issue":"3","issued":{"date-parts":[["2017"]]},"page":"24-28","title":"The Effect of Location, Sowing Date and Genotype on Seed Quality Traits in Bread Wheat (Triticum aestevium)","type":"article-journal","volume":"7"},"uris":["http://www.mendeley.com/documents/?uuid=819e3943-3c66-4ab8-9919-778ecdb4d525"]}],"mendeley":{"formattedCitation":"(Babiker et al., 2017)","manualFormatting":"Babiker et al. (2017)","plainTextFormattedCitation":"(Babiker et al., 2017)","previouslyFormattedCitation":"(Babiker et al., 2017)"},"properties":{"noteIndex":0},"schema":"https://github.com/citation-style-language/schema/raw/master/csl-citation.json"}</w:instrText>
      </w:r>
      <w:r w:rsidR="003D6BA0" w:rsidRPr="00BC5578">
        <w:rPr>
          <w:rFonts w:ascii="Times New Roman" w:hAnsi="Times New Roman" w:cs="Times New Roman"/>
          <w:noProof/>
          <w:color w:val="156082" w:themeColor="accent1"/>
          <w:sz w:val="24"/>
          <w:szCs w:val="24"/>
        </w:rPr>
        <w:fldChar w:fldCharType="separate"/>
      </w:r>
      <w:r w:rsidR="003D6BA0" w:rsidRPr="00BC5578">
        <w:rPr>
          <w:rFonts w:ascii="Times New Roman" w:hAnsi="Times New Roman" w:cs="Times New Roman"/>
          <w:noProof/>
          <w:color w:val="156082" w:themeColor="accent1"/>
          <w:sz w:val="24"/>
          <w:szCs w:val="24"/>
        </w:rPr>
        <w:t xml:space="preserve">Babiker et al. </w:t>
      </w:r>
      <w:r w:rsidR="00BC5578">
        <w:rPr>
          <w:rFonts w:ascii="Times New Roman" w:hAnsi="Times New Roman" w:cs="Times New Roman"/>
          <w:noProof/>
          <w:color w:val="156082" w:themeColor="accent1"/>
          <w:sz w:val="24"/>
          <w:szCs w:val="24"/>
        </w:rPr>
        <w:t>(</w:t>
      </w:r>
      <w:r w:rsidR="003D6BA0" w:rsidRPr="00BC5578">
        <w:rPr>
          <w:rFonts w:ascii="Times New Roman" w:hAnsi="Times New Roman" w:cs="Times New Roman"/>
          <w:noProof/>
          <w:color w:val="156082" w:themeColor="accent1"/>
          <w:sz w:val="24"/>
          <w:szCs w:val="24"/>
        </w:rPr>
        <w:t>2017)</w:t>
      </w:r>
      <w:r w:rsidR="003D6BA0" w:rsidRPr="00BC5578">
        <w:rPr>
          <w:rFonts w:ascii="Times New Roman" w:hAnsi="Times New Roman" w:cs="Times New Roman"/>
          <w:noProof/>
          <w:color w:val="156082" w:themeColor="accent1"/>
          <w:sz w:val="24"/>
          <w:szCs w:val="24"/>
        </w:rPr>
        <w:fldChar w:fldCharType="end"/>
      </w:r>
      <w:r w:rsidRPr="00BC5578">
        <w:rPr>
          <w:rFonts w:ascii="Times New Roman" w:hAnsi="Times New Roman" w:cs="Times New Roman"/>
          <w:color w:val="156082" w:themeColor="accent1"/>
          <w:sz w:val="24"/>
          <w:szCs w:val="24"/>
        </w:rPr>
        <w:t xml:space="preserve"> </w:t>
      </w:r>
      <w:r w:rsidR="003D6BA0" w:rsidRPr="00BC5578">
        <w:rPr>
          <w:rFonts w:ascii="Times New Roman" w:hAnsi="Times New Roman" w:cs="Times New Roman"/>
          <w:noProof/>
          <w:color w:val="156082" w:themeColor="accent1"/>
          <w:sz w:val="24"/>
          <w:szCs w:val="24"/>
        </w:rPr>
        <w:t xml:space="preserve">and </w:t>
      </w:r>
      <w:r w:rsidR="003D6BA0" w:rsidRPr="00BC5578">
        <w:rPr>
          <w:rFonts w:ascii="Times New Roman" w:hAnsi="Times New Roman" w:cs="Times New Roman"/>
          <w:color w:val="156082" w:themeColor="accent1"/>
          <w:sz w:val="24"/>
          <w:szCs w:val="24"/>
        </w:rPr>
        <w:fldChar w:fldCharType="begin" w:fldLock="1"/>
      </w:r>
      <w:r w:rsidR="00EB7BF9">
        <w:rPr>
          <w:rFonts w:ascii="Times New Roman" w:hAnsi="Times New Roman" w:cs="Times New Roman"/>
          <w:color w:val="156082" w:themeColor="accent1"/>
          <w:sz w:val="24"/>
          <w:szCs w:val="24"/>
        </w:rPr>
        <w:instrText>ADDIN CSL_CITATION {"citationItems":[{"id":"ITEM-1","itemData":{"DOI":"10.3329/bjar.v41i1.27678","ISSN":"0258-7122","abstract":"Experiments were carried out in research field and laboratory of Seed Technology Division, Bangladesh Agricultural Research Institute, Gazipur during rabi season of 2008-09 and 2009-10 to find out the effect of sowing time and variety on seed germination and vigour index of wheat after harvest of the crop. There were two sets of treatments, comprising a) three dates of sowing viz. 20 November, 5 December and 20 December; and b) three varieties viz. ‘Bijoy’, ‘Sufi’ and ‘Prodip’. Split plot design and complete block design were followed in field and laboratory experiments, respectively. Results revealed that the highest seed germination 93.33% was recorded in ‘Prodip’ sown on 20 December, 2008 and ‘Bijoy’ sown on 5 December, 2009. However, all the varieties showed more than 83% seed germination at all dates of sowing of wheat. The highest vigour indices, 1.53 and 1.41 were found in the seeds of ‘Sufi’ sown on 20 November in both the years of 2008 and 2009, respectively.Bangladesh J. Agril. Res. 41(1): 127-136, March 2016","author":[{"dropping-particle":"","family":"Shaheb","given":"Md Rayhan","non-dropping-particle":"","parse-names":false,"suffix":""},{"dropping-particle":"","family":"Islam","given":"Md Nazmul","non-dropping-particle":"","parse-names":false,"suffix":""},{"dropping-particle":"","family":"Rahman","given":"M Siddikur","non-dropping-particle":"","parse-names":false,"suffix":""},{"dropping-particle":"","family":"Nessa","given":"Ashratun","non-dropping-particle":"","parse-names":false,"suffix":""}],"container-title":"Bangladesh Journal of Agricultural Research","id":"ITEM-1","issue":"1","issued":{"date-parts":[["2016","5"]]},"page":"127-136","publisher":"Bangladesh Journals Online (JOL)","title":"Effect of sowing time and variety on seed germination and vigour index of wheat","type":"article-journal","volume":"41"},"uris":["http://www.mendeley.com/documents/?uuid=fa488ad9-1786-4293-be3a-e24eca4a28fb"]}],"mendeley":{"formattedCitation":"(Shaheb et al., 2016)","manualFormatting":"Shaheb et al. (2016)","plainTextFormattedCitation":"(Shaheb et al., 2016)","previouslyFormattedCitation":"(Shaheb et al., 2016)"},"properties":{"noteIndex":0},"schema":"https://github.com/citation-style-language/schema/raw/master/csl-citation.json"}</w:instrText>
      </w:r>
      <w:r w:rsidR="003D6BA0" w:rsidRPr="00BC5578">
        <w:rPr>
          <w:rFonts w:ascii="Times New Roman" w:hAnsi="Times New Roman" w:cs="Times New Roman"/>
          <w:color w:val="156082" w:themeColor="accent1"/>
          <w:sz w:val="24"/>
          <w:szCs w:val="24"/>
        </w:rPr>
        <w:fldChar w:fldCharType="separate"/>
      </w:r>
      <w:r w:rsidR="003D6BA0" w:rsidRPr="00BC5578">
        <w:rPr>
          <w:rFonts w:ascii="Times New Roman" w:hAnsi="Times New Roman" w:cs="Times New Roman"/>
          <w:noProof/>
          <w:color w:val="156082" w:themeColor="accent1"/>
          <w:sz w:val="24"/>
          <w:szCs w:val="24"/>
        </w:rPr>
        <w:t>Shaheb et al. (2016)</w:t>
      </w:r>
      <w:r w:rsidR="003D6BA0" w:rsidRPr="00BC5578">
        <w:rPr>
          <w:rFonts w:ascii="Times New Roman" w:hAnsi="Times New Roman" w:cs="Times New Roman"/>
          <w:color w:val="156082" w:themeColor="accent1"/>
          <w:sz w:val="24"/>
          <w:szCs w:val="24"/>
        </w:rPr>
        <w:fldChar w:fldCharType="end"/>
      </w:r>
      <w:r w:rsidR="003D6BA0">
        <w:rPr>
          <w:rFonts w:ascii="Times New Roman" w:hAnsi="Times New Roman" w:cs="Times New Roman"/>
          <w:color w:val="0070C0"/>
          <w:sz w:val="24"/>
          <w:szCs w:val="24"/>
        </w:rPr>
        <w:t xml:space="preserve"> </w:t>
      </w:r>
      <w:r w:rsidR="003D6BA0" w:rsidRPr="003B37AD">
        <w:rPr>
          <w:rFonts w:ascii="Times New Roman" w:hAnsi="Times New Roman" w:cs="Times New Roman"/>
          <w:color w:val="000000" w:themeColor="text1"/>
          <w:sz w:val="24"/>
          <w:szCs w:val="24"/>
        </w:rPr>
        <w:t>contradicted the observed result</w:t>
      </w:r>
      <w:r w:rsidR="003D6BA0">
        <w:rPr>
          <w:rFonts w:ascii="Times New Roman" w:hAnsi="Times New Roman" w:cs="Times New Roman"/>
          <w:color w:val="000000" w:themeColor="text1"/>
          <w:sz w:val="24"/>
          <w:szCs w:val="24"/>
        </w:rPr>
        <w:t>,</w:t>
      </w:r>
      <w:r w:rsidR="003D6BA0" w:rsidRPr="003B37AD">
        <w:rPr>
          <w:rFonts w:ascii="Times New Roman" w:hAnsi="Times New Roman" w:cs="Times New Roman"/>
          <w:color w:val="000000" w:themeColor="text1"/>
          <w:sz w:val="24"/>
          <w:szCs w:val="24"/>
        </w:rPr>
        <w:t xml:space="preserve"> as they found no significant difference in germination percent among the sowing dates.</w:t>
      </w:r>
      <w:r w:rsidR="003D6BA0">
        <w:rPr>
          <w:rFonts w:ascii="Times New Roman" w:hAnsi="Times New Roman" w:cs="Times New Roman"/>
          <w:color w:val="000000" w:themeColor="text1"/>
          <w:sz w:val="24"/>
          <w:szCs w:val="24"/>
        </w:rPr>
        <w:t xml:space="preserve"> </w:t>
      </w:r>
      <w:r w:rsidR="003D6BA0" w:rsidRPr="003B37AD">
        <w:rPr>
          <w:rFonts w:ascii="Times New Roman" w:hAnsi="Times New Roman" w:cs="Times New Roman"/>
          <w:color w:val="000000" w:themeColor="text1"/>
          <w:sz w:val="24"/>
          <w:szCs w:val="24"/>
        </w:rPr>
        <w:t xml:space="preserve">Likewise, the declining seed GP under the longer period of storage was supported by </w:t>
      </w:r>
      <w:r w:rsidR="003D6BA0" w:rsidRPr="00F1133A">
        <w:rPr>
          <w:rFonts w:ascii="Times New Roman" w:hAnsi="Times New Roman" w:cs="Times New Roman"/>
          <w:color w:val="156082" w:themeColor="accent1"/>
          <w:sz w:val="24"/>
          <w:szCs w:val="24"/>
        </w:rPr>
        <w:t xml:space="preserve"> </w:t>
      </w:r>
      <w:r w:rsidR="003D6BA0" w:rsidRPr="00F1133A">
        <w:rPr>
          <w:rFonts w:ascii="Times New Roman" w:hAnsi="Times New Roman" w:cs="Times New Roman"/>
          <w:color w:val="156082" w:themeColor="accent1"/>
          <w:sz w:val="24"/>
          <w:szCs w:val="24"/>
        </w:rPr>
        <w:fldChar w:fldCharType="begin" w:fldLock="1"/>
      </w:r>
      <w:r w:rsidR="00EB7BF9">
        <w:rPr>
          <w:rFonts w:ascii="Times New Roman" w:hAnsi="Times New Roman" w:cs="Times New Roman"/>
          <w:color w:val="156082" w:themeColor="accent1"/>
          <w:sz w:val="24"/>
          <w:szCs w:val="24"/>
        </w:rPr>
        <w:instrText>ADDIN CSL_CITATION {"citationItems":[{"id":"ITEM-1","itemData":{"author":[{"dropping-particle":"","family":"Garoma","given":"Belay","non-dropping-particle":"","parse-names":false,"suffix":""},{"dropping-particle":"","family":"Chibsa","given":"Temesgen","non-dropping-particle":"","parse-names":false,"suffix":""},{"dropping-particle":"","family":"Keno","given":"Tolera","non-dropping-particle":"","parse-names":false,"suffix":""},{"dropping-particle":"","family":"Denbi","given":"Yirgalem","non-dropping-particle":"","parse-names":false,"suffix":""}],"id":"ITEM-1","issued":{"date-parts":[["2017"]]},"page":"8-14","title":"Effect of Storage Period on Seed Germination of Different Maize Parental Lines","type":"article-journal"},"uris":["http://www.mendeley.com/documents/?uuid=735a99bb-77f5-4788-93a4-205aad64ea9a"]}],"mendeley":{"formattedCitation":"(Garoma et al., 2017)","manualFormatting":"Garoma et al. (2017)","plainTextFormattedCitation":"(Garoma et al., 2017)","previouslyFormattedCitation":"(Garoma et al., 2017)"},"properties":{"noteIndex":0},"schema":"https://github.com/citation-style-language/schema/raw/master/csl-citation.json"}</w:instrText>
      </w:r>
      <w:r w:rsidR="003D6BA0" w:rsidRPr="00F1133A">
        <w:rPr>
          <w:rFonts w:ascii="Times New Roman" w:hAnsi="Times New Roman" w:cs="Times New Roman"/>
          <w:color w:val="156082" w:themeColor="accent1"/>
          <w:sz w:val="24"/>
          <w:szCs w:val="24"/>
        </w:rPr>
        <w:fldChar w:fldCharType="separate"/>
      </w:r>
      <w:r w:rsidR="003D6BA0" w:rsidRPr="00F1133A">
        <w:rPr>
          <w:rFonts w:ascii="Times New Roman" w:hAnsi="Times New Roman" w:cs="Times New Roman"/>
          <w:noProof/>
          <w:color w:val="156082" w:themeColor="accent1"/>
          <w:sz w:val="24"/>
          <w:szCs w:val="24"/>
        </w:rPr>
        <w:t>Garoma et al. (2017)</w:t>
      </w:r>
      <w:r w:rsidR="003D6BA0" w:rsidRPr="00F1133A">
        <w:rPr>
          <w:rFonts w:ascii="Times New Roman" w:hAnsi="Times New Roman" w:cs="Times New Roman"/>
          <w:color w:val="156082" w:themeColor="accent1"/>
          <w:sz w:val="24"/>
          <w:szCs w:val="24"/>
        </w:rPr>
        <w:fldChar w:fldCharType="end"/>
      </w:r>
      <w:r w:rsidR="003D6BA0">
        <w:rPr>
          <w:rFonts w:ascii="Times New Roman" w:hAnsi="Times New Roman" w:cs="Times New Roman"/>
          <w:color w:val="000000" w:themeColor="text1"/>
          <w:sz w:val="24"/>
          <w:szCs w:val="24"/>
        </w:rPr>
        <w:t>,</w:t>
      </w:r>
      <w:r w:rsidR="003D6BA0" w:rsidRPr="003B37AD">
        <w:rPr>
          <w:rFonts w:ascii="Times New Roman" w:hAnsi="Times New Roman" w:cs="Times New Roman"/>
          <w:color w:val="000000" w:themeColor="text1"/>
          <w:sz w:val="24"/>
          <w:szCs w:val="24"/>
        </w:rPr>
        <w:t xml:space="preserve"> who found higher GP in </w:t>
      </w:r>
      <w:r w:rsidR="003D6BA0">
        <w:rPr>
          <w:rFonts w:ascii="Times New Roman" w:hAnsi="Times New Roman" w:cs="Times New Roman"/>
          <w:color w:val="000000" w:themeColor="text1"/>
          <w:sz w:val="24"/>
          <w:szCs w:val="24"/>
        </w:rPr>
        <w:t xml:space="preserve">the </w:t>
      </w:r>
      <w:r w:rsidR="003D6BA0" w:rsidRPr="003B37AD">
        <w:rPr>
          <w:rFonts w:ascii="Times New Roman" w:hAnsi="Times New Roman" w:cs="Times New Roman"/>
          <w:color w:val="000000" w:themeColor="text1"/>
          <w:sz w:val="24"/>
          <w:szCs w:val="24"/>
        </w:rPr>
        <w:t>early storage period</w:t>
      </w:r>
      <w:r w:rsidR="003D6BA0">
        <w:rPr>
          <w:rFonts w:ascii="Times New Roman" w:hAnsi="Times New Roman" w:cs="Times New Roman"/>
          <w:color w:val="000000" w:themeColor="text1"/>
          <w:sz w:val="24"/>
          <w:szCs w:val="24"/>
        </w:rPr>
        <w:t>,</w:t>
      </w:r>
      <w:r w:rsidR="003D6BA0" w:rsidRPr="003B37AD">
        <w:rPr>
          <w:rFonts w:ascii="Times New Roman" w:hAnsi="Times New Roman" w:cs="Times New Roman"/>
          <w:color w:val="000000" w:themeColor="text1"/>
          <w:sz w:val="24"/>
          <w:szCs w:val="24"/>
        </w:rPr>
        <w:t xml:space="preserve"> </w:t>
      </w:r>
      <w:r w:rsidR="003D6BA0" w:rsidRPr="003B37AD">
        <w:rPr>
          <w:rFonts w:ascii="Times New Roman" w:hAnsi="Times New Roman" w:cs="Times New Roman"/>
          <w:color w:val="000000" w:themeColor="text1"/>
          <w:sz w:val="24"/>
          <w:szCs w:val="24"/>
        </w:rPr>
        <w:lastRenderedPageBreak/>
        <w:t>which started to decline as time progress</w:t>
      </w:r>
      <w:r w:rsidR="003D6BA0">
        <w:rPr>
          <w:rFonts w:ascii="Times New Roman" w:hAnsi="Times New Roman" w:cs="Times New Roman"/>
          <w:color w:val="000000" w:themeColor="text1"/>
          <w:sz w:val="24"/>
          <w:szCs w:val="24"/>
        </w:rPr>
        <w:t>ed</w:t>
      </w:r>
      <w:r w:rsidR="003D6BA0" w:rsidRPr="003B37AD">
        <w:rPr>
          <w:rFonts w:ascii="Times New Roman" w:hAnsi="Times New Roman" w:cs="Times New Roman"/>
          <w:color w:val="000000" w:themeColor="text1"/>
          <w:sz w:val="24"/>
          <w:szCs w:val="24"/>
        </w:rPr>
        <w:t xml:space="preserve">. </w:t>
      </w:r>
      <w:r w:rsidR="003D6BA0" w:rsidRPr="004167E3">
        <w:rPr>
          <w:rFonts w:ascii="Times New Roman" w:hAnsi="Times New Roman" w:cs="Times New Roman"/>
          <w:color w:val="000000" w:themeColor="text1"/>
          <w:sz w:val="24"/>
          <w:szCs w:val="24"/>
        </w:rPr>
        <w:t>They reported that the decline in GP with longer storage duration was due to seed deterioration associated with the natural aging process.</w:t>
      </w:r>
    </w:p>
    <w:p w14:paraId="296E9595" w14:textId="77777777" w:rsidR="00BD3C3F" w:rsidRDefault="00BD3C3F" w:rsidP="00BD3C3F">
      <w:pPr>
        <w:spacing w:after="0"/>
        <w:jc w:val="both"/>
        <w:rPr>
          <w:rFonts w:ascii="Times New Roman" w:hAnsi="Times New Roman" w:cs="Times New Roman"/>
          <w:color w:val="000000" w:themeColor="text1"/>
          <w:sz w:val="24"/>
          <w:szCs w:val="24"/>
        </w:rPr>
      </w:pPr>
    </w:p>
    <w:p w14:paraId="56F2299D" w14:textId="72512372" w:rsidR="00101164" w:rsidRDefault="00621750" w:rsidP="00BD3C3F">
      <w:pPr>
        <w:spacing w:after="0"/>
        <w:jc w:val="both"/>
        <w:rPr>
          <w:rFonts w:ascii="Times New Roman" w:hAnsi="Times New Roman" w:cs="Times New Roman"/>
          <w:color w:val="000000" w:themeColor="text1"/>
          <w:sz w:val="24"/>
          <w:szCs w:val="24"/>
        </w:rPr>
      </w:pPr>
      <w:r w:rsidRPr="003B37AD">
        <w:rPr>
          <w:rFonts w:ascii="Times New Roman" w:hAnsi="Times New Roman" w:cs="Times New Roman"/>
          <w:color w:val="000000" w:themeColor="text1"/>
          <w:sz w:val="24"/>
          <w:szCs w:val="24"/>
        </w:rPr>
        <w:t xml:space="preserve">The </w:t>
      </w:r>
      <w:r w:rsidR="002F3A56">
        <w:rPr>
          <w:rFonts w:ascii="Times New Roman" w:hAnsi="Times New Roman" w:cs="Times New Roman"/>
          <w:color w:val="000000" w:themeColor="text1"/>
          <w:sz w:val="24"/>
          <w:szCs w:val="24"/>
        </w:rPr>
        <w:t>vigour</w:t>
      </w:r>
      <w:r w:rsidRPr="003B37AD">
        <w:rPr>
          <w:rFonts w:ascii="Times New Roman" w:hAnsi="Times New Roman" w:cs="Times New Roman"/>
          <w:color w:val="000000" w:themeColor="text1"/>
          <w:sz w:val="24"/>
          <w:szCs w:val="24"/>
        </w:rPr>
        <w:t xml:space="preserve"> index</w:t>
      </w:r>
      <w:r w:rsidR="004167E3">
        <w:rPr>
          <w:rFonts w:ascii="Times New Roman" w:hAnsi="Times New Roman" w:cs="Times New Roman"/>
          <w:color w:val="000000" w:themeColor="text1"/>
          <w:sz w:val="24"/>
          <w:szCs w:val="24"/>
        </w:rPr>
        <w:t xml:space="preserve"> </w:t>
      </w:r>
      <w:r w:rsidRPr="003B37AD">
        <w:rPr>
          <w:rFonts w:ascii="Times New Roman" w:hAnsi="Times New Roman" w:cs="Times New Roman"/>
          <w:color w:val="000000" w:themeColor="text1"/>
          <w:sz w:val="24"/>
          <w:szCs w:val="24"/>
        </w:rPr>
        <w:t>I and II w</w:t>
      </w:r>
      <w:r>
        <w:rPr>
          <w:rFonts w:ascii="Times New Roman" w:hAnsi="Times New Roman" w:cs="Times New Roman"/>
          <w:color w:val="000000" w:themeColor="text1"/>
          <w:sz w:val="24"/>
          <w:szCs w:val="24"/>
        </w:rPr>
        <w:t>ere</w:t>
      </w:r>
      <w:r w:rsidRPr="003B37AD">
        <w:rPr>
          <w:rFonts w:ascii="Times New Roman" w:hAnsi="Times New Roman" w:cs="Times New Roman"/>
          <w:color w:val="000000" w:themeColor="text1"/>
          <w:sz w:val="24"/>
          <w:szCs w:val="24"/>
        </w:rPr>
        <w:t xml:space="preserve"> found </w:t>
      </w:r>
      <w:r w:rsidR="00487745">
        <w:rPr>
          <w:rFonts w:ascii="Times New Roman" w:hAnsi="Times New Roman" w:cs="Times New Roman"/>
          <w:color w:val="000000" w:themeColor="text1"/>
          <w:sz w:val="24"/>
          <w:szCs w:val="24"/>
        </w:rPr>
        <w:t xml:space="preserve">to be </w:t>
      </w:r>
      <w:r w:rsidRPr="003B37AD">
        <w:rPr>
          <w:rFonts w:ascii="Times New Roman" w:hAnsi="Times New Roman" w:cs="Times New Roman"/>
          <w:color w:val="000000" w:themeColor="text1"/>
          <w:sz w:val="24"/>
          <w:szCs w:val="24"/>
        </w:rPr>
        <w:t>significantly different among th</w:t>
      </w:r>
      <w:r>
        <w:rPr>
          <w:rFonts w:ascii="Times New Roman" w:hAnsi="Times New Roman" w:cs="Times New Roman"/>
          <w:color w:val="000000" w:themeColor="text1"/>
          <w:sz w:val="24"/>
          <w:szCs w:val="24"/>
        </w:rPr>
        <w:t>e sowing dates as well as</w:t>
      </w:r>
      <w:r w:rsidRPr="003B37AD">
        <w:rPr>
          <w:rFonts w:ascii="Times New Roman" w:hAnsi="Times New Roman" w:cs="Times New Roman"/>
          <w:color w:val="000000" w:themeColor="text1"/>
          <w:sz w:val="24"/>
          <w:szCs w:val="24"/>
        </w:rPr>
        <w:t xml:space="preserve"> </w:t>
      </w:r>
      <w:r w:rsidR="000352EA">
        <w:rPr>
          <w:rFonts w:ascii="Times New Roman" w:hAnsi="Times New Roman" w:cs="Times New Roman"/>
          <w:color w:val="000000" w:themeColor="text1"/>
          <w:sz w:val="24"/>
          <w:szCs w:val="24"/>
        </w:rPr>
        <w:t xml:space="preserve">the </w:t>
      </w:r>
      <w:r w:rsidRPr="003B37AD">
        <w:rPr>
          <w:rFonts w:ascii="Times New Roman" w:hAnsi="Times New Roman" w:cs="Times New Roman"/>
          <w:color w:val="000000" w:themeColor="text1"/>
          <w:sz w:val="24"/>
          <w:szCs w:val="24"/>
        </w:rPr>
        <w:t xml:space="preserve">varieties. </w:t>
      </w:r>
      <w:r w:rsidR="004167E3" w:rsidRPr="004167E3">
        <w:rPr>
          <w:rFonts w:ascii="Times New Roman" w:hAnsi="Times New Roman" w:cs="Times New Roman"/>
          <w:color w:val="000000" w:themeColor="text1"/>
          <w:sz w:val="24"/>
          <w:szCs w:val="24"/>
        </w:rPr>
        <w:t xml:space="preserve">In addition, a declining </w:t>
      </w:r>
      <w:r w:rsidR="004167E3" w:rsidRPr="007E594B">
        <w:rPr>
          <w:rFonts w:ascii="Times New Roman" w:hAnsi="Times New Roman" w:cs="Times New Roman"/>
          <w:color w:val="000000" w:themeColor="text1"/>
          <w:sz w:val="24"/>
          <w:szCs w:val="24"/>
        </w:rPr>
        <w:t xml:space="preserve">trend in </w:t>
      </w:r>
      <w:r w:rsidR="002F3A56">
        <w:rPr>
          <w:rFonts w:ascii="Times New Roman" w:hAnsi="Times New Roman" w:cs="Times New Roman"/>
          <w:color w:val="000000" w:themeColor="text1"/>
          <w:sz w:val="24"/>
          <w:szCs w:val="24"/>
        </w:rPr>
        <w:t>vigour</w:t>
      </w:r>
      <w:r w:rsidR="004167E3" w:rsidRPr="007E594B">
        <w:rPr>
          <w:rFonts w:ascii="Times New Roman" w:hAnsi="Times New Roman" w:cs="Times New Roman"/>
          <w:color w:val="000000" w:themeColor="text1"/>
          <w:sz w:val="24"/>
          <w:szCs w:val="24"/>
        </w:rPr>
        <w:t xml:space="preserve"> index I and II was observed with increasing storage duration</w:t>
      </w:r>
      <w:r w:rsidR="00D7425D">
        <w:rPr>
          <w:rFonts w:ascii="Times New Roman" w:hAnsi="Times New Roman" w:cs="Times New Roman"/>
          <w:color w:val="000000" w:themeColor="text1"/>
          <w:sz w:val="24"/>
          <w:szCs w:val="24"/>
        </w:rPr>
        <w:t xml:space="preserve"> (</w:t>
      </w:r>
      <w:r w:rsidR="00D7425D" w:rsidRPr="00D7425D">
        <w:rPr>
          <w:rFonts w:ascii="Times New Roman" w:hAnsi="Times New Roman" w:cs="Times New Roman"/>
          <w:color w:val="156082" w:themeColor="accent1"/>
          <w:sz w:val="24"/>
          <w:szCs w:val="24"/>
        </w:rPr>
        <w:fldChar w:fldCharType="begin"/>
      </w:r>
      <w:r w:rsidR="00D7425D" w:rsidRPr="00D7425D">
        <w:rPr>
          <w:rFonts w:ascii="Times New Roman" w:hAnsi="Times New Roman" w:cs="Times New Roman"/>
          <w:color w:val="156082" w:themeColor="accent1"/>
          <w:sz w:val="24"/>
          <w:szCs w:val="24"/>
        </w:rPr>
        <w:instrText xml:space="preserve"> REF _Ref219247828 \h  \* MERGEFORMAT </w:instrText>
      </w:r>
      <w:r w:rsidR="00D7425D" w:rsidRPr="00D7425D">
        <w:rPr>
          <w:rFonts w:ascii="Times New Roman" w:hAnsi="Times New Roman" w:cs="Times New Roman"/>
          <w:color w:val="156082" w:themeColor="accent1"/>
          <w:sz w:val="24"/>
          <w:szCs w:val="24"/>
        </w:rPr>
      </w:r>
      <w:r w:rsidR="00D7425D" w:rsidRPr="00D7425D">
        <w:rPr>
          <w:rFonts w:ascii="Times New Roman" w:hAnsi="Times New Roman" w:cs="Times New Roman"/>
          <w:color w:val="156082" w:themeColor="accent1"/>
          <w:sz w:val="24"/>
          <w:szCs w:val="24"/>
        </w:rPr>
        <w:fldChar w:fldCharType="separate"/>
      </w:r>
      <w:r w:rsidR="00D7425D" w:rsidRPr="00D7425D">
        <w:rPr>
          <w:color w:val="156082" w:themeColor="accent1"/>
          <w:sz w:val="24"/>
          <w:szCs w:val="24"/>
        </w:rPr>
        <w:t xml:space="preserve">Table </w:t>
      </w:r>
      <w:r w:rsidR="00D7425D" w:rsidRPr="00D7425D">
        <w:rPr>
          <w:noProof/>
          <w:color w:val="156082" w:themeColor="accent1"/>
          <w:sz w:val="24"/>
          <w:szCs w:val="24"/>
        </w:rPr>
        <w:t>3</w:t>
      </w:r>
      <w:r w:rsidR="00D7425D" w:rsidRPr="00D7425D">
        <w:rPr>
          <w:rFonts w:ascii="Times New Roman" w:hAnsi="Times New Roman" w:cs="Times New Roman"/>
          <w:color w:val="156082" w:themeColor="accent1"/>
          <w:sz w:val="24"/>
          <w:szCs w:val="24"/>
        </w:rPr>
        <w:fldChar w:fldCharType="end"/>
      </w:r>
      <w:r w:rsidR="00D7425D">
        <w:rPr>
          <w:rFonts w:ascii="Times New Roman" w:hAnsi="Times New Roman" w:cs="Times New Roman"/>
          <w:color w:val="156082" w:themeColor="accent1"/>
          <w:sz w:val="24"/>
          <w:szCs w:val="24"/>
        </w:rPr>
        <w:t xml:space="preserve"> </w:t>
      </w:r>
      <w:r w:rsidR="00D7425D" w:rsidRPr="00D7425D">
        <w:rPr>
          <w:rFonts w:ascii="Times New Roman" w:hAnsi="Times New Roman" w:cs="Times New Roman"/>
          <w:sz w:val="24"/>
          <w:szCs w:val="24"/>
        </w:rPr>
        <w:t>and</w:t>
      </w:r>
      <w:r w:rsidR="00D7425D">
        <w:rPr>
          <w:rFonts w:ascii="Times New Roman" w:hAnsi="Times New Roman" w:cs="Times New Roman"/>
          <w:color w:val="156082" w:themeColor="accent1"/>
          <w:sz w:val="24"/>
          <w:szCs w:val="24"/>
        </w:rPr>
        <w:t xml:space="preserve"> </w:t>
      </w:r>
      <w:r w:rsidR="00D7425D" w:rsidRPr="00D7425D">
        <w:rPr>
          <w:rFonts w:ascii="Times New Roman" w:hAnsi="Times New Roman" w:cs="Times New Roman"/>
          <w:color w:val="156082" w:themeColor="accent1"/>
          <w:sz w:val="24"/>
          <w:szCs w:val="24"/>
        </w:rPr>
        <w:t xml:space="preserve"> </w:t>
      </w:r>
      <w:r w:rsidR="00D7425D" w:rsidRPr="00D7425D">
        <w:rPr>
          <w:rFonts w:ascii="Times New Roman" w:hAnsi="Times New Roman" w:cs="Times New Roman"/>
          <w:color w:val="156082" w:themeColor="accent1"/>
          <w:sz w:val="24"/>
          <w:szCs w:val="24"/>
        </w:rPr>
        <w:fldChar w:fldCharType="begin"/>
      </w:r>
      <w:r w:rsidR="00D7425D" w:rsidRPr="00D7425D">
        <w:rPr>
          <w:rFonts w:ascii="Times New Roman" w:hAnsi="Times New Roman" w:cs="Times New Roman"/>
          <w:color w:val="156082" w:themeColor="accent1"/>
          <w:sz w:val="24"/>
          <w:szCs w:val="24"/>
        </w:rPr>
        <w:instrText xml:space="preserve"> REF _Ref219248078 \h  \* MERGEFORMAT </w:instrText>
      </w:r>
      <w:r w:rsidR="00D7425D" w:rsidRPr="00D7425D">
        <w:rPr>
          <w:rFonts w:ascii="Times New Roman" w:hAnsi="Times New Roman" w:cs="Times New Roman"/>
          <w:color w:val="156082" w:themeColor="accent1"/>
          <w:sz w:val="24"/>
          <w:szCs w:val="24"/>
        </w:rPr>
      </w:r>
      <w:r w:rsidR="00D7425D" w:rsidRPr="00D7425D">
        <w:rPr>
          <w:rFonts w:ascii="Times New Roman" w:hAnsi="Times New Roman" w:cs="Times New Roman"/>
          <w:color w:val="156082" w:themeColor="accent1"/>
          <w:sz w:val="24"/>
          <w:szCs w:val="24"/>
        </w:rPr>
        <w:fldChar w:fldCharType="separate"/>
      </w:r>
      <w:r w:rsidR="00D7425D" w:rsidRPr="00D7425D">
        <w:rPr>
          <w:color w:val="156082" w:themeColor="accent1"/>
          <w:sz w:val="24"/>
          <w:szCs w:val="24"/>
        </w:rPr>
        <w:t xml:space="preserve">Table </w:t>
      </w:r>
      <w:r w:rsidR="00D7425D" w:rsidRPr="00D7425D">
        <w:rPr>
          <w:noProof/>
          <w:color w:val="156082" w:themeColor="accent1"/>
          <w:sz w:val="24"/>
          <w:szCs w:val="24"/>
        </w:rPr>
        <w:t>5</w:t>
      </w:r>
      <w:r w:rsidR="00D7425D" w:rsidRPr="00D7425D">
        <w:rPr>
          <w:rFonts w:ascii="Times New Roman" w:hAnsi="Times New Roman" w:cs="Times New Roman"/>
          <w:color w:val="156082" w:themeColor="accent1"/>
          <w:sz w:val="24"/>
          <w:szCs w:val="24"/>
        </w:rPr>
        <w:fldChar w:fldCharType="end"/>
      </w:r>
      <w:r w:rsidR="00D7425D">
        <w:rPr>
          <w:rFonts w:ascii="Times New Roman" w:hAnsi="Times New Roman" w:cs="Times New Roman"/>
          <w:color w:val="156082" w:themeColor="accent1"/>
          <w:sz w:val="24"/>
          <w:szCs w:val="24"/>
        </w:rPr>
        <w:t>).</w:t>
      </w:r>
      <w:r w:rsidR="00F259DC">
        <w:rPr>
          <w:rFonts w:ascii="Times New Roman" w:hAnsi="Times New Roman" w:cs="Times New Roman"/>
          <w:color w:val="000000" w:themeColor="text1"/>
          <w:sz w:val="24"/>
          <w:szCs w:val="24"/>
        </w:rPr>
        <w:t xml:space="preserve"> </w:t>
      </w:r>
      <w:r w:rsidRPr="003B37AD">
        <w:rPr>
          <w:rFonts w:ascii="Times New Roman" w:hAnsi="Times New Roman" w:cs="Times New Roman"/>
          <w:color w:val="000000" w:themeColor="text1"/>
          <w:sz w:val="24"/>
          <w:szCs w:val="24"/>
        </w:rPr>
        <w:t xml:space="preserve">The </w:t>
      </w:r>
      <w:r w:rsidR="002F3A56">
        <w:rPr>
          <w:rFonts w:ascii="Times New Roman" w:hAnsi="Times New Roman" w:cs="Times New Roman"/>
          <w:color w:val="000000" w:themeColor="text1"/>
          <w:sz w:val="24"/>
          <w:szCs w:val="24"/>
        </w:rPr>
        <w:t>vigour</w:t>
      </w:r>
      <w:r w:rsidRPr="003B37AD">
        <w:rPr>
          <w:rFonts w:ascii="Times New Roman" w:hAnsi="Times New Roman" w:cs="Times New Roman"/>
          <w:color w:val="000000" w:themeColor="text1"/>
          <w:sz w:val="24"/>
          <w:szCs w:val="24"/>
        </w:rPr>
        <w:t xml:space="preserve"> index I and II of Nov</w:t>
      </w:r>
      <w:r w:rsidR="004167E3">
        <w:rPr>
          <w:rFonts w:ascii="Times New Roman" w:hAnsi="Times New Roman" w:cs="Times New Roman"/>
          <w:color w:val="000000" w:themeColor="text1"/>
          <w:sz w:val="24"/>
          <w:szCs w:val="24"/>
        </w:rPr>
        <w:t>ember</w:t>
      </w:r>
      <w:r w:rsidRPr="003B37AD">
        <w:rPr>
          <w:rFonts w:ascii="Times New Roman" w:hAnsi="Times New Roman" w:cs="Times New Roman"/>
          <w:color w:val="000000" w:themeColor="text1"/>
          <w:sz w:val="24"/>
          <w:szCs w:val="24"/>
        </w:rPr>
        <w:t xml:space="preserve"> 15 sown wheat </w:t>
      </w:r>
      <w:r w:rsidR="002908D1" w:rsidRPr="003B37AD">
        <w:rPr>
          <w:rFonts w:ascii="Times New Roman" w:hAnsi="Times New Roman" w:cs="Times New Roman"/>
          <w:color w:val="000000" w:themeColor="text1"/>
          <w:sz w:val="24"/>
          <w:szCs w:val="24"/>
        </w:rPr>
        <w:t>w</w:t>
      </w:r>
      <w:r w:rsidR="002908D1">
        <w:rPr>
          <w:rFonts w:ascii="Times New Roman" w:hAnsi="Times New Roman" w:cs="Times New Roman"/>
          <w:color w:val="000000" w:themeColor="text1"/>
          <w:sz w:val="24"/>
          <w:szCs w:val="24"/>
        </w:rPr>
        <w:t>as</w:t>
      </w:r>
      <w:r w:rsidRPr="003B37AD">
        <w:rPr>
          <w:rFonts w:ascii="Times New Roman" w:hAnsi="Times New Roman" w:cs="Times New Roman"/>
          <w:color w:val="000000" w:themeColor="text1"/>
          <w:sz w:val="24"/>
          <w:szCs w:val="24"/>
        </w:rPr>
        <w:t xml:space="preserve"> found significantly higher compared to the late sown wheat</w:t>
      </w:r>
      <w:r w:rsidR="00CC066E">
        <w:rPr>
          <w:rFonts w:ascii="Times New Roman" w:hAnsi="Times New Roman" w:cs="Times New Roman"/>
          <w:color w:val="000000" w:themeColor="text1"/>
          <w:sz w:val="24"/>
          <w:szCs w:val="24"/>
        </w:rPr>
        <w:t xml:space="preserve">, and Borlaug 2020 exhibited higher stability and </w:t>
      </w:r>
      <w:r w:rsidR="002F3A56">
        <w:rPr>
          <w:rFonts w:ascii="Times New Roman" w:hAnsi="Times New Roman" w:cs="Times New Roman"/>
          <w:color w:val="000000" w:themeColor="text1"/>
          <w:sz w:val="24"/>
          <w:szCs w:val="24"/>
        </w:rPr>
        <w:t>vigour</w:t>
      </w:r>
      <w:r w:rsidR="00CC066E">
        <w:rPr>
          <w:rFonts w:ascii="Times New Roman" w:hAnsi="Times New Roman" w:cs="Times New Roman"/>
          <w:color w:val="000000" w:themeColor="text1"/>
          <w:sz w:val="24"/>
          <w:szCs w:val="24"/>
        </w:rPr>
        <w:t xml:space="preserve"> retention even with late sowing and </w:t>
      </w:r>
      <w:r w:rsidR="00074CDA">
        <w:rPr>
          <w:rFonts w:ascii="Times New Roman" w:hAnsi="Times New Roman" w:cs="Times New Roman"/>
          <w:color w:val="000000" w:themeColor="text1"/>
          <w:sz w:val="24"/>
          <w:szCs w:val="24"/>
        </w:rPr>
        <w:t>prolonged</w:t>
      </w:r>
      <w:r w:rsidR="00CC066E">
        <w:rPr>
          <w:rFonts w:ascii="Times New Roman" w:hAnsi="Times New Roman" w:cs="Times New Roman"/>
          <w:color w:val="000000" w:themeColor="text1"/>
          <w:sz w:val="24"/>
          <w:szCs w:val="24"/>
        </w:rPr>
        <w:t xml:space="preserve"> storage. </w:t>
      </w:r>
      <w:r w:rsidRPr="003B37AD">
        <w:rPr>
          <w:rFonts w:ascii="Times New Roman" w:hAnsi="Times New Roman" w:cs="Times New Roman"/>
          <w:color w:val="000000" w:themeColor="text1"/>
          <w:sz w:val="24"/>
          <w:szCs w:val="24"/>
        </w:rPr>
        <w:t xml:space="preserve">The finding was in line with </w:t>
      </w:r>
      <w:r w:rsidRPr="00F23727">
        <w:rPr>
          <w:rFonts w:ascii="Times New Roman" w:hAnsi="Times New Roman" w:cs="Times New Roman"/>
          <w:color w:val="156082" w:themeColor="accent1"/>
          <w:sz w:val="24"/>
          <w:szCs w:val="24"/>
        </w:rPr>
        <w:fldChar w:fldCharType="begin" w:fldLock="1"/>
      </w:r>
      <w:r w:rsidR="00C21195" w:rsidRPr="00F23727">
        <w:rPr>
          <w:rFonts w:ascii="Times New Roman" w:hAnsi="Times New Roman" w:cs="Times New Roman"/>
          <w:color w:val="156082" w:themeColor="accent1"/>
          <w:sz w:val="24"/>
          <w:szCs w:val="24"/>
        </w:rPr>
        <w:instrText>ADDIN CSL_CITATION {"citationItems":[{"id":"ITEM-1","itemData":{"DOI":"10.18782/2320-7051.6627","author":[{"dropping-particle":"","family":"Ali","given":"Nawaz","non-dropping-particle":"","parse-names":false,"suffix":""},{"dropping-particle":"","family":"Dayal","given":"A","non-dropping-particle":"","parse-names":false,"suffix":""},{"dropping-particle":"","family":"Thomas","given":"N","non-dropping-particle":"","parse-names":false,"suffix":""},{"dropping-particle":"","family":"Lal","given":"G.M.","non-dropping-particle":"","parse-names":false,"suffix":""},{"dropping-particle":"","family":"Gupta","given":"J","non-dropping-particle":"","parse-names":false,"suffix":""}],"container-title":"International Journal of Pure &amp; Applied Bioscience","id":"ITEM-1","issue":"2","issued":{"date-parts":[["2018"]]},"page":"1532-1538","title":"Effect of Different Sowing Time on Seed Vigour Parameters of Wheat (Triticum aestivum L.) Varieties","type":"article-journal","volume":"6"},"uris":["http://www.mendeley.com/documents/?uuid=21d737e2-8c31-4e8f-9e19-2c88de45e309","http://www.mendeley.com/documents/?uuid=4d92f923-9c30-4e74-8f11-62c03063a1ec"]}],"mendeley":{"formattedCitation":"(Ali et al., 2018)","manualFormatting":"Ali et al. (2018)","plainTextFormattedCitation":"(Ali et al., 2018)","previouslyFormattedCitation":"(Ali et al., 2018)"},"properties":{"noteIndex":0},"schema":"https://github.com/citation-style-language/schema/raw/master/csl-citation.json"}</w:instrText>
      </w:r>
      <w:r w:rsidRPr="00F23727">
        <w:rPr>
          <w:rFonts w:ascii="Times New Roman" w:hAnsi="Times New Roman" w:cs="Times New Roman"/>
          <w:color w:val="156082" w:themeColor="accent1"/>
          <w:sz w:val="24"/>
          <w:szCs w:val="24"/>
        </w:rPr>
        <w:fldChar w:fldCharType="separate"/>
      </w:r>
      <w:r w:rsidRPr="00F23727">
        <w:rPr>
          <w:rFonts w:ascii="Times New Roman" w:hAnsi="Times New Roman" w:cs="Times New Roman"/>
          <w:noProof/>
          <w:color w:val="156082" w:themeColor="accent1"/>
          <w:sz w:val="24"/>
          <w:szCs w:val="24"/>
        </w:rPr>
        <w:t>Ali et al. (2018)</w:t>
      </w:r>
      <w:r w:rsidRPr="00F23727">
        <w:rPr>
          <w:rFonts w:ascii="Times New Roman" w:hAnsi="Times New Roman" w:cs="Times New Roman"/>
          <w:color w:val="156082" w:themeColor="accent1"/>
          <w:sz w:val="24"/>
          <w:szCs w:val="24"/>
        </w:rPr>
        <w:fldChar w:fldCharType="end"/>
      </w:r>
      <w:r w:rsidR="00487745" w:rsidRPr="00F23727">
        <w:rPr>
          <w:rFonts w:ascii="Times New Roman" w:hAnsi="Times New Roman" w:cs="Times New Roman"/>
          <w:color w:val="156082" w:themeColor="accent1"/>
          <w:sz w:val="24"/>
          <w:szCs w:val="24"/>
        </w:rPr>
        <w:t>,</w:t>
      </w:r>
      <w:r w:rsidRPr="00F23727">
        <w:rPr>
          <w:rFonts w:ascii="Times New Roman" w:hAnsi="Times New Roman" w:cs="Times New Roman"/>
          <w:color w:val="156082" w:themeColor="accent1"/>
          <w:sz w:val="24"/>
          <w:szCs w:val="24"/>
        </w:rPr>
        <w:t xml:space="preserve"> </w:t>
      </w:r>
      <w:r w:rsidRPr="003B37AD">
        <w:rPr>
          <w:rFonts w:ascii="Times New Roman" w:hAnsi="Times New Roman" w:cs="Times New Roman"/>
          <w:color w:val="000000" w:themeColor="text1"/>
          <w:sz w:val="24"/>
          <w:szCs w:val="24"/>
        </w:rPr>
        <w:t xml:space="preserve">who stated </w:t>
      </w:r>
      <w:r w:rsidR="00487745">
        <w:rPr>
          <w:rFonts w:ascii="Times New Roman" w:hAnsi="Times New Roman" w:cs="Times New Roman"/>
          <w:color w:val="000000" w:themeColor="text1"/>
          <w:sz w:val="24"/>
          <w:szCs w:val="24"/>
        </w:rPr>
        <w:t xml:space="preserve">that </w:t>
      </w:r>
      <w:r w:rsidRPr="003B37AD">
        <w:rPr>
          <w:rFonts w:ascii="Times New Roman" w:hAnsi="Times New Roman" w:cs="Times New Roman"/>
          <w:color w:val="000000" w:themeColor="text1"/>
          <w:sz w:val="24"/>
          <w:szCs w:val="24"/>
        </w:rPr>
        <w:t xml:space="preserve">the lower </w:t>
      </w:r>
      <w:r w:rsidR="002F3A56">
        <w:rPr>
          <w:rFonts w:ascii="Times New Roman" w:hAnsi="Times New Roman" w:cs="Times New Roman"/>
          <w:color w:val="000000" w:themeColor="text1"/>
          <w:sz w:val="24"/>
          <w:szCs w:val="24"/>
        </w:rPr>
        <w:t>vigour</w:t>
      </w:r>
      <w:r w:rsidRPr="003B37AD">
        <w:rPr>
          <w:rFonts w:ascii="Times New Roman" w:hAnsi="Times New Roman" w:cs="Times New Roman"/>
          <w:color w:val="000000" w:themeColor="text1"/>
          <w:sz w:val="24"/>
          <w:szCs w:val="24"/>
        </w:rPr>
        <w:t xml:space="preserve"> index I and II in </w:t>
      </w:r>
      <w:r w:rsidR="00F259DC">
        <w:rPr>
          <w:rFonts w:ascii="Times New Roman" w:hAnsi="Times New Roman" w:cs="Times New Roman"/>
          <w:color w:val="000000" w:themeColor="text1"/>
          <w:sz w:val="24"/>
          <w:szCs w:val="24"/>
        </w:rPr>
        <w:t>late-sown conditions were</w:t>
      </w:r>
      <w:r w:rsidRPr="003B37AD">
        <w:rPr>
          <w:rFonts w:ascii="Times New Roman" w:hAnsi="Times New Roman" w:cs="Times New Roman"/>
          <w:color w:val="000000" w:themeColor="text1"/>
          <w:sz w:val="24"/>
          <w:szCs w:val="24"/>
        </w:rPr>
        <w:t xml:space="preserve"> </w:t>
      </w:r>
      <w:r w:rsidR="00CA5677">
        <w:rPr>
          <w:rFonts w:ascii="Times New Roman" w:hAnsi="Times New Roman" w:cs="Times New Roman"/>
          <w:color w:val="000000" w:themeColor="text1"/>
          <w:sz w:val="24"/>
          <w:szCs w:val="24"/>
        </w:rPr>
        <w:t>due to</w:t>
      </w:r>
      <w:r w:rsidRPr="003B37AD">
        <w:rPr>
          <w:rFonts w:ascii="Times New Roman" w:hAnsi="Times New Roman" w:cs="Times New Roman"/>
          <w:color w:val="000000" w:themeColor="text1"/>
          <w:sz w:val="24"/>
          <w:szCs w:val="24"/>
        </w:rPr>
        <w:t xml:space="preserve"> the heat and drought stress prevailing during the seed formation and maturation period. </w:t>
      </w:r>
      <w:r>
        <w:rPr>
          <w:rFonts w:ascii="Times New Roman" w:hAnsi="Times New Roman" w:cs="Times New Roman"/>
          <w:color w:val="000000" w:themeColor="text1"/>
          <w:sz w:val="24"/>
          <w:szCs w:val="24"/>
        </w:rPr>
        <w:t>A s</w:t>
      </w:r>
      <w:r w:rsidRPr="003B37AD">
        <w:rPr>
          <w:rFonts w:ascii="Times New Roman" w:hAnsi="Times New Roman" w:cs="Times New Roman"/>
          <w:color w:val="000000" w:themeColor="text1"/>
          <w:sz w:val="24"/>
          <w:szCs w:val="24"/>
        </w:rPr>
        <w:t xml:space="preserve">imilar finding was illustrated by </w:t>
      </w:r>
      <w:r w:rsidRPr="00F23727">
        <w:rPr>
          <w:rFonts w:ascii="Times New Roman" w:hAnsi="Times New Roman" w:cs="Times New Roman"/>
          <w:color w:val="156082" w:themeColor="accent1"/>
          <w:sz w:val="24"/>
          <w:szCs w:val="24"/>
        </w:rPr>
        <w:fldChar w:fldCharType="begin" w:fldLock="1"/>
      </w:r>
      <w:r w:rsidR="00C21195" w:rsidRPr="00F23727">
        <w:rPr>
          <w:rFonts w:ascii="Times New Roman" w:hAnsi="Times New Roman" w:cs="Times New Roman"/>
          <w:color w:val="156082" w:themeColor="accent1"/>
          <w:sz w:val="24"/>
          <w:szCs w:val="24"/>
        </w:rPr>
        <w:instrText>ADDIN CSL_CITATION {"citationItems":[{"id":"ITEM-1","itemData":{"ISSN":"09721665","abstract":"High temperature is a major determinant of wheat development and growth and causes yield loss in many regions of the world. The present study was aimed at assessing the effects of heat stress on phenologic, floral, yield and seed quality attributes of fourteen wheat genotypes under four environmental conditions; raised at two dates: November (favourable) and January (heat stress) during rabi seasons of 2012-13 and 2013-14. Under heat stress condition, 5-12°C higher temperatures were recorded at anthesis and post-anthesis stage than the normal sown. The study revealed significant differences among dates of sowing, thereby indicating sensitivity to heat stress. Among the plant morphological traits, there was a maximum reduction in plant height under heat stress condition (January sown) as compared to normal sown condition. Phenology of wheat crop was also significantly affected by higher temperature. Wheat varieties sown during the month of November took more time to reach maturity while late sown material recorded lesser crop growth duration. Among the seed yield and quality parameters, high temperature caused maximum reduction in tiller number (70%) followed by grain yield (67.3% reduction), 1000-grain weight (47% reduction) and vigour Index II (52.7% reduction). Hence, these traits were identified as the most susceptible traits to heat stress. Heat stress also caused a reduction of 39.7 per cent for canopy temperature depression at grain filling stage. Flag leaf area, spikelet fertility and pollen fertility reduced by 33.1%, 22.7% and 7.7%, respectively, thereby indicating that these traits were less affected due to higher temperature. Genotypes GW 366 and HD 2888 showed least heat susceptibility index (HSI) for grain yield whereas for seed quality, HD 3093 showed better tolerance compared to others.","author":[{"dropping-particle":"","family":"Joshi","given":"M","non-dropping-particle":"","parse-names":false,"suffix":""},{"dropping-particle":"","family":"Faridullah","given":"S","non-dropping-particle":"","parse-names":false,"suffix":""},{"dropping-particle":"","family":"Kumar","given":"A","non-dropping-particle":"","parse-names":false,"suffix":""}],"container-title":"Journal of Agrometeorology","id":"ITEM-1","issue":"2","issued":{"date-parts":[["2016"]]},"page":"206-215","title":"Effect of heat stress on crop phenology, yield and seed quality attributes of wheat (Triticumaestivum L.)","type":"article-journal","volume":"18"},"uris":["http://www.mendeley.com/documents/?uuid=127ff2b6-2fe7-48f2-b27e-15e8fab1e100","http://www.mendeley.com/documents/?uuid=414bce79-ddb0-40dc-8ccf-a509783b6fa7"]}],"mendeley":{"formattedCitation":"(M. Joshi et al., 2016)","manualFormatting":" Joshi et al. (2016)","plainTextFormattedCitation":"(M. Joshi et al., 2016)","previouslyFormattedCitation":"(M. Joshi et al., 2016)"},"properties":{"noteIndex":0},"schema":"https://github.com/citation-style-language/schema/raw/master/csl-citation.json"}</w:instrText>
      </w:r>
      <w:r w:rsidRPr="00F23727">
        <w:rPr>
          <w:rFonts w:ascii="Times New Roman" w:hAnsi="Times New Roman" w:cs="Times New Roman"/>
          <w:color w:val="156082" w:themeColor="accent1"/>
          <w:sz w:val="24"/>
          <w:szCs w:val="24"/>
        </w:rPr>
        <w:fldChar w:fldCharType="separate"/>
      </w:r>
      <w:r w:rsidRPr="00F23727">
        <w:rPr>
          <w:rFonts w:ascii="Times New Roman" w:hAnsi="Times New Roman" w:cs="Times New Roman"/>
          <w:noProof/>
          <w:color w:val="156082" w:themeColor="accent1"/>
          <w:sz w:val="24"/>
          <w:szCs w:val="24"/>
        </w:rPr>
        <w:t xml:space="preserve"> Joshi et al. (2016)</w:t>
      </w:r>
      <w:r w:rsidRPr="00F23727">
        <w:rPr>
          <w:rFonts w:ascii="Times New Roman" w:hAnsi="Times New Roman" w:cs="Times New Roman"/>
          <w:color w:val="156082" w:themeColor="accent1"/>
          <w:sz w:val="24"/>
          <w:szCs w:val="24"/>
        </w:rPr>
        <w:fldChar w:fldCharType="end"/>
      </w:r>
      <w:r w:rsidR="00487745" w:rsidRPr="00F23727">
        <w:rPr>
          <w:rFonts w:ascii="Times New Roman" w:hAnsi="Times New Roman" w:cs="Times New Roman"/>
          <w:color w:val="156082" w:themeColor="accent1"/>
          <w:sz w:val="24"/>
          <w:szCs w:val="24"/>
        </w:rPr>
        <w:t>,</w:t>
      </w:r>
      <w:r w:rsidRPr="00F23727">
        <w:rPr>
          <w:rFonts w:ascii="Times New Roman" w:hAnsi="Times New Roman" w:cs="Times New Roman"/>
          <w:color w:val="156082" w:themeColor="accent1"/>
          <w:sz w:val="24"/>
          <w:szCs w:val="24"/>
        </w:rPr>
        <w:t xml:space="preserve"> </w:t>
      </w:r>
      <w:r w:rsidRPr="003B37AD">
        <w:rPr>
          <w:rFonts w:ascii="Times New Roman" w:hAnsi="Times New Roman" w:cs="Times New Roman"/>
          <w:color w:val="000000" w:themeColor="text1"/>
          <w:sz w:val="24"/>
          <w:szCs w:val="24"/>
        </w:rPr>
        <w:t xml:space="preserve">who found the variation in the </w:t>
      </w:r>
      <w:r w:rsidR="002F3A56">
        <w:rPr>
          <w:rFonts w:ascii="Times New Roman" w:hAnsi="Times New Roman" w:cs="Times New Roman"/>
          <w:color w:val="000000" w:themeColor="text1"/>
          <w:sz w:val="24"/>
          <w:szCs w:val="24"/>
        </w:rPr>
        <w:t>vigour</w:t>
      </w:r>
      <w:r w:rsidRPr="003B37AD">
        <w:rPr>
          <w:rFonts w:ascii="Times New Roman" w:hAnsi="Times New Roman" w:cs="Times New Roman"/>
          <w:color w:val="000000" w:themeColor="text1"/>
          <w:sz w:val="24"/>
          <w:szCs w:val="24"/>
        </w:rPr>
        <w:t xml:space="preserve"> index was due </w:t>
      </w:r>
      <w:r>
        <w:rPr>
          <w:rFonts w:ascii="Times New Roman" w:hAnsi="Times New Roman" w:cs="Times New Roman"/>
          <w:color w:val="000000" w:themeColor="text1"/>
          <w:sz w:val="24"/>
          <w:szCs w:val="24"/>
        </w:rPr>
        <w:t>t</w:t>
      </w:r>
      <w:r w:rsidR="00DF65CE">
        <w:rPr>
          <w:rFonts w:ascii="Times New Roman" w:hAnsi="Times New Roman" w:cs="Times New Roman"/>
          <w:color w:val="000000" w:themeColor="text1"/>
          <w:sz w:val="24"/>
          <w:szCs w:val="24"/>
        </w:rPr>
        <w:t>o</w:t>
      </w:r>
      <w:r>
        <w:rPr>
          <w:rFonts w:ascii="Times New Roman" w:hAnsi="Times New Roman" w:cs="Times New Roman"/>
          <w:color w:val="000000" w:themeColor="text1"/>
          <w:sz w:val="24"/>
          <w:szCs w:val="24"/>
        </w:rPr>
        <w:t xml:space="preserve"> </w:t>
      </w:r>
      <w:r w:rsidRPr="003B37AD">
        <w:rPr>
          <w:rFonts w:ascii="Times New Roman" w:hAnsi="Times New Roman" w:cs="Times New Roman"/>
          <w:color w:val="000000" w:themeColor="text1"/>
          <w:sz w:val="24"/>
          <w:szCs w:val="24"/>
        </w:rPr>
        <w:t>heat stress</w:t>
      </w:r>
      <w:r w:rsidR="00487745">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leading to asynchronous maturity of </w:t>
      </w:r>
      <w:r w:rsidR="004167E3">
        <w:rPr>
          <w:rFonts w:ascii="Times New Roman" w:hAnsi="Times New Roman" w:cs="Times New Roman"/>
          <w:color w:val="000000" w:themeColor="text1"/>
          <w:sz w:val="24"/>
          <w:szCs w:val="24"/>
        </w:rPr>
        <w:t xml:space="preserve">the </w:t>
      </w:r>
      <w:r w:rsidRPr="003B37AD">
        <w:rPr>
          <w:rFonts w:ascii="Times New Roman" w:hAnsi="Times New Roman" w:cs="Times New Roman"/>
          <w:color w:val="000000" w:themeColor="text1"/>
          <w:sz w:val="24"/>
          <w:szCs w:val="24"/>
        </w:rPr>
        <w:t xml:space="preserve">seed and deterioration of reserve food and </w:t>
      </w:r>
      <w:r w:rsidR="00487745">
        <w:rPr>
          <w:rFonts w:ascii="Times New Roman" w:hAnsi="Times New Roman" w:cs="Times New Roman"/>
          <w:color w:val="000000" w:themeColor="text1"/>
          <w:sz w:val="24"/>
          <w:szCs w:val="24"/>
        </w:rPr>
        <w:t>enzymes</w:t>
      </w:r>
      <w:r w:rsidRPr="003B37AD">
        <w:rPr>
          <w:rFonts w:ascii="Times New Roman" w:hAnsi="Times New Roman" w:cs="Times New Roman"/>
          <w:color w:val="000000" w:themeColor="text1"/>
          <w:sz w:val="24"/>
          <w:szCs w:val="24"/>
        </w:rPr>
        <w:t xml:space="preserve"> associated with germination. The result obtained was also in line with the </w:t>
      </w:r>
      <w:r w:rsidR="00487745">
        <w:rPr>
          <w:rFonts w:ascii="Times New Roman" w:hAnsi="Times New Roman" w:cs="Times New Roman"/>
          <w:color w:val="000000" w:themeColor="text1"/>
          <w:sz w:val="24"/>
          <w:szCs w:val="24"/>
        </w:rPr>
        <w:t>findings</w:t>
      </w:r>
      <w:r w:rsidRPr="003B37AD">
        <w:rPr>
          <w:rFonts w:ascii="Times New Roman" w:hAnsi="Times New Roman" w:cs="Times New Roman"/>
          <w:color w:val="000000" w:themeColor="text1"/>
          <w:sz w:val="24"/>
          <w:szCs w:val="24"/>
        </w:rPr>
        <w:t xml:space="preserve"> of</w:t>
      </w:r>
      <w:r>
        <w:rPr>
          <w:rFonts w:ascii="Times New Roman" w:hAnsi="Times New Roman" w:cs="Times New Roman"/>
          <w:color w:val="000000" w:themeColor="text1"/>
          <w:sz w:val="24"/>
          <w:szCs w:val="24"/>
        </w:rPr>
        <w:t xml:space="preserve"> </w:t>
      </w:r>
      <w:r w:rsidRPr="00F23727">
        <w:rPr>
          <w:rFonts w:ascii="Times New Roman" w:hAnsi="Times New Roman" w:cs="Times New Roman"/>
          <w:color w:val="156082" w:themeColor="accent1"/>
          <w:sz w:val="24"/>
          <w:szCs w:val="24"/>
        </w:rPr>
        <w:fldChar w:fldCharType="begin" w:fldLock="1"/>
      </w:r>
      <w:r w:rsidR="00655768">
        <w:rPr>
          <w:rFonts w:ascii="Times New Roman" w:hAnsi="Times New Roman" w:cs="Times New Roman"/>
          <w:color w:val="156082" w:themeColor="accent1"/>
          <w:sz w:val="24"/>
          <w:szCs w:val="24"/>
        </w:rPr>
        <w:instrText>ADDIN CSL_CITATION {"citationItems":[{"id":"ITEM-1","itemData":{"abstract":"The concentration of seed production for some crops in specific areas of the U.S. and of other countries is persuasive testimony of the influence of environmental factors on seed development and quality. The environmental factors that have contributed to the selection and establishment of these specialized seed production areas can be sketched in rather broadly in brief reviews of some of the areas. Specialized seed production areas A major portion of th e seed of temperate climate forage and lawn/turf grasses is produced m the Pacific Northwest, especially in Oregon. The seed produced in this area is supplied to other parts of the U.S. , especially the eastern half of the country, to many countries in Europe and to Japan. Climate and other components of the environment are very favorable in th e Pacific Northwest for production of forage and lawn/turf grass seed (23 , 62). Perhaps, the most important factor is the dry summ er seaso n. The seed comple te maturation, dry down, and are harvested with little risk from rain and wind. Other favorable factors in the area are mild winters with little winter killing, ample rainfall for good growth, and a variety of soil types suitable for di fferent species. The esta blishment of forage and turf grass seed production in the Pacific Northwest resulted in the development of several other facto rs which now contribute to the continued success of seed enterprises in the area: effective, relevant research and service programs, and a corps of experienced seedsmen. The arid, irrigated areas in California, Idaho, Arizona and other western states are important producers and suppliers of vegetable, flower, and forage legume seed. Low humidity, minimal rainfall, and favorable temperatures redu ce the spread of seed borne diseases as well as the risks associated with inclement weather during the late maturation and harvest periods. Good soils, controll ed moisture supply throu gh irrigation and bright sunny weather contribute to stability of production , high yields, and high quality of the seed produced. Again, progressive research programs and professionalism of the seedsmen also contribute to the dominan ce of arid, irrigated areas m seed production. The production of seed of dry , edible beans and snap beans provides a more specific illustration of the favorableness of arid, irriga ted areas for seed production. The bacterial blights of beans are destructive diseases in the warm, humid Upper Great Lakes region where co…","author":[{"dropping-particle":"","family":"Delouche","given":"James C","non-dropping-particle":"","parse-names":false,"suffix":""}],"id":"ITEM-1","issued":{"date-parts":[["1980"]]},"title":"ENVIRONMENTAL EFFECTS ON SEED DEVELOPMENT AND SEED QUALITY","type":"report"},"uris":["http://www.mendeley.com/documents/?uuid=cf0ea893-3c8d-432b-b9e8-ffef303af2a8","http://www.mendeley.com/documents/?uuid=da14be4d-b30c-3ef6-bfa9-dcefe46cc423"]},{"id":"ITEM-2","itemData":{"DOI":"10.3329/agric.v11i1.15245","ISSN":"1729-5211","abstract":"An experiment was carried out at the Agronomy Field Laboratory of Bangladesh Agricultural University, Mymensingh during three consecutive seasons in 2004-2006 to find out the effect of sowing date on physiological quality of soybean seed. The experiments included six sowing dates viz. 4 Nov, 24 Nov, 14 Dec, 3 Jan, 23 Jan and 12 Feb and two cultivars namely G-2 and PB-1 in Rabi 2004-05; four sowing dates viz. 25 Jul, 14 Aug, 3 Sept and 23 Sept and three cultivars namely G-2, PB-1 and BS-5 in Kharif II 2005; four sowing dates viz. 26 Nov, 16 Dec, 5 Jan, and 25 Jan, and two cultivars viz. G-2 and PB-1 in Rabi 2005-06. The experiments were conducted in split-plot design with three replications. Results revealed that cultivar G-2 had higher germination and vigour than cultivar PB-1 or BS-5 in all the three seasons. November and December sowing produced seeds with higher germination and vigour for all the cultivars in Rabi season. On the other hand, September sowing produced seeds with high germination and vigour during Kharif II. The study indicated that soybean seeds with high germination and vigour could be obtained by sowing during November to December in Rabi season and August to September in Kharif-II season. DOI: http://dx.doi.org/10.3329/agric.v11i1.15245 The Agriculturists 2013; 11(1) 67-75","author":[{"dropping-particle":"","family":"Rahman","given":"MM","non-dropping-particle":"","parse-names":false,"suffix":""},{"dropping-particle":"","family":"Rahman","given":"MM","non-dropping-particle":"","parse-names":false,"suffix":""},{"dropping-particle":"","family":"Hossain","given":"MM","non-dropping-particle":"","parse-names":false,"suffix":""}],"container-title":"The Agriculturists","id":"ITEM-2","issue":"1","issued":{"date-parts":[["2013"]]},"page":"67-75","title":"Effect of Sowing Date on Germination and Vigour of Soybean (Glycine max (L.) Merr) Seeds","type":"article-journal","volume":"11"},"uris":["http://www.mendeley.com/documents/?uuid=1bccb0ba-9f12-4205-be35-0a2a5a08d004","http://www.mendeley.com/documents/?uuid=93575e58-fc91-412b-913b-880e3f65715a","http://www.mendeley.com/documents/?uuid=66b10b8e-bc83-4309-8279-bbf3e7d4fa3b"]}],"mendeley":{"formattedCitation":"(Delouche, 1980; Rahman et al., 2013)","manualFormatting":"Delouche (1980) and Rahman et al. (2013)","plainTextFormattedCitation":"(Delouche, 1980; Rahman et al., 2013)","previouslyFormattedCitation":"(Delouche, 1980; Rahman et al., 2013)"},"properties":{"noteIndex":0},"schema":"https://github.com/citation-style-language/schema/raw/master/csl-citation.json"}</w:instrText>
      </w:r>
      <w:r w:rsidRPr="00F23727">
        <w:rPr>
          <w:rFonts w:ascii="Times New Roman" w:hAnsi="Times New Roman" w:cs="Times New Roman"/>
          <w:color w:val="156082" w:themeColor="accent1"/>
          <w:sz w:val="24"/>
          <w:szCs w:val="24"/>
        </w:rPr>
        <w:fldChar w:fldCharType="separate"/>
      </w:r>
      <w:r w:rsidRPr="00F23727">
        <w:rPr>
          <w:rFonts w:ascii="Times New Roman" w:hAnsi="Times New Roman" w:cs="Times New Roman"/>
          <w:noProof/>
          <w:color w:val="156082" w:themeColor="accent1"/>
          <w:sz w:val="24"/>
          <w:szCs w:val="24"/>
        </w:rPr>
        <w:t>Delouche (1980)</w:t>
      </w:r>
      <w:r w:rsidR="00655768">
        <w:rPr>
          <w:rFonts w:ascii="Times New Roman" w:hAnsi="Times New Roman" w:cs="Times New Roman"/>
          <w:noProof/>
          <w:color w:val="156082" w:themeColor="accent1"/>
          <w:sz w:val="24"/>
          <w:szCs w:val="24"/>
        </w:rPr>
        <w:t xml:space="preserve"> </w:t>
      </w:r>
      <w:r w:rsidR="00655768" w:rsidRPr="008549C6">
        <w:rPr>
          <w:rFonts w:ascii="Times New Roman" w:hAnsi="Times New Roman" w:cs="Times New Roman"/>
          <w:noProof/>
          <w:sz w:val="24"/>
          <w:szCs w:val="24"/>
        </w:rPr>
        <w:t>and</w:t>
      </w:r>
      <w:r w:rsidRPr="00F23727">
        <w:rPr>
          <w:rFonts w:ascii="Times New Roman" w:hAnsi="Times New Roman" w:cs="Times New Roman"/>
          <w:noProof/>
          <w:color w:val="156082" w:themeColor="accent1"/>
          <w:sz w:val="24"/>
          <w:szCs w:val="24"/>
        </w:rPr>
        <w:t xml:space="preserve"> Rahman et al. (2013)</w:t>
      </w:r>
      <w:r w:rsidRPr="00F23727">
        <w:rPr>
          <w:rFonts w:ascii="Times New Roman" w:hAnsi="Times New Roman" w:cs="Times New Roman"/>
          <w:color w:val="156082" w:themeColor="accent1"/>
          <w:sz w:val="24"/>
          <w:szCs w:val="24"/>
        </w:rPr>
        <w:fldChar w:fldCharType="end"/>
      </w:r>
      <w:r w:rsidRPr="00F23727">
        <w:rPr>
          <w:rFonts w:ascii="Times New Roman" w:hAnsi="Times New Roman" w:cs="Times New Roman"/>
          <w:color w:val="156082" w:themeColor="accent1"/>
          <w:sz w:val="24"/>
          <w:szCs w:val="24"/>
        </w:rPr>
        <w:t xml:space="preserve">. </w:t>
      </w:r>
      <w:r w:rsidR="00CA5677">
        <w:rPr>
          <w:rFonts w:ascii="Times New Roman" w:hAnsi="Times New Roman" w:cs="Times New Roman"/>
          <w:color w:val="000000" w:themeColor="text1"/>
          <w:sz w:val="24"/>
          <w:szCs w:val="24"/>
        </w:rPr>
        <w:t>The</w:t>
      </w:r>
      <w:r w:rsidRPr="003B37AD">
        <w:rPr>
          <w:rFonts w:ascii="Times New Roman" w:hAnsi="Times New Roman" w:cs="Times New Roman"/>
          <w:color w:val="000000" w:themeColor="text1"/>
          <w:sz w:val="24"/>
          <w:szCs w:val="24"/>
        </w:rPr>
        <w:t xml:space="preserve"> reduction in seed </w:t>
      </w:r>
      <w:r w:rsidR="002F3A56">
        <w:rPr>
          <w:rFonts w:ascii="Times New Roman" w:hAnsi="Times New Roman" w:cs="Times New Roman"/>
          <w:color w:val="000000" w:themeColor="text1"/>
          <w:sz w:val="24"/>
          <w:szCs w:val="24"/>
        </w:rPr>
        <w:t>vigour</w:t>
      </w:r>
      <w:r w:rsidRPr="003B37AD">
        <w:rPr>
          <w:rFonts w:ascii="Times New Roman" w:hAnsi="Times New Roman" w:cs="Times New Roman"/>
          <w:color w:val="000000" w:themeColor="text1"/>
          <w:sz w:val="24"/>
          <w:szCs w:val="24"/>
        </w:rPr>
        <w:t xml:space="preserve"> during storage for </w:t>
      </w:r>
      <w:r>
        <w:rPr>
          <w:rFonts w:ascii="Times New Roman" w:hAnsi="Times New Roman" w:cs="Times New Roman"/>
          <w:color w:val="000000" w:themeColor="text1"/>
          <w:sz w:val="24"/>
          <w:szCs w:val="24"/>
        </w:rPr>
        <w:t xml:space="preserve">a </w:t>
      </w:r>
      <w:r w:rsidRPr="003B37AD">
        <w:rPr>
          <w:rFonts w:ascii="Times New Roman" w:hAnsi="Times New Roman" w:cs="Times New Roman"/>
          <w:color w:val="000000" w:themeColor="text1"/>
          <w:sz w:val="24"/>
          <w:szCs w:val="24"/>
        </w:rPr>
        <w:t xml:space="preserve">longer period was </w:t>
      </w:r>
      <w:r w:rsidR="00CA5677">
        <w:rPr>
          <w:rFonts w:ascii="Times New Roman" w:hAnsi="Times New Roman" w:cs="Times New Roman"/>
          <w:color w:val="000000" w:themeColor="text1"/>
          <w:sz w:val="24"/>
          <w:szCs w:val="24"/>
        </w:rPr>
        <w:t>due to</w:t>
      </w:r>
      <w:r w:rsidRPr="003B37AD">
        <w:rPr>
          <w:rFonts w:ascii="Times New Roman" w:hAnsi="Times New Roman" w:cs="Times New Roman"/>
          <w:color w:val="000000" w:themeColor="text1"/>
          <w:sz w:val="24"/>
          <w:szCs w:val="24"/>
        </w:rPr>
        <w:t xml:space="preserve"> the deterioration of the food reserve</w:t>
      </w:r>
      <w:r w:rsidR="00487745">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which </w:t>
      </w:r>
      <w:r w:rsidR="00CA5677">
        <w:rPr>
          <w:rFonts w:ascii="Times New Roman" w:hAnsi="Times New Roman" w:cs="Times New Roman"/>
          <w:color w:val="000000" w:themeColor="text1"/>
          <w:sz w:val="24"/>
          <w:szCs w:val="24"/>
        </w:rPr>
        <w:t>is in line with</w:t>
      </w:r>
      <w:r w:rsidRPr="003B37AD">
        <w:rPr>
          <w:rFonts w:ascii="Times New Roman" w:hAnsi="Times New Roman" w:cs="Times New Roman"/>
          <w:color w:val="000000" w:themeColor="text1"/>
          <w:sz w:val="24"/>
          <w:szCs w:val="24"/>
        </w:rPr>
        <w:t xml:space="preserve"> </w:t>
      </w:r>
      <w:r w:rsidRPr="00D66019">
        <w:rPr>
          <w:rFonts w:ascii="Times New Roman" w:hAnsi="Times New Roman" w:cs="Times New Roman"/>
          <w:color w:val="156082" w:themeColor="accent1"/>
          <w:sz w:val="24"/>
          <w:szCs w:val="24"/>
        </w:rPr>
        <w:fldChar w:fldCharType="begin" w:fldLock="1"/>
      </w:r>
      <w:r w:rsidR="00C21195" w:rsidRPr="00D66019">
        <w:rPr>
          <w:rFonts w:ascii="Times New Roman" w:hAnsi="Times New Roman" w:cs="Times New Roman"/>
          <w:color w:val="156082" w:themeColor="accent1"/>
          <w:sz w:val="24"/>
          <w:szCs w:val="24"/>
        </w:rPr>
        <w:instrText>ADDIN CSL_CITATION {"citationItems":[{"id":"ITEM-1","itemData":{"DOI":"10.3329/agric.v11i1.15245","ISSN":"1729-5211","abstract":"An experiment was carried out at the Agronomy Field Laboratory of Bangladesh Agricultural University, Mymensingh during three consecutive seasons in 2004-2006 to find out the effect of sowing date on physiological quality of soybean seed. The experiments included six sowing dates viz. 4 Nov, 24 Nov, 14 Dec, 3 Jan, 23 Jan and 12 Feb and two cultivars namely G-2 and PB-1 in Rabi 2004-05; four sowing dates viz. 25 Jul, 14 Aug, 3 Sept and 23 Sept and three cultivars namely G-2, PB-1 and BS-5 in Kharif II 2005; four sowing dates viz. 26 Nov, 16 Dec, 5 Jan, and 25 Jan, and two cultivars viz. G-2 and PB-1 in Rabi 2005-06. The experiments were conducted in split-plot design with three replications. Results revealed that cultivar G-2 had higher germination and vigour than cultivar PB-1 or BS-5 in all the three seasons. November and December sowing produced seeds with higher germination and vigour for all the cultivars in Rabi season. On the other hand, September sowing produced seeds with high germination and vigour during Kharif II. The study indicated that soybean seeds with high germination and vigour could be obtained by sowing during November to December in Rabi season and August to September in Kharif-II season. DOI: http://dx.doi.org/10.3329/agric.v11i1.15245 The Agriculturists 2013; 11(1) 67-75","author":[{"dropping-particle":"","family":"Rahman","given":"MM","non-dropping-particle":"","parse-names":false,"suffix":""},{"dropping-particle":"","family":"Rahman","given":"MM","non-dropping-particle":"","parse-names":false,"suffix":""},{"dropping-particle":"","family":"Hossain","given":"MM","non-dropping-particle":"","parse-names":false,"suffix":""}],"container-title":"The Agriculturists","id":"ITEM-1","issue":"1","issued":{"date-parts":[["2013"]]},"page":"67-75","title":"Effect of Sowing Date on Germination and Vigour of Soybean (Glycine max (L.) Merr) Seeds","type":"article-journal","volume":"11"},"uris":["http://www.mendeley.com/documents/?uuid=1bccb0ba-9f12-4205-be35-0a2a5a08d004","http://www.mendeley.com/documents/?uuid=93575e58-fc91-412b-913b-880e3f65715a"]}],"mendeley":{"formattedCitation":"(Rahman et al., 2013)","manualFormatting":"Rahman et al. (2013)","plainTextFormattedCitation":"(Rahman et al., 2013)","previouslyFormattedCitation":"(Rahman et al., 2013)"},"properties":{"noteIndex":0},"schema":"https://github.com/citation-style-language/schema/raw/master/csl-citation.json"}</w:instrText>
      </w:r>
      <w:r w:rsidRPr="00D66019">
        <w:rPr>
          <w:rFonts w:ascii="Times New Roman" w:hAnsi="Times New Roman" w:cs="Times New Roman"/>
          <w:color w:val="156082" w:themeColor="accent1"/>
          <w:sz w:val="24"/>
          <w:szCs w:val="24"/>
        </w:rPr>
        <w:fldChar w:fldCharType="separate"/>
      </w:r>
      <w:r w:rsidRPr="00D66019">
        <w:rPr>
          <w:rFonts w:ascii="Times New Roman" w:hAnsi="Times New Roman" w:cs="Times New Roman"/>
          <w:noProof/>
          <w:color w:val="156082" w:themeColor="accent1"/>
          <w:sz w:val="24"/>
          <w:szCs w:val="24"/>
        </w:rPr>
        <w:t>Rahman et al. (2013)</w:t>
      </w:r>
      <w:r w:rsidRPr="00D66019">
        <w:rPr>
          <w:rFonts w:ascii="Times New Roman" w:hAnsi="Times New Roman" w:cs="Times New Roman"/>
          <w:color w:val="156082" w:themeColor="accent1"/>
          <w:sz w:val="24"/>
          <w:szCs w:val="24"/>
        </w:rPr>
        <w:fldChar w:fldCharType="end"/>
      </w:r>
      <w:r w:rsidR="00655768">
        <w:rPr>
          <w:rFonts w:ascii="Times New Roman" w:hAnsi="Times New Roman" w:cs="Times New Roman"/>
          <w:color w:val="156082" w:themeColor="accent1"/>
          <w:sz w:val="24"/>
          <w:szCs w:val="24"/>
        </w:rPr>
        <w:t>,</w:t>
      </w:r>
      <w:r w:rsidRPr="003B37AD">
        <w:rPr>
          <w:rFonts w:ascii="Times New Roman" w:hAnsi="Times New Roman" w:cs="Times New Roman"/>
          <w:color w:val="000000" w:themeColor="text1"/>
          <w:sz w:val="24"/>
          <w:szCs w:val="24"/>
        </w:rPr>
        <w:t xml:space="preserve"> who found </w:t>
      </w:r>
      <w:r>
        <w:rPr>
          <w:rFonts w:ascii="Times New Roman" w:hAnsi="Times New Roman" w:cs="Times New Roman"/>
          <w:color w:val="000000" w:themeColor="text1"/>
          <w:sz w:val="24"/>
          <w:szCs w:val="24"/>
        </w:rPr>
        <w:t xml:space="preserve">a </w:t>
      </w:r>
      <w:r w:rsidR="00695DBB">
        <w:rPr>
          <w:rFonts w:ascii="Times New Roman" w:hAnsi="Times New Roman" w:cs="Times New Roman"/>
          <w:color w:val="000000" w:themeColor="text1"/>
          <w:sz w:val="24"/>
          <w:szCs w:val="24"/>
        </w:rPr>
        <w:t xml:space="preserve">significantly </w:t>
      </w:r>
      <w:r w:rsidRPr="003B37AD">
        <w:rPr>
          <w:rFonts w:ascii="Times New Roman" w:hAnsi="Times New Roman" w:cs="Times New Roman"/>
          <w:color w:val="000000" w:themeColor="text1"/>
          <w:sz w:val="24"/>
          <w:szCs w:val="24"/>
        </w:rPr>
        <w:t xml:space="preserve">low </w:t>
      </w:r>
      <w:r w:rsidR="002F3A56">
        <w:rPr>
          <w:rFonts w:ascii="Times New Roman" w:hAnsi="Times New Roman" w:cs="Times New Roman"/>
          <w:color w:val="000000" w:themeColor="text1"/>
          <w:sz w:val="24"/>
          <w:szCs w:val="24"/>
        </w:rPr>
        <w:t>vigour</w:t>
      </w:r>
      <w:r w:rsidRPr="003B37AD">
        <w:rPr>
          <w:rFonts w:ascii="Times New Roman" w:hAnsi="Times New Roman" w:cs="Times New Roman"/>
          <w:color w:val="000000" w:themeColor="text1"/>
          <w:sz w:val="24"/>
          <w:szCs w:val="24"/>
        </w:rPr>
        <w:t xml:space="preserve"> index </w:t>
      </w:r>
      <w:r w:rsidR="004167E3">
        <w:rPr>
          <w:rFonts w:ascii="Times New Roman" w:hAnsi="Times New Roman" w:cs="Times New Roman"/>
          <w:color w:val="000000" w:themeColor="text1"/>
          <w:sz w:val="24"/>
          <w:szCs w:val="24"/>
        </w:rPr>
        <w:t>in soybeans</w:t>
      </w:r>
      <w:r w:rsidRPr="003B37AD">
        <w:rPr>
          <w:rFonts w:ascii="Times New Roman" w:hAnsi="Times New Roman" w:cs="Times New Roman"/>
          <w:color w:val="000000" w:themeColor="text1"/>
          <w:sz w:val="24"/>
          <w:szCs w:val="24"/>
        </w:rPr>
        <w:t xml:space="preserve"> with time.</w:t>
      </w:r>
    </w:p>
    <w:p w14:paraId="3172B209" w14:textId="77777777" w:rsidR="00695DBB" w:rsidRDefault="00695DBB" w:rsidP="00BD3C3F">
      <w:pPr>
        <w:spacing w:after="0"/>
        <w:jc w:val="both"/>
        <w:rPr>
          <w:rFonts w:ascii="Times New Roman" w:hAnsi="Times New Roman" w:cs="Times New Roman"/>
          <w:color w:val="000000" w:themeColor="text1"/>
          <w:sz w:val="24"/>
          <w:szCs w:val="24"/>
        </w:rPr>
      </w:pPr>
    </w:p>
    <w:p w14:paraId="16454F0F" w14:textId="0763FF3E" w:rsidR="004167E3" w:rsidRDefault="00753C68" w:rsidP="00064D3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Similarly, the</w:t>
      </w:r>
      <w:r w:rsidR="00E67ED8" w:rsidRPr="003B37AD">
        <w:rPr>
          <w:rFonts w:ascii="Times New Roman" w:hAnsi="Times New Roman" w:cs="Times New Roman"/>
          <w:color w:val="000000" w:themeColor="text1"/>
          <w:sz w:val="24"/>
          <w:szCs w:val="24"/>
        </w:rPr>
        <w:t xml:space="preserve"> root-shoot ratio was found </w:t>
      </w:r>
      <w:r>
        <w:rPr>
          <w:rFonts w:ascii="Times New Roman" w:hAnsi="Times New Roman" w:cs="Times New Roman"/>
          <w:color w:val="000000" w:themeColor="text1"/>
          <w:sz w:val="24"/>
          <w:szCs w:val="24"/>
        </w:rPr>
        <w:t xml:space="preserve">to be </w:t>
      </w:r>
      <w:r w:rsidR="00E67ED8" w:rsidRPr="003B37AD">
        <w:rPr>
          <w:rFonts w:ascii="Times New Roman" w:hAnsi="Times New Roman" w:cs="Times New Roman"/>
          <w:color w:val="000000" w:themeColor="text1"/>
          <w:sz w:val="24"/>
          <w:szCs w:val="24"/>
        </w:rPr>
        <w:t>significantly different among sowing dates and varieties</w:t>
      </w:r>
      <w:r>
        <w:rPr>
          <w:rFonts w:ascii="Times New Roman" w:hAnsi="Times New Roman" w:cs="Times New Roman"/>
          <w:color w:val="000000" w:themeColor="text1"/>
          <w:sz w:val="24"/>
          <w:szCs w:val="24"/>
        </w:rPr>
        <w:t>, and</w:t>
      </w:r>
      <w:r w:rsidR="00E67ED8" w:rsidRPr="003B37A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it </w:t>
      </w:r>
      <w:r w:rsidR="00E67ED8" w:rsidRPr="003B37AD">
        <w:rPr>
          <w:rFonts w:ascii="Times New Roman" w:hAnsi="Times New Roman" w:cs="Times New Roman"/>
          <w:color w:val="000000" w:themeColor="text1"/>
          <w:sz w:val="24"/>
          <w:szCs w:val="24"/>
        </w:rPr>
        <w:t xml:space="preserve">was observed to increase with the progress in </w:t>
      </w:r>
      <w:r w:rsidR="00E67ED8">
        <w:rPr>
          <w:rFonts w:ascii="Times New Roman" w:hAnsi="Times New Roman" w:cs="Times New Roman"/>
          <w:color w:val="000000" w:themeColor="text1"/>
          <w:sz w:val="24"/>
          <w:szCs w:val="24"/>
        </w:rPr>
        <w:t xml:space="preserve">the </w:t>
      </w:r>
      <w:r w:rsidR="00E67ED8" w:rsidRPr="003B37AD">
        <w:rPr>
          <w:rFonts w:ascii="Times New Roman" w:hAnsi="Times New Roman" w:cs="Times New Roman"/>
          <w:color w:val="000000" w:themeColor="text1"/>
          <w:sz w:val="24"/>
          <w:szCs w:val="24"/>
        </w:rPr>
        <w:t>storage period</w:t>
      </w:r>
      <w:r w:rsidR="00660FA0">
        <w:rPr>
          <w:rFonts w:ascii="Times New Roman" w:hAnsi="Times New Roman" w:cs="Times New Roman"/>
          <w:color w:val="000000" w:themeColor="text1"/>
          <w:sz w:val="24"/>
          <w:szCs w:val="24"/>
        </w:rPr>
        <w:t xml:space="preserve"> </w:t>
      </w:r>
      <w:r w:rsidR="00D7425D" w:rsidRPr="00D7425D">
        <w:rPr>
          <w:rFonts w:ascii="Times New Roman" w:hAnsi="Times New Roman" w:cs="Times New Roman"/>
          <w:color w:val="156082" w:themeColor="accent1"/>
          <w:sz w:val="24"/>
          <w:szCs w:val="24"/>
        </w:rPr>
        <w:t>(</w:t>
      </w:r>
      <w:r w:rsidR="00D7425D" w:rsidRPr="00D7425D">
        <w:rPr>
          <w:rFonts w:ascii="Times New Roman" w:hAnsi="Times New Roman" w:cs="Times New Roman"/>
          <w:color w:val="156082" w:themeColor="accent1"/>
          <w:sz w:val="24"/>
          <w:szCs w:val="24"/>
        </w:rPr>
        <w:fldChar w:fldCharType="begin"/>
      </w:r>
      <w:r w:rsidR="00D7425D" w:rsidRPr="00D7425D">
        <w:rPr>
          <w:rFonts w:ascii="Times New Roman" w:hAnsi="Times New Roman" w:cs="Times New Roman"/>
          <w:color w:val="156082" w:themeColor="accent1"/>
          <w:sz w:val="24"/>
          <w:szCs w:val="24"/>
        </w:rPr>
        <w:instrText xml:space="preserve"> REF _Ref219465159 \h  \* MERGEFORMAT </w:instrText>
      </w:r>
      <w:r w:rsidR="00D7425D" w:rsidRPr="00D7425D">
        <w:rPr>
          <w:rFonts w:ascii="Times New Roman" w:hAnsi="Times New Roman" w:cs="Times New Roman"/>
          <w:color w:val="156082" w:themeColor="accent1"/>
          <w:sz w:val="24"/>
          <w:szCs w:val="24"/>
        </w:rPr>
      </w:r>
      <w:r w:rsidR="00D7425D" w:rsidRPr="00D7425D">
        <w:rPr>
          <w:rFonts w:ascii="Times New Roman" w:hAnsi="Times New Roman" w:cs="Times New Roman"/>
          <w:color w:val="156082" w:themeColor="accent1"/>
          <w:sz w:val="24"/>
          <w:szCs w:val="24"/>
        </w:rPr>
        <w:fldChar w:fldCharType="separate"/>
      </w:r>
      <w:r w:rsidR="00D7425D" w:rsidRPr="00D7425D">
        <w:rPr>
          <w:color w:val="156082" w:themeColor="accent1"/>
          <w:sz w:val="24"/>
          <w:szCs w:val="24"/>
        </w:rPr>
        <w:t xml:space="preserve">Table </w:t>
      </w:r>
      <w:r w:rsidR="00D7425D" w:rsidRPr="00D7425D">
        <w:rPr>
          <w:noProof/>
          <w:color w:val="156082" w:themeColor="accent1"/>
          <w:sz w:val="24"/>
          <w:szCs w:val="24"/>
        </w:rPr>
        <w:t>7</w:t>
      </w:r>
      <w:r w:rsidR="00D7425D" w:rsidRPr="00D7425D">
        <w:rPr>
          <w:rFonts w:ascii="Times New Roman" w:hAnsi="Times New Roman" w:cs="Times New Roman"/>
          <w:color w:val="156082" w:themeColor="accent1"/>
          <w:sz w:val="24"/>
          <w:szCs w:val="24"/>
        </w:rPr>
        <w:fldChar w:fldCharType="end"/>
      </w:r>
      <w:r w:rsidR="00D7425D" w:rsidRPr="00D7425D">
        <w:rPr>
          <w:rFonts w:ascii="Times New Roman" w:hAnsi="Times New Roman" w:cs="Times New Roman"/>
          <w:color w:val="156082" w:themeColor="accent1"/>
          <w:sz w:val="24"/>
          <w:szCs w:val="24"/>
        </w:rPr>
        <w:t>).</w:t>
      </w:r>
      <w:r w:rsidR="00D7425D">
        <w:rPr>
          <w:rFonts w:ascii="Times New Roman" w:hAnsi="Times New Roman" w:cs="Times New Roman"/>
          <w:color w:val="000000" w:themeColor="text1"/>
          <w:sz w:val="24"/>
          <w:szCs w:val="24"/>
        </w:rPr>
        <w:t xml:space="preserve"> </w:t>
      </w:r>
      <w:r w:rsidR="00E67ED8" w:rsidRPr="003B37AD">
        <w:rPr>
          <w:rFonts w:ascii="Times New Roman" w:hAnsi="Times New Roman" w:cs="Times New Roman"/>
          <w:color w:val="000000" w:themeColor="text1"/>
          <w:sz w:val="24"/>
          <w:szCs w:val="24"/>
        </w:rPr>
        <w:t>The late</w:t>
      </w:r>
      <w:r w:rsidR="00695DBB">
        <w:rPr>
          <w:rFonts w:ascii="Times New Roman" w:hAnsi="Times New Roman" w:cs="Times New Roman"/>
          <w:color w:val="000000" w:themeColor="text1"/>
          <w:sz w:val="24"/>
          <w:szCs w:val="24"/>
        </w:rPr>
        <w:t>-</w:t>
      </w:r>
      <w:r w:rsidR="00E67ED8" w:rsidRPr="003B37AD">
        <w:rPr>
          <w:rFonts w:ascii="Times New Roman" w:hAnsi="Times New Roman" w:cs="Times New Roman"/>
          <w:color w:val="000000" w:themeColor="text1"/>
          <w:sz w:val="24"/>
          <w:szCs w:val="24"/>
        </w:rPr>
        <w:t xml:space="preserve">sown wheat </w:t>
      </w:r>
      <w:r w:rsidR="00E67ED8">
        <w:rPr>
          <w:rFonts w:ascii="Times New Roman" w:hAnsi="Times New Roman" w:cs="Times New Roman"/>
          <w:color w:val="000000" w:themeColor="text1"/>
          <w:sz w:val="24"/>
          <w:szCs w:val="24"/>
        </w:rPr>
        <w:t xml:space="preserve">showed </w:t>
      </w:r>
      <w:r w:rsidR="00655768">
        <w:rPr>
          <w:rFonts w:ascii="Times New Roman" w:hAnsi="Times New Roman" w:cs="Times New Roman"/>
          <w:color w:val="000000" w:themeColor="text1"/>
          <w:sz w:val="24"/>
          <w:szCs w:val="24"/>
        </w:rPr>
        <w:t xml:space="preserve">a </w:t>
      </w:r>
      <w:r w:rsidR="00E67ED8" w:rsidRPr="003B37AD">
        <w:rPr>
          <w:rFonts w:ascii="Times New Roman" w:hAnsi="Times New Roman" w:cs="Times New Roman"/>
          <w:color w:val="000000" w:themeColor="text1"/>
          <w:sz w:val="24"/>
          <w:szCs w:val="24"/>
        </w:rPr>
        <w:t>higher root-shoot ratio compared to early</w:t>
      </w:r>
      <w:r w:rsidR="00695DBB">
        <w:rPr>
          <w:rFonts w:ascii="Times New Roman" w:hAnsi="Times New Roman" w:cs="Times New Roman"/>
          <w:color w:val="000000" w:themeColor="text1"/>
          <w:sz w:val="24"/>
          <w:szCs w:val="24"/>
        </w:rPr>
        <w:t>-</w:t>
      </w:r>
      <w:r w:rsidR="00E67ED8" w:rsidRPr="003B37AD">
        <w:rPr>
          <w:rFonts w:ascii="Times New Roman" w:hAnsi="Times New Roman" w:cs="Times New Roman"/>
          <w:color w:val="000000" w:themeColor="text1"/>
          <w:sz w:val="24"/>
          <w:szCs w:val="24"/>
        </w:rPr>
        <w:t xml:space="preserve">sown wheat. It was because of faster shoot growth in </w:t>
      </w:r>
      <w:r w:rsidR="00655768">
        <w:rPr>
          <w:rFonts w:ascii="Times New Roman" w:hAnsi="Times New Roman" w:cs="Times New Roman"/>
          <w:color w:val="000000" w:themeColor="text1"/>
          <w:sz w:val="24"/>
          <w:szCs w:val="24"/>
        </w:rPr>
        <w:t>early-sown</w:t>
      </w:r>
      <w:r w:rsidR="00E67ED8" w:rsidRPr="003B37AD">
        <w:rPr>
          <w:rFonts w:ascii="Times New Roman" w:hAnsi="Times New Roman" w:cs="Times New Roman"/>
          <w:color w:val="000000" w:themeColor="text1"/>
          <w:sz w:val="24"/>
          <w:szCs w:val="24"/>
        </w:rPr>
        <w:t xml:space="preserve"> wheat compared to </w:t>
      </w:r>
      <w:r w:rsidR="00655768">
        <w:rPr>
          <w:rFonts w:ascii="Times New Roman" w:hAnsi="Times New Roman" w:cs="Times New Roman"/>
          <w:color w:val="000000" w:themeColor="text1"/>
          <w:sz w:val="24"/>
          <w:szCs w:val="24"/>
        </w:rPr>
        <w:t>late-sown</w:t>
      </w:r>
      <w:r w:rsidR="00E67ED8" w:rsidRPr="003B37AD">
        <w:rPr>
          <w:rFonts w:ascii="Times New Roman" w:hAnsi="Times New Roman" w:cs="Times New Roman"/>
          <w:color w:val="000000" w:themeColor="text1"/>
          <w:sz w:val="24"/>
          <w:szCs w:val="24"/>
        </w:rPr>
        <w:t xml:space="preserve"> wheat</w:t>
      </w:r>
      <w:r w:rsidR="00E67ED8">
        <w:rPr>
          <w:rFonts w:ascii="Times New Roman" w:hAnsi="Times New Roman" w:cs="Times New Roman"/>
          <w:color w:val="000000" w:themeColor="text1"/>
          <w:sz w:val="24"/>
          <w:szCs w:val="24"/>
        </w:rPr>
        <w:t xml:space="preserve">. </w:t>
      </w:r>
      <w:r w:rsidR="00695DBB" w:rsidRPr="00CC066E">
        <w:rPr>
          <w:rFonts w:ascii="Times New Roman" w:hAnsi="Times New Roman" w:cs="Times New Roman"/>
          <w:color w:val="000000" w:themeColor="text1"/>
          <w:sz w:val="24"/>
          <w:szCs w:val="24"/>
        </w:rPr>
        <w:t>The</w:t>
      </w:r>
      <w:r w:rsidR="00E67ED8" w:rsidRPr="00CC066E">
        <w:rPr>
          <w:rFonts w:ascii="Times New Roman" w:hAnsi="Times New Roman" w:cs="Times New Roman"/>
          <w:color w:val="000000" w:themeColor="text1"/>
          <w:sz w:val="24"/>
          <w:szCs w:val="24"/>
        </w:rPr>
        <w:t xml:space="preserve"> increase in the root-shoot ratio with the storage period</w:t>
      </w:r>
      <w:r w:rsidR="00CC066E" w:rsidRPr="00CC066E">
        <w:rPr>
          <w:rFonts w:ascii="Times New Roman" w:hAnsi="Times New Roman" w:cs="Times New Roman"/>
          <w:color w:val="000000" w:themeColor="text1"/>
          <w:sz w:val="24"/>
          <w:szCs w:val="24"/>
        </w:rPr>
        <w:t xml:space="preserve"> </w:t>
      </w:r>
      <w:r w:rsidR="00074CDA">
        <w:rPr>
          <w:rFonts w:ascii="Times New Roman" w:hAnsi="Times New Roman" w:cs="Times New Roman"/>
          <w:color w:val="000000" w:themeColor="text1"/>
          <w:sz w:val="24"/>
          <w:szCs w:val="24"/>
        </w:rPr>
        <w:t>reflects</w:t>
      </w:r>
      <w:r w:rsidR="00CC066E" w:rsidRPr="00CC066E">
        <w:rPr>
          <w:rFonts w:ascii="Times New Roman" w:hAnsi="Times New Roman" w:cs="Times New Roman"/>
          <w:color w:val="000000" w:themeColor="text1"/>
          <w:sz w:val="24"/>
          <w:szCs w:val="24"/>
        </w:rPr>
        <w:t xml:space="preserve"> reduced seedling </w:t>
      </w:r>
      <w:r w:rsidR="002F3A56">
        <w:rPr>
          <w:rFonts w:ascii="Times New Roman" w:hAnsi="Times New Roman" w:cs="Times New Roman"/>
          <w:color w:val="000000" w:themeColor="text1"/>
          <w:sz w:val="24"/>
          <w:szCs w:val="24"/>
        </w:rPr>
        <w:t>vigour</w:t>
      </w:r>
      <w:r w:rsidR="00074CDA">
        <w:rPr>
          <w:rFonts w:ascii="Times New Roman" w:hAnsi="Times New Roman" w:cs="Times New Roman"/>
          <w:color w:val="000000" w:themeColor="text1"/>
          <w:sz w:val="24"/>
          <w:szCs w:val="24"/>
        </w:rPr>
        <w:t>.</w:t>
      </w:r>
      <w:r w:rsidR="00CC066E" w:rsidRPr="00CC066E">
        <w:rPr>
          <w:rFonts w:ascii="Times New Roman" w:hAnsi="Times New Roman" w:cs="Times New Roman"/>
          <w:color w:val="000000" w:themeColor="text1"/>
          <w:sz w:val="24"/>
          <w:szCs w:val="24"/>
        </w:rPr>
        <w:t xml:space="preserve"> </w:t>
      </w:r>
      <w:r w:rsidR="00074CDA">
        <w:rPr>
          <w:rFonts w:ascii="Times New Roman" w:hAnsi="Times New Roman" w:cs="Times New Roman"/>
          <w:color w:val="000000" w:themeColor="text1"/>
          <w:sz w:val="24"/>
          <w:szCs w:val="24"/>
        </w:rPr>
        <w:t>Among</w:t>
      </w:r>
      <w:r w:rsidR="00CC066E" w:rsidRPr="00CC066E">
        <w:rPr>
          <w:rFonts w:ascii="Times New Roman" w:hAnsi="Times New Roman" w:cs="Times New Roman"/>
          <w:color w:val="000000" w:themeColor="text1"/>
          <w:sz w:val="24"/>
          <w:szCs w:val="24"/>
        </w:rPr>
        <w:t xml:space="preserve"> the tested variet</w:t>
      </w:r>
      <w:r w:rsidR="00074CDA">
        <w:rPr>
          <w:rFonts w:ascii="Times New Roman" w:hAnsi="Times New Roman" w:cs="Times New Roman"/>
          <w:color w:val="000000" w:themeColor="text1"/>
          <w:sz w:val="24"/>
          <w:szCs w:val="24"/>
        </w:rPr>
        <w:t>ies,</w:t>
      </w:r>
      <w:r w:rsidR="00CC066E" w:rsidRPr="00CC066E">
        <w:rPr>
          <w:rFonts w:ascii="Times New Roman" w:hAnsi="Times New Roman" w:cs="Times New Roman"/>
          <w:color w:val="000000" w:themeColor="text1"/>
          <w:sz w:val="24"/>
          <w:szCs w:val="24"/>
        </w:rPr>
        <w:t xml:space="preserve"> NL 971 maintained the lowest and most stable ratio, indicating </w:t>
      </w:r>
      <w:r w:rsidR="00074CDA">
        <w:rPr>
          <w:rFonts w:ascii="Times New Roman" w:hAnsi="Times New Roman" w:cs="Times New Roman"/>
          <w:color w:val="000000" w:themeColor="text1"/>
          <w:sz w:val="24"/>
          <w:szCs w:val="24"/>
        </w:rPr>
        <w:t xml:space="preserve">the </w:t>
      </w:r>
      <w:r w:rsidR="00CC066E" w:rsidRPr="00CC066E">
        <w:rPr>
          <w:rFonts w:ascii="Times New Roman" w:hAnsi="Times New Roman" w:cs="Times New Roman"/>
          <w:color w:val="000000" w:themeColor="text1"/>
          <w:sz w:val="24"/>
          <w:szCs w:val="24"/>
        </w:rPr>
        <w:t>highest seeding growth performance.</w:t>
      </w:r>
      <w:r w:rsidR="00CC066E" w:rsidRPr="00467CB3">
        <w:rPr>
          <w:rFonts w:ascii="Times New Roman" w:hAnsi="Times New Roman" w:cs="Times New Roman"/>
          <w:i/>
          <w:iCs/>
          <w:color w:val="000000" w:themeColor="text1"/>
          <w:sz w:val="24"/>
          <w:szCs w:val="24"/>
        </w:rPr>
        <w:t xml:space="preserve"> </w:t>
      </w:r>
      <w:r w:rsidR="00EF5F92" w:rsidRPr="00EF5F92">
        <w:rPr>
          <w:rFonts w:ascii="Times New Roman" w:hAnsi="Times New Roman" w:cs="Times New Roman"/>
          <w:color w:val="156082" w:themeColor="accent1"/>
          <w:sz w:val="24"/>
          <w:szCs w:val="24"/>
        </w:rPr>
        <w:fldChar w:fldCharType="begin" w:fldLock="1"/>
      </w:r>
      <w:r w:rsidR="00A309E4">
        <w:rPr>
          <w:rFonts w:ascii="Times New Roman" w:hAnsi="Times New Roman" w:cs="Times New Roman"/>
          <w:color w:val="156082" w:themeColor="accent1"/>
          <w:sz w:val="24"/>
          <w:szCs w:val="24"/>
        </w:rPr>
        <w:instrText>ADDIN CSL_CITATION {"citationItems":[{"id":"ITEM-1","itemData":{"DOI":"10.1002/ece3.4238","author":[{"dropping-particle":"","family":"Mašková","given":"Tereza","non-dropping-particle":"","parse-names":false,"suffix":""},{"dropping-particle":"","family":"Herben","given":"Tomáš","non-dropping-particle":"","parse-names":false,"suffix":""}],"container-title":"Ecology and Evolution","id":"ITEM-1","issue":"14","issued":{"date-parts":[["2018"]]},"page":"7143-7150","title":"Root:shoot ratio in developing seedlings: How seedlings change their allocation in response to seed mass and ambient nutrient supply","type":"article-journal","volume":"8"},"uris":["http://www.mendeley.com/documents/?uuid=37f80a9a-a56a-41e6-93f0-eac7c2668ae9"]}],"mendeley":{"formattedCitation":"(Mašková &amp; Herben, 2018)","manualFormatting":"Mašková and Herben (2018)","plainTextFormattedCitation":"(Mašková &amp; Herben, 2018)","previouslyFormattedCitation":"(Mašková &amp; Herben, 2018)"},"properties":{"noteIndex":0},"schema":"https://github.com/citation-style-language/schema/raw/master/csl-citation.json"}</w:instrText>
      </w:r>
      <w:r w:rsidR="00EF5F92" w:rsidRPr="00EF5F92">
        <w:rPr>
          <w:rFonts w:ascii="Times New Roman" w:hAnsi="Times New Roman" w:cs="Times New Roman"/>
          <w:color w:val="156082" w:themeColor="accent1"/>
          <w:sz w:val="24"/>
          <w:szCs w:val="24"/>
        </w:rPr>
        <w:fldChar w:fldCharType="separate"/>
      </w:r>
      <w:r w:rsidR="00EF5F92" w:rsidRPr="00EF5F92">
        <w:rPr>
          <w:rFonts w:ascii="Times New Roman" w:hAnsi="Times New Roman" w:cs="Times New Roman"/>
          <w:noProof/>
          <w:color w:val="156082" w:themeColor="accent1"/>
          <w:sz w:val="24"/>
          <w:szCs w:val="24"/>
        </w:rPr>
        <w:t>Mašková and Herben (2018)</w:t>
      </w:r>
      <w:r w:rsidR="00EF5F92" w:rsidRPr="00EF5F92">
        <w:rPr>
          <w:rFonts w:ascii="Times New Roman" w:hAnsi="Times New Roman" w:cs="Times New Roman"/>
          <w:color w:val="156082" w:themeColor="accent1"/>
          <w:sz w:val="24"/>
          <w:szCs w:val="24"/>
        </w:rPr>
        <w:fldChar w:fldCharType="end"/>
      </w:r>
      <w:r w:rsidR="00EF5F92">
        <w:rPr>
          <w:rFonts w:ascii="Times New Roman" w:hAnsi="Times New Roman" w:cs="Times New Roman"/>
          <w:color w:val="000000" w:themeColor="text1"/>
          <w:sz w:val="24"/>
          <w:szCs w:val="24"/>
        </w:rPr>
        <w:t xml:space="preserve"> </w:t>
      </w:r>
      <w:r w:rsidR="00E67ED8" w:rsidRPr="003B37AD">
        <w:rPr>
          <w:rFonts w:ascii="Times New Roman" w:hAnsi="Times New Roman" w:cs="Times New Roman"/>
          <w:color w:val="000000" w:themeColor="text1"/>
          <w:sz w:val="24"/>
          <w:szCs w:val="24"/>
        </w:rPr>
        <w:t xml:space="preserve">stated that </w:t>
      </w:r>
      <w:r w:rsidR="00BD1356">
        <w:rPr>
          <w:rFonts w:ascii="Times New Roman" w:hAnsi="Times New Roman" w:cs="Times New Roman"/>
          <w:color w:val="000000" w:themeColor="text1"/>
          <w:sz w:val="24"/>
          <w:szCs w:val="24"/>
        </w:rPr>
        <w:t xml:space="preserve">early </w:t>
      </w:r>
      <w:r w:rsidR="007B3E2B">
        <w:rPr>
          <w:rFonts w:ascii="Times New Roman" w:hAnsi="Times New Roman" w:cs="Times New Roman"/>
          <w:color w:val="000000" w:themeColor="text1"/>
          <w:sz w:val="24"/>
          <w:szCs w:val="24"/>
        </w:rPr>
        <w:t>growth of</w:t>
      </w:r>
      <w:r w:rsidR="00BD1356">
        <w:rPr>
          <w:rFonts w:ascii="Times New Roman" w:hAnsi="Times New Roman" w:cs="Times New Roman"/>
          <w:color w:val="000000" w:themeColor="text1"/>
          <w:sz w:val="24"/>
          <w:szCs w:val="24"/>
        </w:rPr>
        <w:t xml:space="preserve"> </w:t>
      </w:r>
      <w:r w:rsidR="00E67ED8" w:rsidRPr="003B37AD">
        <w:rPr>
          <w:rFonts w:ascii="Times New Roman" w:hAnsi="Times New Roman" w:cs="Times New Roman"/>
          <w:color w:val="000000" w:themeColor="text1"/>
          <w:sz w:val="24"/>
          <w:szCs w:val="24"/>
        </w:rPr>
        <w:t>larger seed size enhance</w:t>
      </w:r>
      <w:r w:rsidR="00E67ED8">
        <w:rPr>
          <w:rFonts w:ascii="Times New Roman" w:hAnsi="Times New Roman" w:cs="Times New Roman"/>
          <w:color w:val="000000" w:themeColor="text1"/>
          <w:sz w:val="24"/>
          <w:szCs w:val="24"/>
        </w:rPr>
        <w:t>s</w:t>
      </w:r>
      <w:r w:rsidR="00E67ED8" w:rsidRPr="003B37AD">
        <w:rPr>
          <w:rFonts w:ascii="Times New Roman" w:hAnsi="Times New Roman" w:cs="Times New Roman"/>
          <w:color w:val="000000" w:themeColor="text1"/>
          <w:sz w:val="24"/>
          <w:szCs w:val="24"/>
        </w:rPr>
        <w:t xml:space="preserve"> the above</w:t>
      </w:r>
      <w:r w:rsidR="00E67ED8">
        <w:rPr>
          <w:rFonts w:ascii="Times New Roman" w:hAnsi="Times New Roman" w:cs="Times New Roman"/>
          <w:color w:val="000000" w:themeColor="text1"/>
          <w:sz w:val="24"/>
          <w:szCs w:val="24"/>
        </w:rPr>
        <w:t>-</w:t>
      </w:r>
      <w:r w:rsidR="00E67ED8" w:rsidRPr="003B37AD">
        <w:rPr>
          <w:rFonts w:ascii="Times New Roman" w:hAnsi="Times New Roman" w:cs="Times New Roman"/>
          <w:color w:val="000000" w:themeColor="text1"/>
          <w:sz w:val="24"/>
          <w:szCs w:val="24"/>
        </w:rPr>
        <w:t>ground dry matter</w:t>
      </w:r>
      <w:r w:rsidR="00655768">
        <w:rPr>
          <w:rFonts w:ascii="Times New Roman" w:hAnsi="Times New Roman" w:cs="Times New Roman"/>
          <w:color w:val="000000" w:themeColor="text1"/>
          <w:sz w:val="24"/>
          <w:szCs w:val="24"/>
        </w:rPr>
        <w:t>,</w:t>
      </w:r>
      <w:r w:rsidR="00E67ED8" w:rsidRPr="003B37AD">
        <w:rPr>
          <w:rFonts w:ascii="Times New Roman" w:hAnsi="Times New Roman" w:cs="Times New Roman"/>
          <w:color w:val="000000" w:themeColor="text1"/>
          <w:sz w:val="24"/>
          <w:szCs w:val="24"/>
        </w:rPr>
        <w:t xml:space="preserve"> including shoot length</w:t>
      </w:r>
      <w:r w:rsidR="00E67ED8">
        <w:rPr>
          <w:rFonts w:ascii="Times New Roman" w:hAnsi="Times New Roman" w:cs="Times New Roman"/>
          <w:color w:val="000000" w:themeColor="text1"/>
          <w:sz w:val="24"/>
          <w:szCs w:val="24"/>
        </w:rPr>
        <w:t>,</w:t>
      </w:r>
      <w:r w:rsidR="00E67ED8" w:rsidRPr="003B37AD">
        <w:rPr>
          <w:rFonts w:ascii="Times New Roman" w:hAnsi="Times New Roman" w:cs="Times New Roman"/>
          <w:color w:val="000000" w:themeColor="text1"/>
          <w:sz w:val="24"/>
          <w:szCs w:val="24"/>
        </w:rPr>
        <w:t xml:space="preserve"> and vice versa</w:t>
      </w:r>
      <w:r w:rsidR="00655768">
        <w:rPr>
          <w:rFonts w:ascii="Times New Roman" w:hAnsi="Times New Roman" w:cs="Times New Roman"/>
          <w:color w:val="000000" w:themeColor="text1"/>
          <w:sz w:val="24"/>
          <w:szCs w:val="24"/>
        </w:rPr>
        <w:t>,</w:t>
      </w:r>
      <w:r w:rsidR="00E67ED8" w:rsidRPr="003B37AD">
        <w:rPr>
          <w:rFonts w:ascii="Times New Roman" w:hAnsi="Times New Roman" w:cs="Times New Roman"/>
          <w:color w:val="000000" w:themeColor="text1"/>
          <w:sz w:val="24"/>
          <w:szCs w:val="24"/>
        </w:rPr>
        <w:t xml:space="preserve"> because of </w:t>
      </w:r>
      <w:r w:rsidR="00655768">
        <w:rPr>
          <w:rFonts w:ascii="Times New Roman" w:hAnsi="Times New Roman" w:cs="Times New Roman"/>
          <w:color w:val="000000" w:themeColor="text1"/>
          <w:sz w:val="24"/>
          <w:szCs w:val="24"/>
        </w:rPr>
        <w:t xml:space="preserve">the </w:t>
      </w:r>
      <w:r w:rsidR="00E67ED8" w:rsidRPr="003B37AD">
        <w:rPr>
          <w:rFonts w:ascii="Times New Roman" w:hAnsi="Times New Roman" w:cs="Times New Roman"/>
          <w:color w:val="000000" w:themeColor="text1"/>
          <w:sz w:val="24"/>
          <w:szCs w:val="24"/>
        </w:rPr>
        <w:t xml:space="preserve">higher </w:t>
      </w:r>
      <w:r w:rsidR="00655768">
        <w:rPr>
          <w:rFonts w:ascii="Times New Roman" w:hAnsi="Times New Roman" w:cs="Times New Roman"/>
          <w:color w:val="000000" w:themeColor="text1"/>
          <w:sz w:val="24"/>
          <w:szCs w:val="24"/>
        </w:rPr>
        <w:t>nutrition-supplying</w:t>
      </w:r>
      <w:r w:rsidR="00E67ED8" w:rsidRPr="003B37AD">
        <w:rPr>
          <w:rFonts w:ascii="Times New Roman" w:hAnsi="Times New Roman" w:cs="Times New Roman"/>
          <w:color w:val="000000" w:themeColor="text1"/>
          <w:sz w:val="24"/>
          <w:szCs w:val="24"/>
        </w:rPr>
        <w:t xml:space="preserve"> capacity of </w:t>
      </w:r>
      <w:r w:rsidR="00655768">
        <w:rPr>
          <w:rFonts w:ascii="Times New Roman" w:hAnsi="Times New Roman" w:cs="Times New Roman"/>
          <w:color w:val="000000" w:themeColor="text1"/>
          <w:sz w:val="24"/>
          <w:szCs w:val="24"/>
        </w:rPr>
        <w:t xml:space="preserve">the </w:t>
      </w:r>
      <w:r w:rsidR="00E67ED8" w:rsidRPr="003B37AD">
        <w:rPr>
          <w:rFonts w:ascii="Times New Roman" w:hAnsi="Times New Roman" w:cs="Times New Roman"/>
          <w:color w:val="000000" w:themeColor="text1"/>
          <w:sz w:val="24"/>
          <w:szCs w:val="24"/>
        </w:rPr>
        <w:t xml:space="preserve">seed to the growing seedling. They also found that </w:t>
      </w:r>
      <w:r w:rsidR="00E67ED8">
        <w:rPr>
          <w:rFonts w:ascii="Times New Roman" w:hAnsi="Times New Roman" w:cs="Times New Roman"/>
          <w:color w:val="000000" w:themeColor="text1"/>
          <w:sz w:val="24"/>
          <w:szCs w:val="24"/>
        </w:rPr>
        <w:t xml:space="preserve">a </w:t>
      </w:r>
      <w:r w:rsidR="00E67ED8" w:rsidRPr="003B37AD">
        <w:rPr>
          <w:rFonts w:ascii="Times New Roman" w:hAnsi="Times New Roman" w:cs="Times New Roman"/>
          <w:color w:val="000000" w:themeColor="text1"/>
          <w:sz w:val="24"/>
          <w:szCs w:val="24"/>
        </w:rPr>
        <w:t>large</w:t>
      </w:r>
      <w:r w:rsidR="00E67ED8">
        <w:rPr>
          <w:rFonts w:ascii="Times New Roman" w:hAnsi="Times New Roman" w:cs="Times New Roman"/>
          <w:color w:val="000000" w:themeColor="text1"/>
          <w:sz w:val="24"/>
          <w:szCs w:val="24"/>
        </w:rPr>
        <w:t>-</w:t>
      </w:r>
      <w:r w:rsidR="00E67ED8" w:rsidRPr="003B37AD">
        <w:rPr>
          <w:rFonts w:ascii="Times New Roman" w:hAnsi="Times New Roman" w:cs="Times New Roman"/>
          <w:color w:val="000000" w:themeColor="text1"/>
          <w:sz w:val="24"/>
          <w:szCs w:val="24"/>
        </w:rPr>
        <w:t xml:space="preserve">seeded crop was advantageous </w:t>
      </w:r>
      <w:r w:rsidR="003C5C0E">
        <w:rPr>
          <w:rFonts w:ascii="Times New Roman" w:hAnsi="Times New Roman" w:cs="Times New Roman"/>
          <w:color w:val="000000" w:themeColor="text1"/>
          <w:sz w:val="24"/>
          <w:szCs w:val="24"/>
        </w:rPr>
        <w:t>over a</w:t>
      </w:r>
      <w:r w:rsidR="00E67ED8" w:rsidRPr="003B37AD">
        <w:rPr>
          <w:rFonts w:ascii="Times New Roman" w:hAnsi="Times New Roman" w:cs="Times New Roman"/>
          <w:color w:val="000000" w:themeColor="text1"/>
          <w:sz w:val="24"/>
          <w:szCs w:val="24"/>
        </w:rPr>
        <w:t xml:space="preserve"> small</w:t>
      </w:r>
      <w:r w:rsidR="00E67ED8">
        <w:rPr>
          <w:rFonts w:ascii="Times New Roman" w:hAnsi="Times New Roman" w:cs="Times New Roman"/>
          <w:color w:val="000000" w:themeColor="text1"/>
          <w:sz w:val="24"/>
          <w:szCs w:val="24"/>
        </w:rPr>
        <w:t>-</w:t>
      </w:r>
      <w:r w:rsidR="00E67ED8" w:rsidRPr="003B37AD">
        <w:rPr>
          <w:rFonts w:ascii="Times New Roman" w:hAnsi="Times New Roman" w:cs="Times New Roman"/>
          <w:color w:val="000000" w:themeColor="text1"/>
          <w:sz w:val="24"/>
          <w:szCs w:val="24"/>
        </w:rPr>
        <w:t xml:space="preserve">seeded one, even in </w:t>
      </w:r>
      <w:r w:rsidR="00E67ED8">
        <w:rPr>
          <w:rFonts w:ascii="Times New Roman" w:hAnsi="Times New Roman" w:cs="Times New Roman"/>
          <w:color w:val="000000" w:themeColor="text1"/>
          <w:sz w:val="24"/>
          <w:szCs w:val="24"/>
        </w:rPr>
        <w:t xml:space="preserve">a </w:t>
      </w:r>
      <w:r w:rsidR="00E67ED8" w:rsidRPr="003B37AD">
        <w:rPr>
          <w:rFonts w:ascii="Times New Roman" w:hAnsi="Times New Roman" w:cs="Times New Roman"/>
          <w:color w:val="000000" w:themeColor="text1"/>
          <w:sz w:val="24"/>
          <w:szCs w:val="24"/>
        </w:rPr>
        <w:t xml:space="preserve">stressful environment.  </w:t>
      </w:r>
      <w:r w:rsidR="00BD1356">
        <w:rPr>
          <w:rFonts w:ascii="Times New Roman" w:hAnsi="Times New Roman" w:cs="Times New Roman"/>
          <w:color w:val="000000" w:themeColor="text1"/>
          <w:sz w:val="24"/>
          <w:szCs w:val="24"/>
        </w:rPr>
        <w:t>T</w:t>
      </w:r>
      <w:r w:rsidR="00E67ED8" w:rsidRPr="003B37AD">
        <w:rPr>
          <w:rFonts w:ascii="Times New Roman" w:hAnsi="Times New Roman" w:cs="Times New Roman"/>
          <w:color w:val="000000" w:themeColor="text1"/>
          <w:sz w:val="24"/>
          <w:szCs w:val="24"/>
        </w:rPr>
        <w:t xml:space="preserve">he shoot length of </w:t>
      </w:r>
      <w:r w:rsidR="007B3E2B">
        <w:rPr>
          <w:rFonts w:ascii="Times New Roman" w:hAnsi="Times New Roman" w:cs="Times New Roman"/>
          <w:color w:val="000000" w:themeColor="text1"/>
          <w:sz w:val="24"/>
          <w:szCs w:val="24"/>
        </w:rPr>
        <w:t>early-sown</w:t>
      </w:r>
      <w:r w:rsidR="00E67ED8" w:rsidRPr="003B37AD">
        <w:rPr>
          <w:rFonts w:ascii="Times New Roman" w:hAnsi="Times New Roman" w:cs="Times New Roman"/>
          <w:color w:val="000000" w:themeColor="text1"/>
          <w:sz w:val="24"/>
          <w:szCs w:val="24"/>
        </w:rPr>
        <w:t xml:space="preserve"> wheat was higher. </w:t>
      </w:r>
      <w:r w:rsidR="00695DBB">
        <w:rPr>
          <w:rFonts w:ascii="Times New Roman" w:hAnsi="Times New Roman" w:cs="Times New Roman"/>
          <w:color w:val="000000" w:themeColor="text1"/>
          <w:sz w:val="24"/>
          <w:szCs w:val="24"/>
        </w:rPr>
        <w:t>With</w:t>
      </w:r>
      <w:r w:rsidR="00E67ED8" w:rsidRPr="003B37AD">
        <w:rPr>
          <w:rFonts w:ascii="Times New Roman" w:hAnsi="Times New Roman" w:cs="Times New Roman"/>
          <w:color w:val="000000" w:themeColor="text1"/>
          <w:sz w:val="24"/>
          <w:szCs w:val="24"/>
        </w:rPr>
        <w:t xml:space="preserve"> the </w:t>
      </w:r>
      <w:r w:rsidR="00695DBB">
        <w:rPr>
          <w:rFonts w:ascii="Times New Roman" w:hAnsi="Times New Roman" w:cs="Times New Roman"/>
          <w:color w:val="000000" w:themeColor="text1"/>
          <w:sz w:val="24"/>
          <w:szCs w:val="24"/>
        </w:rPr>
        <w:t>passing</w:t>
      </w:r>
      <w:r w:rsidR="00E67ED8" w:rsidRPr="003B37AD">
        <w:rPr>
          <w:rFonts w:ascii="Times New Roman" w:hAnsi="Times New Roman" w:cs="Times New Roman"/>
          <w:color w:val="000000" w:themeColor="text1"/>
          <w:sz w:val="24"/>
          <w:szCs w:val="24"/>
        </w:rPr>
        <w:t xml:space="preserve"> of time in storage, the depletion of the food reserve </w:t>
      </w:r>
      <w:r w:rsidR="00695DBB">
        <w:rPr>
          <w:rFonts w:ascii="Times New Roman" w:hAnsi="Times New Roman" w:cs="Times New Roman"/>
          <w:color w:val="000000" w:themeColor="text1"/>
          <w:sz w:val="24"/>
          <w:szCs w:val="24"/>
        </w:rPr>
        <w:t>causes</w:t>
      </w:r>
      <w:r w:rsidR="00E67ED8" w:rsidRPr="003B37AD">
        <w:rPr>
          <w:rFonts w:ascii="Times New Roman" w:hAnsi="Times New Roman" w:cs="Times New Roman"/>
          <w:color w:val="000000" w:themeColor="text1"/>
          <w:sz w:val="24"/>
          <w:szCs w:val="24"/>
        </w:rPr>
        <w:t xml:space="preserve"> </w:t>
      </w:r>
      <w:r w:rsidR="00695DBB">
        <w:rPr>
          <w:rFonts w:ascii="Times New Roman" w:hAnsi="Times New Roman" w:cs="Times New Roman"/>
          <w:color w:val="000000" w:themeColor="text1"/>
          <w:sz w:val="24"/>
          <w:szCs w:val="24"/>
        </w:rPr>
        <w:t>a</w:t>
      </w:r>
      <w:r w:rsidR="00E67ED8" w:rsidRPr="003B37AD">
        <w:rPr>
          <w:rFonts w:ascii="Times New Roman" w:hAnsi="Times New Roman" w:cs="Times New Roman"/>
          <w:color w:val="000000" w:themeColor="text1"/>
          <w:sz w:val="24"/>
          <w:szCs w:val="24"/>
        </w:rPr>
        <w:t xml:space="preserve"> shorter shoot length and </w:t>
      </w:r>
      <w:r w:rsidR="00695DBB">
        <w:rPr>
          <w:rFonts w:ascii="Times New Roman" w:hAnsi="Times New Roman" w:cs="Times New Roman"/>
          <w:color w:val="000000" w:themeColor="text1"/>
          <w:sz w:val="24"/>
          <w:szCs w:val="24"/>
        </w:rPr>
        <w:t xml:space="preserve">a </w:t>
      </w:r>
      <w:r w:rsidR="00E67ED8" w:rsidRPr="003B37AD">
        <w:rPr>
          <w:rFonts w:ascii="Times New Roman" w:hAnsi="Times New Roman" w:cs="Times New Roman"/>
          <w:color w:val="000000" w:themeColor="text1"/>
          <w:sz w:val="24"/>
          <w:szCs w:val="24"/>
        </w:rPr>
        <w:t>higher root-shoot ratio.</w:t>
      </w:r>
    </w:p>
    <w:p w14:paraId="1584B181" w14:textId="46D84266" w:rsidR="002873C6" w:rsidRPr="00904659" w:rsidRDefault="00EA64DD" w:rsidP="00695DBB">
      <w:pPr>
        <w:tabs>
          <w:tab w:val="left" w:pos="3044"/>
        </w:tabs>
        <w:jc w:val="both"/>
        <w:rPr>
          <w:rFonts w:ascii="Times New Roman" w:hAnsi="Times New Roman" w:cs="Times New Roman"/>
          <w:i/>
          <w:iCs/>
          <w:color w:val="000000" w:themeColor="text1"/>
          <w:sz w:val="24"/>
          <w:szCs w:val="24"/>
        </w:rPr>
      </w:pPr>
      <w:r w:rsidRPr="00660FA0">
        <w:rPr>
          <w:rFonts w:ascii="Times New Roman" w:hAnsi="Times New Roman" w:cs="Times New Roman"/>
          <w:color w:val="000000" w:themeColor="text1"/>
          <w:sz w:val="24"/>
          <w:szCs w:val="24"/>
        </w:rPr>
        <w:t>W</w:t>
      </w:r>
      <w:r w:rsidR="00621750" w:rsidRPr="00660FA0">
        <w:rPr>
          <w:rFonts w:ascii="Times New Roman" w:hAnsi="Times New Roman" w:cs="Times New Roman"/>
          <w:color w:val="000000" w:themeColor="text1"/>
          <w:sz w:val="24"/>
          <w:szCs w:val="24"/>
        </w:rPr>
        <w:t>heat seed</w:t>
      </w:r>
      <w:r w:rsidRPr="00660FA0">
        <w:rPr>
          <w:rFonts w:ascii="Times New Roman" w:hAnsi="Times New Roman" w:cs="Times New Roman"/>
          <w:color w:val="000000" w:themeColor="text1"/>
          <w:sz w:val="24"/>
          <w:szCs w:val="24"/>
        </w:rPr>
        <w:t xml:space="preserve"> health</w:t>
      </w:r>
      <w:r w:rsidR="00621750" w:rsidRPr="00660FA0">
        <w:rPr>
          <w:rFonts w:ascii="Times New Roman" w:hAnsi="Times New Roman" w:cs="Times New Roman"/>
          <w:color w:val="000000" w:themeColor="text1"/>
          <w:sz w:val="24"/>
          <w:szCs w:val="24"/>
        </w:rPr>
        <w:t xml:space="preserve"> was assessed by observing the seed infection percent</w:t>
      </w:r>
      <w:r w:rsidRPr="00660FA0">
        <w:rPr>
          <w:rFonts w:ascii="Times New Roman" w:hAnsi="Times New Roman" w:cs="Times New Roman"/>
          <w:color w:val="000000" w:themeColor="text1"/>
          <w:sz w:val="24"/>
          <w:szCs w:val="24"/>
        </w:rPr>
        <w:t>age</w:t>
      </w:r>
      <w:r w:rsidR="00621750" w:rsidRPr="00660FA0">
        <w:rPr>
          <w:rFonts w:ascii="Times New Roman" w:hAnsi="Times New Roman" w:cs="Times New Roman"/>
          <w:color w:val="000000" w:themeColor="text1"/>
          <w:sz w:val="24"/>
          <w:szCs w:val="24"/>
        </w:rPr>
        <w:t xml:space="preserve"> by the most predominant fungal pathogen of wheat in Nepal</w:t>
      </w:r>
      <w:r w:rsidR="00753C68">
        <w:rPr>
          <w:rFonts w:ascii="Times New Roman" w:hAnsi="Times New Roman" w:cs="Times New Roman"/>
          <w:color w:val="000000" w:themeColor="text1"/>
          <w:sz w:val="24"/>
          <w:szCs w:val="24"/>
        </w:rPr>
        <w:t>:</w:t>
      </w:r>
      <w:r w:rsidR="00621750" w:rsidRPr="00660FA0">
        <w:rPr>
          <w:rFonts w:ascii="Times New Roman" w:hAnsi="Times New Roman" w:cs="Times New Roman"/>
          <w:color w:val="000000" w:themeColor="text1"/>
          <w:sz w:val="24"/>
          <w:szCs w:val="24"/>
        </w:rPr>
        <w:t xml:space="preserve"> </w:t>
      </w:r>
      <w:r w:rsidR="00621750" w:rsidRPr="00660FA0">
        <w:rPr>
          <w:rFonts w:ascii="Times New Roman" w:hAnsi="Times New Roman" w:cs="Times New Roman"/>
          <w:i/>
          <w:iCs/>
          <w:color w:val="000000" w:themeColor="text1"/>
          <w:sz w:val="24"/>
          <w:szCs w:val="24"/>
        </w:rPr>
        <w:t>Bipolaris sorokiniana</w:t>
      </w:r>
      <w:r w:rsidR="00621750" w:rsidRPr="00660FA0">
        <w:rPr>
          <w:rFonts w:ascii="Times New Roman" w:hAnsi="Times New Roman" w:cs="Times New Roman"/>
          <w:color w:val="000000" w:themeColor="text1"/>
          <w:sz w:val="24"/>
          <w:szCs w:val="24"/>
        </w:rPr>
        <w:t xml:space="preserve"> and </w:t>
      </w:r>
      <w:r w:rsidR="00621750" w:rsidRPr="00660FA0">
        <w:rPr>
          <w:rFonts w:ascii="Times New Roman" w:hAnsi="Times New Roman" w:cs="Times New Roman"/>
          <w:i/>
          <w:iCs/>
          <w:color w:val="000000" w:themeColor="text1"/>
          <w:sz w:val="24"/>
          <w:szCs w:val="24"/>
        </w:rPr>
        <w:t xml:space="preserve">Alternaria triticina. </w:t>
      </w:r>
      <w:r w:rsidR="00621750" w:rsidRPr="00660FA0">
        <w:rPr>
          <w:rFonts w:ascii="Times New Roman" w:hAnsi="Times New Roman" w:cs="Times New Roman"/>
          <w:color w:val="000000" w:themeColor="text1"/>
          <w:sz w:val="24"/>
          <w:szCs w:val="24"/>
        </w:rPr>
        <w:t xml:space="preserve">The infection </w:t>
      </w:r>
      <w:r w:rsidR="00487745" w:rsidRPr="00660FA0">
        <w:rPr>
          <w:rFonts w:ascii="Times New Roman" w:hAnsi="Times New Roman" w:cs="Times New Roman"/>
          <w:color w:val="000000" w:themeColor="text1"/>
          <w:sz w:val="24"/>
          <w:szCs w:val="24"/>
        </w:rPr>
        <w:t>percentage</w:t>
      </w:r>
      <w:r w:rsidR="00621750" w:rsidRPr="00660FA0">
        <w:rPr>
          <w:rFonts w:ascii="Times New Roman" w:hAnsi="Times New Roman" w:cs="Times New Roman"/>
          <w:color w:val="000000" w:themeColor="text1"/>
          <w:sz w:val="24"/>
          <w:szCs w:val="24"/>
        </w:rPr>
        <w:t xml:space="preserve"> of </w:t>
      </w:r>
      <w:r w:rsidR="00487745" w:rsidRPr="00660FA0">
        <w:rPr>
          <w:rFonts w:ascii="Times New Roman" w:hAnsi="Times New Roman" w:cs="Times New Roman"/>
          <w:color w:val="000000" w:themeColor="text1"/>
          <w:sz w:val="24"/>
          <w:szCs w:val="24"/>
        </w:rPr>
        <w:t xml:space="preserve">the </w:t>
      </w:r>
      <w:r w:rsidR="00621750" w:rsidRPr="00660FA0">
        <w:rPr>
          <w:rFonts w:ascii="Times New Roman" w:hAnsi="Times New Roman" w:cs="Times New Roman"/>
          <w:color w:val="000000" w:themeColor="text1"/>
          <w:sz w:val="24"/>
          <w:szCs w:val="24"/>
        </w:rPr>
        <w:t xml:space="preserve">seed by both </w:t>
      </w:r>
      <w:r w:rsidR="00487745" w:rsidRPr="00660FA0">
        <w:rPr>
          <w:rFonts w:ascii="Times New Roman" w:hAnsi="Times New Roman" w:cs="Times New Roman"/>
          <w:color w:val="000000" w:themeColor="text1"/>
          <w:sz w:val="24"/>
          <w:szCs w:val="24"/>
        </w:rPr>
        <w:t>fungi</w:t>
      </w:r>
      <w:r w:rsidR="00621750" w:rsidRPr="00660FA0">
        <w:rPr>
          <w:rFonts w:ascii="Times New Roman" w:hAnsi="Times New Roman" w:cs="Times New Roman"/>
          <w:color w:val="000000" w:themeColor="text1"/>
          <w:sz w:val="24"/>
          <w:szCs w:val="24"/>
        </w:rPr>
        <w:t xml:space="preserve"> was found </w:t>
      </w:r>
      <w:r w:rsidR="00487745" w:rsidRPr="00660FA0">
        <w:rPr>
          <w:rFonts w:ascii="Times New Roman" w:hAnsi="Times New Roman" w:cs="Times New Roman"/>
          <w:color w:val="000000" w:themeColor="text1"/>
          <w:sz w:val="24"/>
          <w:szCs w:val="24"/>
        </w:rPr>
        <w:t xml:space="preserve">to be </w:t>
      </w:r>
      <w:r w:rsidR="00621750" w:rsidRPr="00660FA0">
        <w:rPr>
          <w:rFonts w:ascii="Times New Roman" w:hAnsi="Times New Roman" w:cs="Times New Roman"/>
          <w:color w:val="000000" w:themeColor="text1"/>
          <w:sz w:val="24"/>
          <w:szCs w:val="24"/>
        </w:rPr>
        <w:t xml:space="preserve">significantly different among the </w:t>
      </w:r>
      <w:r w:rsidRPr="00660FA0">
        <w:rPr>
          <w:rFonts w:ascii="Times New Roman" w:hAnsi="Times New Roman" w:cs="Times New Roman"/>
          <w:color w:val="000000" w:themeColor="text1"/>
          <w:sz w:val="24"/>
          <w:szCs w:val="24"/>
        </w:rPr>
        <w:t xml:space="preserve">tested </w:t>
      </w:r>
      <w:r w:rsidR="00621750" w:rsidRPr="00660FA0">
        <w:rPr>
          <w:rFonts w:ascii="Times New Roman" w:hAnsi="Times New Roman" w:cs="Times New Roman"/>
          <w:color w:val="000000" w:themeColor="text1"/>
          <w:sz w:val="24"/>
          <w:szCs w:val="24"/>
        </w:rPr>
        <w:t>varieties as well as</w:t>
      </w:r>
      <w:r w:rsidRPr="00660FA0">
        <w:rPr>
          <w:rFonts w:ascii="Times New Roman" w:hAnsi="Times New Roman" w:cs="Times New Roman"/>
          <w:color w:val="000000" w:themeColor="text1"/>
          <w:sz w:val="24"/>
          <w:szCs w:val="24"/>
        </w:rPr>
        <w:t xml:space="preserve"> across different</w:t>
      </w:r>
      <w:r w:rsidR="00621750" w:rsidRPr="00660FA0">
        <w:rPr>
          <w:rFonts w:ascii="Times New Roman" w:hAnsi="Times New Roman" w:cs="Times New Roman"/>
          <w:color w:val="000000" w:themeColor="text1"/>
          <w:sz w:val="24"/>
          <w:szCs w:val="24"/>
        </w:rPr>
        <w:t xml:space="preserve"> sowing dates </w:t>
      </w:r>
      <w:r w:rsidR="00D7425D" w:rsidRPr="00D7425D">
        <w:rPr>
          <w:rFonts w:ascii="Times New Roman" w:hAnsi="Times New Roman" w:cs="Times New Roman"/>
          <w:color w:val="156082" w:themeColor="accent1"/>
          <w:sz w:val="24"/>
          <w:szCs w:val="24"/>
        </w:rPr>
        <w:t>(</w:t>
      </w:r>
      <w:r w:rsidR="00D7425D" w:rsidRPr="00D7425D">
        <w:rPr>
          <w:rFonts w:ascii="Times New Roman" w:hAnsi="Times New Roman" w:cs="Times New Roman"/>
          <w:color w:val="156082" w:themeColor="accent1"/>
          <w:sz w:val="24"/>
          <w:szCs w:val="24"/>
        </w:rPr>
        <w:fldChar w:fldCharType="begin"/>
      </w:r>
      <w:r w:rsidR="00D7425D" w:rsidRPr="00D7425D">
        <w:rPr>
          <w:rFonts w:ascii="Times New Roman" w:hAnsi="Times New Roman" w:cs="Times New Roman"/>
          <w:color w:val="156082" w:themeColor="accent1"/>
          <w:sz w:val="24"/>
          <w:szCs w:val="24"/>
        </w:rPr>
        <w:instrText xml:space="preserve"> REF _Ref219248462 \h  \* MERGEFORMAT </w:instrText>
      </w:r>
      <w:r w:rsidR="00D7425D" w:rsidRPr="00D7425D">
        <w:rPr>
          <w:rFonts w:ascii="Times New Roman" w:hAnsi="Times New Roman" w:cs="Times New Roman"/>
          <w:color w:val="156082" w:themeColor="accent1"/>
          <w:sz w:val="24"/>
          <w:szCs w:val="24"/>
        </w:rPr>
      </w:r>
      <w:r w:rsidR="00D7425D" w:rsidRPr="00D7425D">
        <w:rPr>
          <w:rFonts w:ascii="Times New Roman" w:hAnsi="Times New Roman" w:cs="Times New Roman"/>
          <w:color w:val="156082" w:themeColor="accent1"/>
          <w:sz w:val="24"/>
          <w:szCs w:val="24"/>
        </w:rPr>
        <w:fldChar w:fldCharType="separate"/>
      </w:r>
      <w:r w:rsidR="00D7425D" w:rsidRPr="00D7425D">
        <w:rPr>
          <w:color w:val="156082" w:themeColor="accent1"/>
          <w:sz w:val="24"/>
          <w:szCs w:val="24"/>
        </w:rPr>
        <w:t xml:space="preserve">Table </w:t>
      </w:r>
      <w:r w:rsidR="00D7425D" w:rsidRPr="00D7425D">
        <w:rPr>
          <w:noProof/>
          <w:color w:val="156082" w:themeColor="accent1"/>
          <w:sz w:val="24"/>
          <w:szCs w:val="24"/>
        </w:rPr>
        <w:t>9</w:t>
      </w:r>
      <w:r w:rsidR="00D7425D" w:rsidRPr="00D7425D">
        <w:rPr>
          <w:rFonts w:ascii="Times New Roman" w:hAnsi="Times New Roman" w:cs="Times New Roman"/>
          <w:color w:val="156082" w:themeColor="accent1"/>
          <w:sz w:val="24"/>
          <w:szCs w:val="24"/>
        </w:rPr>
        <w:fldChar w:fldCharType="end"/>
      </w:r>
      <w:r w:rsidR="00D7425D" w:rsidRPr="00D7425D">
        <w:rPr>
          <w:rFonts w:ascii="Times New Roman" w:hAnsi="Times New Roman" w:cs="Times New Roman"/>
          <w:color w:val="156082" w:themeColor="accent1"/>
          <w:sz w:val="24"/>
          <w:szCs w:val="24"/>
        </w:rPr>
        <w:t>).</w:t>
      </w:r>
      <w:r w:rsidR="00D7425D">
        <w:rPr>
          <w:rFonts w:ascii="Times New Roman" w:hAnsi="Times New Roman" w:cs="Times New Roman"/>
          <w:color w:val="000000" w:themeColor="text1"/>
          <w:sz w:val="24"/>
          <w:szCs w:val="24"/>
        </w:rPr>
        <w:t xml:space="preserve"> </w:t>
      </w:r>
      <w:r w:rsidR="00621750" w:rsidRPr="003B37AD">
        <w:rPr>
          <w:rFonts w:ascii="Times New Roman" w:hAnsi="Times New Roman" w:cs="Times New Roman"/>
          <w:color w:val="000000" w:themeColor="text1"/>
          <w:sz w:val="24"/>
          <w:szCs w:val="24"/>
        </w:rPr>
        <w:t xml:space="preserve">The seed infection rate of both </w:t>
      </w:r>
      <w:r>
        <w:rPr>
          <w:rFonts w:ascii="Times New Roman" w:hAnsi="Times New Roman" w:cs="Times New Roman"/>
          <w:color w:val="000000" w:themeColor="text1"/>
          <w:sz w:val="24"/>
          <w:szCs w:val="24"/>
        </w:rPr>
        <w:t>fungi</w:t>
      </w:r>
      <w:r w:rsidR="00621750" w:rsidRPr="003B37AD">
        <w:rPr>
          <w:rFonts w:ascii="Times New Roman" w:hAnsi="Times New Roman" w:cs="Times New Roman"/>
          <w:color w:val="000000" w:themeColor="text1"/>
          <w:sz w:val="24"/>
          <w:szCs w:val="24"/>
        </w:rPr>
        <w:t xml:space="preserve"> was s</w:t>
      </w:r>
      <w:r>
        <w:rPr>
          <w:rFonts w:ascii="Times New Roman" w:hAnsi="Times New Roman" w:cs="Times New Roman"/>
          <w:color w:val="000000" w:themeColor="text1"/>
          <w:sz w:val="24"/>
          <w:szCs w:val="24"/>
        </w:rPr>
        <w:t>tatistically</w:t>
      </w:r>
      <w:r w:rsidR="00621750" w:rsidRPr="003B37AD">
        <w:rPr>
          <w:rFonts w:ascii="Times New Roman" w:hAnsi="Times New Roman" w:cs="Times New Roman"/>
          <w:color w:val="000000" w:themeColor="text1"/>
          <w:sz w:val="24"/>
          <w:szCs w:val="24"/>
        </w:rPr>
        <w:t xml:space="preserve"> higher</w:t>
      </w:r>
      <w:r>
        <w:rPr>
          <w:rFonts w:ascii="Times New Roman" w:hAnsi="Times New Roman" w:cs="Times New Roman"/>
          <w:color w:val="000000" w:themeColor="text1"/>
          <w:sz w:val="24"/>
          <w:szCs w:val="24"/>
        </w:rPr>
        <w:t xml:space="preserve"> in wheat sown </w:t>
      </w:r>
      <w:r w:rsidR="00621750">
        <w:rPr>
          <w:rFonts w:ascii="Times New Roman" w:hAnsi="Times New Roman" w:cs="Times New Roman"/>
          <w:color w:val="000000" w:themeColor="text1"/>
          <w:sz w:val="24"/>
          <w:szCs w:val="24"/>
        </w:rPr>
        <w:t>o</w:t>
      </w:r>
      <w:r w:rsidR="00621750" w:rsidRPr="003B37AD">
        <w:rPr>
          <w:rFonts w:ascii="Times New Roman" w:hAnsi="Times New Roman" w:cs="Times New Roman"/>
          <w:color w:val="000000" w:themeColor="text1"/>
          <w:sz w:val="24"/>
          <w:szCs w:val="24"/>
        </w:rPr>
        <w:t xml:space="preserve">n </w:t>
      </w:r>
      <w:r w:rsidRPr="003B37AD">
        <w:rPr>
          <w:rFonts w:ascii="Times New Roman" w:hAnsi="Times New Roman" w:cs="Times New Roman"/>
          <w:color w:val="000000" w:themeColor="text1"/>
          <w:sz w:val="24"/>
          <w:szCs w:val="24"/>
        </w:rPr>
        <w:t>Dec</w:t>
      </w:r>
      <w:r>
        <w:rPr>
          <w:rFonts w:ascii="Times New Roman" w:hAnsi="Times New Roman" w:cs="Times New Roman"/>
          <w:color w:val="000000" w:themeColor="text1"/>
          <w:sz w:val="24"/>
          <w:szCs w:val="24"/>
        </w:rPr>
        <w:t>ember</w:t>
      </w:r>
      <w:r w:rsidR="00621750" w:rsidRPr="003B37AD">
        <w:rPr>
          <w:rFonts w:ascii="Times New Roman" w:hAnsi="Times New Roman" w:cs="Times New Roman"/>
          <w:color w:val="000000" w:themeColor="text1"/>
          <w:sz w:val="24"/>
          <w:szCs w:val="24"/>
        </w:rPr>
        <w:t xml:space="preserve"> 25. It was because of the stressful environment towards the maturity of the wheat crop</w:t>
      </w:r>
      <w:r w:rsidR="00487745">
        <w:rPr>
          <w:rFonts w:ascii="Times New Roman" w:hAnsi="Times New Roman" w:cs="Times New Roman"/>
          <w:color w:val="000000" w:themeColor="text1"/>
          <w:sz w:val="24"/>
          <w:szCs w:val="24"/>
        </w:rPr>
        <w:t>,</w:t>
      </w:r>
      <w:r w:rsidR="00621750" w:rsidRPr="003B37AD">
        <w:rPr>
          <w:rFonts w:ascii="Times New Roman" w:hAnsi="Times New Roman" w:cs="Times New Roman"/>
          <w:color w:val="000000" w:themeColor="text1"/>
          <w:sz w:val="24"/>
          <w:szCs w:val="24"/>
        </w:rPr>
        <w:t xml:space="preserve"> i.e., rainfall during the harvesting time, higher temperature</w:t>
      </w:r>
      <w:r w:rsidR="00487745">
        <w:rPr>
          <w:rFonts w:ascii="Times New Roman" w:hAnsi="Times New Roman" w:cs="Times New Roman"/>
          <w:color w:val="000000" w:themeColor="text1"/>
          <w:sz w:val="24"/>
          <w:szCs w:val="24"/>
        </w:rPr>
        <w:t>,</w:t>
      </w:r>
      <w:r w:rsidR="00621750" w:rsidRPr="003B37AD">
        <w:rPr>
          <w:rFonts w:ascii="Times New Roman" w:hAnsi="Times New Roman" w:cs="Times New Roman"/>
          <w:color w:val="000000" w:themeColor="text1"/>
          <w:sz w:val="24"/>
          <w:szCs w:val="24"/>
        </w:rPr>
        <w:t xml:space="preserve"> and humidity during the grain filling period</w:t>
      </w:r>
      <w:r w:rsidR="00487745">
        <w:rPr>
          <w:rFonts w:ascii="Times New Roman" w:hAnsi="Times New Roman" w:cs="Times New Roman"/>
          <w:color w:val="000000" w:themeColor="text1"/>
          <w:sz w:val="24"/>
          <w:szCs w:val="24"/>
        </w:rPr>
        <w:t>,</w:t>
      </w:r>
      <w:r w:rsidR="00621750" w:rsidRPr="003B37AD">
        <w:rPr>
          <w:rFonts w:ascii="Times New Roman" w:hAnsi="Times New Roman" w:cs="Times New Roman"/>
          <w:color w:val="000000" w:themeColor="text1"/>
          <w:sz w:val="24"/>
          <w:szCs w:val="24"/>
        </w:rPr>
        <w:t xml:space="preserve"> which favored the invasion of the pathogen to cause infection to the plant</w:t>
      </w:r>
      <w:r w:rsidR="00487745">
        <w:rPr>
          <w:rFonts w:ascii="Times New Roman" w:hAnsi="Times New Roman" w:cs="Times New Roman"/>
          <w:color w:val="000000" w:themeColor="text1"/>
          <w:sz w:val="24"/>
          <w:szCs w:val="24"/>
        </w:rPr>
        <w:t>,</w:t>
      </w:r>
      <w:r w:rsidR="00621750" w:rsidRPr="003B37AD">
        <w:rPr>
          <w:rFonts w:ascii="Times New Roman" w:hAnsi="Times New Roman" w:cs="Times New Roman"/>
          <w:color w:val="000000" w:themeColor="text1"/>
          <w:sz w:val="24"/>
          <w:szCs w:val="24"/>
        </w:rPr>
        <w:t xml:space="preserve"> th</w:t>
      </w:r>
      <w:r w:rsidR="00621750">
        <w:rPr>
          <w:rFonts w:ascii="Times New Roman" w:hAnsi="Times New Roman" w:cs="Times New Roman"/>
          <w:color w:val="000000" w:themeColor="text1"/>
          <w:sz w:val="24"/>
          <w:szCs w:val="24"/>
        </w:rPr>
        <w:t>e infection</w:t>
      </w:r>
      <w:r w:rsidR="00753C68">
        <w:rPr>
          <w:rFonts w:ascii="Times New Roman" w:hAnsi="Times New Roman" w:cs="Times New Roman"/>
          <w:color w:val="000000" w:themeColor="text1"/>
          <w:sz w:val="24"/>
          <w:szCs w:val="24"/>
        </w:rPr>
        <w:t xml:space="preserve"> ultimately</w:t>
      </w:r>
      <w:r w:rsidR="00621750">
        <w:rPr>
          <w:rFonts w:ascii="Times New Roman" w:hAnsi="Times New Roman" w:cs="Times New Roman"/>
          <w:color w:val="000000" w:themeColor="text1"/>
          <w:sz w:val="24"/>
          <w:szCs w:val="24"/>
        </w:rPr>
        <w:t xml:space="preserve"> reached the seed</w:t>
      </w:r>
      <w:r w:rsidR="00621750" w:rsidRPr="003B37AD">
        <w:rPr>
          <w:rFonts w:ascii="Times New Roman" w:hAnsi="Times New Roman" w:cs="Times New Roman"/>
          <w:color w:val="000000" w:themeColor="text1"/>
          <w:sz w:val="24"/>
          <w:szCs w:val="24"/>
        </w:rPr>
        <w:t xml:space="preserve"> and germinated when </w:t>
      </w:r>
      <w:r w:rsidR="00621750">
        <w:rPr>
          <w:rFonts w:ascii="Times New Roman" w:hAnsi="Times New Roman" w:cs="Times New Roman"/>
          <w:color w:val="000000" w:themeColor="text1"/>
          <w:sz w:val="24"/>
          <w:szCs w:val="24"/>
        </w:rPr>
        <w:t xml:space="preserve">the </w:t>
      </w:r>
      <w:r w:rsidR="00621750" w:rsidRPr="003B37AD">
        <w:rPr>
          <w:rFonts w:ascii="Times New Roman" w:hAnsi="Times New Roman" w:cs="Times New Roman"/>
          <w:color w:val="000000" w:themeColor="text1"/>
          <w:sz w:val="24"/>
          <w:szCs w:val="24"/>
        </w:rPr>
        <w:t xml:space="preserve">favorable environment was provided in </w:t>
      </w:r>
      <w:r w:rsidR="00621750">
        <w:rPr>
          <w:rFonts w:ascii="Times New Roman" w:hAnsi="Times New Roman" w:cs="Times New Roman"/>
          <w:color w:val="000000" w:themeColor="text1"/>
          <w:sz w:val="24"/>
          <w:szCs w:val="24"/>
        </w:rPr>
        <w:t xml:space="preserve">the </w:t>
      </w:r>
      <w:r w:rsidR="00621750" w:rsidRPr="003B37AD">
        <w:rPr>
          <w:rFonts w:ascii="Times New Roman" w:hAnsi="Times New Roman" w:cs="Times New Roman"/>
          <w:color w:val="000000" w:themeColor="text1"/>
          <w:sz w:val="24"/>
          <w:szCs w:val="24"/>
        </w:rPr>
        <w:t xml:space="preserve">incubator. Similarly, the variation </w:t>
      </w:r>
      <w:r w:rsidR="00487745">
        <w:rPr>
          <w:rFonts w:ascii="Times New Roman" w:hAnsi="Times New Roman" w:cs="Times New Roman"/>
          <w:color w:val="000000" w:themeColor="text1"/>
          <w:sz w:val="24"/>
          <w:szCs w:val="24"/>
        </w:rPr>
        <w:t>in</w:t>
      </w:r>
      <w:r w:rsidR="00621750" w:rsidRPr="003B37AD">
        <w:rPr>
          <w:rFonts w:ascii="Times New Roman" w:hAnsi="Times New Roman" w:cs="Times New Roman"/>
          <w:color w:val="000000" w:themeColor="text1"/>
          <w:sz w:val="24"/>
          <w:szCs w:val="24"/>
        </w:rPr>
        <w:t xml:space="preserve"> the infection </w:t>
      </w:r>
      <w:r w:rsidR="00487745">
        <w:rPr>
          <w:rFonts w:ascii="Times New Roman" w:hAnsi="Times New Roman" w:cs="Times New Roman"/>
          <w:color w:val="000000" w:themeColor="text1"/>
          <w:sz w:val="24"/>
          <w:szCs w:val="24"/>
        </w:rPr>
        <w:t>percentage</w:t>
      </w:r>
      <w:r w:rsidR="00621750" w:rsidRPr="003B37AD">
        <w:rPr>
          <w:rFonts w:ascii="Times New Roman" w:hAnsi="Times New Roman" w:cs="Times New Roman"/>
          <w:color w:val="000000" w:themeColor="text1"/>
          <w:sz w:val="24"/>
          <w:szCs w:val="24"/>
        </w:rPr>
        <w:t xml:space="preserve"> among the varieties was </w:t>
      </w:r>
      <w:r>
        <w:rPr>
          <w:rFonts w:ascii="Times New Roman" w:hAnsi="Times New Roman" w:cs="Times New Roman"/>
          <w:color w:val="000000" w:themeColor="text1"/>
          <w:sz w:val="24"/>
          <w:szCs w:val="24"/>
        </w:rPr>
        <w:t>attributed to</w:t>
      </w:r>
      <w:r w:rsidR="00621750" w:rsidRPr="003B37AD">
        <w:rPr>
          <w:rFonts w:ascii="Times New Roman" w:hAnsi="Times New Roman" w:cs="Times New Roman"/>
          <w:color w:val="000000" w:themeColor="text1"/>
          <w:sz w:val="24"/>
          <w:szCs w:val="24"/>
        </w:rPr>
        <w:t xml:space="preserve"> the genetic character of the varieties</w:t>
      </w:r>
      <w:r>
        <w:rPr>
          <w:rFonts w:ascii="Times New Roman" w:hAnsi="Times New Roman" w:cs="Times New Roman"/>
          <w:color w:val="000000" w:themeColor="text1"/>
          <w:sz w:val="24"/>
          <w:szCs w:val="24"/>
        </w:rPr>
        <w:t>,</w:t>
      </w:r>
      <w:r w:rsidR="00621750" w:rsidRPr="003B37A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which</w:t>
      </w:r>
      <w:r w:rsidR="00621750" w:rsidRPr="003B37A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showed </w:t>
      </w:r>
      <w:r w:rsidRPr="003B37AD">
        <w:rPr>
          <w:rFonts w:ascii="Times New Roman" w:hAnsi="Times New Roman" w:cs="Times New Roman"/>
          <w:color w:val="000000" w:themeColor="text1"/>
          <w:sz w:val="24"/>
          <w:szCs w:val="24"/>
        </w:rPr>
        <w:t xml:space="preserve">different </w:t>
      </w:r>
      <w:r>
        <w:rPr>
          <w:rFonts w:ascii="Times New Roman" w:hAnsi="Times New Roman" w:cs="Times New Roman"/>
          <w:color w:val="000000" w:themeColor="text1"/>
          <w:sz w:val="24"/>
          <w:szCs w:val="24"/>
        </w:rPr>
        <w:t>levels of resistance to</w:t>
      </w:r>
      <w:r w:rsidR="00621750" w:rsidRPr="003B37AD">
        <w:rPr>
          <w:rFonts w:ascii="Times New Roman" w:hAnsi="Times New Roman" w:cs="Times New Roman"/>
          <w:color w:val="000000" w:themeColor="text1"/>
          <w:sz w:val="24"/>
          <w:szCs w:val="24"/>
        </w:rPr>
        <w:t xml:space="preserve"> the pathogen</w:t>
      </w:r>
      <w:r>
        <w:rPr>
          <w:rFonts w:ascii="Times New Roman" w:hAnsi="Times New Roman" w:cs="Times New Roman"/>
          <w:color w:val="000000" w:themeColor="text1"/>
          <w:sz w:val="24"/>
          <w:szCs w:val="24"/>
        </w:rPr>
        <w:t>.</w:t>
      </w:r>
      <w:r w:rsidR="00621750" w:rsidRPr="003B37AD">
        <w:rPr>
          <w:rFonts w:ascii="Times New Roman" w:hAnsi="Times New Roman" w:cs="Times New Roman"/>
          <w:color w:val="000000" w:themeColor="text1"/>
          <w:sz w:val="24"/>
          <w:szCs w:val="24"/>
        </w:rPr>
        <w:t xml:space="preserve"> </w:t>
      </w:r>
      <w:r w:rsidR="005A1D6A">
        <w:rPr>
          <w:rFonts w:ascii="Times New Roman" w:hAnsi="Times New Roman" w:cs="Times New Roman"/>
          <w:color w:val="000000" w:themeColor="text1"/>
          <w:sz w:val="24"/>
          <w:szCs w:val="24"/>
        </w:rPr>
        <w:t xml:space="preserve">Gautam showed </w:t>
      </w:r>
      <w:r w:rsidR="00074CDA">
        <w:rPr>
          <w:rFonts w:ascii="Times New Roman" w:hAnsi="Times New Roman" w:cs="Times New Roman"/>
          <w:color w:val="000000" w:themeColor="text1"/>
          <w:sz w:val="24"/>
          <w:szCs w:val="24"/>
        </w:rPr>
        <w:t xml:space="preserve">the </w:t>
      </w:r>
      <w:r w:rsidR="005A1D6A">
        <w:rPr>
          <w:rFonts w:ascii="Times New Roman" w:hAnsi="Times New Roman" w:cs="Times New Roman"/>
          <w:color w:val="000000" w:themeColor="text1"/>
          <w:sz w:val="24"/>
          <w:szCs w:val="24"/>
        </w:rPr>
        <w:t xml:space="preserve">highest tolerance </w:t>
      </w:r>
      <w:r w:rsidR="005A1D6A">
        <w:rPr>
          <w:rFonts w:ascii="Times New Roman" w:hAnsi="Times New Roman" w:cs="Times New Roman"/>
          <w:color w:val="000000" w:themeColor="text1"/>
          <w:sz w:val="24"/>
          <w:szCs w:val="24"/>
        </w:rPr>
        <w:lastRenderedPageBreak/>
        <w:t xml:space="preserve">to </w:t>
      </w:r>
      <w:r w:rsidR="005A1D6A" w:rsidRPr="005A1D6A">
        <w:rPr>
          <w:rFonts w:ascii="Times New Roman" w:hAnsi="Times New Roman" w:cs="Times New Roman"/>
          <w:i/>
          <w:iCs/>
          <w:color w:val="000000" w:themeColor="text1"/>
          <w:sz w:val="24"/>
          <w:szCs w:val="24"/>
        </w:rPr>
        <w:t>Bipolaris sorokiniana</w:t>
      </w:r>
      <w:r w:rsidR="005A1D6A">
        <w:rPr>
          <w:rFonts w:ascii="Times New Roman" w:hAnsi="Times New Roman" w:cs="Times New Roman"/>
          <w:color w:val="000000" w:themeColor="text1"/>
          <w:sz w:val="24"/>
          <w:szCs w:val="24"/>
        </w:rPr>
        <w:t xml:space="preserve">, </w:t>
      </w:r>
      <w:r w:rsidR="00AF3555">
        <w:rPr>
          <w:rFonts w:ascii="Times New Roman" w:hAnsi="Times New Roman" w:cs="Times New Roman"/>
          <w:color w:val="000000" w:themeColor="text1"/>
          <w:sz w:val="24"/>
          <w:szCs w:val="24"/>
        </w:rPr>
        <w:t xml:space="preserve">and </w:t>
      </w:r>
      <w:r w:rsidR="005A1D6A">
        <w:rPr>
          <w:rFonts w:ascii="Times New Roman" w:hAnsi="Times New Roman" w:cs="Times New Roman"/>
          <w:color w:val="000000" w:themeColor="text1"/>
          <w:sz w:val="24"/>
          <w:szCs w:val="24"/>
        </w:rPr>
        <w:t xml:space="preserve">Vijay and Borlaug 2020 showed </w:t>
      </w:r>
      <w:r w:rsidR="00074CDA">
        <w:rPr>
          <w:rFonts w:ascii="Times New Roman" w:hAnsi="Times New Roman" w:cs="Times New Roman"/>
          <w:color w:val="000000" w:themeColor="text1"/>
          <w:sz w:val="24"/>
          <w:szCs w:val="24"/>
        </w:rPr>
        <w:t>the</w:t>
      </w:r>
      <w:r w:rsidR="005A1D6A">
        <w:rPr>
          <w:rFonts w:ascii="Times New Roman" w:hAnsi="Times New Roman" w:cs="Times New Roman"/>
          <w:color w:val="000000" w:themeColor="text1"/>
          <w:sz w:val="24"/>
          <w:szCs w:val="24"/>
        </w:rPr>
        <w:t xml:space="preserve"> highest resistance to </w:t>
      </w:r>
      <w:r w:rsidR="005A1D6A" w:rsidRPr="005A1D6A">
        <w:rPr>
          <w:rFonts w:ascii="Times New Roman" w:hAnsi="Times New Roman" w:cs="Times New Roman"/>
          <w:i/>
          <w:iCs/>
          <w:color w:val="000000" w:themeColor="text1"/>
          <w:sz w:val="24"/>
          <w:szCs w:val="24"/>
        </w:rPr>
        <w:t xml:space="preserve">Alternaria triticina </w:t>
      </w:r>
      <w:r w:rsidR="005A1D6A">
        <w:rPr>
          <w:rFonts w:ascii="Times New Roman" w:hAnsi="Times New Roman" w:cs="Times New Roman"/>
          <w:color w:val="000000" w:themeColor="text1"/>
          <w:sz w:val="24"/>
          <w:szCs w:val="24"/>
        </w:rPr>
        <w:t xml:space="preserve">infection.  </w:t>
      </w:r>
      <w:r w:rsidR="005A1D6A" w:rsidRPr="005A1D6A">
        <w:rPr>
          <w:rFonts w:ascii="Times New Roman" w:hAnsi="Times New Roman" w:cs="Times New Roman"/>
          <w:color w:val="000000" w:themeColor="text1"/>
          <w:sz w:val="24"/>
          <w:szCs w:val="24"/>
        </w:rPr>
        <w:t>Based on seed health performance, Vijay, Gautam</w:t>
      </w:r>
      <w:r w:rsidR="00074CDA">
        <w:rPr>
          <w:rFonts w:ascii="Times New Roman" w:hAnsi="Times New Roman" w:cs="Times New Roman"/>
          <w:color w:val="000000" w:themeColor="text1"/>
          <w:sz w:val="24"/>
          <w:szCs w:val="24"/>
        </w:rPr>
        <w:t>,</w:t>
      </w:r>
      <w:r w:rsidR="005A1D6A" w:rsidRPr="005A1D6A">
        <w:rPr>
          <w:rFonts w:ascii="Times New Roman" w:hAnsi="Times New Roman" w:cs="Times New Roman"/>
          <w:color w:val="000000" w:themeColor="text1"/>
          <w:sz w:val="24"/>
          <w:szCs w:val="24"/>
        </w:rPr>
        <w:t xml:space="preserve"> and Borlaug 2020 can be considered a better choice.</w:t>
      </w:r>
      <w:r w:rsidR="005A1D6A">
        <w:rPr>
          <w:rFonts w:ascii="Times New Roman" w:hAnsi="Times New Roman" w:cs="Times New Roman"/>
          <w:color w:val="000000" w:themeColor="text1"/>
          <w:sz w:val="24"/>
          <w:szCs w:val="24"/>
        </w:rPr>
        <w:t xml:space="preserve"> </w:t>
      </w:r>
      <w:r w:rsidR="008622F0">
        <w:rPr>
          <w:rFonts w:ascii="Times New Roman" w:hAnsi="Times New Roman" w:cs="Times New Roman"/>
          <w:color w:val="000000" w:themeColor="text1"/>
          <w:sz w:val="24"/>
          <w:szCs w:val="24"/>
        </w:rPr>
        <w:t xml:space="preserve">A more </w:t>
      </w:r>
      <w:r w:rsidR="00621750" w:rsidRPr="003B37AD">
        <w:rPr>
          <w:rFonts w:ascii="Times New Roman" w:hAnsi="Times New Roman" w:cs="Times New Roman"/>
          <w:color w:val="000000" w:themeColor="text1"/>
          <w:sz w:val="24"/>
          <w:szCs w:val="24"/>
        </w:rPr>
        <w:t xml:space="preserve">favorable environment for </w:t>
      </w:r>
      <w:r w:rsidR="008622F0">
        <w:rPr>
          <w:rFonts w:ascii="Times New Roman" w:hAnsi="Times New Roman" w:cs="Times New Roman"/>
          <w:color w:val="000000" w:themeColor="text1"/>
          <w:sz w:val="24"/>
          <w:szCs w:val="24"/>
        </w:rPr>
        <w:t>seed</w:t>
      </w:r>
      <w:r w:rsidR="00621750" w:rsidRPr="003B37AD">
        <w:rPr>
          <w:rFonts w:ascii="Times New Roman" w:hAnsi="Times New Roman" w:cs="Times New Roman"/>
          <w:color w:val="000000" w:themeColor="text1"/>
          <w:sz w:val="24"/>
          <w:szCs w:val="24"/>
        </w:rPr>
        <w:t xml:space="preserve"> infection by these fungal disease</w:t>
      </w:r>
      <w:r w:rsidR="00621750">
        <w:rPr>
          <w:rFonts w:ascii="Times New Roman" w:hAnsi="Times New Roman" w:cs="Times New Roman"/>
          <w:color w:val="000000" w:themeColor="text1"/>
          <w:sz w:val="24"/>
          <w:szCs w:val="24"/>
        </w:rPr>
        <w:t>s</w:t>
      </w:r>
      <w:r w:rsidR="00621750" w:rsidRPr="003B37AD">
        <w:rPr>
          <w:rFonts w:ascii="Times New Roman" w:hAnsi="Times New Roman" w:cs="Times New Roman"/>
          <w:color w:val="000000" w:themeColor="text1"/>
          <w:sz w:val="24"/>
          <w:szCs w:val="24"/>
        </w:rPr>
        <w:t xml:space="preserve"> preva</w:t>
      </w:r>
      <w:r w:rsidR="008622F0">
        <w:rPr>
          <w:rFonts w:ascii="Times New Roman" w:hAnsi="Times New Roman" w:cs="Times New Roman"/>
          <w:color w:val="000000" w:themeColor="text1"/>
          <w:sz w:val="24"/>
          <w:szCs w:val="24"/>
        </w:rPr>
        <w:t>iled</w:t>
      </w:r>
      <w:r w:rsidR="00621750" w:rsidRPr="003B37AD">
        <w:rPr>
          <w:rFonts w:ascii="Times New Roman" w:hAnsi="Times New Roman" w:cs="Times New Roman"/>
          <w:color w:val="000000" w:themeColor="text1"/>
          <w:sz w:val="24"/>
          <w:szCs w:val="24"/>
        </w:rPr>
        <w:t xml:space="preserve"> </w:t>
      </w:r>
      <w:r w:rsidR="008622F0">
        <w:rPr>
          <w:rFonts w:ascii="Times New Roman" w:hAnsi="Times New Roman" w:cs="Times New Roman"/>
          <w:color w:val="000000" w:themeColor="text1"/>
          <w:sz w:val="24"/>
          <w:szCs w:val="24"/>
        </w:rPr>
        <w:t>under</w:t>
      </w:r>
      <w:r w:rsidR="00621750" w:rsidRPr="003B37AD">
        <w:rPr>
          <w:rFonts w:ascii="Times New Roman" w:hAnsi="Times New Roman" w:cs="Times New Roman"/>
          <w:color w:val="000000" w:themeColor="text1"/>
          <w:sz w:val="24"/>
          <w:szCs w:val="24"/>
        </w:rPr>
        <w:t xml:space="preserve"> </w:t>
      </w:r>
      <w:r w:rsidR="00621750">
        <w:rPr>
          <w:rFonts w:ascii="Times New Roman" w:hAnsi="Times New Roman" w:cs="Times New Roman"/>
          <w:color w:val="000000" w:themeColor="text1"/>
          <w:sz w:val="24"/>
          <w:szCs w:val="24"/>
        </w:rPr>
        <w:t xml:space="preserve">the </w:t>
      </w:r>
      <w:r w:rsidR="00621750" w:rsidRPr="003B37AD">
        <w:rPr>
          <w:rFonts w:ascii="Times New Roman" w:hAnsi="Times New Roman" w:cs="Times New Roman"/>
          <w:color w:val="000000" w:themeColor="text1"/>
          <w:sz w:val="24"/>
          <w:szCs w:val="24"/>
        </w:rPr>
        <w:t>late</w:t>
      </w:r>
      <w:r w:rsidR="008622F0">
        <w:rPr>
          <w:rFonts w:ascii="Times New Roman" w:hAnsi="Times New Roman" w:cs="Times New Roman"/>
          <w:color w:val="000000" w:themeColor="text1"/>
          <w:sz w:val="24"/>
          <w:szCs w:val="24"/>
        </w:rPr>
        <w:t>-</w:t>
      </w:r>
      <w:r w:rsidR="00621750" w:rsidRPr="003B37AD">
        <w:rPr>
          <w:rFonts w:ascii="Times New Roman" w:hAnsi="Times New Roman" w:cs="Times New Roman"/>
          <w:color w:val="000000" w:themeColor="text1"/>
          <w:sz w:val="24"/>
          <w:szCs w:val="24"/>
        </w:rPr>
        <w:t>sown condition</w:t>
      </w:r>
      <w:r w:rsidR="00487745">
        <w:rPr>
          <w:rFonts w:ascii="Times New Roman" w:hAnsi="Times New Roman" w:cs="Times New Roman"/>
          <w:color w:val="000000" w:themeColor="text1"/>
          <w:sz w:val="24"/>
          <w:szCs w:val="24"/>
        </w:rPr>
        <w:t>,</w:t>
      </w:r>
      <w:r w:rsidR="00621750" w:rsidRPr="003B37AD">
        <w:rPr>
          <w:rFonts w:ascii="Times New Roman" w:hAnsi="Times New Roman" w:cs="Times New Roman"/>
          <w:color w:val="000000" w:themeColor="text1"/>
          <w:sz w:val="24"/>
          <w:szCs w:val="24"/>
        </w:rPr>
        <w:t xml:space="preserve"> </w:t>
      </w:r>
      <w:r w:rsidR="008622F0">
        <w:rPr>
          <w:rFonts w:ascii="Times New Roman" w:hAnsi="Times New Roman" w:cs="Times New Roman"/>
          <w:color w:val="000000" w:themeColor="text1"/>
          <w:sz w:val="24"/>
          <w:szCs w:val="24"/>
        </w:rPr>
        <w:t>as</w:t>
      </w:r>
      <w:r w:rsidR="00621750" w:rsidRPr="003B37AD">
        <w:rPr>
          <w:rFonts w:ascii="Times New Roman" w:hAnsi="Times New Roman" w:cs="Times New Roman"/>
          <w:color w:val="000000" w:themeColor="text1"/>
          <w:sz w:val="24"/>
          <w:szCs w:val="24"/>
        </w:rPr>
        <w:t xml:space="preserve"> also stated by</w:t>
      </w:r>
      <w:r w:rsidR="00621750" w:rsidRPr="00C76EDF">
        <w:rPr>
          <w:rFonts w:ascii="Times New Roman" w:hAnsi="Times New Roman" w:cs="Times New Roman"/>
          <w:color w:val="156082" w:themeColor="accent1"/>
          <w:sz w:val="24"/>
          <w:szCs w:val="24"/>
        </w:rPr>
        <w:fldChar w:fldCharType="begin" w:fldLock="1"/>
      </w:r>
      <w:r w:rsidR="00DF7AA7" w:rsidRPr="00C76EDF">
        <w:rPr>
          <w:rFonts w:ascii="Times New Roman" w:hAnsi="Times New Roman" w:cs="Times New Roman"/>
          <w:color w:val="156082" w:themeColor="accent1"/>
          <w:sz w:val="24"/>
          <w:szCs w:val="24"/>
        </w:rPr>
        <w:instrText>ADDIN CSL_CITATION {"citationItems":[{"id":"ITEM-1","itemData":{"DOI":"10.1016/j.cropro.2019.01.004","ISSN":"02612194","abstract":"Black point is an economically serious disease in cereals that affects crop yield and value, the incidence of which is known to vary with environmental conditions and fungal load. However, little is known about the genotypic differences in susceptibility towards the disease. We studied the correlations between 35 agronomic traits and the incidence of black point, using 48 representative wheat genotypes selected from a total of 403 genotypes. These 48 genotypes were inoculated with fungi and cultivated under field conditions during 2016–2018 in the North China Plain. The results showed that the incidence of black point varied across genotypes, fungal isolates, and years. First, we screened 28, 23, 19, and 23 genotypes susceptible or resistant to black point caused by Bipolaris sorokiniana, Alternaria alternata, Fusarium equiseti, and under natural field conditions, respectively. The correlations between black point incidence and agronomic traits were analyzed using the screened wheat genotypes. We found a positive correlation between incidence and filling stage (r = 0.652) and a negative correlation between incidence and freezing resistance (r = −0.613) during the three years. In addition, black point incidence was correlated with thousand grain weight, heading date, seedling habits, awn length, and glume opening; however, these associations varied across years and different fungal isolates. Black point incidence was not strongly associated with most of the agronomic traits studied, thus indicating that this disease was greatly affected by environmental factors. However, black point incidence was likely to be lower in genotypes with adequate freezing resistance and short filling stage. These results provide some markers of agronomic traits for breeders to improve the selection efficiency of high-yielding wheat varieties that are resistant to black point.","author":[{"dropping-particle":"","family":"Li","given":"Qiao Yun","non-dropping-particle":"","parse-names":false,"suffix":""},{"dropping-particle":"","family":"Xu","given":"Qiao Qiao","non-dropping-particle":"","parse-names":false,"suffix":""},{"dropping-particle":"","family":"Jiang","given":"Yu Mei","non-dropping-particle":"","parse-names":false,"suffix":""},{"dropping-particle":"","family":"Niu","given":"Ji Shan","non-dropping-particle":"","parse-names":false,"suffix":""},{"dropping-particle":"","family":"Xu","given":"Kai Ge","non-dropping-particle":"","parse-names":false,"suffix":""},{"dropping-particle":"","family":"He","given":"Rui Shi","non-dropping-particle":"","parse-names":false,"suffix":""}],"container-title":"Crop Protection","id":"ITEM-1","issue":"63","issued":{"date-parts":[["2019"]]},"page":"17-23","publisher":"Elsevier Ltd","title":"The correlation between wheat black point and agronomic traits in the North China Plain","type":"article-journal","volume":"119"},"uris":["http://www.mendeley.com/documents/?uuid=d100af58-84ac-4704-846e-8bef7ab7e5b3","http://www.mendeley.com/documents/?uuid=dfd6ef6b-0b6c-4ed4-96c3-56d3c55c2a01"]},{"id":"ITEM-2","itemData":{"DOI":"10.1080/00288233.1986.10430468","ISSN":"1175-8775","abstract":"Samples of Takahe and Kopara wheat affected by black point were separated into classes of different severity. Kernel weight, nitrogen content, alpha-amylase, and proteolytic activity of each class were determined. Kernel weight and nitrogen content increased with higher degree of infection. Alpha-amylase activity was higher, but proteolytic activity was lower in kernels from the highest severity class compared to sound kernels of the 2 cultivars. Scanning electron micrographs showed mycelial growth throughout the embryo and within the pericarp layer along the crease region of infected kernels. Fungi did not invade the endosperm. Samples of grain of each severity class were milled into flour for breadbaking. Bread volume decreased, the grain became more open, and the texture was less silky as the extent of blackpoint infection increased. No mycotoxins were detected.","author":[{"dropping-particle":"","family":"Lorenz","given":"K","non-dropping-particle":"","parse-names":false,"suffix":""}],"container-title":"New Zealand Journal of Agricultural Research","id":"ITEM-2","issued":{"date-parts":[["1986"]]},"page":"711-718","title":"Effects of blackpoint on grain composition and baking quality of New Zealand wheat","type":"article-journal","volume":"29"},"uris":["http://www.mendeley.com/documents/?uuid=49345669-89ed-38c5-84f1-bfeec1141f28","http://www.mendeley.com/documents/?uuid=dbf05530-8868-40ec-93c3-125ea2c4def9"]}],"mendeley":{"formattedCitation":"(Li et al., 2019; Lorenz, 1986)","manualFormatting":" Li et al. (2019) and Lorenz (1986)","plainTextFormattedCitation":"(Li et al., 2019; Lorenz, 1986)","previouslyFormattedCitation":"(Li et al., 2019; Lorenz, 1986)"},"properties":{"noteIndex":0},"schema":"https://github.com/citation-style-language/schema/raw/master/csl-citation.json"}</w:instrText>
      </w:r>
      <w:r w:rsidR="00621750" w:rsidRPr="00C76EDF">
        <w:rPr>
          <w:rFonts w:ascii="Times New Roman" w:hAnsi="Times New Roman" w:cs="Times New Roman"/>
          <w:color w:val="156082" w:themeColor="accent1"/>
          <w:sz w:val="24"/>
          <w:szCs w:val="24"/>
        </w:rPr>
        <w:fldChar w:fldCharType="separate"/>
      </w:r>
      <w:r w:rsidR="00621750" w:rsidRPr="00C76EDF">
        <w:rPr>
          <w:rFonts w:ascii="Times New Roman" w:hAnsi="Times New Roman" w:cs="Times New Roman"/>
          <w:noProof/>
          <w:color w:val="156082" w:themeColor="accent1"/>
          <w:sz w:val="24"/>
          <w:szCs w:val="24"/>
        </w:rPr>
        <w:t xml:space="preserve"> Li et al. (2019) and Lorenz (1986)</w:t>
      </w:r>
      <w:r w:rsidR="00621750" w:rsidRPr="00C76EDF">
        <w:rPr>
          <w:rFonts w:ascii="Times New Roman" w:hAnsi="Times New Roman" w:cs="Times New Roman"/>
          <w:color w:val="156082" w:themeColor="accent1"/>
          <w:sz w:val="24"/>
          <w:szCs w:val="24"/>
        </w:rPr>
        <w:fldChar w:fldCharType="end"/>
      </w:r>
      <w:r w:rsidR="00621750" w:rsidRPr="00C76EDF">
        <w:rPr>
          <w:rFonts w:ascii="Times New Roman" w:hAnsi="Times New Roman" w:cs="Times New Roman"/>
          <w:color w:val="156082" w:themeColor="accent1"/>
          <w:sz w:val="24"/>
          <w:szCs w:val="24"/>
        </w:rPr>
        <w:t>.</w:t>
      </w:r>
      <w:r w:rsidR="0025404C" w:rsidRPr="00C76EDF">
        <w:rPr>
          <w:rFonts w:ascii="Times New Roman" w:hAnsi="Times New Roman" w:cs="Times New Roman"/>
          <w:color w:val="156082" w:themeColor="accent1"/>
          <w:sz w:val="24"/>
          <w:szCs w:val="24"/>
        </w:rPr>
        <w:t xml:space="preserve"> </w:t>
      </w:r>
      <w:r w:rsidR="00621750" w:rsidRPr="00C76EDF">
        <w:rPr>
          <w:rFonts w:ascii="Times New Roman" w:hAnsi="Times New Roman" w:cs="Times New Roman"/>
          <w:color w:val="156082" w:themeColor="accent1"/>
          <w:sz w:val="24"/>
          <w:szCs w:val="24"/>
        </w:rPr>
        <w:t xml:space="preserve"> </w:t>
      </w:r>
      <w:r w:rsidR="008622F0">
        <w:rPr>
          <w:rFonts w:ascii="Times New Roman" w:hAnsi="Times New Roman" w:cs="Times New Roman"/>
          <w:color w:val="000000" w:themeColor="text1"/>
          <w:sz w:val="24"/>
          <w:szCs w:val="24"/>
        </w:rPr>
        <w:t>Deterioration</w:t>
      </w:r>
      <w:r w:rsidR="00621750">
        <w:rPr>
          <w:rFonts w:ascii="Times New Roman" w:hAnsi="Times New Roman" w:cs="Times New Roman"/>
          <w:color w:val="000000" w:themeColor="text1"/>
          <w:sz w:val="24"/>
          <w:szCs w:val="24"/>
        </w:rPr>
        <w:t xml:space="preserve"> in seed health</w:t>
      </w:r>
      <w:r w:rsidR="00621750" w:rsidRPr="003B37AD">
        <w:rPr>
          <w:rFonts w:ascii="Times New Roman" w:hAnsi="Times New Roman" w:cs="Times New Roman"/>
          <w:color w:val="000000" w:themeColor="text1"/>
          <w:sz w:val="24"/>
          <w:szCs w:val="24"/>
        </w:rPr>
        <w:t xml:space="preserve"> </w:t>
      </w:r>
      <w:r w:rsidR="008622F0">
        <w:rPr>
          <w:rFonts w:ascii="Times New Roman" w:hAnsi="Times New Roman" w:cs="Times New Roman"/>
          <w:color w:val="000000" w:themeColor="text1"/>
          <w:sz w:val="24"/>
          <w:szCs w:val="24"/>
        </w:rPr>
        <w:t>affect</w:t>
      </w:r>
      <w:r w:rsidR="00487745">
        <w:rPr>
          <w:rFonts w:ascii="Times New Roman" w:hAnsi="Times New Roman" w:cs="Times New Roman"/>
          <w:color w:val="000000" w:themeColor="text1"/>
          <w:sz w:val="24"/>
          <w:szCs w:val="24"/>
        </w:rPr>
        <w:t>s</w:t>
      </w:r>
      <w:r w:rsidR="00621750" w:rsidRPr="003B37AD">
        <w:rPr>
          <w:rFonts w:ascii="Times New Roman" w:hAnsi="Times New Roman" w:cs="Times New Roman"/>
          <w:color w:val="000000" w:themeColor="text1"/>
          <w:sz w:val="24"/>
          <w:szCs w:val="24"/>
        </w:rPr>
        <w:t xml:space="preserve"> </w:t>
      </w:r>
      <w:r w:rsidR="00621750">
        <w:rPr>
          <w:rFonts w:ascii="Times New Roman" w:hAnsi="Times New Roman" w:cs="Times New Roman"/>
          <w:color w:val="000000" w:themeColor="text1"/>
          <w:sz w:val="24"/>
          <w:szCs w:val="24"/>
        </w:rPr>
        <w:t xml:space="preserve">the </w:t>
      </w:r>
      <w:r w:rsidR="00621750" w:rsidRPr="003B37AD">
        <w:rPr>
          <w:rFonts w:ascii="Times New Roman" w:hAnsi="Times New Roman" w:cs="Times New Roman"/>
          <w:color w:val="000000" w:themeColor="text1"/>
          <w:sz w:val="24"/>
          <w:szCs w:val="24"/>
        </w:rPr>
        <w:t xml:space="preserve">overall performance of seed </w:t>
      </w:r>
      <w:r w:rsidR="008622F0">
        <w:rPr>
          <w:rFonts w:ascii="Times New Roman" w:hAnsi="Times New Roman" w:cs="Times New Roman"/>
          <w:color w:val="000000" w:themeColor="text1"/>
          <w:sz w:val="24"/>
          <w:szCs w:val="24"/>
        </w:rPr>
        <w:t>used</w:t>
      </w:r>
      <w:r w:rsidR="00621750" w:rsidRPr="003B37AD">
        <w:rPr>
          <w:rFonts w:ascii="Times New Roman" w:hAnsi="Times New Roman" w:cs="Times New Roman"/>
          <w:color w:val="000000" w:themeColor="text1"/>
          <w:sz w:val="24"/>
          <w:szCs w:val="24"/>
        </w:rPr>
        <w:t xml:space="preserve"> for successive production</w:t>
      </w:r>
      <w:r w:rsidR="00487745">
        <w:rPr>
          <w:rFonts w:ascii="Times New Roman" w:hAnsi="Times New Roman" w:cs="Times New Roman"/>
          <w:color w:val="000000" w:themeColor="text1"/>
          <w:sz w:val="24"/>
          <w:szCs w:val="24"/>
        </w:rPr>
        <w:t>,</w:t>
      </w:r>
      <w:r w:rsidR="00621750" w:rsidRPr="003B37AD">
        <w:rPr>
          <w:rFonts w:ascii="Times New Roman" w:hAnsi="Times New Roman" w:cs="Times New Roman"/>
          <w:color w:val="000000" w:themeColor="text1"/>
          <w:sz w:val="24"/>
          <w:szCs w:val="24"/>
        </w:rPr>
        <w:t xml:space="preserve"> like seed germination, seedling emergence</w:t>
      </w:r>
      <w:r w:rsidR="00621750">
        <w:rPr>
          <w:rFonts w:ascii="Times New Roman" w:hAnsi="Times New Roman" w:cs="Times New Roman"/>
          <w:color w:val="000000" w:themeColor="text1"/>
          <w:sz w:val="24"/>
          <w:szCs w:val="24"/>
        </w:rPr>
        <w:t>,</w:t>
      </w:r>
      <w:r w:rsidR="00621750" w:rsidRPr="003B37AD">
        <w:rPr>
          <w:rFonts w:ascii="Times New Roman" w:hAnsi="Times New Roman" w:cs="Times New Roman"/>
          <w:color w:val="000000" w:themeColor="text1"/>
          <w:sz w:val="24"/>
          <w:szCs w:val="24"/>
        </w:rPr>
        <w:t xml:space="preserve"> and establishment, </w:t>
      </w:r>
      <w:r w:rsidR="00487745">
        <w:rPr>
          <w:rFonts w:ascii="Times New Roman" w:hAnsi="Times New Roman" w:cs="Times New Roman"/>
          <w:color w:val="000000" w:themeColor="text1"/>
          <w:sz w:val="24"/>
          <w:szCs w:val="24"/>
        </w:rPr>
        <w:t>as well as</w:t>
      </w:r>
      <w:r w:rsidR="00621750" w:rsidRPr="003B37AD">
        <w:rPr>
          <w:rFonts w:ascii="Times New Roman" w:hAnsi="Times New Roman" w:cs="Times New Roman"/>
          <w:color w:val="000000" w:themeColor="text1"/>
          <w:sz w:val="24"/>
          <w:szCs w:val="24"/>
        </w:rPr>
        <w:t xml:space="preserve"> the performance of the crop after establishment </w:t>
      </w:r>
      <w:r w:rsidR="00C76EDF" w:rsidRPr="00C76EDF">
        <w:rPr>
          <w:rFonts w:ascii="Times New Roman" w:hAnsi="Times New Roman" w:cs="Times New Roman"/>
          <w:color w:val="156082" w:themeColor="accent1"/>
          <w:sz w:val="24"/>
          <w:szCs w:val="24"/>
        </w:rPr>
        <w:fldChar w:fldCharType="begin" w:fldLock="1"/>
      </w:r>
      <w:r w:rsidR="00E50464">
        <w:rPr>
          <w:rFonts w:ascii="Times New Roman" w:hAnsi="Times New Roman" w:cs="Times New Roman"/>
          <w:color w:val="156082" w:themeColor="accent1"/>
          <w:sz w:val="24"/>
          <w:szCs w:val="24"/>
        </w:rPr>
        <w:instrText>ADDIN CSL_CITATION {"citationItems":[{"id":"ITEM-1","itemData":{"author":[{"dropping-particle":"","family":"Toklu","given":"Faruk","non-dropping-particle":"","parse-names":false,"suffix":""},{"dropping-particle":"","family":"Akgül","given":"Davut Soner","non-dropping-particle":"","parse-names":false,"suffix":""},{"dropping-particle":"","family":"Biçici","given":"Mehmet","non-dropping-particle":"","parse-names":false,"suffix":""},{"dropping-particle":"","family":"Karaköy","given":"Tolga","non-dropping-particle":"","parse-names":false,"suffix":""}],"id":"ITEM-1","issue":"4","issued":{"date-parts":[["2008"]]},"title":"The Relationship between Black Point and Fungi Species and Effects of Black Point on Seed Germination Properties in Bread The Relationship between Black Point and Fungi Species and Effects of Black Point on Seed Germination Properties in Bread Wheat","type":"article-journal","volume":"32"},"uris":["http://www.mendeley.com/documents/?uuid=414b20d5-5b12-458f-9c4b-2302a81377d7"]}],"mendeley":{"formattedCitation":"(Toklu et al., 2008)","manualFormatting":"(Toklu et al., 2008)","plainTextFormattedCitation":"(Toklu et al., 2008)","previouslyFormattedCitation":"(Toklu et al., 2008)"},"properties":{"noteIndex":0},"schema":"https://github.com/citation-style-language/schema/raw/master/csl-citation.json"}</w:instrText>
      </w:r>
      <w:r w:rsidR="00C76EDF" w:rsidRPr="00C76EDF">
        <w:rPr>
          <w:rFonts w:ascii="Times New Roman" w:hAnsi="Times New Roman" w:cs="Times New Roman"/>
          <w:color w:val="156082" w:themeColor="accent1"/>
          <w:sz w:val="24"/>
          <w:szCs w:val="24"/>
        </w:rPr>
        <w:fldChar w:fldCharType="separate"/>
      </w:r>
      <w:r w:rsidR="00C76EDF" w:rsidRPr="00C76EDF">
        <w:rPr>
          <w:rFonts w:ascii="Times New Roman" w:hAnsi="Times New Roman" w:cs="Times New Roman"/>
          <w:noProof/>
          <w:color w:val="156082" w:themeColor="accent1"/>
          <w:sz w:val="24"/>
          <w:szCs w:val="24"/>
        </w:rPr>
        <w:t>(Toklu et al., 2008)</w:t>
      </w:r>
      <w:r w:rsidR="00C76EDF" w:rsidRPr="00C76EDF">
        <w:rPr>
          <w:rFonts w:ascii="Times New Roman" w:hAnsi="Times New Roman" w:cs="Times New Roman"/>
          <w:color w:val="156082" w:themeColor="accent1"/>
          <w:sz w:val="24"/>
          <w:szCs w:val="24"/>
        </w:rPr>
        <w:fldChar w:fldCharType="end"/>
      </w:r>
      <w:r w:rsidR="00C76EDF">
        <w:rPr>
          <w:rFonts w:ascii="Times New Roman" w:hAnsi="Times New Roman" w:cs="Times New Roman"/>
          <w:color w:val="156082" w:themeColor="accent1"/>
          <w:sz w:val="24"/>
          <w:szCs w:val="24"/>
        </w:rPr>
        <w:t>.</w:t>
      </w:r>
    </w:p>
    <w:p w14:paraId="50969FBD" w14:textId="12531555" w:rsidR="00CB39DA" w:rsidRDefault="00226A00" w:rsidP="008622F0">
      <w:pPr>
        <w:spacing w:after="0"/>
        <w:jc w:val="both"/>
        <w:rPr>
          <w:rFonts w:ascii="Times New Roman" w:hAnsi="Times New Roman" w:cs="Times New Roman"/>
          <w:color w:val="000000" w:themeColor="text1"/>
          <w:sz w:val="24"/>
          <w:szCs w:val="24"/>
        </w:rPr>
      </w:pPr>
      <w:r w:rsidRPr="003B37AD">
        <w:rPr>
          <w:rFonts w:ascii="Times New Roman" w:hAnsi="Times New Roman" w:cs="Times New Roman"/>
          <w:color w:val="000000" w:themeColor="text1"/>
          <w:sz w:val="24"/>
          <w:szCs w:val="24"/>
        </w:rPr>
        <w:t xml:space="preserve">Assessment of seed quality and seed health is </w:t>
      </w:r>
      <w:r w:rsidR="004B6741">
        <w:rPr>
          <w:rFonts w:ascii="Times New Roman" w:hAnsi="Times New Roman" w:cs="Times New Roman"/>
          <w:color w:val="000000" w:themeColor="text1"/>
          <w:sz w:val="24"/>
          <w:szCs w:val="24"/>
        </w:rPr>
        <w:t>crucial</w:t>
      </w:r>
      <w:r>
        <w:rPr>
          <w:rFonts w:ascii="Times New Roman" w:hAnsi="Times New Roman" w:cs="Times New Roman"/>
          <w:color w:val="000000" w:themeColor="text1"/>
          <w:sz w:val="24"/>
          <w:szCs w:val="24"/>
        </w:rPr>
        <w:t xml:space="preserve"> </w:t>
      </w:r>
      <w:r w:rsidR="008622F0">
        <w:rPr>
          <w:rFonts w:ascii="Times New Roman" w:hAnsi="Times New Roman" w:cs="Times New Roman"/>
          <w:color w:val="000000" w:themeColor="text1"/>
          <w:sz w:val="24"/>
          <w:szCs w:val="24"/>
        </w:rPr>
        <w:t>for</w:t>
      </w:r>
      <w:r>
        <w:rPr>
          <w:rFonts w:ascii="Times New Roman" w:hAnsi="Times New Roman" w:cs="Times New Roman"/>
          <w:color w:val="000000" w:themeColor="text1"/>
          <w:sz w:val="24"/>
          <w:szCs w:val="24"/>
        </w:rPr>
        <w:t xml:space="preserve"> </w:t>
      </w:r>
      <w:r w:rsidR="008622F0">
        <w:rPr>
          <w:rFonts w:ascii="Times New Roman" w:hAnsi="Times New Roman" w:cs="Times New Roman"/>
          <w:color w:val="000000" w:themeColor="text1"/>
          <w:sz w:val="24"/>
          <w:szCs w:val="24"/>
        </w:rPr>
        <w:t>improving</w:t>
      </w:r>
      <w:r>
        <w:rPr>
          <w:rFonts w:ascii="Times New Roman" w:hAnsi="Times New Roman" w:cs="Times New Roman"/>
          <w:color w:val="000000" w:themeColor="text1"/>
          <w:sz w:val="24"/>
          <w:szCs w:val="24"/>
        </w:rPr>
        <w:t xml:space="preserve"> yield </w:t>
      </w:r>
      <w:r w:rsidR="008622F0">
        <w:rPr>
          <w:rFonts w:ascii="Times New Roman" w:hAnsi="Times New Roman" w:cs="Times New Roman"/>
          <w:color w:val="000000" w:themeColor="text1"/>
          <w:sz w:val="24"/>
          <w:szCs w:val="24"/>
        </w:rPr>
        <w:t xml:space="preserve">and </w:t>
      </w:r>
      <w:r>
        <w:rPr>
          <w:rFonts w:ascii="Times New Roman" w:hAnsi="Times New Roman" w:cs="Times New Roman"/>
          <w:color w:val="000000" w:themeColor="text1"/>
          <w:sz w:val="24"/>
          <w:szCs w:val="24"/>
        </w:rPr>
        <w:t>quality</w:t>
      </w:r>
      <w:r w:rsidR="0048774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008622F0">
        <w:rPr>
          <w:rFonts w:ascii="Times New Roman" w:hAnsi="Times New Roman" w:cs="Times New Roman"/>
          <w:color w:val="000000" w:themeColor="text1"/>
          <w:sz w:val="24"/>
          <w:szCs w:val="24"/>
        </w:rPr>
        <w:t>as well as for</w:t>
      </w:r>
      <w:r>
        <w:rPr>
          <w:rFonts w:ascii="Times New Roman" w:hAnsi="Times New Roman" w:cs="Times New Roman"/>
          <w:color w:val="000000" w:themeColor="text1"/>
          <w:sz w:val="24"/>
          <w:szCs w:val="24"/>
        </w:rPr>
        <w:t xml:space="preserve"> </w:t>
      </w:r>
      <w:r w:rsidRPr="003B37AD">
        <w:rPr>
          <w:rFonts w:ascii="Times New Roman" w:hAnsi="Times New Roman" w:cs="Times New Roman"/>
          <w:color w:val="000000" w:themeColor="text1"/>
          <w:sz w:val="24"/>
          <w:szCs w:val="24"/>
        </w:rPr>
        <w:t>reduc</w:t>
      </w:r>
      <w:r w:rsidR="008622F0">
        <w:rPr>
          <w:rFonts w:ascii="Times New Roman" w:hAnsi="Times New Roman" w:cs="Times New Roman"/>
          <w:color w:val="000000" w:themeColor="text1"/>
          <w:sz w:val="24"/>
          <w:szCs w:val="24"/>
        </w:rPr>
        <w:t>ing</w:t>
      </w:r>
      <w:r w:rsidRPr="003B37AD">
        <w:rPr>
          <w:rFonts w:ascii="Times New Roman" w:hAnsi="Times New Roman" w:cs="Times New Roman"/>
          <w:color w:val="000000" w:themeColor="text1"/>
          <w:sz w:val="24"/>
          <w:szCs w:val="24"/>
        </w:rPr>
        <w:t xml:space="preserve"> </w:t>
      </w:r>
      <w:r w:rsidR="008622F0">
        <w:rPr>
          <w:rFonts w:ascii="Times New Roman" w:hAnsi="Times New Roman" w:cs="Times New Roman"/>
          <w:color w:val="000000" w:themeColor="text1"/>
          <w:sz w:val="24"/>
          <w:szCs w:val="24"/>
        </w:rPr>
        <w:t>the inoculum</w:t>
      </w:r>
      <w:r w:rsidRPr="003B37AD">
        <w:rPr>
          <w:rFonts w:ascii="Times New Roman" w:hAnsi="Times New Roman" w:cs="Times New Roman"/>
          <w:color w:val="000000" w:themeColor="text1"/>
          <w:sz w:val="24"/>
          <w:szCs w:val="24"/>
        </w:rPr>
        <w:t xml:space="preserve"> of the disease for subsequent cultivatio</w:t>
      </w:r>
      <w:r w:rsidRPr="00C76EDF">
        <w:rPr>
          <w:rFonts w:ascii="Times New Roman" w:hAnsi="Times New Roman" w:cs="Times New Roman"/>
          <w:color w:val="156082" w:themeColor="accent1"/>
          <w:sz w:val="24"/>
          <w:szCs w:val="24"/>
        </w:rPr>
        <w:t>n</w:t>
      </w:r>
      <w:r w:rsidR="00C76EDF" w:rsidRPr="00C76EDF">
        <w:rPr>
          <w:rFonts w:ascii="Times New Roman" w:hAnsi="Times New Roman" w:cs="Times New Roman"/>
          <w:color w:val="156082" w:themeColor="accent1"/>
          <w:sz w:val="24"/>
          <w:szCs w:val="24"/>
        </w:rPr>
        <w:t xml:space="preserve"> </w:t>
      </w:r>
      <w:r w:rsidR="00C76EDF" w:rsidRPr="00C76EDF">
        <w:rPr>
          <w:rFonts w:ascii="Times New Roman" w:hAnsi="Times New Roman" w:cs="Times New Roman"/>
          <w:color w:val="156082" w:themeColor="accent1"/>
          <w:sz w:val="24"/>
          <w:szCs w:val="24"/>
        </w:rPr>
        <w:fldChar w:fldCharType="begin" w:fldLock="1"/>
      </w:r>
      <w:r w:rsidR="00C76EDF">
        <w:rPr>
          <w:rFonts w:ascii="Times New Roman" w:hAnsi="Times New Roman" w:cs="Times New Roman"/>
          <w:color w:val="156082" w:themeColor="accent1"/>
          <w:sz w:val="24"/>
          <w:szCs w:val="24"/>
        </w:rPr>
        <w:instrText>ADDIN CSL_CITATION {"citationItems":[{"id":"ITEM-1","itemData":{"author":[{"dropping-particle":"","family":"Adhikari","given":"","non-dropping-particle":"","parse-names":false,"suffix":""},{"dropping-particle":"","family":"Khatri-chhetri","given":"Gopal Bahadur","non-dropping-particle":"","parse-names":false,"suffix":""},{"dropping-particle":"","family":"Shrestha","given":"Sundar Man","non-dropping-particle":"","parse-names":false,"suffix":""},{"dropping-particle":"","family":"Marahatta","given":"Santosh","non-dropping-particle":"","parse-names":false,"suffix":""}],"id":"ITEM-1","issue":"1","issued":{"date-parts":[["2016"]]},"page":"31-35","title":"Turkish Journal of Agriculture - Food Science and Technology Study on Prevalence of Mycoflora in Wheat Seeds","type":"article-journal","volume":"4"},"uris":["http://www.mendeley.com/documents/?uuid=e24739e2-8a55-48e5-a6f6-c5262e732686"]}],"mendeley":{"formattedCitation":"(Adhikari et al., 2016)","plainTextFormattedCitation":"(Adhikari et al., 2016)","previouslyFormattedCitation":"(Adhikari et al., 2016)"},"properties":{"noteIndex":0},"schema":"https://github.com/citation-style-language/schema/raw/master/csl-citation.json"}</w:instrText>
      </w:r>
      <w:r w:rsidR="00C76EDF" w:rsidRPr="00C76EDF">
        <w:rPr>
          <w:rFonts w:ascii="Times New Roman" w:hAnsi="Times New Roman" w:cs="Times New Roman"/>
          <w:color w:val="156082" w:themeColor="accent1"/>
          <w:sz w:val="24"/>
          <w:szCs w:val="24"/>
        </w:rPr>
        <w:fldChar w:fldCharType="separate"/>
      </w:r>
      <w:r w:rsidR="00C76EDF" w:rsidRPr="00C76EDF">
        <w:rPr>
          <w:rFonts w:ascii="Times New Roman" w:hAnsi="Times New Roman" w:cs="Times New Roman"/>
          <w:noProof/>
          <w:color w:val="156082" w:themeColor="accent1"/>
          <w:sz w:val="24"/>
          <w:szCs w:val="24"/>
        </w:rPr>
        <w:t>(Adhikari et al., 2016)</w:t>
      </w:r>
      <w:r w:rsidR="00C76EDF" w:rsidRPr="00C76EDF">
        <w:rPr>
          <w:rFonts w:ascii="Times New Roman" w:hAnsi="Times New Roman" w:cs="Times New Roman"/>
          <w:color w:val="156082" w:themeColor="accent1"/>
          <w:sz w:val="24"/>
          <w:szCs w:val="24"/>
        </w:rPr>
        <w:fldChar w:fldCharType="end"/>
      </w:r>
      <w:r w:rsidR="00C76EDF">
        <w:rPr>
          <w:rFonts w:ascii="Times New Roman" w:hAnsi="Times New Roman" w:cs="Times New Roman"/>
          <w:color w:val="000000" w:themeColor="text1"/>
          <w:sz w:val="24"/>
          <w:szCs w:val="24"/>
        </w:rPr>
        <w:t xml:space="preserve">. </w:t>
      </w:r>
      <w:r w:rsidRPr="003B37AD">
        <w:rPr>
          <w:rFonts w:ascii="Times New Roman" w:hAnsi="Times New Roman" w:cs="Times New Roman"/>
          <w:color w:val="000000" w:themeColor="text1"/>
          <w:sz w:val="24"/>
          <w:szCs w:val="24"/>
        </w:rPr>
        <w:t xml:space="preserve">Late sowing is </w:t>
      </w:r>
      <w:r w:rsidR="00074CDA">
        <w:rPr>
          <w:rFonts w:ascii="Times New Roman" w:hAnsi="Times New Roman" w:cs="Times New Roman"/>
          <w:color w:val="000000" w:themeColor="text1"/>
          <w:sz w:val="24"/>
          <w:szCs w:val="24"/>
        </w:rPr>
        <w:t xml:space="preserve">an </w:t>
      </w:r>
      <w:r w:rsidRPr="003B37AD">
        <w:rPr>
          <w:rFonts w:ascii="Times New Roman" w:hAnsi="Times New Roman" w:cs="Times New Roman"/>
          <w:color w:val="000000" w:themeColor="text1"/>
          <w:sz w:val="24"/>
          <w:szCs w:val="24"/>
        </w:rPr>
        <w:t>important factor th</w:t>
      </w:r>
      <w:r>
        <w:rPr>
          <w:rFonts w:ascii="Times New Roman" w:hAnsi="Times New Roman" w:cs="Times New Roman"/>
          <w:color w:val="000000" w:themeColor="text1"/>
          <w:sz w:val="24"/>
          <w:szCs w:val="24"/>
        </w:rPr>
        <w:t>at</w:t>
      </w:r>
      <w:r w:rsidRPr="003B37AD">
        <w:rPr>
          <w:rFonts w:ascii="Times New Roman" w:hAnsi="Times New Roman" w:cs="Times New Roman"/>
          <w:color w:val="000000" w:themeColor="text1"/>
          <w:sz w:val="24"/>
          <w:szCs w:val="24"/>
        </w:rPr>
        <w:t xml:space="preserve"> adversely affect</w:t>
      </w:r>
      <w:r>
        <w:rPr>
          <w:rFonts w:ascii="Times New Roman" w:hAnsi="Times New Roman" w:cs="Times New Roman"/>
          <w:color w:val="000000" w:themeColor="text1"/>
          <w:sz w:val="24"/>
          <w:szCs w:val="24"/>
        </w:rPr>
        <w:t>s</w:t>
      </w:r>
      <w:r w:rsidRPr="003B37AD">
        <w:rPr>
          <w:rFonts w:ascii="Times New Roman" w:hAnsi="Times New Roman" w:cs="Times New Roman"/>
          <w:color w:val="000000" w:themeColor="text1"/>
          <w:sz w:val="24"/>
          <w:szCs w:val="24"/>
        </w:rPr>
        <w:t xml:space="preserve"> the yield and quality of the wheat seed</w:t>
      </w:r>
      <w:r w:rsidR="00487745">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as the crop do</w:t>
      </w:r>
      <w:r>
        <w:rPr>
          <w:rFonts w:ascii="Times New Roman" w:hAnsi="Times New Roman" w:cs="Times New Roman"/>
          <w:color w:val="000000" w:themeColor="text1"/>
          <w:sz w:val="24"/>
          <w:szCs w:val="24"/>
        </w:rPr>
        <w:t>es</w:t>
      </w:r>
      <w:r w:rsidRPr="003B37AD">
        <w:rPr>
          <w:rFonts w:ascii="Times New Roman" w:hAnsi="Times New Roman" w:cs="Times New Roman"/>
          <w:color w:val="000000" w:themeColor="text1"/>
          <w:sz w:val="24"/>
          <w:szCs w:val="24"/>
        </w:rPr>
        <w:t xml:space="preserve"> not get </w:t>
      </w:r>
      <w:r>
        <w:rPr>
          <w:rFonts w:ascii="Times New Roman" w:hAnsi="Times New Roman" w:cs="Times New Roman"/>
          <w:color w:val="000000" w:themeColor="text1"/>
          <w:sz w:val="24"/>
          <w:szCs w:val="24"/>
        </w:rPr>
        <w:t>the optimum period for</w:t>
      </w:r>
      <w:r w:rsidRPr="003B37AD">
        <w:rPr>
          <w:rFonts w:ascii="Times New Roman" w:hAnsi="Times New Roman" w:cs="Times New Roman"/>
          <w:color w:val="000000" w:themeColor="text1"/>
          <w:sz w:val="24"/>
          <w:szCs w:val="24"/>
        </w:rPr>
        <w:t xml:space="preserve"> photosynthetic accumulation </w:t>
      </w:r>
      <w:r w:rsidRPr="00C76EDF">
        <w:rPr>
          <w:rFonts w:ascii="Times New Roman" w:hAnsi="Times New Roman" w:cs="Times New Roman"/>
          <w:color w:val="156082" w:themeColor="accent1"/>
          <w:sz w:val="24"/>
          <w:szCs w:val="24"/>
        </w:rPr>
        <w:fldChar w:fldCharType="begin" w:fldLock="1"/>
      </w:r>
      <w:r w:rsidRPr="00C76EDF">
        <w:rPr>
          <w:rFonts w:ascii="Times New Roman" w:hAnsi="Times New Roman" w:cs="Times New Roman"/>
          <w:color w:val="156082" w:themeColor="accent1"/>
          <w:sz w:val="24"/>
          <w:szCs w:val="24"/>
        </w:rPr>
        <w:instrText>ADDIN CSL_CITATION {"citationItems":[{"id":"ITEM-1","itemData":{"ISSN":"05563321","abstract":"Soil moisture availability at planting time of wheat (Triticum aestivum L.) is critical and can delay sowing if moisture is insufficient in a typical rainfed area. Shortening of vegetative growth (post emergence to pre flowering) by delay sowing can cause yield losses. We compared growth and yield of four wheat varieties viz., Inqilab 91, Bakhtawar 92, Nowshera 96 and Fakhre Sarhad planted at different dates; starting from Oct. 24 to Dec.11 with 15 days interval at the Research Farm, KP Agricultutal University Peshawar, Pakistan. Uniform cultural practices were applied during the crop growth. Fakhre Sarhad ranked the best (p&lt;0.05) variety, followed by Nowshera 96, Bakhtawar 92 and Inqilab 91 for seed yield. However, each delay in sowing from Oct. 24 onwards decreased (p&lt;0.05) seed yield. Emergence and tiller number by late sowing decreased. Rate and duration of linear growth stage (LGS) along with time of peak periods also differed for the varieties and sowing dates. The LGS duration among varieties differed from 28 to 54 for Inqilab 91, 30 to 60 for Bakhtawar 92, 48 to 75 for Nowshera 96 and 45 to 65 for Fakhre Sarhad by delaying sowing time which created significant differences in seed and biomass production. It was observed that crop growth rate and its duration in the LGS are in close association with dry matter and seed losses. Breeding efforts need to improve LGS of wheat variety to be recommended as rainfed variety for the area.","author":[{"dropping-particle":"","family":"Akmal","given":"Mohammad","non-dropping-particle":"","parse-names":false,"suffix":""},{"dropping-particle":"","family":"Shah","given":"S. M.","non-dropping-particle":"","parse-names":false,"suffix":""},{"dropping-particle":"","family":"Asim","given":"Muhammad","non-dropping-particle":"","parse-names":false,"suffix":""},{"dropping-particle":"","family":"Arif","given":"M.","non-dropping-particle":"","parse-names":false,"suffix":""}],"container-title":"Pakistan Journal of Botany","id":"ITEM-1","issue":"5","issued":{"date-parts":[["2011"]]},"page":"2561-2568","title":"Causes of yield reduction by delayed planting of hexaploid wheat in Pakistan","type":"article-journal","volume":"43"},"uris":["http://www.mendeley.com/documents/?uuid=dd2d1f48-dfb9-4d4b-9568-560a76ae4134","http://www.mendeley.com/documents/?uuid=481e9014-23e2-42e2-9757-0578dc6e1069"]}],"mendeley":{"formattedCitation":"(Akmal et al., 2011)","plainTextFormattedCitation":"(Akmal et al., 2011)","previouslyFormattedCitation":"(Akmal et al., 2011)"},"properties":{"noteIndex":0},"schema":"https://github.com/citation-style-language/schema/raw/master/csl-citation.json"}</w:instrText>
      </w:r>
      <w:r w:rsidRPr="00C76EDF">
        <w:rPr>
          <w:rFonts w:ascii="Times New Roman" w:hAnsi="Times New Roman" w:cs="Times New Roman"/>
          <w:color w:val="156082" w:themeColor="accent1"/>
          <w:sz w:val="24"/>
          <w:szCs w:val="24"/>
        </w:rPr>
        <w:fldChar w:fldCharType="separate"/>
      </w:r>
      <w:r w:rsidRPr="00C76EDF">
        <w:rPr>
          <w:rFonts w:ascii="Times New Roman" w:hAnsi="Times New Roman" w:cs="Times New Roman"/>
          <w:noProof/>
          <w:color w:val="156082" w:themeColor="accent1"/>
          <w:sz w:val="24"/>
          <w:szCs w:val="24"/>
        </w:rPr>
        <w:t>(Akmal et al., 2011)</w:t>
      </w:r>
      <w:r w:rsidRPr="00C76EDF">
        <w:rPr>
          <w:rFonts w:ascii="Times New Roman" w:hAnsi="Times New Roman" w:cs="Times New Roman"/>
          <w:color w:val="156082" w:themeColor="accent1"/>
          <w:sz w:val="24"/>
          <w:szCs w:val="24"/>
        </w:rPr>
        <w:fldChar w:fldCharType="end"/>
      </w:r>
      <w:r w:rsidRPr="00C76EDF">
        <w:rPr>
          <w:rFonts w:ascii="Times New Roman" w:hAnsi="Times New Roman" w:cs="Times New Roman"/>
          <w:color w:val="156082" w:themeColor="accent1"/>
          <w:sz w:val="24"/>
          <w:szCs w:val="24"/>
        </w:rPr>
        <w:t xml:space="preserve">.  </w:t>
      </w:r>
      <w:r w:rsidRPr="003B37AD">
        <w:rPr>
          <w:rFonts w:ascii="Times New Roman" w:hAnsi="Times New Roman" w:cs="Times New Roman"/>
          <w:color w:val="000000" w:themeColor="text1"/>
          <w:sz w:val="24"/>
          <w:szCs w:val="24"/>
        </w:rPr>
        <w:t>Likewise, late sown wheat shows more yield loss due to the foliar blight disease</w:t>
      </w:r>
      <w:r w:rsidR="00487745">
        <w:rPr>
          <w:rFonts w:ascii="Times New Roman" w:hAnsi="Times New Roman" w:cs="Times New Roman"/>
          <w:color w:val="000000" w:themeColor="text1"/>
          <w:sz w:val="24"/>
          <w:szCs w:val="24"/>
        </w:rPr>
        <w:t>,</w:t>
      </w:r>
      <w:r w:rsidRPr="003B37AD">
        <w:rPr>
          <w:rFonts w:ascii="Times New Roman" w:hAnsi="Times New Roman" w:cs="Times New Roman"/>
          <w:color w:val="000000" w:themeColor="text1"/>
          <w:sz w:val="24"/>
          <w:szCs w:val="24"/>
        </w:rPr>
        <w:t xml:space="preserve"> while the </w:t>
      </w:r>
      <w:r w:rsidR="00487745">
        <w:rPr>
          <w:rFonts w:ascii="Times New Roman" w:hAnsi="Times New Roman" w:cs="Times New Roman"/>
          <w:color w:val="000000" w:themeColor="text1"/>
          <w:sz w:val="24"/>
          <w:szCs w:val="24"/>
        </w:rPr>
        <w:t>earlier-sown</w:t>
      </w:r>
      <w:r w:rsidRPr="003B37AD">
        <w:rPr>
          <w:rFonts w:ascii="Times New Roman" w:hAnsi="Times New Roman" w:cs="Times New Roman"/>
          <w:color w:val="000000" w:themeColor="text1"/>
          <w:sz w:val="24"/>
          <w:szCs w:val="24"/>
        </w:rPr>
        <w:t xml:space="preserve"> wheat escape</w:t>
      </w:r>
      <w:r>
        <w:rPr>
          <w:rFonts w:ascii="Times New Roman" w:hAnsi="Times New Roman" w:cs="Times New Roman"/>
          <w:color w:val="000000" w:themeColor="text1"/>
          <w:sz w:val="24"/>
          <w:szCs w:val="24"/>
        </w:rPr>
        <w:t>s</w:t>
      </w:r>
      <w:r w:rsidRPr="003B37AD">
        <w:rPr>
          <w:rFonts w:ascii="Times New Roman" w:hAnsi="Times New Roman" w:cs="Times New Roman"/>
          <w:color w:val="000000" w:themeColor="text1"/>
          <w:sz w:val="24"/>
          <w:szCs w:val="24"/>
        </w:rPr>
        <w:t xml:space="preserve"> the adverse impact of the disease </w:t>
      </w:r>
      <w:r w:rsidRPr="00C76EDF">
        <w:rPr>
          <w:rFonts w:ascii="Times New Roman" w:hAnsi="Times New Roman" w:cs="Times New Roman"/>
          <w:color w:val="156082" w:themeColor="accent1"/>
          <w:sz w:val="24"/>
          <w:szCs w:val="24"/>
        </w:rPr>
        <w:fldChar w:fldCharType="begin" w:fldLock="1"/>
      </w:r>
      <w:r w:rsidR="00192573">
        <w:rPr>
          <w:rFonts w:ascii="Times New Roman" w:hAnsi="Times New Roman" w:cs="Times New Roman"/>
          <w:color w:val="156082" w:themeColor="accent1"/>
          <w:sz w:val="24"/>
          <w:szCs w:val="24"/>
        </w:rPr>
        <w:instrText>ADDIN CSL_CITATION {"citationItems":[{"id":"ITEM-1","itemData":{"DOI":"10.1016/j.fcr.2004.02.002","ISSN":"03784290","abstract":"Helminthosporium leaf blight (HLB) is the most serious disease constraint to wheat (Triticum aestivum L.) yields in the warm plains of South Asia. It occurs either singly or as a complex of spot blotch (caused by Cochliobolus sativus) and tan spot (caused by Pyrenophora tritici-repentis). Several abiotic stresses in the region affect the development and severity of HLB. A field study was conducted using three wheat cultivars (Sonalika=RR21, Bhrikuti and BL1473) during the 2001 and 2002 wheat seasons at two sites (farmer's field and research station) in Nepal, where HLB is a serious problem every year. The objective was to determine the effect of low soil moisture and poor soil fertility in combination with foliar blight severity under natural inoculum pressure on the agronomic performance of timely and late-seeded wheat. The experiment was conducted in a multiple-strip layout in a randomized block with three replicates. Soil fertility stress was evaluated by using the recommended doses of N, P and K as opposed to no chemical fertilizer. Three irrigations and no irrigation were used to assess the effect of soil moisture stress. The experiment included normal and late seeding dates to take into account the average air temperature which increases as the wheat season progresses. Multiple HLB scores were recorded to calculate the area under the disease progress curve (AUDPC) and AUDPC per day was determined. Soil fertility stress increased AUDPC by 28.4%. Overall, soil fertility stress had a more pronounced effect on disease levels than reduced moisture stress, probably because rain had diminished the difference between moisture stress. HLB induced reductions of 20.5 and 15.5% in grain yield and thousand-kernel weight (TKW), respectively, under late seeding, compared to 13 and 7.8% under timely sown conditions. Under low soil fertility, reductions in grain yield and TKW due to HLB were 52.1 and 15.5%, respectively, compared to 26.1 and 8.0% under optimum soil fertility. HLB caused yield reduction of 22.1% under low soil moisture compared to 11.8% under optimum soil moisture. Compared to timely sown wheat, AUDPC per day and reductions in grain yield due to HLB were always higher under late seeding suggesting that AUDPC per day explained yield losses better than AUDPC. These findings demonstrate the joint effects of crop management factors on HLB severity and associated grain yield losses both under farmer's field and research station conditions. The results i…","author":[{"dropping-particle":"","family":"Sharma","given":"Ram C.","non-dropping-particle":"","parse-names":false,"suffix":""},{"dropping-particle":"","family":"Duveiller","given":"Etienne","non-dropping-particle":"","parse-names":false,"suffix":""}],"container-title":"Field Crops Research","id":"ITEM-1","issue":"2-3","issued":{"date-parts":[["2004"]]},"page":"205-218","title":"Effect of helminthosporium leaf blight on performance of timely and late-seeded wheat under optimal and stressed levels of soil fertility and moisture","type":"article-journal","volume":"89"},"uris":["http://www.mendeley.com/documents/?uuid=ac6a373c-36e0-454f-99d7-c7ae9ec9d8d2","http://www.mendeley.com/documents/?uuid=0e268a8d-1986-4e3d-af19-13cf9bce3329"]}],"mendeley":{"formattedCitation":"(R. C. Sharma &amp; Duveiller, 2004)","plainTextFormattedCitation":"(R. C. Sharma &amp; Duveiller, 2004)","previouslyFormattedCitation":"(R. C. Sharma &amp; Duveiller, 2004)"},"properties":{"noteIndex":0},"schema":"https://github.com/citation-style-language/schema/raw/master/csl-citation.json"}</w:instrText>
      </w:r>
      <w:r w:rsidRPr="00C76EDF">
        <w:rPr>
          <w:rFonts w:ascii="Times New Roman" w:hAnsi="Times New Roman" w:cs="Times New Roman"/>
          <w:color w:val="156082" w:themeColor="accent1"/>
          <w:sz w:val="24"/>
          <w:szCs w:val="24"/>
        </w:rPr>
        <w:fldChar w:fldCharType="separate"/>
      </w:r>
      <w:r w:rsidR="00192573" w:rsidRPr="00192573">
        <w:rPr>
          <w:rFonts w:ascii="Times New Roman" w:hAnsi="Times New Roman" w:cs="Times New Roman"/>
          <w:noProof/>
          <w:color w:val="156082" w:themeColor="accent1"/>
          <w:sz w:val="24"/>
          <w:szCs w:val="24"/>
        </w:rPr>
        <w:t>(R. C. Sharma &amp; Duveiller, 2004)</w:t>
      </w:r>
      <w:r w:rsidRPr="00C76EDF">
        <w:rPr>
          <w:rFonts w:ascii="Times New Roman" w:hAnsi="Times New Roman" w:cs="Times New Roman"/>
          <w:color w:val="156082" w:themeColor="accent1"/>
          <w:sz w:val="24"/>
          <w:szCs w:val="24"/>
        </w:rPr>
        <w:fldChar w:fldCharType="end"/>
      </w:r>
      <w:r w:rsidRPr="00C76EDF">
        <w:rPr>
          <w:rFonts w:ascii="Times New Roman" w:hAnsi="Times New Roman" w:cs="Times New Roman"/>
          <w:color w:val="156082" w:themeColor="accent1"/>
          <w:sz w:val="24"/>
          <w:szCs w:val="24"/>
        </w:rPr>
        <w:t xml:space="preserve">. </w:t>
      </w:r>
      <w:r w:rsidR="0025404C">
        <w:rPr>
          <w:rFonts w:ascii="Times New Roman" w:hAnsi="Times New Roman" w:cs="Times New Roman"/>
          <w:color w:val="000000" w:themeColor="text1"/>
          <w:sz w:val="24"/>
          <w:szCs w:val="24"/>
        </w:rPr>
        <w:t>The incident of delayed wheat</w:t>
      </w:r>
      <w:r w:rsidR="003A23B6">
        <w:rPr>
          <w:rFonts w:ascii="Times New Roman" w:hAnsi="Times New Roman" w:cs="Times New Roman"/>
          <w:color w:val="000000" w:themeColor="text1"/>
          <w:sz w:val="24"/>
          <w:szCs w:val="24"/>
        </w:rPr>
        <w:t xml:space="preserve"> sowing</w:t>
      </w:r>
      <w:r w:rsidR="0025404C">
        <w:rPr>
          <w:rFonts w:ascii="Times New Roman" w:hAnsi="Times New Roman" w:cs="Times New Roman"/>
          <w:color w:val="000000" w:themeColor="text1"/>
          <w:sz w:val="24"/>
          <w:szCs w:val="24"/>
        </w:rPr>
        <w:t xml:space="preserve"> is </w:t>
      </w:r>
      <w:r w:rsidR="00487745">
        <w:rPr>
          <w:rFonts w:ascii="Times New Roman" w:hAnsi="Times New Roman" w:cs="Times New Roman"/>
          <w:color w:val="000000" w:themeColor="text1"/>
          <w:sz w:val="24"/>
          <w:szCs w:val="24"/>
        </w:rPr>
        <w:t>caused</w:t>
      </w:r>
      <w:r w:rsidR="0025404C">
        <w:rPr>
          <w:rFonts w:ascii="Times New Roman" w:hAnsi="Times New Roman" w:cs="Times New Roman"/>
          <w:color w:val="000000" w:themeColor="text1"/>
          <w:sz w:val="24"/>
          <w:szCs w:val="24"/>
        </w:rPr>
        <w:t xml:space="preserve"> by the increase</w:t>
      </w:r>
      <w:r w:rsidR="003A23B6">
        <w:rPr>
          <w:rFonts w:ascii="Times New Roman" w:hAnsi="Times New Roman" w:cs="Times New Roman"/>
          <w:color w:val="000000" w:themeColor="text1"/>
          <w:sz w:val="24"/>
          <w:szCs w:val="24"/>
        </w:rPr>
        <w:t>d cultivation of</w:t>
      </w:r>
      <w:r w:rsidR="0025404C">
        <w:rPr>
          <w:rFonts w:ascii="Times New Roman" w:hAnsi="Times New Roman" w:cs="Times New Roman"/>
          <w:color w:val="000000" w:themeColor="text1"/>
          <w:sz w:val="24"/>
          <w:szCs w:val="24"/>
        </w:rPr>
        <w:t xml:space="preserve"> fine rice </w:t>
      </w:r>
      <w:r w:rsidR="00487745">
        <w:rPr>
          <w:rFonts w:ascii="Times New Roman" w:hAnsi="Times New Roman" w:cs="Times New Roman"/>
          <w:color w:val="000000" w:themeColor="text1"/>
          <w:sz w:val="24"/>
          <w:szCs w:val="24"/>
        </w:rPr>
        <w:t>long-duration</w:t>
      </w:r>
      <w:r w:rsidR="0025404C">
        <w:rPr>
          <w:rFonts w:ascii="Times New Roman" w:hAnsi="Times New Roman" w:cs="Times New Roman"/>
          <w:color w:val="000000" w:themeColor="text1"/>
          <w:sz w:val="24"/>
          <w:szCs w:val="24"/>
        </w:rPr>
        <w:t xml:space="preserve"> varieties</w:t>
      </w:r>
      <w:r w:rsidR="00487745">
        <w:rPr>
          <w:rFonts w:ascii="Times New Roman" w:hAnsi="Times New Roman" w:cs="Times New Roman"/>
          <w:color w:val="000000" w:themeColor="text1"/>
          <w:sz w:val="24"/>
          <w:szCs w:val="24"/>
        </w:rPr>
        <w:t>,</w:t>
      </w:r>
      <w:r w:rsidR="0025404C">
        <w:rPr>
          <w:rFonts w:ascii="Times New Roman" w:hAnsi="Times New Roman" w:cs="Times New Roman"/>
          <w:color w:val="000000" w:themeColor="text1"/>
          <w:sz w:val="24"/>
          <w:szCs w:val="24"/>
        </w:rPr>
        <w:t xml:space="preserve"> which leads to a much longer </w:t>
      </w:r>
      <w:r w:rsidR="00487745">
        <w:rPr>
          <w:rFonts w:ascii="Times New Roman" w:hAnsi="Times New Roman" w:cs="Times New Roman"/>
          <w:color w:val="000000" w:themeColor="text1"/>
          <w:sz w:val="24"/>
          <w:szCs w:val="24"/>
        </w:rPr>
        <w:t>turnaround</w:t>
      </w:r>
      <w:r w:rsidR="0025404C">
        <w:rPr>
          <w:rFonts w:ascii="Times New Roman" w:hAnsi="Times New Roman" w:cs="Times New Roman"/>
          <w:color w:val="000000" w:themeColor="text1"/>
          <w:sz w:val="24"/>
          <w:szCs w:val="24"/>
        </w:rPr>
        <w:t xml:space="preserve"> period</w:t>
      </w:r>
      <w:r w:rsidR="003A23B6">
        <w:rPr>
          <w:rFonts w:ascii="Times New Roman" w:hAnsi="Times New Roman" w:cs="Times New Roman"/>
          <w:color w:val="000000" w:themeColor="text1"/>
          <w:sz w:val="24"/>
          <w:szCs w:val="24"/>
        </w:rPr>
        <w:t xml:space="preserve"> </w:t>
      </w:r>
      <w:r w:rsidR="003A23B6" w:rsidRPr="003A23B6">
        <w:rPr>
          <w:rFonts w:ascii="Times New Roman" w:hAnsi="Times New Roman" w:cs="Times New Roman"/>
          <w:color w:val="000000" w:themeColor="text1"/>
          <w:sz w:val="24"/>
          <w:szCs w:val="24"/>
        </w:rPr>
        <w:t>before wheat planting.</w:t>
      </w:r>
      <w:r w:rsidR="0025404C">
        <w:rPr>
          <w:rFonts w:ascii="Times New Roman" w:hAnsi="Times New Roman" w:cs="Times New Roman"/>
          <w:color w:val="000000" w:themeColor="text1"/>
          <w:sz w:val="24"/>
          <w:szCs w:val="24"/>
        </w:rPr>
        <w:t xml:space="preserve"> This</w:t>
      </w:r>
      <w:r w:rsidRPr="00C21586">
        <w:rPr>
          <w:rFonts w:ascii="Times New Roman" w:hAnsi="Times New Roman" w:cs="Times New Roman"/>
          <w:color w:val="000000" w:themeColor="text1"/>
          <w:sz w:val="24"/>
          <w:szCs w:val="24"/>
        </w:rPr>
        <w:t xml:space="preserve"> results in poor plant population, growth, and poor seed yield and quality.  </w:t>
      </w:r>
      <w:r w:rsidR="00F14A21">
        <w:rPr>
          <w:rFonts w:ascii="Times New Roman" w:hAnsi="Times New Roman" w:cs="Times New Roman"/>
          <w:color w:val="000000" w:themeColor="text1"/>
          <w:sz w:val="24"/>
          <w:szCs w:val="24"/>
        </w:rPr>
        <w:t>The</w:t>
      </w:r>
      <w:r w:rsidRPr="00C21586">
        <w:rPr>
          <w:rFonts w:ascii="Times New Roman" w:hAnsi="Times New Roman" w:cs="Times New Roman"/>
          <w:color w:val="000000" w:themeColor="text1"/>
          <w:sz w:val="24"/>
          <w:szCs w:val="24"/>
        </w:rPr>
        <w:t xml:space="preserve"> harvesting of </w:t>
      </w:r>
      <w:r w:rsidR="00487745">
        <w:rPr>
          <w:rFonts w:ascii="Times New Roman" w:hAnsi="Times New Roman" w:cs="Times New Roman"/>
          <w:color w:val="000000" w:themeColor="text1"/>
          <w:sz w:val="24"/>
          <w:szCs w:val="24"/>
        </w:rPr>
        <w:t>late-sown</w:t>
      </w:r>
      <w:r w:rsidRPr="00C21586">
        <w:rPr>
          <w:rFonts w:ascii="Times New Roman" w:hAnsi="Times New Roman" w:cs="Times New Roman"/>
          <w:color w:val="000000" w:themeColor="text1"/>
          <w:sz w:val="24"/>
          <w:szCs w:val="24"/>
        </w:rPr>
        <w:t xml:space="preserve"> wheat coincides with rainfall</w:t>
      </w:r>
      <w:r w:rsidR="00487745">
        <w:rPr>
          <w:rFonts w:ascii="Times New Roman" w:hAnsi="Times New Roman" w:cs="Times New Roman"/>
          <w:color w:val="000000" w:themeColor="text1"/>
          <w:sz w:val="24"/>
          <w:szCs w:val="24"/>
        </w:rPr>
        <w:t>,</w:t>
      </w:r>
      <w:r w:rsidR="00F14A21">
        <w:rPr>
          <w:rFonts w:ascii="Times New Roman" w:hAnsi="Times New Roman" w:cs="Times New Roman"/>
          <w:color w:val="000000" w:themeColor="text1"/>
          <w:sz w:val="24"/>
          <w:szCs w:val="24"/>
        </w:rPr>
        <w:t xml:space="preserve"> which</w:t>
      </w:r>
      <w:r w:rsidRPr="00C21586">
        <w:rPr>
          <w:rFonts w:ascii="Times New Roman" w:hAnsi="Times New Roman" w:cs="Times New Roman"/>
          <w:color w:val="000000" w:themeColor="text1"/>
          <w:sz w:val="24"/>
          <w:szCs w:val="24"/>
        </w:rPr>
        <w:t xml:space="preserve"> </w:t>
      </w:r>
      <w:r w:rsidR="00F14A21">
        <w:rPr>
          <w:rFonts w:ascii="Times New Roman" w:hAnsi="Times New Roman" w:cs="Times New Roman"/>
          <w:color w:val="000000" w:themeColor="text1"/>
          <w:sz w:val="24"/>
          <w:szCs w:val="24"/>
        </w:rPr>
        <w:t>results</w:t>
      </w:r>
      <w:r w:rsidRPr="00C21586">
        <w:rPr>
          <w:rFonts w:ascii="Times New Roman" w:hAnsi="Times New Roman" w:cs="Times New Roman"/>
          <w:color w:val="000000" w:themeColor="text1"/>
          <w:sz w:val="24"/>
          <w:szCs w:val="24"/>
        </w:rPr>
        <w:t xml:space="preserve"> in poor seed quality</w:t>
      </w:r>
      <w:r w:rsidR="00F14A21">
        <w:rPr>
          <w:rFonts w:ascii="Times New Roman" w:hAnsi="Times New Roman" w:cs="Times New Roman"/>
          <w:color w:val="000000" w:themeColor="text1"/>
          <w:sz w:val="24"/>
          <w:szCs w:val="24"/>
        </w:rPr>
        <w:t xml:space="preserve"> due to </w:t>
      </w:r>
      <w:r w:rsidRPr="00C21586">
        <w:rPr>
          <w:rFonts w:ascii="Times New Roman" w:hAnsi="Times New Roman" w:cs="Times New Roman"/>
          <w:color w:val="000000" w:themeColor="text1"/>
          <w:sz w:val="24"/>
          <w:szCs w:val="24"/>
        </w:rPr>
        <w:t>fungus</w:t>
      </w:r>
      <w:r w:rsidR="00F14A21">
        <w:rPr>
          <w:rFonts w:ascii="Times New Roman" w:hAnsi="Times New Roman" w:cs="Times New Roman"/>
          <w:color w:val="000000" w:themeColor="text1"/>
          <w:sz w:val="24"/>
          <w:szCs w:val="24"/>
        </w:rPr>
        <w:t xml:space="preserve"> infection</w:t>
      </w:r>
      <w:r w:rsidRPr="00C21586">
        <w:rPr>
          <w:rFonts w:ascii="Times New Roman" w:hAnsi="Times New Roman" w:cs="Times New Roman"/>
          <w:color w:val="000000" w:themeColor="text1"/>
          <w:sz w:val="24"/>
          <w:szCs w:val="24"/>
        </w:rPr>
        <w:t xml:space="preserve"> </w:t>
      </w:r>
      <w:r w:rsidRPr="006B2CEA">
        <w:rPr>
          <w:rFonts w:ascii="Times New Roman" w:hAnsi="Times New Roman" w:cs="Times New Roman"/>
          <w:color w:val="156082" w:themeColor="accent1"/>
          <w:sz w:val="24"/>
          <w:szCs w:val="24"/>
        </w:rPr>
        <w:fldChar w:fldCharType="begin" w:fldLock="1"/>
      </w:r>
      <w:r w:rsidRPr="006B2CEA">
        <w:rPr>
          <w:rFonts w:ascii="Times New Roman" w:hAnsi="Times New Roman" w:cs="Times New Roman"/>
          <w:color w:val="156082" w:themeColor="accent1"/>
          <w:sz w:val="24"/>
          <w:szCs w:val="24"/>
        </w:rPr>
        <w:instrText>ADDIN CSL_CITATION {"citationItems":[{"id":"ITEM-1","itemData":{"ISBN":"9706480390","author":[{"dropping-particle":"","family":"Adhikari","given":"C.","non-dropping-particle":"","parse-names":false,"suffix":""},{"dropping-particle":"","family":"Adhikary","given":"B.","non-dropping-particle":"","parse-names":false,"suffix":""},{"dropping-particle":"","family":"Rajbhandari","given":"N.P.","non-dropping-particle":"","parse-names":false,"suffix":""},{"dropping-particle":"","family":"Hooper","given":"M.","non-dropping-particle":"","parse-names":false,"suffix":""},{"dropping-particle":"","family":"Upreti","given":"H.K.","non-dropping-particle":"","parse-names":false,"suffix":""},{"dropping-particle":"","family":"Gyawali","given":"B.K.","non-dropping-particle":"","parse-names":false,"suffix":""},{"dropping-particle":"","family":"Rajbhandari","given":"N.K.","non-dropping-particle":"","parse-names":false,"suffix":""},{"dropping-particle":"","family":"Hobbs","given":"P.R.","non-dropping-particle":"","parse-names":false,"suffix":""}],"id":"ITEM-1","issued":{"date-parts":[["1999"]]},"number-of-pages":"36","title":"Wheat and Rice in the Mid-Hills of Nepal: A Benchmark Report CIMMYT on Farm Resources and Production Practices in Kavre District","type":"book"},"uris":["http://www.mendeley.com/documents/?uuid=4444298b-7d30-4c81-bdc9-49ecf812ecff","http://www.mendeley.com/documents/?uuid=49930c29-3695-4e49-a912-a893c0cf868b"]}],"mendeley":{"formattedCitation":"(C. Adhikari et al., 1999)","manualFormatting":"(Adhikari et al., 1999)","plainTextFormattedCitation":"(C. Adhikari et al., 1999)","previouslyFormattedCitation":"(C. Adhikari et al., 1999)"},"properties":{"noteIndex":0},"schema":"https://github.com/citation-style-language/schema/raw/master/csl-citation.json"}</w:instrText>
      </w:r>
      <w:r w:rsidRPr="006B2CEA">
        <w:rPr>
          <w:rFonts w:ascii="Times New Roman" w:hAnsi="Times New Roman" w:cs="Times New Roman"/>
          <w:color w:val="156082" w:themeColor="accent1"/>
          <w:sz w:val="24"/>
          <w:szCs w:val="24"/>
        </w:rPr>
        <w:fldChar w:fldCharType="separate"/>
      </w:r>
      <w:r w:rsidRPr="006B2CEA">
        <w:rPr>
          <w:rFonts w:ascii="Times New Roman" w:hAnsi="Times New Roman" w:cs="Times New Roman"/>
          <w:noProof/>
          <w:color w:val="156082" w:themeColor="accent1"/>
          <w:sz w:val="24"/>
          <w:szCs w:val="24"/>
        </w:rPr>
        <w:t>(Adhikari et al., 1999)</w:t>
      </w:r>
      <w:r w:rsidRPr="006B2CEA">
        <w:rPr>
          <w:rFonts w:ascii="Times New Roman" w:hAnsi="Times New Roman" w:cs="Times New Roman"/>
          <w:color w:val="156082" w:themeColor="accent1"/>
          <w:sz w:val="24"/>
          <w:szCs w:val="24"/>
        </w:rPr>
        <w:fldChar w:fldCharType="end"/>
      </w:r>
      <w:r w:rsidRPr="006B2CEA">
        <w:rPr>
          <w:rFonts w:ascii="Times New Roman" w:hAnsi="Times New Roman" w:cs="Times New Roman"/>
          <w:color w:val="156082" w:themeColor="accent1"/>
          <w:sz w:val="24"/>
          <w:szCs w:val="24"/>
        </w:rPr>
        <w:t>.</w:t>
      </w:r>
      <w:r w:rsidR="00236CCE" w:rsidRPr="006B2CEA">
        <w:rPr>
          <w:rFonts w:ascii="Times New Roman" w:hAnsi="Times New Roman" w:cs="Times New Roman"/>
          <w:color w:val="156082" w:themeColor="accent1"/>
          <w:sz w:val="24"/>
          <w:szCs w:val="24"/>
        </w:rPr>
        <w:t xml:space="preserve"> </w:t>
      </w:r>
      <w:r w:rsidRPr="00C21586">
        <w:rPr>
          <w:rFonts w:ascii="Times New Roman" w:hAnsi="Times New Roman" w:cs="Times New Roman"/>
          <w:color w:val="000000" w:themeColor="text1"/>
          <w:sz w:val="24"/>
          <w:szCs w:val="24"/>
        </w:rPr>
        <w:t>Delayed planting could cause moisture stress in the rainfed wheat-growing areas</w:t>
      </w:r>
      <w:r w:rsidR="00487745">
        <w:rPr>
          <w:rFonts w:ascii="Times New Roman" w:hAnsi="Times New Roman" w:cs="Times New Roman"/>
          <w:color w:val="000000" w:themeColor="text1"/>
          <w:sz w:val="24"/>
          <w:szCs w:val="24"/>
        </w:rPr>
        <w:t>,</w:t>
      </w:r>
      <w:r w:rsidRPr="00C21586">
        <w:rPr>
          <w:rFonts w:ascii="Times New Roman" w:hAnsi="Times New Roman" w:cs="Times New Roman"/>
          <w:color w:val="000000" w:themeColor="text1"/>
          <w:sz w:val="24"/>
          <w:szCs w:val="24"/>
        </w:rPr>
        <w:t xml:space="preserve"> and the germination </w:t>
      </w:r>
      <w:r w:rsidR="00487745">
        <w:rPr>
          <w:rFonts w:ascii="Times New Roman" w:hAnsi="Times New Roman" w:cs="Times New Roman"/>
          <w:color w:val="000000" w:themeColor="text1"/>
          <w:sz w:val="24"/>
          <w:szCs w:val="24"/>
        </w:rPr>
        <w:t>under</w:t>
      </w:r>
      <w:r w:rsidRPr="00C21586">
        <w:rPr>
          <w:rFonts w:ascii="Times New Roman" w:hAnsi="Times New Roman" w:cs="Times New Roman"/>
          <w:color w:val="000000" w:themeColor="text1"/>
          <w:sz w:val="24"/>
          <w:szCs w:val="24"/>
        </w:rPr>
        <w:t xml:space="preserve"> moisture stress is lowered</w:t>
      </w:r>
      <w:r w:rsidR="00487745">
        <w:rPr>
          <w:rFonts w:ascii="Times New Roman" w:hAnsi="Times New Roman" w:cs="Times New Roman"/>
          <w:color w:val="000000" w:themeColor="text1"/>
          <w:sz w:val="24"/>
          <w:szCs w:val="24"/>
        </w:rPr>
        <w:t>,</w:t>
      </w:r>
      <w:r w:rsidRPr="00C21586">
        <w:rPr>
          <w:rFonts w:ascii="Times New Roman" w:hAnsi="Times New Roman" w:cs="Times New Roman"/>
          <w:color w:val="000000" w:themeColor="text1"/>
          <w:sz w:val="24"/>
          <w:szCs w:val="24"/>
        </w:rPr>
        <w:t xml:space="preserve"> resulting in </w:t>
      </w:r>
      <w:r w:rsidR="00487745">
        <w:rPr>
          <w:rFonts w:ascii="Times New Roman" w:hAnsi="Times New Roman" w:cs="Times New Roman"/>
          <w:color w:val="000000" w:themeColor="text1"/>
          <w:sz w:val="24"/>
          <w:szCs w:val="24"/>
        </w:rPr>
        <w:t>a</w:t>
      </w:r>
      <w:r w:rsidRPr="00C21586">
        <w:rPr>
          <w:rFonts w:ascii="Times New Roman" w:hAnsi="Times New Roman" w:cs="Times New Roman"/>
          <w:color w:val="000000" w:themeColor="text1"/>
          <w:sz w:val="24"/>
          <w:szCs w:val="24"/>
        </w:rPr>
        <w:t xml:space="preserve"> poor plant population </w:t>
      </w:r>
      <w:r w:rsidRPr="006B2CEA">
        <w:rPr>
          <w:rFonts w:ascii="Times New Roman" w:hAnsi="Times New Roman" w:cs="Times New Roman"/>
          <w:color w:val="156082" w:themeColor="accent1"/>
          <w:sz w:val="24"/>
          <w:szCs w:val="24"/>
        </w:rPr>
        <w:fldChar w:fldCharType="begin" w:fldLock="1"/>
      </w:r>
      <w:r w:rsidRPr="006B2CEA">
        <w:rPr>
          <w:rFonts w:ascii="Times New Roman" w:hAnsi="Times New Roman" w:cs="Times New Roman"/>
          <w:color w:val="156082" w:themeColor="accent1"/>
          <w:sz w:val="24"/>
          <w:szCs w:val="24"/>
        </w:rPr>
        <w:instrText>ADDIN CSL_CITATION {"citationItems":[{"id":"ITEM-1","itemData":{"ISSN":"05563321","abstract":"Soil moisture availability at planting time of wheat (Triticum aestivum L.) is critical and can delay sowing if moisture is insufficient in a typical rainfed area. Shortening of vegetative growth (post emergence to pre flowering) by delay sowing can cause yield losses. We compared growth and yield of four wheat varieties viz., Inqilab 91, Bakhtawar 92, Nowshera 96 and Fakhre Sarhad planted at different dates; starting from Oct. 24 to Dec.11 with 15 days interval at the Research Farm, KP Agricultutal University Peshawar, Pakistan. Uniform cultural practices were applied during the crop growth. Fakhre Sarhad ranked the best (p&lt;0.05) variety, followed by Nowshera 96, Bakhtawar 92 and Inqilab 91 for seed yield. However, each delay in sowing from Oct. 24 onwards decreased (p&lt;0.05) seed yield. Emergence and tiller number by late sowing decreased. Rate and duration of linear growth stage (LGS) along with time of peak periods also differed for the varieties and sowing dates. The LGS duration among varieties differed from 28 to 54 for Inqilab 91, 30 to 60 for Bakhtawar 92, 48 to 75 for Nowshera 96 and 45 to 65 for Fakhre Sarhad by delaying sowing time which created significant differences in seed and biomass production. It was observed that crop growth rate and its duration in the LGS are in close association with dry matter and seed losses. Breeding efforts need to improve LGS of wheat variety to be recommended as rainfed variety for the area.","author":[{"dropping-particle":"","family":"Akmal","given":"Mohammad","non-dropping-particle":"","parse-names":false,"suffix":""},{"dropping-particle":"","family":"Shah","given":"S. M.","non-dropping-particle":"","parse-names":false,"suffix":""},{"dropping-particle":"","family":"Asim","given":"Muhammad","non-dropping-particle":"","parse-names":false,"suffix":""},{"dropping-particle":"","family":"Arif","given":"M.","non-dropping-particle":"","parse-names":false,"suffix":""}],"container-title":"Pakistan Journal of Botany","id":"ITEM-1","issue":"5","issued":{"date-parts":[["2011"]]},"page":"2561-2568","title":"Causes of yield reduction by delayed planting of hexaploid wheat in Pakistan","type":"article-journal","volume":"43"},"uris":["http://www.mendeley.com/documents/?uuid=481e9014-23e2-42e2-9757-0578dc6e1069","http://www.mendeley.com/documents/?uuid=dd2d1f48-dfb9-4d4b-9568-560a76ae4134"]}],"mendeley":{"formattedCitation":"(Akmal et al., 2011)","plainTextFormattedCitation":"(Akmal et al., 2011)","previouslyFormattedCitation":"(Akmal et al., 2011)"},"properties":{"noteIndex":0},"schema":"https://github.com/citation-style-language/schema/raw/master/csl-citation.json"}</w:instrText>
      </w:r>
      <w:r w:rsidRPr="006B2CEA">
        <w:rPr>
          <w:rFonts w:ascii="Times New Roman" w:hAnsi="Times New Roman" w:cs="Times New Roman"/>
          <w:color w:val="156082" w:themeColor="accent1"/>
          <w:sz w:val="24"/>
          <w:szCs w:val="24"/>
        </w:rPr>
        <w:fldChar w:fldCharType="separate"/>
      </w:r>
      <w:r w:rsidRPr="006B2CEA">
        <w:rPr>
          <w:rFonts w:ascii="Times New Roman" w:hAnsi="Times New Roman" w:cs="Times New Roman"/>
          <w:noProof/>
          <w:color w:val="156082" w:themeColor="accent1"/>
          <w:sz w:val="24"/>
          <w:szCs w:val="24"/>
        </w:rPr>
        <w:t>(Akmal et al., 2011)</w:t>
      </w:r>
      <w:r w:rsidRPr="006B2CEA">
        <w:rPr>
          <w:rFonts w:ascii="Times New Roman" w:hAnsi="Times New Roman" w:cs="Times New Roman"/>
          <w:color w:val="156082" w:themeColor="accent1"/>
          <w:sz w:val="24"/>
          <w:szCs w:val="24"/>
        </w:rPr>
        <w:fldChar w:fldCharType="end"/>
      </w:r>
      <w:r w:rsidRPr="006B2CEA">
        <w:rPr>
          <w:rFonts w:ascii="Times New Roman" w:hAnsi="Times New Roman" w:cs="Times New Roman"/>
          <w:color w:val="156082" w:themeColor="accent1"/>
          <w:sz w:val="24"/>
          <w:szCs w:val="24"/>
        </w:rPr>
        <w:t>.</w:t>
      </w:r>
      <w:r w:rsidR="00236CCE" w:rsidRPr="006B2CEA">
        <w:rPr>
          <w:rFonts w:ascii="Times New Roman" w:hAnsi="Times New Roman" w:cs="Times New Roman"/>
          <w:color w:val="156082" w:themeColor="accent1"/>
          <w:sz w:val="24"/>
          <w:szCs w:val="24"/>
        </w:rPr>
        <w:t xml:space="preserve"> </w:t>
      </w:r>
      <w:r w:rsidR="00236CCE">
        <w:rPr>
          <w:rFonts w:ascii="Times New Roman" w:hAnsi="Times New Roman" w:cs="Times New Roman"/>
          <w:color w:val="000000" w:themeColor="text1"/>
          <w:sz w:val="24"/>
          <w:szCs w:val="24"/>
        </w:rPr>
        <w:t xml:space="preserve">So, this research </w:t>
      </w:r>
      <w:r w:rsidR="00487745">
        <w:rPr>
          <w:rFonts w:ascii="Times New Roman" w:hAnsi="Times New Roman" w:cs="Times New Roman"/>
          <w:color w:val="000000" w:themeColor="text1"/>
          <w:sz w:val="24"/>
          <w:szCs w:val="24"/>
        </w:rPr>
        <w:t>demonstrates</w:t>
      </w:r>
      <w:r w:rsidR="00236CCE">
        <w:rPr>
          <w:rFonts w:ascii="Times New Roman" w:hAnsi="Times New Roman" w:cs="Times New Roman"/>
          <w:color w:val="000000" w:themeColor="text1"/>
          <w:sz w:val="24"/>
          <w:szCs w:val="24"/>
        </w:rPr>
        <w:t xml:space="preserve"> </w:t>
      </w:r>
      <w:r w:rsidR="003A23B6">
        <w:rPr>
          <w:rFonts w:ascii="Times New Roman" w:hAnsi="Times New Roman" w:cs="Times New Roman"/>
          <w:color w:val="000000" w:themeColor="text1"/>
          <w:sz w:val="24"/>
          <w:szCs w:val="24"/>
        </w:rPr>
        <w:t xml:space="preserve">that </w:t>
      </w:r>
      <w:r w:rsidR="00236CCE">
        <w:rPr>
          <w:rFonts w:ascii="Times New Roman" w:hAnsi="Times New Roman" w:cs="Times New Roman"/>
          <w:color w:val="000000" w:themeColor="text1"/>
          <w:sz w:val="24"/>
          <w:szCs w:val="24"/>
        </w:rPr>
        <w:t xml:space="preserve">some of the </w:t>
      </w:r>
      <w:r w:rsidR="00487745">
        <w:rPr>
          <w:rFonts w:ascii="Times New Roman" w:hAnsi="Times New Roman" w:cs="Times New Roman"/>
          <w:color w:val="000000" w:themeColor="text1"/>
          <w:sz w:val="24"/>
          <w:szCs w:val="24"/>
        </w:rPr>
        <w:t>reasons</w:t>
      </w:r>
      <w:r w:rsidR="00CB39DA">
        <w:rPr>
          <w:rFonts w:ascii="Times New Roman" w:hAnsi="Times New Roman" w:cs="Times New Roman"/>
          <w:color w:val="000000" w:themeColor="text1"/>
          <w:sz w:val="24"/>
          <w:szCs w:val="24"/>
        </w:rPr>
        <w:t xml:space="preserve"> for low wheat yield in Nepal are the </w:t>
      </w:r>
      <w:r w:rsidR="002A7739">
        <w:rPr>
          <w:rFonts w:ascii="Times New Roman" w:hAnsi="Times New Roman" w:cs="Times New Roman"/>
          <w:color w:val="000000" w:themeColor="text1"/>
          <w:sz w:val="24"/>
          <w:szCs w:val="24"/>
        </w:rPr>
        <w:t xml:space="preserve">late sowing due to </w:t>
      </w:r>
      <w:r w:rsidR="00CB39DA" w:rsidRPr="003B37AD">
        <w:rPr>
          <w:rFonts w:ascii="Times New Roman" w:hAnsi="Times New Roman" w:cs="Times New Roman"/>
          <w:color w:val="000000" w:themeColor="text1"/>
          <w:sz w:val="24"/>
          <w:szCs w:val="24"/>
        </w:rPr>
        <w:t>rice-wheat cropping system</w:t>
      </w:r>
      <w:r w:rsidR="00487745">
        <w:rPr>
          <w:rFonts w:ascii="Times New Roman" w:hAnsi="Times New Roman" w:cs="Times New Roman"/>
          <w:color w:val="000000" w:themeColor="text1"/>
          <w:sz w:val="24"/>
          <w:szCs w:val="24"/>
        </w:rPr>
        <w:t>,</w:t>
      </w:r>
      <w:r w:rsidR="00CB39DA" w:rsidRPr="003B37AD">
        <w:rPr>
          <w:rFonts w:ascii="Times New Roman" w:hAnsi="Times New Roman" w:cs="Times New Roman"/>
          <w:color w:val="000000" w:themeColor="text1"/>
          <w:sz w:val="24"/>
          <w:szCs w:val="24"/>
        </w:rPr>
        <w:t xml:space="preserve"> which force</w:t>
      </w:r>
      <w:r w:rsidR="00CB39DA">
        <w:rPr>
          <w:rFonts w:ascii="Times New Roman" w:hAnsi="Times New Roman" w:cs="Times New Roman"/>
          <w:color w:val="000000" w:themeColor="text1"/>
          <w:sz w:val="24"/>
          <w:szCs w:val="24"/>
        </w:rPr>
        <w:t>s</w:t>
      </w:r>
      <w:r w:rsidR="00CB39DA" w:rsidRPr="003B37AD">
        <w:rPr>
          <w:rFonts w:ascii="Times New Roman" w:hAnsi="Times New Roman" w:cs="Times New Roman"/>
          <w:color w:val="000000" w:themeColor="text1"/>
          <w:sz w:val="24"/>
          <w:szCs w:val="24"/>
        </w:rPr>
        <w:t xml:space="preserve"> the late planting of wheat</w:t>
      </w:r>
      <w:r w:rsidR="003A23B6">
        <w:rPr>
          <w:rFonts w:ascii="Times New Roman" w:hAnsi="Times New Roman" w:cs="Times New Roman"/>
          <w:color w:val="000000" w:themeColor="text1"/>
          <w:sz w:val="24"/>
          <w:szCs w:val="24"/>
        </w:rPr>
        <w:t>;</w:t>
      </w:r>
      <w:r w:rsidR="00CB39DA" w:rsidRPr="003B37AD">
        <w:rPr>
          <w:rFonts w:ascii="Times New Roman" w:hAnsi="Times New Roman" w:cs="Times New Roman"/>
          <w:color w:val="000000" w:themeColor="text1"/>
          <w:sz w:val="24"/>
          <w:szCs w:val="24"/>
        </w:rPr>
        <w:t xml:space="preserve"> lack of availability of quality seeds to the farmers in time</w:t>
      </w:r>
      <w:r w:rsidR="003A23B6">
        <w:rPr>
          <w:rFonts w:ascii="Times New Roman" w:hAnsi="Times New Roman" w:cs="Times New Roman"/>
          <w:color w:val="000000" w:themeColor="text1"/>
          <w:sz w:val="24"/>
          <w:szCs w:val="24"/>
        </w:rPr>
        <w:t>; and the</w:t>
      </w:r>
      <w:r w:rsidR="00CB39DA" w:rsidRPr="003B37AD">
        <w:rPr>
          <w:rFonts w:ascii="Times New Roman" w:hAnsi="Times New Roman" w:cs="Times New Roman"/>
          <w:color w:val="000000" w:themeColor="text1"/>
          <w:sz w:val="24"/>
          <w:szCs w:val="24"/>
        </w:rPr>
        <w:t xml:space="preserve"> favorable environment for the wheat pathogens</w:t>
      </w:r>
      <w:r w:rsidR="00487745">
        <w:rPr>
          <w:rFonts w:ascii="Times New Roman" w:hAnsi="Times New Roman" w:cs="Times New Roman"/>
          <w:color w:val="000000" w:themeColor="text1"/>
          <w:sz w:val="24"/>
          <w:szCs w:val="24"/>
        </w:rPr>
        <w:t>,</w:t>
      </w:r>
      <w:r w:rsidR="00CB39DA" w:rsidRPr="003B37AD">
        <w:rPr>
          <w:rFonts w:ascii="Times New Roman" w:hAnsi="Times New Roman" w:cs="Times New Roman"/>
          <w:color w:val="000000" w:themeColor="text1"/>
          <w:sz w:val="24"/>
          <w:szCs w:val="24"/>
        </w:rPr>
        <w:t xml:space="preserve"> mainly foliar blight and leaf rust</w:t>
      </w:r>
      <w:r w:rsidR="00487745">
        <w:rPr>
          <w:rFonts w:ascii="Times New Roman" w:hAnsi="Times New Roman" w:cs="Times New Roman"/>
          <w:color w:val="000000" w:themeColor="text1"/>
          <w:sz w:val="24"/>
          <w:szCs w:val="24"/>
        </w:rPr>
        <w:t>,</w:t>
      </w:r>
      <w:r w:rsidR="00236CCE">
        <w:rPr>
          <w:rFonts w:ascii="Times New Roman" w:hAnsi="Times New Roman" w:cs="Times New Roman"/>
          <w:color w:val="000000" w:themeColor="text1"/>
          <w:sz w:val="24"/>
          <w:szCs w:val="24"/>
        </w:rPr>
        <w:t xml:space="preserve"> in </w:t>
      </w:r>
      <w:r w:rsidR="00487745">
        <w:rPr>
          <w:rFonts w:ascii="Times New Roman" w:hAnsi="Times New Roman" w:cs="Times New Roman"/>
          <w:color w:val="000000" w:themeColor="text1"/>
          <w:sz w:val="24"/>
          <w:szCs w:val="24"/>
        </w:rPr>
        <w:t>accordance</w:t>
      </w:r>
      <w:r w:rsidR="00236CCE">
        <w:rPr>
          <w:rFonts w:ascii="Times New Roman" w:hAnsi="Times New Roman" w:cs="Times New Roman"/>
          <w:color w:val="000000" w:themeColor="text1"/>
          <w:sz w:val="24"/>
          <w:szCs w:val="24"/>
        </w:rPr>
        <w:t xml:space="preserve"> with</w:t>
      </w:r>
      <w:r w:rsidR="00CB39DA" w:rsidRPr="003B37AD">
        <w:rPr>
          <w:rFonts w:ascii="Times New Roman" w:hAnsi="Times New Roman" w:cs="Times New Roman"/>
          <w:color w:val="000000" w:themeColor="text1"/>
          <w:sz w:val="24"/>
          <w:szCs w:val="24"/>
        </w:rPr>
        <w:t xml:space="preserve"> </w:t>
      </w:r>
      <w:r w:rsidR="00CB39DA" w:rsidRPr="00A232A0">
        <w:rPr>
          <w:rFonts w:ascii="Times New Roman" w:hAnsi="Times New Roman" w:cs="Times New Roman"/>
          <w:color w:val="156082" w:themeColor="accent1"/>
          <w:sz w:val="24"/>
          <w:szCs w:val="24"/>
        </w:rPr>
        <w:fldChar w:fldCharType="begin" w:fldLock="1"/>
      </w:r>
      <w:r w:rsidR="00454387">
        <w:rPr>
          <w:rFonts w:ascii="Times New Roman" w:hAnsi="Times New Roman" w:cs="Times New Roman"/>
          <w:color w:val="156082" w:themeColor="accent1"/>
          <w:sz w:val="24"/>
          <w:szCs w:val="24"/>
        </w:rPr>
        <w:instrText>ADDIN CSL_CITATION {"citationItems":[{"id":"ITEM-1","itemData":{"author":[{"dropping-particle":"","family":"Morris","given":"Michael L","non-dropping-particle":"","parse-names":false,"suffix":""},{"dropping-particle":"","family":"Dubin","given":"H J","non-dropping-particle":"","parse-names":false,"suffix":""},{"dropping-particle":"","family":"Pokhrel","given":"Thaneswar","non-dropping-particle":"","parse-names":false,"suffix":""}],"id":"ITEM-1","issued":{"date-parts":[["1992"]]},"page":"46","title":"Returns to wheat research in Nepal","type":"article-journal","volume":"92-04"},"uris":["http://www.mendeley.com/documents/?uuid=f392ec86-2ba1-44c8-a891-86649f1417f7","http://www.mendeley.com/documents/?uuid=65b30c13-d30f-40e8-9739-b3ebc44cb9ad"]}],"mendeley":{"formattedCitation":"(Morris et al., 1992)","manualFormatting":"(Morris et al., 1992","plainTextFormattedCitation":"(Morris et al., 1992)","previouslyFormattedCitation":"(Morris et al., 1992)"},"properties":{"noteIndex":0},"schema":"https://github.com/citation-style-language/schema/raw/master/csl-citation.json"}</w:instrText>
      </w:r>
      <w:r w:rsidR="00CB39DA" w:rsidRPr="00A232A0">
        <w:rPr>
          <w:rFonts w:ascii="Times New Roman" w:hAnsi="Times New Roman" w:cs="Times New Roman"/>
          <w:color w:val="156082" w:themeColor="accent1"/>
          <w:sz w:val="24"/>
          <w:szCs w:val="24"/>
        </w:rPr>
        <w:fldChar w:fldCharType="separate"/>
      </w:r>
      <w:r w:rsidR="00CB39DA" w:rsidRPr="00A232A0">
        <w:rPr>
          <w:rFonts w:ascii="Times New Roman" w:hAnsi="Times New Roman" w:cs="Times New Roman"/>
          <w:noProof/>
          <w:color w:val="156082" w:themeColor="accent1"/>
          <w:sz w:val="24"/>
          <w:szCs w:val="24"/>
        </w:rPr>
        <w:t>(Morris et al., 1992</w:t>
      </w:r>
      <w:r w:rsidR="00CB39DA" w:rsidRPr="00A232A0">
        <w:rPr>
          <w:rFonts w:ascii="Times New Roman" w:hAnsi="Times New Roman" w:cs="Times New Roman"/>
          <w:color w:val="156082" w:themeColor="accent1"/>
          <w:sz w:val="24"/>
          <w:szCs w:val="24"/>
        </w:rPr>
        <w:fldChar w:fldCharType="end"/>
      </w:r>
      <w:r w:rsidR="00074CDA" w:rsidRPr="00074CDA">
        <w:rPr>
          <w:rFonts w:ascii="Times New Roman" w:hAnsi="Times New Roman" w:cs="Times New Roman"/>
          <w:color w:val="156082" w:themeColor="accent1"/>
          <w:sz w:val="24"/>
          <w:szCs w:val="24"/>
        </w:rPr>
        <w:t>;</w:t>
      </w:r>
      <w:r w:rsidR="00A232A0" w:rsidRPr="00A232A0">
        <w:rPr>
          <w:rFonts w:ascii="Times New Roman" w:hAnsi="Times New Roman" w:cs="Times New Roman"/>
          <w:color w:val="156082" w:themeColor="accent1"/>
          <w:sz w:val="24"/>
          <w:szCs w:val="24"/>
        </w:rPr>
        <w:fldChar w:fldCharType="begin" w:fldLock="1"/>
      </w:r>
      <w:r w:rsidR="00454387">
        <w:rPr>
          <w:rFonts w:ascii="Times New Roman" w:hAnsi="Times New Roman" w:cs="Times New Roman"/>
          <w:color w:val="156082" w:themeColor="accent1"/>
          <w:sz w:val="24"/>
          <w:szCs w:val="24"/>
        </w:rPr>
        <w:instrText>ADDIN CSL_CITATION {"citationItems":[{"id":"ITEM-1","itemData":{"DOI":"10.3897/ia.2024.124216","abstract":"Despite possessing considerable prospective for wheat cultivation, productivity in Kanchanpur remains lower compared to that of neighbouring districts like Kailali, Banke, Kapilbastu, and Rupendehi which share similar meteorological conditions. The primary objective of this study is to investigate the influential variables affecting wheat production and to determine the associated challenges inherent in wheat cultivation within the area of the Kanchanpur district. Given the substantial prospects for wheat farming in this geographic region, the Kanchanpur district was purposively selected, and research was conducted during March and April of 2022. Through a simple random sampling technique, one hundred households of wheat farmers were systematically chosen. Primary data were collected through the utilization of pre-tested semi-structured questionnaires administered via face-to-face interviews, while secondary data were sourced from pertinent journals. The factors influencing wheat production were determined through the application of a multiple regression model. The findings of this research underscore that variables such as the quantity of applied NPK (Nitrogen, Phosphorus, and Potassium), the educational level of the household head, the extent of wheat-cultivated land with irrigation facilities, and the farmers’ years of experience in the field exerted a significant positive influence on wheat production in the study area. To identify the major constraints in wheat production, an indexing method was applied. The research identifies the unavailability of chemical fertilizer during critical growth periods, challenges arising from damage caused by wild animals and stray cattle, the lack of access to improved seeds and irrigation, susceptibility to diseases and pests, and inadequate market access as a major constraint affecting wheat production in the research area.","author":[{"dropping-particle":"","family":"Kafle","given":"Kamal","non-dropping-particle":"","parse-names":false,"suffix":""},{"dropping-particle":"","family":"Joshi","given":"Pankaj Prasad","non-dropping-particle":"","parse-names":false,"suffix":""}],"id":"ITEM-1","issued":{"date-parts":[["2024"]]},"page":"1-8","title":"An assessment of factors affecting productivity and production limitations of wheat farming in Kanchanpur district of Nepal","type":"article-journal"},"uris":["http://www.mendeley.com/documents/?uuid=582e3d67-29b5-4042-9e77-55029866b7f0"]}],"mendeley":{"formattedCitation":"(Kafle &amp; Joshi, 2024)","manualFormatting":"Kafle &amp; Joshi, 2024)","plainTextFormattedCitation":"(Kafle &amp; Joshi, 2024)","previouslyFormattedCitation":"(Kafle &amp; Joshi, 2024)"},"properties":{"noteIndex":0},"schema":"https://github.com/citation-style-language/schema/raw/master/csl-citation.json"}</w:instrText>
      </w:r>
      <w:r w:rsidR="00A232A0" w:rsidRPr="00A232A0">
        <w:rPr>
          <w:rFonts w:ascii="Times New Roman" w:hAnsi="Times New Roman" w:cs="Times New Roman"/>
          <w:color w:val="156082" w:themeColor="accent1"/>
          <w:sz w:val="24"/>
          <w:szCs w:val="24"/>
        </w:rPr>
        <w:fldChar w:fldCharType="separate"/>
      </w:r>
      <w:r w:rsidR="00A232A0" w:rsidRPr="00A232A0">
        <w:rPr>
          <w:rFonts w:ascii="Times New Roman" w:hAnsi="Times New Roman" w:cs="Times New Roman"/>
          <w:noProof/>
          <w:color w:val="156082" w:themeColor="accent1"/>
          <w:sz w:val="24"/>
          <w:szCs w:val="24"/>
        </w:rPr>
        <w:t>Kafle &amp; Joshi, 2024)</w:t>
      </w:r>
      <w:r w:rsidR="00A232A0" w:rsidRPr="00A232A0">
        <w:rPr>
          <w:rFonts w:ascii="Times New Roman" w:hAnsi="Times New Roman" w:cs="Times New Roman"/>
          <w:color w:val="156082" w:themeColor="accent1"/>
          <w:sz w:val="24"/>
          <w:szCs w:val="24"/>
        </w:rPr>
        <w:fldChar w:fldCharType="end"/>
      </w:r>
    </w:p>
    <w:p w14:paraId="52EA5750" w14:textId="77777777" w:rsidR="003A23B6" w:rsidRDefault="003A23B6" w:rsidP="008622F0">
      <w:pPr>
        <w:spacing w:after="0"/>
        <w:jc w:val="both"/>
        <w:rPr>
          <w:rFonts w:ascii="Times New Roman" w:hAnsi="Times New Roman" w:cs="Times New Roman"/>
          <w:color w:val="000000" w:themeColor="text1"/>
          <w:sz w:val="24"/>
          <w:szCs w:val="24"/>
        </w:rPr>
      </w:pPr>
    </w:p>
    <w:p w14:paraId="6D2B9D99" w14:textId="40AA8A51" w:rsidR="003D6603" w:rsidRDefault="00CB39DA" w:rsidP="00023A1E">
      <w:pPr>
        <w:spacing w:after="0"/>
        <w:jc w:val="both"/>
        <w:rPr>
          <w:rFonts w:ascii="Times New Roman" w:hAnsi="Times New Roman" w:cs="Times New Roman"/>
          <w:color w:val="000000" w:themeColor="text1"/>
          <w:sz w:val="24"/>
          <w:szCs w:val="24"/>
        </w:rPr>
      </w:pPr>
      <w:r w:rsidRPr="00B76D29">
        <w:rPr>
          <w:rFonts w:ascii="Times New Roman" w:hAnsi="Times New Roman" w:cs="Times New Roman"/>
          <w:color w:val="000000" w:themeColor="text1"/>
          <w:sz w:val="24"/>
          <w:szCs w:val="24"/>
        </w:rPr>
        <w:t xml:space="preserve">The research covered only the timely and late planting </w:t>
      </w:r>
      <w:r w:rsidR="00487745">
        <w:rPr>
          <w:rFonts w:ascii="Times New Roman" w:hAnsi="Times New Roman" w:cs="Times New Roman"/>
          <w:color w:val="000000" w:themeColor="text1"/>
          <w:sz w:val="24"/>
          <w:szCs w:val="24"/>
        </w:rPr>
        <w:t>conditions</w:t>
      </w:r>
      <w:r w:rsidRPr="00B76D29">
        <w:rPr>
          <w:rFonts w:ascii="Times New Roman" w:hAnsi="Times New Roman" w:cs="Times New Roman"/>
          <w:color w:val="000000" w:themeColor="text1"/>
          <w:sz w:val="24"/>
          <w:szCs w:val="24"/>
        </w:rPr>
        <w:t xml:space="preserve"> that </w:t>
      </w:r>
      <w:r w:rsidR="00487745">
        <w:rPr>
          <w:rFonts w:ascii="Times New Roman" w:hAnsi="Times New Roman" w:cs="Times New Roman"/>
          <w:color w:val="000000" w:themeColor="text1"/>
          <w:sz w:val="24"/>
          <w:szCs w:val="24"/>
        </w:rPr>
        <w:t>prevail</w:t>
      </w:r>
      <w:r w:rsidRPr="00B76D29">
        <w:rPr>
          <w:rFonts w:ascii="Times New Roman" w:hAnsi="Times New Roman" w:cs="Times New Roman"/>
          <w:color w:val="000000" w:themeColor="text1"/>
          <w:sz w:val="24"/>
          <w:szCs w:val="24"/>
        </w:rPr>
        <w:t xml:space="preserve"> in </w:t>
      </w:r>
      <w:r w:rsidR="00487745">
        <w:rPr>
          <w:rFonts w:ascii="Times New Roman" w:hAnsi="Times New Roman" w:cs="Times New Roman"/>
          <w:color w:val="000000" w:themeColor="text1"/>
          <w:sz w:val="24"/>
          <w:szCs w:val="24"/>
        </w:rPr>
        <w:t>farmers' conditions</w:t>
      </w:r>
      <w:r w:rsidRPr="00B76D29">
        <w:rPr>
          <w:rFonts w:ascii="Times New Roman" w:hAnsi="Times New Roman" w:cs="Times New Roman"/>
          <w:color w:val="000000" w:themeColor="text1"/>
          <w:sz w:val="24"/>
          <w:szCs w:val="24"/>
        </w:rPr>
        <w:t xml:space="preserve">. </w:t>
      </w:r>
      <w:r w:rsidR="003A23B6" w:rsidRPr="003A23B6">
        <w:rPr>
          <w:rFonts w:ascii="Times New Roman" w:hAnsi="Times New Roman" w:cs="Times New Roman"/>
          <w:color w:val="000000" w:themeColor="text1"/>
          <w:sz w:val="24"/>
          <w:szCs w:val="24"/>
        </w:rPr>
        <w:t>Future research should assess the same varieties under multiple sowing dates to better understand their performance and response.</w:t>
      </w:r>
      <w:r w:rsidR="003A23B6">
        <w:rPr>
          <w:rFonts w:ascii="Times New Roman" w:hAnsi="Times New Roman" w:cs="Times New Roman"/>
          <w:color w:val="000000" w:themeColor="text1"/>
          <w:sz w:val="24"/>
          <w:szCs w:val="24"/>
        </w:rPr>
        <w:t xml:space="preserve"> </w:t>
      </w:r>
      <w:r w:rsidRPr="00B76D29">
        <w:rPr>
          <w:rFonts w:ascii="Times New Roman" w:hAnsi="Times New Roman" w:cs="Times New Roman"/>
          <w:color w:val="000000" w:themeColor="text1"/>
          <w:sz w:val="24"/>
          <w:szCs w:val="24"/>
        </w:rPr>
        <w:t>Th</w:t>
      </w:r>
      <w:r w:rsidR="003A23B6">
        <w:rPr>
          <w:rFonts w:ascii="Times New Roman" w:hAnsi="Times New Roman" w:cs="Times New Roman"/>
          <w:color w:val="000000" w:themeColor="text1"/>
          <w:sz w:val="24"/>
          <w:szCs w:val="24"/>
        </w:rPr>
        <w:t>is</w:t>
      </w:r>
      <w:r w:rsidRPr="00B76D29">
        <w:rPr>
          <w:rFonts w:ascii="Times New Roman" w:hAnsi="Times New Roman" w:cs="Times New Roman"/>
          <w:color w:val="000000" w:themeColor="text1"/>
          <w:sz w:val="24"/>
          <w:szCs w:val="24"/>
        </w:rPr>
        <w:t xml:space="preserve"> research covered the </w:t>
      </w:r>
      <w:r w:rsidR="00487745">
        <w:rPr>
          <w:rFonts w:ascii="Times New Roman" w:hAnsi="Times New Roman" w:cs="Times New Roman"/>
          <w:color w:val="000000" w:themeColor="text1"/>
          <w:sz w:val="24"/>
          <w:szCs w:val="24"/>
        </w:rPr>
        <w:t>findings</w:t>
      </w:r>
      <w:r w:rsidRPr="00B76D29">
        <w:rPr>
          <w:rFonts w:ascii="Times New Roman" w:hAnsi="Times New Roman" w:cs="Times New Roman"/>
          <w:color w:val="000000" w:themeColor="text1"/>
          <w:sz w:val="24"/>
          <w:szCs w:val="24"/>
        </w:rPr>
        <w:t xml:space="preserve"> of one growing season</w:t>
      </w:r>
      <w:r w:rsidR="00487745">
        <w:rPr>
          <w:rFonts w:ascii="Times New Roman" w:hAnsi="Times New Roman" w:cs="Times New Roman"/>
          <w:color w:val="000000" w:themeColor="text1"/>
          <w:sz w:val="24"/>
          <w:szCs w:val="24"/>
        </w:rPr>
        <w:t>,</w:t>
      </w:r>
      <w:r w:rsidRPr="00B76D29">
        <w:rPr>
          <w:rFonts w:ascii="Times New Roman" w:hAnsi="Times New Roman" w:cs="Times New Roman"/>
          <w:color w:val="000000" w:themeColor="text1"/>
          <w:sz w:val="24"/>
          <w:szCs w:val="24"/>
        </w:rPr>
        <w:t xml:space="preserve"> and further </w:t>
      </w:r>
      <w:r w:rsidR="00D56A1E" w:rsidRPr="00B76D29">
        <w:rPr>
          <w:rFonts w:ascii="Times New Roman" w:hAnsi="Times New Roman" w:cs="Times New Roman"/>
          <w:color w:val="000000" w:themeColor="text1"/>
          <w:sz w:val="24"/>
          <w:szCs w:val="24"/>
        </w:rPr>
        <w:t>research</w:t>
      </w:r>
      <w:r w:rsidR="00D56A1E">
        <w:rPr>
          <w:rFonts w:ascii="Times New Roman" w:hAnsi="Times New Roman" w:cs="Times New Roman"/>
          <w:color w:val="000000" w:themeColor="text1"/>
          <w:sz w:val="24"/>
          <w:szCs w:val="24"/>
        </w:rPr>
        <w:t xml:space="preserve"> </w:t>
      </w:r>
      <w:r w:rsidR="00D56A1E" w:rsidRPr="00B76D29">
        <w:rPr>
          <w:rFonts w:ascii="Times New Roman" w:hAnsi="Times New Roman" w:cs="Times New Roman"/>
          <w:color w:val="000000" w:themeColor="text1"/>
          <w:sz w:val="24"/>
          <w:szCs w:val="24"/>
        </w:rPr>
        <w:t>using</w:t>
      </w:r>
      <w:r w:rsidRPr="00B76D29">
        <w:rPr>
          <w:rFonts w:ascii="Times New Roman" w:hAnsi="Times New Roman" w:cs="Times New Roman"/>
          <w:color w:val="000000" w:themeColor="text1"/>
          <w:sz w:val="24"/>
          <w:szCs w:val="24"/>
        </w:rPr>
        <w:t xml:space="preserve"> the harvested and tested seed from the experiment could give more realistic information to the beneficiaries.</w:t>
      </w:r>
      <w:r w:rsidR="003A23B6">
        <w:rPr>
          <w:rFonts w:ascii="Times New Roman" w:hAnsi="Times New Roman" w:cs="Times New Roman"/>
          <w:color w:val="000000" w:themeColor="text1"/>
          <w:sz w:val="24"/>
          <w:szCs w:val="24"/>
        </w:rPr>
        <w:t xml:space="preserve"> This</w:t>
      </w:r>
      <w:r w:rsidRPr="00B76D29">
        <w:rPr>
          <w:rFonts w:ascii="Times New Roman" w:hAnsi="Times New Roman" w:cs="Times New Roman"/>
          <w:color w:val="000000" w:themeColor="text1"/>
          <w:sz w:val="24"/>
          <w:szCs w:val="24"/>
        </w:rPr>
        <w:t xml:space="preserve"> </w:t>
      </w:r>
      <w:r w:rsidR="003A23B6">
        <w:rPr>
          <w:rFonts w:ascii="Times New Roman" w:hAnsi="Times New Roman" w:cs="Times New Roman"/>
          <w:color w:val="000000" w:themeColor="text1"/>
          <w:sz w:val="24"/>
          <w:szCs w:val="24"/>
        </w:rPr>
        <w:t>study</w:t>
      </w:r>
      <w:r w:rsidRPr="00B76D29">
        <w:rPr>
          <w:rFonts w:ascii="Times New Roman" w:hAnsi="Times New Roman" w:cs="Times New Roman"/>
          <w:color w:val="000000" w:themeColor="text1"/>
          <w:sz w:val="24"/>
          <w:szCs w:val="24"/>
        </w:rPr>
        <w:t xml:space="preserve"> </w:t>
      </w:r>
      <w:r w:rsidR="003A23B6">
        <w:rPr>
          <w:rFonts w:ascii="Times New Roman" w:hAnsi="Times New Roman" w:cs="Times New Roman"/>
          <w:color w:val="000000" w:themeColor="text1"/>
          <w:sz w:val="24"/>
          <w:szCs w:val="24"/>
        </w:rPr>
        <w:t>focused</w:t>
      </w:r>
      <w:r w:rsidRPr="00B76D29">
        <w:rPr>
          <w:rFonts w:ascii="Times New Roman" w:hAnsi="Times New Roman" w:cs="Times New Roman"/>
          <w:color w:val="000000" w:themeColor="text1"/>
          <w:sz w:val="24"/>
          <w:szCs w:val="24"/>
        </w:rPr>
        <w:t xml:space="preserve"> </w:t>
      </w:r>
      <w:r w:rsidR="003A23B6">
        <w:rPr>
          <w:rFonts w:ascii="Times New Roman" w:hAnsi="Times New Roman" w:cs="Times New Roman"/>
          <w:color w:val="000000" w:themeColor="text1"/>
          <w:sz w:val="24"/>
          <w:szCs w:val="24"/>
        </w:rPr>
        <w:t xml:space="preserve">on </w:t>
      </w:r>
      <w:r w:rsidR="00487745">
        <w:rPr>
          <w:rFonts w:ascii="Times New Roman" w:hAnsi="Times New Roman" w:cs="Times New Roman"/>
          <w:color w:val="000000" w:themeColor="text1"/>
          <w:sz w:val="24"/>
          <w:szCs w:val="24"/>
        </w:rPr>
        <w:t xml:space="preserve">the two </w:t>
      </w:r>
      <w:r w:rsidRPr="00B76D29">
        <w:rPr>
          <w:rFonts w:ascii="Times New Roman" w:hAnsi="Times New Roman" w:cs="Times New Roman"/>
          <w:color w:val="000000" w:themeColor="text1"/>
          <w:sz w:val="24"/>
          <w:szCs w:val="24"/>
        </w:rPr>
        <w:t>most prevalent</w:t>
      </w:r>
      <w:r w:rsidR="00F65375">
        <w:rPr>
          <w:rFonts w:ascii="Times New Roman" w:hAnsi="Times New Roman" w:cs="Times New Roman"/>
          <w:color w:val="000000" w:themeColor="text1"/>
          <w:sz w:val="24"/>
          <w:szCs w:val="24"/>
        </w:rPr>
        <w:t xml:space="preserve"> fungal pathogens</w:t>
      </w:r>
      <w:r w:rsidRPr="00B76D29">
        <w:rPr>
          <w:rFonts w:ascii="Times New Roman" w:hAnsi="Times New Roman" w:cs="Times New Roman"/>
          <w:color w:val="000000" w:themeColor="text1"/>
          <w:sz w:val="24"/>
          <w:szCs w:val="24"/>
        </w:rPr>
        <w:t>, which could be further expanded to multiple seed</w:t>
      </w:r>
      <w:r w:rsidR="00C9574C">
        <w:rPr>
          <w:rFonts w:ascii="Times New Roman" w:hAnsi="Times New Roman" w:cs="Times New Roman"/>
          <w:color w:val="000000" w:themeColor="text1"/>
          <w:sz w:val="24"/>
          <w:szCs w:val="24"/>
        </w:rPr>
        <w:t>-</w:t>
      </w:r>
      <w:r w:rsidRPr="00B76D29">
        <w:rPr>
          <w:rFonts w:ascii="Times New Roman" w:hAnsi="Times New Roman" w:cs="Times New Roman"/>
          <w:color w:val="000000" w:themeColor="text1"/>
          <w:sz w:val="24"/>
          <w:szCs w:val="24"/>
        </w:rPr>
        <w:t xml:space="preserve">borne </w:t>
      </w:r>
      <w:r w:rsidR="00C9574C">
        <w:rPr>
          <w:rFonts w:ascii="Times New Roman" w:hAnsi="Times New Roman" w:cs="Times New Roman"/>
          <w:color w:val="000000" w:themeColor="text1"/>
          <w:sz w:val="24"/>
          <w:szCs w:val="24"/>
        </w:rPr>
        <w:t>pathogens</w:t>
      </w:r>
      <w:r w:rsidRPr="00B76D29">
        <w:rPr>
          <w:rFonts w:ascii="Times New Roman" w:hAnsi="Times New Roman" w:cs="Times New Roman"/>
          <w:color w:val="000000" w:themeColor="text1"/>
          <w:sz w:val="24"/>
          <w:szCs w:val="24"/>
        </w:rPr>
        <w:t xml:space="preserve"> affecting the quality parameters of the seed. </w:t>
      </w:r>
    </w:p>
    <w:p w14:paraId="50C43AAD" w14:textId="497711D6" w:rsidR="003D6603" w:rsidRPr="003D6603" w:rsidRDefault="003D6603" w:rsidP="003D6603">
      <w:pPr>
        <w:pStyle w:val="Heading1"/>
        <w:rPr>
          <w:color w:val="auto"/>
          <w:sz w:val="36"/>
          <w:szCs w:val="36"/>
        </w:rPr>
      </w:pPr>
      <w:r w:rsidRPr="003D6603">
        <w:rPr>
          <w:color w:val="auto"/>
          <w:sz w:val="36"/>
          <w:szCs w:val="36"/>
        </w:rPr>
        <w:t>5. Conclusion</w:t>
      </w:r>
    </w:p>
    <w:p w14:paraId="31A6C874" w14:textId="1EAC3D9C" w:rsidR="00D22534" w:rsidRDefault="005E3196" w:rsidP="005E3196">
      <w:pPr>
        <w:tabs>
          <w:tab w:val="num" w:pos="720"/>
        </w:tabs>
        <w:spacing w:after="0"/>
        <w:jc w:val="both"/>
        <w:rPr>
          <w:rFonts w:ascii="Times New Roman" w:hAnsi="Times New Roman" w:cs="Times New Roman"/>
          <w:color w:val="000000" w:themeColor="text1"/>
          <w:sz w:val="24"/>
          <w:szCs w:val="24"/>
        </w:rPr>
      </w:pPr>
      <w:r w:rsidRPr="005E3196">
        <w:rPr>
          <w:rFonts w:ascii="Times New Roman" w:hAnsi="Times New Roman" w:cs="Times New Roman"/>
          <w:color w:val="000000" w:themeColor="text1"/>
          <w:sz w:val="24"/>
          <w:szCs w:val="24"/>
        </w:rPr>
        <w:t xml:space="preserve">The results showed that </w:t>
      </w:r>
      <w:r w:rsidR="00571993">
        <w:rPr>
          <w:rFonts w:ascii="Times New Roman" w:hAnsi="Times New Roman" w:cs="Times New Roman"/>
          <w:color w:val="000000" w:themeColor="text1"/>
          <w:sz w:val="24"/>
          <w:szCs w:val="24"/>
        </w:rPr>
        <w:t xml:space="preserve">all </w:t>
      </w:r>
      <w:r w:rsidRPr="005E3196">
        <w:rPr>
          <w:rFonts w:ascii="Times New Roman" w:hAnsi="Times New Roman" w:cs="Times New Roman"/>
          <w:color w:val="000000" w:themeColor="text1"/>
          <w:sz w:val="24"/>
          <w:szCs w:val="24"/>
        </w:rPr>
        <w:t>seed quality</w:t>
      </w:r>
      <w:r w:rsidR="00571993">
        <w:rPr>
          <w:rFonts w:ascii="Times New Roman" w:hAnsi="Times New Roman" w:cs="Times New Roman"/>
          <w:color w:val="000000" w:themeColor="text1"/>
          <w:sz w:val="24"/>
          <w:szCs w:val="24"/>
        </w:rPr>
        <w:t xml:space="preserve"> and health</w:t>
      </w:r>
      <w:r w:rsidRPr="005E3196">
        <w:rPr>
          <w:rFonts w:ascii="Times New Roman" w:hAnsi="Times New Roman" w:cs="Times New Roman"/>
          <w:color w:val="000000" w:themeColor="text1"/>
          <w:sz w:val="24"/>
          <w:szCs w:val="24"/>
        </w:rPr>
        <w:t xml:space="preserve"> parameters differed significantly among sowing dates, varieties, and storage periods. Wheat sown on November 15 </w:t>
      </w:r>
      <w:r w:rsidR="00571993">
        <w:rPr>
          <w:rFonts w:ascii="Times New Roman" w:hAnsi="Times New Roman" w:cs="Times New Roman"/>
          <w:color w:val="000000" w:themeColor="text1"/>
          <w:sz w:val="24"/>
          <w:szCs w:val="24"/>
        </w:rPr>
        <w:t xml:space="preserve">had </w:t>
      </w:r>
      <w:r w:rsidRPr="005E3196">
        <w:rPr>
          <w:rFonts w:ascii="Times New Roman" w:hAnsi="Times New Roman" w:cs="Times New Roman"/>
          <w:color w:val="000000" w:themeColor="text1"/>
          <w:sz w:val="24"/>
          <w:szCs w:val="24"/>
        </w:rPr>
        <w:t>higher germination</w:t>
      </w:r>
      <w:r w:rsidR="00571993">
        <w:rPr>
          <w:rFonts w:ascii="Times New Roman" w:hAnsi="Times New Roman" w:cs="Times New Roman"/>
          <w:color w:val="000000" w:themeColor="text1"/>
          <w:sz w:val="24"/>
          <w:szCs w:val="24"/>
        </w:rPr>
        <w:t xml:space="preserve"> percentages</w:t>
      </w:r>
      <w:r w:rsidRPr="005E3196">
        <w:rPr>
          <w:rFonts w:ascii="Times New Roman" w:hAnsi="Times New Roman" w:cs="Times New Roman"/>
          <w:color w:val="000000" w:themeColor="text1"/>
          <w:sz w:val="24"/>
          <w:szCs w:val="24"/>
        </w:rPr>
        <w:t xml:space="preserve"> and </w:t>
      </w:r>
      <w:r w:rsidR="002F3A56">
        <w:rPr>
          <w:rFonts w:ascii="Times New Roman" w:hAnsi="Times New Roman" w:cs="Times New Roman"/>
          <w:color w:val="000000" w:themeColor="text1"/>
          <w:sz w:val="24"/>
          <w:szCs w:val="24"/>
        </w:rPr>
        <w:t>vigour</w:t>
      </w:r>
      <w:r w:rsidR="00571993">
        <w:rPr>
          <w:rFonts w:ascii="Times New Roman" w:hAnsi="Times New Roman" w:cs="Times New Roman"/>
          <w:color w:val="000000" w:themeColor="text1"/>
          <w:sz w:val="24"/>
          <w:szCs w:val="24"/>
        </w:rPr>
        <w:t xml:space="preserve"> and lower fungus infection</w:t>
      </w:r>
      <w:r w:rsidRPr="005E3196">
        <w:rPr>
          <w:rFonts w:ascii="Times New Roman" w:hAnsi="Times New Roman" w:cs="Times New Roman"/>
          <w:color w:val="000000" w:themeColor="text1"/>
          <w:sz w:val="24"/>
          <w:szCs w:val="24"/>
        </w:rPr>
        <w:t xml:space="preserve"> </w:t>
      </w:r>
      <w:r w:rsidR="00571993">
        <w:rPr>
          <w:rFonts w:ascii="Times New Roman" w:hAnsi="Times New Roman" w:cs="Times New Roman"/>
          <w:color w:val="000000" w:themeColor="text1"/>
          <w:sz w:val="24"/>
          <w:szCs w:val="24"/>
        </w:rPr>
        <w:t>in</w:t>
      </w:r>
      <w:r w:rsidRPr="005E3196">
        <w:rPr>
          <w:rFonts w:ascii="Times New Roman" w:hAnsi="Times New Roman" w:cs="Times New Roman"/>
          <w:color w:val="000000" w:themeColor="text1"/>
          <w:sz w:val="24"/>
          <w:szCs w:val="24"/>
        </w:rPr>
        <w:t xml:space="preserve"> all storage durations, </w:t>
      </w:r>
      <w:r w:rsidR="00646D94" w:rsidRPr="00646D94">
        <w:rPr>
          <w:rFonts w:ascii="Times New Roman" w:hAnsi="Times New Roman" w:cs="Times New Roman"/>
          <w:color w:val="000000" w:themeColor="text1"/>
          <w:sz w:val="24"/>
          <w:szCs w:val="24"/>
        </w:rPr>
        <w:t>compared to</w:t>
      </w:r>
      <w:r w:rsidRPr="005E3196">
        <w:rPr>
          <w:rFonts w:ascii="Times New Roman" w:hAnsi="Times New Roman" w:cs="Times New Roman"/>
          <w:color w:val="000000" w:themeColor="text1"/>
          <w:sz w:val="24"/>
          <w:szCs w:val="24"/>
        </w:rPr>
        <w:t xml:space="preserve"> December 25</w:t>
      </w:r>
      <w:r w:rsidR="0005476C">
        <w:rPr>
          <w:rFonts w:ascii="Times New Roman" w:hAnsi="Times New Roman" w:cs="Times New Roman"/>
          <w:color w:val="000000" w:themeColor="text1"/>
          <w:sz w:val="24"/>
          <w:szCs w:val="24"/>
        </w:rPr>
        <w:t xml:space="preserve"> sown wheat</w:t>
      </w:r>
      <w:r w:rsidR="00571993">
        <w:rPr>
          <w:rFonts w:ascii="Times New Roman" w:hAnsi="Times New Roman" w:cs="Times New Roman"/>
          <w:color w:val="000000" w:themeColor="text1"/>
          <w:sz w:val="24"/>
          <w:szCs w:val="24"/>
        </w:rPr>
        <w:t xml:space="preserve">, and the </w:t>
      </w:r>
      <w:r w:rsidRPr="005E3196">
        <w:rPr>
          <w:rFonts w:ascii="Times New Roman" w:hAnsi="Times New Roman" w:cs="Times New Roman"/>
          <w:color w:val="000000" w:themeColor="text1"/>
          <w:sz w:val="24"/>
          <w:szCs w:val="24"/>
        </w:rPr>
        <w:t>quality decreased progressively with increasing storage duration in all varieties.</w:t>
      </w:r>
      <w:r w:rsidR="00D22534">
        <w:rPr>
          <w:rFonts w:ascii="Times New Roman" w:hAnsi="Times New Roman" w:cs="Times New Roman"/>
          <w:color w:val="000000" w:themeColor="text1"/>
          <w:sz w:val="24"/>
          <w:szCs w:val="24"/>
        </w:rPr>
        <w:t xml:space="preserve"> </w:t>
      </w:r>
    </w:p>
    <w:p w14:paraId="7A86F44E" w14:textId="77777777" w:rsidR="00571993" w:rsidRDefault="00571993" w:rsidP="005E3196">
      <w:pPr>
        <w:tabs>
          <w:tab w:val="num" w:pos="720"/>
        </w:tabs>
        <w:spacing w:after="0"/>
        <w:jc w:val="both"/>
        <w:rPr>
          <w:rFonts w:ascii="Times New Roman" w:hAnsi="Times New Roman" w:cs="Times New Roman"/>
          <w:color w:val="000000" w:themeColor="text1"/>
          <w:sz w:val="24"/>
          <w:szCs w:val="24"/>
        </w:rPr>
      </w:pPr>
    </w:p>
    <w:p w14:paraId="7B98AED0" w14:textId="0E0FF85D" w:rsidR="00571993" w:rsidRDefault="00571993" w:rsidP="005E3196">
      <w:pPr>
        <w:tabs>
          <w:tab w:val="num" w:pos="720"/>
        </w:tabs>
        <w:spacing w:after="0"/>
        <w:jc w:val="both"/>
        <w:rPr>
          <w:rFonts w:ascii="Times New Roman" w:hAnsi="Times New Roman" w:cs="Times New Roman"/>
          <w:color w:val="000000" w:themeColor="text1"/>
          <w:sz w:val="24"/>
          <w:szCs w:val="24"/>
        </w:rPr>
      </w:pPr>
      <w:r w:rsidRPr="005E3196">
        <w:rPr>
          <w:rFonts w:ascii="Times New Roman" w:hAnsi="Times New Roman" w:cs="Times New Roman"/>
          <w:color w:val="000000" w:themeColor="text1"/>
          <w:sz w:val="24"/>
          <w:szCs w:val="24"/>
        </w:rPr>
        <w:t xml:space="preserve">Borlaug 2020 </w:t>
      </w:r>
      <w:r>
        <w:rPr>
          <w:rFonts w:ascii="Times New Roman" w:hAnsi="Times New Roman" w:cs="Times New Roman"/>
          <w:color w:val="000000" w:themeColor="text1"/>
          <w:sz w:val="24"/>
          <w:szCs w:val="24"/>
        </w:rPr>
        <w:t>maintained</w:t>
      </w:r>
      <w:r w:rsidRPr="005E3196">
        <w:rPr>
          <w:rFonts w:ascii="Times New Roman" w:hAnsi="Times New Roman" w:cs="Times New Roman"/>
          <w:color w:val="000000" w:themeColor="text1"/>
          <w:sz w:val="24"/>
          <w:szCs w:val="24"/>
        </w:rPr>
        <w:t xml:space="preserve"> comparatively higher </w:t>
      </w:r>
      <w:r>
        <w:rPr>
          <w:rFonts w:ascii="Times New Roman" w:hAnsi="Times New Roman" w:cs="Times New Roman"/>
          <w:color w:val="000000" w:themeColor="text1"/>
          <w:sz w:val="24"/>
          <w:szCs w:val="24"/>
        </w:rPr>
        <w:t>vigour</w:t>
      </w:r>
      <w:r w:rsidRPr="005E3196">
        <w:rPr>
          <w:rFonts w:ascii="Times New Roman" w:hAnsi="Times New Roman" w:cs="Times New Roman"/>
          <w:color w:val="000000" w:themeColor="text1"/>
          <w:sz w:val="24"/>
          <w:szCs w:val="24"/>
        </w:rPr>
        <w:t xml:space="preserve"> across all storage periods</w:t>
      </w:r>
      <w:r>
        <w:rPr>
          <w:rFonts w:ascii="Times New Roman" w:hAnsi="Times New Roman" w:cs="Times New Roman"/>
          <w:color w:val="000000" w:themeColor="text1"/>
          <w:sz w:val="24"/>
          <w:szCs w:val="24"/>
        </w:rPr>
        <w:t>, and NL 971 had an initial low root-shoot</w:t>
      </w:r>
      <w:r w:rsidRPr="005E3196">
        <w:rPr>
          <w:rFonts w:ascii="Times New Roman" w:hAnsi="Times New Roman" w:cs="Times New Roman"/>
          <w:color w:val="000000" w:themeColor="text1"/>
          <w:sz w:val="24"/>
          <w:szCs w:val="24"/>
        </w:rPr>
        <w:t xml:space="preserve"> ratio</w:t>
      </w:r>
      <w:r>
        <w:rPr>
          <w:rFonts w:ascii="Times New Roman" w:hAnsi="Times New Roman" w:cs="Times New Roman"/>
          <w:color w:val="000000" w:themeColor="text1"/>
          <w:sz w:val="24"/>
          <w:szCs w:val="24"/>
        </w:rPr>
        <w:t xml:space="preserve">, which increased with time. </w:t>
      </w:r>
      <w:r w:rsidRPr="005E3196">
        <w:rPr>
          <w:rFonts w:ascii="Times New Roman" w:hAnsi="Times New Roman" w:cs="Times New Roman"/>
          <w:color w:val="000000" w:themeColor="text1"/>
          <w:sz w:val="24"/>
          <w:szCs w:val="24"/>
        </w:rPr>
        <w:t xml:space="preserve">Gautam showed lower infection by </w:t>
      </w:r>
      <w:r w:rsidRPr="005E3196">
        <w:rPr>
          <w:rFonts w:ascii="Times New Roman" w:hAnsi="Times New Roman" w:cs="Times New Roman"/>
          <w:i/>
          <w:iCs/>
          <w:color w:val="000000" w:themeColor="text1"/>
          <w:sz w:val="24"/>
          <w:szCs w:val="24"/>
        </w:rPr>
        <w:t>Bipolaris sorokiniana</w:t>
      </w:r>
      <w:r w:rsidRPr="005E319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and</w:t>
      </w:r>
      <w:r w:rsidRPr="005E3196">
        <w:rPr>
          <w:rFonts w:ascii="Times New Roman" w:hAnsi="Times New Roman" w:cs="Times New Roman"/>
          <w:color w:val="000000" w:themeColor="text1"/>
          <w:sz w:val="24"/>
          <w:szCs w:val="24"/>
        </w:rPr>
        <w:t xml:space="preserve"> Vijay and Borlaug 2020 showed lower infection by </w:t>
      </w:r>
      <w:r w:rsidRPr="005E3196">
        <w:rPr>
          <w:rFonts w:ascii="Times New Roman" w:hAnsi="Times New Roman" w:cs="Times New Roman"/>
          <w:i/>
          <w:iCs/>
          <w:color w:val="000000" w:themeColor="text1"/>
          <w:sz w:val="24"/>
          <w:szCs w:val="24"/>
        </w:rPr>
        <w:t>Alternaria</w:t>
      </w:r>
      <w:r>
        <w:rPr>
          <w:rFonts w:ascii="Times New Roman" w:hAnsi="Times New Roman" w:cs="Times New Roman"/>
          <w:i/>
          <w:iCs/>
          <w:color w:val="000000" w:themeColor="text1"/>
          <w:sz w:val="24"/>
          <w:szCs w:val="24"/>
        </w:rPr>
        <w:t xml:space="preserve"> </w:t>
      </w:r>
      <w:r w:rsidRPr="005E3196">
        <w:rPr>
          <w:rFonts w:ascii="Times New Roman" w:hAnsi="Times New Roman" w:cs="Times New Roman"/>
          <w:i/>
          <w:iCs/>
          <w:color w:val="000000" w:themeColor="text1"/>
          <w:sz w:val="24"/>
          <w:szCs w:val="24"/>
        </w:rPr>
        <w:t>triticina</w:t>
      </w:r>
      <w:r>
        <w:rPr>
          <w:rFonts w:ascii="Times New Roman" w:hAnsi="Times New Roman" w:cs="Times New Roman"/>
          <w:i/>
          <w:iCs/>
          <w:color w:val="000000" w:themeColor="text1"/>
          <w:sz w:val="24"/>
          <w:szCs w:val="24"/>
        </w:rPr>
        <w:t>.</w:t>
      </w:r>
      <w:r>
        <w:rPr>
          <w:rFonts w:ascii="Times New Roman" w:hAnsi="Times New Roman" w:cs="Times New Roman"/>
          <w:color w:val="000000" w:themeColor="text1"/>
          <w:sz w:val="24"/>
          <w:szCs w:val="24"/>
        </w:rPr>
        <w:t xml:space="preserve"> </w:t>
      </w:r>
      <w:r w:rsidRPr="005E3196">
        <w:rPr>
          <w:rFonts w:ascii="Times New Roman" w:hAnsi="Times New Roman" w:cs="Times New Roman"/>
          <w:color w:val="000000" w:themeColor="text1"/>
          <w:sz w:val="24"/>
          <w:szCs w:val="24"/>
        </w:rPr>
        <w:t xml:space="preserve"> November </w:t>
      </w:r>
      <w:r w:rsidR="000D06C5" w:rsidRPr="005E3196">
        <w:rPr>
          <w:rFonts w:ascii="Times New Roman" w:hAnsi="Times New Roman" w:cs="Times New Roman"/>
          <w:color w:val="000000" w:themeColor="text1"/>
          <w:sz w:val="24"/>
          <w:szCs w:val="24"/>
        </w:rPr>
        <w:t xml:space="preserve">15 </w:t>
      </w:r>
      <w:r w:rsidR="000D06C5">
        <w:rPr>
          <w:rFonts w:ascii="Times New Roman" w:hAnsi="Times New Roman" w:cs="Times New Roman"/>
          <w:color w:val="000000" w:themeColor="text1"/>
          <w:sz w:val="24"/>
          <w:szCs w:val="24"/>
        </w:rPr>
        <w:t>is</w:t>
      </w:r>
      <w:r w:rsidRPr="005E3196">
        <w:rPr>
          <w:rFonts w:ascii="Times New Roman" w:hAnsi="Times New Roman" w:cs="Times New Roman"/>
          <w:color w:val="000000" w:themeColor="text1"/>
          <w:sz w:val="24"/>
          <w:szCs w:val="24"/>
        </w:rPr>
        <w:t xml:space="preserve"> recommended</w:t>
      </w:r>
      <w:r w:rsidR="000D06C5">
        <w:rPr>
          <w:rFonts w:ascii="Times New Roman" w:hAnsi="Times New Roman" w:cs="Times New Roman"/>
          <w:color w:val="000000" w:themeColor="text1"/>
          <w:sz w:val="24"/>
          <w:szCs w:val="24"/>
        </w:rPr>
        <w:t xml:space="preserve"> as the sowing date</w:t>
      </w:r>
      <w:r w:rsidRPr="005E3196">
        <w:rPr>
          <w:rFonts w:ascii="Times New Roman" w:hAnsi="Times New Roman" w:cs="Times New Roman"/>
          <w:color w:val="000000" w:themeColor="text1"/>
          <w:sz w:val="24"/>
          <w:szCs w:val="24"/>
        </w:rPr>
        <w:t xml:space="preserve"> to maintain superior seed quality and seed health</w:t>
      </w:r>
      <w:r w:rsidR="000D06C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000D06C5">
        <w:rPr>
          <w:rFonts w:ascii="Times New Roman" w:hAnsi="Times New Roman" w:cs="Times New Roman"/>
          <w:color w:val="000000" w:themeColor="text1"/>
          <w:sz w:val="24"/>
          <w:szCs w:val="24"/>
        </w:rPr>
        <w:t>which supports</w:t>
      </w:r>
      <w:r>
        <w:rPr>
          <w:rFonts w:ascii="Times New Roman" w:hAnsi="Times New Roman" w:cs="Times New Roman"/>
          <w:color w:val="000000" w:themeColor="text1"/>
          <w:sz w:val="24"/>
          <w:szCs w:val="24"/>
        </w:rPr>
        <w:t xml:space="preserve"> </w:t>
      </w:r>
      <w:r w:rsidR="002413BC">
        <w:rPr>
          <w:rFonts w:ascii="Times New Roman" w:hAnsi="Times New Roman" w:cs="Times New Roman"/>
          <w:color w:val="000000" w:themeColor="text1"/>
          <w:sz w:val="24"/>
          <w:szCs w:val="24"/>
        </w:rPr>
        <w:t xml:space="preserve">higher production. </w:t>
      </w:r>
      <w:r w:rsidRPr="005E3196">
        <w:rPr>
          <w:rFonts w:ascii="Times New Roman" w:hAnsi="Times New Roman" w:cs="Times New Roman"/>
          <w:color w:val="000000" w:themeColor="text1"/>
          <w:sz w:val="24"/>
          <w:szCs w:val="24"/>
        </w:rPr>
        <w:t xml:space="preserve">Borlaug 2020 </w:t>
      </w:r>
      <w:r w:rsidR="00FE2533">
        <w:rPr>
          <w:rFonts w:ascii="Times New Roman" w:hAnsi="Times New Roman" w:cs="Times New Roman"/>
          <w:color w:val="000000" w:themeColor="text1"/>
          <w:sz w:val="24"/>
          <w:szCs w:val="24"/>
        </w:rPr>
        <w:t xml:space="preserve">wheat </w:t>
      </w:r>
      <w:r>
        <w:rPr>
          <w:rFonts w:ascii="Times New Roman" w:hAnsi="Times New Roman" w:cs="Times New Roman"/>
          <w:color w:val="000000" w:themeColor="text1"/>
          <w:sz w:val="24"/>
          <w:szCs w:val="24"/>
        </w:rPr>
        <w:t xml:space="preserve">variety is recommended for next season seed production due to its high and consistent germination and vigour stability </w:t>
      </w:r>
      <w:r w:rsidRPr="005E3196">
        <w:rPr>
          <w:rFonts w:ascii="Times New Roman" w:hAnsi="Times New Roman" w:cs="Times New Roman"/>
          <w:color w:val="000000" w:themeColor="text1"/>
          <w:sz w:val="24"/>
          <w:szCs w:val="24"/>
        </w:rPr>
        <w:t>in the central inner Terai of Nepal.</w:t>
      </w:r>
      <w:r w:rsidR="00A54CE8">
        <w:rPr>
          <w:rFonts w:ascii="Times New Roman" w:hAnsi="Times New Roman" w:cs="Times New Roman"/>
          <w:color w:val="000000" w:themeColor="text1"/>
          <w:sz w:val="24"/>
          <w:szCs w:val="24"/>
        </w:rPr>
        <w:t xml:space="preserve"> </w:t>
      </w:r>
    </w:p>
    <w:p w14:paraId="5A16C9F8" w14:textId="77777777" w:rsidR="00571993" w:rsidRDefault="00571993" w:rsidP="005E3196">
      <w:pPr>
        <w:tabs>
          <w:tab w:val="num" w:pos="720"/>
        </w:tabs>
        <w:spacing w:after="0"/>
        <w:jc w:val="both"/>
        <w:rPr>
          <w:rFonts w:ascii="Times New Roman" w:hAnsi="Times New Roman" w:cs="Times New Roman"/>
          <w:color w:val="000000" w:themeColor="text1"/>
          <w:sz w:val="24"/>
          <w:szCs w:val="24"/>
        </w:rPr>
      </w:pPr>
    </w:p>
    <w:p w14:paraId="500FD424" w14:textId="5869E252" w:rsidR="003D6BA0" w:rsidRPr="003D6603" w:rsidRDefault="00975CC8" w:rsidP="007C6A98">
      <w:pPr>
        <w:tabs>
          <w:tab w:val="num" w:pos="720"/>
        </w:tabs>
        <w:spacing w:after="0"/>
        <w:jc w:val="both"/>
        <w:rPr>
          <w:rFonts w:ascii="Times New Roman" w:hAnsi="Times New Roman" w:cs="Times New Roman"/>
          <w:color w:val="000000" w:themeColor="text1"/>
          <w:sz w:val="36"/>
          <w:szCs w:val="36"/>
        </w:rPr>
      </w:pPr>
      <w:r w:rsidRPr="003D6603">
        <w:rPr>
          <w:rFonts w:ascii="Times New Roman" w:hAnsi="Times New Roman" w:cs="Times New Roman"/>
          <w:color w:val="000000" w:themeColor="text1"/>
          <w:sz w:val="36"/>
          <w:szCs w:val="36"/>
        </w:rPr>
        <w:t>Acknowledgements</w:t>
      </w:r>
    </w:p>
    <w:p w14:paraId="186BD157" w14:textId="4463A2BE" w:rsidR="00975CC8" w:rsidRDefault="003D6603" w:rsidP="007C6A98">
      <w:pPr>
        <w:tabs>
          <w:tab w:val="num" w:pos="720"/>
        </w:tabs>
        <w:spacing w:after="0"/>
        <w:jc w:val="both"/>
        <w:rPr>
          <w:rFonts w:ascii="Times New Roman" w:hAnsi="Times New Roman" w:cs="Times New Roman"/>
          <w:color w:val="000000" w:themeColor="text1"/>
          <w:sz w:val="24"/>
          <w:szCs w:val="24"/>
        </w:rPr>
      </w:pPr>
      <w:r>
        <w:rPr>
          <w:color w:val="000000" w:themeColor="text1"/>
          <w:sz w:val="24"/>
          <w:szCs w:val="24"/>
        </w:rPr>
        <w:t xml:space="preserve">This research was carried out under the academic research support of </w:t>
      </w:r>
      <w:r w:rsidR="007B3E2B">
        <w:rPr>
          <w:color w:val="000000" w:themeColor="text1"/>
          <w:sz w:val="24"/>
          <w:szCs w:val="24"/>
        </w:rPr>
        <w:t xml:space="preserve">the </w:t>
      </w:r>
      <w:r w:rsidR="007007F9" w:rsidRPr="007007F9">
        <w:rPr>
          <w:color w:val="000000" w:themeColor="text1"/>
          <w:sz w:val="24"/>
          <w:szCs w:val="24"/>
        </w:rPr>
        <w:t>Department of Agronomy, Agriculture and Forestry University (AFU), Rampur</w:t>
      </w:r>
      <w:r>
        <w:rPr>
          <w:color w:val="000000" w:themeColor="text1"/>
          <w:sz w:val="24"/>
          <w:szCs w:val="24"/>
        </w:rPr>
        <w:t xml:space="preserve">, </w:t>
      </w:r>
      <w:r w:rsidR="00663820">
        <w:rPr>
          <w:color w:val="000000" w:themeColor="text1"/>
          <w:sz w:val="24"/>
          <w:szCs w:val="24"/>
        </w:rPr>
        <w:t>R</w:t>
      </w:r>
      <w:r>
        <w:rPr>
          <w:color w:val="000000" w:themeColor="text1"/>
          <w:sz w:val="24"/>
          <w:szCs w:val="24"/>
        </w:rPr>
        <w:t xml:space="preserve">esearch grant </w:t>
      </w:r>
      <w:r w:rsidR="00663820">
        <w:rPr>
          <w:color w:val="000000" w:themeColor="text1"/>
          <w:sz w:val="24"/>
          <w:szCs w:val="24"/>
        </w:rPr>
        <w:t xml:space="preserve">support </w:t>
      </w:r>
      <w:r>
        <w:rPr>
          <w:color w:val="000000" w:themeColor="text1"/>
          <w:sz w:val="24"/>
          <w:szCs w:val="24"/>
        </w:rPr>
        <w:t xml:space="preserve">of </w:t>
      </w:r>
      <w:r w:rsidR="007B3E2B">
        <w:rPr>
          <w:color w:val="000000" w:themeColor="text1"/>
          <w:sz w:val="24"/>
          <w:szCs w:val="24"/>
        </w:rPr>
        <w:t xml:space="preserve">the </w:t>
      </w:r>
      <w:r>
        <w:rPr>
          <w:color w:val="000000" w:themeColor="text1"/>
          <w:sz w:val="24"/>
          <w:szCs w:val="24"/>
        </w:rPr>
        <w:t>Ministry</w:t>
      </w:r>
      <w:r w:rsidR="007007F9" w:rsidRPr="007007F9">
        <w:rPr>
          <w:color w:val="000000" w:themeColor="text1"/>
          <w:sz w:val="24"/>
          <w:szCs w:val="24"/>
        </w:rPr>
        <w:t xml:space="preserve"> of Agriculture and Livestock Development (MoALD)</w:t>
      </w:r>
      <w:r w:rsidR="007B3E2B">
        <w:rPr>
          <w:color w:val="000000" w:themeColor="text1"/>
          <w:sz w:val="24"/>
          <w:szCs w:val="24"/>
        </w:rPr>
        <w:t>,</w:t>
      </w:r>
      <w:r>
        <w:rPr>
          <w:color w:val="000000" w:themeColor="text1"/>
          <w:sz w:val="24"/>
          <w:szCs w:val="24"/>
        </w:rPr>
        <w:t xml:space="preserve"> </w:t>
      </w:r>
      <w:r w:rsidR="007007F9" w:rsidRPr="007007F9">
        <w:rPr>
          <w:color w:val="000000" w:themeColor="text1"/>
          <w:sz w:val="24"/>
          <w:szCs w:val="24"/>
        </w:rPr>
        <w:t>Bagmati Province</w:t>
      </w:r>
      <w:r w:rsidR="00663820">
        <w:rPr>
          <w:color w:val="000000" w:themeColor="text1"/>
          <w:sz w:val="24"/>
          <w:szCs w:val="24"/>
        </w:rPr>
        <w:t>,</w:t>
      </w:r>
      <w:r w:rsidR="007007F9" w:rsidRPr="007007F9">
        <w:rPr>
          <w:color w:val="000000" w:themeColor="text1"/>
          <w:sz w:val="24"/>
          <w:szCs w:val="24"/>
        </w:rPr>
        <w:t xml:space="preserve"> </w:t>
      </w:r>
      <w:r w:rsidR="00663820">
        <w:rPr>
          <w:color w:val="000000" w:themeColor="text1"/>
          <w:sz w:val="24"/>
          <w:szCs w:val="24"/>
        </w:rPr>
        <w:t xml:space="preserve">and the </w:t>
      </w:r>
      <w:r w:rsidR="00663820">
        <w:rPr>
          <w:color w:val="000000" w:themeColor="text1"/>
          <w:sz w:val="24"/>
          <w:szCs w:val="24"/>
        </w:rPr>
        <w:t>L</w:t>
      </w:r>
      <w:r>
        <w:rPr>
          <w:color w:val="000000" w:themeColor="text1"/>
          <w:sz w:val="24"/>
          <w:szCs w:val="24"/>
        </w:rPr>
        <w:t xml:space="preserve">ab support of </w:t>
      </w:r>
      <w:r w:rsidR="007007F9" w:rsidRPr="007007F9">
        <w:rPr>
          <w:color w:val="000000" w:themeColor="text1"/>
          <w:sz w:val="24"/>
          <w:szCs w:val="24"/>
        </w:rPr>
        <w:t xml:space="preserve">Provincial Seed Laboratory and Provincial Plant Protection Laboratory, Pokhara, Gandaki Province, </w:t>
      </w:r>
      <w:r>
        <w:rPr>
          <w:color w:val="000000" w:themeColor="text1"/>
          <w:sz w:val="24"/>
          <w:szCs w:val="24"/>
        </w:rPr>
        <w:t>Nepal</w:t>
      </w:r>
    </w:p>
    <w:p w14:paraId="7BCD4964" w14:textId="77777777" w:rsidR="00975CC8" w:rsidRDefault="00975CC8" w:rsidP="007C6A98">
      <w:pPr>
        <w:tabs>
          <w:tab w:val="num" w:pos="720"/>
        </w:tabs>
        <w:spacing w:after="0"/>
        <w:jc w:val="both"/>
        <w:rPr>
          <w:rFonts w:ascii="Times New Roman" w:hAnsi="Times New Roman" w:cs="Times New Roman"/>
          <w:color w:val="000000" w:themeColor="text1"/>
          <w:sz w:val="24"/>
          <w:szCs w:val="24"/>
        </w:rPr>
      </w:pPr>
    </w:p>
    <w:p w14:paraId="5BDA8993" w14:textId="4EA9AF9A" w:rsidR="00072D2C" w:rsidRPr="003D6603" w:rsidRDefault="00072D2C" w:rsidP="007C6A98">
      <w:pPr>
        <w:tabs>
          <w:tab w:val="num" w:pos="720"/>
        </w:tabs>
        <w:spacing w:after="0"/>
        <w:jc w:val="both"/>
        <w:rPr>
          <w:rFonts w:ascii="Times New Roman" w:hAnsi="Times New Roman" w:cs="Times New Roman"/>
          <w:sz w:val="36"/>
          <w:szCs w:val="36"/>
        </w:rPr>
      </w:pPr>
      <w:r w:rsidRPr="00975CC8">
        <w:rPr>
          <w:rFonts w:ascii="Times New Roman" w:hAnsi="Times New Roman" w:cs="Times New Roman"/>
          <w:sz w:val="36"/>
          <w:szCs w:val="36"/>
        </w:rPr>
        <w:t>Reference</w:t>
      </w:r>
    </w:p>
    <w:p w14:paraId="6E6E3336" w14:textId="36DDDDC1" w:rsidR="00D24DDA" w:rsidRPr="00D24DDA" w:rsidRDefault="00DF7AA7" w:rsidP="00D24DDA">
      <w:pPr>
        <w:widowControl w:val="0"/>
        <w:autoSpaceDE w:val="0"/>
        <w:autoSpaceDN w:val="0"/>
        <w:adjustRightInd w:val="0"/>
        <w:spacing w:line="240" w:lineRule="auto"/>
        <w:ind w:left="480" w:hanging="480"/>
        <w:rPr>
          <w:rFonts w:ascii="Times New Roman" w:hAnsi="Times New Roman" w:cs="Times New Roman"/>
          <w:noProof/>
          <w:sz w:val="24"/>
        </w:rPr>
      </w:pPr>
      <w:r>
        <w:rPr>
          <w:rFonts w:ascii="Times New Roman" w:hAnsi="Times New Roman" w:cs="Times New Roman"/>
          <w:color w:val="000000" w:themeColor="text1"/>
          <w:sz w:val="24"/>
          <w:szCs w:val="24"/>
        </w:rPr>
        <w:fldChar w:fldCharType="begin" w:fldLock="1"/>
      </w:r>
      <w:r>
        <w:rPr>
          <w:rFonts w:ascii="Times New Roman" w:hAnsi="Times New Roman" w:cs="Times New Roman"/>
          <w:color w:val="000000" w:themeColor="text1"/>
          <w:sz w:val="24"/>
          <w:szCs w:val="24"/>
        </w:rPr>
        <w:instrText xml:space="preserve">ADDIN Mendeley Bibliography CSL_BIBLIOGRAPHY </w:instrText>
      </w:r>
      <w:r>
        <w:rPr>
          <w:rFonts w:ascii="Times New Roman" w:hAnsi="Times New Roman" w:cs="Times New Roman"/>
          <w:color w:val="000000" w:themeColor="text1"/>
          <w:sz w:val="24"/>
          <w:szCs w:val="24"/>
        </w:rPr>
        <w:fldChar w:fldCharType="separate"/>
      </w:r>
      <w:r w:rsidR="00D24DDA" w:rsidRPr="00D24DDA">
        <w:rPr>
          <w:rFonts w:ascii="Times New Roman" w:hAnsi="Times New Roman" w:cs="Times New Roman"/>
          <w:noProof/>
          <w:sz w:val="24"/>
        </w:rPr>
        <w:t xml:space="preserve">Abdul-Baki, A. A., &amp; Anderson, J. D. (1973). Vigor determination in soybean seed by multiple criteria. </w:t>
      </w:r>
      <w:r w:rsidR="00D24DDA" w:rsidRPr="00D24DDA">
        <w:rPr>
          <w:rFonts w:ascii="Times New Roman" w:hAnsi="Times New Roman" w:cs="Times New Roman"/>
          <w:i/>
          <w:iCs/>
          <w:noProof/>
          <w:sz w:val="24"/>
        </w:rPr>
        <w:t>Crop Science</w:t>
      </w:r>
      <w:r w:rsidR="00D24DDA" w:rsidRPr="00D24DDA">
        <w:rPr>
          <w:rFonts w:ascii="Times New Roman" w:hAnsi="Times New Roman" w:cs="Times New Roman"/>
          <w:noProof/>
          <w:sz w:val="24"/>
        </w:rPr>
        <w:t xml:space="preserve">, </w:t>
      </w:r>
      <w:r w:rsidR="00D24DDA" w:rsidRPr="00D24DDA">
        <w:rPr>
          <w:rFonts w:ascii="Times New Roman" w:hAnsi="Times New Roman" w:cs="Times New Roman"/>
          <w:i/>
          <w:iCs/>
          <w:noProof/>
          <w:sz w:val="24"/>
        </w:rPr>
        <w:t>13</w:t>
      </w:r>
      <w:r w:rsidR="00D24DDA" w:rsidRPr="00D24DDA">
        <w:rPr>
          <w:rFonts w:ascii="Times New Roman" w:hAnsi="Times New Roman" w:cs="Times New Roman"/>
          <w:noProof/>
          <w:sz w:val="24"/>
        </w:rPr>
        <w:t>(6), 630–633. https://doi.org/10.2135/cropsci1973.0011183X001300060013x</w:t>
      </w:r>
    </w:p>
    <w:p w14:paraId="14AF98AE" w14:textId="5D30CCB6"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 xml:space="preserve">Adhikari, C., Adhikary, B., Rajbhandari, N. P., Hooper, M., Upreti, H. K., Gyawali, B. K., Rajbhandari, N. K., &amp; Hobbs, P. R. (1999). </w:t>
      </w:r>
      <w:r w:rsidRPr="00D24DDA">
        <w:rPr>
          <w:rFonts w:ascii="Times New Roman" w:hAnsi="Times New Roman" w:cs="Times New Roman"/>
          <w:i/>
          <w:iCs/>
          <w:noProof/>
          <w:sz w:val="24"/>
        </w:rPr>
        <w:t>W</w:t>
      </w:r>
      <w:r w:rsidR="00A54CE8" w:rsidRPr="00D24DDA">
        <w:rPr>
          <w:rFonts w:ascii="Times New Roman" w:hAnsi="Times New Roman" w:cs="Times New Roman"/>
          <w:i/>
          <w:iCs/>
          <w:noProof/>
          <w:sz w:val="24"/>
        </w:rPr>
        <w:t>heat and rice in the mid-hills</w:t>
      </w:r>
      <w:r w:rsidRPr="00D24DDA">
        <w:rPr>
          <w:rFonts w:ascii="Times New Roman" w:hAnsi="Times New Roman" w:cs="Times New Roman"/>
          <w:i/>
          <w:iCs/>
          <w:noProof/>
          <w:sz w:val="24"/>
        </w:rPr>
        <w:t xml:space="preserve"> of Nepal: A Benchmark Report</w:t>
      </w:r>
      <w:r w:rsidR="007B3E2B">
        <w:rPr>
          <w:rFonts w:ascii="Times New Roman" w:hAnsi="Times New Roman" w:cs="Times New Roman"/>
          <w:i/>
          <w:iCs/>
          <w:noProof/>
          <w:sz w:val="24"/>
        </w:rPr>
        <w:t>,</w:t>
      </w:r>
      <w:r w:rsidRPr="00D24DDA">
        <w:rPr>
          <w:rFonts w:ascii="Times New Roman" w:hAnsi="Times New Roman" w:cs="Times New Roman"/>
          <w:i/>
          <w:iCs/>
          <w:noProof/>
          <w:sz w:val="24"/>
        </w:rPr>
        <w:t xml:space="preserve"> CIMMYT on Farm Resources and Production Practices in Kavre District</w:t>
      </w:r>
      <w:r w:rsidRPr="00D24DDA">
        <w:rPr>
          <w:rFonts w:ascii="Times New Roman" w:hAnsi="Times New Roman" w:cs="Times New Roman"/>
          <w:noProof/>
          <w:sz w:val="24"/>
        </w:rPr>
        <w:t>.</w:t>
      </w:r>
    </w:p>
    <w:p w14:paraId="2F80FAA4" w14:textId="6084F33A"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 xml:space="preserve">Adhikari, Ghimire, Y. N., Timsina, K. P., Subedi, S., &amp; Kharel, M. (2021). Technical efficiency of </w:t>
      </w:r>
      <w:r w:rsidR="007B3E2B">
        <w:rPr>
          <w:rFonts w:ascii="Times New Roman" w:hAnsi="Times New Roman" w:cs="Times New Roman"/>
          <w:noProof/>
          <w:sz w:val="24"/>
        </w:rPr>
        <w:t>wheat-growing</w:t>
      </w:r>
      <w:r w:rsidRPr="00D24DDA">
        <w:rPr>
          <w:rFonts w:ascii="Times New Roman" w:hAnsi="Times New Roman" w:cs="Times New Roman"/>
          <w:noProof/>
          <w:sz w:val="24"/>
        </w:rPr>
        <w:t xml:space="preserve"> farmers of Nepal. </w:t>
      </w:r>
      <w:r w:rsidRPr="00D24DDA">
        <w:rPr>
          <w:rFonts w:ascii="Times New Roman" w:hAnsi="Times New Roman" w:cs="Times New Roman"/>
          <w:i/>
          <w:iCs/>
          <w:noProof/>
          <w:sz w:val="24"/>
        </w:rPr>
        <w:t>Journal of Agriculture and Natural Resources</w:t>
      </w:r>
      <w:r w:rsidRPr="00D24DDA">
        <w:rPr>
          <w:rFonts w:ascii="Times New Roman" w:hAnsi="Times New Roman" w:cs="Times New Roman"/>
          <w:noProof/>
          <w:sz w:val="24"/>
        </w:rPr>
        <w:t xml:space="preserve">, </w:t>
      </w:r>
      <w:r w:rsidRPr="00D24DDA">
        <w:rPr>
          <w:rFonts w:ascii="Times New Roman" w:hAnsi="Times New Roman" w:cs="Times New Roman"/>
          <w:i/>
          <w:iCs/>
          <w:noProof/>
          <w:sz w:val="24"/>
        </w:rPr>
        <w:t>4</w:t>
      </w:r>
      <w:r w:rsidRPr="00D24DDA">
        <w:rPr>
          <w:rFonts w:ascii="Times New Roman" w:hAnsi="Times New Roman" w:cs="Times New Roman"/>
          <w:noProof/>
          <w:sz w:val="24"/>
        </w:rPr>
        <w:t>(2), 246–254. https://doi.org/10.3126/janr.v4i2.33857</w:t>
      </w:r>
    </w:p>
    <w:p w14:paraId="021C3E99" w14:textId="0498D0D4"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 xml:space="preserve">Adhikari, K. (2016). </w:t>
      </w:r>
      <w:r w:rsidRPr="00D24DDA">
        <w:rPr>
          <w:rFonts w:ascii="Times New Roman" w:hAnsi="Times New Roman" w:cs="Times New Roman"/>
          <w:i/>
          <w:iCs/>
          <w:noProof/>
          <w:sz w:val="24"/>
        </w:rPr>
        <w:t xml:space="preserve">History, growth and implications of </w:t>
      </w:r>
      <w:r w:rsidR="007B3E2B">
        <w:rPr>
          <w:rFonts w:ascii="Times New Roman" w:hAnsi="Times New Roman" w:cs="Times New Roman"/>
          <w:i/>
          <w:iCs/>
          <w:noProof/>
          <w:sz w:val="24"/>
        </w:rPr>
        <w:t xml:space="preserve">the </w:t>
      </w:r>
      <w:r w:rsidRPr="00D24DDA">
        <w:rPr>
          <w:rFonts w:ascii="Times New Roman" w:hAnsi="Times New Roman" w:cs="Times New Roman"/>
          <w:i/>
          <w:iCs/>
          <w:noProof/>
          <w:sz w:val="24"/>
        </w:rPr>
        <w:t>formal seed system in Nepal</w:t>
      </w:r>
      <w:r w:rsidRPr="00D24DDA">
        <w:rPr>
          <w:rFonts w:ascii="Times New Roman" w:hAnsi="Times New Roman" w:cs="Times New Roman"/>
          <w:noProof/>
          <w:sz w:val="24"/>
        </w:rPr>
        <w:t xml:space="preserve">. </w:t>
      </w:r>
      <w:r w:rsidRPr="00D24DDA">
        <w:rPr>
          <w:rFonts w:ascii="Times New Roman" w:hAnsi="Times New Roman" w:cs="Times New Roman"/>
          <w:i/>
          <w:iCs/>
          <w:noProof/>
          <w:sz w:val="24"/>
        </w:rPr>
        <w:t>1</w:t>
      </w:r>
      <w:r w:rsidRPr="00D24DDA">
        <w:rPr>
          <w:rFonts w:ascii="Times New Roman" w:hAnsi="Times New Roman" w:cs="Times New Roman"/>
          <w:noProof/>
          <w:sz w:val="24"/>
        </w:rPr>
        <w:t>, 1–8.</w:t>
      </w:r>
    </w:p>
    <w:p w14:paraId="109A1EF8" w14:textId="77777777"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 xml:space="preserve">Adhikari, Khatri-chhetri, G. B., Shrestha, S. M., &amp; Marahatta, S. (2016). </w:t>
      </w:r>
      <w:r w:rsidRPr="00D24DDA">
        <w:rPr>
          <w:rFonts w:ascii="Times New Roman" w:hAnsi="Times New Roman" w:cs="Times New Roman"/>
          <w:i/>
          <w:iCs/>
          <w:noProof/>
          <w:sz w:val="24"/>
        </w:rPr>
        <w:t>Turkish Journal of Agriculture - Food Science and Technology Study on Prevalence of Mycoflora in Wheat Seeds</w:t>
      </w:r>
      <w:r w:rsidRPr="00D24DDA">
        <w:rPr>
          <w:rFonts w:ascii="Times New Roman" w:hAnsi="Times New Roman" w:cs="Times New Roman"/>
          <w:noProof/>
          <w:sz w:val="24"/>
        </w:rPr>
        <w:t xml:space="preserve">. </w:t>
      </w:r>
      <w:r w:rsidRPr="00D24DDA">
        <w:rPr>
          <w:rFonts w:ascii="Times New Roman" w:hAnsi="Times New Roman" w:cs="Times New Roman"/>
          <w:i/>
          <w:iCs/>
          <w:noProof/>
          <w:sz w:val="24"/>
        </w:rPr>
        <w:t>4</w:t>
      </w:r>
      <w:r w:rsidRPr="00D24DDA">
        <w:rPr>
          <w:rFonts w:ascii="Times New Roman" w:hAnsi="Times New Roman" w:cs="Times New Roman"/>
          <w:noProof/>
          <w:sz w:val="24"/>
        </w:rPr>
        <w:t>(1), 31–35.</w:t>
      </w:r>
    </w:p>
    <w:p w14:paraId="03A2CA18" w14:textId="117F9986"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Akmal, M., Shah, S. M., Asim, M., &amp; Arif, M. (2011). C</w:t>
      </w:r>
      <w:r w:rsidR="00A54CE8" w:rsidRPr="00D24DDA">
        <w:rPr>
          <w:rFonts w:ascii="Times New Roman" w:hAnsi="Times New Roman" w:cs="Times New Roman"/>
          <w:noProof/>
          <w:sz w:val="24"/>
        </w:rPr>
        <w:t xml:space="preserve">auses of yield reduction by delayed planting of hexaploid wheat in </w:t>
      </w:r>
      <w:r w:rsidR="007B3E2B">
        <w:rPr>
          <w:rFonts w:ascii="Times New Roman" w:hAnsi="Times New Roman" w:cs="Times New Roman"/>
          <w:noProof/>
          <w:sz w:val="24"/>
        </w:rPr>
        <w:t>Pakistan</w:t>
      </w:r>
      <w:r w:rsidR="00A54CE8" w:rsidRPr="00D24DDA">
        <w:rPr>
          <w:rFonts w:ascii="Times New Roman" w:hAnsi="Times New Roman" w:cs="Times New Roman"/>
          <w:noProof/>
          <w:sz w:val="24"/>
        </w:rPr>
        <w:t xml:space="preserve">. </w:t>
      </w:r>
      <w:r w:rsidR="00A54CE8" w:rsidRPr="00D24DDA">
        <w:rPr>
          <w:rFonts w:ascii="Times New Roman" w:hAnsi="Times New Roman" w:cs="Times New Roman"/>
          <w:i/>
          <w:iCs/>
          <w:noProof/>
          <w:sz w:val="24"/>
        </w:rPr>
        <w:t>pakistan journal of botany</w:t>
      </w:r>
      <w:r w:rsidRPr="00D24DDA">
        <w:rPr>
          <w:rFonts w:ascii="Times New Roman" w:hAnsi="Times New Roman" w:cs="Times New Roman"/>
          <w:noProof/>
          <w:sz w:val="24"/>
        </w:rPr>
        <w:t xml:space="preserve">, </w:t>
      </w:r>
      <w:r w:rsidRPr="00D24DDA">
        <w:rPr>
          <w:rFonts w:ascii="Times New Roman" w:hAnsi="Times New Roman" w:cs="Times New Roman"/>
          <w:i/>
          <w:iCs/>
          <w:noProof/>
          <w:sz w:val="24"/>
        </w:rPr>
        <w:t>43</w:t>
      </w:r>
      <w:r w:rsidRPr="00D24DDA">
        <w:rPr>
          <w:rFonts w:ascii="Times New Roman" w:hAnsi="Times New Roman" w:cs="Times New Roman"/>
          <w:noProof/>
          <w:sz w:val="24"/>
        </w:rPr>
        <w:t>(5), 2561–2568.</w:t>
      </w:r>
    </w:p>
    <w:p w14:paraId="172FB577" w14:textId="7093F274"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Ali, N., Dayal, A., Thomas, N., Lal, G. M., &amp; Gupta, J. (2018). E</w:t>
      </w:r>
      <w:r w:rsidR="00A54CE8" w:rsidRPr="00D24DDA">
        <w:rPr>
          <w:rFonts w:ascii="Times New Roman" w:hAnsi="Times New Roman" w:cs="Times New Roman"/>
          <w:noProof/>
          <w:sz w:val="24"/>
        </w:rPr>
        <w:t xml:space="preserve">ffect of different sowing </w:t>
      </w:r>
      <w:r w:rsidR="007B3E2B">
        <w:rPr>
          <w:rFonts w:ascii="Times New Roman" w:hAnsi="Times New Roman" w:cs="Times New Roman"/>
          <w:noProof/>
          <w:sz w:val="24"/>
        </w:rPr>
        <w:t>times</w:t>
      </w:r>
      <w:r w:rsidR="00A54CE8" w:rsidRPr="00D24DDA">
        <w:rPr>
          <w:rFonts w:ascii="Times New Roman" w:hAnsi="Times New Roman" w:cs="Times New Roman"/>
          <w:noProof/>
          <w:sz w:val="24"/>
        </w:rPr>
        <w:t xml:space="preserve"> on seed vigour parameters of wheat</w:t>
      </w:r>
      <w:r w:rsidRPr="00D24DDA">
        <w:rPr>
          <w:rFonts w:ascii="Times New Roman" w:hAnsi="Times New Roman" w:cs="Times New Roman"/>
          <w:noProof/>
          <w:sz w:val="24"/>
        </w:rPr>
        <w:t xml:space="preserve"> (Triticum aestivum L.) Varieties. </w:t>
      </w:r>
      <w:r w:rsidRPr="00D24DDA">
        <w:rPr>
          <w:rFonts w:ascii="Times New Roman" w:hAnsi="Times New Roman" w:cs="Times New Roman"/>
          <w:i/>
          <w:iCs/>
          <w:noProof/>
          <w:sz w:val="24"/>
        </w:rPr>
        <w:t>International Journal of Pure &amp; Applied Bioscience</w:t>
      </w:r>
      <w:r w:rsidRPr="00D24DDA">
        <w:rPr>
          <w:rFonts w:ascii="Times New Roman" w:hAnsi="Times New Roman" w:cs="Times New Roman"/>
          <w:noProof/>
          <w:sz w:val="24"/>
        </w:rPr>
        <w:t xml:space="preserve">, </w:t>
      </w:r>
      <w:r w:rsidRPr="00D24DDA">
        <w:rPr>
          <w:rFonts w:ascii="Times New Roman" w:hAnsi="Times New Roman" w:cs="Times New Roman"/>
          <w:i/>
          <w:iCs/>
          <w:noProof/>
          <w:sz w:val="24"/>
        </w:rPr>
        <w:t>6</w:t>
      </w:r>
      <w:r w:rsidRPr="00D24DDA">
        <w:rPr>
          <w:rFonts w:ascii="Times New Roman" w:hAnsi="Times New Roman" w:cs="Times New Roman"/>
          <w:noProof/>
          <w:sz w:val="24"/>
        </w:rPr>
        <w:t>(2), 1532–1538. https://doi.org/10.18782/2320-7051.6627</w:t>
      </w:r>
    </w:p>
    <w:p w14:paraId="1C51594B" w14:textId="77777777"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 xml:space="preserve">Alomari, D. Z., Alqudah, A. M., Alqahtani, M. D., Wagner, S., Rolletschek, H., Borisjuk, L., &amp; Röder, M. S. (2023). </w:t>
      </w:r>
      <w:r w:rsidRPr="00D24DDA">
        <w:rPr>
          <w:rFonts w:ascii="Times New Roman" w:hAnsi="Times New Roman" w:cs="Times New Roman"/>
          <w:i/>
          <w:iCs/>
          <w:noProof/>
          <w:sz w:val="24"/>
        </w:rPr>
        <w:t>Wheat Grains as a Sustainable Source of Protein for Health</w:t>
      </w:r>
      <w:r w:rsidRPr="00D24DDA">
        <w:rPr>
          <w:rFonts w:ascii="Times New Roman" w:hAnsi="Times New Roman" w:cs="Times New Roman"/>
          <w:noProof/>
          <w:sz w:val="24"/>
        </w:rPr>
        <w:t>.</w:t>
      </w:r>
    </w:p>
    <w:p w14:paraId="77DB5B86" w14:textId="77777777"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lastRenderedPageBreak/>
        <w:t xml:space="preserve">Atreya, K., Gartaula, H., Parajuli, M., &amp; Kattel, K. (2022). </w:t>
      </w:r>
      <w:r w:rsidRPr="00D24DDA">
        <w:rPr>
          <w:rFonts w:ascii="Times New Roman" w:hAnsi="Times New Roman" w:cs="Times New Roman"/>
          <w:i/>
          <w:iCs/>
          <w:noProof/>
          <w:sz w:val="24"/>
        </w:rPr>
        <w:t>Gender analysis of household seed security : A case of maize and wheat seed systems in Nepal</w:t>
      </w:r>
      <w:r w:rsidRPr="00D24DDA">
        <w:rPr>
          <w:rFonts w:ascii="Times New Roman" w:hAnsi="Times New Roman" w:cs="Times New Roman"/>
          <w:noProof/>
          <w:sz w:val="24"/>
        </w:rPr>
        <w:t>.</w:t>
      </w:r>
    </w:p>
    <w:p w14:paraId="3553163F" w14:textId="071F24E4"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Babiker, W., Abdelmula, A., Eldessougi, H., &amp; Gasim, E. (2017). T</w:t>
      </w:r>
      <w:r w:rsidR="00A54CE8" w:rsidRPr="00D24DDA">
        <w:rPr>
          <w:rFonts w:ascii="Times New Roman" w:hAnsi="Times New Roman" w:cs="Times New Roman"/>
          <w:noProof/>
          <w:sz w:val="24"/>
        </w:rPr>
        <w:t>he effect of location, sowing date</w:t>
      </w:r>
      <w:r w:rsidR="007B3E2B">
        <w:rPr>
          <w:rFonts w:ascii="Times New Roman" w:hAnsi="Times New Roman" w:cs="Times New Roman"/>
          <w:noProof/>
          <w:sz w:val="24"/>
        </w:rPr>
        <w:t>,</w:t>
      </w:r>
      <w:r w:rsidR="00A54CE8" w:rsidRPr="00D24DDA">
        <w:rPr>
          <w:rFonts w:ascii="Times New Roman" w:hAnsi="Times New Roman" w:cs="Times New Roman"/>
          <w:noProof/>
          <w:sz w:val="24"/>
        </w:rPr>
        <w:t xml:space="preserve"> and genotype on seed quality traits in bread wheat</w:t>
      </w:r>
      <w:r w:rsidRPr="00D24DDA">
        <w:rPr>
          <w:rFonts w:ascii="Times New Roman" w:hAnsi="Times New Roman" w:cs="Times New Roman"/>
          <w:noProof/>
          <w:sz w:val="24"/>
        </w:rPr>
        <w:t xml:space="preserve"> (Triticum aestevium). </w:t>
      </w:r>
      <w:r w:rsidRPr="00D24DDA">
        <w:rPr>
          <w:rFonts w:ascii="Times New Roman" w:hAnsi="Times New Roman" w:cs="Times New Roman"/>
          <w:i/>
          <w:iCs/>
          <w:noProof/>
          <w:sz w:val="24"/>
        </w:rPr>
        <w:t>Asian Journal of Plant Science and Research</w:t>
      </w:r>
      <w:r w:rsidRPr="00D24DDA">
        <w:rPr>
          <w:rFonts w:ascii="Times New Roman" w:hAnsi="Times New Roman" w:cs="Times New Roman"/>
          <w:noProof/>
          <w:sz w:val="24"/>
        </w:rPr>
        <w:t xml:space="preserve">, </w:t>
      </w:r>
      <w:r w:rsidRPr="00D24DDA">
        <w:rPr>
          <w:rFonts w:ascii="Times New Roman" w:hAnsi="Times New Roman" w:cs="Times New Roman"/>
          <w:i/>
          <w:iCs/>
          <w:noProof/>
          <w:sz w:val="24"/>
        </w:rPr>
        <w:t>7</w:t>
      </w:r>
      <w:r w:rsidRPr="00D24DDA">
        <w:rPr>
          <w:rFonts w:ascii="Times New Roman" w:hAnsi="Times New Roman" w:cs="Times New Roman"/>
          <w:noProof/>
          <w:sz w:val="24"/>
        </w:rPr>
        <w:t>(3), 24–28.</w:t>
      </w:r>
    </w:p>
    <w:p w14:paraId="4F893E63" w14:textId="03585858"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 xml:space="preserve">Bayeh, B. (2010). </w:t>
      </w:r>
      <w:r w:rsidRPr="00D24DDA">
        <w:rPr>
          <w:rFonts w:ascii="Times New Roman" w:hAnsi="Times New Roman" w:cs="Times New Roman"/>
          <w:i/>
          <w:iCs/>
          <w:noProof/>
          <w:sz w:val="24"/>
        </w:rPr>
        <w:t>A</w:t>
      </w:r>
      <w:r w:rsidR="00A54CE8" w:rsidRPr="00D24DDA">
        <w:rPr>
          <w:rFonts w:ascii="Times New Roman" w:hAnsi="Times New Roman" w:cs="Times New Roman"/>
          <w:i/>
          <w:iCs/>
          <w:noProof/>
          <w:sz w:val="24"/>
        </w:rPr>
        <w:t>ssessment of bread wheat production, marketing</w:t>
      </w:r>
      <w:r w:rsidR="007B3E2B">
        <w:rPr>
          <w:rFonts w:ascii="Times New Roman" w:hAnsi="Times New Roman" w:cs="Times New Roman"/>
          <w:i/>
          <w:iCs/>
          <w:noProof/>
          <w:sz w:val="24"/>
        </w:rPr>
        <w:t>,</w:t>
      </w:r>
      <w:r w:rsidR="00A54CE8" w:rsidRPr="00D24DDA">
        <w:rPr>
          <w:rFonts w:ascii="Times New Roman" w:hAnsi="Times New Roman" w:cs="Times New Roman"/>
          <w:i/>
          <w:iCs/>
          <w:noProof/>
          <w:sz w:val="24"/>
        </w:rPr>
        <w:t xml:space="preserve"> and selection of n-efficient bread wheat (</w:t>
      </w:r>
      <w:r w:rsidR="007B3E2B">
        <w:rPr>
          <w:rFonts w:ascii="Times New Roman" w:hAnsi="Times New Roman" w:cs="Times New Roman"/>
          <w:i/>
          <w:iCs/>
          <w:noProof/>
          <w:sz w:val="24"/>
        </w:rPr>
        <w:t>Tritium</w:t>
      </w:r>
      <w:r w:rsidR="00A54CE8" w:rsidRPr="00D24DDA">
        <w:rPr>
          <w:rFonts w:ascii="Times New Roman" w:hAnsi="Times New Roman" w:cs="Times New Roman"/>
          <w:i/>
          <w:iCs/>
          <w:noProof/>
          <w:sz w:val="24"/>
        </w:rPr>
        <w:t xml:space="preserve"> aestivum l.) varieties for higher grain yield and quality in </w:t>
      </w:r>
      <w:r w:rsidR="007B3E2B">
        <w:rPr>
          <w:rFonts w:ascii="Times New Roman" w:hAnsi="Times New Roman" w:cs="Times New Roman"/>
          <w:i/>
          <w:iCs/>
          <w:noProof/>
          <w:sz w:val="24"/>
        </w:rPr>
        <w:t>northwestern</w:t>
      </w:r>
      <w:r w:rsidRPr="00D24DDA">
        <w:rPr>
          <w:rFonts w:ascii="Times New Roman" w:hAnsi="Times New Roman" w:cs="Times New Roman"/>
          <w:i/>
          <w:iCs/>
          <w:noProof/>
          <w:sz w:val="24"/>
        </w:rPr>
        <w:t xml:space="preserve"> Ethiopia</w:t>
      </w:r>
      <w:r w:rsidRPr="00D24DDA">
        <w:rPr>
          <w:rFonts w:ascii="Times New Roman" w:hAnsi="Times New Roman" w:cs="Times New Roman"/>
          <w:noProof/>
          <w:sz w:val="24"/>
        </w:rPr>
        <w:t>. Bahir Dar University.</w:t>
      </w:r>
    </w:p>
    <w:p w14:paraId="5F2B2B16" w14:textId="77777777"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 xml:space="preserve">Bhandari, G. (2014). Effect of rainfall on the yield of major cereals in Darchula District of Nepal. </w:t>
      </w:r>
      <w:r w:rsidRPr="00D24DDA">
        <w:rPr>
          <w:rFonts w:ascii="Times New Roman" w:hAnsi="Times New Roman" w:cs="Times New Roman"/>
          <w:i/>
          <w:iCs/>
          <w:noProof/>
          <w:sz w:val="24"/>
        </w:rPr>
        <w:t>International Journal of Environment</w:t>
      </w:r>
      <w:r w:rsidRPr="00D24DDA">
        <w:rPr>
          <w:rFonts w:ascii="Times New Roman" w:hAnsi="Times New Roman" w:cs="Times New Roman"/>
          <w:noProof/>
          <w:sz w:val="24"/>
        </w:rPr>
        <w:t xml:space="preserve">, </w:t>
      </w:r>
      <w:r w:rsidRPr="00D24DDA">
        <w:rPr>
          <w:rFonts w:ascii="Times New Roman" w:hAnsi="Times New Roman" w:cs="Times New Roman"/>
          <w:i/>
          <w:iCs/>
          <w:noProof/>
          <w:sz w:val="24"/>
        </w:rPr>
        <w:t>3</w:t>
      </w:r>
      <w:r w:rsidRPr="00D24DDA">
        <w:rPr>
          <w:rFonts w:ascii="Times New Roman" w:hAnsi="Times New Roman" w:cs="Times New Roman"/>
          <w:noProof/>
          <w:sz w:val="24"/>
        </w:rPr>
        <w:t>(1), 205–213. https://doi.org/10.3126/ije.v3i1.9954</w:t>
      </w:r>
    </w:p>
    <w:p w14:paraId="1620E401" w14:textId="3EEDEBDE"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Bishaw, Z., Struik, P. C., &amp; Gastel, A. J. G. Van. (2012). F</w:t>
      </w:r>
      <w:r w:rsidR="00A54CE8" w:rsidRPr="00D24DDA">
        <w:rPr>
          <w:rFonts w:ascii="Times New Roman" w:hAnsi="Times New Roman" w:cs="Times New Roman"/>
          <w:noProof/>
          <w:sz w:val="24"/>
        </w:rPr>
        <w:t xml:space="preserve">armers ’ seed sources and seed quality : 1 . </w:t>
      </w:r>
      <w:r w:rsidR="007B3E2B">
        <w:rPr>
          <w:rFonts w:ascii="Times New Roman" w:hAnsi="Times New Roman" w:cs="Times New Roman"/>
          <w:noProof/>
          <w:sz w:val="24"/>
        </w:rPr>
        <w:t>Physical</w:t>
      </w:r>
      <w:r w:rsidR="00A54CE8" w:rsidRPr="00D24DDA">
        <w:rPr>
          <w:rFonts w:ascii="Times New Roman" w:hAnsi="Times New Roman" w:cs="Times New Roman"/>
          <w:noProof/>
          <w:sz w:val="24"/>
        </w:rPr>
        <w:t xml:space="preserve"> and physiological quality farmers ’ seed sources and seed q</w:t>
      </w:r>
      <w:r w:rsidRPr="00D24DDA">
        <w:rPr>
          <w:rFonts w:ascii="Times New Roman" w:hAnsi="Times New Roman" w:cs="Times New Roman"/>
          <w:noProof/>
          <w:sz w:val="24"/>
        </w:rPr>
        <w:t xml:space="preserve">uality : </w:t>
      </w:r>
      <w:r w:rsidRPr="00D24DDA">
        <w:rPr>
          <w:rFonts w:ascii="Times New Roman" w:hAnsi="Times New Roman" w:cs="Times New Roman"/>
          <w:i/>
          <w:iCs/>
          <w:noProof/>
          <w:sz w:val="24"/>
        </w:rPr>
        <w:t>Journal of Crop Improvement</w:t>
      </w:r>
      <w:r w:rsidRPr="00D24DDA">
        <w:rPr>
          <w:rFonts w:ascii="Times New Roman" w:hAnsi="Times New Roman" w:cs="Times New Roman"/>
          <w:noProof/>
          <w:sz w:val="24"/>
        </w:rPr>
        <w:t>, 37–41. https://doi.org/10.1080/15427528.2012.670695</w:t>
      </w:r>
    </w:p>
    <w:p w14:paraId="06D7BB41" w14:textId="3C6798F7"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 xml:space="preserve">Bist, P., Bhatt, P., Bist, N. S., &amp; Kafle, R. (2021). </w:t>
      </w:r>
      <w:r w:rsidR="007B3E2B">
        <w:rPr>
          <w:rFonts w:ascii="Times New Roman" w:hAnsi="Times New Roman" w:cs="Times New Roman"/>
          <w:noProof/>
          <w:sz w:val="24"/>
        </w:rPr>
        <w:t>Factors</w:t>
      </w:r>
      <w:r w:rsidR="00A54CE8" w:rsidRPr="00D24DDA">
        <w:rPr>
          <w:rFonts w:ascii="Times New Roman" w:hAnsi="Times New Roman" w:cs="Times New Roman"/>
          <w:noProof/>
          <w:sz w:val="24"/>
        </w:rPr>
        <w:t xml:space="preserve"> affecting wheat seed production and associated constraints</w:t>
      </w:r>
      <w:r w:rsidRPr="00D24DDA">
        <w:rPr>
          <w:rFonts w:ascii="Times New Roman" w:hAnsi="Times New Roman" w:cs="Times New Roman"/>
          <w:noProof/>
          <w:sz w:val="24"/>
        </w:rPr>
        <w:t xml:space="preserve"> in Kailali District, Nepal. </w:t>
      </w:r>
      <w:r w:rsidRPr="00D24DDA">
        <w:rPr>
          <w:rFonts w:ascii="Times New Roman" w:hAnsi="Times New Roman" w:cs="Times New Roman"/>
          <w:i/>
          <w:iCs/>
          <w:noProof/>
          <w:sz w:val="24"/>
        </w:rPr>
        <w:t>International Journal of Social Sciences and Management</w:t>
      </w:r>
      <w:r w:rsidRPr="00D24DDA">
        <w:rPr>
          <w:rFonts w:ascii="Times New Roman" w:hAnsi="Times New Roman" w:cs="Times New Roman"/>
          <w:noProof/>
          <w:sz w:val="24"/>
        </w:rPr>
        <w:t xml:space="preserve">, </w:t>
      </w:r>
      <w:r w:rsidRPr="00D24DDA">
        <w:rPr>
          <w:rFonts w:ascii="Times New Roman" w:hAnsi="Times New Roman" w:cs="Times New Roman"/>
          <w:i/>
          <w:iCs/>
          <w:noProof/>
          <w:sz w:val="24"/>
        </w:rPr>
        <w:t>8</w:t>
      </w:r>
      <w:r w:rsidRPr="00D24DDA">
        <w:rPr>
          <w:rFonts w:ascii="Times New Roman" w:hAnsi="Times New Roman" w:cs="Times New Roman"/>
          <w:noProof/>
          <w:sz w:val="24"/>
        </w:rPr>
        <w:t>(1), 299–305. https://doi.org/10.3126/ijssm.v8i1.34224</w:t>
      </w:r>
    </w:p>
    <w:p w14:paraId="1D376BA1" w14:textId="77777777"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 xml:space="preserve">DADO. (2016). </w:t>
      </w:r>
      <w:r w:rsidRPr="00D24DDA">
        <w:rPr>
          <w:rFonts w:ascii="Times New Roman" w:hAnsi="Times New Roman" w:cs="Times New Roman"/>
          <w:i/>
          <w:iCs/>
          <w:noProof/>
          <w:sz w:val="24"/>
        </w:rPr>
        <w:t>Wheat Seed Production Techniques Manual</w:t>
      </w:r>
      <w:r w:rsidRPr="00D24DDA">
        <w:rPr>
          <w:rFonts w:ascii="Times New Roman" w:hAnsi="Times New Roman" w:cs="Times New Roman"/>
          <w:noProof/>
          <w:sz w:val="24"/>
        </w:rPr>
        <w:t>. 49.</w:t>
      </w:r>
    </w:p>
    <w:p w14:paraId="7228D01C" w14:textId="632EF3BE"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 xml:space="preserve">Delouche, J. C. (1980). </w:t>
      </w:r>
      <w:r w:rsidR="00CA3AEA" w:rsidRPr="00D24DDA">
        <w:rPr>
          <w:rFonts w:ascii="Times New Roman" w:hAnsi="Times New Roman" w:cs="Times New Roman"/>
          <w:i/>
          <w:iCs/>
          <w:noProof/>
          <w:sz w:val="24"/>
        </w:rPr>
        <w:t xml:space="preserve">Environmental Effects </w:t>
      </w:r>
      <w:r w:rsidR="00CA3AEA">
        <w:rPr>
          <w:rFonts w:ascii="Times New Roman" w:hAnsi="Times New Roman" w:cs="Times New Roman"/>
          <w:i/>
          <w:iCs/>
          <w:noProof/>
          <w:sz w:val="24"/>
        </w:rPr>
        <w:t>o</w:t>
      </w:r>
      <w:r w:rsidR="00CA3AEA" w:rsidRPr="00D24DDA">
        <w:rPr>
          <w:rFonts w:ascii="Times New Roman" w:hAnsi="Times New Roman" w:cs="Times New Roman"/>
          <w:i/>
          <w:iCs/>
          <w:noProof/>
          <w:sz w:val="24"/>
        </w:rPr>
        <w:t xml:space="preserve">n Seed Development </w:t>
      </w:r>
      <w:r w:rsidR="00CA3AEA">
        <w:rPr>
          <w:rFonts w:ascii="Times New Roman" w:hAnsi="Times New Roman" w:cs="Times New Roman"/>
          <w:i/>
          <w:iCs/>
          <w:noProof/>
          <w:sz w:val="24"/>
        </w:rPr>
        <w:t>a</w:t>
      </w:r>
      <w:r w:rsidR="00CA3AEA" w:rsidRPr="00D24DDA">
        <w:rPr>
          <w:rFonts w:ascii="Times New Roman" w:hAnsi="Times New Roman" w:cs="Times New Roman"/>
          <w:i/>
          <w:iCs/>
          <w:noProof/>
          <w:sz w:val="24"/>
        </w:rPr>
        <w:t>nd Seed Quality</w:t>
      </w:r>
      <w:r w:rsidR="00CA3AEA" w:rsidRPr="00D24DDA">
        <w:rPr>
          <w:rFonts w:ascii="Times New Roman" w:hAnsi="Times New Roman" w:cs="Times New Roman"/>
          <w:noProof/>
          <w:sz w:val="24"/>
        </w:rPr>
        <w:t>.</w:t>
      </w:r>
    </w:p>
    <w:p w14:paraId="22C4AD19" w14:textId="362A4586"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Devkota, K., &amp; Shrestha, R. B. (2020). S</w:t>
      </w:r>
      <w:r w:rsidR="00A54CE8" w:rsidRPr="00D24DDA">
        <w:rPr>
          <w:rFonts w:ascii="Times New Roman" w:hAnsi="Times New Roman" w:cs="Times New Roman"/>
          <w:noProof/>
          <w:sz w:val="24"/>
        </w:rPr>
        <w:t xml:space="preserve">trengthening </w:t>
      </w:r>
      <w:r w:rsidR="007B3E2B">
        <w:rPr>
          <w:rFonts w:ascii="Times New Roman" w:hAnsi="Times New Roman" w:cs="Times New Roman"/>
          <w:noProof/>
          <w:sz w:val="24"/>
        </w:rPr>
        <w:t>community-based</w:t>
      </w:r>
      <w:r w:rsidR="00A54CE8" w:rsidRPr="00D24DDA">
        <w:rPr>
          <w:rFonts w:ascii="Times New Roman" w:hAnsi="Times New Roman" w:cs="Times New Roman"/>
          <w:noProof/>
          <w:sz w:val="24"/>
        </w:rPr>
        <w:t xml:space="preserve"> seed systems for improving food and nutrition security in </w:t>
      </w:r>
      <w:r w:rsidR="007B3E2B">
        <w:rPr>
          <w:rFonts w:ascii="Times New Roman" w:hAnsi="Times New Roman" w:cs="Times New Roman"/>
          <w:noProof/>
          <w:sz w:val="24"/>
        </w:rPr>
        <w:t>Nepal</w:t>
      </w:r>
      <w:r w:rsidR="00A54CE8" w:rsidRPr="00D24DDA">
        <w:rPr>
          <w:rFonts w:ascii="Times New Roman" w:hAnsi="Times New Roman" w:cs="Times New Roman"/>
          <w:noProof/>
          <w:sz w:val="24"/>
        </w:rPr>
        <w:t>.</w:t>
      </w:r>
      <w:r w:rsidRPr="00D24DDA">
        <w:rPr>
          <w:rFonts w:ascii="Times New Roman" w:hAnsi="Times New Roman" w:cs="Times New Roman"/>
          <w:noProof/>
          <w:sz w:val="24"/>
        </w:rPr>
        <w:t xml:space="preserve"> In </w:t>
      </w:r>
      <w:r w:rsidRPr="00D24DDA">
        <w:rPr>
          <w:rFonts w:ascii="Times New Roman" w:hAnsi="Times New Roman" w:cs="Times New Roman"/>
          <w:i/>
          <w:iCs/>
          <w:noProof/>
          <w:sz w:val="24"/>
        </w:rPr>
        <w:t>Strengthening Seed Systems</w:t>
      </w:r>
      <w:r w:rsidRPr="00D24DDA">
        <w:rPr>
          <w:rFonts w:ascii="Times New Roman" w:hAnsi="Times New Roman" w:cs="Times New Roman"/>
          <w:noProof/>
          <w:sz w:val="24"/>
        </w:rPr>
        <w:t xml:space="preserve"> (pp. 140–155). http://www.sac.org.bd/archives/publications/Strengthening Seed Systems.pdf%0A</w:t>
      </w:r>
    </w:p>
    <w:p w14:paraId="6E315359" w14:textId="77777777"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 xml:space="preserve">FAO. (2014). </w:t>
      </w:r>
      <w:r w:rsidRPr="00D24DDA">
        <w:rPr>
          <w:rFonts w:ascii="Times New Roman" w:hAnsi="Times New Roman" w:cs="Times New Roman"/>
          <w:i/>
          <w:iCs/>
          <w:noProof/>
          <w:sz w:val="24"/>
        </w:rPr>
        <w:t>Seed and Seed Quality : Technical Information for FAO Emergency Staff</w:t>
      </w:r>
      <w:r w:rsidRPr="00D24DDA">
        <w:rPr>
          <w:rFonts w:ascii="Times New Roman" w:hAnsi="Times New Roman" w:cs="Times New Roman"/>
          <w:noProof/>
          <w:sz w:val="24"/>
        </w:rPr>
        <w:t>.</w:t>
      </w:r>
    </w:p>
    <w:p w14:paraId="7557712B" w14:textId="0361B39D"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 xml:space="preserve">FAO. (2019). Crop </w:t>
      </w:r>
      <w:r w:rsidR="00A54CE8" w:rsidRPr="00D24DDA">
        <w:rPr>
          <w:rFonts w:ascii="Times New Roman" w:hAnsi="Times New Roman" w:cs="Times New Roman"/>
          <w:noProof/>
          <w:sz w:val="24"/>
        </w:rPr>
        <w:t>variety improvements</w:t>
      </w:r>
      <w:r w:rsidRPr="00D24DDA">
        <w:rPr>
          <w:rFonts w:ascii="Times New Roman" w:hAnsi="Times New Roman" w:cs="Times New Roman"/>
          <w:noProof/>
          <w:sz w:val="24"/>
        </w:rPr>
        <w:t xml:space="preserve">. In </w:t>
      </w:r>
      <w:r w:rsidRPr="00D24DDA">
        <w:rPr>
          <w:rFonts w:ascii="Times New Roman" w:hAnsi="Times New Roman" w:cs="Times New Roman"/>
          <w:i/>
          <w:iCs/>
          <w:noProof/>
          <w:sz w:val="24"/>
        </w:rPr>
        <w:t>Sustainable Food and Agriculture</w:t>
      </w:r>
      <w:r w:rsidRPr="00D24DDA">
        <w:rPr>
          <w:rFonts w:ascii="Times New Roman" w:hAnsi="Times New Roman" w:cs="Times New Roman"/>
          <w:noProof/>
          <w:sz w:val="24"/>
        </w:rPr>
        <w:t xml:space="preserve"> (pp. 205–207). Elsevier Inc. https://doi.org/10.1016/b978-0-12-812134-4.00018-2</w:t>
      </w:r>
    </w:p>
    <w:p w14:paraId="369D77EE" w14:textId="77777777"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 xml:space="preserve">FAO. (2025). </w:t>
      </w:r>
      <w:r w:rsidRPr="00D24DDA">
        <w:rPr>
          <w:rFonts w:ascii="Times New Roman" w:hAnsi="Times New Roman" w:cs="Times New Roman"/>
          <w:i/>
          <w:iCs/>
          <w:noProof/>
          <w:sz w:val="24"/>
        </w:rPr>
        <w:t>Special Report: 2024 FAO Crop and Food Supply Assessment Mission to the Federal Democratic Republic of Nepal - 18 March 2025</w:t>
      </w:r>
      <w:r w:rsidRPr="00D24DDA">
        <w:rPr>
          <w:rFonts w:ascii="Times New Roman" w:hAnsi="Times New Roman" w:cs="Times New Roman"/>
          <w:noProof/>
          <w:sz w:val="24"/>
        </w:rPr>
        <w:t xml:space="preserve"> (Issue March).</w:t>
      </w:r>
    </w:p>
    <w:p w14:paraId="520EC24C" w14:textId="77777777"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 xml:space="preserve">Fischer, T., Byerlee, D., &amp; Edmeades, G. (2014). </w:t>
      </w:r>
      <w:r w:rsidRPr="00D24DDA">
        <w:rPr>
          <w:rFonts w:ascii="Times New Roman" w:hAnsi="Times New Roman" w:cs="Times New Roman"/>
          <w:i/>
          <w:iCs/>
          <w:noProof/>
          <w:sz w:val="24"/>
        </w:rPr>
        <w:t>Crop yields and global food security</w:t>
      </w:r>
      <w:r w:rsidRPr="00D24DDA">
        <w:rPr>
          <w:rFonts w:ascii="Times New Roman" w:hAnsi="Times New Roman" w:cs="Times New Roman"/>
          <w:noProof/>
          <w:sz w:val="24"/>
        </w:rPr>
        <w:t>. Australian Centre for International Agricultural Research (ACIAR).</w:t>
      </w:r>
    </w:p>
    <w:p w14:paraId="1B40B979" w14:textId="5EAF704D"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 xml:space="preserve">Garoma, B., Chibsa, T., Keno, T., &amp; Denbi, Y. (2017). </w:t>
      </w:r>
      <w:r w:rsidRPr="00D24DDA">
        <w:rPr>
          <w:rFonts w:ascii="Times New Roman" w:hAnsi="Times New Roman" w:cs="Times New Roman"/>
          <w:i/>
          <w:iCs/>
          <w:noProof/>
          <w:sz w:val="24"/>
        </w:rPr>
        <w:t>E</w:t>
      </w:r>
      <w:r w:rsidR="00A54CE8" w:rsidRPr="00D24DDA">
        <w:rPr>
          <w:rFonts w:ascii="Times New Roman" w:hAnsi="Times New Roman" w:cs="Times New Roman"/>
          <w:i/>
          <w:iCs/>
          <w:noProof/>
          <w:sz w:val="24"/>
        </w:rPr>
        <w:t>ffect of storage period on seed germination of different maize parental lines</w:t>
      </w:r>
      <w:r w:rsidRPr="00D24DDA">
        <w:rPr>
          <w:rFonts w:ascii="Times New Roman" w:hAnsi="Times New Roman" w:cs="Times New Roman"/>
          <w:noProof/>
          <w:sz w:val="24"/>
        </w:rPr>
        <w:t>. 8–14.</w:t>
      </w:r>
    </w:p>
    <w:p w14:paraId="1D1824F6" w14:textId="77777777"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 xml:space="preserve">Hegde, R. B., Kudva, V., Nayak, S., Sampathila, N., &amp; Thalengala, A. (2025). </w:t>
      </w:r>
      <w:r w:rsidRPr="00D24DDA">
        <w:rPr>
          <w:rFonts w:ascii="Times New Roman" w:hAnsi="Times New Roman" w:cs="Times New Roman"/>
          <w:i/>
          <w:iCs/>
          <w:noProof/>
          <w:sz w:val="24"/>
        </w:rPr>
        <w:t>Advanced techniques for seed quality assessment and germination monitoring</w:t>
      </w:r>
      <w:r w:rsidRPr="00D24DDA">
        <w:rPr>
          <w:rFonts w:ascii="Times New Roman" w:hAnsi="Times New Roman" w:cs="Times New Roman"/>
          <w:noProof/>
          <w:sz w:val="24"/>
        </w:rPr>
        <w:t>.</w:t>
      </w:r>
    </w:p>
    <w:p w14:paraId="424EA837" w14:textId="635CA67D"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 xml:space="preserve">IRRI. (2013). </w:t>
      </w:r>
      <w:r w:rsidRPr="00D24DDA">
        <w:rPr>
          <w:rFonts w:ascii="Times New Roman" w:hAnsi="Times New Roman" w:cs="Times New Roman"/>
          <w:i/>
          <w:iCs/>
          <w:noProof/>
          <w:sz w:val="24"/>
        </w:rPr>
        <w:t>Rice Seed Quality Reference Manual</w:t>
      </w:r>
      <w:r w:rsidRPr="00D24DDA">
        <w:rPr>
          <w:rFonts w:ascii="Times New Roman" w:hAnsi="Times New Roman" w:cs="Times New Roman"/>
          <w:noProof/>
          <w:sz w:val="24"/>
        </w:rPr>
        <w:t xml:space="preserve">. </w:t>
      </w:r>
      <w:r w:rsidRPr="00D24DDA">
        <w:rPr>
          <w:rFonts w:ascii="Times New Roman" w:hAnsi="Times New Roman" w:cs="Times New Roman"/>
          <w:i/>
          <w:iCs/>
          <w:noProof/>
          <w:sz w:val="24"/>
        </w:rPr>
        <w:t>October</w:t>
      </w:r>
      <w:r w:rsidRPr="00D24DDA">
        <w:rPr>
          <w:rFonts w:ascii="Times New Roman" w:hAnsi="Times New Roman" w:cs="Times New Roman"/>
          <w:noProof/>
          <w:sz w:val="24"/>
        </w:rPr>
        <w:t xml:space="preserve"> 1–19.</w:t>
      </w:r>
    </w:p>
    <w:p w14:paraId="5E981E52" w14:textId="77777777"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 xml:space="preserve">ISTA. (2021). </w:t>
      </w:r>
      <w:r w:rsidRPr="00D24DDA">
        <w:rPr>
          <w:rFonts w:ascii="Times New Roman" w:hAnsi="Times New Roman" w:cs="Times New Roman"/>
          <w:i/>
          <w:iCs/>
          <w:noProof/>
          <w:sz w:val="24"/>
        </w:rPr>
        <w:t>Introduction Rules For Seeds Testing</w:t>
      </w:r>
      <w:r w:rsidRPr="00D24DDA">
        <w:rPr>
          <w:rFonts w:ascii="Times New Roman" w:hAnsi="Times New Roman" w:cs="Times New Roman"/>
          <w:noProof/>
          <w:sz w:val="24"/>
        </w:rPr>
        <w:t>.</w:t>
      </w:r>
    </w:p>
    <w:p w14:paraId="0CD00F8D" w14:textId="0F8C1A67"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lastRenderedPageBreak/>
        <w:t xml:space="preserve">Joshi, K. D. (2017). </w:t>
      </w:r>
      <w:r w:rsidRPr="00D24DDA">
        <w:rPr>
          <w:rFonts w:ascii="Times New Roman" w:hAnsi="Times New Roman" w:cs="Times New Roman"/>
          <w:i/>
          <w:iCs/>
          <w:noProof/>
          <w:sz w:val="24"/>
        </w:rPr>
        <w:t>Farmers ’ Seed Systems in Nepal</w:t>
      </w:r>
      <w:r w:rsidR="007B3E2B">
        <w:rPr>
          <w:rFonts w:ascii="Times New Roman" w:hAnsi="Times New Roman" w:cs="Times New Roman"/>
          <w:i/>
          <w:iCs/>
          <w:noProof/>
          <w:sz w:val="24"/>
        </w:rPr>
        <w:t>:</w:t>
      </w:r>
      <w:r w:rsidRPr="00D24DDA">
        <w:rPr>
          <w:rFonts w:ascii="Times New Roman" w:hAnsi="Times New Roman" w:cs="Times New Roman"/>
          <w:i/>
          <w:iCs/>
          <w:noProof/>
          <w:sz w:val="24"/>
        </w:rPr>
        <w:t xml:space="preserve"> Review of National </w:t>
      </w:r>
      <w:r w:rsidR="007B3E2B">
        <w:rPr>
          <w:rFonts w:ascii="Times New Roman" w:hAnsi="Times New Roman" w:cs="Times New Roman"/>
          <w:i/>
          <w:iCs/>
          <w:noProof/>
          <w:sz w:val="24"/>
        </w:rPr>
        <w:t>Legislation</w:t>
      </w:r>
      <w:r w:rsidRPr="00D24DDA">
        <w:rPr>
          <w:rFonts w:ascii="Times New Roman" w:hAnsi="Times New Roman" w:cs="Times New Roman"/>
          <w:noProof/>
          <w:sz w:val="24"/>
        </w:rPr>
        <w:t>.</w:t>
      </w:r>
    </w:p>
    <w:p w14:paraId="24F14CF2" w14:textId="2D661315"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Joshi, M., Faridullah, S., &amp; Kumar, A. (2016). Effect of heat stress on crop phenology, yield</w:t>
      </w:r>
      <w:r w:rsidR="007B3E2B">
        <w:rPr>
          <w:rFonts w:ascii="Times New Roman" w:hAnsi="Times New Roman" w:cs="Times New Roman"/>
          <w:noProof/>
          <w:sz w:val="24"/>
        </w:rPr>
        <w:t>,</w:t>
      </w:r>
      <w:r w:rsidRPr="00D24DDA">
        <w:rPr>
          <w:rFonts w:ascii="Times New Roman" w:hAnsi="Times New Roman" w:cs="Times New Roman"/>
          <w:noProof/>
          <w:sz w:val="24"/>
        </w:rPr>
        <w:t xml:space="preserve"> and seed quality attributes of wheat (</w:t>
      </w:r>
      <w:r w:rsidR="007B3E2B">
        <w:rPr>
          <w:rFonts w:ascii="Times New Roman" w:hAnsi="Times New Roman" w:cs="Times New Roman"/>
          <w:noProof/>
          <w:sz w:val="24"/>
        </w:rPr>
        <w:t>Triticum aestivum</w:t>
      </w:r>
      <w:r w:rsidRPr="00D24DDA">
        <w:rPr>
          <w:rFonts w:ascii="Times New Roman" w:hAnsi="Times New Roman" w:cs="Times New Roman"/>
          <w:noProof/>
          <w:sz w:val="24"/>
        </w:rPr>
        <w:t xml:space="preserve"> L.). </w:t>
      </w:r>
      <w:r w:rsidRPr="00D24DDA">
        <w:rPr>
          <w:rFonts w:ascii="Times New Roman" w:hAnsi="Times New Roman" w:cs="Times New Roman"/>
          <w:i/>
          <w:iCs/>
          <w:noProof/>
          <w:sz w:val="24"/>
        </w:rPr>
        <w:t>Journal of Agrometeorology</w:t>
      </w:r>
      <w:r w:rsidRPr="00D24DDA">
        <w:rPr>
          <w:rFonts w:ascii="Times New Roman" w:hAnsi="Times New Roman" w:cs="Times New Roman"/>
          <w:noProof/>
          <w:sz w:val="24"/>
        </w:rPr>
        <w:t xml:space="preserve">, </w:t>
      </w:r>
      <w:r w:rsidRPr="00D24DDA">
        <w:rPr>
          <w:rFonts w:ascii="Times New Roman" w:hAnsi="Times New Roman" w:cs="Times New Roman"/>
          <w:i/>
          <w:iCs/>
          <w:noProof/>
          <w:sz w:val="24"/>
        </w:rPr>
        <w:t>18</w:t>
      </w:r>
      <w:r w:rsidRPr="00D24DDA">
        <w:rPr>
          <w:rFonts w:ascii="Times New Roman" w:hAnsi="Times New Roman" w:cs="Times New Roman"/>
          <w:noProof/>
          <w:sz w:val="24"/>
        </w:rPr>
        <w:t>(2), 206–215.</w:t>
      </w:r>
    </w:p>
    <w:p w14:paraId="5821A6A5" w14:textId="32E74BD8"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 xml:space="preserve">Kafle, K., &amp; Joshi, P. P. (2024). </w:t>
      </w:r>
      <w:r w:rsidRPr="00D24DDA">
        <w:rPr>
          <w:rFonts w:ascii="Times New Roman" w:hAnsi="Times New Roman" w:cs="Times New Roman"/>
          <w:i/>
          <w:iCs/>
          <w:noProof/>
          <w:sz w:val="24"/>
        </w:rPr>
        <w:t xml:space="preserve">An </w:t>
      </w:r>
      <w:r w:rsidR="00A54CE8">
        <w:rPr>
          <w:rFonts w:ascii="Times New Roman" w:hAnsi="Times New Roman" w:cs="Times New Roman"/>
          <w:i/>
          <w:iCs/>
          <w:noProof/>
          <w:sz w:val="24"/>
        </w:rPr>
        <w:t>a</w:t>
      </w:r>
      <w:r w:rsidR="00A54CE8" w:rsidRPr="00D24DDA">
        <w:rPr>
          <w:rFonts w:ascii="Times New Roman" w:hAnsi="Times New Roman" w:cs="Times New Roman"/>
          <w:i/>
          <w:iCs/>
          <w:noProof/>
          <w:sz w:val="24"/>
        </w:rPr>
        <w:t xml:space="preserve">ssessment of </w:t>
      </w:r>
      <w:r w:rsidR="00A54CE8">
        <w:rPr>
          <w:rFonts w:ascii="Times New Roman" w:hAnsi="Times New Roman" w:cs="Times New Roman"/>
          <w:i/>
          <w:iCs/>
          <w:noProof/>
          <w:sz w:val="24"/>
        </w:rPr>
        <w:t>f</w:t>
      </w:r>
      <w:r w:rsidR="00A54CE8" w:rsidRPr="00D24DDA">
        <w:rPr>
          <w:rFonts w:ascii="Times New Roman" w:hAnsi="Times New Roman" w:cs="Times New Roman"/>
          <w:i/>
          <w:iCs/>
          <w:noProof/>
          <w:sz w:val="24"/>
        </w:rPr>
        <w:t xml:space="preserve">actors </w:t>
      </w:r>
      <w:r w:rsidR="00A54CE8">
        <w:rPr>
          <w:rFonts w:ascii="Times New Roman" w:hAnsi="Times New Roman" w:cs="Times New Roman"/>
          <w:i/>
          <w:iCs/>
          <w:noProof/>
          <w:sz w:val="24"/>
        </w:rPr>
        <w:t>a</w:t>
      </w:r>
      <w:r w:rsidR="00A54CE8" w:rsidRPr="00D24DDA">
        <w:rPr>
          <w:rFonts w:ascii="Times New Roman" w:hAnsi="Times New Roman" w:cs="Times New Roman"/>
          <w:i/>
          <w:iCs/>
          <w:noProof/>
          <w:sz w:val="24"/>
        </w:rPr>
        <w:t xml:space="preserve">ffecting </w:t>
      </w:r>
      <w:r w:rsidR="00A54CE8">
        <w:rPr>
          <w:rFonts w:ascii="Times New Roman" w:hAnsi="Times New Roman" w:cs="Times New Roman"/>
          <w:i/>
          <w:iCs/>
          <w:noProof/>
          <w:sz w:val="24"/>
        </w:rPr>
        <w:t>p</w:t>
      </w:r>
      <w:r w:rsidR="00A54CE8" w:rsidRPr="00D24DDA">
        <w:rPr>
          <w:rFonts w:ascii="Times New Roman" w:hAnsi="Times New Roman" w:cs="Times New Roman"/>
          <w:i/>
          <w:iCs/>
          <w:noProof/>
          <w:sz w:val="24"/>
        </w:rPr>
        <w:t xml:space="preserve">roductivity and </w:t>
      </w:r>
      <w:r w:rsidR="00A54CE8">
        <w:rPr>
          <w:rFonts w:ascii="Times New Roman" w:hAnsi="Times New Roman" w:cs="Times New Roman"/>
          <w:i/>
          <w:iCs/>
          <w:noProof/>
          <w:sz w:val="24"/>
        </w:rPr>
        <w:t>p</w:t>
      </w:r>
      <w:r w:rsidR="00A54CE8" w:rsidRPr="00D24DDA">
        <w:rPr>
          <w:rFonts w:ascii="Times New Roman" w:hAnsi="Times New Roman" w:cs="Times New Roman"/>
          <w:i/>
          <w:iCs/>
          <w:noProof/>
          <w:sz w:val="24"/>
        </w:rPr>
        <w:t xml:space="preserve">roduction </w:t>
      </w:r>
      <w:r w:rsidR="00A54CE8">
        <w:rPr>
          <w:rFonts w:ascii="Times New Roman" w:hAnsi="Times New Roman" w:cs="Times New Roman"/>
          <w:i/>
          <w:iCs/>
          <w:noProof/>
          <w:sz w:val="24"/>
        </w:rPr>
        <w:t>l</w:t>
      </w:r>
      <w:r w:rsidR="00A54CE8" w:rsidRPr="00D24DDA">
        <w:rPr>
          <w:rFonts w:ascii="Times New Roman" w:hAnsi="Times New Roman" w:cs="Times New Roman"/>
          <w:i/>
          <w:iCs/>
          <w:noProof/>
          <w:sz w:val="24"/>
        </w:rPr>
        <w:t xml:space="preserve">imitations of </w:t>
      </w:r>
      <w:r w:rsidR="00A54CE8">
        <w:rPr>
          <w:rFonts w:ascii="Times New Roman" w:hAnsi="Times New Roman" w:cs="Times New Roman"/>
          <w:i/>
          <w:iCs/>
          <w:noProof/>
          <w:sz w:val="24"/>
        </w:rPr>
        <w:t>w</w:t>
      </w:r>
      <w:r w:rsidR="00A54CE8" w:rsidRPr="00D24DDA">
        <w:rPr>
          <w:rFonts w:ascii="Times New Roman" w:hAnsi="Times New Roman" w:cs="Times New Roman"/>
          <w:i/>
          <w:iCs/>
          <w:noProof/>
          <w:sz w:val="24"/>
        </w:rPr>
        <w:t xml:space="preserve">heat </w:t>
      </w:r>
      <w:r w:rsidR="00A54CE8">
        <w:rPr>
          <w:rFonts w:ascii="Times New Roman" w:hAnsi="Times New Roman" w:cs="Times New Roman"/>
          <w:i/>
          <w:iCs/>
          <w:noProof/>
          <w:sz w:val="24"/>
        </w:rPr>
        <w:t>f</w:t>
      </w:r>
      <w:r w:rsidR="00A54CE8" w:rsidRPr="00D24DDA">
        <w:rPr>
          <w:rFonts w:ascii="Times New Roman" w:hAnsi="Times New Roman" w:cs="Times New Roman"/>
          <w:i/>
          <w:iCs/>
          <w:noProof/>
          <w:sz w:val="24"/>
        </w:rPr>
        <w:t>arming</w:t>
      </w:r>
      <w:r w:rsidRPr="00D24DDA">
        <w:rPr>
          <w:rFonts w:ascii="Times New Roman" w:hAnsi="Times New Roman" w:cs="Times New Roman"/>
          <w:i/>
          <w:iCs/>
          <w:noProof/>
          <w:sz w:val="24"/>
        </w:rPr>
        <w:t xml:space="preserve"> in Kanchanpur </w:t>
      </w:r>
      <w:r w:rsidR="00CA3AEA">
        <w:rPr>
          <w:rFonts w:ascii="Times New Roman" w:hAnsi="Times New Roman" w:cs="Times New Roman"/>
          <w:i/>
          <w:iCs/>
          <w:noProof/>
          <w:sz w:val="24"/>
        </w:rPr>
        <w:t>D</w:t>
      </w:r>
      <w:r w:rsidRPr="00D24DDA">
        <w:rPr>
          <w:rFonts w:ascii="Times New Roman" w:hAnsi="Times New Roman" w:cs="Times New Roman"/>
          <w:i/>
          <w:iCs/>
          <w:noProof/>
          <w:sz w:val="24"/>
        </w:rPr>
        <w:t>istrict of Nepal</w:t>
      </w:r>
      <w:r w:rsidRPr="00D24DDA">
        <w:rPr>
          <w:rFonts w:ascii="Times New Roman" w:hAnsi="Times New Roman" w:cs="Times New Roman"/>
          <w:noProof/>
          <w:sz w:val="24"/>
        </w:rPr>
        <w:t>. 1–8. https://doi.org/10.3897/ia.2024.124216</w:t>
      </w:r>
    </w:p>
    <w:p w14:paraId="1E02F3C4" w14:textId="77777777"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 xml:space="preserve">Li, Q. Y., Xu, Q. Q., Jiang, Y. M., Niu, J. S., Xu, K. G., &amp; He, R. S. (2019). The correlation between wheat black point and agronomic traits in the North China Plain. </w:t>
      </w:r>
      <w:r w:rsidRPr="00D24DDA">
        <w:rPr>
          <w:rFonts w:ascii="Times New Roman" w:hAnsi="Times New Roman" w:cs="Times New Roman"/>
          <w:i/>
          <w:iCs/>
          <w:noProof/>
          <w:sz w:val="24"/>
        </w:rPr>
        <w:t>Crop Protection</w:t>
      </w:r>
      <w:r w:rsidRPr="00D24DDA">
        <w:rPr>
          <w:rFonts w:ascii="Times New Roman" w:hAnsi="Times New Roman" w:cs="Times New Roman"/>
          <w:noProof/>
          <w:sz w:val="24"/>
        </w:rPr>
        <w:t xml:space="preserve">, </w:t>
      </w:r>
      <w:r w:rsidRPr="00D24DDA">
        <w:rPr>
          <w:rFonts w:ascii="Times New Roman" w:hAnsi="Times New Roman" w:cs="Times New Roman"/>
          <w:i/>
          <w:iCs/>
          <w:noProof/>
          <w:sz w:val="24"/>
        </w:rPr>
        <w:t>119</w:t>
      </w:r>
      <w:r w:rsidRPr="00D24DDA">
        <w:rPr>
          <w:rFonts w:ascii="Times New Roman" w:hAnsi="Times New Roman" w:cs="Times New Roman"/>
          <w:noProof/>
          <w:sz w:val="24"/>
        </w:rPr>
        <w:t>(63), 17–23. https://doi.org/10.1016/j.cropro.2019.01.004</w:t>
      </w:r>
    </w:p>
    <w:p w14:paraId="724E684A" w14:textId="77777777"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 xml:space="preserve">Lorenz, K. (1986). Effects of blackpoint on grain composition and baking quality of New Zealand wheat. </w:t>
      </w:r>
      <w:r w:rsidRPr="00D24DDA">
        <w:rPr>
          <w:rFonts w:ascii="Times New Roman" w:hAnsi="Times New Roman" w:cs="Times New Roman"/>
          <w:i/>
          <w:iCs/>
          <w:noProof/>
          <w:sz w:val="24"/>
        </w:rPr>
        <w:t>New Zealand Journal of Agricultural Research</w:t>
      </w:r>
      <w:r w:rsidRPr="00D24DDA">
        <w:rPr>
          <w:rFonts w:ascii="Times New Roman" w:hAnsi="Times New Roman" w:cs="Times New Roman"/>
          <w:noProof/>
          <w:sz w:val="24"/>
        </w:rPr>
        <w:t xml:space="preserve">, </w:t>
      </w:r>
      <w:r w:rsidRPr="00D24DDA">
        <w:rPr>
          <w:rFonts w:ascii="Times New Roman" w:hAnsi="Times New Roman" w:cs="Times New Roman"/>
          <w:i/>
          <w:iCs/>
          <w:noProof/>
          <w:sz w:val="24"/>
        </w:rPr>
        <w:t>29</w:t>
      </w:r>
      <w:r w:rsidRPr="00D24DDA">
        <w:rPr>
          <w:rFonts w:ascii="Times New Roman" w:hAnsi="Times New Roman" w:cs="Times New Roman"/>
          <w:noProof/>
          <w:sz w:val="24"/>
        </w:rPr>
        <w:t>, 711–718. https://doi.org/10.1080/00288233.1986.10430468</w:t>
      </w:r>
    </w:p>
    <w:p w14:paraId="4503C0AA" w14:textId="357913BB"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Mašková, T., &amp; Herben, T. (2018). Root:</w:t>
      </w:r>
      <w:r w:rsidR="007B3E2B">
        <w:rPr>
          <w:rFonts w:ascii="Times New Roman" w:hAnsi="Times New Roman" w:cs="Times New Roman"/>
          <w:noProof/>
          <w:sz w:val="24"/>
        </w:rPr>
        <w:t xml:space="preserve"> </w:t>
      </w:r>
      <w:r w:rsidRPr="00D24DDA">
        <w:rPr>
          <w:rFonts w:ascii="Times New Roman" w:hAnsi="Times New Roman" w:cs="Times New Roman"/>
          <w:noProof/>
          <w:sz w:val="24"/>
        </w:rPr>
        <w:t xml:space="preserve">shoot ratio in developing seedlings: How seedlings change their allocation in response to seed mass and ambient nutrient supply. </w:t>
      </w:r>
      <w:r w:rsidRPr="00D24DDA">
        <w:rPr>
          <w:rFonts w:ascii="Times New Roman" w:hAnsi="Times New Roman" w:cs="Times New Roman"/>
          <w:i/>
          <w:iCs/>
          <w:noProof/>
          <w:sz w:val="24"/>
        </w:rPr>
        <w:t>Ecology and Evolution</w:t>
      </w:r>
      <w:r w:rsidRPr="00D24DDA">
        <w:rPr>
          <w:rFonts w:ascii="Times New Roman" w:hAnsi="Times New Roman" w:cs="Times New Roman"/>
          <w:noProof/>
          <w:sz w:val="24"/>
        </w:rPr>
        <w:t xml:space="preserve">, </w:t>
      </w:r>
      <w:r w:rsidRPr="00D24DDA">
        <w:rPr>
          <w:rFonts w:ascii="Times New Roman" w:hAnsi="Times New Roman" w:cs="Times New Roman"/>
          <w:i/>
          <w:iCs/>
          <w:noProof/>
          <w:sz w:val="24"/>
        </w:rPr>
        <w:t>8</w:t>
      </w:r>
      <w:r w:rsidRPr="00D24DDA">
        <w:rPr>
          <w:rFonts w:ascii="Times New Roman" w:hAnsi="Times New Roman" w:cs="Times New Roman"/>
          <w:noProof/>
          <w:sz w:val="24"/>
        </w:rPr>
        <w:t>(14), 7143–7150. https://doi.org/10.1002/ece3.4238</w:t>
      </w:r>
    </w:p>
    <w:p w14:paraId="3C03153F" w14:textId="77777777"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 xml:space="preserve">MOALD. (2021). Krishi Diary. </w:t>
      </w:r>
      <w:r w:rsidRPr="00D24DDA">
        <w:rPr>
          <w:rFonts w:ascii="Times New Roman" w:hAnsi="Times New Roman" w:cs="Times New Roman"/>
          <w:i/>
          <w:iCs/>
          <w:noProof/>
          <w:sz w:val="24"/>
        </w:rPr>
        <w:t>Ministry of Agriculture and Livestock Development</w:t>
      </w:r>
      <w:r w:rsidRPr="00D24DDA">
        <w:rPr>
          <w:rFonts w:ascii="Times New Roman" w:hAnsi="Times New Roman" w:cs="Times New Roman"/>
          <w:noProof/>
          <w:sz w:val="24"/>
        </w:rPr>
        <w:t>, 356.</w:t>
      </w:r>
    </w:p>
    <w:p w14:paraId="5D52E368" w14:textId="6DBABAF9"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 xml:space="preserve">MOALD. (2023). </w:t>
      </w:r>
      <w:r w:rsidRPr="00D24DDA">
        <w:rPr>
          <w:rFonts w:ascii="Times New Roman" w:hAnsi="Times New Roman" w:cs="Times New Roman"/>
          <w:i/>
          <w:iCs/>
          <w:noProof/>
          <w:sz w:val="24"/>
        </w:rPr>
        <w:t xml:space="preserve">Statistical </w:t>
      </w:r>
      <w:r w:rsidR="00CA3AEA">
        <w:rPr>
          <w:rFonts w:ascii="Times New Roman" w:hAnsi="Times New Roman" w:cs="Times New Roman"/>
          <w:i/>
          <w:iCs/>
          <w:noProof/>
          <w:sz w:val="24"/>
        </w:rPr>
        <w:t>I</w:t>
      </w:r>
      <w:r w:rsidRPr="00D24DDA">
        <w:rPr>
          <w:rFonts w:ascii="Times New Roman" w:hAnsi="Times New Roman" w:cs="Times New Roman"/>
          <w:i/>
          <w:iCs/>
          <w:noProof/>
          <w:sz w:val="24"/>
        </w:rPr>
        <w:t xml:space="preserve">nformation on Nepalese </w:t>
      </w:r>
      <w:r w:rsidR="00CA3AEA">
        <w:rPr>
          <w:rFonts w:ascii="Times New Roman" w:hAnsi="Times New Roman" w:cs="Times New Roman"/>
          <w:i/>
          <w:iCs/>
          <w:noProof/>
          <w:sz w:val="24"/>
        </w:rPr>
        <w:t>A</w:t>
      </w:r>
      <w:r w:rsidRPr="00D24DDA">
        <w:rPr>
          <w:rFonts w:ascii="Times New Roman" w:hAnsi="Times New Roman" w:cs="Times New Roman"/>
          <w:i/>
          <w:iCs/>
          <w:noProof/>
          <w:sz w:val="24"/>
        </w:rPr>
        <w:t>griculture</w:t>
      </w:r>
      <w:r w:rsidRPr="00D24DDA">
        <w:rPr>
          <w:rFonts w:ascii="Times New Roman" w:hAnsi="Times New Roman" w:cs="Times New Roman"/>
          <w:noProof/>
          <w:sz w:val="24"/>
        </w:rPr>
        <w:t>.</w:t>
      </w:r>
    </w:p>
    <w:p w14:paraId="4FEAFE99" w14:textId="77777777"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 xml:space="preserve">MOALD. (2025). </w:t>
      </w:r>
      <w:r w:rsidRPr="00D24DDA">
        <w:rPr>
          <w:rFonts w:ascii="Times New Roman" w:hAnsi="Times New Roman" w:cs="Times New Roman"/>
          <w:i/>
          <w:iCs/>
          <w:noProof/>
          <w:sz w:val="24"/>
        </w:rPr>
        <w:t>Statistical Information on Nepalese Agriculture 2080/81 (2023/24)</w:t>
      </w:r>
      <w:r w:rsidRPr="00D24DDA">
        <w:rPr>
          <w:rFonts w:ascii="Times New Roman" w:hAnsi="Times New Roman" w:cs="Times New Roman"/>
          <w:noProof/>
          <w:sz w:val="24"/>
        </w:rPr>
        <w:t xml:space="preserve"> (Vol. 81). https://giwmscdnone.gov.np/media/pdf_upload/Statistical Information on Nepalese Agriculture%2C 2080_81_a7s8aj4.pdf%0A</w:t>
      </w:r>
    </w:p>
    <w:p w14:paraId="05360A0E" w14:textId="77777777"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 xml:space="preserve">Morris, M. L., Dubin, H. J., &amp; Pokhrel, T. (1992). </w:t>
      </w:r>
      <w:r w:rsidRPr="00D24DDA">
        <w:rPr>
          <w:rFonts w:ascii="Times New Roman" w:hAnsi="Times New Roman" w:cs="Times New Roman"/>
          <w:i/>
          <w:iCs/>
          <w:noProof/>
          <w:sz w:val="24"/>
        </w:rPr>
        <w:t>Returns to wheat research in Nepal</w:t>
      </w:r>
      <w:r w:rsidRPr="00D24DDA">
        <w:rPr>
          <w:rFonts w:ascii="Times New Roman" w:hAnsi="Times New Roman" w:cs="Times New Roman"/>
          <w:noProof/>
          <w:sz w:val="24"/>
        </w:rPr>
        <w:t xml:space="preserve">. </w:t>
      </w:r>
      <w:r w:rsidRPr="00D24DDA">
        <w:rPr>
          <w:rFonts w:ascii="Times New Roman" w:hAnsi="Times New Roman" w:cs="Times New Roman"/>
          <w:i/>
          <w:iCs/>
          <w:noProof/>
          <w:sz w:val="24"/>
        </w:rPr>
        <w:t>92</w:t>
      </w:r>
      <w:r w:rsidRPr="00D24DDA">
        <w:rPr>
          <w:rFonts w:ascii="Times New Roman" w:hAnsi="Times New Roman" w:cs="Times New Roman"/>
          <w:noProof/>
          <w:sz w:val="24"/>
        </w:rPr>
        <w:t>–</w:t>
      </w:r>
      <w:r w:rsidRPr="00D24DDA">
        <w:rPr>
          <w:rFonts w:ascii="Times New Roman" w:hAnsi="Times New Roman" w:cs="Times New Roman"/>
          <w:i/>
          <w:iCs/>
          <w:noProof/>
          <w:sz w:val="24"/>
        </w:rPr>
        <w:t>04</w:t>
      </w:r>
      <w:r w:rsidRPr="00D24DDA">
        <w:rPr>
          <w:rFonts w:ascii="Times New Roman" w:hAnsi="Times New Roman" w:cs="Times New Roman"/>
          <w:noProof/>
          <w:sz w:val="24"/>
        </w:rPr>
        <w:t>, 46.</w:t>
      </w:r>
    </w:p>
    <w:p w14:paraId="052C5FBB" w14:textId="38F54933"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Nadew, B. (2018). E</w:t>
      </w:r>
      <w:r w:rsidR="00A54CE8" w:rsidRPr="00D24DDA">
        <w:rPr>
          <w:rFonts w:ascii="Times New Roman" w:hAnsi="Times New Roman" w:cs="Times New Roman"/>
          <w:noProof/>
          <w:sz w:val="24"/>
        </w:rPr>
        <w:t>ffects of climatic and agronomic factors on yield and quality of bread wheat</w:t>
      </w:r>
      <w:r w:rsidRPr="00D24DDA">
        <w:rPr>
          <w:rFonts w:ascii="Times New Roman" w:hAnsi="Times New Roman" w:cs="Times New Roman"/>
          <w:noProof/>
          <w:sz w:val="24"/>
        </w:rPr>
        <w:t xml:space="preserve"> (Triticum aestivum L.) </w:t>
      </w:r>
      <w:r w:rsidR="00A54CE8" w:rsidRPr="00D24DDA">
        <w:rPr>
          <w:rFonts w:ascii="Times New Roman" w:hAnsi="Times New Roman" w:cs="Times New Roman"/>
          <w:noProof/>
          <w:sz w:val="24"/>
        </w:rPr>
        <w:t>seed</w:t>
      </w:r>
      <w:r w:rsidRPr="00D24DDA">
        <w:rPr>
          <w:rFonts w:ascii="Times New Roman" w:hAnsi="Times New Roman" w:cs="Times New Roman"/>
          <w:noProof/>
          <w:sz w:val="24"/>
        </w:rPr>
        <w:t xml:space="preserve">: A </w:t>
      </w:r>
      <w:r w:rsidR="00A54CE8" w:rsidRPr="00D24DDA">
        <w:rPr>
          <w:rFonts w:ascii="Times New Roman" w:hAnsi="Times New Roman" w:cs="Times New Roman"/>
          <w:noProof/>
          <w:sz w:val="24"/>
        </w:rPr>
        <w:t>review on selected factors</w:t>
      </w:r>
      <w:r w:rsidRPr="00D24DDA">
        <w:rPr>
          <w:rFonts w:ascii="Times New Roman" w:hAnsi="Times New Roman" w:cs="Times New Roman"/>
          <w:noProof/>
          <w:sz w:val="24"/>
        </w:rPr>
        <w:t xml:space="preserve">. </w:t>
      </w:r>
      <w:r w:rsidRPr="00D24DDA">
        <w:rPr>
          <w:rFonts w:ascii="Times New Roman" w:hAnsi="Times New Roman" w:cs="Times New Roman"/>
          <w:i/>
          <w:iCs/>
          <w:noProof/>
          <w:sz w:val="24"/>
        </w:rPr>
        <w:t>Advances in Crop Science and Technology</w:t>
      </w:r>
      <w:r w:rsidRPr="00D24DDA">
        <w:rPr>
          <w:rFonts w:ascii="Times New Roman" w:hAnsi="Times New Roman" w:cs="Times New Roman"/>
          <w:noProof/>
          <w:sz w:val="24"/>
        </w:rPr>
        <w:t xml:space="preserve">, </w:t>
      </w:r>
      <w:r w:rsidRPr="00D24DDA">
        <w:rPr>
          <w:rFonts w:ascii="Times New Roman" w:hAnsi="Times New Roman" w:cs="Times New Roman"/>
          <w:i/>
          <w:iCs/>
          <w:noProof/>
          <w:sz w:val="24"/>
        </w:rPr>
        <w:t>06</w:t>
      </w:r>
      <w:r w:rsidRPr="00D24DDA">
        <w:rPr>
          <w:rFonts w:ascii="Times New Roman" w:hAnsi="Times New Roman" w:cs="Times New Roman"/>
          <w:noProof/>
          <w:sz w:val="24"/>
        </w:rPr>
        <w:t>(02). https://doi.org/10.4172/2329-8863.1000356</w:t>
      </w:r>
    </w:p>
    <w:p w14:paraId="12613598" w14:textId="77777777"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 xml:space="preserve">Nigussu, B., Bulti, T., &amp; Asnake, F. (2019). Assessment of seed quality parameters in different seed sources of chickpea (Cicer arietinum (L.). </w:t>
      </w:r>
      <w:r w:rsidRPr="00D24DDA">
        <w:rPr>
          <w:rFonts w:ascii="Times New Roman" w:hAnsi="Times New Roman" w:cs="Times New Roman"/>
          <w:i/>
          <w:iCs/>
          <w:noProof/>
          <w:sz w:val="24"/>
        </w:rPr>
        <w:t>African Journal of Agricultural Research</w:t>
      </w:r>
      <w:r w:rsidRPr="00D24DDA">
        <w:rPr>
          <w:rFonts w:ascii="Times New Roman" w:hAnsi="Times New Roman" w:cs="Times New Roman"/>
          <w:noProof/>
          <w:sz w:val="24"/>
        </w:rPr>
        <w:t xml:space="preserve">, </w:t>
      </w:r>
      <w:r w:rsidRPr="00D24DDA">
        <w:rPr>
          <w:rFonts w:ascii="Times New Roman" w:hAnsi="Times New Roman" w:cs="Times New Roman"/>
          <w:i/>
          <w:iCs/>
          <w:noProof/>
          <w:sz w:val="24"/>
        </w:rPr>
        <w:t>14</w:t>
      </w:r>
      <w:r w:rsidRPr="00D24DDA">
        <w:rPr>
          <w:rFonts w:ascii="Times New Roman" w:hAnsi="Times New Roman" w:cs="Times New Roman"/>
          <w:noProof/>
          <w:sz w:val="24"/>
        </w:rPr>
        <w:t>(33), 1649–1658. https://doi.org/10.5897/ajar2019.14292</w:t>
      </w:r>
    </w:p>
    <w:p w14:paraId="3651C596" w14:textId="316C6B94"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 xml:space="preserve">Pokhrel, N., Neupane, B., Dhungana, P., Subedi, D., &amp; Puri, K. (2025). </w:t>
      </w:r>
      <w:r w:rsidRPr="00D24DDA">
        <w:rPr>
          <w:rFonts w:ascii="Times New Roman" w:hAnsi="Times New Roman" w:cs="Times New Roman"/>
          <w:i/>
          <w:iCs/>
          <w:noProof/>
          <w:sz w:val="24"/>
        </w:rPr>
        <w:t xml:space="preserve">Assessment of yield and yield attributes of wheat varieties under different </w:t>
      </w:r>
      <w:r w:rsidR="007B3E2B">
        <w:rPr>
          <w:rFonts w:ascii="Times New Roman" w:hAnsi="Times New Roman" w:cs="Times New Roman"/>
          <w:i/>
          <w:iCs/>
          <w:noProof/>
          <w:sz w:val="24"/>
        </w:rPr>
        <w:t>dates</w:t>
      </w:r>
      <w:r w:rsidRPr="00D24DDA">
        <w:rPr>
          <w:rFonts w:ascii="Times New Roman" w:hAnsi="Times New Roman" w:cs="Times New Roman"/>
          <w:i/>
          <w:iCs/>
          <w:noProof/>
          <w:sz w:val="24"/>
        </w:rPr>
        <w:t xml:space="preserve"> of sowing in Madhesh Province of Nepal</w:t>
      </w:r>
      <w:r w:rsidRPr="00D24DDA">
        <w:rPr>
          <w:rFonts w:ascii="Times New Roman" w:hAnsi="Times New Roman" w:cs="Times New Roman"/>
          <w:noProof/>
          <w:sz w:val="24"/>
        </w:rPr>
        <w:t xml:space="preserve">. </w:t>
      </w:r>
      <w:r w:rsidRPr="00D24DDA">
        <w:rPr>
          <w:rFonts w:ascii="Times New Roman" w:hAnsi="Times New Roman" w:cs="Times New Roman"/>
          <w:i/>
          <w:iCs/>
          <w:noProof/>
          <w:sz w:val="24"/>
        </w:rPr>
        <w:t>16</w:t>
      </w:r>
      <w:r w:rsidRPr="00D24DDA">
        <w:rPr>
          <w:rFonts w:ascii="Times New Roman" w:hAnsi="Times New Roman" w:cs="Times New Roman"/>
          <w:noProof/>
          <w:sz w:val="24"/>
        </w:rPr>
        <w:t>(1), 153–162.</w:t>
      </w:r>
    </w:p>
    <w:p w14:paraId="7A15DC43" w14:textId="740D2C36"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Rahman, M., Rahman, M., &amp; Hossain, M. (2013). E</w:t>
      </w:r>
      <w:r w:rsidR="00A54CE8" w:rsidRPr="00D24DDA">
        <w:rPr>
          <w:rFonts w:ascii="Times New Roman" w:hAnsi="Times New Roman" w:cs="Times New Roman"/>
          <w:noProof/>
          <w:sz w:val="24"/>
        </w:rPr>
        <w:t>ffect of sowing date on germination and vigour of soybean (</w:t>
      </w:r>
      <w:r w:rsidR="007B3E2B">
        <w:rPr>
          <w:rFonts w:ascii="Times New Roman" w:hAnsi="Times New Roman" w:cs="Times New Roman"/>
          <w:noProof/>
          <w:sz w:val="24"/>
        </w:rPr>
        <w:t>Glycine</w:t>
      </w:r>
      <w:r w:rsidR="00A54CE8" w:rsidRPr="00D24DDA">
        <w:rPr>
          <w:rFonts w:ascii="Times New Roman" w:hAnsi="Times New Roman" w:cs="Times New Roman"/>
          <w:noProof/>
          <w:sz w:val="24"/>
        </w:rPr>
        <w:t xml:space="preserve"> max (l.) merr) seeds</w:t>
      </w:r>
      <w:r w:rsidRPr="00D24DDA">
        <w:rPr>
          <w:rFonts w:ascii="Times New Roman" w:hAnsi="Times New Roman" w:cs="Times New Roman"/>
          <w:noProof/>
          <w:sz w:val="24"/>
        </w:rPr>
        <w:t xml:space="preserve">. </w:t>
      </w:r>
      <w:r w:rsidRPr="00D24DDA">
        <w:rPr>
          <w:rFonts w:ascii="Times New Roman" w:hAnsi="Times New Roman" w:cs="Times New Roman"/>
          <w:i/>
          <w:iCs/>
          <w:noProof/>
          <w:sz w:val="24"/>
        </w:rPr>
        <w:t>The Agriculturists</w:t>
      </w:r>
      <w:r w:rsidRPr="00D24DDA">
        <w:rPr>
          <w:rFonts w:ascii="Times New Roman" w:hAnsi="Times New Roman" w:cs="Times New Roman"/>
          <w:noProof/>
          <w:sz w:val="24"/>
        </w:rPr>
        <w:t xml:space="preserve">, </w:t>
      </w:r>
      <w:r w:rsidRPr="00D24DDA">
        <w:rPr>
          <w:rFonts w:ascii="Times New Roman" w:hAnsi="Times New Roman" w:cs="Times New Roman"/>
          <w:i/>
          <w:iCs/>
          <w:noProof/>
          <w:sz w:val="24"/>
        </w:rPr>
        <w:t>11</w:t>
      </w:r>
      <w:r w:rsidRPr="00D24DDA">
        <w:rPr>
          <w:rFonts w:ascii="Times New Roman" w:hAnsi="Times New Roman" w:cs="Times New Roman"/>
          <w:noProof/>
          <w:sz w:val="24"/>
        </w:rPr>
        <w:t>(1), 67–75. https://doi.org/10.3329/agric.v11i1.15245</w:t>
      </w:r>
    </w:p>
    <w:p w14:paraId="33AFEF33" w14:textId="77777777"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 xml:space="preserve">Rinukshi, W. (2015). Crop production and global environmental issues. In </w:t>
      </w:r>
      <w:r w:rsidRPr="00D24DDA">
        <w:rPr>
          <w:rFonts w:ascii="Times New Roman" w:hAnsi="Times New Roman" w:cs="Times New Roman"/>
          <w:i/>
          <w:iCs/>
          <w:noProof/>
          <w:sz w:val="24"/>
        </w:rPr>
        <w:t xml:space="preserve">Crop Production and </w:t>
      </w:r>
      <w:r w:rsidRPr="00D24DDA">
        <w:rPr>
          <w:rFonts w:ascii="Times New Roman" w:hAnsi="Times New Roman" w:cs="Times New Roman"/>
          <w:i/>
          <w:iCs/>
          <w:noProof/>
          <w:sz w:val="24"/>
        </w:rPr>
        <w:lastRenderedPageBreak/>
        <w:t>Global Environmental Issues</w:t>
      </w:r>
      <w:r w:rsidRPr="00D24DDA">
        <w:rPr>
          <w:rFonts w:ascii="Times New Roman" w:hAnsi="Times New Roman" w:cs="Times New Roman"/>
          <w:noProof/>
          <w:sz w:val="24"/>
        </w:rPr>
        <w:t>. https://doi.org/10.1007/978-3-319-23162-4</w:t>
      </w:r>
    </w:p>
    <w:p w14:paraId="7F7850EA" w14:textId="77777777"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 xml:space="preserve">Shaheb, M. R., Islam, M. N., Rahman, M. S., &amp; Nessa, A. (2016). Effect of sowing time and variety on seed germination and vigour index of wheat. </w:t>
      </w:r>
      <w:r w:rsidRPr="00D24DDA">
        <w:rPr>
          <w:rFonts w:ascii="Times New Roman" w:hAnsi="Times New Roman" w:cs="Times New Roman"/>
          <w:i/>
          <w:iCs/>
          <w:noProof/>
          <w:sz w:val="24"/>
        </w:rPr>
        <w:t>Bangladesh Journal of Agricultural Research</w:t>
      </w:r>
      <w:r w:rsidRPr="00D24DDA">
        <w:rPr>
          <w:rFonts w:ascii="Times New Roman" w:hAnsi="Times New Roman" w:cs="Times New Roman"/>
          <w:noProof/>
          <w:sz w:val="24"/>
        </w:rPr>
        <w:t xml:space="preserve">, </w:t>
      </w:r>
      <w:r w:rsidRPr="00D24DDA">
        <w:rPr>
          <w:rFonts w:ascii="Times New Roman" w:hAnsi="Times New Roman" w:cs="Times New Roman"/>
          <w:i/>
          <w:iCs/>
          <w:noProof/>
          <w:sz w:val="24"/>
        </w:rPr>
        <w:t>41</w:t>
      </w:r>
      <w:r w:rsidRPr="00D24DDA">
        <w:rPr>
          <w:rFonts w:ascii="Times New Roman" w:hAnsi="Times New Roman" w:cs="Times New Roman"/>
          <w:noProof/>
          <w:sz w:val="24"/>
        </w:rPr>
        <w:t>(1), 127–136. https://doi.org/10.3329/bjar.v41i1.27678</w:t>
      </w:r>
    </w:p>
    <w:p w14:paraId="45C51599" w14:textId="302AD52A"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 xml:space="preserve">Sharma, K., &amp; Sharma, P. K. (2025). </w:t>
      </w:r>
      <w:r w:rsidRPr="00D24DDA">
        <w:rPr>
          <w:rFonts w:ascii="Times New Roman" w:hAnsi="Times New Roman" w:cs="Times New Roman"/>
          <w:i/>
          <w:iCs/>
          <w:noProof/>
          <w:sz w:val="24"/>
        </w:rPr>
        <w:t>W</w:t>
      </w:r>
      <w:r w:rsidR="00A54CE8" w:rsidRPr="00D24DDA">
        <w:rPr>
          <w:rFonts w:ascii="Times New Roman" w:hAnsi="Times New Roman" w:cs="Times New Roman"/>
          <w:i/>
          <w:iCs/>
          <w:noProof/>
          <w:sz w:val="24"/>
        </w:rPr>
        <w:t>heat as a nutritional powerhouse: shaping global food security</w:t>
      </w:r>
      <w:r w:rsidRPr="00D24DDA">
        <w:rPr>
          <w:rFonts w:ascii="Times New Roman" w:hAnsi="Times New Roman" w:cs="Times New Roman"/>
          <w:noProof/>
          <w:sz w:val="24"/>
        </w:rPr>
        <w:t>. IntechOpen. https://doi.org/10.5772/intechopen.1009499</w:t>
      </w:r>
    </w:p>
    <w:p w14:paraId="34DA5A56" w14:textId="11C16977"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 xml:space="preserve">Sharma, R. C., &amp; Duveiller, E. (2004). Effect of </w:t>
      </w:r>
      <w:r w:rsidR="007B3E2B">
        <w:rPr>
          <w:rFonts w:ascii="Times New Roman" w:hAnsi="Times New Roman" w:cs="Times New Roman"/>
          <w:noProof/>
          <w:sz w:val="24"/>
        </w:rPr>
        <w:t>Helminthosporium</w:t>
      </w:r>
      <w:r w:rsidRPr="00D24DDA">
        <w:rPr>
          <w:rFonts w:ascii="Times New Roman" w:hAnsi="Times New Roman" w:cs="Times New Roman"/>
          <w:noProof/>
          <w:sz w:val="24"/>
        </w:rPr>
        <w:t xml:space="preserve"> leaf blight on performance of timely and late-seeded wheat under optimal and stressed levels of soil fertility and moisture. </w:t>
      </w:r>
      <w:r w:rsidRPr="00D24DDA">
        <w:rPr>
          <w:rFonts w:ascii="Times New Roman" w:hAnsi="Times New Roman" w:cs="Times New Roman"/>
          <w:i/>
          <w:iCs/>
          <w:noProof/>
          <w:sz w:val="24"/>
        </w:rPr>
        <w:t>Field Crops Research</w:t>
      </w:r>
      <w:r w:rsidRPr="00D24DDA">
        <w:rPr>
          <w:rFonts w:ascii="Times New Roman" w:hAnsi="Times New Roman" w:cs="Times New Roman"/>
          <w:noProof/>
          <w:sz w:val="24"/>
        </w:rPr>
        <w:t xml:space="preserve">, </w:t>
      </w:r>
      <w:r w:rsidRPr="00D24DDA">
        <w:rPr>
          <w:rFonts w:ascii="Times New Roman" w:hAnsi="Times New Roman" w:cs="Times New Roman"/>
          <w:i/>
          <w:iCs/>
          <w:noProof/>
          <w:sz w:val="24"/>
        </w:rPr>
        <w:t>89</w:t>
      </w:r>
      <w:r w:rsidRPr="00D24DDA">
        <w:rPr>
          <w:rFonts w:ascii="Times New Roman" w:hAnsi="Times New Roman" w:cs="Times New Roman"/>
          <w:noProof/>
          <w:sz w:val="24"/>
        </w:rPr>
        <w:t>(2–3), 205–218. https://doi.org/10.1016/j.fcr.2004.02.002</w:t>
      </w:r>
    </w:p>
    <w:p w14:paraId="37C86138" w14:textId="11CF6C4A"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Sundareswaran, S., Ray Choudhury, P., Vanitha, C., &amp; Yadava, D. K. (2023). S</w:t>
      </w:r>
      <w:r w:rsidR="00A54CE8" w:rsidRPr="00D24DDA">
        <w:rPr>
          <w:rFonts w:ascii="Times New Roman" w:hAnsi="Times New Roman" w:cs="Times New Roman"/>
          <w:noProof/>
          <w:sz w:val="24"/>
        </w:rPr>
        <w:t xml:space="preserve">eed quality: variety development to planting—an overview bt - </w:t>
      </w:r>
      <w:r w:rsidR="007B3E2B">
        <w:rPr>
          <w:rFonts w:ascii="Times New Roman" w:hAnsi="Times New Roman" w:cs="Times New Roman"/>
          <w:noProof/>
          <w:sz w:val="24"/>
        </w:rPr>
        <w:t>Seed Science</w:t>
      </w:r>
      <w:r w:rsidR="00A54CE8" w:rsidRPr="00D24DDA">
        <w:rPr>
          <w:rFonts w:ascii="Times New Roman" w:hAnsi="Times New Roman" w:cs="Times New Roman"/>
          <w:noProof/>
          <w:sz w:val="24"/>
        </w:rPr>
        <w:t xml:space="preserve"> and </w:t>
      </w:r>
      <w:r w:rsidR="007B3E2B">
        <w:rPr>
          <w:rFonts w:ascii="Times New Roman" w:hAnsi="Times New Roman" w:cs="Times New Roman"/>
          <w:noProof/>
          <w:sz w:val="24"/>
        </w:rPr>
        <w:t>Technology</w:t>
      </w:r>
      <w:r w:rsidR="00A54CE8" w:rsidRPr="00D24DDA">
        <w:rPr>
          <w:rFonts w:ascii="Times New Roman" w:hAnsi="Times New Roman" w:cs="Times New Roman"/>
          <w:noProof/>
          <w:sz w:val="24"/>
        </w:rPr>
        <w:t>: biology, production, quality</w:t>
      </w:r>
      <w:r w:rsidRPr="00D24DDA">
        <w:rPr>
          <w:rFonts w:ascii="Times New Roman" w:hAnsi="Times New Roman" w:cs="Times New Roman"/>
          <w:noProof/>
          <w:sz w:val="24"/>
        </w:rPr>
        <w:t xml:space="preserve">. In M. Dadlani &amp; D. K. Yadava (Eds.), </w:t>
      </w:r>
      <w:r w:rsidRPr="00D24DDA">
        <w:rPr>
          <w:rFonts w:ascii="Times New Roman" w:hAnsi="Times New Roman" w:cs="Times New Roman"/>
          <w:i/>
          <w:iCs/>
          <w:noProof/>
          <w:sz w:val="24"/>
        </w:rPr>
        <w:t>Seed Science and Technology</w:t>
      </w:r>
      <w:r w:rsidRPr="00D24DDA">
        <w:rPr>
          <w:rFonts w:ascii="Times New Roman" w:hAnsi="Times New Roman" w:cs="Times New Roman"/>
          <w:noProof/>
          <w:sz w:val="24"/>
        </w:rPr>
        <w:t xml:space="preserve"> (pp. 1–16). Springer Nature Singapore. https://doi.org/10.1007/978-981-19-5888-5_1</w:t>
      </w:r>
    </w:p>
    <w:p w14:paraId="1D46823A" w14:textId="6692FD86"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 xml:space="preserve">Toklu, F., Akgül, D. S., Biçici, M., &amp; Karaköy, T. (2008). </w:t>
      </w:r>
      <w:r w:rsidRPr="00A54CE8">
        <w:rPr>
          <w:rFonts w:ascii="Times New Roman" w:hAnsi="Times New Roman" w:cs="Times New Roman"/>
          <w:noProof/>
          <w:sz w:val="24"/>
        </w:rPr>
        <w:t>T</w:t>
      </w:r>
      <w:r w:rsidR="00A54CE8" w:rsidRPr="00A54CE8">
        <w:rPr>
          <w:rFonts w:ascii="Times New Roman" w:hAnsi="Times New Roman" w:cs="Times New Roman"/>
          <w:noProof/>
          <w:sz w:val="24"/>
        </w:rPr>
        <w:t>he relationship between black point and fungi species and effects of black point on seed germination properties in bread the relationship between black point and fungi species and effects of black point on seed germination properties in bread wheat</w:t>
      </w:r>
      <w:r w:rsidRPr="00A54CE8">
        <w:rPr>
          <w:rFonts w:ascii="Times New Roman" w:hAnsi="Times New Roman" w:cs="Times New Roman"/>
          <w:noProof/>
          <w:sz w:val="24"/>
        </w:rPr>
        <w:t>.</w:t>
      </w:r>
      <w:r w:rsidRPr="00D24DDA">
        <w:rPr>
          <w:rFonts w:ascii="Times New Roman" w:hAnsi="Times New Roman" w:cs="Times New Roman"/>
          <w:noProof/>
          <w:sz w:val="24"/>
        </w:rPr>
        <w:t xml:space="preserve"> </w:t>
      </w:r>
      <w:r w:rsidRPr="00D24DDA">
        <w:rPr>
          <w:rFonts w:ascii="Times New Roman" w:hAnsi="Times New Roman" w:cs="Times New Roman"/>
          <w:i/>
          <w:iCs/>
          <w:noProof/>
          <w:sz w:val="24"/>
        </w:rPr>
        <w:t>32</w:t>
      </w:r>
      <w:r w:rsidRPr="00D24DDA">
        <w:rPr>
          <w:rFonts w:ascii="Times New Roman" w:hAnsi="Times New Roman" w:cs="Times New Roman"/>
          <w:noProof/>
          <w:sz w:val="24"/>
        </w:rPr>
        <w:t>(4).</w:t>
      </w:r>
    </w:p>
    <w:p w14:paraId="34FEBF97" w14:textId="3D446BBD"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 xml:space="preserve">Upadhyay, S. R., Pandey, D., Pant, K. R., Gautam, N. R., &amp; Nidhi, D. (2019). </w:t>
      </w:r>
      <w:r w:rsidRPr="00D24DDA">
        <w:rPr>
          <w:rFonts w:ascii="Times New Roman" w:hAnsi="Times New Roman" w:cs="Times New Roman"/>
          <w:i/>
          <w:iCs/>
          <w:noProof/>
          <w:sz w:val="24"/>
        </w:rPr>
        <w:t>W</w:t>
      </w:r>
      <w:r w:rsidR="00A54CE8" w:rsidRPr="00D24DDA">
        <w:rPr>
          <w:rFonts w:ascii="Times New Roman" w:hAnsi="Times New Roman" w:cs="Times New Roman"/>
          <w:i/>
          <w:iCs/>
          <w:noProof/>
          <w:sz w:val="24"/>
        </w:rPr>
        <w:t xml:space="preserve">heat varietal improvement for timely sown irrigated </w:t>
      </w:r>
      <w:r w:rsidR="007B3E2B">
        <w:rPr>
          <w:rFonts w:ascii="Times New Roman" w:hAnsi="Times New Roman" w:cs="Times New Roman"/>
          <w:i/>
          <w:iCs/>
          <w:noProof/>
          <w:sz w:val="24"/>
        </w:rPr>
        <w:t>conditions</w:t>
      </w:r>
      <w:r w:rsidR="00A54CE8" w:rsidRPr="00D24DDA">
        <w:rPr>
          <w:rFonts w:ascii="Times New Roman" w:hAnsi="Times New Roman" w:cs="Times New Roman"/>
          <w:i/>
          <w:iCs/>
          <w:noProof/>
          <w:sz w:val="24"/>
        </w:rPr>
        <w:t xml:space="preserve"> of </w:t>
      </w:r>
      <w:r w:rsidR="007B3E2B">
        <w:rPr>
          <w:rFonts w:ascii="Times New Roman" w:hAnsi="Times New Roman" w:cs="Times New Roman"/>
          <w:i/>
          <w:iCs/>
          <w:noProof/>
          <w:sz w:val="24"/>
        </w:rPr>
        <w:t xml:space="preserve">the </w:t>
      </w:r>
      <w:r w:rsidR="00A54CE8" w:rsidRPr="00D24DDA">
        <w:rPr>
          <w:rFonts w:ascii="Times New Roman" w:hAnsi="Times New Roman" w:cs="Times New Roman"/>
          <w:i/>
          <w:iCs/>
          <w:noProof/>
          <w:sz w:val="24"/>
        </w:rPr>
        <w:t>terai, tar</w:t>
      </w:r>
      <w:r w:rsidR="007B3E2B">
        <w:rPr>
          <w:rFonts w:ascii="Times New Roman" w:hAnsi="Times New Roman" w:cs="Times New Roman"/>
          <w:i/>
          <w:iCs/>
          <w:noProof/>
          <w:sz w:val="24"/>
        </w:rPr>
        <w:t>,</w:t>
      </w:r>
      <w:r w:rsidR="00A54CE8" w:rsidRPr="00D24DDA">
        <w:rPr>
          <w:rFonts w:ascii="Times New Roman" w:hAnsi="Times New Roman" w:cs="Times New Roman"/>
          <w:i/>
          <w:iCs/>
          <w:noProof/>
          <w:sz w:val="24"/>
        </w:rPr>
        <w:t xml:space="preserve"> and lower valley of</w:t>
      </w:r>
      <w:r w:rsidRPr="00D24DDA">
        <w:rPr>
          <w:rFonts w:ascii="Times New Roman" w:hAnsi="Times New Roman" w:cs="Times New Roman"/>
          <w:i/>
          <w:iCs/>
          <w:noProof/>
          <w:sz w:val="24"/>
        </w:rPr>
        <w:t xml:space="preserve"> Nepal</w:t>
      </w:r>
      <w:r w:rsidRPr="00D24DDA">
        <w:rPr>
          <w:rFonts w:ascii="Times New Roman" w:hAnsi="Times New Roman" w:cs="Times New Roman"/>
          <w:noProof/>
          <w:sz w:val="24"/>
        </w:rPr>
        <w:t>.  123–139.</w:t>
      </w:r>
    </w:p>
    <w:p w14:paraId="2C08D980" w14:textId="77777777" w:rsidR="00D24DDA" w:rsidRPr="00D24DDA" w:rsidRDefault="00D24DDA" w:rsidP="00D24DDA">
      <w:pPr>
        <w:widowControl w:val="0"/>
        <w:autoSpaceDE w:val="0"/>
        <w:autoSpaceDN w:val="0"/>
        <w:adjustRightInd w:val="0"/>
        <w:spacing w:line="240" w:lineRule="auto"/>
        <w:ind w:left="480" w:hanging="480"/>
        <w:rPr>
          <w:rFonts w:ascii="Times New Roman" w:hAnsi="Times New Roman" w:cs="Times New Roman"/>
          <w:noProof/>
          <w:sz w:val="24"/>
        </w:rPr>
      </w:pPr>
      <w:r w:rsidRPr="00D24DDA">
        <w:rPr>
          <w:rFonts w:ascii="Times New Roman" w:hAnsi="Times New Roman" w:cs="Times New Roman"/>
          <w:noProof/>
          <w:sz w:val="24"/>
        </w:rPr>
        <w:t xml:space="preserve">W. Rahel; Noriega, I. L. G. D. . G. D. (2018). Farmers’ access to quality and diverse seed in Nepal: Implications for seed sector development. </w:t>
      </w:r>
      <w:r w:rsidRPr="00D24DDA">
        <w:rPr>
          <w:rFonts w:ascii="Times New Roman" w:hAnsi="Times New Roman" w:cs="Times New Roman"/>
          <w:i/>
          <w:iCs/>
          <w:noProof/>
          <w:sz w:val="24"/>
        </w:rPr>
        <w:t>Biodiversity International</w:t>
      </w:r>
      <w:r w:rsidRPr="00D24DDA">
        <w:rPr>
          <w:rFonts w:ascii="Times New Roman" w:hAnsi="Times New Roman" w:cs="Times New Roman"/>
          <w:noProof/>
          <w:sz w:val="24"/>
        </w:rPr>
        <w:t>.</w:t>
      </w:r>
    </w:p>
    <w:p w14:paraId="4066F251" w14:textId="7BD63865" w:rsidR="008E2A7D" w:rsidRPr="00CD56A5" w:rsidRDefault="00DF7AA7" w:rsidP="00CD56A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fldChar w:fldCharType="end"/>
      </w:r>
    </w:p>
    <w:p w14:paraId="55CE5D42" w14:textId="61E95210" w:rsidR="0087523B" w:rsidRPr="00023A1E" w:rsidRDefault="00B557BC" w:rsidP="0087523B">
      <w:pPr>
        <w:rPr>
          <w:sz w:val="36"/>
          <w:szCs w:val="36"/>
        </w:rPr>
      </w:pPr>
      <w:r w:rsidRPr="00023A1E">
        <w:rPr>
          <w:sz w:val="36"/>
          <w:szCs w:val="36"/>
        </w:rPr>
        <w:t>Appendix:</w:t>
      </w:r>
    </w:p>
    <w:bookmarkStart w:id="58" w:name="_Toc94967429"/>
    <w:p w14:paraId="47DB109A" w14:textId="51440118" w:rsidR="00D07C01" w:rsidRPr="00315FDD" w:rsidRDefault="0067123D" w:rsidP="00CB39DA">
      <w:pPr>
        <w:pStyle w:val="Heading1"/>
        <w:spacing w:before="0" w:after="100" w:afterAutospacing="1" w:line="360" w:lineRule="auto"/>
        <w:jc w:val="both"/>
        <w:rPr>
          <w:rFonts w:ascii="Times New Roman" w:hAnsi="Times New Roman" w:cs="Times New Roman"/>
          <w:color w:val="000000" w:themeColor="text1"/>
          <w:sz w:val="32"/>
          <w:szCs w:val="32"/>
        </w:rPr>
      </w:pPr>
      <w:r w:rsidRPr="00315FDD">
        <w:rPr>
          <w:rFonts w:ascii="Times New Roman" w:hAnsi="Times New Roman" w:cs="Times New Roman"/>
          <w:noProof/>
          <w:color w:val="000000" w:themeColor="text1"/>
          <w:sz w:val="32"/>
          <w:szCs w:val="32"/>
        </w:rPr>
        <w:lastRenderedPageBreak/>
        <mc:AlternateContent>
          <mc:Choice Requires="wps">
            <w:drawing>
              <wp:anchor distT="0" distB="0" distL="114300" distR="114300" simplePos="0" relativeHeight="251664384" behindDoc="0" locked="0" layoutInCell="1" allowOverlap="1" wp14:anchorId="2350AFF0" wp14:editId="5AAB49BF">
                <wp:simplePos x="0" y="0"/>
                <wp:positionH relativeFrom="column">
                  <wp:posOffset>5007610</wp:posOffset>
                </wp:positionH>
                <wp:positionV relativeFrom="paragraph">
                  <wp:posOffset>-810895</wp:posOffset>
                </wp:positionV>
                <wp:extent cx="922020" cy="914400"/>
                <wp:effectExtent l="6985" t="8255" r="4445" b="1270"/>
                <wp:wrapNone/>
                <wp:docPr id="5"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2020" cy="914400"/>
                        </a:xfrm>
                        <a:prstGeom prst="ellipse">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75AD0C6" id="Oval 5" o:spid="_x0000_s1026" style="position:absolute;margin-left:394.3pt;margin-top:-63.85pt;width:72.6pt;height:1in;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" stroked="f"/>
            </w:pict>
          </mc:Fallback>
        </mc:AlternateContent>
      </w:r>
      <w:r w:rsidR="00FA69BE" w:rsidRPr="00315FDD">
        <w:rPr>
          <w:rFonts w:ascii="Times New Roman" w:hAnsi="Times New Roman" w:cs="Times New Roman"/>
          <w:color w:val="000000" w:themeColor="text1"/>
          <w:sz w:val="32"/>
          <w:szCs w:val="32"/>
        </w:rPr>
        <w:t>Glimpse of research activities</w:t>
      </w:r>
      <w:bookmarkEnd w:id="58"/>
    </w:p>
    <w:p w14:paraId="1334A212" w14:textId="17E0065E" w:rsidR="0067123D" w:rsidRPr="003B37AD" w:rsidRDefault="0067123D" w:rsidP="0067123D">
      <w:pPr>
        <w:spacing w:after="0" w:line="240" w:lineRule="auto"/>
        <w:ind w:right="-143"/>
        <w:jc w:val="both"/>
        <w:rPr>
          <w:rFonts w:ascii="Times New Roman" w:hAnsi="Times New Roman" w:cs="Times New Roman"/>
          <w:b/>
          <w:bCs/>
          <w:color w:val="000000" w:themeColor="text1"/>
          <w:sz w:val="24"/>
          <w:szCs w:val="24"/>
        </w:rPr>
      </w:pPr>
      <w:r w:rsidRPr="003B37AD">
        <w:rPr>
          <w:rFonts w:ascii="Times New Roman" w:hAnsi="Times New Roman" w:cs="Times New Roman"/>
          <w:b/>
          <w:bCs/>
          <w:noProof/>
          <w:color w:val="000000" w:themeColor="text1"/>
          <w:sz w:val="24"/>
          <w:szCs w:val="24"/>
        </w:rPr>
        <w:drawing>
          <wp:inline distT="0" distB="0" distL="0" distR="0" wp14:anchorId="51844B8D" wp14:editId="55E02FFC">
            <wp:extent cx="2771458" cy="2168236"/>
            <wp:effectExtent l="0" t="0" r="0" b="3810"/>
            <wp:docPr id="24" name="Picture 7" descr="D:\photos\research photo MS\IMG_20200204_17315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D:\photos\research photo MS\IMG_20200204_173158.jpg"/>
                    <pic:cNvPicPr preferRelativeResize="0">
                      <a:picLocks noChangeAspect="1" noChangeArrowheads="1"/>
                    </pic:cNvPicPr>
                  </pic:nvPicPr>
                  <pic:blipFill>
                    <a:blip r:embed="rId13" cstate="print"/>
                    <a:srcRect/>
                    <a:stretch>
                      <a:fillRect/>
                    </a:stretch>
                  </pic:blipFill>
                  <pic:spPr bwMode="auto">
                    <a:xfrm>
                      <a:off x="0" y="0"/>
                      <a:ext cx="2771458" cy="2168236"/>
                    </a:xfrm>
                    <a:prstGeom prst="rect">
                      <a:avLst/>
                    </a:prstGeom>
                    <a:noFill/>
                    <a:ln w="9525">
                      <a:noFill/>
                      <a:miter lim="800000"/>
                      <a:headEnd/>
                      <a:tailEnd/>
                    </a:ln>
                  </pic:spPr>
                </pic:pic>
              </a:graphicData>
            </a:graphic>
          </wp:inline>
        </w:drawing>
      </w:r>
      <w:r w:rsidR="00D07C01" w:rsidRPr="003B37AD">
        <w:rPr>
          <w:rFonts w:ascii="Times New Roman" w:hAnsi="Times New Roman" w:cs="Times New Roman"/>
          <w:noProof/>
          <w:color w:val="000000" w:themeColor="text1"/>
          <w:sz w:val="24"/>
          <w:szCs w:val="24"/>
        </w:rPr>
        <w:drawing>
          <wp:inline distT="0" distB="0" distL="0" distR="0" wp14:anchorId="0860F814" wp14:editId="1BDAC921">
            <wp:extent cx="2771458" cy="2168236"/>
            <wp:effectExtent l="0" t="0" r="0" b="3810"/>
            <wp:docPr id="4" name="Picture 18" descr="D:\photos\research photo MS\IMG_20200415_08262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descr="D:\photos\research photo MS\IMG_20200415_082628.jpg"/>
                    <pic:cNvPicPr preferRelativeResize="0">
                      <a:picLocks noChangeAspect="1" noChangeArrowheads="1"/>
                    </pic:cNvPicPr>
                  </pic:nvPicPr>
                  <pic:blipFill>
                    <a:blip r:embed="rId14" cstate="print"/>
                    <a:srcRect/>
                    <a:stretch>
                      <a:fillRect/>
                    </a:stretch>
                  </pic:blipFill>
                  <pic:spPr bwMode="auto">
                    <a:xfrm>
                      <a:off x="0" y="0"/>
                      <a:ext cx="2778860" cy="2174027"/>
                    </a:xfrm>
                    <a:prstGeom prst="rect">
                      <a:avLst/>
                    </a:prstGeom>
                    <a:noFill/>
                    <a:ln w="9525">
                      <a:noFill/>
                      <a:miter lim="800000"/>
                      <a:headEnd/>
                      <a:tailEnd/>
                    </a:ln>
                  </pic:spPr>
                </pic:pic>
              </a:graphicData>
            </a:graphic>
          </wp:inline>
        </w:drawing>
      </w:r>
    </w:p>
    <w:p w14:paraId="653A35D3" w14:textId="1F0FDCAA" w:rsidR="0067123D" w:rsidRPr="003B37AD" w:rsidRDefault="0067123D" w:rsidP="0067123D">
      <w:pPr>
        <w:spacing w:after="0" w:line="360" w:lineRule="auto"/>
        <w:jc w:val="both"/>
        <w:rPr>
          <w:rFonts w:ascii="Times New Roman" w:hAnsi="Times New Roman" w:cs="Times New Roman"/>
          <w:b/>
          <w:bCs/>
          <w:color w:val="000000" w:themeColor="text1"/>
          <w:szCs w:val="22"/>
        </w:rPr>
      </w:pPr>
      <w:r w:rsidRPr="003B37AD">
        <w:rPr>
          <w:rFonts w:ascii="Times New Roman" w:hAnsi="Times New Roman" w:cs="Times New Roman"/>
          <w:color w:val="000000" w:themeColor="text1"/>
          <w:szCs w:val="22"/>
        </w:rPr>
        <w:tab/>
      </w:r>
      <w:r w:rsidR="00D07C01">
        <w:rPr>
          <w:rFonts w:ascii="Times New Roman" w:hAnsi="Times New Roman" w:cs="Times New Roman"/>
          <w:color w:val="000000" w:themeColor="text1"/>
          <w:szCs w:val="22"/>
        </w:rPr>
        <w:t xml:space="preserve">       </w:t>
      </w:r>
      <w:r w:rsidR="00D07C01" w:rsidRPr="003B37AD">
        <w:rPr>
          <w:rFonts w:ascii="Times New Roman" w:hAnsi="Times New Roman" w:cs="Times New Roman"/>
          <w:color w:val="000000" w:themeColor="text1"/>
          <w:szCs w:val="22"/>
        </w:rPr>
        <w:t xml:space="preserve">Field performance of wheat                        Harvesting net plot area                                                </w:t>
      </w:r>
    </w:p>
    <w:p w14:paraId="052FBCB8" w14:textId="39DB5F21" w:rsidR="0067123D" w:rsidRPr="003B37AD" w:rsidRDefault="00EF630E" w:rsidP="00D07C01">
      <w:pPr>
        <w:spacing w:after="0" w:line="240" w:lineRule="auto"/>
        <w:ind w:right="-143"/>
        <w:jc w:val="both"/>
        <w:rPr>
          <w:rFonts w:ascii="Times New Roman" w:hAnsi="Times New Roman" w:cs="Times New Roman"/>
          <w:color w:val="000000" w:themeColor="text1"/>
          <w:sz w:val="24"/>
          <w:szCs w:val="24"/>
        </w:rPr>
      </w:pPr>
      <w:r w:rsidRPr="003B37AD">
        <w:rPr>
          <w:rFonts w:ascii="Times New Roman" w:hAnsi="Times New Roman" w:cs="Times New Roman"/>
          <w:noProof/>
          <w:color w:val="000000" w:themeColor="text1"/>
          <w:sz w:val="24"/>
          <w:szCs w:val="24"/>
        </w:rPr>
        <w:drawing>
          <wp:inline distT="0" distB="0" distL="0" distR="0" wp14:anchorId="585AF59F" wp14:editId="348DBD70">
            <wp:extent cx="2771458" cy="2182091"/>
            <wp:effectExtent l="0" t="0" r="0" b="8890"/>
            <wp:docPr id="55" name="Picture 19" descr="D:\photos\research photo MS\IMG_20200726_11543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D:\photos\research photo MS\IMG_20200726_115433.jpg"/>
                    <pic:cNvPicPr preferRelativeResize="0">
                      <a:picLocks noChangeAspect="1" noChangeArrowheads="1"/>
                    </pic:cNvPicPr>
                  </pic:nvPicPr>
                  <pic:blipFill>
                    <a:blip r:embed="rId15" cstate="print"/>
                    <a:srcRect/>
                    <a:stretch>
                      <a:fillRect/>
                    </a:stretch>
                  </pic:blipFill>
                  <pic:spPr bwMode="auto">
                    <a:xfrm>
                      <a:off x="0" y="0"/>
                      <a:ext cx="2778796" cy="2187868"/>
                    </a:xfrm>
                    <a:prstGeom prst="rect">
                      <a:avLst/>
                    </a:prstGeom>
                    <a:noFill/>
                    <a:ln w="9525">
                      <a:noFill/>
                      <a:miter lim="800000"/>
                      <a:headEnd/>
                      <a:tailEnd/>
                    </a:ln>
                  </pic:spPr>
                </pic:pic>
              </a:graphicData>
            </a:graphic>
          </wp:inline>
        </w:drawing>
      </w:r>
      <w:r w:rsidRPr="003B37AD">
        <w:rPr>
          <w:rFonts w:ascii="Times New Roman" w:hAnsi="Times New Roman" w:cs="Times New Roman"/>
          <w:noProof/>
          <w:color w:val="000000" w:themeColor="text1"/>
          <w:sz w:val="24"/>
          <w:szCs w:val="24"/>
        </w:rPr>
        <w:drawing>
          <wp:inline distT="0" distB="0" distL="0" distR="0" wp14:anchorId="2FDD5738" wp14:editId="5967DE34">
            <wp:extent cx="2771140" cy="2223655"/>
            <wp:effectExtent l="0" t="0" r="0" b="5715"/>
            <wp:docPr id="3" name="Picture 22" descr="D:\photos\research photo MS\IMG_20201005_145700.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descr="D:\photos\research photo MS\IMG_20201005_145700.jpg"/>
                    <pic:cNvPicPr preferRelativeResize="0">
                      <a:picLocks noChangeAspect="1" noChangeArrowheads="1"/>
                    </pic:cNvPicPr>
                  </pic:nvPicPr>
                  <pic:blipFill>
                    <a:blip r:embed="rId16" cstate="print"/>
                    <a:srcRect/>
                    <a:stretch>
                      <a:fillRect/>
                    </a:stretch>
                  </pic:blipFill>
                  <pic:spPr bwMode="auto">
                    <a:xfrm>
                      <a:off x="0" y="0"/>
                      <a:ext cx="2776345" cy="2227832"/>
                    </a:xfrm>
                    <a:prstGeom prst="rect">
                      <a:avLst/>
                    </a:prstGeom>
                    <a:noFill/>
                    <a:ln w="9525">
                      <a:noFill/>
                      <a:miter lim="800000"/>
                      <a:headEnd/>
                      <a:tailEnd/>
                    </a:ln>
                  </pic:spPr>
                </pic:pic>
              </a:graphicData>
            </a:graphic>
          </wp:inline>
        </w:drawing>
      </w:r>
    </w:p>
    <w:p w14:paraId="5FC209D4" w14:textId="4BFEF37E" w:rsidR="00D07C01" w:rsidRPr="003B37AD" w:rsidRDefault="00D07C01" w:rsidP="00D07C01">
      <w:pPr>
        <w:spacing w:after="0" w:line="240" w:lineRule="auto"/>
        <w:ind w:right="-143"/>
        <w:rPr>
          <w:rFonts w:ascii="Times New Roman" w:hAnsi="Times New Roman" w:cs="Times New Roman"/>
          <w:color w:val="000000" w:themeColor="text1"/>
          <w:szCs w:val="22"/>
        </w:rPr>
      </w:pPr>
      <w:r w:rsidRPr="003B37AD">
        <w:rPr>
          <w:rFonts w:ascii="Times New Roman" w:hAnsi="Times New Roman" w:cs="Times New Roman"/>
          <w:color w:val="000000" w:themeColor="text1"/>
          <w:szCs w:val="22"/>
        </w:rPr>
        <w:t xml:space="preserve">Preparation for the storage of seeds in </w:t>
      </w:r>
      <w:r w:rsidR="00EE7457">
        <w:rPr>
          <w:rFonts w:ascii="Times New Roman" w:hAnsi="Times New Roman" w:cs="Times New Roman"/>
          <w:color w:val="000000" w:themeColor="text1"/>
          <w:szCs w:val="22"/>
        </w:rPr>
        <w:t xml:space="preserve">a </w:t>
      </w:r>
      <w:r w:rsidRPr="003B37AD">
        <w:rPr>
          <w:rFonts w:ascii="Times New Roman" w:hAnsi="Times New Roman" w:cs="Times New Roman"/>
          <w:color w:val="000000" w:themeColor="text1"/>
          <w:szCs w:val="22"/>
        </w:rPr>
        <w:t xml:space="preserve">PICS bag    </w:t>
      </w:r>
      <w:r w:rsidR="00EF630E">
        <w:rPr>
          <w:rFonts w:ascii="Times New Roman" w:hAnsi="Times New Roman" w:cs="Times New Roman"/>
          <w:color w:val="000000" w:themeColor="text1"/>
          <w:szCs w:val="22"/>
        </w:rPr>
        <w:t xml:space="preserve">   </w:t>
      </w:r>
      <w:r w:rsidR="00EF630E" w:rsidRPr="003B37AD">
        <w:rPr>
          <w:rFonts w:ascii="Times New Roman" w:hAnsi="Times New Roman" w:cs="Times New Roman"/>
          <w:color w:val="000000" w:themeColor="text1"/>
          <w:szCs w:val="22"/>
        </w:rPr>
        <w:t xml:space="preserve">Sample in </w:t>
      </w:r>
      <w:r w:rsidR="00EF630E">
        <w:rPr>
          <w:rFonts w:ascii="Times New Roman" w:hAnsi="Times New Roman" w:cs="Times New Roman"/>
          <w:color w:val="000000" w:themeColor="text1"/>
          <w:szCs w:val="22"/>
        </w:rPr>
        <w:t xml:space="preserve">the </w:t>
      </w:r>
      <w:r w:rsidR="00EF630E" w:rsidRPr="003B37AD">
        <w:rPr>
          <w:rFonts w:ascii="Times New Roman" w:hAnsi="Times New Roman" w:cs="Times New Roman"/>
          <w:color w:val="000000" w:themeColor="text1"/>
          <w:szCs w:val="22"/>
        </w:rPr>
        <w:t xml:space="preserve">seed germinator for germination   </w:t>
      </w:r>
    </w:p>
    <w:p w14:paraId="64679F7A" w14:textId="0893AC4F" w:rsidR="0067123D" w:rsidRPr="003B37AD" w:rsidRDefault="0067123D" w:rsidP="0067123D">
      <w:pPr>
        <w:spacing w:after="0" w:line="360" w:lineRule="auto"/>
        <w:rPr>
          <w:rFonts w:ascii="Times New Roman" w:hAnsi="Times New Roman" w:cs="Times New Roman"/>
          <w:color w:val="000000" w:themeColor="text1"/>
          <w:szCs w:val="22"/>
        </w:rPr>
      </w:pPr>
      <w:r w:rsidRPr="003B37AD">
        <w:rPr>
          <w:rFonts w:ascii="Times New Roman" w:hAnsi="Times New Roman" w:cs="Times New Roman"/>
          <w:color w:val="000000" w:themeColor="text1"/>
          <w:szCs w:val="22"/>
        </w:rPr>
        <w:tab/>
      </w:r>
    </w:p>
    <w:p w14:paraId="765E02E7" w14:textId="43F02605" w:rsidR="0067123D" w:rsidRPr="003B37AD" w:rsidRDefault="0067123D" w:rsidP="0067123D">
      <w:pPr>
        <w:spacing w:after="0" w:line="240" w:lineRule="auto"/>
        <w:ind w:right="-143"/>
        <w:jc w:val="both"/>
        <w:rPr>
          <w:rFonts w:ascii="Times New Roman" w:hAnsi="Times New Roman" w:cs="Times New Roman"/>
          <w:color w:val="000000" w:themeColor="text1"/>
          <w:sz w:val="24"/>
          <w:szCs w:val="24"/>
        </w:rPr>
      </w:pPr>
    </w:p>
    <w:p w14:paraId="12467B04" w14:textId="77777777" w:rsidR="00207118" w:rsidRDefault="00207118" w:rsidP="00990751">
      <w:pPr>
        <w:spacing w:after="0" w:line="360" w:lineRule="auto"/>
        <w:jc w:val="both"/>
        <w:rPr>
          <w:rFonts w:ascii="Times New Roman" w:hAnsi="Times New Roman" w:cs="Times New Roman"/>
          <w:color w:val="000000" w:themeColor="text1"/>
          <w:szCs w:val="22"/>
        </w:rPr>
      </w:pPr>
    </w:p>
    <w:p w14:paraId="1AFADC0F" w14:textId="2B0CBCBC" w:rsidR="00AE2164" w:rsidRPr="00990751" w:rsidRDefault="00AE2164" w:rsidP="00207118">
      <w:pPr>
        <w:spacing w:after="0" w:line="360" w:lineRule="auto"/>
        <w:jc w:val="both"/>
        <w:rPr>
          <w:rFonts w:ascii="Times New Roman" w:hAnsi="Times New Roman" w:cs="Times New Roman"/>
          <w:color w:val="000000" w:themeColor="text1"/>
          <w:szCs w:val="22"/>
        </w:rPr>
      </w:pPr>
    </w:p>
    <w:sectPr w:rsidR="00AE2164" w:rsidRPr="0099075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B5DEB0" w14:textId="77777777" w:rsidR="00491E8B" w:rsidRDefault="00491E8B" w:rsidP="008A1D66">
      <w:pPr>
        <w:spacing w:after="0" w:line="240" w:lineRule="auto"/>
      </w:pPr>
      <w:r>
        <w:separator/>
      </w:r>
    </w:p>
  </w:endnote>
  <w:endnote w:type="continuationSeparator" w:id="0">
    <w:p w14:paraId="47F0D9B8" w14:textId="77777777" w:rsidR="00491E8B" w:rsidRDefault="00491E8B" w:rsidP="008A1D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46DEC4" w14:textId="77777777" w:rsidR="00491E8B" w:rsidRDefault="00491E8B" w:rsidP="008A1D66">
      <w:pPr>
        <w:spacing w:after="0" w:line="240" w:lineRule="auto"/>
      </w:pPr>
      <w:r>
        <w:separator/>
      </w:r>
    </w:p>
  </w:footnote>
  <w:footnote w:type="continuationSeparator" w:id="0">
    <w:p w14:paraId="27EEF1EF" w14:textId="77777777" w:rsidR="00491E8B" w:rsidRDefault="00491E8B" w:rsidP="008A1D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44BDB0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191E4E"/>
    <w:multiLevelType w:val="multilevel"/>
    <w:tmpl w:val="A356A9FE"/>
    <w:lvl w:ilvl="0">
      <w:start w:val="3"/>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 w15:restartNumberingAfterBreak="0">
    <w:nsid w:val="04403283"/>
    <w:multiLevelType w:val="hybridMultilevel"/>
    <w:tmpl w:val="ADF2945A"/>
    <w:lvl w:ilvl="0" w:tplc="04090015">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D855B9"/>
    <w:multiLevelType w:val="hybridMultilevel"/>
    <w:tmpl w:val="E1308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8C33F0"/>
    <w:multiLevelType w:val="hybridMultilevel"/>
    <w:tmpl w:val="9E00F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ED70D3"/>
    <w:multiLevelType w:val="hybridMultilevel"/>
    <w:tmpl w:val="16680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E75F2F"/>
    <w:multiLevelType w:val="multilevel"/>
    <w:tmpl w:val="C7E2C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043105"/>
    <w:multiLevelType w:val="hybridMultilevel"/>
    <w:tmpl w:val="65304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1A28C5"/>
    <w:multiLevelType w:val="hybridMultilevel"/>
    <w:tmpl w:val="4D88D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236C95"/>
    <w:multiLevelType w:val="multilevel"/>
    <w:tmpl w:val="DF429C0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1C7D20DE"/>
    <w:multiLevelType w:val="hybridMultilevel"/>
    <w:tmpl w:val="338C1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6C7889"/>
    <w:multiLevelType w:val="hybridMultilevel"/>
    <w:tmpl w:val="BF26B3D6"/>
    <w:lvl w:ilvl="0" w:tplc="C0FE6294">
      <w:start w:val="1"/>
      <w:numFmt w:val="bullet"/>
      <w:lvlText w:val=""/>
      <w:lvlJc w:val="left"/>
      <w:pPr>
        <w:tabs>
          <w:tab w:val="num" w:pos="720"/>
        </w:tabs>
        <w:ind w:left="720" w:hanging="360"/>
      </w:pPr>
      <w:rPr>
        <w:rFonts w:ascii="Wingdings" w:hAnsi="Wingdings" w:hint="default"/>
      </w:rPr>
    </w:lvl>
    <w:lvl w:ilvl="1" w:tplc="2F6E15B4" w:tentative="1">
      <w:start w:val="1"/>
      <w:numFmt w:val="bullet"/>
      <w:lvlText w:val=""/>
      <w:lvlJc w:val="left"/>
      <w:pPr>
        <w:tabs>
          <w:tab w:val="num" w:pos="1440"/>
        </w:tabs>
        <w:ind w:left="1440" w:hanging="360"/>
      </w:pPr>
      <w:rPr>
        <w:rFonts w:ascii="Wingdings" w:hAnsi="Wingdings" w:hint="default"/>
      </w:rPr>
    </w:lvl>
    <w:lvl w:ilvl="2" w:tplc="F3BC23DC" w:tentative="1">
      <w:start w:val="1"/>
      <w:numFmt w:val="bullet"/>
      <w:lvlText w:val=""/>
      <w:lvlJc w:val="left"/>
      <w:pPr>
        <w:tabs>
          <w:tab w:val="num" w:pos="2160"/>
        </w:tabs>
        <w:ind w:left="2160" w:hanging="360"/>
      </w:pPr>
      <w:rPr>
        <w:rFonts w:ascii="Wingdings" w:hAnsi="Wingdings" w:hint="default"/>
      </w:rPr>
    </w:lvl>
    <w:lvl w:ilvl="3" w:tplc="3320DF60" w:tentative="1">
      <w:start w:val="1"/>
      <w:numFmt w:val="bullet"/>
      <w:lvlText w:val=""/>
      <w:lvlJc w:val="left"/>
      <w:pPr>
        <w:tabs>
          <w:tab w:val="num" w:pos="2880"/>
        </w:tabs>
        <w:ind w:left="2880" w:hanging="360"/>
      </w:pPr>
      <w:rPr>
        <w:rFonts w:ascii="Wingdings" w:hAnsi="Wingdings" w:hint="default"/>
      </w:rPr>
    </w:lvl>
    <w:lvl w:ilvl="4" w:tplc="19AC1CCE" w:tentative="1">
      <w:start w:val="1"/>
      <w:numFmt w:val="bullet"/>
      <w:lvlText w:val=""/>
      <w:lvlJc w:val="left"/>
      <w:pPr>
        <w:tabs>
          <w:tab w:val="num" w:pos="3600"/>
        </w:tabs>
        <w:ind w:left="3600" w:hanging="360"/>
      </w:pPr>
      <w:rPr>
        <w:rFonts w:ascii="Wingdings" w:hAnsi="Wingdings" w:hint="default"/>
      </w:rPr>
    </w:lvl>
    <w:lvl w:ilvl="5" w:tplc="59A693E2" w:tentative="1">
      <w:start w:val="1"/>
      <w:numFmt w:val="bullet"/>
      <w:lvlText w:val=""/>
      <w:lvlJc w:val="left"/>
      <w:pPr>
        <w:tabs>
          <w:tab w:val="num" w:pos="4320"/>
        </w:tabs>
        <w:ind w:left="4320" w:hanging="360"/>
      </w:pPr>
      <w:rPr>
        <w:rFonts w:ascii="Wingdings" w:hAnsi="Wingdings" w:hint="default"/>
      </w:rPr>
    </w:lvl>
    <w:lvl w:ilvl="6" w:tplc="C83AEEF0" w:tentative="1">
      <w:start w:val="1"/>
      <w:numFmt w:val="bullet"/>
      <w:lvlText w:val=""/>
      <w:lvlJc w:val="left"/>
      <w:pPr>
        <w:tabs>
          <w:tab w:val="num" w:pos="5040"/>
        </w:tabs>
        <w:ind w:left="5040" w:hanging="360"/>
      </w:pPr>
      <w:rPr>
        <w:rFonts w:ascii="Wingdings" w:hAnsi="Wingdings" w:hint="default"/>
      </w:rPr>
    </w:lvl>
    <w:lvl w:ilvl="7" w:tplc="02DAD1F4" w:tentative="1">
      <w:start w:val="1"/>
      <w:numFmt w:val="bullet"/>
      <w:lvlText w:val=""/>
      <w:lvlJc w:val="left"/>
      <w:pPr>
        <w:tabs>
          <w:tab w:val="num" w:pos="5760"/>
        </w:tabs>
        <w:ind w:left="5760" w:hanging="360"/>
      </w:pPr>
      <w:rPr>
        <w:rFonts w:ascii="Wingdings" w:hAnsi="Wingdings" w:hint="default"/>
      </w:rPr>
    </w:lvl>
    <w:lvl w:ilvl="8" w:tplc="0AC0CB4A"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F9E38AD"/>
    <w:multiLevelType w:val="hybridMultilevel"/>
    <w:tmpl w:val="EFBA6254"/>
    <w:lvl w:ilvl="0" w:tplc="9816EDF2">
      <w:start w:val="1"/>
      <w:numFmt w:val="bullet"/>
      <w:lvlText w:val=""/>
      <w:lvlJc w:val="left"/>
      <w:pPr>
        <w:tabs>
          <w:tab w:val="num" w:pos="720"/>
        </w:tabs>
        <w:ind w:left="720" w:hanging="360"/>
      </w:pPr>
      <w:rPr>
        <w:rFonts w:ascii="Wingdings" w:hAnsi="Wingdings" w:hint="default"/>
      </w:rPr>
    </w:lvl>
    <w:lvl w:ilvl="1" w:tplc="DB6EC1C6" w:tentative="1">
      <w:start w:val="1"/>
      <w:numFmt w:val="bullet"/>
      <w:lvlText w:val=""/>
      <w:lvlJc w:val="left"/>
      <w:pPr>
        <w:tabs>
          <w:tab w:val="num" w:pos="1440"/>
        </w:tabs>
        <w:ind w:left="1440" w:hanging="360"/>
      </w:pPr>
      <w:rPr>
        <w:rFonts w:ascii="Wingdings" w:hAnsi="Wingdings" w:hint="default"/>
      </w:rPr>
    </w:lvl>
    <w:lvl w:ilvl="2" w:tplc="82C2B2AE" w:tentative="1">
      <w:start w:val="1"/>
      <w:numFmt w:val="bullet"/>
      <w:lvlText w:val=""/>
      <w:lvlJc w:val="left"/>
      <w:pPr>
        <w:tabs>
          <w:tab w:val="num" w:pos="2160"/>
        </w:tabs>
        <w:ind w:left="2160" w:hanging="360"/>
      </w:pPr>
      <w:rPr>
        <w:rFonts w:ascii="Wingdings" w:hAnsi="Wingdings" w:hint="default"/>
      </w:rPr>
    </w:lvl>
    <w:lvl w:ilvl="3" w:tplc="2EACC1E0" w:tentative="1">
      <w:start w:val="1"/>
      <w:numFmt w:val="bullet"/>
      <w:lvlText w:val=""/>
      <w:lvlJc w:val="left"/>
      <w:pPr>
        <w:tabs>
          <w:tab w:val="num" w:pos="2880"/>
        </w:tabs>
        <w:ind w:left="2880" w:hanging="360"/>
      </w:pPr>
      <w:rPr>
        <w:rFonts w:ascii="Wingdings" w:hAnsi="Wingdings" w:hint="default"/>
      </w:rPr>
    </w:lvl>
    <w:lvl w:ilvl="4" w:tplc="3D320144" w:tentative="1">
      <w:start w:val="1"/>
      <w:numFmt w:val="bullet"/>
      <w:lvlText w:val=""/>
      <w:lvlJc w:val="left"/>
      <w:pPr>
        <w:tabs>
          <w:tab w:val="num" w:pos="3600"/>
        </w:tabs>
        <w:ind w:left="3600" w:hanging="360"/>
      </w:pPr>
      <w:rPr>
        <w:rFonts w:ascii="Wingdings" w:hAnsi="Wingdings" w:hint="default"/>
      </w:rPr>
    </w:lvl>
    <w:lvl w:ilvl="5" w:tplc="CF5219DE" w:tentative="1">
      <w:start w:val="1"/>
      <w:numFmt w:val="bullet"/>
      <w:lvlText w:val=""/>
      <w:lvlJc w:val="left"/>
      <w:pPr>
        <w:tabs>
          <w:tab w:val="num" w:pos="4320"/>
        </w:tabs>
        <w:ind w:left="4320" w:hanging="360"/>
      </w:pPr>
      <w:rPr>
        <w:rFonts w:ascii="Wingdings" w:hAnsi="Wingdings" w:hint="default"/>
      </w:rPr>
    </w:lvl>
    <w:lvl w:ilvl="6" w:tplc="C3DA1970" w:tentative="1">
      <w:start w:val="1"/>
      <w:numFmt w:val="bullet"/>
      <w:lvlText w:val=""/>
      <w:lvlJc w:val="left"/>
      <w:pPr>
        <w:tabs>
          <w:tab w:val="num" w:pos="5040"/>
        </w:tabs>
        <w:ind w:left="5040" w:hanging="360"/>
      </w:pPr>
      <w:rPr>
        <w:rFonts w:ascii="Wingdings" w:hAnsi="Wingdings" w:hint="default"/>
      </w:rPr>
    </w:lvl>
    <w:lvl w:ilvl="7" w:tplc="580C5E4E" w:tentative="1">
      <w:start w:val="1"/>
      <w:numFmt w:val="bullet"/>
      <w:lvlText w:val=""/>
      <w:lvlJc w:val="left"/>
      <w:pPr>
        <w:tabs>
          <w:tab w:val="num" w:pos="5760"/>
        </w:tabs>
        <w:ind w:left="5760" w:hanging="360"/>
      </w:pPr>
      <w:rPr>
        <w:rFonts w:ascii="Wingdings" w:hAnsi="Wingdings" w:hint="default"/>
      </w:rPr>
    </w:lvl>
    <w:lvl w:ilvl="8" w:tplc="6A141A0A"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3B50C6B"/>
    <w:multiLevelType w:val="hybridMultilevel"/>
    <w:tmpl w:val="7FEE3786"/>
    <w:lvl w:ilvl="0" w:tplc="EFA29932">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3FE10BE"/>
    <w:multiLevelType w:val="hybridMultilevel"/>
    <w:tmpl w:val="D8140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AA4142"/>
    <w:multiLevelType w:val="hybridMultilevel"/>
    <w:tmpl w:val="A2205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370E90"/>
    <w:multiLevelType w:val="hybridMultilevel"/>
    <w:tmpl w:val="F49A7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BB015F"/>
    <w:multiLevelType w:val="hybridMultilevel"/>
    <w:tmpl w:val="744E4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CD27EF"/>
    <w:multiLevelType w:val="multilevel"/>
    <w:tmpl w:val="76565ED0"/>
    <w:lvl w:ilvl="0">
      <w:start w:val="3"/>
      <w:numFmt w:val="decimal"/>
      <w:lvlText w:val="%1"/>
      <w:lvlJc w:val="left"/>
      <w:pPr>
        <w:ind w:left="660" w:hanging="660"/>
      </w:pPr>
      <w:rPr>
        <w:rFonts w:hint="default"/>
      </w:rPr>
    </w:lvl>
    <w:lvl w:ilvl="1">
      <w:start w:val="2"/>
      <w:numFmt w:val="decimal"/>
      <w:lvlText w:val="%1.%2"/>
      <w:lvlJc w:val="left"/>
      <w:pPr>
        <w:ind w:left="900" w:hanging="6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19" w15:restartNumberingAfterBreak="0">
    <w:nsid w:val="33447066"/>
    <w:multiLevelType w:val="hybridMultilevel"/>
    <w:tmpl w:val="7BAAC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70533B"/>
    <w:multiLevelType w:val="hybridMultilevel"/>
    <w:tmpl w:val="AEF6B254"/>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B73DA2"/>
    <w:multiLevelType w:val="hybridMultilevel"/>
    <w:tmpl w:val="6FE65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900390"/>
    <w:multiLevelType w:val="hybridMultilevel"/>
    <w:tmpl w:val="9DA40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0D385C"/>
    <w:multiLevelType w:val="hybridMultilevel"/>
    <w:tmpl w:val="C37270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18F483D"/>
    <w:multiLevelType w:val="multilevel"/>
    <w:tmpl w:val="452E7F9C"/>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9382591"/>
    <w:multiLevelType w:val="hybridMultilevel"/>
    <w:tmpl w:val="5DF85DC4"/>
    <w:lvl w:ilvl="0" w:tplc="B720B6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CE24836"/>
    <w:multiLevelType w:val="hybridMultilevel"/>
    <w:tmpl w:val="16B8D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A7581B"/>
    <w:multiLevelType w:val="hybridMultilevel"/>
    <w:tmpl w:val="7CB6B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4C11B0"/>
    <w:multiLevelType w:val="hybridMultilevel"/>
    <w:tmpl w:val="6DC0C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675327"/>
    <w:multiLevelType w:val="multilevel"/>
    <w:tmpl w:val="DF429C0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63306C86"/>
    <w:multiLevelType w:val="hybridMultilevel"/>
    <w:tmpl w:val="33D27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923208"/>
    <w:multiLevelType w:val="hybridMultilevel"/>
    <w:tmpl w:val="D5CCB444"/>
    <w:lvl w:ilvl="0" w:tplc="0CD46B42">
      <w:start w:val="1"/>
      <w:numFmt w:val="decimal"/>
      <w:lvlText w:val="%1."/>
      <w:lvlJc w:val="lef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4CB0DE5"/>
    <w:multiLevelType w:val="hybridMultilevel"/>
    <w:tmpl w:val="833C3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771D04"/>
    <w:multiLevelType w:val="hybridMultilevel"/>
    <w:tmpl w:val="9844D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E47558"/>
    <w:multiLevelType w:val="multilevel"/>
    <w:tmpl w:val="9DE274C0"/>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4"/>
      <w:numFmt w:val="decimal"/>
      <w:lvlText w:val="%1.%2.%3"/>
      <w:lvlJc w:val="left"/>
      <w:pPr>
        <w:ind w:left="720" w:hanging="720"/>
      </w:pPr>
      <w:rPr>
        <w:rFonts w:hint="default"/>
        <w:sz w:val="28"/>
        <w:szCs w:val="28"/>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FCE7483"/>
    <w:multiLevelType w:val="multilevel"/>
    <w:tmpl w:val="35E4C7C8"/>
    <w:lvl w:ilvl="0">
      <w:start w:val="2"/>
      <w:numFmt w:val="decimal"/>
      <w:lvlText w:val="%1"/>
      <w:lvlJc w:val="left"/>
      <w:pPr>
        <w:ind w:left="360" w:hanging="360"/>
      </w:pPr>
      <w:rPr>
        <w:rFonts w:hint="default"/>
      </w:rPr>
    </w:lvl>
    <w:lvl w:ilvl="1">
      <w:start w:val="1"/>
      <w:numFmt w:val="decimal"/>
      <w:lvlText w:val="%1.%2"/>
      <w:lvlJc w:val="left"/>
      <w:pPr>
        <w:ind w:left="928"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15:restartNumberingAfterBreak="0">
    <w:nsid w:val="76CC44EF"/>
    <w:multiLevelType w:val="hybridMultilevel"/>
    <w:tmpl w:val="6D8CF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493194"/>
    <w:multiLevelType w:val="multilevel"/>
    <w:tmpl w:val="DF429C0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8" w15:restartNumberingAfterBreak="0">
    <w:nsid w:val="7ABF412F"/>
    <w:multiLevelType w:val="hybridMultilevel"/>
    <w:tmpl w:val="B78AA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F9E1848"/>
    <w:multiLevelType w:val="hybridMultilevel"/>
    <w:tmpl w:val="8FC63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9571484">
    <w:abstractNumId w:val="7"/>
  </w:num>
  <w:num w:numId="2" w16cid:durableId="2093772416">
    <w:abstractNumId w:val="35"/>
  </w:num>
  <w:num w:numId="3" w16cid:durableId="1174959204">
    <w:abstractNumId w:val="2"/>
  </w:num>
  <w:num w:numId="4" w16cid:durableId="1314027271">
    <w:abstractNumId w:val="1"/>
  </w:num>
  <w:num w:numId="5" w16cid:durableId="1850217009">
    <w:abstractNumId w:val="31"/>
  </w:num>
  <w:num w:numId="6" w16cid:durableId="1978104218">
    <w:abstractNumId w:val="39"/>
  </w:num>
  <w:num w:numId="7" w16cid:durableId="1658071277">
    <w:abstractNumId w:val="19"/>
  </w:num>
  <w:num w:numId="8" w16cid:durableId="1964381513">
    <w:abstractNumId w:val="3"/>
  </w:num>
  <w:num w:numId="9" w16cid:durableId="605963882">
    <w:abstractNumId w:val="8"/>
  </w:num>
  <w:num w:numId="10" w16cid:durableId="1602568496">
    <w:abstractNumId w:val="17"/>
  </w:num>
  <w:num w:numId="11" w16cid:durableId="1142232205">
    <w:abstractNumId w:val="15"/>
  </w:num>
  <w:num w:numId="12" w16cid:durableId="1185902880">
    <w:abstractNumId w:val="27"/>
  </w:num>
  <w:num w:numId="13" w16cid:durableId="2040398355">
    <w:abstractNumId w:val="33"/>
  </w:num>
  <w:num w:numId="14" w16cid:durableId="694697878">
    <w:abstractNumId w:val="21"/>
  </w:num>
  <w:num w:numId="15" w16cid:durableId="1890678912">
    <w:abstractNumId w:val="14"/>
  </w:num>
  <w:num w:numId="16" w16cid:durableId="1011302896">
    <w:abstractNumId w:val="22"/>
  </w:num>
  <w:num w:numId="17" w16cid:durableId="1182017192">
    <w:abstractNumId w:val="37"/>
  </w:num>
  <w:num w:numId="18" w16cid:durableId="1555847424">
    <w:abstractNumId w:val="18"/>
  </w:num>
  <w:num w:numId="19" w16cid:durableId="1798641564">
    <w:abstractNumId w:val="20"/>
  </w:num>
  <w:num w:numId="20" w16cid:durableId="725761612">
    <w:abstractNumId w:val="13"/>
  </w:num>
  <w:num w:numId="21" w16cid:durableId="1891115543">
    <w:abstractNumId w:val="25"/>
  </w:num>
  <w:num w:numId="22" w16cid:durableId="900562554">
    <w:abstractNumId w:val="9"/>
  </w:num>
  <w:num w:numId="23" w16cid:durableId="2019652762">
    <w:abstractNumId w:val="29"/>
  </w:num>
  <w:num w:numId="24" w16cid:durableId="581453688">
    <w:abstractNumId w:val="16"/>
  </w:num>
  <w:num w:numId="25" w16cid:durableId="1354187228">
    <w:abstractNumId w:val="36"/>
  </w:num>
  <w:num w:numId="26" w16cid:durableId="54282682">
    <w:abstractNumId w:val="32"/>
  </w:num>
  <w:num w:numId="27" w16cid:durableId="1283152829">
    <w:abstractNumId w:val="30"/>
  </w:num>
  <w:num w:numId="28" w16cid:durableId="1713992469">
    <w:abstractNumId w:val="10"/>
  </w:num>
  <w:num w:numId="29" w16cid:durableId="215430014">
    <w:abstractNumId w:val="26"/>
  </w:num>
  <w:num w:numId="30" w16cid:durableId="778570314">
    <w:abstractNumId w:val="4"/>
  </w:num>
  <w:num w:numId="31" w16cid:durableId="1608151203">
    <w:abstractNumId w:val="28"/>
  </w:num>
  <w:num w:numId="32" w16cid:durableId="1162618904">
    <w:abstractNumId w:val="38"/>
  </w:num>
  <w:num w:numId="33" w16cid:durableId="1474445355">
    <w:abstractNumId w:val="11"/>
  </w:num>
  <w:num w:numId="34" w16cid:durableId="418671792">
    <w:abstractNumId w:val="24"/>
  </w:num>
  <w:num w:numId="35" w16cid:durableId="2023704847">
    <w:abstractNumId w:val="12"/>
  </w:num>
  <w:num w:numId="36" w16cid:durableId="1677150146">
    <w:abstractNumId w:val="23"/>
  </w:num>
  <w:num w:numId="37" w16cid:durableId="1002587477">
    <w:abstractNumId w:val="5"/>
  </w:num>
  <w:num w:numId="38" w16cid:durableId="220404440">
    <w:abstractNumId w:val="6"/>
  </w:num>
  <w:num w:numId="39" w16cid:durableId="1295059530">
    <w:abstractNumId w:val="0"/>
  </w:num>
  <w:num w:numId="40" w16cid:durableId="173751416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012"/>
    <w:rsid w:val="00011C35"/>
    <w:rsid w:val="00011C7B"/>
    <w:rsid w:val="00014AA8"/>
    <w:rsid w:val="00023A1E"/>
    <w:rsid w:val="00033317"/>
    <w:rsid w:val="000352B2"/>
    <w:rsid w:val="000352EA"/>
    <w:rsid w:val="0005476C"/>
    <w:rsid w:val="00056543"/>
    <w:rsid w:val="00061513"/>
    <w:rsid w:val="000629BE"/>
    <w:rsid w:val="00064D34"/>
    <w:rsid w:val="000663D8"/>
    <w:rsid w:val="000664DE"/>
    <w:rsid w:val="00072270"/>
    <w:rsid w:val="00072D2C"/>
    <w:rsid w:val="00074CDA"/>
    <w:rsid w:val="00081513"/>
    <w:rsid w:val="00082AAE"/>
    <w:rsid w:val="000833E5"/>
    <w:rsid w:val="00083B5A"/>
    <w:rsid w:val="00084F07"/>
    <w:rsid w:val="00091FC6"/>
    <w:rsid w:val="00091FF5"/>
    <w:rsid w:val="000A3894"/>
    <w:rsid w:val="000A601D"/>
    <w:rsid w:val="000B145B"/>
    <w:rsid w:val="000B46AD"/>
    <w:rsid w:val="000B7766"/>
    <w:rsid w:val="000D06C5"/>
    <w:rsid w:val="000D123F"/>
    <w:rsid w:val="000E2010"/>
    <w:rsid w:val="000F00A9"/>
    <w:rsid w:val="000F0AD9"/>
    <w:rsid w:val="000F0D60"/>
    <w:rsid w:val="000F0FD8"/>
    <w:rsid w:val="000F100F"/>
    <w:rsid w:val="000F6D61"/>
    <w:rsid w:val="00101164"/>
    <w:rsid w:val="00105088"/>
    <w:rsid w:val="001135D8"/>
    <w:rsid w:val="00116D8D"/>
    <w:rsid w:val="00117E8A"/>
    <w:rsid w:val="001269B9"/>
    <w:rsid w:val="00131F06"/>
    <w:rsid w:val="001333FF"/>
    <w:rsid w:val="00136046"/>
    <w:rsid w:val="00145236"/>
    <w:rsid w:val="00153A1A"/>
    <w:rsid w:val="00165AA5"/>
    <w:rsid w:val="00166385"/>
    <w:rsid w:val="0016641B"/>
    <w:rsid w:val="001752ED"/>
    <w:rsid w:val="00176EB4"/>
    <w:rsid w:val="001775E3"/>
    <w:rsid w:val="00185DD5"/>
    <w:rsid w:val="00186155"/>
    <w:rsid w:val="00192573"/>
    <w:rsid w:val="001930CC"/>
    <w:rsid w:val="001A0305"/>
    <w:rsid w:val="001A2320"/>
    <w:rsid w:val="001A6089"/>
    <w:rsid w:val="001B3E2B"/>
    <w:rsid w:val="001B55A4"/>
    <w:rsid w:val="001C4A18"/>
    <w:rsid w:val="001C5C12"/>
    <w:rsid w:val="001D2DFD"/>
    <w:rsid w:val="001D32DA"/>
    <w:rsid w:val="002026C1"/>
    <w:rsid w:val="00207118"/>
    <w:rsid w:val="00222507"/>
    <w:rsid w:val="00226A00"/>
    <w:rsid w:val="002326FC"/>
    <w:rsid w:val="002352AE"/>
    <w:rsid w:val="00236CCE"/>
    <w:rsid w:val="002413BC"/>
    <w:rsid w:val="00241B60"/>
    <w:rsid w:val="0024592B"/>
    <w:rsid w:val="00246A45"/>
    <w:rsid w:val="00251C1E"/>
    <w:rsid w:val="00253A34"/>
    <w:rsid w:val="0025404C"/>
    <w:rsid w:val="002609FE"/>
    <w:rsid w:val="00261948"/>
    <w:rsid w:val="0026324F"/>
    <w:rsid w:val="00266DF5"/>
    <w:rsid w:val="0027083A"/>
    <w:rsid w:val="0027391E"/>
    <w:rsid w:val="00281562"/>
    <w:rsid w:val="00285CA1"/>
    <w:rsid w:val="002873C6"/>
    <w:rsid w:val="002908D1"/>
    <w:rsid w:val="002A349C"/>
    <w:rsid w:val="002A4581"/>
    <w:rsid w:val="002A7739"/>
    <w:rsid w:val="002A7831"/>
    <w:rsid w:val="002B3B0D"/>
    <w:rsid w:val="002B6591"/>
    <w:rsid w:val="002B7EA9"/>
    <w:rsid w:val="002C5430"/>
    <w:rsid w:val="002C6980"/>
    <w:rsid w:val="002C73A9"/>
    <w:rsid w:val="002D4D9E"/>
    <w:rsid w:val="002E1DC7"/>
    <w:rsid w:val="002E25EE"/>
    <w:rsid w:val="002E4012"/>
    <w:rsid w:val="002F3A56"/>
    <w:rsid w:val="00301FD2"/>
    <w:rsid w:val="00304D10"/>
    <w:rsid w:val="00304D99"/>
    <w:rsid w:val="00315FDD"/>
    <w:rsid w:val="00321773"/>
    <w:rsid w:val="003239F0"/>
    <w:rsid w:val="003255A2"/>
    <w:rsid w:val="00334C46"/>
    <w:rsid w:val="00335292"/>
    <w:rsid w:val="00340B79"/>
    <w:rsid w:val="0034163C"/>
    <w:rsid w:val="00356A0B"/>
    <w:rsid w:val="00357AF3"/>
    <w:rsid w:val="003739F0"/>
    <w:rsid w:val="00383307"/>
    <w:rsid w:val="00384B33"/>
    <w:rsid w:val="003876ED"/>
    <w:rsid w:val="00387A0D"/>
    <w:rsid w:val="00392560"/>
    <w:rsid w:val="00393C09"/>
    <w:rsid w:val="003947A7"/>
    <w:rsid w:val="003A23B6"/>
    <w:rsid w:val="003A6B74"/>
    <w:rsid w:val="003B6200"/>
    <w:rsid w:val="003C1A4E"/>
    <w:rsid w:val="003C5C0E"/>
    <w:rsid w:val="003D380B"/>
    <w:rsid w:val="003D4A87"/>
    <w:rsid w:val="003D6603"/>
    <w:rsid w:val="003D6BA0"/>
    <w:rsid w:val="003D74D1"/>
    <w:rsid w:val="003E4582"/>
    <w:rsid w:val="00406E8D"/>
    <w:rsid w:val="00415E65"/>
    <w:rsid w:val="004167E3"/>
    <w:rsid w:val="0042230B"/>
    <w:rsid w:val="00422868"/>
    <w:rsid w:val="004369DF"/>
    <w:rsid w:val="00454387"/>
    <w:rsid w:val="0046281E"/>
    <w:rsid w:val="00467ACE"/>
    <w:rsid w:val="00467CB3"/>
    <w:rsid w:val="00471909"/>
    <w:rsid w:val="00473BAE"/>
    <w:rsid w:val="00476CF5"/>
    <w:rsid w:val="00482D65"/>
    <w:rsid w:val="00487745"/>
    <w:rsid w:val="00491B23"/>
    <w:rsid w:val="00491E8B"/>
    <w:rsid w:val="004A5709"/>
    <w:rsid w:val="004B6741"/>
    <w:rsid w:val="004B782A"/>
    <w:rsid w:val="004B7DD1"/>
    <w:rsid w:val="004C7B83"/>
    <w:rsid w:val="004E1F2B"/>
    <w:rsid w:val="004E792A"/>
    <w:rsid w:val="00504E24"/>
    <w:rsid w:val="00512C87"/>
    <w:rsid w:val="005313D4"/>
    <w:rsid w:val="00534B49"/>
    <w:rsid w:val="0054027A"/>
    <w:rsid w:val="00540EBC"/>
    <w:rsid w:val="00540FC6"/>
    <w:rsid w:val="00546071"/>
    <w:rsid w:val="005512BD"/>
    <w:rsid w:val="005537F8"/>
    <w:rsid w:val="0056174D"/>
    <w:rsid w:val="00562360"/>
    <w:rsid w:val="005665E6"/>
    <w:rsid w:val="00571993"/>
    <w:rsid w:val="00573044"/>
    <w:rsid w:val="00574682"/>
    <w:rsid w:val="005746CA"/>
    <w:rsid w:val="00596760"/>
    <w:rsid w:val="005A1139"/>
    <w:rsid w:val="005A1D6A"/>
    <w:rsid w:val="005A5A88"/>
    <w:rsid w:val="005B7038"/>
    <w:rsid w:val="005C4E39"/>
    <w:rsid w:val="005C5465"/>
    <w:rsid w:val="005D2A77"/>
    <w:rsid w:val="005D4E7A"/>
    <w:rsid w:val="005D4F06"/>
    <w:rsid w:val="005D6BD5"/>
    <w:rsid w:val="005E3196"/>
    <w:rsid w:val="00605C53"/>
    <w:rsid w:val="00612C37"/>
    <w:rsid w:val="00621750"/>
    <w:rsid w:val="00624E79"/>
    <w:rsid w:val="006255CC"/>
    <w:rsid w:val="00627E07"/>
    <w:rsid w:val="00642088"/>
    <w:rsid w:val="0064221A"/>
    <w:rsid w:val="006429FD"/>
    <w:rsid w:val="006434C9"/>
    <w:rsid w:val="006435C5"/>
    <w:rsid w:val="006444F5"/>
    <w:rsid w:val="00646D94"/>
    <w:rsid w:val="00647283"/>
    <w:rsid w:val="00655768"/>
    <w:rsid w:val="00660FA0"/>
    <w:rsid w:val="00663820"/>
    <w:rsid w:val="0066620F"/>
    <w:rsid w:val="006672B4"/>
    <w:rsid w:val="00670A65"/>
    <w:rsid w:val="0067123D"/>
    <w:rsid w:val="00672A5C"/>
    <w:rsid w:val="00695DBB"/>
    <w:rsid w:val="0069794F"/>
    <w:rsid w:val="006A2C13"/>
    <w:rsid w:val="006B2CEA"/>
    <w:rsid w:val="006C1828"/>
    <w:rsid w:val="006D63E9"/>
    <w:rsid w:val="006D6F3B"/>
    <w:rsid w:val="006D7C65"/>
    <w:rsid w:val="006E00E8"/>
    <w:rsid w:val="006E039C"/>
    <w:rsid w:val="006F15FD"/>
    <w:rsid w:val="006F2957"/>
    <w:rsid w:val="006F7062"/>
    <w:rsid w:val="007007F9"/>
    <w:rsid w:val="00700B76"/>
    <w:rsid w:val="00710924"/>
    <w:rsid w:val="0072073E"/>
    <w:rsid w:val="00724527"/>
    <w:rsid w:val="0072515D"/>
    <w:rsid w:val="00731093"/>
    <w:rsid w:val="0073319B"/>
    <w:rsid w:val="0074102C"/>
    <w:rsid w:val="007436FF"/>
    <w:rsid w:val="00753C68"/>
    <w:rsid w:val="007613F6"/>
    <w:rsid w:val="00766D6D"/>
    <w:rsid w:val="00774CE7"/>
    <w:rsid w:val="00780BA1"/>
    <w:rsid w:val="00792A4F"/>
    <w:rsid w:val="00793D68"/>
    <w:rsid w:val="007A7C7D"/>
    <w:rsid w:val="007B205F"/>
    <w:rsid w:val="007B28BD"/>
    <w:rsid w:val="007B3E2B"/>
    <w:rsid w:val="007B40CE"/>
    <w:rsid w:val="007B45A9"/>
    <w:rsid w:val="007C6A98"/>
    <w:rsid w:val="007E2712"/>
    <w:rsid w:val="007E51C7"/>
    <w:rsid w:val="007E594B"/>
    <w:rsid w:val="00802507"/>
    <w:rsid w:val="008031F5"/>
    <w:rsid w:val="00806D68"/>
    <w:rsid w:val="0081456F"/>
    <w:rsid w:val="00815FAC"/>
    <w:rsid w:val="008212EF"/>
    <w:rsid w:val="00825E59"/>
    <w:rsid w:val="00834CC3"/>
    <w:rsid w:val="00836D45"/>
    <w:rsid w:val="00841610"/>
    <w:rsid w:val="00845BDB"/>
    <w:rsid w:val="0085239E"/>
    <w:rsid w:val="00854142"/>
    <w:rsid w:val="0085487B"/>
    <w:rsid w:val="008549C6"/>
    <w:rsid w:val="008553D4"/>
    <w:rsid w:val="00860E10"/>
    <w:rsid w:val="008622F0"/>
    <w:rsid w:val="00863E1C"/>
    <w:rsid w:val="008670D1"/>
    <w:rsid w:val="00872CD8"/>
    <w:rsid w:val="0087523B"/>
    <w:rsid w:val="0087551E"/>
    <w:rsid w:val="00881B69"/>
    <w:rsid w:val="00892314"/>
    <w:rsid w:val="00893232"/>
    <w:rsid w:val="008A1D66"/>
    <w:rsid w:val="008A777B"/>
    <w:rsid w:val="008D7B6F"/>
    <w:rsid w:val="008E2A7D"/>
    <w:rsid w:val="008F097A"/>
    <w:rsid w:val="008F0E21"/>
    <w:rsid w:val="008F43ED"/>
    <w:rsid w:val="008F56D1"/>
    <w:rsid w:val="008F5F3C"/>
    <w:rsid w:val="009024F6"/>
    <w:rsid w:val="009042B2"/>
    <w:rsid w:val="00904659"/>
    <w:rsid w:val="009115F5"/>
    <w:rsid w:val="009117E0"/>
    <w:rsid w:val="009132DD"/>
    <w:rsid w:val="00926B70"/>
    <w:rsid w:val="009308D5"/>
    <w:rsid w:val="009432F3"/>
    <w:rsid w:val="00944202"/>
    <w:rsid w:val="009501B2"/>
    <w:rsid w:val="00952A68"/>
    <w:rsid w:val="00952F6B"/>
    <w:rsid w:val="00955C2F"/>
    <w:rsid w:val="00975CC8"/>
    <w:rsid w:val="00981C05"/>
    <w:rsid w:val="00986F8C"/>
    <w:rsid w:val="0098779A"/>
    <w:rsid w:val="00990751"/>
    <w:rsid w:val="00994903"/>
    <w:rsid w:val="00994FBD"/>
    <w:rsid w:val="009A1330"/>
    <w:rsid w:val="009B5131"/>
    <w:rsid w:val="009B5E25"/>
    <w:rsid w:val="009D16F6"/>
    <w:rsid w:val="009D1EEB"/>
    <w:rsid w:val="009D6444"/>
    <w:rsid w:val="009F1DD2"/>
    <w:rsid w:val="009F73C9"/>
    <w:rsid w:val="00A0444B"/>
    <w:rsid w:val="00A06E30"/>
    <w:rsid w:val="00A12C37"/>
    <w:rsid w:val="00A16984"/>
    <w:rsid w:val="00A173F1"/>
    <w:rsid w:val="00A21357"/>
    <w:rsid w:val="00A232A0"/>
    <w:rsid w:val="00A25EB5"/>
    <w:rsid w:val="00A26D89"/>
    <w:rsid w:val="00A3019D"/>
    <w:rsid w:val="00A309E4"/>
    <w:rsid w:val="00A41152"/>
    <w:rsid w:val="00A54CE8"/>
    <w:rsid w:val="00A57918"/>
    <w:rsid w:val="00A71D2E"/>
    <w:rsid w:val="00A724CD"/>
    <w:rsid w:val="00A76A62"/>
    <w:rsid w:val="00A811E5"/>
    <w:rsid w:val="00A84DD2"/>
    <w:rsid w:val="00A90645"/>
    <w:rsid w:val="00A90EFB"/>
    <w:rsid w:val="00AA772E"/>
    <w:rsid w:val="00AB13BB"/>
    <w:rsid w:val="00AB2464"/>
    <w:rsid w:val="00AB7901"/>
    <w:rsid w:val="00AD6312"/>
    <w:rsid w:val="00AE2164"/>
    <w:rsid w:val="00AE4498"/>
    <w:rsid w:val="00AF3555"/>
    <w:rsid w:val="00B00A06"/>
    <w:rsid w:val="00B044D6"/>
    <w:rsid w:val="00B13C27"/>
    <w:rsid w:val="00B17CE0"/>
    <w:rsid w:val="00B17F5E"/>
    <w:rsid w:val="00B2516F"/>
    <w:rsid w:val="00B274EC"/>
    <w:rsid w:val="00B54D8D"/>
    <w:rsid w:val="00B557BC"/>
    <w:rsid w:val="00B6798E"/>
    <w:rsid w:val="00B7441E"/>
    <w:rsid w:val="00B76D29"/>
    <w:rsid w:val="00B86B7B"/>
    <w:rsid w:val="00B9784A"/>
    <w:rsid w:val="00BA16CF"/>
    <w:rsid w:val="00BA329F"/>
    <w:rsid w:val="00BA52AC"/>
    <w:rsid w:val="00BB7774"/>
    <w:rsid w:val="00BC11A0"/>
    <w:rsid w:val="00BC5578"/>
    <w:rsid w:val="00BC6250"/>
    <w:rsid w:val="00BD1356"/>
    <w:rsid w:val="00BD3863"/>
    <w:rsid w:val="00BD3C3F"/>
    <w:rsid w:val="00BD3DD1"/>
    <w:rsid w:val="00BE1CD3"/>
    <w:rsid w:val="00BE641E"/>
    <w:rsid w:val="00C168C8"/>
    <w:rsid w:val="00C21195"/>
    <w:rsid w:val="00C21586"/>
    <w:rsid w:val="00C22B5D"/>
    <w:rsid w:val="00C3237F"/>
    <w:rsid w:val="00C333C5"/>
    <w:rsid w:val="00C372FB"/>
    <w:rsid w:val="00C5013C"/>
    <w:rsid w:val="00C564D6"/>
    <w:rsid w:val="00C57960"/>
    <w:rsid w:val="00C6197C"/>
    <w:rsid w:val="00C66CC3"/>
    <w:rsid w:val="00C76EDF"/>
    <w:rsid w:val="00C92834"/>
    <w:rsid w:val="00C9574C"/>
    <w:rsid w:val="00C95B09"/>
    <w:rsid w:val="00C9635E"/>
    <w:rsid w:val="00CA2EE8"/>
    <w:rsid w:val="00CA3AEA"/>
    <w:rsid w:val="00CA4B90"/>
    <w:rsid w:val="00CA5677"/>
    <w:rsid w:val="00CB39DA"/>
    <w:rsid w:val="00CC066E"/>
    <w:rsid w:val="00CC514F"/>
    <w:rsid w:val="00CD4D03"/>
    <w:rsid w:val="00CD56A5"/>
    <w:rsid w:val="00CE36D6"/>
    <w:rsid w:val="00CE3938"/>
    <w:rsid w:val="00CE425E"/>
    <w:rsid w:val="00CF217E"/>
    <w:rsid w:val="00D02C6A"/>
    <w:rsid w:val="00D06ECC"/>
    <w:rsid w:val="00D07C01"/>
    <w:rsid w:val="00D2119F"/>
    <w:rsid w:val="00D22534"/>
    <w:rsid w:val="00D229CB"/>
    <w:rsid w:val="00D24DDA"/>
    <w:rsid w:val="00D337B1"/>
    <w:rsid w:val="00D34B27"/>
    <w:rsid w:val="00D5288E"/>
    <w:rsid w:val="00D56A1E"/>
    <w:rsid w:val="00D56CE5"/>
    <w:rsid w:val="00D66019"/>
    <w:rsid w:val="00D67BA9"/>
    <w:rsid w:val="00D727A8"/>
    <w:rsid w:val="00D7425D"/>
    <w:rsid w:val="00D81640"/>
    <w:rsid w:val="00D845A4"/>
    <w:rsid w:val="00D867CF"/>
    <w:rsid w:val="00D90A73"/>
    <w:rsid w:val="00D91F39"/>
    <w:rsid w:val="00D92661"/>
    <w:rsid w:val="00DA066F"/>
    <w:rsid w:val="00DA0C4F"/>
    <w:rsid w:val="00DA6C67"/>
    <w:rsid w:val="00DB1369"/>
    <w:rsid w:val="00DB2EA7"/>
    <w:rsid w:val="00DB7A51"/>
    <w:rsid w:val="00DB7DB5"/>
    <w:rsid w:val="00DC388E"/>
    <w:rsid w:val="00DC3EBC"/>
    <w:rsid w:val="00DC563C"/>
    <w:rsid w:val="00DC7497"/>
    <w:rsid w:val="00DD3732"/>
    <w:rsid w:val="00DD6A46"/>
    <w:rsid w:val="00DD77B3"/>
    <w:rsid w:val="00DF636A"/>
    <w:rsid w:val="00DF65CE"/>
    <w:rsid w:val="00DF7421"/>
    <w:rsid w:val="00DF7AA7"/>
    <w:rsid w:val="00E013C6"/>
    <w:rsid w:val="00E015CA"/>
    <w:rsid w:val="00E02C3D"/>
    <w:rsid w:val="00E2728B"/>
    <w:rsid w:val="00E324A6"/>
    <w:rsid w:val="00E35DAA"/>
    <w:rsid w:val="00E37DBD"/>
    <w:rsid w:val="00E43CC3"/>
    <w:rsid w:val="00E46993"/>
    <w:rsid w:val="00E470B4"/>
    <w:rsid w:val="00E50464"/>
    <w:rsid w:val="00E5425D"/>
    <w:rsid w:val="00E67ED8"/>
    <w:rsid w:val="00E70FAF"/>
    <w:rsid w:val="00E804A8"/>
    <w:rsid w:val="00E87429"/>
    <w:rsid w:val="00E94A0A"/>
    <w:rsid w:val="00EA1CA9"/>
    <w:rsid w:val="00EA5AC6"/>
    <w:rsid w:val="00EA64DD"/>
    <w:rsid w:val="00EB3BF7"/>
    <w:rsid w:val="00EB7BF9"/>
    <w:rsid w:val="00EC46FA"/>
    <w:rsid w:val="00ED0AD2"/>
    <w:rsid w:val="00ED0ADB"/>
    <w:rsid w:val="00ED3911"/>
    <w:rsid w:val="00ED6BC8"/>
    <w:rsid w:val="00EE6221"/>
    <w:rsid w:val="00EE7457"/>
    <w:rsid w:val="00EF2AC0"/>
    <w:rsid w:val="00EF5F92"/>
    <w:rsid w:val="00EF630E"/>
    <w:rsid w:val="00F03513"/>
    <w:rsid w:val="00F10F3A"/>
    <w:rsid w:val="00F1133A"/>
    <w:rsid w:val="00F137FF"/>
    <w:rsid w:val="00F14A21"/>
    <w:rsid w:val="00F17A8B"/>
    <w:rsid w:val="00F17C21"/>
    <w:rsid w:val="00F2146F"/>
    <w:rsid w:val="00F23727"/>
    <w:rsid w:val="00F259DC"/>
    <w:rsid w:val="00F347E6"/>
    <w:rsid w:val="00F3482D"/>
    <w:rsid w:val="00F36795"/>
    <w:rsid w:val="00F46183"/>
    <w:rsid w:val="00F5084F"/>
    <w:rsid w:val="00F65375"/>
    <w:rsid w:val="00F671A1"/>
    <w:rsid w:val="00F71088"/>
    <w:rsid w:val="00F7128C"/>
    <w:rsid w:val="00F72D8E"/>
    <w:rsid w:val="00F8490A"/>
    <w:rsid w:val="00FA1C62"/>
    <w:rsid w:val="00FA69BE"/>
    <w:rsid w:val="00FB20AB"/>
    <w:rsid w:val="00FB3A39"/>
    <w:rsid w:val="00FB6C09"/>
    <w:rsid w:val="00FC5875"/>
    <w:rsid w:val="00FC5BE8"/>
    <w:rsid w:val="00FD5454"/>
    <w:rsid w:val="00FD6C56"/>
    <w:rsid w:val="00FE11C8"/>
    <w:rsid w:val="00FE188A"/>
    <w:rsid w:val="00FE2501"/>
    <w:rsid w:val="00FE2533"/>
    <w:rsid w:val="00FE6F8A"/>
    <w:rsid w:val="00FF3004"/>
    <w:rsid w:val="00FF761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
  <w:listSeparator w:val=","/>
  <w14:docId w14:val="0BACAED2"/>
  <w15:chartTrackingRefBased/>
  <w15:docId w15:val="{F728CBB7-04B9-4D16-8263-2ED5AFCC2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012"/>
    <w:pPr>
      <w:spacing w:after="200" w:line="276" w:lineRule="auto"/>
    </w:pPr>
    <w:rPr>
      <w:rFonts w:eastAsiaTheme="minorEastAsia"/>
      <w:kern w:val="0"/>
      <w:sz w:val="22"/>
      <w:szCs w:val="20"/>
      <w:lang w:bidi="ne-NP"/>
      <w14:ligatures w14:val="none"/>
    </w:rPr>
  </w:style>
  <w:style w:type="paragraph" w:styleId="Heading1">
    <w:name w:val="heading 1"/>
    <w:basedOn w:val="Normal"/>
    <w:next w:val="Normal"/>
    <w:link w:val="Heading1Char"/>
    <w:uiPriority w:val="9"/>
    <w:qFormat/>
    <w:rsid w:val="002E40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40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40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E40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0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0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0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0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0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0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40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40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E40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40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40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0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0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012"/>
    <w:rPr>
      <w:rFonts w:eastAsiaTheme="majorEastAsia" w:cstheme="majorBidi"/>
      <w:color w:val="272727" w:themeColor="text1" w:themeTint="D8"/>
    </w:rPr>
  </w:style>
  <w:style w:type="paragraph" w:styleId="Title">
    <w:name w:val="Title"/>
    <w:basedOn w:val="Normal"/>
    <w:next w:val="Normal"/>
    <w:link w:val="TitleChar"/>
    <w:uiPriority w:val="10"/>
    <w:qFormat/>
    <w:rsid w:val="002E40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0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0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0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012"/>
    <w:pPr>
      <w:spacing w:before="160"/>
      <w:jc w:val="center"/>
    </w:pPr>
    <w:rPr>
      <w:i/>
      <w:iCs/>
      <w:color w:val="404040" w:themeColor="text1" w:themeTint="BF"/>
    </w:rPr>
  </w:style>
  <w:style w:type="character" w:customStyle="1" w:styleId="QuoteChar">
    <w:name w:val="Quote Char"/>
    <w:basedOn w:val="DefaultParagraphFont"/>
    <w:link w:val="Quote"/>
    <w:uiPriority w:val="29"/>
    <w:rsid w:val="002E4012"/>
    <w:rPr>
      <w:i/>
      <w:iCs/>
      <w:color w:val="404040" w:themeColor="text1" w:themeTint="BF"/>
    </w:rPr>
  </w:style>
  <w:style w:type="paragraph" w:styleId="ListParagraph">
    <w:name w:val="List Paragraph"/>
    <w:basedOn w:val="Normal"/>
    <w:uiPriority w:val="34"/>
    <w:qFormat/>
    <w:rsid w:val="002E4012"/>
    <w:pPr>
      <w:ind w:left="720"/>
      <w:contextualSpacing/>
    </w:pPr>
  </w:style>
  <w:style w:type="character" w:styleId="IntenseEmphasis">
    <w:name w:val="Intense Emphasis"/>
    <w:basedOn w:val="DefaultParagraphFont"/>
    <w:uiPriority w:val="21"/>
    <w:qFormat/>
    <w:rsid w:val="002E4012"/>
    <w:rPr>
      <w:i/>
      <w:iCs/>
      <w:color w:val="0F4761" w:themeColor="accent1" w:themeShade="BF"/>
    </w:rPr>
  </w:style>
  <w:style w:type="paragraph" w:styleId="IntenseQuote">
    <w:name w:val="Intense Quote"/>
    <w:basedOn w:val="Normal"/>
    <w:next w:val="Normal"/>
    <w:link w:val="IntenseQuoteChar"/>
    <w:uiPriority w:val="30"/>
    <w:qFormat/>
    <w:rsid w:val="002E40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012"/>
    <w:rPr>
      <w:i/>
      <w:iCs/>
      <w:color w:val="0F4761" w:themeColor="accent1" w:themeShade="BF"/>
    </w:rPr>
  </w:style>
  <w:style w:type="character" w:styleId="IntenseReference">
    <w:name w:val="Intense Reference"/>
    <w:basedOn w:val="DefaultParagraphFont"/>
    <w:uiPriority w:val="32"/>
    <w:qFormat/>
    <w:rsid w:val="002E4012"/>
    <w:rPr>
      <w:b/>
      <w:bCs/>
      <w:smallCaps/>
      <w:color w:val="0F4761" w:themeColor="accent1" w:themeShade="BF"/>
      <w:spacing w:val="5"/>
    </w:rPr>
  </w:style>
  <w:style w:type="paragraph" w:styleId="Footer">
    <w:name w:val="footer"/>
    <w:basedOn w:val="Normal"/>
    <w:link w:val="FooterChar"/>
    <w:uiPriority w:val="99"/>
    <w:unhideWhenUsed/>
    <w:rsid w:val="002E4012"/>
    <w:pPr>
      <w:tabs>
        <w:tab w:val="center" w:pos="4680"/>
        <w:tab w:val="right" w:pos="9360"/>
      </w:tabs>
      <w:spacing w:after="0" w:line="240" w:lineRule="auto"/>
    </w:pPr>
    <w:rPr>
      <w:rFonts w:eastAsiaTheme="minorHAnsi"/>
      <w:szCs w:val="22"/>
      <w:lang w:bidi="en-US"/>
    </w:rPr>
  </w:style>
  <w:style w:type="character" w:customStyle="1" w:styleId="FooterChar">
    <w:name w:val="Footer Char"/>
    <w:basedOn w:val="DefaultParagraphFont"/>
    <w:link w:val="Footer"/>
    <w:uiPriority w:val="99"/>
    <w:rsid w:val="002E4012"/>
    <w:rPr>
      <w:kern w:val="0"/>
      <w:sz w:val="22"/>
      <w:szCs w:val="22"/>
      <w:lang w:bidi="en-US"/>
      <w14:ligatures w14:val="none"/>
    </w:rPr>
  </w:style>
  <w:style w:type="paragraph" w:styleId="BodyText">
    <w:name w:val="Body Text"/>
    <w:basedOn w:val="Normal"/>
    <w:link w:val="BodyTextChar"/>
    <w:uiPriority w:val="1"/>
    <w:unhideWhenUsed/>
    <w:qFormat/>
    <w:rsid w:val="002E4012"/>
    <w:pPr>
      <w:widowControl w:val="0"/>
      <w:autoSpaceDE w:val="0"/>
      <w:autoSpaceDN w:val="0"/>
      <w:spacing w:after="0" w:line="240" w:lineRule="auto"/>
    </w:pPr>
    <w:rPr>
      <w:rFonts w:ascii="Times New Roman" w:eastAsia="Times New Roman" w:hAnsi="Times New Roman" w:cs="Times New Roman"/>
      <w:sz w:val="24"/>
      <w:szCs w:val="24"/>
      <w:lang w:bidi="ar-SA"/>
    </w:rPr>
  </w:style>
  <w:style w:type="character" w:customStyle="1" w:styleId="BodyTextChar">
    <w:name w:val="Body Text Char"/>
    <w:basedOn w:val="DefaultParagraphFont"/>
    <w:link w:val="BodyText"/>
    <w:uiPriority w:val="1"/>
    <w:rsid w:val="002E4012"/>
    <w:rPr>
      <w:rFonts w:ascii="Times New Roman" w:eastAsia="Times New Roman" w:hAnsi="Times New Roman" w:cs="Times New Roman"/>
      <w:kern w:val="0"/>
      <w14:ligatures w14:val="none"/>
    </w:rPr>
  </w:style>
  <w:style w:type="table" w:styleId="TableGrid">
    <w:name w:val="Table Grid"/>
    <w:basedOn w:val="TableNormal"/>
    <w:uiPriority w:val="59"/>
    <w:rsid w:val="002E4012"/>
    <w:pPr>
      <w:spacing w:after="0" w:line="240" w:lineRule="auto"/>
    </w:pPr>
    <w:rPr>
      <w:kern w:val="0"/>
      <w:sz w:val="22"/>
      <w:szCs w:val="22"/>
      <w:lang w:bidi="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aption1">
    <w:name w:val="Caption1"/>
    <w:basedOn w:val="Normal"/>
    <w:link w:val="captionChar"/>
    <w:qFormat/>
    <w:rsid w:val="002E4012"/>
    <w:pPr>
      <w:keepNext/>
      <w:spacing w:after="0" w:line="240" w:lineRule="auto"/>
      <w:ind w:left="720" w:hanging="720"/>
      <w:jc w:val="both"/>
    </w:pPr>
    <w:rPr>
      <w:rFonts w:ascii="Times New Roman" w:eastAsiaTheme="minorHAnsi" w:hAnsi="Times New Roman"/>
      <w:iCs/>
      <w:color w:val="0E2841" w:themeColor="text2"/>
      <w:sz w:val="24"/>
      <w:szCs w:val="18"/>
      <w:lang w:bidi="en-US"/>
    </w:rPr>
  </w:style>
  <w:style w:type="character" w:customStyle="1" w:styleId="captionChar">
    <w:name w:val="caption Char"/>
    <w:basedOn w:val="DefaultParagraphFont"/>
    <w:link w:val="Caption1"/>
    <w:rsid w:val="002E4012"/>
    <w:rPr>
      <w:rFonts w:ascii="Times New Roman" w:hAnsi="Times New Roman"/>
      <w:iCs/>
      <w:color w:val="0E2841" w:themeColor="text2"/>
      <w:kern w:val="0"/>
      <w:szCs w:val="18"/>
      <w:lang w:bidi="en-US"/>
      <w14:ligatures w14:val="none"/>
    </w:rPr>
  </w:style>
  <w:style w:type="character" w:styleId="Strong">
    <w:name w:val="Strong"/>
    <w:basedOn w:val="DefaultParagraphFont"/>
    <w:uiPriority w:val="22"/>
    <w:qFormat/>
    <w:rsid w:val="002E4012"/>
    <w:rPr>
      <w:b/>
      <w:bCs/>
    </w:rPr>
  </w:style>
  <w:style w:type="paragraph" w:styleId="NormalWeb">
    <w:name w:val="Normal (Web)"/>
    <w:basedOn w:val="Normal"/>
    <w:uiPriority w:val="99"/>
    <w:unhideWhenUsed/>
    <w:rsid w:val="002E401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E4012"/>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2E4012"/>
    <w:rPr>
      <w:rFonts w:ascii="Tahoma" w:eastAsiaTheme="minorEastAsia" w:hAnsi="Tahoma" w:cs="Tahoma"/>
      <w:kern w:val="0"/>
      <w:sz w:val="16"/>
      <w:szCs w:val="14"/>
      <w:lang w:bidi="ne-NP"/>
      <w14:ligatures w14:val="none"/>
    </w:rPr>
  </w:style>
  <w:style w:type="table" w:customStyle="1" w:styleId="LightShading1">
    <w:name w:val="Light Shading1"/>
    <w:basedOn w:val="TableNormal"/>
    <w:uiPriority w:val="60"/>
    <w:rsid w:val="002E4012"/>
    <w:pPr>
      <w:spacing w:after="0" w:line="240" w:lineRule="auto"/>
    </w:pPr>
    <w:rPr>
      <w:rFonts w:eastAsiaTheme="minorEastAsia"/>
      <w:color w:val="000000" w:themeColor="text1" w:themeShade="BF"/>
      <w:kern w:val="0"/>
      <w:sz w:val="22"/>
      <w:szCs w:val="20"/>
      <w:lang w:bidi="ne-NP"/>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eader">
    <w:name w:val="header"/>
    <w:basedOn w:val="Normal"/>
    <w:link w:val="HeaderChar"/>
    <w:uiPriority w:val="99"/>
    <w:unhideWhenUsed/>
    <w:rsid w:val="002E40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4012"/>
    <w:rPr>
      <w:rFonts w:eastAsiaTheme="minorEastAsia"/>
      <w:kern w:val="0"/>
      <w:sz w:val="22"/>
      <w:szCs w:val="20"/>
      <w:lang w:bidi="ne-NP"/>
      <w14:ligatures w14:val="none"/>
    </w:rPr>
  </w:style>
  <w:style w:type="paragraph" w:styleId="TOCHeading">
    <w:name w:val="TOC Heading"/>
    <w:basedOn w:val="Heading1"/>
    <w:next w:val="Normal"/>
    <w:uiPriority w:val="39"/>
    <w:semiHidden/>
    <w:unhideWhenUsed/>
    <w:qFormat/>
    <w:rsid w:val="002E4012"/>
    <w:pPr>
      <w:spacing w:before="480" w:after="0"/>
      <w:outlineLvl w:val="9"/>
    </w:pPr>
    <w:rPr>
      <w:b/>
      <w:bCs/>
      <w:sz w:val="28"/>
      <w:szCs w:val="28"/>
      <w:lang w:bidi="ar-SA"/>
    </w:rPr>
  </w:style>
  <w:style w:type="paragraph" w:styleId="TOC1">
    <w:name w:val="toc 1"/>
    <w:basedOn w:val="Normal"/>
    <w:next w:val="Normal"/>
    <w:autoRedefine/>
    <w:uiPriority w:val="39"/>
    <w:unhideWhenUsed/>
    <w:rsid w:val="002E4012"/>
    <w:pPr>
      <w:spacing w:after="100"/>
    </w:pPr>
  </w:style>
  <w:style w:type="paragraph" w:styleId="TOC2">
    <w:name w:val="toc 2"/>
    <w:basedOn w:val="Normal"/>
    <w:next w:val="Normal"/>
    <w:autoRedefine/>
    <w:uiPriority w:val="39"/>
    <w:unhideWhenUsed/>
    <w:rsid w:val="002E4012"/>
    <w:pPr>
      <w:spacing w:after="100"/>
      <w:ind w:left="220"/>
    </w:pPr>
  </w:style>
  <w:style w:type="paragraph" w:styleId="TOC3">
    <w:name w:val="toc 3"/>
    <w:basedOn w:val="Normal"/>
    <w:next w:val="Normal"/>
    <w:autoRedefine/>
    <w:uiPriority w:val="39"/>
    <w:unhideWhenUsed/>
    <w:rsid w:val="002E4012"/>
    <w:pPr>
      <w:spacing w:after="100"/>
      <w:ind w:left="440"/>
    </w:pPr>
  </w:style>
  <w:style w:type="paragraph" w:styleId="TOC4">
    <w:name w:val="toc 4"/>
    <w:basedOn w:val="Normal"/>
    <w:next w:val="Normal"/>
    <w:autoRedefine/>
    <w:uiPriority w:val="39"/>
    <w:unhideWhenUsed/>
    <w:rsid w:val="002E4012"/>
    <w:pPr>
      <w:spacing w:after="100"/>
      <w:ind w:left="660"/>
    </w:pPr>
  </w:style>
  <w:style w:type="paragraph" w:styleId="TOC5">
    <w:name w:val="toc 5"/>
    <w:basedOn w:val="Normal"/>
    <w:next w:val="Normal"/>
    <w:autoRedefine/>
    <w:uiPriority w:val="39"/>
    <w:unhideWhenUsed/>
    <w:rsid w:val="002E4012"/>
    <w:pPr>
      <w:spacing w:after="100"/>
      <w:ind w:left="880"/>
    </w:pPr>
  </w:style>
  <w:style w:type="paragraph" w:styleId="TOC6">
    <w:name w:val="toc 6"/>
    <w:basedOn w:val="Normal"/>
    <w:next w:val="Normal"/>
    <w:autoRedefine/>
    <w:uiPriority w:val="39"/>
    <w:unhideWhenUsed/>
    <w:rsid w:val="002E4012"/>
    <w:pPr>
      <w:spacing w:after="100"/>
      <w:ind w:left="1100"/>
    </w:pPr>
  </w:style>
  <w:style w:type="paragraph" w:styleId="TOC7">
    <w:name w:val="toc 7"/>
    <w:basedOn w:val="Normal"/>
    <w:next w:val="Normal"/>
    <w:autoRedefine/>
    <w:uiPriority w:val="39"/>
    <w:unhideWhenUsed/>
    <w:rsid w:val="002E4012"/>
    <w:pPr>
      <w:spacing w:after="100"/>
      <w:ind w:left="1320"/>
    </w:pPr>
  </w:style>
  <w:style w:type="paragraph" w:styleId="TOC8">
    <w:name w:val="toc 8"/>
    <w:basedOn w:val="Normal"/>
    <w:next w:val="Normal"/>
    <w:autoRedefine/>
    <w:uiPriority w:val="39"/>
    <w:unhideWhenUsed/>
    <w:rsid w:val="002E4012"/>
    <w:pPr>
      <w:spacing w:after="100"/>
      <w:ind w:left="1540"/>
    </w:pPr>
  </w:style>
  <w:style w:type="paragraph" w:styleId="TOC9">
    <w:name w:val="toc 9"/>
    <w:basedOn w:val="Normal"/>
    <w:next w:val="Normal"/>
    <w:autoRedefine/>
    <w:uiPriority w:val="39"/>
    <w:unhideWhenUsed/>
    <w:rsid w:val="002E4012"/>
    <w:pPr>
      <w:spacing w:after="100"/>
      <w:ind w:left="1760"/>
    </w:pPr>
  </w:style>
  <w:style w:type="character" w:styleId="Hyperlink">
    <w:name w:val="Hyperlink"/>
    <w:basedOn w:val="DefaultParagraphFont"/>
    <w:uiPriority w:val="99"/>
    <w:unhideWhenUsed/>
    <w:rsid w:val="002E4012"/>
    <w:rPr>
      <w:color w:val="467886" w:themeColor="hyperlink"/>
      <w:u w:val="single"/>
    </w:rPr>
  </w:style>
  <w:style w:type="paragraph" w:styleId="Caption">
    <w:name w:val="caption"/>
    <w:basedOn w:val="Normal"/>
    <w:next w:val="Normal"/>
    <w:uiPriority w:val="35"/>
    <w:unhideWhenUsed/>
    <w:qFormat/>
    <w:rsid w:val="002E4012"/>
    <w:pPr>
      <w:spacing w:after="120" w:line="240" w:lineRule="auto"/>
    </w:pPr>
    <w:rPr>
      <w:rFonts w:ascii="Times New Roman" w:hAnsi="Times New Roman"/>
      <w:bCs/>
      <w:color w:val="000000" w:themeColor="text1"/>
      <w:sz w:val="24"/>
      <w:szCs w:val="16"/>
    </w:rPr>
  </w:style>
  <w:style w:type="paragraph" w:styleId="TableofFigures">
    <w:name w:val="table of figures"/>
    <w:basedOn w:val="Normal"/>
    <w:next w:val="Normal"/>
    <w:autoRedefine/>
    <w:uiPriority w:val="99"/>
    <w:unhideWhenUsed/>
    <w:rsid w:val="002E4012"/>
    <w:pPr>
      <w:tabs>
        <w:tab w:val="right" w:leader="dot" w:pos="9350"/>
      </w:tabs>
      <w:spacing w:after="120"/>
      <w:ind w:left="442" w:hanging="442"/>
    </w:pPr>
    <w:rPr>
      <w:rFonts w:ascii="Times New Roman" w:hAnsi="Times New Roman" w:cs="Mangal"/>
      <w:sz w:val="24"/>
      <w:szCs w:val="16"/>
    </w:rPr>
  </w:style>
  <w:style w:type="character" w:styleId="PlaceholderText">
    <w:name w:val="Placeholder Text"/>
    <w:basedOn w:val="DefaultParagraphFont"/>
    <w:uiPriority w:val="99"/>
    <w:semiHidden/>
    <w:rsid w:val="002E4012"/>
    <w:rPr>
      <w:color w:val="808080"/>
    </w:rPr>
  </w:style>
  <w:style w:type="character" w:styleId="CommentReference">
    <w:name w:val="annotation reference"/>
    <w:basedOn w:val="DefaultParagraphFont"/>
    <w:uiPriority w:val="99"/>
    <w:semiHidden/>
    <w:unhideWhenUsed/>
    <w:rsid w:val="002E4012"/>
    <w:rPr>
      <w:sz w:val="16"/>
      <w:szCs w:val="16"/>
    </w:rPr>
  </w:style>
  <w:style w:type="paragraph" w:styleId="CommentText">
    <w:name w:val="annotation text"/>
    <w:basedOn w:val="Normal"/>
    <w:link w:val="CommentTextChar"/>
    <w:uiPriority w:val="99"/>
    <w:semiHidden/>
    <w:unhideWhenUsed/>
    <w:rsid w:val="002E4012"/>
    <w:pPr>
      <w:spacing w:line="240" w:lineRule="auto"/>
    </w:pPr>
    <w:rPr>
      <w:sz w:val="20"/>
      <w:szCs w:val="18"/>
    </w:rPr>
  </w:style>
  <w:style w:type="character" w:customStyle="1" w:styleId="CommentTextChar">
    <w:name w:val="Comment Text Char"/>
    <w:basedOn w:val="DefaultParagraphFont"/>
    <w:link w:val="CommentText"/>
    <w:uiPriority w:val="99"/>
    <w:semiHidden/>
    <w:rsid w:val="002E4012"/>
    <w:rPr>
      <w:rFonts w:eastAsiaTheme="minorEastAsia"/>
      <w:kern w:val="0"/>
      <w:sz w:val="20"/>
      <w:szCs w:val="18"/>
      <w:lang w:bidi="ne-NP"/>
      <w14:ligatures w14:val="none"/>
    </w:rPr>
  </w:style>
  <w:style w:type="paragraph" w:styleId="CommentSubject">
    <w:name w:val="annotation subject"/>
    <w:basedOn w:val="CommentText"/>
    <w:next w:val="CommentText"/>
    <w:link w:val="CommentSubjectChar"/>
    <w:uiPriority w:val="99"/>
    <w:semiHidden/>
    <w:unhideWhenUsed/>
    <w:rsid w:val="002E4012"/>
    <w:rPr>
      <w:b/>
      <w:bCs/>
    </w:rPr>
  </w:style>
  <w:style w:type="character" w:customStyle="1" w:styleId="CommentSubjectChar">
    <w:name w:val="Comment Subject Char"/>
    <w:basedOn w:val="CommentTextChar"/>
    <w:link w:val="CommentSubject"/>
    <w:uiPriority w:val="99"/>
    <w:semiHidden/>
    <w:rsid w:val="002E4012"/>
    <w:rPr>
      <w:rFonts w:eastAsiaTheme="minorEastAsia"/>
      <w:b/>
      <w:bCs/>
      <w:kern w:val="0"/>
      <w:sz w:val="20"/>
      <w:szCs w:val="18"/>
      <w:lang w:bidi="ne-NP"/>
      <w14:ligatures w14:val="none"/>
    </w:rPr>
  </w:style>
  <w:style w:type="paragraph" w:styleId="Revision">
    <w:name w:val="Revision"/>
    <w:hidden/>
    <w:uiPriority w:val="99"/>
    <w:semiHidden/>
    <w:rsid w:val="002E4012"/>
    <w:pPr>
      <w:spacing w:after="0" w:line="240" w:lineRule="auto"/>
    </w:pPr>
    <w:rPr>
      <w:rFonts w:eastAsiaTheme="minorEastAsia"/>
      <w:kern w:val="0"/>
      <w:sz w:val="22"/>
      <w:szCs w:val="20"/>
      <w:lang w:bidi="ne-NP"/>
      <w14:ligatures w14:val="none"/>
    </w:rPr>
  </w:style>
  <w:style w:type="character" w:customStyle="1" w:styleId="UnresolvedMention1">
    <w:name w:val="Unresolved Mention1"/>
    <w:basedOn w:val="DefaultParagraphFont"/>
    <w:uiPriority w:val="99"/>
    <w:semiHidden/>
    <w:unhideWhenUsed/>
    <w:rsid w:val="00EE6221"/>
    <w:rPr>
      <w:color w:val="605E5C"/>
      <w:shd w:val="clear" w:color="auto" w:fill="E1DFDD"/>
    </w:rPr>
  </w:style>
  <w:style w:type="character" w:styleId="FollowedHyperlink">
    <w:name w:val="FollowedHyperlink"/>
    <w:basedOn w:val="DefaultParagraphFont"/>
    <w:uiPriority w:val="99"/>
    <w:semiHidden/>
    <w:unhideWhenUsed/>
    <w:rsid w:val="00EE6221"/>
    <w:rPr>
      <w:color w:val="96607D" w:themeColor="followedHyperlink"/>
      <w:u w:val="single"/>
    </w:rPr>
  </w:style>
  <w:style w:type="paragraph" w:styleId="NoSpacing">
    <w:name w:val="No Spacing"/>
    <w:uiPriority w:val="1"/>
    <w:qFormat/>
    <w:rsid w:val="000F0FD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56483">
      <w:bodyDiv w:val="1"/>
      <w:marLeft w:val="0"/>
      <w:marRight w:val="0"/>
      <w:marTop w:val="0"/>
      <w:marBottom w:val="0"/>
      <w:divBdr>
        <w:top w:val="none" w:sz="0" w:space="0" w:color="auto"/>
        <w:left w:val="none" w:sz="0" w:space="0" w:color="auto"/>
        <w:bottom w:val="none" w:sz="0" w:space="0" w:color="auto"/>
        <w:right w:val="none" w:sz="0" w:space="0" w:color="auto"/>
      </w:divBdr>
      <w:divsChild>
        <w:div w:id="622925048">
          <w:marLeft w:val="0"/>
          <w:marRight w:val="0"/>
          <w:marTop w:val="0"/>
          <w:marBottom w:val="0"/>
          <w:divBdr>
            <w:top w:val="none" w:sz="0" w:space="0" w:color="auto"/>
            <w:left w:val="none" w:sz="0" w:space="0" w:color="auto"/>
            <w:bottom w:val="none" w:sz="0" w:space="0" w:color="auto"/>
            <w:right w:val="none" w:sz="0" w:space="0" w:color="auto"/>
          </w:divBdr>
          <w:divsChild>
            <w:div w:id="1709258133">
              <w:marLeft w:val="0"/>
              <w:marRight w:val="0"/>
              <w:marTop w:val="0"/>
              <w:marBottom w:val="0"/>
              <w:divBdr>
                <w:top w:val="none" w:sz="0" w:space="0" w:color="auto"/>
                <w:left w:val="none" w:sz="0" w:space="0" w:color="auto"/>
                <w:bottom w:val="none" w:sz="0" w:space="0" w:color="auto"/>
                <w:right w:val="none" w:sz="0" w:space="0" w:color="auto"/>
              </w:divBdr>
              <w:divsChild>
                <w:div w:id="480540916">
                  <w:marLeft w:val="0"/>
                  <w:marRight w:val="0"/>
                  <w:marTop w:val="0"/>
                  <w:marBottom w:val="0"/>
                  <w:divBdr>
                    <w:top w:val="none" w:sz="0" w:space="0" w:color="auto"/>
                    <w:left w:val="none" w:sz="0" w:space="0" w:color="auto"/>
                    <w:bottom w:val="none" w:sz="0" w:space="0" w:color="auto"/>
                    <w:right w:val="none" w:sz="0" w:space="0" w:color="auto"/>
                  </w:divBdr>
                  <w:divsChild>
                    <w:div w:id="1155682867">
                      <w:marLeft w:val="0"/>
                      <w:marRight w:val="0"/>
                      <w:marTop w:val="0"/>
                      <w:marBottom w:val="0"/>
                      <w:divBdr>
                        <w:top w:val="none" w:sz="0" w:space="0" w:color="auto"/>
                        <w:left w:val="none" w:sz="0" w:space="0" w:color="auto"/>
                        <w:bottom w:val="none" w:sz="0" w:space="0" w:color="auto"/>
                        <w:right w:val="none" w:sz="0" w:space="0" w:color="auto"/>
                      </w:divBdr>
                      <w:divsChild>
                        <w:div w:id="818109308">
                          <w:marLeft w:val="0"/>
                          <w:marRight w:val="0"/>
                          <w:marTop w:val="0"/>
                          <w:marBottom w:val="0"/>
                          <w:divBdr>
                            <w:top w:val="none" w:sz="0" w:space="0" w:color="auto"/>
                            <w:left w:val="none" w:sz="0" w:space="0" w:color="auto"/>
                            <w:bottom w:val="none" w:sz="0" w:space="0" w:color="auto"/>
                            <w:right w:val="none" w:sz="0" w:space="0" w:color="auto"/>
                          </w:divBdr>
                          <w:divsChild>
                            <w:div w:id="1209416262">
                              <w:marLeft w:val="0"/>
                              <w:marRight w:val="0"/>
                              <w:marTop w:val="0"/>
                              <w:marBottom w:val="0"/>
                              <w:divBdr>
                                <w:top w:val="none" w:sz="0" w:space="0" w:color="auto"/>
                                <w:left w:val="none" w:sz="0" w:space="0" w:color="auto"/>
                                <w:bottom w:val="none" w:sz="0" w:space="0" w:color="auto"/>
                                <w:right w:val="none" w:sz="0" w:space="0" w:color="auto"/>
                              </w:divBdr>
                              <w:divsChild>
                                <w:div w:id="127586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433663">
      <w:bodyDiv w:val="1"/>
      <w:marLeft w:val="0"/>
      <w:marRight w:val="0"/>
      <w:marTop w:val="0"/>
      <w:marBottom w:val="0"/>
      <w:divBdr>
        <w:top w:val="none" w:sz="0" w:space="0" w:color="auto"/>
        <w:left w:val="none" w:sz="0" w:space="0" w:color="auto"/>
        <w:bottom w:val="none" w:sz="0" w:space="0" w:color="auto"/>
        <w:right w:val="none" w:sz="0" w:space="0" w:color="auto"/>
      </w:divBdr>
    </w:div>
    <w:div w:id="163397817">
      <w:bodyDiv w:val="1"/>
      <w:marLeft w:val="0"/>
      <w:marRight w:val="0"/>
      <w:marTop w:val="0"/>
      <w:marBottom w:val="0"/>
      <w:divBdr>
        <w:top w:val="none" w:sz="0" w:space="0" w:color="auto"/>
        <w:left w:val="none" w:sz="0" w:space="0" w:color="auto"/>
        <w:bottom w:val="none" w:sz="0" w:space="0" w:color="auto"/>
        <w:right w:val="none" w:sz="0" w:space="0" w:color="auto"/>
      </w:divBdr>
    </w:div>
    <w:div w:id="252325346">
      <w:bodyDiv w:val="1"/>
      <w:marLeft w:val="0"/>
      <w:marRight w:val="0"/>
      <w:marTop w:val="0"/>
      <w:marBottom w:val="0"/>
      <w:divBdr>
        <w:top w:val="none" w:sz="0" w:space="0" w:color="auto"/>
        <w:left w:val="none" w:sz="0" w:space="0" w:color="auto"/>
        <w:bottom w:val="none" w:sz="0" w:space="0" w:color="auto"/>
        <w:right w:val="none" w:sz="0" w:space="0" w:color="auto"/>
      </w:divBdr>
    </w:div>
    <w:div w:id="307437586">
      <w:bodyDiv w:val="1"/>
      <w:marLeft w:val="0"/>
      <w:marRight w:val="0"/>
      <w:marTop w:val="0"/>
      <w:marBottom w:val="0"/>
      <w:divBdr>
        <w:top w:val="none" w:sz="0" w:space="0" w:color="auto"/>
        <w:left w:val="none" w:sz="0" w:space="0" w:color="auto"/>
        <w:bottom w:val="none" w:sz="0" w:space="0" w:color="auto"/>
        <w:right w:val="none" w:sz="0" w:space="0" w:color="auto"/>
      </w:divBdr>
      <w:divsChild>
        <w:div w:id="1070466159">
          <w:marLeft w:val="0"/>
          <w:marRight w:val="0"/>
          <w:marTop w:val="0"/>
          <w:marBottom w:val="0"/>
          <w:divBdr>
            <w:top w:val="none" w:sz="0" w:space="0" w:color="auto"/>
            <w:left w:val="none" w:sz="0" w:space="0" w:color="auto"/>
            <w:bottom w:val="none" w:sz="0" w:space="0" w:color="auto"/>
            <w:right w:val="none" w:sz="0" w:space="0" w:color="auto"/>
          </w:divBdr>
          <w:divsChild>
            <w:div w:id="717582412">
              <w:marLeft w:val="0"/>
              <w:marRight w:val="0"/>
              <w:marTop w:val="0"/>
              <w:marBottom w:val="0"/>
              <w:divBdr>
                <w:top w:val="none" w:sz="0" w:space="0" w:color="auto"/>
                <w:left w:val="none" w:sz="0" w:space="0" w:color="auto"/>
                <w:bottom w:val="none" w:sz="0" w:space="0" w:color="auto"/>
                <w:right w:val="none" w:sz="0" w:space="0" w:color="auto"/>
              </w:divBdr>
              <w:divsChild>
                <w:div w:id="2103060247">
                  <w:marLeft w:val="0"/>
                  <w:marRight w:val="0"/>
                  <w:marTop w:val="0"/>
                  <w:marBottom w:val="0"/>
                  <w:divBdr>
                    <w:top w:val="none" w:sz="0" w:space="0" w:color="auto"/>
                    <w:left w:val="none" w:sz="0" w:space="0" w:color="auto"/>
                    <w:bottom w:val="none" w:sz="0" w:space="0" w:color="auto"/>
                    <w:right w:val="none" w:sz="0" w:space="0" w:color="auto"/>
                  </w:divBdr>
                  <w:divsChild>
                    <w:div w:id="1356464992">
                      <w:marLeft w:val="0"/>
                      <w:marRight w:val="0"/>
                      <w:marTop w:val="0"/>
                      <w:marBottom w:val="0"/>
                      <w:divBdr>
                        <w:top w:val="none" w:sz="0" w:space="0" w:color="auto"/>
                        <w:left w:val="none" w:sz="0" w:space="0" w:color="auto"/>
                        <w:bottom w:val="none" w:sz="0" w:space="0" w:color="auto"/>
                        <w:right w:val="none" w:sz="0" w:space="0" w:color="auto"/>
                      </w:divBdr>
                      <w:divsChild>
                        <w:div w:id="83115158">
                          <w:marLeft w:val="0"/>
                          <w:marRight w:val="0"/>
                          <w:marTop w:val="0"/>
                          <w:marBottom w:val="0"/>
                          <w:divBdr>
                            <w:top w:val="none" w:sz="0" w:space="0" w:color="auto"/>
                            <w:left w:val="none" w:sz="0" w:space="0" w:color="auto"/>
                            <w:bottom w:val="none" w:sz="0" w:space="0" w:color="auto"/>
                            <w:right w:val="none" w:sz="0" w:space="0" w:color="auto"/>
                          </w:divBdr>
                          <w:divsChild>
                            <w:div w:id="1721199497">
                              <w:marLeft w:val="0"/>
                              <w:marRight w:val="0"/>
                              <w:marTop w:val="0"/>
                              <w:marBottom w:val="0"/>
                              <w:divBdr>
                                <w:top w:val="none" w:sz="0" w:space="0" w:color="auto"/>
                                <w:left w:val="none" w:sz="0" w:space="0" w:color="auto"/>
                                <w:bottom w:val="none" w:sz="0" w:space="0" w:color="auto"/>
                                <w:right w:val="none" w:sz="0" w:space="0" w:color="auto"/>
                              </w:divBdr>
                              <w:divsChild>
                                <w:div w:id="19118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5984960">
      <w:bodyDiv w:val="1"/>
      <w:marLeft w:val="0"/>
      <w:marRight w:val="0"/>
      <w:marTop w:val="0"/>
      <w:marBottom w:val="0"/>
      <w:divBdr>
        <w:top w:val="none" w:sz="0" w:space="0" w:color="auto"/>
        <w:left w:val="none" w:sz="0" w:space="0" w:color="auto"/>
        <w:bottom w:val="none" w:sz="0" w:space="0" w:color="auto"/>
        <w:right w:val="none" w:sz="0" w:space="0" w:color="auto"/>
      </w:divBdr>
    </w:div>
    <w:div w:id="561017490">
      <w:bodyDiv w:val="1"/>
      <w:marLeft w:val="0"/>
      <w:marRight w:val="0"/>
      <w:marTop w:val="0"/>
      <w:marBottom w:val="0"/>
      <w:divBdr>
        <w:top w:val="none" w:sz="0" w:space="0" w:color="auto"/>
        <w:left w:val="none" w:sz="0" w:space="0" w:color="auto"/>
        <w:bottom w:val="none" w:sz="0" w:space="0" w:color="auto"/>
        <w:right w:val="none" w:sz="0" w:space="0" w:color="auto"/>
      </w:divBdr>
    </w:div>
    <w:div w:id="577176011">
      <w:bodyDiv w:val="1"/>
      <w:marLeft w:val="0"/>
      <w:marRight w:val="0"/>
      <w:marTop w:val="0"/>
      <w:marBottom w:val="0"/>
      <w:divBdr>
        <w:top w:val="none" w:sz="0" w:space="0" w:color="auto"/>
        <w:left w:val="none" w:sz="0" w:space="0" w:color="auto"/>
        <w:bottom w:val="none" w:sz="0" w:space="0" w:color="auto"/>
        <w:right w:val="none" w:sz="0" w:space="0" w:color="auto"/>
      </w:divBdr>
    </w:div>
    <w:div w:id="611739890">
      <w:bodyDiv w:val="1"/>
      <w:marLeft w:val="0"/>
      <w:marRight w:val="0"/>
      <w:marTop w:val="0"/>
      <w:marBottom w:val="0"/>
      <w:divBdr>
        <w:top w:val="none" w:sz="0" w:space="0" w:color="auto"/>
        <w:left w:val="none" w:sz="0" w:space="0" w:color="auto"/>
        <w:bottom w:val="none" w:sz="0" w:space="0" w:color="auto"/>
        <w:right w:val="none" w:sz="0" w:space="0" w:color="auto"/>
      </w:divBdr>
    </w:div>
    <w:div w:id="896743836">
      <w:bodyDiv w:val="1"/>
      <w:marLeft w:val="0"/>
      <w:marRight w:val="0"/>
      <w:marTop w:val="0"/>
      <w:marBottom w:val="0"/>
      <w:divBdr>
        <w:top w:val="none" w:sz="0" w:space="0" w:color="auto"/>
        <w:left w:val="none" w:sz="0" w:space="0" w:color="auto"/>
        <w:bottom w:val="none" w:sz="0" w:space="0" w:color="auto"/>
        <w:right w:val="none" w:sz="0" w:space="0" w:color="auto"/>
      </w:divBdr>
    </w:div>
    <w:div w:id="909845916">
      <w:bodyDiv w:val="1"/>
      <w:marLeft w:val="0"/>
      <w:marRight w:val="0"/>
      <w:marTop w:val="0"/>
      <w:marBottom w:val="0"/>
      <w:divBdr>
        <w:top w:val="none" w:sz="0" w:space="0" w:color="auto"/>
        <w:left w:val="none" w:sz="0" w:space="0" w:color="auto"/>
        <w:bottom w:val="none" w:sz="0" w:space="0" w:color="auto"/>
        <w:right w:val="none" w:sz="0" w:space="0" w:color="auto"/>
      </w:divBdr>
    </w:div>
    <w:div w:id="932084921">
      <w:bodyDiv w:val="1"/>
      <w:marLeft w:val="0"/>
      <w:marRight w:val="0"/>
      <w:marTop w:val="0"/>
      <w:marBottom w:val="0"/>
      <w:divBdr>
        <w:top w:val="none" w:sz="0" w:space="0" w:color="auto"/>
        <w:left w:val="none" w:sz="0" w:space="0" w:color="auto"/>
        <w:bottom w:val="none" w:sz="0" w:space="0" w:color="auto"/>
        <w:right w:val="none" w:sz="0" w:space="0" w:color="auto"/>
      </w:divBdr>
    </w:div>
    <w:div w:id="954360868">
      <w:bodyDiv w:val="1"/>
      <w:marLeft w:val="0"/>
      <w:marRight w:val="0"/>
      <w:marTop w:val="0"/>
      <w:marBottom w:val="0"/>
      <w:divBdr>
        <w:top w:val="none" w:sz="0" w:space="0" w:color="auto"/>
        <w:left w:val="none" w:sz="0" w:space="0" w:color="auto"/>
        <w:bottom w:val="none" w:sz="0" w:space="0" w:color="auto"/>
        <w:right w:val="none" w:sz="0" w:space="0" w:color="auto"/>
      </w:divBdr>
      <w:divsChild>
        <w:div w:id="961421212">
          <w:marLeft w:val="0"/>
          <w:marRight w:val="0"/>
          <w:marTop w:val="0"/>
          <w:marBottom w:val="0"/>
          <w:divBdr>
            <w:top w:val="none" w:sz="0" w:space="0" w:color="auto"/>
            <w:left w:val="none" w:sz="0" w:space="0" w:color="auto"/>
            <w:bottom w:val="none" w:sz="0" w:space="0" w:color="auto"/>
            <w:right w:val="none" w:sz="0" w:space="0" w:color="auto"/>
          </w:divBdr>
          <w:divsChild>
            <w:div w:id="162089073">
              <w:marLeft w:val="0"/>
              <w:marRight w:val="0"/>
              <w:marTop w:val="0"/>
              <w:marBottom w:val="0"/>
              <w:divBdr>
                <w:top w:val="none" w:sz="0" w:space="0" w:color="auto"/>
                <w:left w:val="none" w:sz="0" w:space="0" w:color="auto"/>
                <w:bottom w:val="none" w:sz="0" w:space="0" w:color="auto"/>
                <w:right w:val="none" w:sz="0" w:space="0" w:color="auto"/>
              </w:divBdr>
              <w:divsChild>
                <w:div w:id="1433357304">
                  <w:marLeft w:val="0"/>
                  <w:marRight w:val="0"/>
                  <w:marTop w:val="0"/>
                  <w:marBottom w:val="0"/>
                  <w:divBdr>
                    <w:top w:val="none" w:sz="0" w:space="0" w:color="auto"/>
                    <w:left w:val="none" w:sz="0" w:space="0" w:color="auto"/>
                    <w:bottom w:val="none" w:sz="0" w:space="0" w:color="auto"/>
                    <w:right w:val="none" w:sz="0" w:space="0" w:color="auto"/>
                  </w:divBdr>
                  <w:divsChild>
                    <w:div w:id="1723745514">
                      <w:marLeft w:val="0"/>
                      <w:marRight w:val="0"/>
                      <w:marTop w:val="0"/>
                      <w:marBottom w:val="0"/>
                      <w:divBdr>
                        <w:top w:val="none" w:sz="0" w:space="0" w:color="auto"/>
                        <w:left w:val="none" w:sz="0" w:space="0" w:color="auto"/>
                        <w:bottom w:val="none" w:sz="0" w:space="0" w:color="auto"/>
                        <w:right w:val="none" w:sz="0" w:space="0" w:color="auto"/>
                      </w:divBdr>
                      <w:divsChild>
                        <w:div w:id="614365869">
                          <w:marLeft w:val="0"/>
                          <w:marRight w:val="0"/>
                          <w:marTop w:val="0"/>
                          <w:marBottom w:val="0"/>
                          <w:divBdr>
                            <w:top w:val="none" w:sz="0" w:space="0" w:color="auto"/>
                            <w:left w:val="none" w:sz="0" w:space="0" w:color="auto"/>
                            <w:bottom w:val="none" w:sz="0" w:space="0" w:color="auto"/>
                            <w:right w:val="none" w:sz="0" w:space="0" w:color="auto"/>
                          </w:divBdr>
                          <w:divsChild>
                            <w:div w:id="2127964481">
                              <w:marLeft w:val="0"/>
                              <w:marRight w:val="0"/>
                              <w:marTop w:val="0"/>
                              <w:marBottom w:val="0"/>
                              <w:divBdr>
                                <w:top w:val="none" w:sz="0" w:space="0" w:color="auto"/>
                                <w:left w:val="none" w:sz="0" w:space="0" w:color="auto"/>
                                <w:bottom w:val="none" w:sz="0" w:space="0" w:color="auto"/>
                                <w:right w:val="none" w:sz="0" w:space="0" w:color="auto"/>
                              </w:divBdr>
                              <w:divsChild>
                                <w:div w:id="71913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4041782">
      <w:bodyDiv w:val="1"/>
      <w:marLeft w:val="0"/>
      <w:marRight w:val="0"/>
      <w:marTop w:val="0"/>
      <w:marBottom w:val="0"/>
      <w:divBdr>
        <w:top w:val="none" w:sz="0" w:space="0" w:color="auto"/>
        <w:left w:val="none" w:sz="0" w:space="0" w:color="auto"/>
        <w:bottom w:val="none" w:sz="0" w:space="0" w:color="auto"/>
        <w:right w:val="none" w:sz="0" w:space="0" w:color="auto"/>
      </w:divBdr>
      <w:divsChild>
        <w:div w:id="1510411783">
          <w:marLeft w:val="0"/>
          <w:marRight w:val="0"/>
          <w:marTop w:val="0"/>
          <w:marBottom w:val="0"/>
          <w:divBdr>
            <w:top w:val="none" w:sz="0" w:space="0" w:color="auto"/>
            <w:left w:val="none" w:sz="0" w:space="0" w:color="auto"/>
            <w:bottom w:val="none" w:sz="0" w:space="0" w:color="auto"/>
            <w:right w:val="none" w:sz="0" w:space="0" w:color="auto"/>
          </w:divBdr>
          <w:divsChild>
            <w:div w:id="1377003723">
              <w:marLeft w:val="0"/>
              <w:marRight w:val="0"/>
              <w:marTop w:val="0"/>
              <w:marBottom w:val="0"/>
              <w:divBdr>
                <w:top w:val="none" w:sz="0" w:space="0" w:color="auto"/>
                <w:left w:val="none" w:sz="0" w:space="0" w:color="auto"/>
                <w:bottom w:val="none" w:sz="0" w:space="0" w:color="auto"/>
                <w:right w:val="none" w:sz="0" w:space="0" w:color="auto"/>
              </w:divBdr>
              <w:divsChild>
                <w:div w:id="609169196">
                  <w:marLeft w:val="0"/>
                  <w:marRight w:val="0"/>
                  <w:marTop w:val="0"/>
                  <w:marBottom w:val="0"/>
                  <w:divBdr>
                    <w:top w:val="none" w:sz="0" w:space="0" w:color="auto"/>
                    <w:left w:val="none" w:sz="0" w:space="0" w:color="auto"/>
                    <w:bottom w:val="none" w:sz="0" w:space="0" w:color="auto"/>
                    <w:right w:val="none" w:sz="0" w:space="0" w:color="auto"/>
                  </w:divBdr>
                  <w:divsChild>
                    <w:div w:id="1445687451">
                      <w:marLeft w:val="0"/>
                      <w:marRight w:val="0"/>
                      <w:marTop w:val="0"/>
                      <w:marBottom w:val="0"/>
                      <w:divBdr>
                        <w:top w:val="none" w:sz="0" w:space="0" w:color="auto"/>
                        <w:left w:val="none" w:sz="0" w:space="0" w:color="auto"/>
                        <w:bottom w:val="none" w:sz="0" w:space="0" w:color="auto"/>
                        <w:right w:val="none" w:sz="0" w:space="0" w:color="auto"/>
                      </w:divBdr>
                      <w:divsChild>
                        <w:div w:id="752773420">
                          <w:marLeft w:val="0"/>
                          <w:marRight w:val="0"/>
                          <w:marTop w:val="0"/>
                          <w:marBottom w:val="0"/>
                          <w:divBdr>
                            <w:top w:val="none" w:sz="0" w:space="0" w:color="auto"/>
                            <w:left w:val="none" w:sz="0" w:space="0" w:color="auto"/>
                            <w:bottom w:val="none" w:sz="0" w:space="0" w:color="auto"/>
                            <w:right w:val="none" w:sz="0" w:space="0" w:color="auto"/>
                          </w:divBdr>
                          <w:divsChild>
                            <w:div w:id="236013270">
                              <w:marLeft w:val="0"/>
                              <w:marRight w:val="0"/>
                              <w:marTop w:val="0"/>
                              <w:marBottom w:val="0"/>
                              <w:divBdr>
                                <w:top w:val="none" w:sz="0" w:space="0" w:color="auto"/>
                                <w:left w:val="none" w:sz="0" w:space="0" w:color="auto"/>
                                <w:bottom w:val="none" w:sz="0" w:space="0" w:color="auto"/>
                                <w:right w:val="none" w:sz="0" w:space="0" w:color="auto"/>
                              </w:divBdr>
                              <w:divsChild>
                                <w:div w:id="158480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0712970">
      <w:bodyDiv w:val="1"/>
      <w:marLeft w:val="0"/>
      <w:marRight w:val="0"/>
      <w:marTop w:val="0"/>
      <w:marBottom w:val="0"/>
      <w:divBdr>
        <w:top w:val="none" w:sz="0" w:space="0" w:color="auto"/>
        <w:left w:val="none" w:sz="0" w:space="0" w:color="auto"/>
        <w:bottom w:val="none" w:sz="0" w:space="0" w:color="auto"/>
        <w:right w:val="none" w:sz="0" w:space="0" w:color="auto"/>
      </w:divBdr>
    </w:div>
    <w:div w:id="1070269869">
      <w:bodyDiv w:val="1"/>
      <w:marLeft w:val="0"/>
      <w:marRight w:val="0"/>
      <w:marTop w:val="0"/>
      <w:marBottom w:val="0"/>
      <w:divBdr>
        <w:top w:val="none" w:sz="0" w:space="0" w:color="auto"/>
        <w:left w:val="none" w:sz="0" w:space="0" w:color="auto"/>
        <w:bottom w:val="none" w:sz="0" w:space="0" w:color="auto"/>
        <w:right w:val="none" w:sz="0" w:space="0" w:color="auto"/>
      </w:divBdr>
      <w:divsChild>
        <w:div w:id="1147431848">
          <w:marLeft w:val="0"/>
          <w:marRight w:val="0"/>
          <w:marTop w:val="0"/>
          <w:marBottom w:val="0"/>
          <w:divBdr>
            <w:top w:val="none" w:sz="0" w:space="0" w:color="auto"/>
            <w:left w:val="none" w:sz="0" w:space="0" w:color="auto"/>
            <w:bottom w:val="none" w:sz="0" w:space="0" w:color="auto"/>
            <w:right w:val="none" w:sz="0" w:space="0" w:color="auto"/>
          </w:divBdr>
          <w:divsChild>
            <w:div w:id="1165825514">
              <w:marLeft w:val="0"/>
              <w:marRight w:val="0"/>
              <w:marTop w:val="0"/>
              <w:marBottom w:val="0"/>
              <w:divBdr>
                <w:top w:val="none" w:sz="0" w:space="0" w:color="auto"/>
                <w:left w:val="none" w:sz="0" w:space="0" w:color="auto"/>
                <w:bottom w:val="none" w:sz="0" w:space="0" w:color="auto"/>
                <w:right w:val="none" w:sz="0" w:space="0" w:color="auto"/>
              </w:divBdr>
              <w:divsChild>
                <w:div w:id="513347967">
                  <w:marLeft w:val="0"/>
                  <w:marRight w:val="0"/>
                  <w:marTop w:val="0"/>
                  <w:marBottom w:val="0"/>
                  <w:divBdr>
                    <w:top w:val="none" w:sz="0" w:space="0" w:color="auto"/>
                    <w:left w:val="none" w:sz="0" w:space="0" w:color="auto"/>
                    <w:bottom w:val="none" w:sz="0" w:space="0" w:color="auto"/>
                    <w:right w:val="none" w:sz="0" w:space="0" w:color="auto"/>
                  </w:divBdr>
                  <w:divsChild>
                    <w:div w:id="1623655899">
                      <w:marLeft w:val="0"/>
                      <w:marRight w:val="0"/>
                      <w:marTop w:val="0"/>
                      <w:marBottom w:val="0"/>
                      <w:divBdr>
                        <w:top w:val="none" w:sz="0" w:space="0" w:color="auto"/>
                        <w:left w:val="none" w:sz="0" w:space="0" w:color="auto"/>
                        <w:bottom w:val="none" w:sz="0" w:space="0" w:color="auto"/>
                        <w:right w:val="none" w:sz="0" w:space="0" w:color="auto"/>
                      </w:divBdr>
                      <w:divsChild>
                        <w:div w:id="307125484">
                          <w:marLeft w:val="0"/>
                          <w:marRight w:val="0"/>
                          <w:marTop w:val="0"/>
                          <w:marBottom w:val="0"/>
                          <w:divBdr>
                            <w:top w:val="none" w:sz="0" w:space="0" w:color="auto"/>
                            <w:left w:val="none" w:sz="0" w:space="0" w:color="auto"/>
                            <w:bottom w:val="none" w:sz="0" w:space="0" w:color="auto"/>
                            <w:right w:val="none" w:sz="0" w:space="0" w:color="auto"/>
                          </w:divBdr>
                          <w:divsChild>
                            <w:div w:id="2104302084">
                              <w:marLeft w:val="0"/>
                              <w:marRight w:val="0"/>
                              <w:marTop w:val="0"/>
                              <w:marBottom w:val="0"/>
                              <w:divBdr>
                                <w:top w:val="none" w:sz="0" w:space="0" w:color="auto"/>
                                <w:left w:val="none" w:sz="0" w:space="0" w:color="auto"/>
                                <w:bottom w:val="none" w:sz="0" w:space="0" w:color="auto"/>
                                <w:right w:val="none" w:sz="0" w:space="0" w:color="auto"/>
                              </w:divBdr>
                              <w:divsChild>
                                <w:div w:id="158881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3764720">
      <w:bodyDiv w:val="1"/>
      <w:marLeft w:val="0"/>
      <w:marRight w:val="0"/>
      <w:marTop w:val="0"/>
      <w:marBottom w:val="0"/>
      <w:divBdr>
        <w:top w:val="none" w:sz="0" w:space="0" w:color="auto"/>
        <w:left w:val="none" w:sz="0" w:space="0" w:color="auto"/>
        <w:bottom w:val="none" w:sz="0" w:space="0" w:color="auto"/>
        <w:right w:val="none" w:sz="0" w:space="0" w:color="auto"/>
      </w:divBdr>
      <w:divsChild>
        <w:div w:id="821703338">
          <w:marLeft w:val="0"/>
          <w:marRight w:val="0"/>
          <w:marTop w:val="0"/>
          <w:marBottom w:val="0"/>
          <w:divBdr>
            <w:top w:val="none" w:sz="0" w:space="0" w:color="auto"/>
            <w:left w:val="none" w:sz="0" w:space="0" w:color="auto"/>
            <w:bottom w:val="none" w:sz="0" w:space="0" w:color="auto"/>
            <w:right w:val="none" w:sz="0" w:space="0" w:color="auto"/>
          </w:divBdr>
          <w:divsChild>
            <w:div w:id="51005786">
              <w:marLeft w:val="0"/>
              <w:marRight w:val="0"/>
              <w:marTop w:val="0"/>
              <w:marBottom w:val="0"/>
              <w:divBdr>
                <w:top w:val="none" w:sz="0" w:space="0" w:color="auto"/>
                <w:left w:val="none" w:sz="0" w:space="0" w:color="auto"/>
                <w:bottom w:val="none" w:sz="0" w:space="0" w:color="auto"/>
                <w:right w:val="none" w:sz="0" w:space="0" w:color="auto"/>
              </w:divBdr>
              <w:divsChild>
                <w:div w:id="2096049989">
                  <w:marLeft w:val="0"/>
                  <w:marRight w:val="0"/>
                  <w:marTop w:val="0"/>
                  <w:marBottom w:val="0"/>
                  <w:divBdr>
                    <w:top w:val="none" w:sz="0" w:space="0" w:color="auto"/>
                    <w:left w:val="none" w:sz="0" w:space="0" w:color="auto"/>
                    <w:bottom w:val="none" w:sz="0" w:space="0" w:color="auto"/>
                    <w:right w:val="none" w:sz="0" w:space="0" w:color="auto"/>
                  </w:divBdr>
                  <w:divsChild>
                    <w:div w:id="128647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217469">
      <w:bodyDiv w:val="1"/>
      <w:marLeft w:val="0"/>
      <w:marRight w:val="0"/>
      <w:marTop w:val="0"/>
      <w:marBottom w:val="0"/>
      <w:divBdr>
        <w:top w:val="none" w:sz="0" w:space="0" w:color="auto"/>
        <w:left w:val="none" w:sz="0" w:space="0" w:color="auto"/>
        <w:bottom w:val="none" w:sz="0" w:space="0" w:color="auto"/>
        <w:right w:val="none" w:sz="0" w:space="0" w:color="auto"/>
      </w:divBdr>
    </w:div>
    <w:div w:id="1345790000">
      <w:bodyDiv w:val="1"/>
      <w:marLeft w:val="0"/>
      <w:marRight w:val="0"/>
      <w:marTop w:val="0"/>
      <w:marBottom w:val="0"/>
      <w:divBdr>
        <w:top w:val="none" w:sz="0" w:space="0" w:color="auto"/>
        <w:left w:val="none" w:sz="0" w:space="0" w:color="auto"/>
        <w:bottom w:val="none" w:sz="0" w:space="0" w:color="auto"/>
        <w:right w:val="none" w:sz="0" w:space="0" w:color="auto"/>
      </w:divBdr>
    </w:div>
    <w:div w:id="1506017565">
      <w:bodyDiv w:val="1"/>
      <w:marLeft w:val="0"/>
      <w:marRight w:val="0"/>
      <w:marTop w:val="0"/>
      <w:marBottom w:val="0"/>
      <w:divBdr>
        <w:top w:val="none" w:sz="0" w:space="0" w:color="auto"/>
        <w:left w:val="none" w:sz="0" w:space="0" w:color="auto"/>
        <w:bottom w:val="none" w:sz="0" w:space="0" w:color="auto"/>
        <w:right w:val="none" w:sz="0" w:space="0" w:color="auto"/>
      </w:divBdr>
    </w:div>
    <w:div w:id="1544713293">
      <w:bodyDiv w:val="1"/>
      <w:marLeft w:val="0"/>
      <w:marRight w:val="0"/>
      <w:marTop w:val="0"/>
      <w:marBottom w:val="0"/>
      <w:divBdr>
        <w:top w:val="none" w:sz="0" w:space="0" w:color="auto"/>
        <w:left w:val="none" w:sz="0" w:space="0" w:color="auto"/>
        <w:bottom w:val="none" w:sz="0" w:space="0" w:color="auto"/>
        <w:right w:val="none" w:sz="0" w:space="0" w:color="auto"/>
      </w:divBdr>
    </w:div>
    <w:div w:id="1635210016">
      <w:bodyDiv w:val="1"/>
      <w:marLeft w:val="0"/>
      <w:marRight w:val="0"/>
      <w:marTop w:val="0"/>
      <w:marBottom w:val="0"/>
      <w:divBdr>
        <w:top w:val="none" w:sz="0" w:space="0" w:color="auto"/>
        <w:left w:val="none" w:sz="0" w:space="0" w:color="auto"/>
        <w:bottom w:val="none" w:sz="0" w:space="0" w:color="auto"/>
        <w:right w:val="none" w:sz="0" w:space="0" w:color="auto"/>
      </w:divBdr>
      <w:divsChild>
        <w:div w:id="2086680596">
          <w:marLeft w:val="0"/>
          <w:marRight w:val="0"/>
          <w:marTop w:val="0"/>
          <w:marBottom w:val="0"/>
          <w:divBdr>
            <w:top w:val="none" w:sz="0" w:space="0" w:color="auto"/>
            <w:left w:val="none" w:sz="0" w:space="0" w:color="auto"/>
            <w:bottom w:val="none" w:sz="0" w:space="0" w:color="auto"/>
            <w:right w:val="none" w:sz="0" w:space="0" w:color="auto"/>
          </w:divBdr>
          <w:divsChild>
            <w:div w:id="794254989">
              <w:marLeft w:val="0"/>
              <w:marRight w:val="0"/>
              <w:marTop w:val="0"/>
              <w:marBottom w:val="0"/>
              <w:divBdr>
                <w:top w:val="none" w:sz="0" w:space="0" w:color="auto"/>
                <w:left w:val="none" w:sz="0" w:space="0" w:color="auto"/>
                <w:bottom w:val="none" w:sz="0" w:space="0" w:color="auto"/>
                <w:right w:val="none" w:sz="0" w:space="0" w:color="auto"/>
              </w:divBdr>
              <w:divsChild>
                <w:div w:id="1473131568">
                  <w:marLeft w:val="0"/>
                  <w:marRight w:val="0"/>
                  <w:marTop w:val="0"/>
                  <w:marBottom w:val="0"/>
                  <w:divBdr>
                    <w:top w:val="none" w:sz="0" w:space="0" w:color="auto"/>
                    <w:left w:val="none" w:sz="0" w:space="0" w:color="auto"/>
                    <w:bottom w:val="none" w:sz="0" w:space="0" w:color="auto"/>
                    <w:right w:val="none" w:sz="0" w:space="0" w:color="auto"/>
                  </w:divBdr>
                  <w:divsChild>
                    <w:div w:id="863593071">
                      <w:marLeft w:val="0"/>
                      <w:marRight w:val="0"/>
                      <w:marTop w:val="0"/>
                      <w:marBottom w:val="0"/>
                      <w:divBdr>
                        <w:top w:val="none" w:sz="0" w:space="0" w:color="auto"/>
                        <w:left w:val="none" w:sz="0" w:space="0" w:color="auto"/>
                        <w:bottom w:val="none" w:sz="0" w:space="0" w:color="auto"/>
                        <w:right w:val="none" w:sz="0" w:space="0" w:color="auto"/>
                      </w:divBdr>
                      <w:divsChild>
                        <w:div w:id="1660116219">
                          <w:marLeft w:val="0"/>
                          <w:marRight w:val="0"/>
                          <w:marTop w:val="0"/>
                          <w:marBottom w:val="0"/>
                          <w:divBdr>
                            <w:top w:val="none" w:sz="0" w:space="0" w:color="auto"/>
                            <w:left w:val="none" w:sz="0" w:space="0" w:color="auto"/>
                            <w:bottom w:val="none" w:sz="0" w:space="0" w:color="auto"/>
                            <w:right w:val="none" w:sz="0" w:space="0" w:color="auto"/>
                          </w:divBdr>
                          <w:divsChild>
                            <w:div w:id="718556812">
                              <w:marLeft w:val="0"/>
                              <w:marRight w:val="0"/>
                              <w:marTop w:val="0"/>
                              <w:marBottom w:val="0"/>
                              <w:divBdr>
                                <w:top w:val="none" w:sz="0" w:space="0" w:color="auto"/>
                                <w:left w:val="none" w:sz="0" w:space="0" w:color="auto"/>
                                <w:bottom w:val="none" w:sz="0" w:space="0" w:color="auto"/>
                                <w:right w:val="none" w:sz="0" w:space="0" w:color="auto"/>
                              </w:divBdr>
                              <w:divsChild>
                                <w:div w:id="60982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2368376">
      <w:bodyDiv w:val="1"/>
      <w:marLeft w:val="0"/>
      <w:marRight w:val="0"/>
      <w:marTop w:val="0"/>
      <w:marBottom w:val="0"/>
      <w:divBdr>
        <w:top w:val="none" w:sz="0" w:space="0" w:color="auto"/>
        <w:left w:val="none" w:sz="0" w:space="0" w:color="auto"/>
        <w:bottom w:val="none" w:sz="0" w:space="0" w:color="auto"/>
        <w:right w:val="none" w:sz="0" w:space="0" w:color="auto"/>
      </w:divBdr>
    </w:div>
    <w:div w:id="1751804811">
      <w:bodyDiv w:val="1"/>
      <w:marLeft w:val="0"/>
      <w:marRight w:val="0"/>
      <w:marTop w:val="0"/>
      <w:marBottom w:val="0"/>
      <w:divBdr>
        <w:top w:val="none" w:sz="0" w:space="0" w:color="auto"/>
        <w:left w:val="none" w:sz="0" w:space="0" w:color="auto"/>
        <w:bottom w:val="none" w:sz="0" w:space="0" w:color="auto"/>
        <w:right w:val="none" w:sz="0" w:space="0" w:color="auto"/>
      </w:divBdr>
    </w:div>
    <w:div w:id="1770735466">
      <w:bodyDiv w:val="1"/>
      <w:marLeft w:val="0"/>
      <w:marRight w:val="0"/>
      <w:marTop w:val="0"/>
      <w:marBottom w:val="0"/>
      <w:divBdr>
        <w:top w:val="none" w:sz="0" w:space="0" w:color="auto"/>
        <w:left w:val="none" w:sz="0" w:space="0" w:color="auto"/>
        <w:bottom w:val="none" w:sz="0" w:space="0" w:color="auto"/>
        <w:right w:val="none" w:sz="0" w:space="0" w:color="auto"/>
      </w:divBdr>
      <w:divsChild>
        <w:div w:id="1439564846">
          <w:marLeft w:val="0"/>
          <w:marRight w:val="0"/>
          <w:marTop w:val="0"/>
          <w:marBottom w:val="0"/>
          <w:divBdr>
            <w:top w:val="none" w:sz="0" w:space="0" w:color="auto"/>
            <w:left w:val="none" w:sz="0" w:space="0" w:color="auto"/>
            <w:bottom w:val="none" w:sz="0" w:space="0" w:color="auto"/>
            <w:right w:val="none" w:sz="0" w:space="0" w:color="auto"/>
          </w:divBdr>
          <w:divsChild>
            <w:div w:id="800221901">
              <w:marLeft w:val="0"/>
              <w:marRight w:val="0"/>
              <w:marTop w:val="0"/>
              <w:marBottom w:val="0"/>
              <w:divBdr>
                <w:top w:val="none" w:sz="0" w:space="0" w:color="auto"/>
                <w:left w:val="none" w:sz="0" w:space="0" w:color="auto"/>
                <w:bottom w:val="none" w:sz="0" w:space="0" w:color="auto"/>
                <w:right w:val="none" w:sz="0" w:space="0" w:color="auto"/>
              </w:divBdr>
              <w:divsChild>
                <w:div w:id="296837935">
                  <w:marLeft w:val="0"/>
                  <w:marRight w:val="0"/>
                  <w:marTop w:val="0"/>
                  <w:marBottom w:val="0"/>
                  <w:divBdr>
                    <w:top w:val="none" w:sz="0" w:space="0" w:color="auto"/>
                    <w:left w:val="none" w:sz="0" w:space="0" w:color="auto"/>
                    <w:bottom w:val="none" w:sz="0" w:space="0" w:color="auto"/>
                    <w:right w:val="none" w:sz="0" w:space="0" w:color="auto"/>
                  </w:divBdr>
                  <w:divsChild>
                    <w:div w:id="40326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490670">
      <w:bodyDiv w:val="1"/>
      <w:marLeft w:val="0"/>
      <w:marRight w:val="0"/>
      <w:marTop w:val="0"/>
      <w:marBottom w:val="0"/>
      <w:divBdr>
        <w:top w:val="none" w:sz="0" w:space="0" w:color="auto"/>
        <w:left w:val="none" w:sz="0" w:space="0" w:color="auto"/>
        <w:bottom w:val="none" w:sz="0" w:space="0" w:color="auto"/>
        <w:right w:val="none" w:sz="0" w:space="0" w:color="auto"/>
      </w:divBdr>
    </w:div>
    <w:div w:id="1933658590">
      <w:bodyDiv w:val="1"/>
      <w:marLeft w:val="0"/>
      <w:marRight w:val="0"/>
      <w:marTop w:val="0"/>
      <w:marBottom w:val="0"/>
      <w:divBdr>
        <w:top w:val="none" w:sz="0" w:space="0" w:color="auto"/>
        <w:left w:val="none" w:sz="0" w:space="0" w:color="auto"/>
        <w:bottom w:val="none" w:sz="0" w:space="0" w:color="auto"/>
        <w:right w:val="none" w:sz="0" w:space="0" w:color="auto"/>
      </w:divBdr>
    </w:div>
    <w:div w:id="1936863299">
      <w:bodyDiv w:val="1"/>
      <w:marLeft w:val="0"/>
      <w:marRight w:val="0"/>
      <w:marTop w:val="0"/>
      <w:marBottom w:val="0"/>
      <w:divBdr>
        <w:top w:val="none" w:sz="0" w:space="0" w:color="auto"/>
        <w:left w:val="none" w:sz="0" w:space="0" w:color="auto"/>
        <w:bottom w:val="none" w:sz="0" w:space="0" w:color="auto"/>
        <w:right w:val="none" w:sz="0" w:space="0" w:color="auto"/>
      </w:divBdr>
    </w:div>
    <w:div w:id="1941788671">
      <w:bodyDiv w:val="1"/>
      <w:marLeft w:val="0"/>
      <w:marRight w:val="0"/>
      <w:marTop w:val="0"/>
      <w:marBottom w:val="0"/>
      <w:divBdr>
        <w:top w:val="none" w:sz="0" w:space="0" w:color="auto"/>
        <w:left w:val="none" w:sz="0" w:space="0" w:color="auto"/>
        <w:bottom w:val="none" w:sz="0" w:space="0" w:color="auto"/>
        <w:right w:val="none" w:sz="0" w:space="0" w:color="auto"/>
      </w:divBdr>
    </w:div>
    <w:div w:id="1944144546">
      <w:bodyDiv w:val="1"/>
      <w:marLeft w:val="0"/>
      <w:marRight w:val="0"/>
      <w:marTop w:val="0"/>
      <w:marBottom w:val="0"/>
      <w:divBdr>
        <w:top w:val="none" w:sz="0" w:space="0" w:color="auto"/>
        <w:left w:val="none" w:sz="0" w:space="0" w:color="auto"/>
        <w:bottom w:val="none" w:sz="0" w:space="0" w:color="auto"/>
        <w:right w:val="none" w:sz="0" w:space="0" w:color="auto"/>
      </w:divBdr>
    </w:div>
    <w:div w:id="2019455566">
      <w:bodyDiv w:val="1"/>
      <w:marLeft w:val="0"/>
      <w:marRight w:val="0"/>
      <w:marTop w:val="0"/>
      <w:marBottom w:val="0"/>
      <w:divBdr>
        <w:top w:val="none" w:sz="0" w:space="0" w:color="auto"/>
        <w:left w:val="none" w:sz="0" w:space="0" w:color="auto"/>
        <w:bottom w:val="none" w:sz="0" w:space="0" w:color="auto"/>
        <w:right w:val="none" w:sz="0" w:space="0" w:color="auto"/>
      </w:divBdr>
    </w:div>
    <w:div w:id="2122918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fleavinash@gmail.com" TargetMode="Externa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jpeg"/></Relationships>
</file>

<file path=word/charts/_rels/chart1.xml.rels><?xml version="1.0" encoding="UTF-8" standalone="yes"?>
<Relationships xmlns="http://schemas.openxmlformats.org/package/2006/relationships"><Relationship Id="rId1" Type="http://schemas.openxmlformats.org/officeDocument/2006/relationships/oleObject" Target="file:///D:\writing%20thesis\data\Edtlabdata.csv"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writing%20thesis\anal\lab\labdata.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D:\writing%20thesis\anal\lab\labdat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5801205892327712E-2"/>
          <c:y val="2.8229344575243683E-2"/>
          <c:w val="0.7422143543224109"/>
          <c:h val="0.8181273829968787"/>
        </c:manualLayout>
      </c:layout>
      <c:scatterChart>
        <c:scatterStyle val="lineMarker"/>
        <c:varyColors val="0"/>
        <c:ser>
          <c:idx val="0"/>
          <c:order val="0"/>
          <c:spPr>
            <a:ln w="28575">
              <a:noFill/>
            </a:ln>
          </c:spPr>
          <c:marker>
            <c:spPr>
              <a:solidFill>
                <a:schemeClr val="tx1"/>
              </a:solidFill>
              <a:ln>
                <a:solidFill>
                  <a:schemeClr val="tx1"/>
                </a:solidFill>
              </a:ln>
            </c:spPr>
          </c:marker>
          <c:trendline>
            <c:trendlineType val="linear"/>
            <c:dispRSqr val="1"/>
            <c:dispEq val="1"/>
            <c:trendlineLbl>
              <c:layout>
                <c:manualLayout>
                  <c:x val="0.35898206474191335"/>
                  <c:y val="-0.21756395420626698"/>
                </c:manualLayout>
              </c:layout>
              <c:tx>
                <c:rich>
                  <a:bodyPr/>
                  <a:lstStyle/>
                  <a:p>
                    <a:pPr>
                      <a:defRPr/>
                    </a:pPr>
                    <a:r>
                      <a:rPr lang="en-US"/>
                      <a:t>y = -0.861x + 96.23
R² = 0.441</a:t>
                    </a:r>
                  </a:p>
                  <a:p>
                    <a:pPr>
                      <a:defRPr/>
                    </a:pPr>
                    <a:r>
                      <a:rPr lang="en-US"/>
                      <a:t>r = -0.665***</a:t>
                    </a:r>
                  </a:p>
                </c:rich>
              </c:tx>
              <c:numFmt formatCode="General" sourceLinked="0"/>
            </c:trendlineLbl>
          </c:trendline>
          <c:xVal>
            <c:numRef>
              <c:f>Sheet3!$A$21:$A$50</c:f>
              <c:numCache>
                <c:formatCode>General</c:formatCode>
                <c:ptCount val="30"/>
                <c:pt idx="0">
                  <c:v>3</c:v>
                </c:pt>
                <c:pt idx="1">
                  <c:v>3</c:v>
                </c:pt>
                <c:pt idx="2">
                  <c:v>3</c:v>
                </c:pt>
                <c:pt idx="3">
                  <c:v>3</c:v>
                </c:pt>
                <c:pt idx="4">
                  <c:v>3</c:v>
                </c:pt>
                <c:pt idx="5">
                  <c:v>3</c:v>
                </c:pt>
                <c:pt idx="6">
                  <c:v>3</c:v>
                </c:pt>
                <c:pt idx="7">
                  <c:v>3</c:v>
                </c:pt>
                <c:pt idx="8">
                  <c:v>3</c:v>
                </c:pt>
                <c:pt idx="9">
                  <c:v>3</c:v>
                </c:pt>
                <c:pt idx="10">
                  <c:v>5</c:v>
                </c:pt>
                <c:pt idx="11">
                  <c:v>5</c:v>
                </c:pt>
                <c:pt idx="12">
                  <c:v>5</c:v>
                </c:pt>
                <c:pt idx="13">
                  <c:v>5</c:v>
                </c:pt>
                <c:pt idx="14">
                  <c:v>5</c:v>
                </c:pt>
                <c:pt idx="15">
                  <c:v>5</c:v>
                </c:pt>
                <c:pt idx="16">
                  <c:v>5</c:v>
                </c:pt>
                <c:pt idx="17">
                  <c:v>5</c:v>
                </c:pt>
                <c:pt idx="18">
                  <c:v>5</c:v>
                </c:pt>
                <c:pt idx="19">
                  <c:v>5</c:v>
                </c:pt>
                <c:pt idx="20">
                  <c:v>7</c:v>
                </c:pt>
                <c:pt idx="21">
                  <c:v>7</c:v>
                </c:pt>
                <c:pt idx="22">
                  <c:v>7</c:v>
                </c:pt>
                <c:pt idx="23">
                  <c:v>7</c:v>
                </c:pt>
                <c:pt idx="24">
                  <c:v>7</c:v>
                </c:pt>
                <c:pt idx="25">
                  <c:v>7</c:v>
                </c:pt>
                <c:pt idx="26">
                  <c:v>7</c:v>
                </c:pt>
                <c:pt idx="27">
                  <c:v>7</c:v>
                </c:pt>
                <c:pt idx="28">
                  <c:v>7</c:v>
                </c:pt>
                <c:pt idx="29">
                  <c:v>7</c:v>
                </c:pt>
              </c:numCache>
            </c:numRef>
          </c:xVal>
          <c:yVal>
            <c:numRef>
              <c:f>Sheet3!$B$21:$B$50</c:f>
              <c:numCache>
                <c:formatCode>General</c:formatCode>
                <c:ptCount val="30"/>
                <c:pt idx="0">
                  <c:v>91.5</c:v>
                </c:pt>
                <c:pt idx="1">
                  <c:v>95</c:v>
                </c:pt>
                <c:pt idx="2">
                  <c:v>92.75</c:v>
                </c:pt>
                <c:pt idx="3">
                  <c:v>93.5</c:v>
                </c:pt>
                <c:pt idx="4">
                  <c:v>94.25</c:v>
                </c:pt>
                <c:pt idx="5">
                  <c:v>93.25</c:v>
                </c:pt>
                <c:pt idx="6">
                  <c:v>94.75</c:v>
                </c:pt>
                <c:pt idx="7">
                  <c:v>91.5</c:v>
                </c:pt>
                <c:pt idx="8">
                  <c:v>92.25</c:v>
                </c:pt>
                <c:pt idx="9">
                  <c:v>94</c:v>
                </c:pt>
                <c:pt idx="10">
                  <c:v>91.25</c:v>
                </c:pt>
                <c:pt idx="11">
                  <c:v>94.5</c:v>
                </c:pt>
                <c:pt idx="12">
                  <c:v>92.13</c:v>
                </c:pt>
                <c:pt idx="13">
                  <c:v>92.88</c:v>
                </c:pt>
                <c:pt idx="14">
                  <c:v>93.63</c:v>
                </c:pt>
                <c:pt idx="15">
                  <c:v>92.75</c:v>
                </c:pt>
                <c:pt idx="16">
                  <c:v>94.25</c:v>
                </c:pt>
                <c:pt idx="17">
                  <c:v>90.38</c:v>
                </c:pt>
                <c:pt idx="18">
                  <c:v>92.5</c:v>
                </c:pt>
                <c:pt idx="19">
                  <c:v>92.5</c:v>
                </c:pt>
                <c:pt idx="20">
                  <c:v>89.38</c:v>
                </c:pt>
                <c:pt idx="21">
                  <c:v>91.13</c:v>
                </c:pt>
                <c:pt idx="22">
                  <c:v>89.75</c:v>
                </c:pt>
                <c:pt idx="23">
                  <c:v>93.5</c:v>
                </c:pt>
                <c:pt idx="24">
                  <c:v>90.63</c:v>
                </c:pt>
                <c:pt idx="25">
                  <c:v>89.5</c:v>
                </c:pt>
                <c:pt idx="26">
                  <c:v>89.38</c:v>
                </c:pt>
                <c:pt idx="27">
                  <c:v>85.38</c:v>
                </c:pt>
                <c:pt idx="28">
                  <c:v>88.88</c:v>
                </c:pt>
                <c:pt idx="29">
                  <c:v>90.75</c:v>
                </c:pt>
              </c:numCache>
            </c:numRef>
          </c:yVal>
          <c:smooth val="0"/>
          <c:extLst>
            <c:ext xmlns:c16="http://schemas.microsoft.com/office/drawing/2014/chart" uri="{C3380CC4-5D6E-409C-BE32-E72D297353CC}">
              <c16:uniqueId val="{00000001-0536-4202-8D8B-F62D369BD1C4}"/>
            </c:ext>
          </c:extLst>
        </c:ser>
        <c:dLbls>
          <c:showLegendKey val="0"/>
          <c:showVal val="0"/>
          <c:showCatName val="0"/>
          <c:showSerName val="0"/>
          <c:showPercent val="0"/>
          <c:showBubbleSize val="0"/>
        </c:dLbls>
        <c:axId val="210672256"/>
        <c:axId val="210678528"/>
      </c:scatterChart>
      <c:valAx>
        <c:axId val="210672256"/>
        <c:scaling>
          <c:orientation val="minMax"/>
          <c:max val="8"/>
          <c:min val="0"/>
        </c:scaling>
        <c:delete val="0"/>
        <c:axPos val="b"/>
        <c:title>
          <c:tx>
            <c:rich>
              <a:bodyPr/>
              <a:lstStyle/>
              <a:p>
                <a:pPr>
                  <a:defRPr/>
                </a:pPr>
                <a:r>
                  <a:rPr lang="en-US"/>
                  <a:t>Storage perios (Months)</a:t>
                </a:r>
              </a:p>
            </c:rich>
          </c:tx>
          <c:layout>
            <c:manualLayout>
              <c:xMode val="edge"/>
              <c:yMode val="edge"/>
              <c:x val="0.30871610848023961"/>
              <c:y val="0.93453882573359992"/>
            </c:manualLayout>
          </c:layout>
          <c:overlay val="0"/>
        </c:title>
        <c:numFmt formatCode="General" sourceLinked="1"/>
        <c:majorTickMark val="out"/>
        <c:minorTickMark val="none"/>
        <c:tickLblPos val="nextTo"/>
        <c:spPr>
          <a:ln>
            <a:solidFill>
              <a:schemeClr val="tx1"/>
            </a:solidFill>
          </a:ln>
        </c:spPr>
        <c:crossAx val="210678528"/>
        <c:crosses val="autoZero"/>
        <c:crossBetween val="midCat"/>
        <c:majorUnit val="1"/>
      </c:valAx>
      <c:valAx>
        <c:axId val="210678528"/>
        <c:scaling>
          <c:orientation val="minMax"/>
          <c:max val="100"/>
          <c:min val="75"/>
        </c:scaling>
        <c:delete val="0"/>
        <c:axPos val="l"/>
        <c:title>
          <c:tx>
            <c:rich>
              <a:bodyPr rot="-5400000" vert="horz"/>
              <a:lstStyle/>
              <a:p>
                <a:pPr>
                  <a:defRPr/>
                </a:pPr>
                <a:r>
                  <a:rPr lang="en-US"/>
                  <a:t>Germination percent</a:t>
                </a:r>
              </a:p>
            </c:rich>
          </c:tx>
          <c:layout>
            <c:manualLayout>
              <c:xMode val="edge"/>
              <c:yMode val="edge"/>
              <c:x val="8.5839275232667766E-4"/>
              <c:y val="0.22199964554270157"/>
            </c:manualLayout>
          </c:layout>
          <c:overlay val="0"/>
        </c:title>
        <c:numFmt formatCode="General" sourceLinked="1"/>
        <c:majorTickMark val="out"/>
        <c:minorTickMark val="none"/>
        <c:tickLblPos val="nextTo"/>
        <c:spPr>
          <a:ln>
            <a:solidFill>
              <a:schemeClr val="tx1"/>
            </a:solidFill>
          </a:ln>
        </c:spPr>
        <c:crossAx val="210672256"/>
        <c:crosses val="autoZero"/>
        <c:crossBetween val="midCat"/>
        <c:majorUnit val="3"/>
      </c:valAx>
    </c:plotArea>
    <c:plotVisOnly val="1"/>
    <c:dispBlanksAs val="gap"/>
    <c:showDLblsOverMax val="0"/>
  </c:chart>
  <c:spPr>
    <a:ln>
      <a:noFill/>
    </a:ln>
  </c:spPr>
  <c:txPr>
    <a:bodyPr/>
    <a:lstStyle/>
    <a:p>
      <a:pPr>
        <a:defRPr sz="1000" b="0">
          <a:latin typeface="Times New Roman" pitchFamily="18" charset="0"/>
          <a:cs typeface="Times New Roman" pitchFamily="18" charset="0"/>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2696501408100624"/>
          <c:y val="4.7153635116598681E-2"/>
          <c:w val="0.73021324558011469"/>
          <c:h val="0.76325795730215062"/>
        </c:manualLayout>
      </c:layout>
      <c:scatterChart>
        <c:scatterStyle val="lineMarker"/>
        <c:varyColors val="0"/>
        <c:ser>
          <c:idx val="0"/>
          <c:order val="0"/>
          <c:spPr>
            <a:ln w="28575">
              <a:noFill/>
            </a:ln>
          </c:spPr>
          <c:marker>
            <c:spPr>
              <a:solidFill>
                <a:schemeClr val="tx1"/>
              </a:solidFill>
              <a:ln>
                <a:solidFill>
                  <a:schemeClr val="tx1"/>
                </a:solidFill>
              </a:ln>
            </c:spPr>
          </c:marker>
          <c:trendline>
            <c:trendlineType val="linear"/>
            <c:dispRSqr val="1"/>
            <c:dispEq val="1"/>
            <c:trendlineLbl>
              <c:layout>
                <c:manualLayout>
                  <c:x val="0.25329934583123537"/>
                  <c:y val="-0.54511391130121056"/>
                </c:manualLayout>
              </c:layout>
              <c:tx>
                <c:rich>
                  <a:bodyPr/>
                  <a:lstStyle/>
                  <a:p>
                    <a:pPr>
                      <a:defRPr/>
                    </a:pPr>
                    <a:r>
                      <a:rPr lang="en-US"/>
                      <a:t>y = -643.6x + 18776
R² = 0.538</a:t>
                    </a:r>
                  </a:p>
                  <a:p>
                    <a:pPr>
                      <a:defRPr/>
                    </a:pPr>
                    <a:r>
                      <a:rPr lang="en-US"/>
                      <a:t>r = -0.733***</a:t>
                    </a:r>
                  </a:p>
                </c:rich>
              </c:tx>
              <c:numFmt formatCode="General" sourceLinked="0"/>
            </c:trendlineLbl>
          </c:trendline>
          <c:xVal>
            <c:numRef>
              <c:f>Sheet3!$F$2:$F$31</c:f>
              <c:numCache>
                <c:formatCode>General</c:formatCode>
                <c:ptCount val="30"/>
                <c:pt idx="0">
                  <c:v>3</c:v>
                </c:pt>
                <c:pt idx="1">
                  <c:v>3</c:v>
                </c:pt>
                <c:pt idx="2">
                  <c:v>3</c:v>
                </c:pt>
                <c:pt idx="3">
                  <c:v>3</c:v>
                </c:pt>
                <c:pt idx="4">
                  <c:v>3</c:v>
                </c:pt>
                <c:pt idx="5">
                  <c:v>3</c:v>
                </c:pt>
                <c:pt idx="6">
                  <c:v>3</c:v>
                </c:pt>
                <c:pt idx="7">
                  <c:v>3</c:v>
                </c:pt>
                <c:pt idx="8">
                  <c:v>3</c:v>
                </c:pt>
                <c:pt idx="9">
                  <c:v>3</c:v>
                </c:pt>
                <c:pt idx="10">
                  <c:v>5</c:v>
                </c:pt>
                <c:pt idx="11">
                  <c:v>5</c:v>
                </c:pt>
                <c:pt idx="12">
                  <c:v>5</c:v>
                </c:pt>
                <c:pt idx="13">
                  <c:v>5</c:v>
                </c:pt>
                <c:pt idx="14">
                  <c:v>5</c:v>
                </c:pt>
                <c:pt idx="15">
                  <c:v>5</c:v>
                </c:pt>
                <c:pt idx="16">
                  <c:v>5</c:v>
                </c:pt>
                <c:pt idx="17">
                  <c:v>5</c:v>
                </c:pt>
                <c:pt idx="18">
                  <c:v>5</c:v>
                </c:pt>
                <c:pt idx="19">
                  <c:v>5</c:v>
                </c:pt>
                <c:pt idx="20">
                  <c:v>7</c:v>
                </c:pt>
                <c:pt idx="21">
                  <c:v>7</c:v>
                </c:pt>
                <c:pt idx="22">
                  <c:v>7</c:v>
                </c:pt>
                <c:pt idx="23">
                  <c:v>7</c:v>
                </c:pt>
                <c:pt idx="24">
                  <c:v>7</c:v>
                </c:pt>
                <c:pt idx="25">
                  <c:v>7</c:v>
                </c:pt>
                <c:pt idx="26">
                  <c:v>7</c:v>
                </c:pt>
                <c:pt idx="27">
                  <c:v>7</c:v>
                </c:pt>
                <c:pt idx="28">
                  <c:v>7</c:v>
                </c:pt>
                <c:pt idx="29">
                  <c:v>7</c:v>
                </c:pt>
              </c:numCache>
            </c:numRef>
          </c:xVal>
          <c:yVal>
            <c:numRef>
              <c:f>Sheet3!$G$2:$G$31</c:f>
              <c:numCache>
                <c:formatCode>General</c:formatCode>
                <c:ptCount val="30"/>
                <c:pt idx="0">
                  <c:v>15093.240000000014</c:v>
                </c:pt>
                <c:pt idx="1">
                  <c:v>18291.72</c:v>
                </c:pt>
                <c:pt idx="2">
                  <c:v>16144.5</c:v>
                </c:pt>
                <c:pt idx="3">
                  <c:v>18422.900000000001</c:v>
                </c:pt>
                <c:pt idx="4">
                  <c:v>16852.64</c:v>
                </c:pt>
                <c:pt idx="5">
                  <c:v>17489.09</c:v>
                </c:pt>
                <c:pt idx="6">
                  <c:v>17032.280000000021</c:v>
                </c:pt>
                <c:pt idx="7">
                  <c:v>16021.15</c:v>
                </c:pt>
                <c:pt idx="8">
                  <c:v>16379.84</c:v>
                </c:pt>
                <c:pt idx="9">
                  <c:v>16229.81</c:v>
                </c:pt>
                <c:pt idx="10">
                  <c:v>14296.64000000001</c:v>
                </c:pt>
                <c:pt idx="11">
                  <c:v>16803.45</c:v>
                </c:pt>
                <c:pt idx="12">
                  <c:v>15604.33</c:v>
                </c:pt>
                <c:pt idx="13">
                  <c:v>16939.97</c:v>
                </c:pt>
                <c:pt idx="14">
                  <c:v>14862.720000000008</c:v>
                </c:pt>
                <c:pt idx="15">
                  <c:v>16694.59</c:v>
                </c:pt>
                <c:pt idx="16">
                  <c:v>15768.66</c:v>
                </c:pt>
                <c:pt idx="17">
                  <c:v>14978.58</c:v>
                </c:pt>
                <c:pt idx="18">
                  <c:v>15421.05</c:v>
                </c:pt>
                <c:pt idx="19">
                  <c:v>15193.09</c:v>
                </c:pt>
                <c:pt idx="20">
                  <c:v>13847.09</c:v>
                </c:pt>
                <c:pt idx="21">
                  <c:v>15506.29</c:v>
                </c:pt>
                <c:pt idx="22">
                  <c:v>14553.66</c:v>
                </c:pt>
                <c:pt idx="23">
                  <c:v>15917.8</c:v>
                </c:pt>
                <c:pt idx="24">
                  <c:v>13250.130000000006</c:v>
                </c:pt>
                <c:pt idx="25">
                  <c:v>15336.9</c:v>
                </c:pt>
                <c:pt idx="26">
                  <c:v>14295.48</c:v>
                </c:pt>
                <c:pt idx="27">
                  <c:v>12389.64000000001</c:v>
                </c:pt>
                <c:pt idx="28">
                  <c:v>13532.54</c:v>
                </c:pt>
                <c:pt idx="29">
                  <c:v>13580.64000000001</c:v>
                </c:pt>
              </c:numCache>
            </c:numRef>
          </c:yVal>
          <c:smooth val="0"/>
          <c:extLst>
            <c:ext xmlns:c16="http://schemas.microsoft.com/office/drawing/2014/chart" uri="{C3380CC4-5D6E-409C-BE32-E72D297353CC}">
              <c16:uniqueId val="{00000001-2EDE-431F-92A9-FC10E28ED590}"/>
            </c:ext>
          </c:extLst>
        </c:ser>
        <c:dLbls>
          <c:showLegendKey val="0"/>
          <c:showVal val="0"/>
          <c:showCatName val="0"/>
          <c:showSerName val="0"/>
          <c:showPercent val="0"/>
          <c:showBubbleSize val="0"/>
        </c:dLbls>
        <c:axId val="210772736"/>
        <c:axId val="210774656"/>
      </c:scatterChart>
      <c:valAx>
        <c:axId val="210772736"/>
        <c:scaling>
          <c:orientation val="minMax"/>
          <c:max val="8"/>
          <c:min val="2"/>
        </c:scaling>
        <c:delete val="0"/>
        <c:axPos val="b"/>
        <c:title>
          <c:tx>
            <c:rich>
              <a:bodyPr/>
              <a:lstStyle/>
              <a:p>
                <a:pPr>
                  <a:defRPr/>
                </a:pPr>
                <a:r>
                  <a:rPr lang="en-US"/>
                  <a:t>Storage period (Months)</a:t>
                </a:r>
              </a:p>
            </c:rich>
          </c:tx>
          <c:layout>
            <c:manualLayout>
              <c:xMode val="edge"/>
              <c:yMode val="edge"/>
              <c:x val="0.43674000227296073"/>
              <c:y val="0.93783494105037513"/>
            </c:manualLayout>
          </c:layout>
          <c:overlay val="0"/>
          <c:spPr>
            <a:ln>
              <a:noFill/>
            </a:ln>
          </c:spPr>
        </c:title>
        <c:numFmt formatCode="General" sourceLinked="1"/>
        <c:majorTickMark val="out"/>
        <c:minorTickMark val="none"/>
        <c:tickLblPos val="nextTo"/>
        <c:spPr>
          <a:ln>
            <a:solidFill>
              <a:schemeClr val="tx1"/>
            </a:solidFill>
          </a:ln>
        </c:spPr>
        <c:crossAx val="210774656"/>
        <c:crosses val="autoZero"/>
        <c:crossBetween val="midCat"/>
      </c:valAx>
      <c:valAx>
        <c:axId val="210774656"/>
        <c:scaling>
          <c:orientation val="minMax"/>
          <c:max val="20000"/>
          <c:min val="13000"/>
        </c:scaling>
        <c:delete val="0"/>
        <c:axPos val="l"/>
        <c:title>
          <c:tx>
            <c:rich>
              <a:bodyPr rot="-5400000" vert="horz"/>
              <a:lstStyle/>
              <a:p>
                <a:pPr>
                  <a:defRPr/>
                </a:pPr>
                <a:r>
                  <a:rPr lang="en-US" sz="1000" b="0" i="0" u="none" strike="noStrike" kern="1200" baseline="0">
                    <a:solidFill>
                      <a:sysClr val="windowText" lastClr="000000"/>
                    </a:solidFill>
                    <a:latin typeface="Times New Roman" pitchFamily="18" charset="0"/>
                    <a:ea typeface="+mn-ea"/>
                    <a:cs typeface="Times New Roman" pitchFamily="18" charset="0"/>
                  </a:rPr>
                  <a:t>Vigour</a:t>
                </a:r>
                <a:r>
                  <a:rPr lang="en-US"/>
                  <a:t> index I</a:t>
                </a:r>
              </a:p>
            </c:rich>
          </c:tx>
          <c:layout>
            <c:manualLayout>
              <c:xMode val="edge"/>
              <c:yMode val="edge"/>
              <c:x val="2.2873663354068216E-3"/>
              <c:y val="0.26116818998911612"/>
            </c:manualLayout>
          </c:layout>
          <c:overlay val="0"/>
        </c:title>
        <c:numFmt formatCode="General" sourceLinked="1"/>
        <c:majorTickMark val="out"/>
        <c:minorTickMark val="none"/>
        <c:tickLblPos val="nextTo"/>
        <c:spPr>
          <a:ln>
            <a:solidFill>
              <a:schemeClr val="tx1"/>
            </a:solidFill>
          </a:ln>
        </c:spPr>
        <c:crossAx val="210772736"/>
        <c:crosses val="autoZero"/>
        <c:crossBetween val="midCat"/>
      </c:valAx>
    </c:plotArea>
    <c:plotVisOnly val="1"/>
    <c:dispBlanksAs val="gap"/>
    <c:showDLblsOverMax val="0"/>
  </c:chart>
  <c:spPr>
    <a:ln>
      <a:noFill/>
    </a:ln>
  </c:spPr>
  <c:txPr>
    <a:bodyPr/>
    <a:lstStyle/>
    <a:p>
      <a:pPr>
        <a:defRPr sz="1000" b="0">
          <a:latin typeface="Times New Roman" pitchFamily="18" charset="0"/>
          <a:cs typeface="Times New Roman" pitchFamily="18"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552911015866217"/>
          <c:y val="4.7153635116598681E-2"/>
          <c:w val="0.74394082688875396"/>
          <c:h val="0.76416735523800261"/>
        </c:manualLayout>
      </c:layout>
      <c:scatterChart>
        <c:scatterStyle val="lineMarker"/>
        <c:varyColors val="0"/>
        <c:ser>
          <c:idx val="0"/>
          <c:order val="0"/>
          <c:spPr>
            <a:ln w="28575">
              <a:noFill/>
            </a:ln>
          </c:spPr>
          <c:marker>
            <c:spPr>
              <a:solidFill>
                <a:schemeClr val="tx1"/>
              </a:solidFill>
              <a:ln>
                <a:solidFill>
                  <a:schemeClr val="tx1"/>
                </a:solidFill>
              </a:ln>
            </c:spPr>
          </c:marker>
          <c:trendline>
            <c:trendlineType val="linear"/>
            <c:dispRSqr val="1"/>
            <c:dispEq val="1"/>
            <c:trendlineLbl>
              <c:layout>
                <c:manualLayout>
                  <c:x val="0.35064873140857394"/>
                  <c:y val="-0.2569014289880433"/>
                </c:manualLayout>
              </c:layout>
              <c:tx>
                <c:rich>
                  <a:bodyPr/>
                  <a:lstStyle/>
                  <a:p>
                    <a:pPr>
                      <a:defRPr/>
                    </a:pPr>
                    <a:r>
                      <a:rPr lang="en-US"/>
                      <a:t>y = -13.73x + 403.8
R² = 0.516</a:t>
                    </a:r>
                  </a:p>
                  <a:p>
                    <a:pPr>
                      <a:defRPr/>
                    </a:pPr>
                    <a:r>
                      <a:rPr lang="en-US"/>
                      <a:t>r = - 0.718***</a:t>
                    </a:r>
                  </a:p>
                </c:rich>
              </c:tx>
              <c:numFmt formatCode="General" sourceLinked="0"/>
            </c:trendlineLbl>
          </c:trendline>
          <c:xVal>
            <c:numRef>
              <c:f>Sheet3!$X$2:$X$31</c:f>
              <c:numCache>
                <c:formatCode>General</c:formatCode>
                <c:ptCount val="30"/>
                <c:pt idx="0">
                  <c:v>3</c:v>
                </c:pt>
                <c:pt idx="1">
                  <c:v>3</c:v>
                </c:pt>
                <c:pt idx="2">
                  <c:v>3</c:v>
                </c:pt>
                <c:pt idx="3">
                  <c:v>3</c:v>
                </c:pt>
                <c:pt idx="4">
                  <c:v>3</c:v>
                </c:pt>
                <c:pt idx="5">
                  <c:v>3</c:v>
                </c:pt>
                <c:pt idx="6">
                  <c:v>3</c:v>
                </c:pt>
                <c:pt idx="7">
                  <c:v>3</c:v>
                </c:pt>
                <c:pt idx="8">
                  <c:v>3</c:v>
                </c:pt>
                <c:pt idx="9">
                  <c:v>3</c:v>
                </c:pt>
                <c:pt idx="10">
                  <c:v>5</c:v>
                </c:pt>
                <c:pt idx="11">
                  <c:v>5</c:v>
                </c:pt>
                <c:pt idx="12">
                  <c:v>5</c:v>
                </c:pt>
                <c:pt idx="13">
                  <c:v>5</c:v>
                </c:pt>
                <c:pt idx="14">
                  <c:v>5</c:v>
                </c:pt>
                <c:pt idx="15">
                  <c:v>5</c:v>
                </c:pt>
                <c:pt idx="16">
                  <c:v>5</c:v>
                </c:pt>
                <c:pt idx="17">
                  <c:v>5</c:v>
                </c:pt>
                <c:pt idx="18">
                  <c:v>5</c:v>
                </c:pt>
                <c:pt idx="19">
                  <c:v>5</c:v>
                </c:pt>
                <c:pt idx="20">
                  <c:v>7</c:v>
                </c:pt>
                <c:pt idx="21">
                  <c:v>7</c:v>
                </c:pt>
                <c:pt idx="22">
                  <c:v>7</c:v>
                </c:pt>
                <c:pt idx="23">
                  <c:v>7</c:v>
                </c:pt>
                <c:pt idx="24">
                  <c:v>7</c:v>
                </c:pt>
                <c:pt idx="25">
                  <c:v>7</c:v>
                </c:pt>
                <c:pt idx="26">
                  <c:v>7</c:v>
                </c:pt>
                <c:pt idx="27">
                  <c:v>7</c:v>
                </c:pt>
                <c:pt idx="28">
                  <c:v>7</c:v>
                </c:pt>
                <c:pt idx="29">
                  <c:v>7</c:v>
                </c:pt>
              </c:numCache>
            </c:numRef>
          </c:xVal>
          <c:yVal>
            <c:numRef>
              <c:f>Sheet3!$Y$2:$Y$31</c:f>
              <c:numCache>
                <c:formatCode>General</c:formatCode>
                <c:ptCount val="30"/>
                <c:pt idx="0">
                  <c:v>363.84000000000032</c:v>
                </c:pt>
                <c:pt idx="1">
                  <c:v>342.15000000000032</c:v>
                </c:pt>
                <c:pt idx="2">
                  <c:v>345.92999999999893</c:v>
                </c:pt>
                <c:pt idx="3">
                  <c:v>364.74</c:v>
                </c:pt>
                <c:pt idx="4">
                  <c:v>364.94</c:v>
                </c:pt>
                <c:pt idx="5">
                  <c:v>322.87</c:v>
                </c:pt>
                <c:pt idx="6">
                  <c:v>361.38</c:v>
                </c:pt>
                <c:pt idx="7">
                  <c:v>348.35</c:v>
                </c:pt>
                <c:pt idx="8">
                  <c:v>352.90999999999963</c:v>
                </c:pt>
                <c:pt idx="9">
                  <c:v>382.03</c:v>
                </c:pt>
                <c:pt idx="10">
                  <c:v>344.67</c:v>
                </c:pt>
                <c:pt idx="11">
                  <c:v>342.82</c:v>
                </c:pt>
                <c:pt idx="12">
                  <c:v>357.35</c:v>
                </c:pt>
                <c:pt idx="13">
                  <c:v>375.46999999999969</c:v>
                </c:pt>
                <c:pt idx="14">
                  <c:v>349.26</c:v>
                </c:pt>
                <c:pt idx="15">
                  <c:v>313.92999999999893</c:v>
                </c:pt>
                <c:pt idx="16">
                  <c:v>341.19</c:v>
                </c:pt>
                <c:pt idx="17">
                  <c:v>358.86</c:v>
                </c:pt>
                <c:pt idx="18">
                  <c:v>360.34000000000032</c:v>
                </c:pt>
                <c:pt idx="19">
                  <c:v>362.45</c:v>
                </c:pt>
                <c:pt idx="20">
                  <c:v>296.64999999999998</c:v>
                </c:pt>
                <c:pt idx="21">
                  <c:v>306.39999999999969</c:v>
                </c:pt>
                <c:pt idx="22">
                  <c:v>277.14999999999998</c:v>
                </c:pt>
                <c:pt idx="23">
                  <c:v>350.89</c:v>
                </c:pt>
                <c:pt idx="24">
                  <c:v>311.83</c:v>
                </c:pt>
                <c:pt idx="25">
                  <c:v>259.47000000000003</c:v>
                </c:pt>
                <c:pt idx="26">
                  <c:v>277.16000000000008</c:v>
                </c:pt>
                <c:pt idx="27">
                  <c:v>302.67</c:v>
                </c:pt>
                <c:pt idx="28">
                  <c:v>305.44</c:v>
                </c:pt>
                <c:pt idx="29">
                  <c:v>312.19</c:v>
                </c:pt>
              </c:numCache>
            </c:numRef>
          </c:yVal>
          <c:smooth val="0"/>
          <c:extLst>
            <c:ext xmlns:c16="http://schemas.microsoft.com/office/drawing/2014/chart" uri="{C3380CC4-5D6E-409C-BE32-E72D297353CC}">
              <c16:uniqueId val="{00000001-6457-455A-9C65-6702D86DCC12}"/>
            </c:ext>
          </c:extLst>
        </c:ser>
        <c:dLbls>
          <c:showLegendKey val="0"/>
          <c:showVal val="0"/>
          <c:showCatName val="0"/>
          <c:showSerName val="0"/>
          <c:showPercent val="0"/>
          <c:showBubbleSize val="0"/>
        </c:dLbls>
        <c:axId val="210791040"/>
        <c:axId val="210797312"/>
      </c:scatterChart>
      <c:valAx>
        <c:axId val="210791040"/>
        <c:scaling>
          <c:orientation val="minMax"/>
          <c:min val="1"/>
        </c:scaling>
        <c:delete val="0"/>
        <c:axPos val="b"/>
        <c:title>
          <c:tx>
            <c:rich>
              <a:bodyPr/>
              <a:lstStyle/>
              <a:p>
                <a:pPr>
                  <a:defRPr/>
                </a:pPr>
                <a:r>
                  <a:rPr lang="en-US"/>
                  <a:t>Storage period (Months)</a:t>
                </a:r>
              </a:p>
            </c:rich>
          </c:tx>
          <c:layout>
            <c:manualLayout>
              <c:xMode val="edge"/>
              <c:yMode val="edge"/>
              <c:x val="0.41996205052566582"/>
              <c:y val="0.92413560452120902"/>
            </c:manualLayout>
          </c:layout>
          <c:overlay val="0"/>
        </c:title>
        <c:numFmt formatCode="General" sourceLinked="1"/>
        <c:majorTickMark val="out"/>
        <c:minorTickMark val="none"/>
        <c:tickLblPos val="nextTo"/>
        <c:spPr>
          <a:ln>
            <a:solidFill>
              <a:schemeClr val="tx1"/>
            </a:solidFill>
          </a:ln>
        </c:spPr>
        <c:crossAx val="210797312"/>
        <c:crosses val="autoZero"/>
        <c:crossBetween val="midCat"/>
      </c:valAx>
      <c:valAx>
        <c:axId val="210797312"/>
        <c:scaling>
          <c:orientation val="minMax"/>
          <c:max val="450"/>
          <c:min val="100"/>
        </c:scaling>
        <c:delete val="0"/>
        <c:axPos val="l"/>
        <c:title>
          <c:tx>
            <c:rich>
              <a:bodyPr rot="-5400000" vert="horz"/>
              <a:lstStyle/>
              <a:p>
                <a:pPr>
                  <a:defRPr/>
                </a:pPr>
                <a:r>
                  <a:rPr lang="en-US" sz="1000" b="0" i="0" u="none" strike="noStrike" kern="1200" baseline="0">
                    <a:solidFill>
                      <a:sysClr val="windowText" lastClr="000000"/>
                    </a:solidFill>
                    <a:latin typeface="Times New Roman" pitchFamily="18" charset="0"/>
                    <a:ea typeface="+mn-ea"/>
                    <a:cs typeface="Times New Roman" pitchFamily="18" charset="0"/>
                  </a:rPr>
                  <a:t>Vigour</a:t>
                </a:r>
                <a:r>
                  <a:rPr lang="en-US"/>
                  <a:t> Index II</a:t>
                </a:r>
              </a:p>
            </c:rich>
          </c:tx>
          <c:layout>
            <c:manualLayout>
              <c:xMode val="edge"/>
              <c:yMode val="edge"/>
              <c:x val="2.2873663354068216E-3"/>
              <c:y val="0.24136111603412921"/>
            </c:manualLayout>
          </c:layout>
          <c:overlay val="0"/>
        </c:title>
        <c:numFmt formatCode="General" sourceLinked="1"/>
        <c:majorTickMark val="out"/>
        <c:minorTickMark val="none"/>
        <c:tickLblPos val="nextTo"/>
        <c:spPr>
          <a:ln>
            <a:solidFill>
              <a:schemeClr val="tx1"/>
            </a:solidFill>
          </a:ln>
        </c:spPr>
        <c:crossAx val="210791040"/>
        <c:crosses val="autoZero"/>
        <c:crossBetween val="midCat"/>
      </c:valAx>
    </c:plotArea>
    <c:plotVisOnly val="1"/>
    <c:dispBlanksAs val="gap"/>
    <c:showDLblsOverMax val="0"/>
  </c:chart>
  <c:spPr>
    <a:ln>
      <a:noFill/>
    </a:ln>
  </c:spPr>
  <c:txPr>
    <a:bodyPr/>
    <a:lstStyle/>
    <a:p>
      <a:pPr>
        <a:defRPr sz="1000" b="0">
          <a:latin typeface="Times New Roman" pitchFamily="18" charset="0"/>
          <a:cs typeface="Times New Roman" pitchFamily="18" charset="0"/>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9ABF9D-B34D-47C3-99D7-2AAA42B76B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550</TotalTime>
  <Pages>28</Pages>
  <Words>23497</Words>
  <Characters>133937</Characters>
  <Application>Microsoft Office Word</Application>
  <DocSecurity>0</DocSecurity>
  <Lines>1116</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kafle</dc:creator>
  <cp:keywords/>
  <dc:description/>
  <cp:lastModifiedBy>avinash kafle</cp:lastModifiedBy>
  <cp:revision>55</cp:revision>
  <dcterms:created xsi:type="dcterms:W3CDTF">2026-01-17T21:15:00Z</dcterms:created>
  <dcterms:modified xsi:type="dcterms:W3CDTF">2026-01-19T13:07:00Z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b4cc2e7d-0f26-3cfa-ab45-d7027df4d364</vt:lpwstr>
  </property>
  <property fmtid="{D5CDD505-2E9C-101B-9397-08002B2CF9AE}" pid="24" name="Mendeley Citation Style_1">
    <vt:lpwstr>http://www.zotero.org/styles/apa</vt:lpwstr>
  </property>
  <property fmtid="{D5CDD505-2E9C-101B-9397-08002B2CF9AE}" pid="25" name="GrammarlyDocumentId">
    <vt:lpwstr>7e9a24b9-f9ac-476e-89d2-97c519aa74ea</vt:lpwstr>
  </property>
</Properties>
</file>