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4. YÖNTEM</w:t>
      </w:r>
    </w:p>
    <w:p>
      <w:pPr>
        <w:pStyle w:val="Heading2"/>
      </w:pPr>
      <w:r>
        <w:t>4.1 Sistem Mimarisi</w:t>
      </w:r>
    </w:p>
    <w:p>
      <w:r>
        <w:rPr>
          <w:b w:val="0"/>
        </w:rPr>
        <w:t xml:space="preserve">GÖKHİSAR Yer Kontrol İstasyonu, </w:t>
      </w:r>
      <w:r>
        <w:rPr>
          <w:b/>
        </w:rPr>
        <w:t>PySide6 (Qt6)</w:t>
      </w:r>
      <w:r>
        <w:t xml:space="preserve"> tabanlı çok katmanlı (multi-tier) bir masaüstü uygulaması olarak geliştirilmiştir. </w:t>
      </w:r>
      <w:r>
        <w:t>Sistem mimarisi dört ana katmandan oluşmaktadır:</w:t>
      </w:r>
    </w:p>
    <w:p>
      <w:pPr>
        <w:spacing w:after="40"/>
        <w:ind w:left="283"/>
      </w:pPr>
      <w:r>
        <w:rPr>
          <w:b/>
        </w:rPr>
        <w:t>UI Layer:</w:t>
      </w:r>
      <w:r>
        <w:t xml:space="preserve"> MainWindow, StatusPanel, ControlPanel, VideoDisplay ve LogPanel bileşenlerinden oluşur. Kullanıcı etkileşimlerini yönetir.</w:t>
      </w:r>
    </w:p>
    <w:p>
      <w:pPr>
        <w:spacing w:after="40"/>
        <w:ind w:left="283"/>
      </w:pPr>
      <w:r>
        <w:rPr>
          <w:b/>
        </w:rPr>
        <w:t>Worker Layer:</w:t>
      </w:r>
      <w:r>
        <w:t xml:space="preserve"> UDPVideoWorker ve TCPCommandWorker sınıfları QThread tabanlı arka plan iş parçacıkları olarak çalışır. Ana thread'i bloklamadan ağ operasyonlarını gerçekleştirir.</w:t>
      </w:r>
    </w:p>
    <w:p>
      <w:pPr>
        <w:spacing w:after="40"/>
        <w:ind w:left="283"/>
      </w:pPr>
      <w:r>
        <w:rPr>
          <w:b/>
        </w:rPr>
        <w:t>Communication Layer:</w:t>
      </w:r>
      <w:r>
        <w:t xml:space="preserve"> UDP protokolü ile düşük gecikmeli video akışı, TCP protokolü ile güvenilir komut iletimi sağlanır.</w:t>
      </w:r>
    </w:p>
    <w:p>
      <w:pPr>
        <w:spacing w:after="40"/>
        <w:ind w:left="283"/>
      </w:pPr>
      <w:r>
        <w:rPr>
          <w:b/>
        </w:rPr>
        <w:t>Hardware Layer:</w:t>
      </w:r>
      <w:r>
        <w:t xml:space="preserve"> Raspberry Pi üzerine entegre edilmiş kamera ve servo motorlar fiziksel kontrolü gerçekleştirir.</w:t>
      </w:r>
    </w:p>
    <w:p>
      <w:r>
        <w:rPr>
          <w:b/>
        </w:rPr>
        <w:t xml:space="preserve">Thread Yapısı: </w:t>
      </w:r>
      <w:r>
        <w:t xml:space="preserve">Sistemde asenkron işlem için QThread tabanlı Worker sınıfları kullanılmaktadır. </w:t>
      </w:r>
      <w:r>
        <w:t xml:space="preserve">Ana Thread (UI Thread) kullanıcı etkileşimlerini, UDP Worker Thread video alımını, </w:t>
      </w:r>
      <w:r>
        <w:t xml:space="preserve">TCP Worker Thread ise komut iletimini yönetir. Thread'ler arası güvenli iletişim </w:t>
      </w:r>
      <w:r>
        <w:rPr>
          <w:b/>
        </w:rPr>
        <w:t>Signal/Slot</w:t>
      </w:r>
      <w:r>
        <w:t xml:space="preserve"> mekanizması ile sağlanır.</w:t>
      </w:r>
    </w:p>
    <w:p>
      <w:pPr>
        <w:pStyle w:val="Heading2"/>
      </w:pPr>
      <w:r>
        <w:t>4.2 Modül Haberleşme Diyagramı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5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 Haberleşme Protokolü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EEEEE"/>
          </w:tcPr>
          <w:p>
            <w:r>
              <w:rPr>
                <w:b/>
                <w:sz w:val="18"/>
              </w:rPr>
              <w:t>UDP (Video)</w:t>
            </w:r>
          </w:p>
        </w:tc>
        <w:tc>
          <w:tcPr>
            <w:tcW w:type="dxa" w:w="2493"/>
            <w:shd w:fill="EEEEEE"/>
          </w:tcPr>
          <w:p>
            <w:r>
              <w:rPr>
                <w:b/>
                <w:sz w:val="18"/>
              </w:rPr>
              <w:t>Port: 5000</w:t>
            </w:r>
          </w:p>
        </w:tc>
        <w:tc>
          <w:tcPr>
            <w:tcW w:type="dxa" w:w="2493"/>
            <w:shd w:fill="EEEEEE"/>
          </w:tcPr>
          <w:p>
            <w:r>
              <w:rPr>
                <w:b/>
                <w:sz w:val="18"/>
              </w:rPr>
              <w:t>TCP (Komut)</w:t>
            </w:r>
          </w:p>
        </w:tc>
        <w:tc>
          <w:tcPr>
            <w:tcW w:type="dxa" w:w="2493"/>
            <w:shd w:fill="EEEEEE"/>
          </w:tcPr>
          <w:p>
            <w:r>
              <w:rPr>
                <w:b/>
                <w:sz w:val="18"/>
              </w:rPr>
              <w:t>Port: 5001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Format: JPEG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Buffer: 64KB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Format: Binary 8B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Checksum: CRC16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Gecikme: Düşük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Güvenilirlik: -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Gecikme: Orta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Güvenilirlik: ✓</w:t>
            </w:r>
          </w:p>
        </w:tc>
      </w:tr>
    </w:tbl>
    <w:p/>
    <w:p>
      <w:pPr>
        <w:pStyle w:val="Heading2"/>
      </w:pPr>
      <w:r>
        <w:t>4.4 Çalışma Modları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0AD47"/>
          </w:tcPr>
          <w:p>
            <w:pPr>
              <w:jc w:val="center"/>
            </w:pPr>
            <w:r>
              <w:rPr>
                <w:b/>
                <w:sz w:val="18"/>
              </w:rPr>
              <w:t>MANUEL</w:t>
            </w:r>
          </w:p>
        </w:tc>
        <w:tc>
          <w:tcPr>
            <w:tcW w:type="dxa" w:w="3324"/>
            <w:shd w:fill="ED7D31"/>
          </w:tcPr>
          <w:p>
            <w:pPr>
              <w:jc w:val="center"/>
            </w:pPr>
            <w:r>
              <w:rPr>
                <w:b/>
                <w:sz w:val="18"/>
              </w:rPr>
              <w:t>YARI OTONOM</w:t>
            </w:r>
          </w:p>
        </w:tc>
        <w:tc>
          <w:tcPr>
            <w:tcW w:type="dxa" w:w="3324"/>
            <w:shd w:fill="C00000"/>
          </w:tcPr>
          <w:p>
            <w:pPr>
              <w:jc w:val="center"/>
            </w:pPr>
            <w:r>
              <w:rPr>
                <w:b/>
                <w:sz w:val="18"/>
              </w:rPr>
              <w:t>TAM OTONOM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Servo: Operatör</w:t>
              <w:br/>
              <w:t>Ateş: Operatör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Servo: Otomatik</w:t>
              <w:br/>
              <w:t>Ateş: Operatör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Servo: Otomatik</w:t>
              <w:br/>
              <w:t>Ateş: Otomatik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