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96E" w:rsidRPr="002D396E" w:rsidRDefault="002D396E" w:rsidP="002D396E">
      <w:pPr>
        <w:spacing w:before="100" w:beforeAutospacing="1" w:after="100" w:afterAutospacing="1" w:line="240" w:lineRule="auto"/>
        <w:outlineLvl w:val="1"/>
        <w:rPr>
          <w:rFonts w:ascii="Times New Roman" w:eastAsia="Times New Roman" w:hAnsi="Times New Roman" w:cs="Times New Roman"/>
          <w:b/>
          <w:bCs/>
          <w:sz w:val="36"/>
          <w:szCs w:val="36"/>
        </w:rPr>
      </w:pPr>
      <w:r w:rsidRPr="002D396E">
        <w:rPr>
          <w:rFonts w:ascii="Times New Roman" w:eastAsia="Times New Roman" w:hAnsi="Times New Roman" w:cs="Times New Roman"/>
          <w:b/>
          <w:bCs/>
          <w:sz w:val="36"/>
          <w:szCs w:val="36"/>
        </w:rPr>
        <w:t>Gender and Family Affairs Department Report</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1. Introduction</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This report presents the performance of the Gender Department during the reporting period. The department is responsible for mainstreaming gender issues, promoting equality, supporting personnel welfare, and addressing gender-based concerns within the Marine Unit and the communities it serves.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2. Department Objectives</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The objectives of the Gender Department were to:</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promote gender equality and inclusivity within the Marine Unit</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address gender-based violence (GBV) and related concerns</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provide welfare and support services to personnel</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conduct sensitization and awareness campaigns in communities</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support female personnel in career development and welfare</w:t>
      </w:r>
    </w:p>
    <w:p w:rsidR="002D396E" w:rsidRPr="002D396E" w:rsidRDefault="002D396E" w:rsidP="002D39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collaborate with other departments to integrate gender considerations in operations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3. Planned Activities</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During the reporting period, the department planned to:</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conduct GBV awareness and sensitization campaigns</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provide counseling and support services to affected personnel</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monitor and report on gender-related incidents</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organize workshops and training on gender issues</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advise management on gender mainstreaming in operations and policies</w:t>
      </w:r>
    </w:p>
    <w:p w:rsidR="002D396E" w:rsidRPr="002D396E" w:rsidRDefault="002D396E" w:rsidP="002D39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support welfare programs and initiatives for female personnel</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4. Activities Accomplished</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The following activities were successfully implemented:</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GBV awareness campaigns conducted at key landing sites and communities</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counseling services provided to personnel and community members</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workshops and sensitization sessions conducted for staff</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support provided for female personnel in welfare and career development</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collaboration with other departments to integrate gender considerations in operations</w:t>
      </w:r>
    </w:p>
    <w:p w:rsidR="002D396E" w:rsidRPr="002D396E" w:rsidRDefault="002D396E" w:rsidP="002D39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reporting and monitoring of gender-related incidents</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b/>
          <w:bCs/>
          <w:sz w:val="24"/>
          <w:szCs w:val="24"/>
        </w:rPr>
        <w:t>Key Outputs</w:t>
      </w:r>
      <w:r w:rsidRPr="002D396E">
        <w:rPr>
          <w:rFonts w:ascii="Times New Roman" w:eastAsia="Times New Roman" w:hAnsi="Times New Roman" w:cs="Times New Roman"/>
          <w:sz w:val="24"/>
          <w:szCs w:val="24"/>
        </w:rPr>
        <w:t xml:space="preserve"> (fill with real numbers):</w:t>
      </w:r>
    </w:p>
    <w:p w:rsidR="002D396E" w:rsidRPr="002D396E" w:rsidRDefault="002D396E" w:rsidP="002D39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number of campaigns conducted: ___</w:t>
      </w:r>
    </w:p>
    <w:p w:rsidR="002D396E" w:rsidRPr="002D396E" w:rsidRDefault="002D396E" w:rsidP="002D39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lastRenderedPageBreak/>
        <w:t>number of personnel or community members reached: ___</w:t>
      </w:r>
    </w:p>
    <w:p w:rsidR="002D396E" w:rsidRPr="002D396E" w:rsidRDefault="002D396E" w:rsidP="002D39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number of counseling sessions provided: ___</w:t>
      </w:r>
    </w:p>
    <w:p w:rsidR="002D396E" w:rsidRPr="002D396E" w:rsidRDefault="002D396E" w:rsidP="002D39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workshops/training sessions conducted: ___</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5. Activities Not Accomplished</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Some planned activities were not fully implemented:</w:t>
      </w:r>
    </w:p>
    <w:p w:rsidR="002D396E" w:rsidRPr="002D396E" w:rsidRDefault="002D396E" w:rsidP="002D39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full rollout of gender policies across all detachments</w:t>
      </w:r>
    </w:p>
    <w:p w:rsidR="002D396E" w:rsidRPr="002D396E" w:rsidRDefault="002D396E" w:rsidP="002D39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complete database of gender-related incidents</w:t>
      </w:r>
    </w:p>
    <w:p w:rsidR="002D396E" w:rsidRPr="002D396E" w:rsidRDefault="002D396E" w:rsidP="002D39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all planned community outreach programs</w:t>
      </w:r>
    </w:p>
    <w:p w:rsidR="002D396E" w:rsidRPr="002D396E" w:rsidRDefault="002D396E" w:rsidP="002D39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specialized training for staff in handling GBV cases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6. Challenges / Reasons for Non-Achievement</w:t>
      </w:r>
    </w:p>
    <w:p w:rsidR="002D396E" w:rsidRPr="002D396E" w:rsidRDefault="002D396E" w:rsidP="002D39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limited budget for campaigns and outreach</w:t>
      </w:r>
    </w:p>
    <w:p w:rsidR="002D396E" w:rsidRPr="002D396E" w:rsidRDefault="002D396E" w:rsidP="002D39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cultural stigma leading to underreporting of incidents</w:t>
      </w:r>
    </w:p>
    <w:p w:rsidR="002D396E" w:rsidRPr="002D396E" w:rsidRDefault="002D396E" w:rsidP="002D39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limited trained personnel in gender issues</w:t>
      </w:r>
    </w:p>
    <w:p w:rsidR="002D396E" w:rsidRPr="002D396E" w:rsidRDefault="002D396E" w:rsidP="002D39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operational priorities sometimes limiting time for outreach activities</w:t>
      </w:r>
    </w:p>
    <w:p w:rsidR="002D396E" w:rsidRPr="002D396E" w:rsidRDefault="002D396E" w:rsidP="002D39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logistical challenges in reaching remote communities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7. Achievements and Impact</w:t>
      </w:r>
    </w:p>
    <w:p w:rsidR="002D396E" w:rsidRPr="002D396E" w:rsidRDefault="002D396E" w:rsidP="002D39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increased awareness of gender issues among personnel and communities</w:t>
      </w:r>
    </w:p>
    <w:p w:rsidR="002D396E" w:rsidRPr="002D396E" w:rsidRDefault="002D396E" w:rsidP="002D39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improved reporting and support mechanisms for GBV cases</w:t>
      </w:r>
    </w:p>
    <w:p w:rsidR="002D396E" w:rsidRPr="002D396E" w:rsidRDefault="002D396E" w:rsidP="002D39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enhanced welfare support for female personnel</w:t>
      </w:r>
    </w:p>
    <w:p w:rsidR="002D396E" w:rsidRPr="002D396E" w:rsidRDefault="002D396E" w:rsidP="002D39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better integration of gender considerations into operations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8. Recommendations</w:t>
      </w:r>
    </w:p>
    <w:p w:rsidR="002D396E" w:rsidRPr="002D396E" w:rsidRDefault="002D396E" w:rsidP="002D39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increase funding for gender programs and outreach</w:t>
      </w:r>
    </w:p>
    <w:p w:rsidR="002D396E" w:rsidRPr="002D396E" w:rsidRDefault="002D396E" w:rsidP="002D39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train additional personnel in gender and GBV response</w:t>
      </w:r>
    </w:p>
    <w:p w:rsidR="002D396E" w:rsidRPr="002D396E" w:rsidRDefault="002D396E" w:rsidP="002D39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strengthen monitoring and reporting systems</w:t>
      </w:r>
    </w:p>
    <w:p w:rsidR="002D396E" w:rsidRPr="002D396E" w:rsidRDefault="002D396E" w:rsidP="002D39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continue collaboration with communities and partner agencies</w:t>
      </w:r>
    </w:p>
    <w:p w:rsidR="002D396E" w:rsidRPr="002D396E" w:rsidRDefault="002D396E" w:rsidP="002D39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fully integrate gender policies in all departments and operations</w:t>
      </w:r>
    </w:p>
    <w:p w:rsidR="002D396E" w:rsidRPr="002D396E" w:rsidRDefault="002D396E" w:rsidP="002D396E">
      <w:pPr>
        <w:spacing w:before="100" w:beforeAutospacing="1" w:after="100" w:afterAutospacing="1" w:line="240" w:lineRule="auto"/>
        <w:outlineLvl w:val="2"/>
        <w:rPr>
          <w:rFonts w:ascii="Times New Roman" w:eastAsia="Times New Roman" w:hAnsi="Times New Roman" w:cs="Times New Roman"/>
          <w:b/>
          <w:bCs/>
          <w:sz w:val="27"/>
          <w:szCs w:val="27"/>
        </w:rPr>
      </w:pPr>
      <w:r w:rsidRPr="002D396E">
        <w:rPr>
          <w:rFonts w:ascii="Times New Roman" w:eastAsia="Times New Roman" w:hAnsi="Times New Roman" w:cs="Times New Roman"/>
          <w:b/>
          <w:bCs/>
          <w:sz w:val="27"/>
          <w:szCs w:val="27"/>
        </w:rPr>
        <w:t>9. Conclusion</w:t>
      </w:r>
    </w:p>
    <w:p w:rsidR="002D396E" w:rsidRPr="002D396E" w:rsidRDefault="002D396E" w:rsidP="002D396E">
      <w:pPr>
        <w:spacing w:before="100" w:beforeAutospacing="1" w:after="100" w:afterAutospacing="1" w:line="240" w:lineRule="auto"/>
        <w:rPr>
          <w:rFonts w:ascii="Times New Roman" w:eastAsia="Times New Roman" w:hAnsi="Times New Roman" w:cs="Times New Roman"/>
          <w:sz w:val="24"/>
          <w:szCs w:val="24"/>
        </w:rPr>
      </w:pPr>
      <w:r w:rsidRPr="002D396E">
        <w:rPr>
          <w:rFonts w:ascii="Times New Roman" w:eastAsia="Times New Roman" w:hAnsi="Times New Roman" w:cs="Times New Roman"/>
          <w:sz w:val="24"/>
          <w:szCs w:val="24"/>
        </w:rPr>
        <w:t>The Gender Department made significant progress in promoting equality, awareness, and welfare during the reporting period. While some planned activities were limited by resources and operational constraints, the department contributed to a safer, more inclusive, and supportive environment within the Marine Unit and communities served. Continued investment in training, outreach, and policy implementation will further strengthen these efforts.</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131ED"/>
    <w:multiLevelType w:val="multilevel"/>
    <w:tmpl w:val="272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D2DEF"/>
    <w:multiLevelType w:val="multilevel"/>
    <w:tmpl w:val="C12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010C5"/>
    <w:multiLevelType w:val="multilevel"/>
    <w:tmpl w:val="1EE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504F37"/>
    <w:multiLevelType w:val="multilevel"/>
    <w:tmpl w:val="669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3621D"/>
    <w:multiLevelType w:val="multilevel"/>
    <w:tmpl w:val="9E7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1051C5"/>
    <w:multiLevelType w:val="multilevel"/>
    <w:tmpl w:val="94C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824895"/>
    <w:multiLevelType w:val="multilevel"/>
    <w:tmpl w:val="610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9A6678"/>
    <w:multiLevelType w:val="multilevel"/>
    <w:tmpl w:val="A71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6"/>
  </w:num>
  <w:num w:numId="5">
    <w:abstractNumId w:val="3"/>
  </w:num>
  <w:num w:numId="6">
    <w:abstractNumId w:val="1"/>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396E"/>
    <w:rsid w:val="002D396E"/>
    <w:rsid w:val="006276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2D39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39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39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39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39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396E"/>
    <w:rPr>
      <w:b/>
      <w:bCs/>
    </w:rPr>
  </w:style>
</w:styles>
</file>

<file path=word/webSettings.xml><?xml version="1.0" encoding="utf-8"?>
<w:webSettings xmlns:r="http://schemas.openxmlformats.org/officeDocument/2006/relationships" xmlns:w="http://schemas.openxmlformats.org/wordprocessingml/2006/main">
  <w:divs>
    <w:div w:id="58117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2993</Characters>
  <Application>Microsoft Office Word</Application>
  <DocSecurity>0</DocSecurity>
  <Lines>24</Lines>
  <Paragraphs>7</Paragraphs>
  <ScaleCrop>false</ScaleCrop>
  <Company>Deftones</Company>
  <LinksUpToDate>false</LinksUpToDate>
  <CharactersWithSpaces>3511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2025-12-29T10:15:00Z</dcterms:created>
  <dcterms:modified xsi:type="dcterms:W3CDTF">2025-12-29T10:15:00Z</dcterms:modified>
</cp:coreProperties>
</file>