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639" w:rsidRPr="003C5B2D" w:rsidRDefault="0000446E">
      <w:pPr>
        <w:rPr>
          <w:rFonts w:ascii="Times New Roman" w:hAnsi="Times New Roman" w:cs="Times New Roman"/>
          <w:b/>
          <w:sz w:val="24"/>
          <w:szCs w:val="24"/>
        </w:rPr>
      </w:pPr>
      <w:r w:rsidRPr="003C5B2D">
        <w:rPr>
          <w:rFonts w:ascii="Times New Roman" w:hAnsi="Times New Roman" w:cs="Times New Roman"/>
          <w:b/>
          <w:sz w:val="24"/>
          <w:szCs w:val="24"/>
        </w:rPr>
        <w:t xml:space="preserve">1.0 </w:t>
      </w:r>
      <w:r w:rsidR="00340F32" w:rsidRPr="003C5B2D">
        <w:rPr>
          <w:rFonts w:ascii="Times New Roman" w:hAnsi="Times New Roman" w:cs="Times New Roman"/>
          <w:b/>
          <w:sz w:val="24"/>
          <w:szCs w:val="24"/>
        </w:rPr>
        <w:t>INTRODUCTION</w:t>
      </w:r>
    </w:p>
    <w:p w:rsidR="00340F32" w:rsidRPr="003C5B2D" w:rsidRDefault="00340F32">
      <w:pPr>
        <w:rPr>
          <w:rFonts w:ascii="Times New Roman" w:hAnsi="Times New Roman" w:cs="Times New Roman"/>
          <w:sz w:val="24"/>
          <w:szCs w:val="24"/>
        </w:rPr>
      </w:pPr>
      <w:r w:rsidRPr="003C5B2D">
        <w:rPr>
          <w:rFonts w:ascii="Times New Roman" w:hAnsi="Times New Roman" w:cs="Times New Roman"/>
          <w:sz w:val="24"/>
          <w:szCs w:val="24"/>
        </w:rPr>
        <w:t>This report presents a comprehensive overview of marine incidents recorded during the year 2025 within the jurisdiction of Uganda police force mar</w:t>
      </w:r>
      <w:r w:rsidR="00052846">
        <w:rPr>
          <w:rFonts w:ascii="Times New Roman" w:hAnsi="Times New Roman" w:cs="Times New Roman"/>
          <w:sz w:val="24"/>
          <w:szCs w:val="24"/>
        </w:rPr>
        <w:t>ine unit. The report aims</w:t>
      </w:r>
      <w:r w:rsidRPr="003C5B2D">
        <w:rPr>
          <w:rFonts w:ascii="Times New Roman" w:hAnsi="Times New Roman" w:cs="Times New Roman"/>
          <w:sz w:val="24"/>
          <w:szCs w:val="24"/>
        </w:rPr>
        <w:t xml:space="preserve"> to provide an evidence-based account of incident trends, patterns and </w:t>
      </w:r>
      <w:r w:rsidR="004B5A06">
        <w:rPr>
          <w:rFonts w:ascii="Times New Roman" w:hAnsi="Times New Roman" w:cs="Times New Roman"/>
          <w:sz w:val="24"/>
          <w:szCs w:val="24"/>
        </w:rPr>
        <w:t xml:space="preserve">spatial </w:t>
      </w:r>
      <w:r w:rsidRPr="003C5B2D">
        <w:rPr>
          <w:rFonts w:ascii="Times New Roman" w:hAnsi="Times New Roman" w:cs="Times New Roman"/>
          <w:sz w:val="24"/>
          <w:szCs w:val="24"/>
        </w:rPr>
        <w:t>distribu</w:t>
      </w:r>
      <w:r w:rsidR="00D8498B">
        <w:rPr>
          <w:rFonts w:ascii="Times New Roman" w:hAnsi="Times New Roman" w:cs="Times New Roman"/>
          <w:sz w:val="24"/>
          <w:szCs w:val="24"/>
        </w:rPr>
        <w:t xml:space="preserve">tion to </w:t>
      </w:r>
      <w:r w:rsidR="004B5A06">
        <w:rPr>
          <w:rFonts w:ascii="Times New Roman" w:hAnsi="Times New Roman" w:cs="Times New Roman"/>
          <w:sz w:val="24"/>
          <w:szCs w:val="24"/>
        </w:rPr>
        <w:t>inform</w:t>
      </w:r>
      <w:r w:rsidR="00D8498B">
        <w:rPr>
          <w:rFonts w:ascii="Times New Roman" w:hAnsi="Times New Roman" w:cs="Times New Roman"/>
          <w:sz w:val="24"/>
          <w:szCs w:val="24"/>
        </w:rPr>
        <w:t xml:space="preserve"> crime preve</w:t>
      </w:r>
      <w:r w:rsidR="004B5A06">
        <w:rPr>
          <w:rFonts w:ascii="Times New Roman" w:hAnsi="Times New Roman" w:cs="Times New Roman"/>
          <w:sz w:val="24"/>
          <w:szCs w:val="24"/>
        </w:rPr>
        <w:t>ntion strategies and enhance</w:t>
      </w:r>
      <w:r w:rsidR="00D8498B">
        <w:rPr>
          <w:rFonts w:ascii="Times New Roman" w:hAnsi="Times New Roman" w:cs="Times New Roman"/>
          <w:sz w:val="24"/>
          <w:szCs w:val="24"/>
        </w:rPr>
        <w:t xml:space="preserve"> public safety. </w:t>
      </w:r>
    </w:p>
    <w:p w:rsidR="00340F32" w:rsidRPr="003C5B2D" w:rsidRDefault="00340F32">
      <w:pPr>
        <w:rPr>
          <w:rFonts w:ascii="Times New Roman" w:hAnsi="Times New Roman" w:cs="Times New Roman"/>
          <w:sz w:val="24"/>
          <w:szCs w:val="24"/>
        </w:rPr>
      </w:pPr>
      <w:r w:rsidRPr="003C5B2D">
        <w:rPr>
          <w:rFonts w:ascii="Times New Roman" w:hAnsi="Times New Roman" w:cs="Times New Roman"/>
          <w:sz w:val="24"/>
          <w:szCs w:val="24"/>
        </w:rPr>
        <w:t>The report is based on crime data collected through routine reporting mechanisms from various marine police detachments. It covers a range of incidents including drowning, robberies, wild life attacks</w:t>
      </w:r>
      <w:r w:rsidR="0015119E" w:rsidRPr="003C5B2D">
        <w:rPr>
          <w:rFonts w:ascii="Times New Roman" w:hAnsi="Times New Roman" w:cs="Times New Roman"/>
          <w:sz w:val="24"/>
          <w:szCs w:val="24"/>
        </w:rPr>
        <w:t xml:space="preserve">, and other related incidents. The analysis focuses on key variables such as nature of incident, place of occurrence, time of occurrences, Date of occurrence, Date of reporting, water body, zone/ Detachment where the incident occurred, activity before the incident occurred, number of fatalities, primary cause of the incident, number of persons rescued, number of body retrievals, property lost, property recovered </w:t>
      </w:r>
      <w:proofErr w:type="spellStart"/>
      <w:r w:rsidR="0015119E" w:rsidRPr="003C5B2D">
        <w:rPr>
          <w:rFonts w:ascii="Times New Roman" w:hAnsi="Times New Roman" w:cs="Times New Roman"/>
          <w:sz w:val="24"/>
          <w:szCs w:val="24"/>
        </w:rPr>
        <w:t>e.t.c</w:t>
      </w:r>
      <w:proofErr w:type="spellEnd"/>
      <w:r w:rsidR="0015119E" w:rsidRPr="003C5B2D">
        <w:rPr>
          <w:rFonts w:ascii="Times New Roman" w:hAnsi="Times New Roman" w:cs="Times New Roman"/>
          <w:sz w:val="24"/>
          <w:szCs w:val="24"/>
        </w:rPr>
        <w:t>.</w:t>
      </w:r>
    </w:p>
    <w:p w:rsidR="000318FE" w:rsidRPr="003C5B2D" w:rsidRDefault="000318FE">
      <w:pPr>
        <w:rPr>
          <w:rFonts w:ascii="Times New Roman" w:hAnsi="Times New Roman" w:cs="Times New Roman"/>
          <w:sz w:val="24"/>
          <w:szCs w:val="24"/>
        </w:rPr>
      </w:pPr>
      <w:r w:rsidRPr="003C5B2D">
        <w:rPr>
          <w:rFonts w:ascii="Times New Roman" w:hAnsi="Times New Roman" w:cs="Times New Roman"/>
          <w:sz w:val="24"/>
          <w:szCs w:val="24"/>
        </w:rPr>
        <w:t>The unit operates across</w:t>
      </w:r>
      <w:r w:rsidR="0059395F">
        <w:rPr>
          <w:rFonts w:ascii="Times New Roman" w:hAnsi="Times New Roman" w:cs="Times New Roman"/>
          <w:sz w:val="24"/>
          <w:szCs w:val="24"/>
        </w:rPr>
        <w:t xml:space="preserve"> the country with 9(nine) zones</w:t>
      </w:r>
      <w:r w:rsidRPr="003C5B2D">
        <w:rPr>
          <w:rFonts w:ascii="Times New Roman" w:hAnsi="Times New Roman" w:cs="Times New Roman"/>
          <w:sz w:val="24"/>
          <w:szCs w:val="24"/>
        </w:rPr>
        <w:t>, each comprising specific detachments as shown in table below.</w:t>
      </w:r>
    </w:p>
    <w:tbl>
      <w:tblPr>
        <w:tblStyle w:val="TableGrid"/>
        <w:tblW w:w="0" w:type="auto"/>
        <w:tblLook w:val="04A0"/>
      </w:tblPr>
      <w:tblGrid>
        <w:gridCol w:w="675"/>
        <w:gridCol w:w="2934"/>
        <w:gridCol w:w="3231"/>
        <w:gridCol w:w="2736"/>
      </w:tblGrid>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b/>
                <w:sz w:val="24"/>
                <w:szCs w:val="24"/>
              </w:rPr>
            </w:pPr>
            <w:r w:rsidRPr="003C5B2D">
              <w:rPr>
                <w:rFonts w:ascii="Times New Roman" w:hAnsi="Times New Roman" w:cs="Times New Roman"/>
                <w:b/>
                <w:sz w:val="24"/>
                <w:szCs w:val="24"/>
              </w:rPr>
              <w:t>S/N</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b/>
                <w:sz w:val="24"/>
                <w:szCs w:val="24"/>
              </w:rPr>
            </w:pPr>
            <w:r w:rsidRPr="003C5B2D">
              <w:rPr>
                <w:rFonts w:ascii="Times New Roman" w:hAnsi="Times New Roman" w:cs="Times New Roman"/>
                <w:b/>
                <w:sz w:val="24"/>
                <w:szCs w:val="24"/>
              </w:rPr>
              <w:t>ZONE</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b/>
                <w:sz w:val="24"/>
                <w:szCs w:val="24"/>
              </w:rPr>
            </w:pPr>
            <w:r w:rsidRPr="003C5B2D">
              <w:rPr>
                <w:rFonts w:ascii="Times New Roman" w:hAnsi="Times New Roman" w:cs="Times New Roman"/>
                <w:b/>
                <w:sz w:val="24"/>
                <w:szCs w:val="24"/>
              </w:rPr>
              <w:t>DETACHMENTS</w:t>
            </w:r>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b/>
                <w:sz w:val="24"/>
                <w:szCs w:val="24"/>
              </w:rPr>
            </w:pPr>
            <w:r w:rsidRPr="003C5B2D">
              <w:rPr>
                <w:rFonts w:ascii="Times New Roman" w:hAnsi="Times New Roman" w:cs="Times New Roman"/>
                <w:b/>
                <w:sz w:val="24"/>
                <w:szCs w:val="24"/>
              </w:rPr>
              <w:t>Water Body</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1.</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VICTORIA NORTHEAST</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Buvuma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Namugombe</w:t>
            </w:r>
            <w:proofErr w:type="spellEnd"/>
            <w:r w:rsidR="000D13DD" w:rsidRPr="003C5B2D">
              <w:rPr>
                <w:rFonts w:ascii="Times New Roman" w:hAnsi="Times New Roman" w:cs="Times New Roman"/>
                <w:sz w:val="24"/>
                <w:szCs w:val="24"/>
              </w:rPr>
              <w:t xml:space="preserve">, Samba, </w:t>
            </w:r>
            <w:proofErr w:type="spellStart"/>
            <w:r w:rsidR="000D13DD" w:rsidRPr="003C5B2D">
              <w:rPr>
                <w:rFonts w:ascii="Times New Roman" w:hAnsi="Times New Roman" w:cs="Times New Roman"/>
                <w:sz w:val="24"/>
                <w:szCs w:val="24"/>
              </w:rPr>
              <w:t>Liibu</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Victoria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2.</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VICTORIA EAST</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Jinja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Bwondha</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Victoria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3.</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VICTORIA SOUTH</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Kalangala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Kasensero</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Nkose</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Victoria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4.</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RWENZORI</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Kasese</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Wamala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Bunyonyi</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BC0471">
            <w:pPr>
              <w:rPr>
                <w:rFonts w:ascii="Times New Roman" w:hAnsi="Times New Roman" w:cs="Times New Roman"/>
                <w:sz w:val="24"/>
                <w:szCs w:val="24"/>
              </w:rPr>
            </w:pPr>
            <w:r w:rsidRPr="003C5B2D">
              <w:rPr>
                <w:rFonts w:ascii="Times New Roman" w:hAnsi="Times New Roman" w:cs="Times New Roman"/>
                <w:sz w:val="24"/>
                <w:szCs w:val="24"/>
              </w:rPr>
              <w:t xml:space="preserve">Lake Edward, Lake George, Lake </w:t>
            </w:r>
            <w:proofErr w:type="spellStart"/>
            <w:r w:rsidRPr="003C5B2D">
              <w:rPr>
                <w:rFonts w:ascii="Times New Roman" w:hAnsi="Times New Roman" w:cs="Times New Roman"/>
                <w:sz w:val="24"/>
                <w:szCs w:val="24"/>
              </w:rPr>
              <w:t>Wamala</w:t>
            </w:r>
            <w:proofErr w:type="spellEnd"/>
            <w:r w:rsidRPr="003C5B2D">
              <w:rPr>
                <w:rFonts w:ascii="Times New Roman" w:hAnsi="Times New Roman" w:cs="Times New Roman"/>
                <w:sz w:val="24"/>
                <w:szCs w:val="24"/>
              </w:rPr>
              <w:t xml:space="preserve">, Lake </w:t>
            </w:r>
            <w:proofErr w:type="spellStart"/>
            <w:r w:rsidRPr="003C5B2D">
              <w:rPr>
                <w:rFonts w:ascii="Times New Roman" w:hAnsi="Times New Roman" w:cs="Times New Roman"/>
                <w:sz w:val="24"/>
                <w:szCs w:val="24"/>
              </w:rPr>
              <w:t>Bunyonyi</w:t>
            </w:r>
            <w:proofErr w:type="spellEnd"/>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5.</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KYOGA</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Bukungu</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Zengebe</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Kawongo</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Kagwara</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Kyoga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6.</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VICTORIA SOUTHEAST</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Lolwe</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Sigulu</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Majanji</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Lugala</w:t>
            </w:r>
            <w:proofErr w:type="spellEnd"/>
            <w:r w:rsidR="000D13DD" w:rsidRPr="003C5B2D">
              <w:rPr>
                <w:rFonts w:ascii="Times New Roman" w:hAnsi="Times New Roman" w:cs="Times New Roman"/>
                <w:sz w:val="24"/>
                <w:szCs w:val="24"/>
              </w:rPr>
              <w:t xml:space="preserve">, Hama, </w:t>
            </w:r>
            <w:proofErr w:type="spellStart"/>
            <w:r w:rsidR="000D13DD" w:rsidRPr="003C5B2D">
              <w:rPr>
                <w:rFonts w:ascii="Times New Roman" w:hAnsi="Times New Roman" w:cs="Times New Roman"/>
                <w:sz w:val="24"/>
                <w:szCs w:val="24"/>
              </w:rPr>
              <w:t>Mijingo</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Victoria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7.</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VICTORIA NORTH</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Ggaba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Lugumba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Katosi</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Victoria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8.</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VICTORIA SOUTHWEST</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r>
              <w:rPr>
                <w:rFonts w:ascii="Times New Roman" w:hAnsi="Times New Roman" w:cs="Times New Roman"/>
                <w:sz w:val="24"/>
                <w:szCs w:val="24"/>
              </w:rPr>
              <w:t>Entebbe</w:t>
            </w:r>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Kasenyi</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Victoria</w:t>
            </w:r>
          </w:p>
        </w:tc>
      </w:tr>
      <w:tr w:rsidR="000D13DD" w:rsidRPr="003C5B2D" w:rsidTr="000D13DD">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9.</w:t>
            </w:r>
          </w:p>
        </w:tc>
        <w:tc>
          <w:tcPr>
            <w:tcW w:w="29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ALBERTINE</w:t>
            </w:r>
          </w:p>
        </w:tc>
        <w:tc>
          <w:tcPr>
            <w:tcW w:w="32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D13DD" w:rsidRPr="003C5B2D" w:rsidRDefault="00D8498B">
            <w:pPr>
              <w:rPr>
                <w:rFonts w:ascii="Times New Roman" w:hAnsi="Times New Roman" w:cs="Times New Roman"/>
                <w:sz w:val="24"/>
                <w:szCs w:val="24"/>
              </w:rPr>
            </w:pPr>
            <w:proofErr w:type="spellStart"/>
            <w:r>
              <w:rPr>
                <w:rFonts w:ascii="Times New Roman" w:hAnsi="Times New Roman" w:cs="Times New Roman"/>
                <w:sz w:val="24"/>
                <w:szCs w:val="24"/>
              </w:rPr>
              <w:t>Panyimur</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Butiaba</w:t>
            </w:r>
            <w:proofErr w:type="spellEnd"/>
            <w:r w:rsidR="000D13DD" w:rsidRPr="003C5B2D">
              <w:rPr>
                <w:rFonts w:ascii="Times New Roman" w:hAnsi="Times New Roman" w:cs="Times New Roman"/>
                <w:sz w:val="24"/>
                <w:szCs w:val="24"/>
              </w:rPr>
              <w:t xml:space="preserve">, </w:t>
            </w:r>
            <w:proofErr w:type="spellStart"/>
            <w:r w:rsidR="000D13DD" w:rsidRPr="003C5B2D">
              <w:rPr>
                <w:rFonts w:ascii="Times New Roman" w:hAnsi="Times New Roman" w:cs="Times New Roman"/>
                <w:sz w:val="24"/>
                <w:szCs w:val="24"/>
              </w:rPr>
              <w:t>Sebagoro</w:t>
            </w:r>
            <w:proofErr w:type="spellEnd"/>
          </w:p>
        </w:tc>
        <w:tc>
          <w:tcPr>
            <w:tcW w:w="2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13DD" w:rsidRPr="003C5B2D" w:rsidRDefault="000D13DD">
            <w:pPr>
              <w:rPr>
                <w:rFonts w:ascii="Times New Roman" w:hAnsi="Times New Roman" w:cs="Times New Roman"/>
                <w:sz w:val="24"/>
                <w:szCs w:val="24"/>
              </w:rPr>
            </w:pPr>
            <w:r w:rsidRPr="003C5B2D">
              <w:rPr>
                <w:rFonts w:ascii="Times New Roman" w:hAnsi="Times New Roman" w:cs="Times New Roman"/>
                <w:sz w:val="24"/>
                <w:szCs w:val="24"/>
              </w:rPr>
              <w:t>Lake Albert</w:t>
            </w:r>
          </w:p>
        </w:tc>
      </w:tr>
    </w:tbl>
    <w:p w:rsidR="000318FE" w:rsidRPr="003C5B2D" w:rsidRDefault="000318FE">
      <w:pPr>
        <w:rPr>
          <w:rFonts w:ascii="Times New Roman" w:hAnsi="Times New Roman" w:cs="Times New Roman"/>
          <w:sz w:val="24"/>
          <w:szCs w:val="24"/>
        </w:rPr>
      </w:pPr>
    </w:p>
    <w:p w:rsidR="008C2A0D" w:rsidRPr="003C5B2D" w:rsidRDefault="008C2A0D">
      <w:pPr>
        <w:rPr>
          <w:rFonts w:ascii="Times New Roman" w:hAnsi="Times New Roman" w:cs="Times New Roman"/>
          <w:sz w:val="24"/>
          <w:szCs w:val="24"/>
        </w:rPr>
      </w:pPr>
      <w:r w:rsidRPr="003C5B2D">
        <w:rPr>
          <w:rFonts w:ascii="Times New Roman" w:hAnsi="Times New Roman" w:cs="Times New Roman"/>
          <w:sz w:val="24"/>
          <w:szCs w:val="24"/>
        </w:rPr>
        <w:t>Lake Victoria is divided into six operational zones due to the high level of human activity and the frequency of reported incidents on the lake. This zonal arrangement is intended to enhance coordination, improve response times, and ensure effective management of operations across the lake.</w:t>
      </w:r>
    </w:p>
    <w:p w:rsidR="00A7432E" w:rsidRPr="004B5A06" w:rsidRDefault="004B5A06">
      <w:pPr>
        <w:rPr>
          <w:rFonts w:ascii="Times New Roman" w:hAnsi="Times New Roman" w:cs="Times New Roman"/>
          <w:sz w:val="24"/>
          <w:szCs w:val="24"/>
        </w:rPr>
      </w:pPr>
      <w:r w:rsidRPr="004B5A06">
        <w:rPr>
          <w:rFonts w:ascii="Times New Roman" w:hAnsi="Times New Roman" w:cs="Times New Roman"/>
          <w:sz w:val="24"/>
          <w:szCs w:val="24"/>
        </w:rPr>
        <w:t>By highlighting emerging trends and areas of concern, the report supports operational planning and informed decision-making by relevant stakeholders.</w:t>
      </w:r>
    </w:p>
    <w:p w:rsidR="004B5A06" w:rsidRDefault="004B5A06">
      <w:pPr>
        <w:rPr>
          <w:rFonts w:ascii="Times New Roman" w:hAnsi="Times New Roman" w:cs="Times New Roman"/>
          <w:b/>
          <w:sz w:val="24"/>
          <w:szCs w:val="24"/>
        </w:rPr>
      </w:pPr>
    </w:p>
    <w:p w:rsidR="004B5A06" w:rsidRPr="003C5B2D" w:rsidRDefault="0000446E">
      <w:pPr>
        <w:rPr>
          <w:rFonts w:ascii="Times New Roman" w:hAnsi="Times New Roman" w:cs="Times New Roman"/>
          <w:b/>
          <w:sz w:val="24"/>
          <w:szCs w:val="24"/>
        </w:rPr>
      </w:pPr>
      <w:r w:rsidRPr="003C5B2D">
        <w:rPr>
          <w:rFonts w:ascii="Times New Roman" w:hAnsi="Times New Roman" w:cs="Times New Roman"/>
          <w:b/>
          <w:sz w:val="24"/>
          <w:szCs w:val="24"/>
        </w:rPr>
        <w:lastRenderedPageBreak/>
        <w:t xml:space="preserve">2.0 </w:t>
      </w:r>
      <w:r w:rsidR="00A7432E" w:rsidRPr="003C5B2D">
        <w:rPr>
          <w:rFonts w:ascii="Times New Roman" w:hAnsi="Times New Roman" w:cs="Times New Roman"/>
          <w:b/>
          <w:sz w:val="24"/>
          <w:szCs w:val="24"/>
        </w:rPr>
        <w:t>INCIDENT SUMMARY</w:t>
      </w:r>
    </w:p>
    <w:p w:rsidR="00A7432E" w:rsidRPr="003C5B2D" w:rsidRDefault="00A7432E" w:rsidP="00A7432E">
      <w:pPr>
        <w:pStyle w:val="NormalWeb"/>
      </w:pPr>
      <w:proofErr w:type="gramStart"/>
      <w:r w:rsidRPr="003C5B2D">
        <w:t xml:space="preserve">The number of reported cases decreased by </w:t>
      </w:r>
      <w:r w:rsidRPr="003C5B2D">
        <w:rPr>
          <w:rStyle w:val="Strong"/>
          <w:b w:val="0"/>
        </w:rPr>
        <w:t>32.6% in 2025</w:t>
      </w:r>
      <w:r w:rsidR="003C18DB">
        <w:t>, declining</w:t>
      </w:r>
      <w:r w:rsidRPr="003C5B2D">
        <w:t xml:space="preserve"> from </w:t>
      </w:r>
      <w:r w:rsidRPr="003C5B2D">
        <w:rPr>
          <w:rStyle w:val="Strong"/>
          <w:b w:val="0"/>
        </w:rPr>
        <w:t>190 cases in 2024 to</w:t>
      </w:r>
      <w:r w:rsidRPr="003C5B2D">
        <w:rPr>
          <w:rStyle w:val="Strong"/>
        </w:rPr>
        <w:t xml:space="preserve"> </w:t>
      </w:r>
      <w:r w:rsidRPr="003C5B2D">
        <w:rPr>
          <w:rStyle w:val="Strong"/>
          <w:b w:val="0"/>
        </w:rPr>
        <w:t>128</w:t>
      </w:r>
      <w:r w:rsidR="00180F11" w:rsidRPr="003C5B2D">
        <w:rPr>
          <w:rStyle w:val="Strong"/>
          <w:b w:val="0"/>
        </w:rPr>
        <w:t xml:space="preserve"> </w:t>
      </w:r>
      <w:r w:rsidRPr="003C5B2D">
        <w:rPr>
          <w:rStyle w:val="Strong"/>
          <w:b w:val="0"/>
        </w:rPr>
        <w:t>cases in 2025</w:t>
      </w:r>
      <w:r w:rsidRPr="003C5B2D">
        <w:t>.</w:t>
      </w:r>
      <w:proofErr w:type="gramEnd"/>
      <w:r w:rsidRPr="003C5B2D">
        <w:t xml:space="preserve"> </w:t>
      </w:r>
      <w:r w:rsidR="00D65AC9" w:rsidRPr="003C5B2D">
        <w:t>The incidents were documented through routine reporting systems from various detachments within the jurisdiction</w:t>
      </w:r>
      <w:r w:rsidR="00D915F1">
        <w:t xml:space="preserve"> and represent a</w:t>
      </w:r>
      <w:r w:rsidR="00D65AC9" w:rsidRPr="003C5B2D">
        <w:t xml:space="preserve"> range of incidents handled during the reporting period.</w:t>
      </w:r>
    </w:p>
    <w:p w:rsidR="00D65AC9" w:rsidRDefault="00D65AC9" w:rsidP="00A7432E">
      <w:pPr>
        <w:pStyle w:val="NormalWeb"/>
      </w:pPr>
      <w:r w:rsidRPr="003C5B2D">
        <w:t>The incidents compris</w:t>
      </w:r>
      <w:r w:rsidR="00D915F1">
        <w:t xml:space="preserve">ed various categories, predominantly </w:t>
      </w:r>
      <w:r w:rsidRPr="003C5B2D">
        <w:t>drowning incidents</w:t>
      </w:r>
      <w:r w:rsidR="00D915F1">
        <w:t xml:space="preserve"> (81), followed by robberies (13), </w:t>
      </w:r>
      <w:r w:rsidRPr="003C5B2D">
        <w:t>aggravated robberies</w:t>
      </w:r>
      <w:r w:rsidR="00D915F1">
        <w:t xml:space="preserve"> (8), </w:t>
      </w:r>
      <w:r w:rsidRPr="003C5B2D">
        <w:t>aggravated robberies and murder</w:t>
      </w:r>
      <w:r w:rsidR="00D915F1">
        <w:t xml:space="preserve"> (4), </w:t>
      </w:r>
      <w:r w:rsidRPr="003C5B2D">
        <w:t>murder</w:t>
      </w:r>
      <w:r w:rsidR="00D915F1">
        <w:t xml:space="preserve"> cases (4), </w:t>
      </w:r>
      <w:r w:rsidRPr="003C5B2D">
        <w:t>fatal boat accidents</w:t>
      </w:r>
      <w:r w:rsidR="00D915F1">
        <w:t xml:space="preserve"> (2), </w:t>
      </w:r>
      <w:r w:rsidR="00582755" w:rsidRPr="003C5B2D">
        <w:t>abduction</w:t>
      </w:r>
      <w:r w:rsidR="00D915F1">
        <w:t xml:space="preserve"> (1), </w:t>
      </w:r>
      <w:r w:rsidR="00582755" w:rsidRPr="003C5B2D">
        <w:t xml:space="preserve"> attempted murder</w:t>
      </w:r>
      <w:r w:rsidR="00D915F1">
        <w:t xml:space="preserve"> (2), </w:t>
      </w:r>
      <w:r w:rsidR="00582755" w:rsidRPr="003C5B2D">
        <w:t>wild life attack</w:t>
      </w:r>
      <w:r w:rsidR="00D915F1">
        <w:t>s resulting in loss of life</w:t>
      </w:r>
      <w:r w:rsidR="0059395F">
        <w:t xml:space="preserve"> </w:t>
      </w:r>
      <w:r w:rsidR="00D915F1">
        <w:t>(2)</w:t>
      </w:r>
      <w:r w:rsidR="00582755" w:rsidRPr="003C5B2D">
        <w:t xml:space="preserve"> a</w:t>
      </w:r>
      <w:r w:rsidR="00D915F1">
        <w:t>nd other related</w:t>
      </w:r>
      <w:r w:rsidR="00582755" w:rsidRPr="003C5B2D">
        <w:t xml:space="preserve"> incidents</w:t>
      </w:r>
      <w:r w:rsidR="00D915F1">
        <w:t>, as illustrated</w:t>
      </w:r>
      <w:r w:rsidR="00582755" w:rsidRPr="003C5B2D">
        <w:t xml:space="preserve"> in figure 1.</w:t>
      </w:r>
    </w:p>
    <w:p w:rsidR="006A5224" w:rsidRPr="003C5B2D" w:rsidRDefault="006A5224" w:rsidP="00A7432E">
      <w:pPr>
        <w:pStyle w:val="NormalWeb"/>
      </w:pPr>
      <w:r>
        <w:t xml:space="preserve">Incidents were reported in all months of the year. Monthly figures show </w:t>
      </w:r>
      <w:r w:rsidRPr="006A5224">
        <w:rPr>
          <w:rStyle w:val="Strong"/>
          <w:b w:val="0"/>
        </w:rPr>
        <w:t>January (4 cases)</w:t>
      </w:r>
      <w:r w:rsidRPr="006A5224">
        <w:rPr>
          <w:b/>
        </w:rPr>
        <w:t>,</w:t>
      </w:r>
      <w:r>
        <w:t xml:space="preserve"> </w:t>
      </w:r>
      <w:r w:rsidRPr="006A5224">
        <w:rPr>
          <w:rStyle w:val="Strong"/>
          <w:b w:val="0"/>
        </w:rPr>
        <w:t>February (10)</w:t>
      </w:r>
      <w:r w:rsidRPr="006A5224">
        <w:rPr>
          <w:b/>
        </w:rPr>
        <w:t xml:space="preserve">, </w:t>
      </w:r>
      <w:r w:rsidRPr="006A5224">
        <w:rPr>
          <w:rStyle w:val="Strong"/>
          <w:b w:val="0"/>
        </w:rPr>
        <w:t>March (9)</w:t>
      </w:r>
      <w:r w:rsidRPr="006A5224">
        <w:rPr>
          <w:b/>
        </w:rPr>
        <w:t xml:space="preserve">, </w:t>
      </w:r>
      <w:r w:rsidRPr="006A5224">
        <w:rPr>
          <w:rStyle w:val="Strong"/>
          <w:b w:val="0"/>
        </w:rPr>
        <w:t>April (16)</w:t>
      </w:r>
      <w:r w:rsidRPr="006A5224">
        <w:rPr>
          <w:b/>
        </w:rPr>
        <w:t xml:space="preserve">, </w:t>
      </w:r>
      <w:r w:rsidRPr="006A5224">
        <w:rPr>
          <w:rStyle w:val="Strong"/>
          <w:b w:val="0"/>
        </w:rPr>
        <w:t>May (13)</w:t>
      </w:r>
      <w:r w:rsidRPr="006A5224">
        <w:rPr>
          <w:b/>
        </w:rPr>
        <w:t xml:space="preserve">, </w:t>
      </w:r>
      <w:r w:rsidRPr="006A5224">
        <w:rPr>
          <w:rStyle w:val="Strong"/>
          <w:b w:val="0"/>
        </w:rPr>
        <w:t>June (6)</w:t>
      </w:r>
      <w:r w:rsidRPr="006A5224">
        <w:rPr>
          <w:b/>
        </w:rPr>
        <w:t xml:space="preserve">, </w:t>
      </w:r>
      <w:r w:rsidRPr="006A5224">
        <w:rPr>
          <w:rStyle w:val="Strong"/>
          <w:b w:val="0"/>
        </w:rPr>
        <w:t>July (13)</w:t>
      </w:r>
      <w:r w:rsidRPr="006A5224">
        <w:rPr>
          <w:b/>
        </w:rPr>
        <w:t xml:space="preserve">, </w:t>
      </w:r>
      <w:r w:rsidRPr="006A5224">
        <w:rPr>
          <w:rStyle w:val="Strong"/>
          <w:b w:val="0"/>
        </w:rPr>
        <w:t>August (14)</w:t>
      </w:r>
      <w:r w:rsidRPr="006A5224">
        <w:rPr>
          <w:b/>
        </w:rPr>
        <w:t xml:space="preserve">, </w:t>
      </w:r>
      <w:r w:rsidRPr="006A5224">
        <w:rPr>
          <w:rStyle w:val="Strong"/>
          <w:b w:val="0"/>
        </w:rPr>
        <w:t>September (8)</w:t>
      </w:r>
      <w:r w:rsidRPr="006A5224">
        <w:rPr>
          <w:b/>
        </w:rPr>
        <w:t xml:space="preserve">, </w:t>
      </w:r>
      <w:r w:rsidRPr="006A5224">
        <w:rPr>
          <w:rStyle w:val="Strong"/>
          <w:b w:val="0"/>
        </w:rPr>
        <w:t>October (17)</w:t>
      </w:r>
      <w:r w:rsidRPr="006A5224">
        <w:rPr>
          <w:b/>
        </w:rPr>
        <w:t xml:space="preserve">, </w:t>
      </w:r>
      <w:r w:rsidRPr="006A5224">
        <w:rPr>
          <w:rStyle w:val="Strong"/>
          <w:b w:val="0"/>
        </w:rPr>
        <w:t>November (11)</w:t>
      </w:r>
      <w:r>
        <w:t xml:space="preserve">, and </w:t>
      </w:r>
      <w:r w:rsidRPr="006A5224">
        <w:rPr>
          <w:rStyle w:val="Strong"/>
          <w:b w:val="0"/>
        </w:rPr>
        <w:t>December (7)</w:t>
      </w:r>
      <w:r>
        <w:t xml:space="preserve">. The monthly distribution of reported incidents is presented in </w:t>
      </w:r>
      <w:r w:rsidRPr="006A5224">
        <w:rPr>
          <w:rStyle w:val="Strong"/>
          <w:b w:val="0"/>
        </w:rPr>
        <w:t>Figure 2</w:t>
      </w:r>
      <w:r>
        <w:t>.</w:t>
      </w:r>
    </w:p>
    <w:p w:rsidR="00A7432E" w:rsidRPr="003C5B2D" w:rsidRDefault="00582755" w:rsidP="00A7432E">
      <w:pPr>
        <w:pStyle w:val="NormalWeb"/>
      </w:pPr>
      <w:r w:rsidRPr="003C5B2D">
        <w:t xml:space="preserve">Furthermore, incidents recorded </w:t>
      </w:r>
      <w:r w:rsidR="00645BC0" w:rsidRPr="003C5B2D">
        <w:t xml:space="preserve">across major water bodies, with lake Victoria accounting for 82 cases, lake Kyoga 17 cases, lake Albert 9 cases, River Nile 5 cases, River </w:t>
      </w:r>
      <w:proofErr w:type="spellStart"/>
      <w:r w:rsidR="00645BC0" w:rsidRPr="003C5B2D">
        <w:t>Mayanja</w:t>
      </w:r>
      <w:proofErr w:type="spellEnd"/>
      <w:r w:rsidR="00645BC0" w:rsidRPr="003C5B2D">
        <w:t xml:space="preserve"> 3 cases, lake Edward 3 cases, lake </w:t>
      </w:r>
      <w:proofErr w:type="spellStart"/>
      <w:r w:rsidR="00645BC0" w:rsidRPr="003C5B2D">
        <w:t>Wamala</w:t>
      </w:r>
      <w:proofErr w:type="spellEnd"/>
      <w:r w:rsidR="00645BC0" w:rsidRPr="003C5B2D">
        <w:t xml:space="preserve"> 1case, and others as shown in figure 5</w:t>
      </w:r>
    </w:p>
    <w:p w:rsidR="00A7432E" w:rsidRPr="003C5B2D" w:rsidRDefault="0066031D" w:rsidP="00A7432E">
      <w:pPr>
        <w:pStyle w:val="NormalWeb"/>
      </w:pPr>
      <w:r>
        <w:t>Although the number of incidents recorded by the Marine Unit was lower compared to the previous year, the unit’s operational importance remains critical</w:t>
      </w:r>
      <w:r w:rsidR="00AE4245">
        <w:t xml:space="preserve">. The observed reduction is </w:t>
      </w:r>
      <w:proofErr w:type="gramStart"/>
      <w:r w:rsidR="00AE4245">
        <w:t xml:space="preserve">largely </w:t>
      </w:r>
      <w:r>
        <w:t xml:space="preserve"> attributed</w:t>
      </w:r>
      <w:proofErr w:type="gramEnd"/>
      <w:r>
        <w:t xml:space="preserve"> to sustained preventive interventions, including routine patrols, community sensitization, and enforcement of safety measures on water bodies. Given the high-risk nature of marine environments and the potentially severe consequences of incidents, the Marine Unit continues to play a vital role in safeguarding public safety.</w:t>
      </w:r>
    </w:p>
    <w:p w:rsidR="00A7432E" w:rsidRPr="003C5B2D" w:rsidRDefault="00A7432E">
      <w:pPr>
        <w:rPr>
          <w:rFonts w:ascii="Times New Roman" w:hAnsi="Times New Roman" w:cs="Times New Roman"/>
          <w:sz w:val="24"/>
          <w:szCs w:val="24"/>
        </w:rPr>
      </w:pPr>
    </w:p>
    <w:p w:rsidR="00AE4245" w:rsidRDefault="00AE4245">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6A5224" w:rsidRDefault="006A5224">
      <w:pPr>
        <w:rPr>
          <w:rFonts w:ascii="Times New Roman" w:hAnsi="Times New Roman" w:cs="Times New Roman"/>
          <w:b/>
          <w:sz w:val="24"/>
          <w:szCs w:val="24"/>
        </w:rPr>
      </w:pPr>
    </w:p>
    <w:p w:rsidR="00AE4245" w:rsidRDefault="00AE4245">
      <w:pPr>
        <w:rPr>
          <w:rFonts w:ascii="Times New Roman" w:hAnsi="Times New Roman" w:cs="Times New Roman"/>
          <w:b/>
          <w:sz w:val="24"/>
          <w:szCs w:val="24"/>
        </w:rPr>
      </w:pPr>
    </w:p>
    <w:p w:rsidR="008B133F" w:rsidRPr="003C5B2D" w:rsidRDefault="0000446E">
      <w:pPr>
        <w:rPr>
          <w:rFonts w:ascii="Times New Roman" w:hAnsi="Times New Roman" w:cs="Times New Roman"/>
          <w:b/>
          <w:sz w:val="24"/>
          <w:szCs w:val="24"/>
        </w:rPr>
      </w:pPr>
      <w:r w:rsidRPr="003C5B2D">
        <w:rPr>
          <w:rFonts w:ascii="Times New Roman" w:hAnsi="Times New Roman" w:cs="Times New Roman"/>
          <w:b/>
          <w:sz w:val="24"/>
          <w:szCs w:val="24"/>
        </w:rPr>
        <w:lastRenderedPageBreak/>
        <w:t xml:space="preserve">3.0 </w:t>
      </w:r>
      <w:r w:rsidR="008B133F" w:rsidRPr="003C5B2D">
        <w:rPr>
          <w:rFonts w:ascii="Times New Roman" w:hAnsi="Times New Roman" w:cs="Times New Roman"/>
          <w:b/>
          <w:sz w:val="24"/>
          <w:szCs w:val="24"/>
        </w:rPr>
        <w:t>KEY FINDINGS</w:t>
      </w:r>
    </w:p>
    <w:p w:rsidR="0000446E" w:rsidRPr="003C5B2D" w:rsidRDefault="0000446E">
      <w:pPr>
        <w:rPr>
          <w:rFonts w:ascii="Times New Roman" w:hAnsi="Times New Roman" w:cs="Times New Roman"/>
          <w:b/>
          <w:sz w:val="24"/>
          <w:szCs w:val="24"/>
        </w:rPr>
      </w:pPr>
      <w:r w:rsidRPr="003C5B2D">
        <w:rPr>
          <w:rFonts w:ascii="Times New Roman" w:hAnsi="Times New Roman" w:cs="Times New Roman"/>
          <w:b/>
          <w:sz w:val="24"/>
          <w:szCs w:val="24"/>
        </w:rPr>
        <w:t>3.1 FREQUENCY</w:t>
      </w:r>
      <w:r w:rsidR="006A5224">
        <w:rPr>
          <w:rFonts w:ascii="Times New Roman" w:hAnsi="Times New Roman" w:cs="Times New Roman"/>
          <w:b/>
          <w:sz w:val="24"/>
          <w:szCs w:val="24"/>
        </w:rPr>
        <w:t xml:space="preserve"> DISTRIBUTION</w:t>
      </w:r>
      <w:r w:rsidRPr="003C5B2D">
        <w:rPr>
          <w:rFonts w:ascii="Times New Roman" w:hAnsi="Times New Roman" w:cs="Times New Roman"/>
          <w:b/>
          <w:sz w:val="24"/>
          <w:szCs w:val="24"/>
        </w:rPr>
        <w:t xml:space="preserve"> OF INCIDENTS</w:t>
      </w:r>
    </w:p>
    <w:p w:rsidR="00232924" w:rsidRPr="003C5B2D" w:rsidRDefault="008B133F">
      <w:pPr>
        <w:rPr>
          <w:rFonts w:ascii="Times New Roman" w:hAnsi="Times New Roman" w:cs="Times New Roman"/>
          <w:sz w:val="24"/>
          <w:szCs w:val="24"/>
        </w:rPr>
      </w:pPr>
      <w:r w:rsidRPr="003C5B2D">
        <w:rPr>
          <w:rFonts w:ascii="Times New Roman" w:hAnsi="Times New Roman" w:cs="Times New Roman"/>
          <w:noProof/>
          <w:sz w:val="24"/>
          <w:szCs w:val="24"/>
        </w:rPr>
        <w:drawing>
          <wp:inline distT="0" distB="0" distL="0" distR="0">
            <wp:extent cx="5943600" cy="3362325"/>
            <wp:effectExtent l="19050" t="0" r="0" b="0"/>
            <wp:docPr id="1" name="Picture 0" descr="inciden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distribution.png"/>
                    <pic:cNvPicPr/>
                  </pic:nvPicPr>
                  <pic:blipFill>
                    <a:blip r:embed="rId5" cstate="print"/>
                    <a:stretch>
                      <a:fillRect/>
                    </a:stretch>
                  </pic:blipFill>
                  <pic:spPr>
                    <a:xfrm>
                      <a:off x="0" y="0"/>
                      <a:ext cx="5943600" cy="3362325"/>
                    </a:xfrm>
                    <a:prstGeom prst="rect">
                      <a:avLst/>
                    </a:prstGeom>
                  </pic:spPr>
                </pic:pic>
              </a:graphicData>
            </a:graphic>
          </wp:inline>
        </w:drawing>
      </w:r>
    </w:p>
    <w:p w:rsidR="00C86939" w:rsidRPr="003C5B2D" w:rsidRDefault="00232924" w:rsidP="006A5224">
      <w:pPr>
        <w:ind w:firstLine="720"/>
        <w:rPr>
          <w:rFonts w:ascii="Times New Roman" w:hAnsi="Times New Roman" w:cs="Times New Roman"/>
          <w:sz w:val="24"/>
          <w:szCs w:val="24"/>
        </w:rPr>
      </w:pPr>
      <w:r w:rsidRPr="003C5B2D">
        <w:rPr>
          <w:rFonts w:ascii="Times New Roman" w:hAnsi="Times New Roman" w:cs="Times New Roman"/>
          <w:sz w:val="24"/>
          <w:szCs w:val="24"/>
        </w:rPr>
        <w:t xml:space="preserve">Drowning cases were </w:t>
      </w:r>
      <w:r w:rsidR="00180F11" w:rsidRPr="003C5B2D">
        <w:rPr>
          <w:rFonts w:ascii="Times New Roman" w:hAnsi="Times New Roman" w:cs="Times New Roman"/>
          <w:sz w:val="24"/>
          <w:szCs w:val="24"/>
        </w:rPr>
        <w:t>most frequently</w:t>
      </w:r>
      <w:r w:rsidRPr="003C5B2D">
        <w:rPr>
          <w:rFonts w:ascii="Times New Roman" w:hAnsi="Times New Roman" w:cs="Times New Roman"/>
          <w:sz w:val="24"/>
          <w:szCs w:val="24"/>
        </w:rPr>
        <w:t xml:space="preserve"> reported incidents, accounting for 63.28% of the total incidents recorded during the year under review, followed by robberies, which accounted for 10.15%.</w:t>
      </w:r>
    </w:p>
    <w:p w:rsidR="00C86939" w:rsidRPr="003C5B2D" w:rsidRDefault="0000446E" w:rsidP="0000446E">
      <w:pPr>
        <w:rPr>
          <w:rFonts w:ascii="Times New Roman" w:hAnsi="Times New Roman" w:cs="Times New Roman"/>
          <w:b/>
          <w:sz w:val="24"/>
          <w:szCs w:val="24"/>
        </w:rPr>
      </w:pPr>
      <w:r w:rsidRPr="003C5B2D">
        <w:rPr>
          <w:rFonts w:ascii="Times New Roman" w:hAnsi="Times New Roman" w:cs="Times New Roman"/>
          <w:b/>
          <w:sz w:val="24"/>
          <w:szCs w:val="24"/>
        </w:rPr>
        <w:t>3.2</w:t>
      </w:r>
      <w:r w:rsidR="006A5224">
        <w:rPr>
          <w:rFonts w:ascii="Times New Roman" w:hAnsi="Times New Roman" w:cs="Times New Roman"/>
          <w:b/>
          <w:sz w:val="24"/>
          <w:szCs w:val="24"/>
        </w:rPr>
        <w:t xml:space="preserve"> MONTHLY</w:t>
      </w:r>
      <w:r w:rsidRPr="003C5B2D">
        <w:rPr>
          <w:rFonts w:ascii="Times New Roman" w:hAnsi="Times New Roman" w:cs="Times New Roman"/>
          <w:b/>
          <w:sz w:val="24"/>
          <w:szCs w:val="24"/>
        </w:rPr>
        <w:t xml:space="preserve"> </w:t>
      </w:r>
      <w:r w:rsidR="00C86939" w:rsidRPr="003C5B2D">
        <w:rPr>
          <w:rFonts w:ascii="Times New Roman" w:hAnsi="Times New Roman" w:cs="Times New Roman"/>
          <w:b/>
          <w:sz w:val="24"/>
          <w:szCs w:val="24"/>
        </w:rPr>
        <w:t>FREQUENCY</w:t>
      </w:r>
      <w:r w:rsidR="006A5224">
        <w:rPr>
          <w:rFonts w:ascii="Times New Roman" w:hAnsi="Times New Roman" w:cs="Times New Roman"/>
          <w:b/>
          <w:sz w:val="24"/>
          <w:szCs w:val="24"/>
        </w:rPr>
        <w:t xml:space="preserve"> </w:t>
      </w:r>
      <w:proofErr w:type="gramStart"/>
      <w:r w:rsidR="006A5224">
        <w:rPr>
          <w:rFonts w:ascii="Times New Roman" w:hAnsi="Times New Roman" w:cs="Times New Roman"/>
          <w:b/>
          <w:sz w:val="24"/>
          <w:szCs w:val="24"/>
        </w:rPr>
        <w:t>DISTRIBUTION  OF</w:t>
      </w:r>
      <w:proofErr w:type="gramEnd"/>
      <w:r w:rsidR="006A5224">
        <w:rPr>
          <w:rFonts w:ascii="Times New Roman" w:hAnsi="Times New Roman" w:cs="Times New Roman"/>
          <w:b/>
          <w:sz w:val="24"/>
          <w:szCs w:val="24"/>
        </w:rPr>
        <w:t xml:space="preserve"> INCIDENTS </w:t>
      </w:r>
    </w:p>
    <w:p w:rsidR="00C86939" w:rsidRPr="003C5B2D" w:rsidRDefault="00C86939" w:rsidP="00232924">
      <w:pPr>
        <w:ind w:firstLine="720"/>
        <w:rPr>
          <w:rFonts w:ascii="Times New Roman" w:hAnsi="Times New Roman" w:cs="Times New Roman"/>
          <w:sz w:val="24"/>
          <w:szCs w:val="24"/>
        </w:rPr>
      </w:pPr>
      <w:r w:rsidRPr="003C5B2D">
        <w:rPr>
          <w:rFonts w:ascii="Times New Roman" w:hAnsi="Times New Roman" w:cs="Times New Roman"/>
          <w:noProof/>
          <w:sz w:val="24"/>
          <w:szCs w:val="24"/>
        </w:rPr>
        <w:drawing>
          <wp:inline distT="0" distB="0" distL="0" distR="0">
            <wp:extent cx="5000625" cy="2438400"/>
            <wp:effectExtent l="1905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C86939" w:rsidRPr="003C5B2D" w:rsidRDefault="00C86939" w:rsidP="00C86939">
      <w:pPr>
        <w:pStyle w:val="NormalWeb"/>
      </w:pPr>
      <w:r w:rsidRPr="003C5B2D">
        <w:lastRenderedPageBreak/>
        <w:t xml:space="preserve">The monthly distribution of reported cases shows clear fluctuations throughout the year. Case numbers were lowest at the beginning of the year, with </w:t>
      </w:r>
      <w:r w:rsidRPr="003C5B2D">
        <w:rPr>
          <w:rStyle w:val="Strong"/>
          <w:b w:val="0"/>
        </w:rPr>
        <w:t>January recording only 4 cases</w:t>
      </w:r>
      <w:r w:rsidRPr="003C5B2D">
        <w:t xml:space="preserve">, followed by a moderate increase in </w:t>
      </w:r>
      <w:r w:rsidRPr="003C5B2D">
        <w:rPr>
          <w:rStyle w:val="Strong"/>
          <w:b w:val="0"/>
        </w:rPr>
        <w:t>February (10 cases)</w:t>
      </w:r>
      <w:r w:rsidRPr="003C5B2D">
        <w:t xml:space="preserve"> and </w:t>
      </w:r>
      <w:r w:rsidRPr="003C5B2D">
        <w:rPr>
          <w:rStyle w:val="Strong"/>
          <w:b w:val="0"/>
        </w:rPr>
        <w:t>March (9 cases)</w:t>
      </w:r>
      <w:r w:rsidRPr="003C5B2D">
        <w:rPr>
          <w:b/>
        </w:rPr>
        <w:t>.</w:t>
      </w:r>
    </w:p>
    <w:p w:rsidR="00C86939" w:rsidRPr="003C5B2D" w:rsidRDefault="00C86939" w:rsidP="00C86939">
      <w:pPr>
        <w:pStyle w:val="NormalWeb"/>
      </w:pPr>
      <w:r w:rsidRPr="003C5B2D">
        <w:t xml:space="preserve">A notable rise was observed in </w:t>
      </w:r>
      <w:r w:rsidRPr="003C5B2D">
        <w:rPr>
          <w:rStyle w:val="Strong"/>
          <w:b w:val="0"/>
        </w:rPr>
        <w:t>April</w:t>
      </w:r>
      <w:r w:rsidRPr="003C5B2D">
        <w:t xml:space="preserve">, where cases increased sharply to </w:t>
      </w:r>
      <w:r w:rsidRPr="003C5B2D">
        <w:rPr>
          <w:rStyle w:val="Strong"/>
          <w:b w:val="0"/>
        </w:rPr>
        <w:t>16</w:t>
      </w:r>
      <w:r w:rsidRPr="003C5B2D">
        <w:t xml:space="preserve">, indicating a period of heightened activity. Although there was a slight decline in </w:t>
      </w:r>
      <w:r w:rsidRPr="003C5B2D">
        <w:rPr>
          <w:rStyle w:val="Strong"/>
          <w:b w:val="0"/>
        </w:rPr>
        <w:t>May (13 cases)</w:t>
      </w:r>
      <w:r w:rsidRPr="003C5B2D">
        <w:rPr>
          <w:b/>
        </w:rPr>
        <w:t>,</w:t>
      </w:r>
      <w:r w:rsidRPr="003C5B2D">
        <w:t xml:space="preserve"> the number of cases remained relatively high compared to the first quarter.</w:t>
      </w:r>
    </w:p>
    <w:p w:rsidR="00C86939" w:rsidRPr="003C5B2D" w:rsidRDefault="00C86939" w:rsidP="00C86939">
      <w:pPr>
        <w:pStyle w:val="NormalWeb"/>
      </w:pPr>
      <w:r w:rsidRPr="003C5B2D">
        <w:t xml:space="preserve">Cases dropped significantly in </w:t>
      </w:r>
      <w:r w:rsidRPr="003C5B2D">
        <w:rPr>
          <w:rStyle w:val="Strong"/>
          <w:b w:val="0"/>
        </w:rPr>
        <w:t>June (6 cases)</w:t>
      </w:r>
      <w:r w:rsidRPr="003C5B2D">
        <w:rPr>
          <w:b/>
        </w:rPr>
        <w:t>,</w:t>
      </w:r>
      <w:r w:rsidRPr="003C5B2D">
        <w:t xml:space="preserve"> suggesting a temporary reduction in reported incidents. However, this decline was short-lived, as cases increased again in </w:t>
      </w:r>
      <w:r w:rsidRPr="003C5B2D">
        <w:rPr>
          <w:rStyle w:val="Strong"/>
          <w:b w:val="0"/>
        </w:rPr>
        <w:t>July (13 cases)</w:t>
      </w:r>
      <w:r w:rsidRPr="003C5B2D">
        <w:t xml:space="preserve"> and </w:t>
      </w:r>
      <w:r w:rsidRPr="003C5B2D">
        <w:rPr>
          <w:rStyle w:val="Strong"/>
          <w:b w:val="0"/>
        </w:rPr>
        <w:t>August (14 cases)</w:t>
      </w:r>
      <w:r w:rsidRPr="003C5B2D">
        <w:rPr>
          <w:b/>
        </w:rPr>
        <w:t>.</w:t>
      </w:r>
    </w:p>
    <w:p w:rsidR="00C86939" w:rsidRPr="003C5B2D" w:rsidRDefault="00C86939" w:rsidP="00C86939">
      <w:pPr>
        <w:pStyle w:val="NormalWeb"/>
        <w:rPr>
          <w:b/>
        </w:rPr>
      </w:pPr>
      <w:r w:rsidRPr="003C5B2D">
        <w:t xml:space="preserve">The number of cases fell in </w:t>
      </w:r>
      <w:r w:rsidRPr="003C5B2D">
        <w:rPr>
          <w:rStyle w:val="Strong"/>
          <w:b w:val="0"/>
        </w:rPr>
        <w:t>September (8 cases)</w:t>
      </w:r>
      <w:r w:rsidRPr="003C5B2D">
        <w:t xml:space="preserve"> before reaching the </w:t>
      </w:r>
      <w:r w:rsidRPr="003C5B2D">
        <w:rPr>
          <w:rStyle w:val="Strong"/>
          <w:b w:val="0"/>
        </w:rPr>
        <w:t>annual peak in October</w:t>
      </w:r>
      <w:r w:rsidRPr="003C5B2D">
        <w:rPr>
          <w:rStyle w:val="Strong"/>
        </w:rPr>
        <w:t xml:space="preserve"> </w:t>
      </w:r>
      <w:r w:rsidRPr="003C5B2D">
        <w:rPr>
          <w:rStyle w:val="Strong"/>
          <w:b w:val="0"/>
        </w:rPr>
        <w:t>with 17 cases</w:t>
      </w:r>
      <w:r w:rsidRPr="003C5B2D">
        <w:t xml:space="preserve">, making it the month with the highest reported incidents. Thereafter, cases declined steadily towards the end of the year, with </w:t>
      </w:r>
      <w:r w:rsidRPr="003C5B2D">
        <w:rPr>
          <w:rStyle w:val="Strong"/>
          <w:b w:val="0"/>
        </w:rPr>
        <w:t>November recording 11 cases</w:t>
      </w:r>
      <w:r w:rsidRPr="003C5B2D">
        <w:rPr>
          <w:b/>
        </w:rPr>
        <w:t xml:space="preserve"> </w:t>
      </w:r>
      <w:r w:rsidRPr="003C5B2D">
        <w:t>and</w:t>
      </w:r>
      <w:r w:rsidRPr="003C5B2D">
        <w:rPr>
          <w:b/>
        </w:rPr>
        <w:t xml:space="preserve"> </w:t>
      </w:r>
      <w:r w:rsidRPr="003C5B2D">
        <w:rPr>
          <w:rStyle w:val="Strong"/>
          <w:b w:val="0"/>
        </w:rPr>
        <w:t>December 7 cases</w:t>
      </w:r>
      <w:r w:rsidRPr="003C5B2D">
        <w:rPr>
          <w:b/>
        </w:rPr>
        <w:t>.</w:t>
      </w:r>
    </w:p>
    <w:p w:rsidR="00C86939" w:rsidRPr="003C5B2D" w:rsidRDefault="00C86939" w:rsidP="00C86939">
      <w:pPr>
        <w:pStyle w:val="NormalWeb"/>
      </w:pPr>
    </w:p>
    <w:p w:rsidR="00007D5D" w:rsidRPr="003C5B2D" w:rsidRDefault="0000446E" w:rsidP="00007D5D">
      <w:pPr>
        <w:spacing w:before="100" w:beforeAutospacing="1" w:after="100" w:afterAutospacing="1" w:line="240" w:lineRule="auto"/>
        <w:outlineLvl w:val="1"/>
        <w:rPr>
          <w:rFonts w:ascii="Times New Roman" w:eastAsia="Times New Roman" w:hAnsi="Times New Roman" w:cs="Times New Roman"/>
          <w:b/>
          <w:bCs/>
          <w:sz w:val="24"/>
          <w:szCs w:val="24"/>
        </w:rPr>
      </w:pPr>
      <w:r w:rsidRPr="003C5B2D">
        <w:rPr>
          <w:rFonts w:ascii="Times New Roman" w:eastAsia="Times New Roman" w:hAnsi="Times New Roman" w:cs="Times New Roman"/>
          <w:b/>
          <w:bCs/>
          <w:sz w:val="24"/>
          <w:szCs w:val="24"/>
        </w:rPr>
        <w:t xml:space="preserve">3.3 </w:t>
      </w:r>
      <w:r w:rsidR="00007D5D" w:rsidRPr="003C5B2D">
        <w:rPr>
          <w:rFonts w:ascii="Times New Roman" w:eastAsia="Times New Roman" w:hAnsi="Times New Roman" w:cs="Times New Roman"/>
          <w:b/>
          <w:bCs/>
          <w:sz w:val="24"/>
          <w:szCs w:val="24"/>
        </w:rPr>
        <w:t>Di</w:t>
      </w:r>
      <w:r w:rsidR="005A4FBD">
        <w:rPr>
          <w:rFonts w:ascii="Times New Roman" w:eastAsia="Times New Roman" w:hAnsi="Times New Roman" w:cs="Times New Roman"/>
          <w:b/>
          <w:bCs/>
          <w:sz w:val="24"/>
          <w:szCs w:val="24"/>
        </w:rPr>
        <w:t xml:space="preserve">stribution of Incidents by Water </w:t>
      </w:r>
      <w:proofErr w:type="spellStart"/>
      <w:r w:rsidR="005A4FBD">
        <w:rPr>
          <w:rFonts w:ascii="Times New Roman" w:eastAsia="Times New Roman" w:hAnsi="Times New Roman" w:cs="Times New Roman"/>
          <w:b/>
          <w:bCs/>
          <w:sz w:val="24"/>
          <w:szCs w:val="24"/>
        </w:rPr>
        <w:t>Boby</w:t>
      </w:r>
      <w:proofErr w:type="spellEnd"/>
    </w:p>
    <w:p w:rsidR="006866E7" w:rsidRPr="003C5B2D" w:rsidRDefault="00007D5D" w:rsidP="006866E7">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Incidents occurred across all major lakes as shown in figure 5:</w:t>
      </w:r>
    </w:p>
    <w:p w:rsidR="00C86939" w:rsidRPr="003C5B2D" w:rsidRDefault="00007D5D" w:rsidP="00007D5D">
      <w:pPr>
        <w:rPr>
          <w:rFonts w:ascii="Times New Roman" w:hAnsi="Times New Roman" w:cs="Times New Roman"/>
          <w:sz w:val="24"/>
          <w:szCs w:val="24"/>
        </w:rPr>
      </w:pPr>
      <w:r w:rsidRPr="003C5B2D">
        <w:rPr>
          <w:rFonts w:ascii="Times New Roman" w:hAnsi="Times New Roman" w:cs="Times New Roman"/>
          <w:noProof/>
          <w:sz w:val="24"/>
          <w:szCs w:val="24"/>
        </w:rPr>
        <w:drawing>
          <wp:inline distT="0" distB="0" distL="0" distR="0">
            <wp:extent cx="5943600" cy="3005455"/>
            <wp:effectExtent l="19050" t="0" r="0" b="0"/>
            <wp:docPr id="6" name="Picture 5" descr="water b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 body.png"/>
                    <pic:cNvPicPr/>
                  </pic:nvPicPr>
                  <pic:blipFill>
                    <a:blip r:embed="rId7" cstate="print"/>
                    <a:stretch>
                      <a:fillRect/>
                    </a:stretch>
                  </pic:blipFill>
                  <pic:spPr>
                    <a:xfrm>
                      <a:off x="0" y="0"/>
                      <a:ext cx="5943600" cy="3005455"/>
                    </a:xfrm>
                    <a:prstGeom prst="rect">
                      <a:avLst/>
                    </a:prstGeom>
                  </pic:spPr>
                </pic:pic>
              </a:graphicData>
            </a:graphic>
          </wp:inline>
        </w:drawing>
      </w:r>
    </w:p>
    <w:p w:rsidR="006866E7" w:rsidRPr="003C5B2D" w:rsidRDefault="006866E7" w:rsidP="006866E7">
      <w:pPr>
        <w:spacing w:after="0"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 xml:space="preserve">Lake Victoria registered the highest number of incidents, accounting for 64.1% of the total reported incidents followed by Lake Kyoga with 13.2%, indicating that these water bodies remain the most affected and require more heightened attention in terms of safety and enforcement interventions. </w:t>
      </w:r>
    </w:p>
    <w:p w:rsidR="006866E7" w:rsidRPr="003C5B2D" w:rsidRDefault="006866E7" w:rsidP="00007D5D">
      <w:pPr>
        <w:rPr>
          <w:rFonts w:ascii="Times New Roman" w:hAnsi="Times New Roman" w:cs="Times New Roman"/>
          <w:sz w:val="24"/>
          <w:szCs w:val="24"/>
        </w:rPr>
      </w:pPr>
    </w:p>
    <w:p w:rsidR="001106A5" w:rsidRPr="003C5B2D" w:rsidRDefault="0000446E" w:rsidP="001106A5">
      <w:pPr>
        <w:spacing w:before="100" w:beforeAutospacing="1" w:after="100" w:afterAutospacing="1" w:line="240" w:lineRule="auto"/>
        <w:outlineLvl w:val="1"/>
        <w:rPr>
          <w:rFonts w:ascii="Times New Roman" w:eastAsia="Times New Roman" w:hAnsi="Times New Roman" w:cs="Times New Roman"/>
          <w:b/>
          <w:bCs/>
          <w:sz w:val="24"/>
          <w:szCs w:val="24"/>
        </w:rPr>
      </w:pPr>
      <w:r w:rsidRPr="003C5B2D">
        <w:rPr>
          <w:rFonts w:ascii="Times New Roman" w:eastAsia="Times New Roman" w:hAnsi="Times New Roman" w:cs="Times New Roman"/>
          <w:b/>
          <w:bCs/>
          <w:sz w:val="24"/>
          <w:szCs w:val="24"/>
        </w:rPr>
        <w:lastRenderedPageBreak/>
        <w:t>3.4.0 Findings</w:t>
      </w:r>
      <w:r w:rsidR="005A4FBD">
        <w:rPr>
          <w:rFonts w:ascii="Times New Roman" w:eastAsia="Times New Roman" w:hAnsi="Times New Roman" w:cs="Times New Roman"/>
          <w:b/>
          <w:bCs/>
          <w:sz w:val="24"/>
          <w:szCs w:val="24"/>
        </w:rPr>
        <w:t xml:space="preserve"> on Dominant Incident Categories</w:t>
      </w:r>
    </w:p>
    <w:p w:rsidR="001106A5" w:rsidRPr="003C5B2D" w:rsidRDefault="0000446E" w:rsidP="001106A5">
      <w:pPr>
        <w:spacing w:before="100" w:beforeAutospacing="1" w:after="100" w:afterAutospacing="1" w:line="240" w:lineRule="auto"/>
        <w:outlineLvl w:val="2"/>
        <w:rPr>
          <w:rFonts w:ascii="Times New Roman" w:eastAsia="Times New Roman" w:hAnsi="Times New Roman" w:cs="Times New Roman"/>
          <w:b/>
          <w:bCs/>
          <w:sz w:val="24"/>
          <w:szCs w:val="24"/>
        </w:rPr>
      </w:pPr>
      <w:r w:rsidRPr="003C5B2D">
        <w:rPr>
          <w:rFonts w:ascii="Times New Roman" w:eastAsia="Times New Roman" w:hAnsi="Times New Roman" w:cs="Times New Roman"/>
          <w:b/>
          <w:bCs/>
          <w:sz w:val="24"/>
          <w:szCs w:val="24"/>
        </w:rPr>
        <w:t>3.4</w:t>
      </w:r>
      <w:r w:rsidR="001106A5" w:rsidRPr="003C5B2D">
        <w:rPr>
          <w:rFonts w:ascii="Times New Roman" w:eastAsia="Times New Roman" w:hAnsi="Times New Roman" w:cs="Times New Roman"/>
          <w:b/>
          <w:bCs/>
          <w:sz w:val="24"/>
          <w:szCs w:val="24"/>
        </w:rPr>
        <w:t>.1 Drowning</w:t>
      </w:r>
    </w:p>
    <w:p w:rsidR="001106A5" w:rsidRPr="003C5B2D" w:rsidRDefault="001106A5" w:rsidP="001106A5">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 xml:space="preserve">Drowning was the </w:t>
      </w:r>
      <w:r w:rsidRPr="003C5B2D">
        <w:rPr>
          <w:rFonts w:ascii="Times New Roman" w:eastAsia="Times New Roman" w:hAnsi="Times New Roman" w:cs="Times New Roman"/>
          <w:bCs/>
          <w:sz w:val="24"/>
          <w:szCs w:val="24"/>
        </w:rPr>
        <w:t>most frequently reported incident</w:t>
      </w:r>
      <w:r w:rsidRPr="003C5B2D">
        <w:rPr>
          <w:rFonts w:ascii="Times New Roman" w:eastAsia="Times New Roman" w:hAnsi="Times New Roman" w:cs="Times New Roman"/>
          <w:sz w:val="24"/>
          <w:szCs w:val="24"/>
        </w:rPr>
        <w:t xml:space="preserve"> during the year as shown in Figure 1 above.</w:t>
      </w:r>
      <w:r w:rsidRPr="003C5B2D">
        <w:rPr>
          <w:rFonts w:ascii="Times New Roman" w:eastAsia="Times New Roman" w:hAnsi="Times New Roman" w:cs="Times New Roman"/>
          <w:sz w:val="24"/>
          <w:szCs w:val="24"/>
        </w:rPr>
        <w:br/>
        <w:t>Primary Causes</w:t>
      </w:r>
      <w:r w:rsidR="009C5E58" w:rsidRPr="003C5B2D">
        <w:rPr>
          <w:rFonts w:ascii="Times New Roman" w:eastAsia="Times New Roman" w:hAnsi="Times New Roman" w:cs="Times New Roman"/>
          <w:sz w:val="24"/>
          <w:szCs w:val="24"/>
        </w:rPr>
        <w:t xml:space="preserve">/ contributing </w:t>
      </w:r>
      <w:r w:rsidR="0000446E" w:rsidRPr="003C5B2D">
        <w:rPr>
          <w:rFonts w:ascii="Times New Roman" w:eastAsia="Times New Roman" w:hAnsi="Times New Roman" w:cs="Times New Roman"/>
          <w:sz w:val="24"/>
          <w:szCs w:val="24"/>
        </w:rPr>
        <w:t>factors included</w:t>
      </w:r>
      <w:r w:rsidRPr="003C5B2D">
        <w:rPr>
          <w:rFonts w:ascii="Times New Roman" w:eastAsia="Times New Roman" w:hAnsi="Times New Roman" w:cs="Times New Roman"/>
          <w:sz w:val="24"/>
          <w:szCs w:val="24"/>
        </w:rPr>
        <w:t>:</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boat capsizing due to bad weather</w:t>
      </w:r>
    </w:p>
    <w:p w:rsidR="009C5E58" w:rsidRPr="003C5B2D" w:rsidRDefault="009C5E58"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Non- use of life jackets</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man overboard</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heavy tides</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inability to swim</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suicide</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alcohol influence</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overloading</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entry into deep waters by non-swimmers</w:t>
      </w:r>
    </w:p>
    <w:p w:rsidR="001106A5" w:rsidRPr="003C5B2D" w:rsidRDefault="001106A5" w:rsidP="001106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washing or bathing at the shore</w:t>
      </w:r>
    </w:p>
    <w:p w:rsidR="001106A5" w:rsidRPr="003C5B2D" w:rsidRDefault="001106A5" w:rsidP="001106A5">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noProof/>
          <w:sz w:val="24"/>
          <w:szCs w:val="24"/>
        </w:rPr>
        <w:drawing>
          <wp:inline distT="0" distB="0" distL="0" distR="0">
            <wp:extent cx="5943600" cy="3613150"/>
            <wp:effectExtent l="19050" t="0" r="0" b="0"/>
            <wp:docPr id="9" name="Picture 8" descr="Drowning_distribution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wning_distribution_actual.png"/>
                    <pic:cNvPicPr/>
                  </pic:nvPicPr>
                  <pic:blipFill>
                    <a:blip r:embed="rId8" cstate="print"/>
                    <a:stretch>
                      <a:fillRect/>
                    </a:stretch>
                  </pic:blipFill>
                  <pic:spPr>
                    <a:xfrm>
                      <a:off x="0" y="0"/>
                      <a:ext cx="5943600" cy="3613150"/>
                    </a:xfrm>
                    <a:prstGeom prst="rect">
                      <a:avLst/>
                    </a:prstGeom>
                  </pic:spPr>
                </pic:pic>
              </a:graphicData>
            </a:graphic>
          </wp:inline>
        </w:drawing>
      </w:r>
    </w:p>
    <w:p w:rsidR="00722C02" w:rsidRPr="005A4FBD" w:rsidRDefault="001106A5" w:rsidP="00722C02">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During the year under review, the month of October recorded the highest number of drowning incidents, indicating a peak in marine-related emergencies during this period. This was followed by the months of August, April and July, which also registered relatively high case numbers compared to the rest of the year. The trend may be attributed to increased fishing activities associated with seasonal variations. The pattern highlights the need for targeted enforcement and sensitization interventions in these peak periods to mitigate the occurrence of drowning incidents</w:t>
      </w:r>
      <w:r w:rsidR="005A4FBD">
        <w:rPr>
          <w:rFonts w:ascii="Times New Roman" w:eastAsia="Times New Roman" w:hAnsi="Times New Roman" w:cs="Times New Roman"/>
          <w:sz w:val="24"/>
          <w:szCs w:val="24"/>
        </w:rPr>
        <w:t>.</w:t>
      </w:r>
    </w:p>
    <w:p w:rsidR="00180F11" w:rsidRPr="00722C02" w:rsidRDefault="005A4FBD" w:rsidP="00722C02">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Drowning Incidents by Zone</w:t>
      </w:r>
    </w:p>
    <w:p w:rsidR="00180F11" w:rsidRDefault="00180F11" w:rsidP="00180F11">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noProof/>
          <w:sz w:val="24"/>
          <w:szCs w:val="24"/>
        </w:rPr>
        <w:drawing>
          <wp:inline distT="0" distB="0" distL="0" distR="0">
            <wp:extent cx="5943600" cy="2971800"/>
            <wp:effectExtent l="19050" t="0" r="0" b="0"/>
            <wp:docPr id="12" name="Picture 11" descr="drowning_cases_by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wning_cases_by_zone.png"/>
                    <pic:cNvPicPr/>
                  </pic:nvPicPr>
                  <pic:blipFill>
                    <a:blip r:embed="rId9" cstate="print"/>
                    <a:stretch>
                      <a:fillRect/>
                    </a:stretch>
                  </pic:blipFill>
                  <pic:spPr>
                    <a:xfrm>
                      <a:off x="0" y="0"/>
                      <a:ext cx="5943600" cy="2971800"/>
                    </a:xfrm>
                    <a:prstGeom prst="rect">
                      <a:avLst/>
                    </a:prstGeom>
                  </pic:spPr>
                </pic:pic>
              </a:graphicData>
            </a:graphic>
          </wp:inline>
        </w:drawing>
      </w:r>
    </w:p>
    <w:p w:rsidR="009C5E58" w:rsidRPr="003C5B2D" w:rsidRDefault="00070B93" w:rsidP="001106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Lake Victoria southwest recorded the highest number incidents followed by </w:t>
      </w:r>
      <w:proofErr w:type="gramStart"/>
      <w:r>
        <w:rPr>
          <w:rFonts w:ascii="Times New Roman" w:eastAsia="Times New Roman" w:hAnsi="Times New Roman" w:cs="Times New Roman"/>
          <w:sz w:val="24"/>
          <w:szCs w:val="24"/>
        </w:rPr>
        <w:t>lake</w:t>
      </w:r>
      <w:proofErr w:type="gramEnd"/>
      <w:r>
        <w:rPr>
          <w:rFonts w:ascii="Times New Roman" w:eastAsia="Times New Roman" w:hAnsi="Times New Roman" w:cs="Times New Roman"/>
          <w:sz w:val="24"/>
          <w:szCs w:val="24"/>
        </w:rPr>
        <w:t xml:space="preserve"> Kyoga then lake Victoria northeast.</w:t>
      </w:r>
    </w:p>
    <w:p w:rsidR="001106A5" w:rsidRPr="003C5B2D" w:rsidRDefault="00722C02" w:rsidP="001106A5">
      <w:pPr>
        <w:spacing w:before="100" w:beforeAutospacing="1" w:after="100" w:afterAutospacing="1" w:line="240" w:lineRule="auto"/>
        <w:outlineLvl w:val="2"/>
        <w:rPr>
          <w:rFonts w:ascii="Times New Roman" w:eastAsia="Times New Roman" w:hAnsi="Times New Roman" w:cs="Times New Roman"/>
          <w:b/>
          <w:bCs/>
          <w:sz w:val="24"/>
          <w:szCs w:val="24"/>
        </w:rPr>
      </w:pPr>
      <w:r w:rsidRPr="003C5B2D">
        <w:rPr>
          <w:rFonts w:ascii="Times New Roman" w:eastAsia="Times New Roman" w:hAnsi="Times New Roman" w:cs="Times New Roman"/>
          <w:b/>
          <w:bCs/>
          <w:sz w:val="24"/>
          <w:szCs w:val="24"/>
        </w:rPr>
        <w:t>3.4.2 Robbery</w:t>
      </w:r>
      <w:r w:rsidR="001106A5" w:rsidRPr="003C5B2D">
        <w:rPr>
          <w:rFonts w:ascii="Times New Roman" w:eastAsia="Times New Roman" w:hAnsi="Times New Roman" w:cs="Times New Roman"/>
          <w:b/>
          <w:bCs/>
          <w:sz w:val="24"/>
          <w:szCs w:val="24"/>
        </w:rPr>
        <w:t xml:space="preserve"> and Aggravated Robbery</w:t>
      </w:r>
    </w:p>
    <w:p w:rsidR="001106A5" w:rsidRPr="003C5B2D" w:rsidRDefault="001106A5" w:rsidP="001106A5">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hAnsi="Times New Roman" w:cs="Times New Roman"/>
          <w:sz w:val="24"/>
          <w:szCs w:val="24"/>
        </w:rPr>
        <w:t>A total of twenty-four (24) robbery incidents were recorded during the reporting period. The stolen items primarily included outboard engines and fishing nets, indicating a targeted pattern against fishermen. Analysis of incident locations shows that the majority of these robberies occurred within the Victoria Northeast Zone (refer to the figure below).</w:t>
      </w:r>
    </w:p>
    <w:p w:rsidR="001106A5" w:rsidRPr="003C5B2D" w:rsidRDefault="001106A5" w:rsidP="001106A5">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noProof/>
          <w:sz w:val="24"/>
          <w:szCs w:val="24"/>
        </w:rPr>
        <w:drawing>
          <wp:inline distT="0" distB="0" distL="0" distR="0">
            <wp:extent cx="5133975" cy="2566988"/>
            <wp:effectExtent l="19050" t="0" r="9525" b="0"/>
            <wp:docPr id="8" name="Picture 7" descr="robbery_by_det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bery_by_detach.png"/>
                    <pic:cNvPicPr/>
                  </pic:nvPicPr>
                  <pic:blipFill>
                    <a:blip r:embed="rId10" cstate="print"/>
                    <a:stretch>
                      <a:fillRect/>
                    </a:stretch>
                  </pic:blipFill>
                  <pic:spPr>
                    <a:xfrm>
                      <a:off x="0" y="0"/>
                      <a:ext cx="5133975" cy="2566988"/>
                    </a:xfrm>
                    <a:prstGeom prst="rect">
                      <a:avLst/>
                    </a:prstGeom>
                  </pic:spPr>
                </pic:pic>
              </a:graphicData>
            </a:graphic>
          </wp:inline>
        </w:drawing>
      </w: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1106A5" w:rsidRPr="003C5B2D" w:rsidRDefault="003C5B2D" w:rsidP="001106A5">
      <w:pPr>
        <w:spacing w:before="100" w:beforeAutospacing="1" w:after="100" w:afterAutospacing="1" w:line="240" w:lineRule="auto"/>
        <w:outlineLvl w:val="2"/>
        <w:rPr>
          <w:rFonts w:ascii="Times New Roman" w:eastAsia="Times New Roman" w:hAnsi="Times New Roman" w:cs="Times New Roman"/>
          <w:b/>
          <w:bCs/>
          <w:sz w:val="24"/>
          <w:szCs w:val="24"/>
        </w:rPr>
      </w:pPr>
      <w:r w:rsidRPr="003C5B2D">
        <w:rPr>
          <w:rFonts w:ascii="Times New Roman" w:eastAsia="Times New Roman" w:hAnsi="Times New Roman" w:cs="Times New Roman"/>
          <w:b/>
          <w:bCs/>
          <w:sz w:val="24"/>
          <w:szCs w:val="24"/>
        </w:rPr>
        <w:lastRenderedPageBreak/>
        <w:t>3.4.3 Murder</w:t>
      </w:r>
      <w:r w:rsidR="001106A5" w:rsidRPr="003C5B2D">
        <w:rPr>
          <w:rFonts w:ascii="Times New Roman" w:eastAsia="Times New Roman" w:hAnsi="Times New Roman" w:cs="Times New Roman"/>
          <w:b/>
          <w:bCs/>
          <w:sz w:val="24"/>
          <w:szCs w:val="24"/>
        </w:rPr>
        <w:t xml:space="preserve"> and Attempted Murder</w:t>
      </w:r>
    </w:p>
    <w:p w:rsidR="001106A5" w:rsidRPr="003C5B2D" w:rsidRDefault="001106A5" w:rsidP="001106A5">
      <w:pPr>
        <w:spacing w:before="100" w:beforeAutospacing="1" w:after="100" w:afterAutospacing="1" w:line="240" w:lineRule="auto"/>
        <w:outlineLvl w:val="2"/>
        <w:rPr>
          <w:rFonts w:ascii="Times New Roman" w:eastAsia="Times New Roman" w:hAnsi="Times New Roman" w:cs="Times New Roman"/>
          <w:bCs/>
          <w:sz w:val="24"/>
          <w:szCs w:val="24"/>
        </w:rPr>
      </w:pPr>
      <w:r w:rsidRPr="003C5B2D">
        <w:rPr>
          <w:rFonts w:ascii="Times New Roman" w:eastAsia="Times New Roman" w:hAnsi="Times New Roman" w:cs="Times New Roman"/>
          <w:bCs/>
          <w:sz w:val="24"/>
          <w:szCs w:val="24"/>
        </w:rPr>
        <w:t>A total of 8 murder cases were reported and most cases took place in Kyoga Zone followed by Victoria northeast and Victoria south.</w:t>
      </w:r>
    </w:p>
    <w:p w:rsidR="001106A5" w:rsidRPr="003C5B2D" w:rsidRDefault="001106A5" w:rsidP="001106A5">
      <w:p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Murder incidents were reported in relation to:</w:t>
      </w:r>
    </w:p>
    <w:p w:rsidR="001106A5" w:rsidRPr="003C5B2D" w:rsidRDefault="001106A5" w:rsidP="001106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outright criminality</w:t>
      </w:r>
    </w:p>
    <w:p w:rsidR="001106A5" w:rsidRPr="003C5B2D" w:rsidRDefault="001106A5" w:rsidP="001106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disputes among fishermen</w:t>
      </w:r>
    </w:p>
    <w:p w:rsidR="001106A5" w:rsidRPr="003C5B2D" w:rsidRDefault="001106A5" w:rsidP="001106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5B2D">
        <w:rPr>
          <w:rFonts w:ascii="Times New Roman" w:eastAsia="Times New Roman" w:hAnsi="Times New Roman" w:cs="Times New Roman"/>
          <w:sz w:val="24"/>
          <w:szCs w:val="24"/>
        </w:rPr>
        <w:t>piracy-style attacks on water</w:t>
      </w:r>
    </w:p>
    <w:p w:rsidR="001106A5" w:rsidRPr="0093067E" w:rsidRDefault="001106A5" w:rsidP="0093067E">
      <w:pPr>
        <w:spacing w:before="100" w:beforeAutospacing="1" w:after="100" w:afterAutospacing="1" w:line="240" w:lineRule="auto"/>
        <w:ind w:left="720"/>
        <w:rPr>
          <w:rFonts w:ascii="Times New Roman" w:eastAsia="Times New Roman" w:hAnsi="Times New Roman" w:cs="Times New Roman"/>
          <w:sz w:val="24"/>
          <w:szCs w:val="24"/>
        </w:rPr>
      </w:pPr>
      <w:r w:rsidRPr="003C5B2D">
        <w:rPr>
          <w:rFonts w:ascii="Times New Roman" w:eastAsia="Times New Roman" w:hAnsi="Times New Roman" w:cs="Times New Roman"/>
          <w:noProof/>
          <w:sz w:val="24"/>
          <w:szCs w:val="24"/>
        </w:rPr>
        <w:drawing>
          <wp:inline distT="0" distB="0" distL="0" distR="0">
            <wp:extent cx="5006975" cy="3004185"/>
            <wp:effectExtent l="19050" t="0" r="3175" b="0"/>
            <wp:docPr id="19" name="Picture 18" descr="murder_cases_by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der_cases_by_zone.png"/>
                    <pic:cNvPicPr/>
                  </pic:nvPicPr>
                  <pic:blipFill>
                    <a:blip r:embed="rId11" cstate="print"/>
                    <a:stretch>
                      <a:fillRect/>
                    </a:stretch>
                  </pic:blipFill>
                  <pic:spPr>
                    <a:xfrm>
                      <a:off x="0" y="0"/>
                      <a:ext cx="5012329" cy="3007397"/>
                    </a:xfrm>
                    <a:prstGeom prst="rect">
                      <a:avLst/>
                    </a:prstGeom>
                  </pic:spPr>
                </pic:pic>
              </a:graphicData>
            </a:graphic>
          </wp:inline>
        </w:drawing>
      </w: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93067E" w:rsidRDefault="0093067E" w:rsidP="001106A5">
      <w:pPr>
        <w:spacing w:before="100" w:beforeAutospacing="1" w:after="100" w:afterAutospacing="1" w:line="240" w:lineRule="auto"/>
        <w:outlineLvl w:val="2"/>
        <w:rPr>
          <w:rFonts w:ascii="Times New Roman" w:eastAsia="Times New Roman" w:hAnsi="Times New Roman" w:cs="Times New Roman"/>
          <w:b/>
          <w:bCs/>
          <w:sz w:val="24"/>
          <w:szCs w:val="24"/>
        </w:rPr>
      </w:pPr>
    </w:p>
    <w:p w:rsidR="001106A5" w:rsidRPr="003C5B2D" w:rsidRDefault="003C5B2D" w:rsidP="001106A5">
      <w:pPr>
        <w:spacing w:before="100" w:beforeAutospacing="1" w:after="100" w:afterAutospacing="1" w:line="240" w:lineRule="auto"/>
        <w:outlineLvl w:val="2"/>
        <w:rPr>
          <w:rFonts w:ascii="Times New Roman" w:eastAsia="Times New Roman" w:hAnsi="Times New Roman" w:cs="Times New Roman"/>
          <w:b/>
          <w:bCs/>
          <w:sz w:val="24"/>
          <w:szCs w:val="24"/>
        </w:rPr>
      </w:pPr>
      <w:r w:rsidRPr="003C5B2D">
        <w:rPr>
          <w:rFonts w:ascii="Times New Roman" w:eastAsia="Times New Roman" w:hAnsi="Times New Roman" w:cs="Times New Roman"/>
          <w:b/>
          <w:bCs/>
          <w:sz w:val="24"/>
          <w:szCs w:val="24"/>
        </w:rPr>
        <w:lastRenderedPageBreak/>
        <w:t>3.4.4 Wildlife</w:t>
      </w:r>
      <w:r w:rsidR="001106A5" w:rsidRPr="003C5B2D">
        <w:rPr>
          <w:rFonts w:ascii="Times New Roman" w:eastAsia="Times New Roman" w:hAnsi="Times New Roman" w:cs="Times New Roman"/>
          <w:b/>
          <w:bCs/>
          <w:sz w:val="24"/>
          <w:szCs w:val="24"/>
        </w:rPr>
        <w:t>-Related Incidents</w:t>
      </w:r>
    </w:p>
    <w:p w:rsidR="001106A5" w:rsidRPr="003C5B2D" w:rsidRDefault="001106A5" w:rsidP="001106A5">
      <w:pPr>
        <w:spacing w:before="100" w:beforeAutospacing="1" w:after="100" w:afterAutospacing="1" w:line="240" w:lineRule="auto"/>
        <w:outlineLvl w:val="2"/>
        <w:rPr>
          <w:rFonts w:ascii="Times New Roman" w:hAnsi="Times New Roman" w:cs="Times New Roman"/>
          <w:sz w:val="24"/>
          <w:szCs w:val="24"/>
        </w:rPr>
      </w:pPr>
      <w:r w:rsidRPr="003C5B2D">
        <w:rPr>
          <w:rFonts w:ascii="Times New Roman" w:hAnsi="Times New Roman" w:cs="Times New Roman"/>
          <w:sz w:val="24"/>
          <w:szCs w:val="24"/>
        </w:rPr>
        <w:t>Two (2) fatal wildlife-related incidents were reported during the period under review, comprising one (1) hippopotamus attack and one (1) crocodile attack.</w:t>
      </w:r>
    </w:p>
    <w:p w:rsidR="001106A5" w:rsidRPr="003C5B2D" w:rsidRDefault="001106A5" w:rsidP="001106A5">
      <w:pPr>
        <w:spacing w:before="100" w:beforeAutospacing="1" w:after="100" w:afterAutospacing="1" w:line="240" w:lineRule="auto"/>
        <w:outlineLvl w:val="2"/>
        <w:rPr>
          <w:rFonts w:ascii="Times New Roman" w:eastAsia="Times New Roman" w:hAnsi="Times New Roman" w:cs="Times New Roman"/>
          <w:b/>
          <w:bCs/>
          <w:sz w:val="24"/>
          <w:szCs w:val="24"/>
        </w:rPr>
      </w:pPr>
      <w:r w:rsidRPr="003C5B2D">
        <w:rPr>
          <w:rFonts w:ascii="Times New Roman" w:eastAsia="Times New Roman" w:hAnsi="Times New Roman" w:cs="Times New Roman"/>
          <w:b/>
          <w:bCs/>
          <w:noProof/>
          <w:sz w:val="24"/>
          <w:szCs w:val="24"/>
        </w:rPr>
        <w:drawing>
          <wp:inline distT="0" distB="0" distL="0" distR="0">
            <wp:extent cx="3857624" cy="2314575"/>
            <wp:effectExtent l="19050" t="0" r="0" b="0"/>
            <wp:docPr id="22" name="Picture 21" descr="murder_cases_by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der_cases_by_zone.png"/>
                    <pic:cNvPicPr/>
                  </pic:nvPicPr>
                  <pic:blipFill>
                    <a:blip r:embed="rId12" cstate="print"/>
                    <a:stretch>
                      <a:fillRect/>
                    </a:stretch>
                  </pic:blipFill>
                  <pic:spPr>
                    <a:xfrm>
                      <a:off x="0" y="0"/>
                      <a:ext cx="3867407" cy="2320445"/>
                    </a:xfrm>
                    <a:prstGeom prst="rect">
                      <a:avLst/>
                    </a:prstGeom>
                  </pic:spPr>
                </pic:pic>
              </a:graphicData>
            </a:graphic>
          </wp:inline>
        </w:drawing>
      </w:r>
    </w:p>
    <w:p w:rsidR="001106A5" w:rsidRPr="003C5B2D" w:rsidRDefault="003C5B2D" w:rsidP="00007D5D">
      <w:pPr>
        <w:rPr>
          <w:rFonts w:ascii="Times New Roman" w:hAnsi="Times New Roman" w:cs="Times New Roman"/>
          <w:b/>
          <w:sz w:val="24"/>
          <w:szCs w:val="24"/>
        </w:rPr>
      </w:pPr>
      <w:r w:rsidRPr="003C5B2D">
        <w:rPr>
          <w:rFonts w:ascii="Times New Roman" w:hAnsi="Times New Roman" w:cs="Times New Roman"/>
          <w:b/>
          <w:sz w:val="24"/>
          <w:szCs w:val="24"/>
        </w:rPr>
        <w:t xml:space="preserve">4.0 </w:t>
      </w:r>
      <w:r w:rsidR="005C654F" w:rsidRPr="003C5B2D">
        <w:rPr>
          <w:rFonts w:ascii="Times New Roman" w:hAnsi="Times New Roman" w:cs="Times New Roman"/>
          <w:b/>
          <w:sz w:val="24"/>
          <w:szCs w:val="24"/>
        </w:rPr>
        <w:t>DISCUSSION</w:t>
      </w:r>
    </w:p>
    <w:p w:rsidR="005C654F" w:rsidRPr="003C5B2D" w:rsidRDefault="005C654F" w:rsidP="00007D5D">
      <w:pPr>
        <w:rPr>
          <w:rFonts w:ascii="Times New Roman" w:hAnsi="Times New Roman" w:cs="Times New Roman"/>
          <w:sz w:val="24"/>
          <w:szCs w:val="24"/>
        </w:rPr>
      </w:pPr>
      <w:r w:rsidRPr="003C5B2D">
        <w:rPr>
          <w:rFonts w:ascii="Times New Roman" w:hAnsi="Times New Roman" w:cs="Times New Roman"/>
          <w:sz w:val="24"/>
          <w:szCs w:val="24"/>
        </w:rPr>
        <w:t xml:space="preserve">The findings indicate that drowning incidents constituted the majority of reported cases, accounting for 64.29% of all incidents recorded during the year under review.  The dominance suggests that water safety remains a critical operational and public safety concern within the areas covered by the report. The high proportion of drowning cases highlights </w:t>
      </w:r>
      <w:r w:rsidR="00B64FA1" w:rsidRPr="003C5B2D">
        <w:rPr>
          <w:rFonts w:ascii="Times New Roman" w:hAnsi="Times New Roman" w:cs="Times New Roman"/>
          <w:sz w:val="24"/>
          <w:szCs w:val="24"/>
        </w:rPr>
        <w:t>the continued vulnerability of water users, particularly in environments where safety measures may be inadequate or inconsistently observed.</w:t>
      </w:r>
    </w:p>
    <w:p w:rsidR="00B64FA1" w:rsidRPr="003C5B2D" w:rsidRDefault="00B64FA1" w:rsidP="00007D5D">
      <w:pPr>
        <w:rPr>
          <w:rFonts w:ascii="Times New Roman" w:hAnsi="Times New Roman" w:cs="Times New Roman"/>
          <w:sz w:val="24"/>
          <w:szCs w:val="24"/>
        </w:rPr>
      </w:pPr>
      <w:r w:rsidRPr="003C5B2D">
        <w:rPr>
          <w:rFonts w:ascii="Times New Roman" w:hAnsi="Times New Roman" w:cs="Times New Roman"/>
          <w:sz w:val="24"/>
          <w:szCs w:val="24"/>
        </w:rPr>
        <w:t xml:space="preserve">The spatial distribution of incidents further shows that </w:t>
      </w:r>
      <w:r w:rsidR="00E42A07" w:rsidRPr="003C5B2D">
        <w:rPr>
          <w:rFonts w:ascii="Times New Roman" w:hAnsi="Times New Roman" w:cs="Times New Roman"/>
          <w:sz w:val="24"/>
          <w:szCs w:val="24"/>
        </w:rPr>
        <w:t>Lake</w:t>
      </w:r>
      <w:r w:rsidRPr="003C5B2D">
        <w:rPr>
          <w:rFonts w:ascii="Times New Roman" w:hAnsi="Times New Roman" w:cs="Times New Roman"/>
          <w:sz w:val="24"/>
          <w:szCs w:val="24"/>
        </w:rPr>
        <w:t xml:space="preserve"> Victoria recorded the highest number of cases, followed by </w:t>
      </w:r>
      <w:r w:rsidR="00E42A07" w:rsidRPr="003C5B2D">
        <w:rPr>
          <w:rFonts w:ascii="Times New Roman" w:hAnsi="Times New Roman" w:cs="Times New Roman"/>
          <w:sz w:val="24"/>
          <w:szCs w:val="24"/>
        </w:rPr>
        <w:t>Lake</w:t>
      </w:r>
      <w:r w:rsidRPr="003C5B2D">
        <w:rPr>
          <w:rFonts w:ascii="Times New Roman" w:hAnsi="Times New Roman" w:cs="Times New Roman"/>
          <w:sz w:val="24"/>
          <w:szCs w:val="24"/>
        </w:rPr>
        <w:t xml:space="preserve"> Kyoga and </w:t>
      </w:r>
      <w:r w:rsidR="00E42A07" w:rsidRPr="003C5B2D">
        <w:rPr>
          <w:rFonts w:ascii="Times New Roman" w:hAnsi="Times New Roman" w:cs="Times New Roman"/>
          <w:sz w:val="24"/>
          <w:szCs w:val="24"/>
        </w:rPr>
        <w:t>Lake</w:t>
      </w:r>
      <w:r w:rsidRPr="003C5B2D">
        <w:rPr>
          <w:rFonts w:ascii="Times New Roman" w:hAnsi="Times New Roman" w:cs="Times New Roman"/>
          <w:sz w:val="24"/>
          <w:szCs w:val="24"/>
        </w:rPr>
        <w:t xml:space="preserve"> Albert. This pattern may be attributed to the higher volume of water transport, fishing activities, and population density around </w:t>
      </w:r>
      <w:r w:rsidR="00E42A07" w:rsidRPr="003C5B2D">
        <w:rPr>
          <w:rFonts w:ascii="Times New Roman" w:hAnsi="Times New Roman" w:cs="Times New Roman"/>
          <w:sz w:val="24"/>
          <w:szCs w:val="24"/>
        </w:rPr>
        <w:t>Lake</w:t>
      </w:r>
      <w:r w:rsidRPr="003C5B2D">
        <w:rPr>
          <w:rFonts w:ascii="Times New Roman" w:hAnsi="Times New Roman" w:cs="Times New Roman"/>
          <w:sz w:val="24"/>
          <w:szCs w:val="24"/>
        </w:rPr>
        <w:t xml:space="preserve"> Victoria compared to other water bodies. Increased human activity on this lake likely elevates exposure to water related risks, thereby contributing to the higher number of reported incidents.</w:t>
      </w:r>
    </w:p>
    <w:p w:rsidR="00D428C7" w:rsidRPr="003C5B2D" w:rsidRDefault="00D428C7" w:rsidP="00007D5D">
      <w:pPr>
        <w:rPr>
          <w:rFonts w:ascii="Times New Roman" w:hAnsi="Times New Roman" w:cs="Times New Roman"/>
          <w:sz w:val="24"/>
          <w:szCs w:val="24"/>
        </w:rPr>
      </w:pPr>
      <w:r w:rsidRPr="003C5B2D">
        <w:rPr>
          <w:rFonts w:ascii="Times New Roman" w:hAnsi="Times New Roman" w:cs="Times New Roman"/>
          <w:sz w:val="24"/>
          <w:szCs w:val="24"/>
        </w:rPr>
        <w:t xml:space="preserve">In addition, non- use of life jackets emerged as the common safety issue among individuals involved in water related incidents. Failure to wear life jackets significantly increases the risk of fatal outcomes, particularly during accidents or unexpected water emergencies. The persistence of this safety violation points to gaps in </w:t>
      </w:r>
      <w:r w:rsidR="00E42A07" w:rsidRPr="003C5B2D">
        <w:rPr>
          <w:rFonts w:ascii="Times New Roman" w:hAnsi="Times New Roman" w:cs="Times New Roman"/>
          <w:sz w:val="24"/>
          <w:szCs w:val="24"/>
        </w:rPr>
        <w:t>compliance,</w:t>
      </w:r>
      <w:r w:rsidRPr="003C5B2D">
        <w:rPr>
          <w:rFonts w:ascii="Times New Roman" w:hAnsi="Times New Roman" w:cs="Times New Roman"/>
          <w:sz w:val="24"/>
          <w:szCs w:val="24"/>
        </w:rPr>
        <w:t xml:space="preserve"> amidst increase in awareness and enforcement. Addressing this issue is essential in reducing the incidence and severity of drowning cases.</w:t>
      </w:r>
      <w:r w:rsidR="00E42A07" w:rsidRPr="003C5B2D">
        <w:rPr>
          <w:rFonts w:ascii="Times New Roman" w:hAnsi="Times New Roman" w:cs="Times New Roman"/>
          <w:sz w:val="24"/>
          <w:szCs w:val="24"/>
        </w:rPr>
        <w:t xml:space="preserve"> Other contributing factors identified in the reported incidents included alcohol influence, overloading of vessels,</w:t>
      </w:r>
      <w:r w:rsidR="003C5B2D" w:rsidRPr="003C5B2D">
        <w:rPr>
          <w:rFonts w:ascii="Times New Roman" w:hAnsi="Times New Roman" w:cs="Times New Roman"/>
          <w:sz w:val="24"/>
          <w:szCs w:val="24"/>
        </w:rPr>
        <w:t xml:space="preserve"> suicide</w:t>
      </w:r>
      <w:r w:rsidR="00E42A07" w:rsidRPr="003C5B2D">
        <w:rPr>
          <w:rFonts w:ascii="Times New Roman" w:hAnsi="Times New Roman" w:cs="Times New Roman"/>
          <w:sz w:val="24"/>
          <w:szCs w:val="24"/>
        </w:rPr>
        <w:t xml:space="preserve"> and man overboard occurrences, among others.</w:t>
      </w:r>
    </w:p>
    <w:p w:rsidR="00B64FA1" w:rsidRPr="0039706C" w:rsidRDefault="0039706C" w:rsidP="00007D5D">
      <w:pPr>
        <w:rPr>
          <w:rFonts w:ascii="Times New Roman" w:hAnsi="Times New Roman" w:cs="Times New Roman"/>
          <w:sz w:val="24"/>
          <w:szCs w:val="24"/>
        </w:rPr>
      </w:pPr>
      <w:r w:rsidRPr="0039706C">
        <w:rPr>
          <w:rFonts w:ascii="Times New Roman" w:hAnsi="Times New Roman" w:cs="Times New Roman"/>
          <w:sz w:val="24"/>
          <w:szCs w:val="24"/>
        </w:rPr>
        <w:t xml:space="preserve">Although robbery cases constitute a smaller proportion of incidents (19.5%), their occurrence remains a notable concern, particularly in specific locations and time periods. Many of the </w:t>
      </w:r>
      <w:r w:rsidRPr="0039706C">
        <w:rPr>
          <w:rFonts w:ascii="Times New Roman" w:hAnsi="Times New Roman" w:cs="Times New Roman"/>
          <w:sz w:val="24"/>
          <w:szCs w:val="24"/>
        </w:rPr>
        <w:lastRenderedPageBreak/>
        <w:t xml:space="preserve">affected fishermen operate in </w:t>
      </w:r>
      <w:r w:rsidRPr="0039706C">
        <w:rPr>
          <w:rStyle w:val="Strong"/>
          <w:rFonts w:ascii="Times New Roman" w:hAnsi="Times New Roman" w:cs="Times New Roman"/>
          <w:b w:val="0"/>
          <w:sz w:val="24"/>
          <w:szCs w:val="24"/>
        </w:rPr>
        <w:t>isolated areas</w:t>
      </w:r>
      <w:r w:rsidRPr="0039706C">
        <w:rPr>
          <w:rFonts w:ascii="Times New Roman" w:hAnsi="Times New Roman" w:cs="Times New Roman"/>
          <w:sz w:val="24"/>
          <w:szCs w:val="24"/>
        </w:rPr>
        <w:t>, making them vulnerable to targeted attacks. As reported earlier, the robbed items primarily included outboard engines and fishing nets, indicating a pattern aimed at these communities. We recommend the adoption of technological interventions to curb the rising incidents of engine robbery. This would enhance traceability, improve recovery of stolen engines, and deter potential offenders.</w:t>
      </w:r>
    </w:p>
    <w:p w:rsidR="00AC4C5F" w:rsidRDefault="00AC4C5F" w:rsidP="00007D5D">
      <w:pPr>
        <w:rPr>
          <w:rFonts w:ascii="Times New Roman" w:hAnsi="Times New Roman" w:cs="Times New Roman"/>
          <w:sz w:val="24"/>
          <w:szCs w:val="24"/>
        </w:rPr>
      </w:pPr>
    </w:p>
    <w:p w:rsidR="00AC4C5F" w:rsidRPr="00EC549C" w:rsidRDefault="00AC4C5F" w:rsidP="00AC4C5F">
      <w:pPr>
        <w:rPr>
          <w:rFonts w:ascii="Times New Roman" w:hAnsi="Times New Roman" w:cs="Times New Roman"/>
          <w:b/>
          <w:sz w:val="24"/>
          <w:szCs w:val="24"/>
        </w:rPr>
      </w:pPr>
      <w:r>
        <w:rPr>
          <w:rFonts w:ascii="Times New Roman" w:hAnsi="Times New Roman" w:cs="Times New Roman"/>
          <w:b/>
          <w:sz w:val="24"/>
          <w:szCs w:val="24"/>
        </w:rPr>
        <w:t>5</w:t>
      </w:r>
      <w:r w:rsidRPr="00EC549C">
        <w:rPr>
          <w:rFonts w:ascii="Times New Roman" w:hAnsi="Times New Roman" w:cs="Times New Roman"/>
          <w:b/>
          <w:sz w:val="24"/>
          <w:szCs w:val="24"/>
        </w:rPr>
        <w:t>.</w:t>
      </w:r>
      <w:r>
        <w:rPr>
          <w:rFonts w:ascii="Times New Roman" w:hAnsi="Times New Roman" w:cs="Times New Roman"/>
          <w:b/>
          <w:sz w:val="24"/>
          <w:szCs w:val="24"/>
        </w:rPr>
        <w:t xml:space="preserve">0 </w:t>
      </w:r>
      <w:r w:rsidRPr="00EC549C">
        <w:rPr>
          <w:rFonts w:ascii="Times New Roman" w:hAnsi="Times New Roman" w:cs="Times New Roman"/>
          <w:b/>
          <w:sz w:val="24"/>
          <w:szCs w:val="24"/>
        </w:rPr>
        <w:t>Strategies Taken to Reduce Marine Incidents</w:t>
      </w:r>
    </w:p>
    <w:p w:rsidR="00AC4C5F" w:rsidRDefault="00AC4C5F" w:rsidP="00AC4C5F">
      <w:pPr>
        <w:rPr>
          <w:rFonts w:ascii="Times New Roman" w:hAnsi="Times New Roman" w:cs="Times New Roman"/>
          <w:sz w:val="24"/>
          <w:szCs w:val="24"/>
        </w:rPr>
      </w:pPr>
      <w:r w:rsidRPr="00EC549C">
        <w:rPr>
          <w:rFonts w:ascii="Times New Roman" w:hAnsi="Times New Roman" w:cs="Times New Roman"/>
          <w:sz w:val="24"/>
          <w:szCs w:val="24"/>
        </w:rPr>
        <w:tab/>
        <w:t>The unit implemented a range of proactive strategies aimed at reducing marine incidents during the year. These included intensified routine patrols across major water bodies, increased community policing and sensitization on water safety, and strict enforcement of maritime laws and regulations. The unit strengthened collaboration with local leaders, beach management units, and other stakeholders to enforce reporting and early response to incidents. Emphasis was also placed on promoting the use of lifejackets, safe vessel loading practices, and discouraging alcohol consumption while on water. Additionally, capacity- building initiatives such as training of crews and first responders improved readiness and response time, contributing significantly to the reduction and effective management of marine incidents.</w:t>
      </w:r>
    </w:p>
    <w:p w:rsidR="00AC4C5F" w:rsidRPr="00EC549C" w:rsidRDefault="00AC4C5F" w:rsidP="00AC4C5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5.1 </w:t>
      </w:r>
      <w:r w:rsidRPr="00EC549C">
        <w:rPr>
          <w:rFonts w:ascii="Times New Roman" w:eastAsia="Times New Roman" w:hAnsi="Times New Roman" w:cs="Times New Roman"/>
          <w:b/>
          <w:bCs/>
          <w:sz w:val="24"/>
          <w:szCs w:val="24"/>
        </w:rPr>
        <w:t>Marine Safety and Rescue Operations</w:t>
      </w:r>
    </w:p>
    <w:p w:rsidR="00AC4C5F" w:rsidRPr="00EC549C" w:rsidRDefault="00AC4C5F" w:rsidP="00AC4C5F">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The Marine Unit undertook:</w:t>
      </w:r>
    </w:p>
    <w:p w:rsidR="00AC4C5F" w:rsidRPr="00EC549C" w:rsidRDefault="00AC4C5F" w:rsidP="00AC4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rescue of survivors</w:t>
      </w:r>
    </w:p>
    <w:p w:rsidR="00AC4C5F" w:rsidRPr="00EC549C" w:rsidRDefault="00AC4C5F" w:rsidP="00AC4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recovery of bodies</w:t>
      </w:r>
    </w:p>
    <w:p w:rsidR="00AC4C5F" w:rsidRPr="00EC549C" w:rsidRDefault="00AC4C5F" w:rsidP="00AC4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evacuation of stranded passengers</w:t>
      </w:r>
    </w:p>
    <w:p w:rsidR="00AC4C5F" w:rsidRPr="00EC549C" w:rsidRDefault="00AC4C5F" w:rsidP="00AC4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towing of distressed vessels</w:t>
      </w:r>
    </w:p>
    <w:p w:rsidR="00AC4C5F" w:rsidRPr="00EC549C" w:rsidRDefault="00AC4C5F" w:rsidP="00AC4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public sensitization on life jacket use</w:t>
      </w:r>
    </w:p>
    <w:p w:rsidR="00AC4C5F" w:rsidRDefault="00AC4C5F" w:rsidP="00AC4C5F">
      <w:pPr>
        <w:rPr>
          <w:rFonts w:ascii="Times New Roman" w:hAnsi="Times New Roman" w:cs="Times New Roman"/>
          <w:sz w:val="24"/>
          <w:szCs w:val="24"/>
        </w:rPr>
      </w:pPr>
      <w:r w:rsidRPr="00AC4C5F">
        <w:rPr>
          <w:rFonts w:ascii="Times New Roman" w:hAnsi="Times New Roman" w:cs="Times New Roman"/>
          <w:noProof/>
          <w:sz w:val="24"/>
          <w:szCs w:val="24"/>
        </w:rPr>
        <w:lastRenderedPageBreak/>
        <w:drawing>
          <wp:inline distT="0" distB="0" distL="0" distR="0">
            <wp:extent cx="5943600" cy="4796790"/>
            <wp:effectExtent l="19050" t="0" r="0" b="0"/>
            <wp:docPr id="14" name="Picture 3" descr="Marine incident 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ne incident outcomes.png"/>
                    <pic:cNvPicPr/>
                  </pic:nvPicPr>
                  <pic:blipFill>
                    <a:blip r:embed="rId13"/>
                    <a:stretch>
                      <a:fillRect/>
                    </a:stretch>
                  </pic:blipFill>
                  <pic:spPr>
                    <a:xfrm>
                      <a:off x="0" y="0"/>
                      <a:ext cx="5943600" cy="4796790"/>
                    </a:xfrm>
                    <a:prstGeom prst="rect">
                      <a:avLst/>
                    </a:prstGeom>
                  </pic:spPr>
                </pic:pic>
              </a:graphicData>
            </a:graphic>
          </wp:inline>
        </w:drawing>
      </w:r>
    </w:p>
    <w:p w:rsidR="00AC4C5F" w:rsidRDefault="00AC4C5F" w:rsidP="00AC4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Marine police also prioritized rapid response to emergencies, which contributed to the significant number of rescues recorded, as illustrated in figure 4.</w:t>
      </w:r>
    </w:p>
    <w:p w:rsidR="0039706C" w:rsidRDefault="0039706C" w:rsidP="00AC4C5F">
      <w:pPr>
        <w:spacing w:after="0" w:line="240" w:lineRule="auto"/>
        <w:rPr>
          <w:rFonts w:ascii="Times New Roman" w:eastAsia="Times New Roman" w:hAnsi="Times New Roman" w:cs="Times New Roman"/>
          <w:sz w:val="24"/>
          <w:szCs w:val="24"/>
        </w:rPr>
      </w:pPr>
    </w:p>
    <w:p w:rsidR="0039706C" w:rsidRPr="0092444F" w:rsidRDefault="0039706C" w:rsidP="00AC4C5F">
      <w:pPr>
        <w:spacing w:after="0" w:line="240" w:lineRule="auto"/>
        <w:rPr>
          <w:rFonts w:ascii="Times New Roman" w:hAnsi="Times New Roman" w:cs="Times New Roman"/>
          <w:b/>
          <w:sz w:val="24"/>
          <w:szCs w:val="24"/>
        </w:rPr>
      </w:pPr>
      <w:r w:rsidRPr="0092444F">
        <w:rPr>
          <w:rFonts w:ascii="Times New Roman" w:eastAsia="Times New Roman" w:hAnsi="Times New Roman" w:cs="Times New Roman"/>
          <w:b/>
          <w:sz w:val="24"/>
          <w:szCs w:val="24"/>
        </w:rPr>
        <w:t xml:space="preserve">5.1.1 </w:t>
      </w:r>
      <w:r w:rsidRPr="0092444F">
        <w:rPr>
          <w:rFonts w:ascii="Times New Roman" w:hAnsi="Times New Roman" w:cs="Times New Roman"/>
          <w:b/>
          <w:sz w:val="24"/>
          <w:szCs w:val="24"/>
        </w:rPr>
        <w:t>Reported Stolen</w:t>
      </w:r>
      <w:r w:rsidR="00B379F5" w:rsidRPr="0092444F">
        <w:rPr>
          <w:rFonts w:ascii="Times New Roman" w:hAnsi="Times New Roman" w:cs="Times New Roman"/>
          <w:b/>
          <w:sz w:val="24"/>
          <w:szCs w:val="24"/>
        </w:rPr>
        <w:t>/Robbed</w:t>
      </w:r>
      <w:r w:rsidRPr="0092444F">
        <w:rPr>
          <w:rFonts w:ascii="Times New Roman" w:hAnsi="Times New Roman" w:cs="Times New Roman"/>
          <w:b/>
          <w:sz w:val="24"/>
          <w:szCs w:val="24"/>
        </w:rPr>
        <w:t xml:space="preserve"> and Recovered Outboard Engines</w:t>
      </w:r>
    </w:p>
    <w:p w:rsidR="00B379F5" w:rsidRPr="0092444F" w:rsidRDefault="00B379F5" w:rsidP="00AC4C5F">
      <w:pPr>
        <w:spacing w:after="0" w:line="240" w:lineRule="auto"/>
        <w:rPr>
          <w:rFonts w:ascii="Times New Roman" w:eastAsia="Times New Roman" w:hAnsi="Times New Roman" w:cs="Times New Roman"/>
          <w:sz w:val="24"/>
          <w:szCs w:val="24"/>
        </w:rPr>
      </w:pPr>
      <w:r w:rsidRPr="0092444F">
        <w:rPr>
          <w:rFonts w:ascii="Times New Roman" w:hAnsi="Times New Roman" w:cs="Times New Roman"/>
          <w:sz w:val="24"/>
          <w:szCs w:val="24"/>
        </w:rPr>
        <w:t xml:space="preserve">During the reporting period, a total of </w:t>
      </w:r>
      <w:r w:rsidRPr="0092444F">
        <w:rPr>
          <w:rStyle w:val="Strong"/>
          <w:rFonts w:ascii="Times New Roman" w:hAnsi="Times New Roman" w:cs="Times New Roman"/>
          <w:b w:val="0"/>
          <w:sz w:val="24"/>
          <w:szCs w:val="24"/>
        </w:rPr>
        <w:t>27 outboard engines</w:t>
      </w:r>
      <w:r w:rsidRPr="0092444F">
        <w:rPr>
          <w:rFonts w:ascii="Times New Roman" w:hAnsi="Times New Roman" w:cs="Times New Roman"/>
          <w:sz w:val="24"/>
          <w:szCs w:val="24"/>
        </w:rPr>
        <w:t xml:space="preserve"> were reported stolen or robbed from fishermen across various water bodies. Of these, </w:t>
      </w:r>
      <w:r w:rsidRPr="0092444F">
        <w:rPr>
          <w:rStyle w:val="Strong"/>
          <w:rFonts w:ascii="Times New Roman" w:hAnsi="Times New Roman" w:cs="Times New Roman"/>
          <w:b w:val="0"/>
          <w:sz w:val="24"/>
          <w:szCs w:val="24"/>
        </w:rPr>
        <w:t>9 engines were recovered</w:t>
      </w:r>
      <w:r w:rsidRPr="0092444F">
        <w:rPr>
          <w:rFonts w:ascii="Times New Roman" w:hAnsi="Times New Roman" w:cs="Times New Roman"/>
          <w:sz w:val="24"/>
          <w:szCs w:val="24"/>
        </w:rPr>
        <w:t xml:space="preserve">, while </w:t>
      </w:r>
      <w:r w:rsidRPr="0092444F">
        <w:rPr>
          <w:rStyle w:val="Strong"/>
          <w:rFonts w:ascii="Times New Roman" w:hAnsi="Times New Roman" w:cs="Times New Roman"/>
          <w:b w:val="0"/>
          <w:sz w:val="24"/>
          <w:szCs w:val="24"/>
        </w:rPr>
        <w:t>18 engines remained unrecovered</w:t>
      </w:r>
      <w:r w:rsidRPr="0092444F">
        <w:rPr>
          <w:rFonts w:ascii="Times New Roman" w:hAnsi="Times New Roman" w:cs="Times New Roman"/>
          <w:sz w:val="24"/>
          <w:szCs w:val="24"/>
        </w:rPr>
        <w:t xml:space="preserve"> at the time of reporting. Most engine-related robberies were recorded on </w:t>
      </w:r>
      <w:r w:rsidRPr="0092444F">
        <w:rPr>
          <w:rStyle w:val="Strong"/>
          <w:rFonts w:ascii="Times New Roman" w:hAnsi="Times New Roman" w:cs="Times New Roman"/>
          <w:b w:val="0"/>
          <w:sz w:val="24"/>
          <w:szCs w:val="24"/>
        </w:rPr>
        <w:t xml:space="preserve">Lake </w:t>
      </w:r>
      <w:r w:rsidR="0092444F" w:rsidRPr="0092444F">
        <w:rPr>
          <w:rStyle w:val="Strong"/>
          <w:rFonts w:ascii="Times New Roman" w:hAnsi="Times New Roman" w:cs="Times New Roman"/>
          <w:b w:val="0"/>
          <w:sz w:val="24"/>
          <w:szCs w:val="24"/>
        </w:rPr>
        <w:t>Victoria,</w:t>
      </w:r>
      <w:r w:rsidRPr="0092444F">
        <w:rPr>
          <w:rFonts w:ascii="Times New Roman" w:hAnsi="Times New Roman" w:cs="Times New Roman"/>
          <w:sz w:val="24"/>
          <w:szCs w:val="24"/>
        </w:rPr>
        <w:t xml:space="preserve"> followed by </w:t>
      </w:r>
      <w:r w:rsidRPr="0092444F">
        <w:rPr>
          <w:rStyle w:val="Strong"/>
          <w:rFonts w:ascii="Times New Roman" w:hAnsi="Times New Roman" w:cs="Times New Roman"/>
          <w:b w:val="0"/>
          <w:sz w:val="24"/>
          <w:szCs w:val="24"/>
        </w:rPr>
        <w:t xml:space="preserve">Lake </w:t>
      </w:r>
      <w:r w:rsidR="0092444F" w:rsidRPr="0092444F">
        <w:rPr>
          <w:rStyle w:val="Strong"/>
          <w:rFonts w:ascii="Times New Roman" w:hAnsi="Times New Roman" w:cs="Times New Roman"/>
          <w:b w:val="0"/>
          <w:sz w:val="24"/>
          <w:szCs w:val="24"/>
        </w:rPr>
        <w:t xml:space="preserve">Albert. </w:t>
      </w:r>
    </w:p>
    <w:p w:rsidR="00AC4C5F" w:rsidRPr="00EC549C" w:rsidRDefault="00AC4C5F" w:rsidP="00AC4C5F">
      <w:pPr>
        <w:rPr>
          <w:rFonts w:ascii="Times New Roman" w:hAnsi="Times New Roman" w:cs="Times New Roman"/>
          <w:sz w:val="24"/>
          <w:szCs w:val="24"/>
        </w:rPr>
      </w:pPr>
    </w:p>
    <w:p w:rsidR="00AC4C5F" w:rsidRPr="00EC549C" w:rsidRDefault="00AC4C5F" w:rsidP="00AC4C5F">
      <w:pPr>
        <w:rPr>
          <w:rFonts w:ascii="Times New Roman" w:hAnsi="Times New Roman" w:cs="Times New Roman"/>
          <w:b/>
          <w:sz w:val="24"/>
          <w:szCs w:val="24"/>
        </w:rPr>
      </w:pPr>
      <w:r>
        <w:rPr>
          <w:rFonts w:ascii="Times New Roman" w:hAnsi="Times New Roman" w:cs="Times New Roman"/>
          <w:b/>
          <w:sz w:val="24"/>
          <w:szCs w:val="24"/>
        </w:rPr>
        <w:t xml:space="preserve">5.2 </w:t>
      </w:r>
      <w:r w:rsidRPr="00EC549C">
        <w:rPr>
          <w:rFonts w:ascii="Times New Roman" w:hAnsi="Times New Roman" w:cs="Times New Roman"/>
          <w:b/>
          <w:sz w:val="24"/>
          <w:szCs w:val="24"/>
        </w:rPr>
        <w:t>Community Engagements</w:t>
      </w:r>
    </w:p>
    <w:p w:rsidR="00AC4C5F" w:rsidRPr="00EC549C" w:rsidRDefault="00AC4C5F" w:rsidP="00AC4C5F">
      <w:pPr>
        <w:keepNext/>
        <w:rPr>
          <w:rFonts w:ascii="Times New Roman" w:hAnsi="Times New Roman" w:cs="Times New Roman"/>
          <w:sz w:val="24"/>
          <w:szCs w:val="24"/>
        </w:rPr>
      </w:pPr>
      <w:r w:rsidRPr="00EC549C">
        <w:rPr>
          <w:rFonts w:ascii="Times New Roman" w:hAnsi="Times New Roman" w:cs="Times New Roman"/>
          <w:sz w:val="24"/>
          <w:szCs w:val="24"/>
        </w:rPr>
        <w:t xml:space="preserve">During the reporting period, the Marine Unit successfully held over 90 community policing forums including radio/TV Shows aimed at sensitizing communities on marine safety, drowning </w:t>
      </w:r>
      <w:r w:rsidRPr="00EC549C">
        <w:rPr>
          <w:rFonts w:ascii="Times New Roman" w:hAnsi="Times New Roman" w:cs="Times New Roman"/>
          <w:sz w:val="24"/>
          <w:szCs w:val="24"/>
        </w:rPr>
        <w:lastRenderedPageBreak/>
        <w:t>prevention, and crime reporting.</w:t>
      </w:r>
      <w:r w:rsidRPr="00EC549C">
        <w:rPr>
          <w:rFonts w:ascii="Times New Roman" w:hAnsi="Times New Roman" w:cs="Times New Roman"/>
          <w:noProof/>
          <w:sz w:val="24"/>
          <w:szCs w:val="24"/>
        </w:rPr>
        <w:drawing>
          <wp:inline distT="0" distB="0" distL="0" distR="0">
            <wp:extent cx="5943600" cy="2674620"/>
            <wp:effectExtent l="19050" t="0" r="0" b="0"/>
            <wp:docPr id="15" name="Picture 14" descr="WhatsApp Image 2025-08-23 at 12.29.42_ba19f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8-23 at 12.29.42_ba19f179.jpg"/>
                    <pic:cNvPicPr/>
                  </pic:nvPicPr>
                  <pic:blipFill>
                    <a:blip r:embed="rId14"/>
                    <a:stretch>
                      <a:fillRect/>
                    </a:stretch>
                  </pic:blipFill>
                  <pic:spPr>
                    <a:xfrm>
                      <a:off x="0" y="0"/>
                      <a:ext cx="5943600" cy="2674620"/>
                    </a:xfrm>
                    <a:prstGeom prst="rect">
                      <a:avLst/>
                    </a:prstGeom>
                  </pic:spPr>
                </pic:pic>
              </a:graphicData>
            </a:graphic>
          </wp:inline>
        </w:drawing>
      </w:r>
    </w:p>
    <w:p w:rsidR="00AC4C5F" w:rsidRPr="00EC549C" w:rsidRDefault="00271085" w:rsidP="00AC4C5F">
      <w:pPr>
        <w:pStyle w:val="Caption"/>
        <w:rPr>
          <w:rFonts w:ascii="Times New Roman" w:hAnsi="Times New Roman" w:cs="Times New Roman"/>
          <w:sz w:val="24"/>
          <w:szCs w:val="24"/>
        </w:rPr>
      </w:pPr>
      <w:r w:rsidRPr="00EC549C">
        <w:rPr>
          <w:rFonts w:ascii="Times New Roman" w:hAnsi="Times New Roman" w:cs="Times New Roman"/>
          <w:sz w:val="24"/>
          <w:szCs w:val="24"/>
        </w:rPr>
        <w:fldChar w:fldCharType="begin"/>
      </w:r>
      <w:r w:rsidR="00AC4C5F" w:rsidRPr="00EC549C">
        <w:rPr>
          <w:rFonts w:ascii="Times New Roman" w:hAnsi="Times New Roman" w:cs="Times New Roman"/>
          <w:sz w:val="24"/>
          <w:szCs w:val="24"/>
        </w:rPr>
        <w:instrText xml:space="preserve"> SEQ Figure \* ARABIC </w:instrText>
      </w:r>
      <w:r w:rsidRPr="00EC549C">
        <w:rPr>
          <w:rFonts w:ascii="Times New Roman" w:hAnsi="Times New Roman" w:cs="Times New Roman"/>
          <w:sz w:val="24"/>
          <w:szCs w:val="24"/>
        </w:rPr>
        <w:fldChar w:fldCharType="separate"/>
      </w:r>
      <w:r w:rsidR="00AC4C5F" w:rsidRPr="00EC549C">
        <w:rPr>
          <w:rFonts w:ascii="Times New Roman" w:hAnsi="Times New Roman" w:cs="Times New Roman"/>
          <w:noProof/>
          <w:sz w:val="24"/>
          <w:szCs w:val="24"/>
        </w:rPr>
        <w:t>1</w:t>
      </w:r>
      <w:r w:rsidRPr="00EC549C">
        <w:rPr>
          <w:rFonts w:ascii="Times New Roman" w:hAnsi="Times New Roman" w:cs="Times New Roman"/>
          <w:sz w:val="24"/>
          <w:szCs w:val="24"/>
        </w:rPr>
        <w:fldChar w:fldCharType="end"/>
      </w:r>
      <w:r w:rsidR="00AC4C5F" w:rsidRPr="00EC549C">
        <w:rPr>
          <w:rFonts w:ascii="Times New Roman" w:hAnsi="Times New Roman" w:cs="Times New Roman"/>
          <w:sz w:val="24"/>
          <w:szCs w:val="24"/>
        </w:rPr>
        <w:t xml:space="preserve">: An officer demonstrated the provision of first aid to an unconscious person during a community policing engagement in </w:t>
      </w:r>
      <w:proofErr w:type="spellStart"/>
      <w:r w:rsidR="00AC4C5F" w:rsidRPr="00EC549C">
        <w:rPr>
          <w:rFonts w:ascii="Times New Roman" w:hAnsi="Times New Roman" w:cs="Times New Roman"/>
          <w:sz w:val="24"/>
          <w:szCs w:val="24"/>
        </w:rPr>
        <w:t>Katosi</w:t>
      </w:r>
      <w:proofErr w:type="spellEnd"/>
      <w:r w:rsidR="00AC4C5F" w:rsidRPr="00EC549C">
        <w:rPr>
          <w:rFonts w:ascii="Times New Roman" w:hAnsi="Times New Roman" w:cs="Times New Roman"/>
          <w:sz w:val="24"/>
          <w:szCs w:val="24"/>
        </w:rPr>
        <w:t>, emphasizing emergency response skills and public safety awareness</w:t>
      </w:r>
    </w:p>
    <w:p w:rsidR="00AC4C5F" w:rsidRPr="00EC549C" w:rsidRDefault="00AC4C5F" w:rsidP="00AC4C5F">
      <w:pPr>
        <w:pStyle w:val="Heading3"/>
        <w:rPr>
          <w:sz w:val="24"/>
          <w:szCs w:val="24"/>
        </w:rPr>
      </w:pPr>
      <w:r>
        <w:rPr>
          <w:sz w:val="24"/>
          <w:szCs w:val="24"/>
        </w:rPr>
        <w:t>5.3</w:t>
      </w:r>
      <w:r w:rsidRPr="00EC549C">
        <w:rPr>
          <w:sz w:val="24"/>
          <w:szCs w:val="24"/>
        </w:rPr>
        <w:t xml:space="preserve"> Opening of </w:t>
      </w:r>
      <w:proofErr w:type="spellStart"/>
      <w:r w:rsidRPr="00EC549C">
        <w:rPr>
          <w:sz w:val="24"/>
          <w:szCs w:val="24"/>
        </w:rPr>
        <w:t>Bukasa</w:t>
      </w:r>
      <w:proofErr w:type="spellEnd"/>
      <w:r w:rsidRPr="00EC549C">
        <w:rPr>
          <w:sz w:val="24"/>
          <w:szCs w:val="24"/>
        </w:rPr>
        <w:t xml:space="preserve"> Detach</w:t>
      </w:r>
    </w:p>
    <w:p w:rsidR="00AC4C5F" w:rsidRPr="00EC549C" w:rsidRDefault="00AC4C5F" w:rsidP="00AC4C5F">
      <w:pPr>
        <w:rPr>
          <w:rFonts w:ascii="Times New Roman" w:hAnsi="Times New Roman" w:cs="Times New Roman"/>
          <w:sz w:val="24"/>
          <w:szCs w:val="24"/>
        </w:rPr>
      </w:pPr>
      <w:r w:rsidRPr="00EC549C">
        <w:rPr>
          <w:rFonts w:ascii="Times New Roman" w:hAnsi="Times New Roman" w:cs="Times New Roman"/>
          <w:sz w:val="24"/>
          <w:szCs w:val="24"/>
        </w:rPr>
        <w:t xml:space="preserve">The commissioning of the </w:t>
      </w:r>
      <w:proofErr w:type="spellStart"/>
      <w:r w:rsidRPr="00EC549C">
        <w:rPr>
          <w:rFonts w:ascii="Times New Roman" w:hAnsi="Times New Roman" w:cs="Times New Roman"/>
          <w:sz w:val="24"/>
          <w:szCs w:val="24"/>
        </w:rPr>
        <w:t>Bukasa</w:t>
      </w:r>
      <w:proofErr w:type="spellEnd"/>
      <w:r w:rsidRPr="00EC549C">
        <w:rPr>
          <w:rFonts w:ascii="Times New Roman" w:hAnsi="Times New Roman" w:cs="Times New Roman"/>
          <w:sz w:val="24"/>
          <w:szCs w:val="24"/>
        </w:rPr>
        <w:t xml:space="preserve"> </w:t>
      </w:r>
      <w:proofErr w:type="gramStart"/>
      <w:r w:rsidRPr="00EC549C">
        <w:rPr>
          <w:rFonts w:ascii="Times New Roman" w:hAnsi="Times New Roman" w:cs="Times New Roman"/>
          <w:sz w:val="24"/>
          <w:szCs w:val="24"/>
        </w:rPr>
        <w:t>Detach(</w:t>
      </w:r>
      <w:proofErr w:type="gramEnd"/>
      <w:r w:rsidRPr="00EC549C">
        <w:rPr>
          <w:rFonts w:ascii="Times New Roman" w:hAnsi="Times New Roman" w:cs="Times New Roman"/>
          <w:sz w:val="24"/>
          <w:szCs w:val="24"/>
        </w:rPr>
        <w:t xml:space="preserve">presided over by the commandant marine CP/Hajji  </w:t>
      </w:r>
      <w:proofErr w:type="spellStart"/>
      <w:r w:rsidRPr="00EC549C">
        <w:rPr>
          <w:rFonts w:ascii="Times New Roman" w:hAnsi="Times New Roman" w:cs="Times New Roman"/>
          <w:sz w:val="24"/>
          <w:szCs w:val="24"/>
        </w:rPr>
        <w:t>Kirungi</w:t>
      </w:r>
      <w:proofErr w:type="spellEnd"/>
      <w:r w:rsidRPr="00EC549C">
        <w:rPr>
          <w:rFonts w:ascii="Times New Roman" w:hAnsi="Times New Roman" w:cs="Times New Roman"/>
          <w:sz w:val="24"/>
          <w:szCs w:val="24"/>
        </w:rPr>
        <w:t xml:space="preserve"> </w:t>
      </w:r>
      <w:proofErr w:type="spellStart"/>
      <w:r w:rsidRPr="00EC549C">
        <w:rPr>
          <w:rFonts w:ascii="Times New Roman" w:hAnsi="Times New Roman" w:cs="Times New Roman"/>
          <w:sz w:val="24"/>
          <w:szCs w:val="24"/>
        </w:rPr>
        <w:t>Sulaiman</w:t>
      </w:r>
      <w:proofErr w:type="spellEnd"/>
      <w:r w:rsidRPr="00EC549C">
        <w:rPr>
          <w:rFonts w:ascii="Times New Roman" w:hAnsi="Times New Roman" w:cs="Times New Roman"/>
          <w:sz w:val="24"/>
          <w:szCs w:val="24"/>
        </w:rPr>
        <w:t xml:space="preserve">) marked a major milestone in expanding marine policing presence and accessibility. The detachment improves command coverage in the </w:t>
      </w:r>
      <w:proofErr w:type="spellStart"/>
      <w:r w:rsidRPr="00EC549C">
        <w:rPr>
          <w:rFonts w:ascii="Times New Roman" w:hAnsi="Times New Roman" w:cs="Times New Roman"/>
          <w:sz w:val="24"/>
          <w:szCs w:val="24"/>
        </w:rPr>
        <w:t>Bukasa</w:t>
      </w:r>
      <w:proofErr w:type="spellEnd"/>
      <w:r w:rsidRPr="00EC549C">
        <w:rPr>
          <w:rFonts w:ascii="Times New Roman" w:hAnsi="Times New Roman" w:cs="Times New Roman"/>
          <w:sz w:val="24"/>
          <w:szCs w:val="24"/>
        </w:rPr>
        <w:t xml:space="preserve"> area, enhances response time to incidents, and strengthens community engagement along the lakeshore. The facility also serves as a forward operating base for patrols and emergency operations within the surrounding waters.</w:t>
      </w:r>
    </w:p>
    <w:p w:rsidR="00AC4C5F" w:rsidRPr="00EC549C" w:rsidRDefault="00AC4C5F" w:rsidP="00AC4C5F">
      <w:pPr>
        <w:keepNext/>
        <w:rPr>
          <w:rFonts w:ascii="Times New Roman" w:hAnsi="Times New Roman" w:cs="Times New Roman"/>
          <w:sz w:val="24"/>
          <w:szCs w:val="24"/>
        </w:rPr>
      </w:pPr>
      <w:r w:rsidRPr="00EC549C">
        <w:rPr>
          <w:rFonts w:ascii="Times New Roman" w:hAnsi="Times New Roman" w:cs="Times New Roman"/>
          <w:noProof/>
          <w:sz w:val="24"/>
          <w:szCs w:val="24"/>
        </w:rPr>
        <w:lastRenderedPageBreak/>
        <w:drawing>
          <wp:inline distT="0" distB="0" distL="0" distR="0">
            <wp:extent cx="4200525" cy="2800350"/>
            <wp:effectExtent l="19050" t="0" r="9525" b="0"/>
            <wp:docPr id="16" name="Picture 15" descr="WhatsApp Image 2025-12-06 at 21.48.02_ea0749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6 at 21.48.02_ea0749f8.jpg"/>
                    <pic:cNvPicPr/>
                  </pic:nvPicPr>
                  <pic:blipFill>
                    <a:blip r:embed="rId15"/>
                    <a:stretch>
                      <a:fillRect/>
                    </a:stretch>
                  </pic:blipFill>
                  <pic:spPr>
                    <a:xfrm>
                      <a:off x="0" y="0"/>
                      <a:ext cx="4205598" cy="2803732"/>
                    </a:xfrm>
                    <a:prstGeom prst="rect">
                      <a:avLst/>
                    </a:prstGeom>
                  </pic:spPr>
                </pic:pic>
              </a:graphicData>
            </a:graphic>
          </wp:inline>
        </w:drawing>
      </w:r>
    </w:p>
    <w:p w:rsidR="00AC4C5F" w:rsidRPr="00EC549C" w:rsidRDefault="00AC4C5F" w:rsidP="00AC4C5F">
      <w:pPr>
        <w:pStyle w:val="Caption"/>
        <w:rPr>
          <w:rFonts w:ascii="Times New Roman" w:hAnsi="Times New Roman" w:cs="Times New Roman"/>
          <w:sz w:val="24"/>
          <w:szCs w:val="24"/>
        </w:rPr>
      </w:pPr>
      <w:proofErr w:type="spellStart"/>
      <w:proofErr w:type="gramStart"/>
      <w:r w:rsidRPr="00EC549C">
        <w:rPr>
          <w:rFonts w:ascii="Times New Roman" w:hAnsi="Times New Roman" w:cs="Times New Roman"/>
          <w:sz w:val="24"/>
          <w:szCs w:val="24"/>
        </w:rPr>
        <w:t>pic</w:t>
      </w:r>
      <w:proofErr w:type="spellEnd"/>
      <w:proofErr w:type="gramEnd"/>
      <w:r w:rsidRPr="00EC549C">
        <w:rPr>
          <w:rFonts w:ascii="Times New Roman" w:hAnsi="Times New Roman" w:cs="Times New Roman"/>
          <w:sz w:val="24"/>
          <w:szCs w:val="24"/>
        </w:rPr>
        <w:t xml:space="preserve"> </w:t>
      </w:r>
      <w:r w:rsidR="00271085" w:rsidRPr="00EC549C">
        <w:rPr>
          <w:rFonts w:ascii="Times New Roman" w:hAnsi="Times New Roman" w:cs="Times New Roman"/>
          <w:sz w:val="24"/>
          <w:szCs w:val="24"/>
        </w:rPr>
        <w:fldChar w:fldCharType="begin"/>
      </w:r>
      <w:r w:rsidRPr="00EC549C">
        <w:rPr>
          <w:rFonts w:ascii="Times New Roman" w:hAnsi="Times New Roman" w:cs="Times New Roman"/>
          <w:sz w:val="24"/>
          <w:szCs w:val="24"/>
        </w:rPr>
        <w:instrText xml:space="preserve"> SEQ pic \* ARABIC </w:instrText>
      </w:r>
      <w:r w:rsidR="00271085" w:rsidRPr="00EC549C">
        <w:rPr>
          <w:rFonts w:ascii="Times New Roman" w:hAnsi="Times New Roman" w:cs="Times New Roman"/>
          <w:sz w:val="24"/>
          <w:szCs w:val="24"/>
        </w:rPr>
        <w:fldChar w:fldCharType="separate"/>
      </w:r>
      <w:r>
        <w:rPr>
          <w:rFonts w:ascii="Times New Roman" w:hAnsi="Times New Roman" w:cs="Times New Roman"/>
          <w:noProof/>
          <w:sz w:val="24"/>
          <w:szCs w:val="24"/>
        </w:rPr>
        <w:t>1</w:t>
      </w:r>
      <w:r w:rsidR="00271085" w:rsidRPr="00EC549C">
        <w:rPr>
          <w:rFonts w:ascii="Times New Roman" w:hAnsi="Times New Roman" w:cs="Times New Roman"/>
          <w:sz w:val="24"/>
          <w:szCs w:val="24"/>
        </w:rPr>
        <w:fldChar w:fldCharType="end"/>
      </w:r>
      <w:r w:rsidRPr="00EC549C">
        <w:rPr>
          <w:rFonts w:ascii="Times New Roman" w:hAnsi="Times New Roman" w:cs="Times New Roman"/>
          <w:sz w:val="24"/>
          <w:szCs w:val="24"/>
        </w:rPr>
        <w:t xml:space="preserve">: The Commandant of the Marine unit, CP Hajj </w:t>
      </w:r>
      <w:proofErr w:type="spellStart"/>
      <w:r w:rsidRPr="00EC549C">
        <w:rPr>
          <w:rFonts w:ascii="Times New Roman" w:hAnsi="Times New Roman" w:cs="Times New Roman"/>
          <w:sz w:val="24"/>
          <w:szCs w:val="24"/>
        </w:rPr>
        <w:t>Kirungi</w:t>
      </w:r>
      <w:proofErr w:type="spellEnd"/>
      <w:r w:rsidRPr="00EC549C">
        <w:rPr>
          <w:rFonts w:ascii="Times New Roman" w:hAnsi="Times New Roman" w:cs="Times New Roman"/>
          <w:sz w:val="24"/>
          <w:szCs w:val="24"/>
        </w:rPr>
        <w:t xml:space="preserve"> </w:t>
      </w:r>
      <w:proofErr w:type="spellStart"/>
      <w:r w:rsidRPr="00EC549C">
        <w:rPr>
          <w:rFonts w:ascii="Times New Roman" w:hAnsi="Times New Roman" w:cs="Times New Roman"/>
          <w:sz w:val="24"/>
          <w:szCs w:val="24"/>
        </w:rPr>
        <w:t>Sulaiman</w:t>
      </w:r>
      <w:proofErr w:type="spellEnd"/>
      <w:r w:rsidRPr="00EC549C">
        <w:rPr>
          <w:rFonts w:ascii="Times New Roman" w:hAnsi="Times New Roman" w:cs="Times New Roman"/>
          <w:sz w:val="24"/>
          <w:szCs w:val="24"/>
        </w:rPr>
        <w:t xml:space="preserve">, addressed the residents of </w:t>
      </w:r>
      <w:proofErr w:type="spellStart"/>
      <w:r w:rsidRPr="00EC549C">
        <w:rPr>
          <w:rFonts w:ascii="Times New Roman" w:hAnsi="Times New Roman" w:cs="Times New Roman"/>
          <w:sz w:val="24"/>
          <w:szCs w:val="24"/>
        </w:rPr>
        <w:t>Bukasa</w:t>
      </w:r>
      <w:proofErr w:type="spellEnd"/>
      <w:r w:rsidRPr="00EC549C">
        <w:rPr>
          <w:rFonts w:ascii="Times New Roman" w:hAnsi="Times New Roman" w:cs="Times New Roman"/>
          <w:sz w:val="24"/>
          <w:szCs w:val="24"/>
        </w:rPr>
        <w:t xml:space="preserve"> during the official opening of the </w:t>
      </w:r>
      <w:proofErr w:type="spellStart"/>
      <w:r w:rsidRPr="00EC549C">
        <w:rPr>
          <w:rFonts w:ascii="Times New Roman" w:hAnsi="Times New Roman" w:cs="Times New Roman"/>
          <w:sz w:val="24"/>
          <w:szCs w:val="24"/>
        </w:rPr>
        <w:t>Bukasa</w:t>
      </w:r>
      <w:proofErr w:type="spellEnd"/>
      <w:r w:rsidRPr="00EC549C">
        <w:rPr>
          <w:rFonts w:ascii="Times New Roman" w:hAnsi="Times New Roman" w:cs="Times New Roman"/>
          <w:sz w:val="24"/>
          <w:szCs w:val="24"/>
        </w:rPr>
        <w:t xml:space="preserve"> Detachment</w:t>
      </w:r>
    </w:p>
    <w:p w:rsidR="00AC4C5F" w:rsidRPr="00EC549C" w:rsidRDefault="00AC4C5F" w:rsidP="00AC4C5F">
      <w:pPr>
        <w:rPr>
          <w:rFonts w:ascii="Times New Roman" w:hAnsi="Times New Roman" w:cs="Times New Roman"/>
          <w:b/>
          <w:sz w:val="24"/>
          <w:szCs w:val="24"/>
        </w:rPr>
      </w:pPr>
      <w:r>
        <w:rPr>
          <w:rFonts w:ascii="Times New Roman" w:hAnsi="Times New Roman" w:cs="Times New Roman"/>
          <w:b/>
          <w:sz w:val="24"/>
          <w:szCs w:val="24"/>
        </w:rPr>
        <w:t>5.4</w:t>
      </w:r>
      <w:r w:rsidRPr="00EC549C">
        <w:rPr>
          <w:rFonts w:ascii="Times New Roman" w:hAnsi="Times New Roman" w:cs="Times New Roman"/>
          <w:b/>
          <w:sz w:val="24"/>
          <w:szCs w:val="24"/>
        </w:rPr>
        <w:t xml:space="preserve"> Capacity Building of Marine Personnel</w:t>
      </w:r>
    </w:p>
    <w:p w:rsidR="00AC4C5F" w:rsidRPr="00EC549C" w:rsidRDefault="00AC4C5F" w:rsidP="00AC4C5F">
      <w:pPr>
        <w:rPr>
          <w:rFonts w:ascii="Times New Roman" w:hAnsi="Times New Roman" w:cs="Times New Roman"/>
          <w:sz w:val="24"/>
          <w:szCs w:val="24"/>
        </w:rPr>
      </w:pPr>
      <w:r w:rsidRPr="00EC549C">
        <w:rPr>
          <w:rFonts w:ascii="Times New Roman" w:hAnsi="Times New Roman" w:cs="Times New Roman"/>
          <w:sz w:val="24"/>
          <w:szCs w:val="24"/>
        </w:rPr>
        <w:t>A number of trainings were carried out to build capacity of the officers in various areas.</w:t>
      </w:r>
    </w:p>
    <w:p w:rsidR="00AC4C5F" w:rsidRPr="00EC549C" w:rsidRDefault="00722C02" w:rsidP="00AC4C5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5.4</w:t>
      </w:r>
      <w:r w:rsidR="00AC4C5F" w:rsidRPr="00EC549C">
        <w:rPr>
          <w:rFonts w:ascii="Times New Roman" w:eastAsia="Times New Roman" w:hAnsi="Times New Roman" w:cs="Times New Roman"/>
          <w:b/>
          <w:bCs/>
          <w:sz w:val="24"/>
          <w:szCs w:val="24"/>
        </w:rPr>
        <w:t>.1 Types of Training Conducted</w:t>
      </w:r>
    </w:p>
    <w:p w:rsidR="00AC4C5F" w:rsidRPr="00EC549C" w:rsidRDefault="00AC4C5F" w:rsidP="00AC4C5F">
      <w:pPr>
        <w:spacing w:before="100" w:beforeAutospacing="1" w:after="100" w:afterAutospacing="1" w:line="240" w:lineRule="auto"/>
        <w:rPr>
          <w:rFonts w:ascii="Times New Roman" w:eastAsia="Times New Roman" w:hAnsi="Times New Roman" w:cs="Times New Roman"/>
          <w:sz w:val="24"/>
          <w:szCs w:val="24"/>
        </w:rPr>
      </w:pPr>
      <w:proofErr w:type="gramStart"/>
      <w:r w:rsidRPr="00EC549C">
        <w:rPr>
          <w:rFonts w:ascii="Times New Roman" w:eastAsia="Times New Roman" w:hAnsi="Times New Roman" w:cs="Times New Roman"/>
          <w:b/>
          <w:bCs/>
          <w:sz w:val="24"/>
          <w:szCs w:val="24"/>
        </w:rPr>
        <w:t>a</w:t>
      </w:r>
      <w:proofErr w:type="gramEnd"/>
      <w:r w:rsidRPr="00EC549C">
        <w:rPr>
          <w:rFonts w:ascii="Times New Roman" w:eastAsia="Times New Roman" w:hAnsi="Times New Roman" w:cs="Times New Roman"/>
          <w:b/>
          <w:bCs/>
          <w:sz w:val="24"/>
          <w:szCs w:val="24"/>
        </w:rPr>
        <w:t>) Induction/Orientation Training</w:t>
      </w:r>
      <w:r w:rsidRPr="00EC549C">
        <w:rPr>
          <w:rFonts w:ascii="Times New Roman" w:eastAsia="Times New Roman" w:hAnsi="Times New Roman" w:cs="Times New Roman"/>
          <w:sz w:val="24"/>
          <w:szCs w:val="24"/>
        </w:rPr>
        <w:br/>
        <w:t>New officers were oriented on organizational structure, roles, code of conduct, and standard operating procedures.</w:t>
      </w:r>
    </w:p>
    <w:p w:rsidR="00AC4C5F" w:rsidRPr="00722C02" w:rsidRDefault="00AC4C5F" w:rsidP="00AC4C5F">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t>b) Refresher Training</w:t>
      </w:r>
      <w:r w:rsidRPr="00EC549C">
        <w:rPr>
          <w:rFonts w:ascii="Times New Roman" w:eastAsia="Times New Roman" w:hAnsi="Times New Roman" w:cs="Times New Roman"/>
          <w:sz w:val="24"/>
          <w:szCs w:val="24"/>
        </w:rPr>
        <w:br/>
        <w:t>serving officers received refresher training to update skills, reinforce procedures, and address noted performance gaps.</w:t>
      </w:r>
    </w:p>
    <w:p w:rsidR="00AC4C5F" w:rsidRPr="00EC549C" w:rsidRDefault="00AC4C5F" w:rsidP="00AC4C5F">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t>c) Specialized/Technical Training</w:t>
      </w:r>
      <w:r w:rsidRPr="00EC549C">
        <w:rPr>
          <w:rFonts w:ascii="Times New Roman" w:eastAsia="Times New Roman" w:hAnsi="Times New Roman" w:cs="Times New Roman"/>
          <w:sz w:val="24"/>
          <w:szCs w:val="24"/>
        </w:rPr>
        <w:br/>
        <w:t>specialized training was conducted in areas such as:</w:t>
      </w:r>
    </w:p>
    <w:p w:rsidR="00AC4C5F" w:rsidRPr="00EC549C" w:rsidRDefault="00AC4C5F" w:rsidP="00AC4C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Diving</w:t>
      </w:r>
    </w:p>
    <w:p w:rsidR="00AC4C5F" w:rsidRPr="006D5F3F" w:rsidRDefault="00AC4C5F" w:rsidP="00AC4C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Navigation</w:t>
      </w:r>
    </w:p>
    <w:p w:rsidR="00AC4C5F" w:rsidRPr="00EC549C" w:rsidRDefault="00AC4C5F" w:rsidP="00AC4C5F">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t>d) Physical Fitness and Drills</w:t>
      </w:r>
      <w:r w:rsidRPr="00EC549C">
        <w:rPr>
          <w:rFonts w:ascii="Times New Roman" w:eastAsia="Times New Roman" w:hAnsi="Times New Roman" w:cs="Times New Roman"/>
          <w:sz w:val="24"/>
          <w:szCs w:val="24"/>
        </w:rPr>
        <w:br/>
        <w:t>Physical training and parade drills were carried out to improve endurance, discipline, and readiness.</w:t>
      </w:r>
    </w:p>
    <w:p w:rsidR="00AC4C5F" w:rsidRPr="00EC549C" w:rsidRDefault="00AC4C5F" w:rsidP="00AC4C5F">
      <w:pPr>
        <w:spacing w:before="100" w:beforeAutospacing="1" w:after="100" w:afterAutospacing="1" w:line="240" w:lineRule="auto"/>
        <w:rPr>
          <w:rFonts w:ascii="Times New Roman" w:eastAsia="Times New Roman" w:hAnsi="Times New Roman" w:cs="Times New Roman"/>
          <w:b/>
          <w:sz w:val="24"/>
          <w:szCs w:val="24"/>
        </w:rPr>
      </w:pPr>
      <w:r w:rsidRPr="00EC549C">
        <w:rPr>
          <w:rFonts w:ascii="Times New Roman" w:eastAsia="Times New Roman" w:hAnsi="Times New Roman" w:cs="Times New Roman"/>
          <w:b/>
          <w:sz w:val="24"/>
          <w:szCs w:val="24"/>
        </w:rPr>
        <w:t>e) OUTREACH Training programs</w:t>
      </w:r>
    </w:p>
    <w:p w:rsidR="00AC4C5F" w:rsidRPr="00EC549C" w:rsidRDefault="00AC4C5F" w:rsidP="00AC4C5F">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lastRenderedPageBreak/>
        <w:t>These targeted community members working on water bodies; they trained in life saving and rescue drills.</w:t>
      </w:r>
    </w:p>
    <w:p w:rsidR="00AC4C5F" w:rsidRPr="00EC549C" w:rsidRDefault="00AC4C5F" w:rsidP="00AC4C5F">
      <w:pPr>
        <w:keepNext/>
        <w:rPr>
          <w:rFonts w:ascii="Times New Roman" w:hAnsi="Times New Roman" w:cs="Times New Roman"/>
          <w:sz w:val="24"/>
          <w:szCs w:val="24"/>
        </w:rPr>
      </w:pPr>
      <w:r w:rsidRPr="00EC549C">
        <w:rPr>
          <w:rFonts w:ascii="Times New Roman" w:hAnsi="Times New Roman" w:cs="Times New Roman"/>
          <w:noProof/>
          <w:sz w:val="24"/>
          <w:szCs w:val="24"/>
        </w:rPr>
        <w:drawing>
          <wp:inline distT="0" distB="0" distL="0" distR="0">
            <wp:extent cx="5943600" cy="2630170"/>
            <wp:effectExtent l="19050" t="0" r="0" b="0"/>
            <wp:docPr id="17" name="Picture 16" descr="WhatsApp Image 2025-12-12 at 14.34.12_fcf0d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34.12_fcf0d543.jpg"/>
                    <pic:cNvPicPr/>
                  </pic:nvPicPr>
                  <pic:blipFill>
                    <a:blip r:embed="rId16"/>
                    <a:srcRect b="16827"/>
                    <a:stretch>
                      <a:fillRect/>
                    </a:stretch>
                  </pic:blipFill>
                  <pic:spPr>
                    <a:xfrm>
                      <a:off x="0" y="0"/>
                      <a:ext cx="5943600" cy="2630170"/>
                    </a:xfrm>
                    <a:prstGeom prst="rect">
                      <a:avLst/>
                    </a:prstGeom>
                  </pic:spPr>
                </pic:pic>
              </a:graphicData>
            </a:graphic>
          </wp:inline>
        </w:drawing>
      </w:r>
    </w:p>
    <w:p w:rsidR="00AC4C5F" w:rsidRPr="00EC549C" w:rsidRDefault="00AC4C5F" w:rsidP="00AC4C5F">
      <w:pPr>
        <w:pStyle w:val="Caption"/>
        <w:rPr>
          <w:rFonts w:ascii="Times New Roman" w:hAnsi="Times New Roman" w:cs="Times New Roman"/>
          <w:sz w:val="24"/>
          <w:szCs w:val="24"/>
        </w:rPr>
      </w:pPr>
      <w:proofErr w:type="spellStart"/>
      <w:proofErr w:type="gramStart"/>
      <w:r w:rsidRPr="00EC549C">
        <w:rPr>
          <w:rFonts w:ascii="Times New Roman" w:hAnsi="Times New Roman" w:cs="Times New Roman"/>
          <w:sz w:val="24"/>
          <w:szCs w:val="24"/>
        </w:rPr>
        <w:t>pic</w:t>
      </w:r>
      <w:proofErr w:type="spellEnd"/>
      <w:proofErr w:type="gramEnd"/>
      <w:r w:rsidRPr="00EC549C">
        <w:rPr>
          <w:rFonts w:ascii="Times New Roman" w:hAnsi="Times New Roman" w:cs="Times New Roman"/>
          <w:sz w:val="24"/>
          <w:szCs w:val="24"/>
        </w:rPr>
        <w:t xml:space="preserve"> </w:t>
      </w:r>
      <w:r w:rsidR="00271085" w:rsidRPr="00EC549C">
        <w:rPr>
          <w:rFonts w:ascii="Times New Roman" w:hAnsi="Times New Roman" w:cs="Times New Roman"/>
          <w:sz w:val="24"/>
          <w:szCs w:val="24"/>
        </w:rPr>
        <w:fldChar w:fldCharType="begin"/>
      </w:r>
      <w:r w:rsidRPr="00EC549C">
        <w:rPr>
          <w:rFonts w:ascii="Times New Roman" w:hAnsi="Times New Roman" w:cs="Times New Roman"/>
          <w:sz w:val="24"/>
          <w:szCs w:val="24"/>
        </w:rPr>
        <w:instrText xml:space="preserve"> SEQ pic \* ARABIC </w:instrText>
      </w:r>
      <w:r w:rsidR="00271085" w:rsidRPr="00EC549C">
        <w:rPr>
          <w:rFonts w:ascii="Times New Roman" w:hAnsi="Times New Roman" w:cs="Times New Roman"/>
          <w:sz w:val="24"/>
          <w:szCs w:val="24"/>
        </w:rPr>
        <w:fldChar w:fldCharType="separate"/>
      </w:r>
      <w:r>
        <w:rPr>
          <w:rFonts w:ascii="Times New Roman" w:hAnsi="Times New Roman" w:cs="Times New Roman"/>
          <w:noProof/>
          <w:sz w:val="24"/>
          <w:szCs w:val="24"/>
        </w:rPr>
        <w:t>2</w:t>
      </w:r>
      <w:r w:rsidR="00271085" w:rsidRPr="00EC549C">
        <w:rPr>
          <w:rFonts w:ascii="Times New Roman" w:hAnsi="Times New Roman" w:cs="Times New Roman"/>
          <w:sz w:val="24"/>
          <w:szCs w:val="24"/>
        </w:rPr>
        <w:fldChar w:fldCharType="end"/>
      </w:r>
      <w:r w:rsidRPr="00EC549C">
        <w:rPr>
          <w:rFonts w:ascii="Times New Roman" w:hAnsi="Times New Roman" w:cs="Times New Roman"/>
          <w:sz w:val="24"/>
          <w:szCs w:val="24"/>
        </w:rPr>
        <w:t>: The pass out ceremony for newly promoted corporals was conducted to officially confirm their new ranks and responsibilities</w:t>
      </w:r>
    </w:p>
    <w:p w:rsidR="00AC4C5F" w:rsidRDefault="00AC4C5F" w:rsidP="00AC4C5F">
      <w:pPr>
        <w:rPr>
          <w:rFonts w:ascii="Times New Roman" w:hAnsi="Times New Roman" w:cs="Times New Roman"/>
          <w:sz w:val="24"/>
          <w:szCs w:val="24"/>
        </w:rPr>
      </w:pPr>
    </w:p>
    <w:p w:rsidR="00AC4C5F" w:rsidRDefault="00AC4C5F" w:rsidP="00AC4C5F">
      <w:pPr>
        <w:spacing w:before="100" w:beforeAutospacing="1" w:after="100" w:afterAutospacing="1" w:line="240" w:lineRule="auto"/>
        <w:rPr>
          <w:rFonts w:ascii="Times New Roman" w:eastAsia="Times New Roman" w:hAnsi="Times New Roman" w:cs="Times New Roman"/>
          <w:b/>
          <w:bCs/>
          <w:sz w:val="24"/>
          <w:szCs w:val="24"/>
        </w:rPr>
      </w:pPr>
      <w:r w:rsidRPr="00452DA9">
        <w:rPr>
          <w:rFonts w:ascii="Times New Roman" w:eastAsia="Times New Roman" w:hAnsi="Times New Roman" w:cs="Times New Roman"/>
          <w:sz w:val="24"/>
          <w:szCs w:val="24"/>
        </w:rPr>
        <w:t xml:space="preserve">⚓ </w:t>
      </w:r>
      <w:r w:rsidRPr="00452DA9">
        <w:rPr>
          <w:rFonts w:ascii="Times New Roman" w:eastAsia="Times New Roman" w:hAnsi="Times New Roman" w:cs="Times New Roman"/>
          <w:b/>
          <w:bCs/>
          <w:sz w:val="24"/>
          <w:szCs w:val="24"/>
        </w:rPr>
        <w:t>Prepared by:</w:t>
      </w:r>
    </w:p>
    <w:p w:rsidR="00AC4C5F" w:rsidRDefault="00AC4C5F" w:rsidP="00AC4C5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 KAGIMU MOSES</w:t>
      </w:r>
      <w:r w:rsidRPr="00452DA9">
        <w:rPr>
          <w:rFonts w:ascii="Times New Roman" w:eastAsia="Times New Roman" w:hAnsi="Times New Roman" w:cs="Times New Roman"/>
          <w:sz w:val="24"/>
          <w:szCs w:val="24"/>
        </w:rPr>
        <w:br/>
        <w:t>Data Officer – Uganda Marine Police</w:t>
      </w:r>
    </w:p>
    <w:p w:rsidR="00AC4C5F" w:rsidRPr="003C5B2D" w:rsidRDefault="00AC4C5F" w:rsidP="00AC4C5F">
      <w:pPr>
        <w:rPr>
          <w:rFonts w:ascii="Times New Roman" w:hAnsi="Times New Roman" w:cs="Times New Roman"/>
          <w:sz w:val="24"/>
          <w:szCs w:val="24"/>
        </w:rPr>
      </w:pPr>
      <w:r>
        <w:rPr>
          <w:rFonts w:ascii="Times New Roman" w:eastAsia="Times New Roman" w:hAnsi="Times New Roman" w:cs="Times New Roman"/>
          <w:sz w:val="24"/>
          <w:szCs w:val="24"/>
        </w:rPr>
        <w:tab/>
      </w:r>
    </w:p>
    <w:sectPr w:rsidR="00AC4C5F" w:rsidRPr="003C5B2D" w:rsidSect="002A363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A900B4"/>
    <w:multiLevelType w:val="multilevel"/>
    <w:tmpl w:val="44F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FB43AF"/>
    <w:multiLevelType w:val="multilevel"/>
    <w:tmpl w:val="B2F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767DFD"/>
    <w:multiLevelType w:val="multilevel"/>
    <w:tmpl w:val="412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223E60"/>
    <w:multiLevelType w:val="multilevel"/>
    <w:tmpl w:val="452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40F32"/>
    <w:rsid w:val="0000446E"/>
    <w:rsid w:val="00007D5D"/>
    <w:rsid w:val="000318FE"/>
    <w:rsid w:val="00052846"/>
    <w:rsid w:val="00070B93"/>
    <w:rsid w:val="000D13DD"/>
    <w:rsid w:val="001106A5"/>
    <w:rsid w:val="0015119E"/>
    <w:rsid w:val="00180F11"/>
    <w:rsid w:val="00232924"/>
    <w:rsid w:val="00264A1B"/>
    <w:rsid w:val="00271085"/>
    <w:rsid w:val="002A3639"/>
    <w:rsid w:val="00340F32"/>
    <w:rsid w:val="0039706C"/>
    <w:rsid w:val="003C18DB"/>
    <w:rsid w:val="003C5B2D"/>
    <w:rsid w:val="00481480"/>
    <w:rsid w:val="004B5A06"/>
    <w:rsid w:val="00566864"/>
    <w:rsid w:val="00582755"/>
    <w:rsid w:val="0059395F"/>
    <w:rsid w:val="005A4FBD"/>
    <w:rsid w:val="005C654F"/>
    <w:rsid w:val="00645BC0"/>
    <w:rsid w:val="0066031D"/>
    <w:rsid w:val="006866E7"/>
    <w:rsid w:val="006A5224"/>
    <w:rsid w:val="006F057D"/>
    <w:rsid w:val="00722C02"/>
    <w:rsid w:val="008B133F"/>
    <w:rsid w:val="008C2A0D"/>
    <w:rsid w:val="0092444F"/>
    <w:rsid w:val="0093067E"/>
    <w:rsid w:val="009C5E58"/>
    <w:rsid w:val="009E532E"/>
    <w:rsid w:val="00A72BC6"/>
    <w:rsid w:val="00A7432E"/>
    <w:rsid w:val="00AC4C5F"/>
    <w:rsid w:val="00AE4245"/>
    <w:rsid w:val="00B379F5"/>
    <w:rsid w:val="00B64FA1"/>
    <w:rsid w:val="00BC0471"/>
    <w:rsid w:val="00C86939"/>
    <w:rsid w:val="00D428C7"/>
    <w:rsid w:val="00D65AC9"/>
    <w:rsid w:val="00D8498B"/>
    <w:rsid w:val="00D915F1"/>
    <w:rsid w:val="00D9527D"/>
    <w:rsid w:val="00E42A07"/>
    <w:rsid w:val="00FC710F"/>
    <w:rsid w:val="00FF62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39"/>
  </w:style>
  <w:style w:type="paragraph" w:styleId="Heading3">
    <w:name w:val="heading 3"/>
    <w:basedOn w:val="Normal"/>
    <w:link w:val="Heading3Char"/>
    <w:uiPriority w:val="9"/>
    <w:qFormat/>
    <w:rsid w:val="00AC4C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18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743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432E"/>
    <w:rPr>
      <w:b/>
      <w:bCs/>
    </w:rPr>
  </w:style>
  <w:style w:type="paragraph" w:styleId="BalloonText">
    <w:name w:val="Balloon Text"/>
    <w:basedOn w:val="Normal"/>
    <w:link w:val="BalloonTextChar"/>
    <w:uiPriority w:val="99"/>
    <w:semiHidden/>
    <w:unhideWhenUsed/>
    <w:rsid w:val="008B13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33F"/>
    <w:rPr>
      <w:rFonts w:ascii="Tahoma" w:hAnsi="Tahoma" w:cs="Tahoma"/>
      <w:sz w:val="16"/>
      <w:szCs w:val="16"/>
    </w:rPr>
  </w:style>
  <w:style w:type="character" w:customStyle="1" w:styleId="Heading3Char">
    <w:name w:val="Heading 3 Char"/>
    <w:basedOn w:val="DefaultParagraphFont"/>
    <w:link w:val="Heading3"/>
    <w:uiPriority w:val="9"/>
    <w:rsid w:val="00AC4C5F"/>
    <w:rPr>
      <w:rFonts w:ascii="Times New Roman" w:eastAsia="Times New Roman" w:hAnsi="Times New Roman" w:cs="Times New Roman"/>
      <w:b/>
      <w:bCs/>
      <w:sz w:val="27"/>
      <w:szCs w:val="27"/>
    </w:rPr>
  </w:style>
  <w:style w:type="paragraph" w:styleId="Caption">
    <w:name w:val="caption"/>
    <w:basedOn w:val="Normal"/>
    <w:next w:val="Normal"/>
    <w:uiPriority w:val="35"/>
    <w:unhideWhenUsed/>
    <w:qFormat/>
    <w:rsid w:val="00AC4C5F"/>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1030498018">
      <w:bodyDiv w:val="1"/>
      <w:marLeft w:val="0"/>
      <w:marRight w:val="0"/>
      <w:marTop w:val="0"/>
      <w:marBottom w:val="0"/>
      <w:divBdr>
        <w:top w:val="none" w:sz="0" w:space="0" w:color="auto"/>
        <w:left w:val="none" w:sz="0" w:space="0" w:color="auto"/>
        <w:bottom w:val="none" w:sz="0" w:space="0" w:color="auto"/>
        <w:right w:val="none" w:sz="0" w:space="0" w:color="auto"/>
      </w:divBdr>
    </w:div>
    <w:div w:id="1121151210">
      <w:bodyDiv w:val="1"/>
      <w:marLeft w:val="0"/>
      <w:marRight w:val="0"/>
      <w:marTop w:val="0"/>
      <w:marBottom w:val="0"/>
      <w:divBdr>
        <w:top w:val="none" w:sz="0" w:space="0" w:color="auto"/>
        <w:left w:val="none" w:sz="0" w:space="0" w:color="auto"/>
        <w:bottom w:val="none" w:sz="0" w:space="0" w:color="auto"/>
        <w:right w:val="none" w:sz="0" w:space="0" w:color="auto"/>
      </w:divBdr>
    </w:div>
    <w:div w:id="150123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KAGIMU%20MOSES\Documents\MARINE\Marine_Incident_Datas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40"/>
  <c:pivotSource>
    <c:name>[Marine_Incident_Dataset.xlsx]Sheet7!PivotTable5</c:name>
    <c:fmtId val="3"/>
  </c:pivotSource>
  <c:chart>
    <c:autoTitleDeleted val="1"/>
    <c:pivotFmts>
      <c:pivotFmt>
        <c:idx val="0"/>
        <c:dLbl>
          <c:idx val="0"/>
          <c:spPr/>
          <c:txPr>
            <a:bodyPr/>
            <a:lstStyle/>
            <a:p>
              <a:pPr>
                <a:defRPr/>
              </a:pPr>
              <a:endParaRPr lang="en-US"/>
            </a:p>
          </c:txPr>
          <c:showVal val="1"/>
        </c:dLbl>
      </c:pivotFmt>
      <c:pivotFmt>
        <c:idx val="1"/>
        <c:dLbl>
          <c:idx val="0"/>
          <c:spPr/>
          <c:txPr>
            <a:bodyPr/>
            <a:lstStyle/>
            <a:p>
              <a:pPr>
                <a:defRPr/>
              </a:pPr>
              <a:endParaRPr lang="en-US"/>
            </a:p>
          </c:txPr>
          <c:showVal val="1"/>
        </c:dLbl>
      </c:pivotFmt>
    </c:pivotFmts>
    <c:plotArea>
      <c:layout/>
      <c:lineChart>
        <c:grouping val="standard"/>
        <c:ser>
          <c:idx val="0"/>
          <c:order val="0"/>
          <c:tx>
            <c:strRef>
              <c:f>Sheet7!$B$3</c:f>
              <c:strCache>
                <c:ptCount val="1"/>
                <c:pt idx="0">
                  <c:v>Total</c:v>
                </c:pt>
              </c:strCache>
            </c:strRef>
          </c:tx>
          <c:dLbls>
            <c:txPr>
              <a:bodyPr/>
              <a:lstStyle/>
              <a:p>
                <a:pPr>
                  <a:defRPr/>
                </a:pPr>
                <a:endParaRPr lang="en-US"/>
              </a:p>
            </c:txPr>
            <c:showVal val="1"/>
          </c:dLbls>
          <c:cat>
            <c:strRef>
              <c:f>Sheet7!$A$4:$A$16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Sheet7!$B$4:$B$16</c:f>
              <c:numCache>
                <c:formatCode>General</c:formatCode>
                <c:ptCount val="12"/>
                <c:pt idx="0">
                  <c:v>4</c:v>
                </c:pt>
                <c:pt idx="1">
                  <c:v>10</c:v>
                </c:pt>
                <c:pt idx="2">
                  <c:v>9</c:v>
                </c:pt>
                <c:pt idx="3">
                  <c:v>16</c:v>
                </c:pt>
                <c:pt idx="4">
                  <c:v>13</c:v>
                </c:pt>
                <c:pt idx="5">
                  <c:v>6</c:v>
                </c:pt>
                <c:pt idx="6">
                  <c:v>13</c:v>
                </c:pt>
                <c:pt idx="7">
                  <c:v>14</c:v>
                </c:pt>
                <c:pt idx="8">
                  <c:v>8</c:v>
                </c:pt>
                <c:pt idx="9">
                  <c:v>17</c:v>
                </c:pt>
                <c:pt idx="10">
                  <c:v>11</c:v>
                </c:pt>
                <c:pt idx="11">
                  <c:v>7</c:v>
                </c:pt>
              </c:numCache>
            </c:numRef>
          </c:val>
        </c:ser>
        <c:marker val="1"/>
        <c:axId val="139087232"/>
        <c:axId val="139769344"/>
      </c:lineChart>
      <c:catAx>
        <c:axId val="139087232"/>
        <c:scaling>
          <c:orientation val="minMax"/>
        </c:scaling>
        <c:axPos val="b"/>
        <c:tickLblPos val="nextTo"/>
        <c:crossAx val="139769344"/>
        <c:crosses val="autoZero"/>
        <c:auto val="1"/>
        <c:lblAlgn val="ctr"/>
        <c:lblOffset val="100"/>
      </c:catAx>
      <c:valAx>
        <c:axId val="139769344"/>
        <c:scaling>
          <c:orientation val="minMax"/>
        </c:scaling>
        <c:axPos val="l"/>
        <c:majorGridlines/>
        <c:numFmt formatCode="General" sourceLinked="1"/>
        <c:tickLblPos val="nextTo"/>
        <c:crossAx val="139087232"/>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841</TotalTime>
  <Pages>13</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13690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9</cp:revision>
  <dcterms:created xsi:type="dcterms:W3CDTF">2026-01-27T06:30:00Z</dcterms:created>
  <dcterms:modified xsi:type="dcterms:W3CDTF">2026-01-28T06:32:00Z</dcterms:modified>
</cp:coreProperties>
</file>