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608" w:rsidRDefault="00AF3608"/>
    <w:sectPr w:rsidR="00AF3608" w:rsidSect="00AF3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E1223C"/>
    <w:rsid w:val="00AF3608"/>
    <w:rsid w:val="00E12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6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1</Paragraphs>
  <ScaleCrop>false</ScaleCrop>
  <Company>Deftones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2025-04-10T11:13:00Z</dcterms:created>
  <dcterms:modified xsi:type="dcterms:W3CDTF">2025-04-10T11:16:00Z</dcterms:modified>
</cp:coreProperties>
</file>