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FB1AE" w14:textId="77777777" w:rsidR="008A5015" w:rsidRPr="008A5015" w:rsidRDefault="008A5015" w:rsidP="008A5015">
      <w:r w:rsidRPr="008A5015">
        <w:rPr>
          <w:b/>
          <w:bCs/>
        </w:rPr>
        <w:t>Project Title: Data Analysis of Diabetes Patients Using Key Health Metrics</w:t>
      </w:r>
    </w:p>
    <w:p w14:paraId="6F701E79" w14:textId="77777777" w:rsidR="008A5015" w:rsidRPr="008A5015" w:rsidRDefault="008A5015" w:rsidP="008A5015">
      <w:r w:rsidRPr="008A5015">
        <w:rPr>
          <w:b/>
          <w:bCs/>
        </w:rPr>
        <w:t>Objective:</w:t>
      </w:r>
      <w:r w:rsidRPr="008A5015">
        <w:br/>
        <w:t xml:space="preserve">To </w:t>
      </w:r>
      <w:proofErr w:type="spellStart"/>
      <w:r w:rsidRPr="008A5015">
        <w:t>analyze</w:t>
      </w:r>
      <w:proofErr w:type="spellEnd"/>
      <w:r w:rsidRPr="008A5015">
        <w:t xml:space="preserve"> and visualize diabetes-related healthcare data to uncover trends, patterns, and key insights that can help identify risk factors and improve patient outcomes.</w:t>
      </w:r>
    </w:p>
    <w:p w14:paraId="3B4E05FD" w14:textId="77777777" w:rsidR="008A5015" w:rsidRPr="008A5015" w:rsidRDefault="008A5015" w:rsidP="008A5015">
      <w:r w:rsidRPr="008A5015">
        <w:rPr>
          <w:b/>
          <w:bCs/>
        </w:rPr>
        <w:t>Key Performance Indicators (</w:t>
      </w:r>
      <w:proofErr w:type="spellStart"/>
      <w:r w:rsidRPr="008A5015">
        <w:rPr>
          <w:b/>
          <w:bCs/>
        </w:rPr>
        <w:t>KPIs</w:t>
      </w:r>
      <w:proofErr w:type="spellEnd"/>
      <w:r w:rsidRPr="008A5015">
        <w:rPr>
          <w:b/>
          <w:bCs/>
        </w:rPr>
        <w:t>):</w:t>
      </w:r>
    </w:p>
    <w:p w14:paraId="3B488278" w14:textId="77777777" w:rsidR="008A5015" w:rsidRPr="008A5015" w:rsidRDefault="008A5015" w:rsidP="008A5015">
      <w:pPr>
        <w:numPr>
          <w:ilvl w:val="0"/>
          <w:numId w:val="1"/>
        </w:numPr>
      </w:pPr>
      <w:r w:rsidRPr="008A5015">
        <w:rPr>
          <w:b/>
          <w:bCs/>
        </w:rPr>
        <w:t>Average Glucose Levels</w:t>
      </w:r>
      <w:r w:rsidRPr="008A5015">
        <w:t>: Assess the average glucose levels among patients with and without diabetes.</w:t>
      </w:r>
    </w:p>
    <w:p w14:paraId="67C1FAFA" w14:textId="77777777" w:rsidR="008A5015" w:rsidRPr="008A5015" w:rsidRDefault="008A5015" w:rsidP="008A5015">
      <w:pPr>
        <w:numPr>
          <w:ilvl w:val="0"/>
          <w:numId w:val="1"/>
        </w:numPr>
      </w:pPr>
      <w:r w:rsidRPr="008A5015">
        <w:rPr>
          <w:b/>
          <w:bCs/>
        </w:rPr>
        <w:t>BMI Distribution</w:t>
      </w:r>
      <w:r w:rsidRPr="008A5015">
        <w:t>: Calculate the percentage of patients in different BMI categories (e.g., underweight, normal, overweight, obese).</w:t>
      </w:r>
    </w:p>
    <w:p w14:paraId="17C62A4E" w14:textId="77777777" w:rsidR="008A5015" w:rsidRPr="008A5015" w:rsidRDefault="008A5015" w:rsidP="008A5015">
      <w:pPr>
        <w:numPr>
          <w:ilvl w:val="0"/>
          <w:numId w:val="1"/>
        </w:numPr>
      </w:pPr>
      <w:r w:rsidRPr="008A5015">
        <w:rPr>
          <w:b/>
          <w:bCs/>
        </w:rPr>
        <w:t>Age Distribution by Outcome</w:t>
      </w:r>
      <w:r w:rsidRPr="008A5015">
        <w:t xml:space="preserve">: </w:t>
      </w:r>
      <w:proofErr w:type="spellStart"/>
      <w:r w:rsidRPr="008A5015">
        <w:t>Analyze</w:t>
      </w:r>
      <w:proofErr w:type="spellEnd"/>
      <w:r w:rsidRPr="008A5015">
        <w:t xml:space="preserve"> how the diabetes outcome correlates with different age groups.</w:t>
      </w:r>
    </w:p>
    <w:p w14:paraId="2851B1E0" w14:textId="77777777" w:rsidR="008A5015" w:rsidRPr="008A5015" w:rsidRDefault="008A5015" w:rsidP="008A5015">
      <w:pPr>
        <w:numPr>
          <w:ilvl w:val="0"/>
          <w:numId w:val="1"/>
        </w:numPr>
      </w:pPr>
      <w:r w:rsidRPr="008A5015">
        <w:rPr>
          <w:b/>
          <w:bCs/>
        </w:rPr>
        <w:t>Blood Pressure Analysis</w:t>
      </w:r>
      <w:r w:rsidRPr="008A5015">
        <w:t>: Identify the distribution of blood pressure levels among patients.</w:t>
      </w:r>
    </w:p>
    <w:p w14:paraId="6121B969" w14:textId="77777777" w:rsidR="008A5015" w:rsidRPr="008A5015" w:rsidRDefault="008A5015" w:rsidP="008A5015">
      <w:pPr>
        <w:numPr>
          <w:ilvl w:val="0"/>
          <w:numId w:val="1"/>
        </w:numPr>
      </w:pPr>
      <w:r w:rsidRPr="008A5015">
        <w:rPr>
          <w:b/>
          <w:bCs/>
        </w:rPr>
        <w:t>Outcome Percentage</w:t>
      </w:r>
      <w:r w:rsidRPr="008A5015">
        <w:t>: Calculate and visualize the percentage distribution of patients with positive (1) and negative (0) outcomes.</w:t>
      </w:r>
    </w:p>
    <w:p w14:paraId="65D2E595" w14:textId="77777777" w:rsidR="008A5015" w:rsidRPr="008A5015" w:rsidRDefault="008A5015" w:rsidP="008A5015">
      <w:pPr>
        <w:numPr>
          <w:ilvl w:val="0"/>
          <w:numId w:val="1"/>
        </w:numPr>
      </w:pPr>
      <w:r w:rsidRPr="008A5015">
        <w:rPr>
          <w:b/>
          <w:bCs/>
        </w:rPr>
        <w:t>Missing Data Report</w:t>
      </w:r>
      <w:r w:rsidRPr="008A5015">
        <w:t>: Generate a summary of missing or incomplete data to understand the data quality.</w:t>
      </w:r>
    </w:p>
    <w:p w14:paraId="55AE42B8" w14:textId="77777777" w:rsidR="00DF2838" w:rsidRDefault="00DF2838"/>
    <w:sectPr w:rsidR="00DF2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0A4EC9"/>
    <w:multiLevelType w:val="multilevel"/>
    <w:tmpl w:val="5A6A2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6160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15"/>
    <w:rsid w:val="00034826"/>
    <w:rsid w:val="00457547"/>
    <w:rsid w:val="008A5015"/>
    <w:rsid w:val="008D5173"/>
    <w:rsid w:val="00DF2838"/>
    <w:rsid w:val="00E2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A068"/>
  <w15:chartTrackingRefBased/>
  <w15:docId w15:val="{C8D8C338-6BE6-4EC0-86CC-C6F26C02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0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0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0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0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0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6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kagomokowe@outlook.com</dc:creator>
  <cp:keywords/>
  <dc:description/>
  <cp:lastModifiedBy>kagomokowe@outlook.com</cp:lastModifiedBy>
  <cp:revision>2</cp:revision>
  <dcterms:created xsi:type="dcterms:W3CDTF">2025-01-19T18:44:00Z</dcterms:created>
  <dcterms:modified xsi:type="dcterms:W3CDTF">2025-01-19T18:44:00Z</dcterms:modified>
</cp:coreProperties>
</file>