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697" w:rsidRDefault="00F64697" w:rsidP="00F64697">
      <w:pPr>
        <w:pStyle w:val="1"/>
        <w:jc w:val="center"/>
        <w:rPr>
          <w:rFonts w:hint="eastAsia"/>
        </w:rPr>
      </w:pPr>
      <w:r>
        <w:rPr>
          <w:rFonts w:hint="eastAsia"/>
        </w:rPr>
        <w:t>第六章</w:t>
      </w:r>
      <w:r>
        <w:rPr>
          <w:rFonts w:hint="eastAsia"/>
        </w:rPr>
        <w:t xml:space="preserve">  </w:t>
      </w:r>
      <w:r>
        <w:rPr>
          <w:rFonts w:hint="eastAsia"/>
        </w:rPr>
        <w:t>常微分方程</w:t>
      </w:r>
    </w:p>
    <w:p w:rsidR="00F64697" w:rsidRDefault="00F64697" w:rsidP="00F64697">
      <w:pPr>
        <w:pStyle w:val="3"/>
        <w:jc w:val="center"/>
        <w:rPr>
          <w:rFonts w:hint="eastAsia"/>
        </w:rPr>
      </w:pPr>
      <w:r>
        <w:rPr>
          <w:rFonts w:hint="eastAsia"/>
        </w:rPr>
        <w:t>§</w:t>
      </w:r>
      <w:r>
        <w:rPr>
          <w:rFonts w:hint="eastAsia"/>
        </w:rPr>
        <w:t xml:space="preserve">6.1  </w:t>
      </w:r>
      <w:r>
        <w:rPr>
          <w:rFonts w:hint="eastAsia"/>
        </w:rPr>
        <w:t>一阶微分方程</w:t>
      </w:r>
    </w:p>
    <w:p w:rsidR="00F64697" w:rsidRDefault="00F64697" w:rsidP="00F64697">
      <w:pPr>
        <w:tabs>
          <w:tab w:val="left" w:pos="3410"/>
        </w:tabs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一、规定类型的微分方程求解(略)</w:t>
      </w:r>
    </w:p>
    <w:p w:rsidR="00F64697" w:rsidRDefault="00F64697" w:rsidP="00F64697">
      <w:pPr>
        <w:tabs>
          <w:tab w:val="left" w:pos="3410"/>
        </w:tabs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二、常用的处理技巧</w:t>
      </w:r>
    </w:p>
    <w:p w:rsidR="00F64697" w:rsidRDefault="00F64697" w:rsidP="00F64697">
      <w:pPr>
        <w:numPr>
          <w:ilvl w:val="0"/>
          <w:numId w:val="1"/>
        </w:numPr>
        <w:tabs>
          <w:tab w:val="left" w:pos="360"/>
          <w:tab w:val="left" w:pos="3410"/>
        </w:tabs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变量替换</w:t>
      </w:r>
    </w:p>
    <w:p w:rsidR="00F64697" w:rsidRDefault="00F64697" w:rsidP="00F64697">
      <w:pPr>
        <w:tabs>
          <w:tab w:val="left" w:pos="3410"/>
        </w:tabs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例  求微分方程</w:t>
      </w:r>
      <w:r>
        <w:rPr>
          <w:rFonts w:ascii="宋体" w:hAnsi="宋体" w:cs="宋体"/>
          <w:position w:val="-24"/>
        </w:rPr>
        <w:object w:dxaOrig="29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75pt;height:30.75pt;mso-position-horizontal-relative:page;mso-position-vertical-relative:page" o:ole="">
            <v:imagedata r:id="rId7" o:title=""/>
          </v:shape>
          <o:OLEObject Type="Embed" ProgID="Equation.DSMT4" ShapeID="_x0000_i1025" DrawAspect="Content" ObjectID="_1678173496" r:id="rId8"/>
        </w:object>
      </w:r>
      <w:r>
        <w:rPr>
          <w:rFonts w:ascii="宋体" w:hAnsi="宋体" w:cs="宋体" w:hint="eastAsia"/>
        </w:rPr>
        <w:t>的通解</w:t>
      </w:r>
    </w:p>
    <w:p w:rsidR="00F64697" w:rsidRDefault="00DF7EFA" w:rsidP="00F64697">
      <w:pPr>
        <w:tabs>
          <w:tab w:val="left" w:pos="3410"/>
        </w:tabs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 xml:space="preserve"> </w:t>
      </w:r>
    </w:p>
    <w:p w:rsidR="00F64697" w:rsidRDefault="00F64697" w:rsidP="00F64697">
      <w:pPr>
        <w:tabs>
          <w:tab w:val="left" w:pos="3410"/>
        </w:tabs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2.化为反函数的微分方程</w:t>
      </w:r>
    </w:p>
    <w:p w:rsidR="00F64697" w:rsidRDefault="00F64697" w:rsidP="00F64697">
      <w:pPr>
        <w:tabs>
          <w:tab w:val="left" w:pos="3410"/>
        </w:tabs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例  求微分方程</w:t>
      </w:r>
      <w:r>
        <w:rPr>
          <w:rFonts w:ascii="宋体" w:hAnsi="宋体" w:cs="宋体"/>
          <w:position w:val="-28"/>
        </w:rPr>
        <w:object w:dxaOrig="1200" w:dyaOrig="660">
          <v:shape id="_x0000_i1026" type="#_x0000_t75" style="width:60pt;height:33pt;mso-position-horizontal-relative:page;mso-position-vertical-relative:page" o:ole="">
            <v:imagedata r:id="rId9" o:title=""/>
          </v:shape>
          <o:OLEObject Type="Embed" ProgID="Equation.DSMT4" ShapeID="_x0000_i1026" DrawAspect="Content" ObjectID="_1678173497" r:id="rId10"/>
        </w:object>
      </w:r>
      <w:r>
        <w:rPr>
          <w:rFonts w:ascii="宋体" w:hAnsi="宋体" w:cs="宋体" w:hint="eastAsia"/>
        </w:rPr>
        <w:t>的通解</w:t>
      </w:r>
    </w:p>
    <w:p w:rsidR="00F64697" w:rsidRDefault="00DF7EFA" w:rsidP="00F64697">
      <w:pPr>
        <w:tabs>
          <w:tab w:val="left" w:pos="3410"/>
        </w:tabs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 xml:space="preserve"> </w:t>
      </w:r>
    </w:p>
    <w:p w:rsidR="00F64697" w:rsidRDefault="00F64697" w:rsidP="00F64697">
      <w:pPr>
        <w:tabs>
          <w:tab w:val="left" w:pos="3410"/>
        </w:tabs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3.求导处理后得规定类型的微分方程</w:t>
      </w:r>
    </w:p>
    <w:p w:rsidR="00F64697" w:rsidRDefault="00F64697" w:rsidP="00F64697">
      <w:pPr>
        <w:tabs>
          <w:tab w:val="left" w:pos="3410"/>
        </w:tabs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例1  设</w:t>
      </w:r>
      <w:r>
        <w:rPr>
          <w:rFonts w:ascii="宋体" w:hAnsi="宋体" w:cs="宋体"/>
          <w:position w:val="-14"/>
        </w:rPr>
        <w:object w:dxaOrig="580" w:dyaOrig="400">
          <v:shape id="_x0000_i1027" type="#_x0000_t75" style="width:29.25pt;height:20.25pt;mso-position-horizontal-relative:page;mso-position-vertical-relative:page" o:ole="">
            <v:imagedata r:id="rId11" o:title=""/>
          </v:shape>
          <o:OLEObject Type="Embed" ProgID="Equation.DSMT4" ShapeID="_x0000_i1027" DrawAspect="Content" ObjectID="_1678173498" r:id="rId12"/>
        </w:object>
      </w:r>
      <w:r>
        <w:rPr>
          <w:rFonts w:ascii="宋体" w:hAnsi="宋体" w:cs="宋体" w:hint="eastAsia"/>
        </w:rPr>
        <w:t>连续，</w:t>
      </w:r>
      <w:r>
        <w:rPr>
          <w:rFonts w:ascii="宋体" w:hAnsi="宋体" w:cs="宋体"/>
          <w:position w:val="-18"/>
        </w:rPr>
        <w:object w:dxaOrig="2400" w:dyaOrig="520">
          <v:shape id="_x0000_i1028" type="#_x0000_t75" style="width:120pt;height:26.25pt;mso-position-horizontal-relative:page;mso-position-vertical-relative:page" o:ole="">
            <v:imagedata r:id="rId13" o:title=""/>
          </v:shape>
          <o:OLEObject Type="Embed" ProgID="Equation.DSMT4" ShapeID="_x0000_i1028" DrawAspect="Content" ObjectID="_1678173499" r:id="rId14"/>
        </w:object>
      </w:r>
      <w:r>
        <w:rPr>
          <w:rFonts w:ascii="宋体" w:hAnsi="宋体" w:cs="宋体" w:hint="eastAsia"/>
        </w:rPr>
        <w:t>，求</w:t>
      </w:r>
      <w:r>
        <w:rPr>
          <w:rFonts w:ascii="宋体" w:hAnsi="宋体" w:cs="宋体"/>
          <w:position w:val="-14"/>
        </w:rPr>
        <w:object w:dxaOrig="580" w:dyaOrig="400">
          <v:shape id="_x0000_i1029" type="#_x0000_t75" style="width:29.25pt;height:20.25pt;mso-position-horizontal-relative:page;mso-position-vertical-relative:page" o:ole="">
            <v:imagedata r:id="rId11" o:title=""/>
          </v:shape>
          <o:OLEObject Type="Embed" ProgID="Equation.DSMT4" ShapeID="_x0000_i1029" DrawAspect="Content" ObjectID="_1678173500" r:id="rId15"/>
        </w:object>
      </w:r>
    </w:p>
    <w:p w:rsidR="00F64697" w:rsidRDefault="00DF7EFA" w:rsidP="00F64697">
      <w:pPr>
        <w:tabs>
          <w:tab w:val="left" w:pos="3410"/>
        </w:tabs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 xml:space="preserve"> </w:t>
      </w:r>
    </w:p>
    <w:p w:rsidR="00F64697" w:rsidRDefault="00F64697" w:rsidP="00F64697">
      <w:pPr>
        <w:tabs>
          <w:tab w:val="left" w:pos="3410"/>
        </w:tabs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例2  设</w:t>
      </w:r>
      <w:r>
        <w:rPr>
          <w:rFonts w:ascii="宋体" w:hAnsi="宋体" w:cs="宋体"/>
          <w:position w:val="-14"/>
        </w:rPr>
        <w:object w:dxaOrig="1860" w:dyaOrig="400">
          <v:shape id="_x0000_i1030" type="#_x0000_t75" style="width:93pt;height:20.25pt;mso-position-horizontal-relative:page;mso-position-vertical-relative:page" o:ole="">
            <v:imagedata r:id="rId16" o:title=""/>
          </v:shape>
          <o:OLEObject Type="Embed" ProgID="Equation.DSMT4" ShapeID="_x0000_i1030" DrawAspect="Content" ObjectID="_1678173501" r:id="rId17"/>
        </w:object>
      </w:r>
      <w:r>
        <w:rPr>
          <w:rFonts w:ascii="宋体" w:hAnsi="宋体" w:cs="宋体" w:hint="eastAsia"/>
        </w:rPr>
        <w:t>，其中</w:t>
      </w:r>
      <w:r>
        <w:rPr>
          <w:rFonts w:ascii="宋体" w:hAnsi="宋体" w:cs="宋体"/>
          <w:position w:val="-14"/>
        </w:rPr>
        <w:object w:dxaOrig="1300" w:dyaOrig="400">
          <v:shape id="_x0000_i1031" type="#_x0000_t75" style="width:65.25pt;height:20.25pt;mso-position-horizontal-relative:page;mso-position-vertical-relative:page" o:ole="">
            <v:imagedata r:id="rId18" o:title=""/>
          </v:shape>
          <o:OLEObject Type="Embed" ProgID="Equation.DSMT4" ShapeID="_x0000_i1031" DrawAspect="Content" ObjectID="_1678173502" r:id="rId19"/>
        </w:object>
      </w:r>
      <w:r>
        <w:rPr>
          <w:rFonts w:ascii="宋体" w:hAnsi="宋体" w:cs="宋体" w:hint="eastAsia"/>
        </w:rPr>
        <w:t>在</w:t>
      </w:r>
      <w:r>
        <w:rPr>
          <w:rFonts w:ascii="宋体" w:hAnsi="宋体" w:cs="宋体"/>
          <w:position w:val="-14"/>
        </w:rPr>
        <w:object w:dxaOrig="1020" w:dyaOrig="400">
          <v:shape id="_x0000_i1032" type="#_x0000_t75" style="width:51pt;height:20.25pt;mso-position-horizontal-relative:page;mso-position-vertical-relative:page" o:ole="">
            <v:imagedata r:id="rId20" o:title=""/>
          </v:shape>
          <o:OLEObject Type="Embed" ProgID="Equation.DSMT4" ShapeID="_x0000_i1032" DrawAspect="Content" ObjectID="_1678173503" r:id="rId21"/>
        </w:object>
      </w:r>
      <w:r>
        <w:rPr>
          <w:rFonts w:ascii="宋体" w:hAnsi="宋体" w:cs="宋体" w:hint="eastAsia"/>
        </w:rPr>
        <w:t>内满足以下条件</w:t>
      </w:r>
      <w:r>
        <w:rPr>
          <w:rFonts w:ascii="宋体" w:hAnsi="宋体" w:cs="宋体"/>
          <w:position w:val="-14"/>
        </w:rPr>
        <w:object w:dxaOrig="2880" w:dyaOrig="400">
          <v:shape id="_x0000_i1033" type="#_x0000_t75" style="width:2in;height:20.25pt;mso-position-horizontal-relative:page;mso-position-vertical-relative:page" o:ole="">
            <v:imagedata r:id="rId22" o:title=""/>
          </v:shape>
          <o:OLEObject Type="Embed" ProgID="Equation.DSMT4" ShapeID="_x0000_i1033" DrawAspect="Content" ObjectID="_1678173504" r:id="rId23"/>
        </w:object>
      </w:r>
      <w:r>
        <w:rPr>
          <w:rFonts w:ascii="宋体" w:hAnsi="宋体" w:cs="宋体" w:hint="eastAsia"/>
        </w:rPr>
        <w:t>，且</w:t>
      </w:r>
      <w:r>
        <w:rPr>
          <w:rFonts w:ascii="宋体" w:hAnsi="宋体" w:cs="宋体"/>
          <w:position w:val="-14"/>
        </w:rPr>
        <w:object w:dxaOrig="2860" w:dyaOrig="400">
          <v:shape id="_x0000_i1034" type="#_x0000_t75" style="width:143.25pt;height:20.25pt;mso-position-horizontal-relative:page;mso-position-vertical-relative:page" o:ole="">
            <v:imagedata r:id="rId24" o:title=""/>
          </v:shape>
          <o:OLEObject Type="Embed" ProgID="Equation.DSMT4" ShapeID="_x0000_i1034" DrawAspect="Content" ObjectID="_1678173505" r:id="rId25"/>
        </w:object>
      </w:r>
    </w:p>
    <w:p w:rsidR="00F64697" w:rsidRDefault="00F64697" w:rsidP="00F64697">
      <w:pPr>
        <w:numPr>
          <w:ilvl w:val="0"/>
          <w:numId w:val="2"/>
        </w:numPr>
        <w:tabs>
          <w:tab w:val="left" w:pos="780"/>
          <w:tab w:val="left" w:pos="3410"/>
        </w:tabs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求</w:t>
      </w:r>
      <w:r>
        <w:rPr>
          <w:rFonts w:ascii="宋体" w:hAnsi="宋体" w:cs="宋体"/>
          <w:position w:val="-14"/>
        </w:rPr>
        <w:object w:dxaOrig="600" w:dyaOrig="400">
          <v:shape id="_x0000_i1035" type="#_x0000_t75" style="width:30pt;height:20.25pt;mso-position-horizontal-relative:page;mso-position-vertical-relative:page" o:ole="">
            <v:imagedata r:id="rId26" o:title=""/>
          </v:shape>
          <o:OLEObject Type="Embed" ProgID="Equation.DSMT4" ShapeID="_x0000_i1035" DrawAspect="Content" ObjectID="_1678173506" r:id="rId27"/>
        </w:object>
      </w:r>
      <w:r>
        <w:rPr>
          <w:rFonts w:ascii="宋体" w:hAnsi="宋体" w:cs="宋体" w:hint="eastAsia"/>
        </w:rPr>
        <w:t>所满足的一阶微分方程</w:t>
      </w:r>
    </w:p>
    <w:p w:rsidR="00F64697" w:rsidRDefault="00F64697" w:rsidP="00F64697">
      <w:pPr>
        <w:numPr>
          <w:ilvl w:val="0"/>
          <w:numId w:val="2"/>
        </w:numPr>
        <w:tabs>
          <w:tab w:val="left" w:pos="780"/>
          <w:tab w:val="left" w:pos="3410"/>
        </w:tabs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求出</w:t>
      </w:r>
      <w:r>
        <w:rPr>
          <w:rFonts w:ascii="宋体" w:hAnsi="宋体" w:cs="宋体"/>
          <w:position w:val="-14"/>
        </w:rPr>
        <w:object w:dxaOrig="600" w:dyaOrig="400">
          <v:shape id="_x0000_i1036" type="#_x0000_t75" style="width:30pt;height:20.25pt;mso-position-horizontal-relative:page;mso-position-vertical-relative:page" o:ole="">
            <v:imagedata r:id="rId26" o:title=""/>
          </v:shape>
          <o:OLEObject Type="Embed" ProgID="Equation.DSMT4" ShapeID="_x0000_i1036" DrawAspect="Content" ObjectID="_1678173507" r:id="rId28"/>
        </w:object>
      </w:r>
      <w:r>
        <w:rPr>
          <w:rFonts w:ascii="宋体" w:hAnsi="宋体" w:cs="宋体" w:hint="eastAsia"/>
        </w:rPr>
        <w:t>的表达式</w:t>
      </w:r>
    </w:p>
    <w:p w:rsidR="00F64697" w:rsidRDefault="00DF7EFA" w:rsidP="00DF7EFA">
      <w:pPr>
        <w:tabs>
          <w:tab w:val="left" w:pos="3410"/>
        </w:tabs>
        <w:spacing w:before="240"/>
        <w:ind w:firstLineChars="450" w:firstLine="945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 xml:space="preserve"> </w:t>
      </w:r>
    </w:p>
    <w:p w:rsidR="00F64697" w:rsidRDefault="00F64697" w:rsidP="00F64697">
      <w:pPr>
        <w:tabs>
          <w:tab w:val="left" w:pos="3410"/>
          <w:tab w:val="left" w:pos="5271"/>
        </w:tabs>
        <w:spacing w:before="24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 xml:space="preserve">三、应用 </w:t>
      </w:r>
    </w:p>
    <w:p w:rsidR="00F64697" w:rsidRDefault="00F64697" w:rsidP="00F64697">
      <w:pPr>
        <w:tabs>
          <w:tab w:val="left" w:pos="3410"/>
          <w:tab w:val="left" w:pos="5271"/>
        </w:tabs>
        <w:spacing w:before="24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例 求通过</w:t>
      </w:r>
      <w:r>
        <w:rPr>
          <w:rFonts w:ascii="宋体" w:hAnsi="宋体" w:cs="宋体"/>
          <w:position w:val="-14"/>
        </w:rPr>
        <w:object w:dxaOrig="540" w:dyaOrig="400">
          <v:shape id="_x0000_i1037" type="#_x0000_t75" style="width:27pt;height:20.25pt;mso-position-horizontal-relative:page;mso-position-vertical-relative:page" o:ole="">
            <v:imagedata r:id="rId29" o:title=""/>
          </v:shape>
          <o:OLEObject Type="Embed" ProgID="Equation.DSMT4" ShapeID="_x0000_i1037" DrawAspect="Content" ObjectID="_1678173508" r:id="rId30"/>
        </w:object>
      </w:r>
      <w:r>
        <w:rPr>
          <w:rFonts w:ascii="宋体" w:hAnsi="宋体" w:cs="宋体" w:hint="eastAsia"/>
        </w:rPr>
        <w:t>的曲线方程，使曲线上任意点处切线与y轴之交点与切点的距离等于此交点与原点的距离。</w:t>
      </w:r>
    </w:p>
    <w:p w:rsidR="00F64697" w:rsidRDefault="00DF7EFA" w:rsidP="00F64697">
      <w:pPr>
        <w:tabs>
          <w:tab w:val="left" w:pos="3410"/>
          <w:tab w:val="left" w:pos="5271"/>
        </w:tabs>
        <w:spacing w:before="24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 xml:space="preserve"> </w:t>
      </w:r>
    </w:p>
    <w:p w:rsidR="00F64697" w:rsidRDefault="00F64697" w:rsidP="00F64697">
      <w:pPr>
        <w:pStyle w:val="3"/>
        <w:jc w:val="center"/>
        <w:rPr>
          <w:rFonts w:hint="eastAsia"/>
        </w:rPr>
      </w:pPr>
      <w:r>
        <w:rPr>
          <w:rFonts w:hint="eastAsia"/>
        </w:rPr>
        <w:t>§</w:t>
      </w:r>
      <w:r>
        <w:rPr>
          <w:rFonts w:hint="eastAsia"/>
        </w:rPr>
        <w:t xml:space="preserve">6.2 </w:t>
      </w:r>
      <w:r>
        <w:rPr>
          <w:rFonts w:hint="eastAsia"/>
        </w:rPr>
        <w:t>特殊的高阶微分方程</w:t>
      </w:r>
    </w:p>
    <w:p w:rsidR="00F64697" w:rsidRDefault="00F64697" w:rsidP="00F64697">
      <w:pPr>
        <w:tabs>
          <w:tab w:val="left" w:pos="3410"/>
          <w:tab w:val="left" w:pos="5271"/>
        </w:tabs>
        <w:spacing w:before="24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一、规定类型微分方程的求解(略)</w:t>
      </w:r>
    </w:p>
    <w:p w:rsidR="00F64697" w:rsidRDefault="00F64697" w:rsidP="00F64697">
      <w:pPr>
        <w:tabs>
          <w:tab w:val="left" w:pos="3410"/>
          <w:tab w:val="left" w:pos="5271"/>
        </w:tabs>
        <w:spacing w:before="24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lastRenderedPageBreak/>
        <w:t>二、常用的处理技巧</w:t>
      </w:r>
    </w:p>
    <w:p w:rsidR="00F64697" w:rsidRDefault="00F64697" w:rsidP="00F64697">
      <w:pPr>
        <w:tabs>
          <w:tab w:val="left" w:pos="3410"/>
          <w:tab w:val="left" w:pos="5271"/>
        </w:tabs>
        <w:spacing w:before="24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1.变量替换</w:t>
      </w:r>
    </w:p>
    <w:p w:rsidR="00F64697" w:rsidRDefault="00F64697" w:rsidP="00F64697">
      <w:pPr>
        <w:tabs>
          <w:tab w:val="left" w:pos="3410"/>
          <w:tab w:val="left" w:pos="5271"/>
        </w:tabs>
        <w:spacing w:before="24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例  求微分方程</w:t>
      </w:r>
      <w:r>
        <w:rPr>
          <w:rFonts w:ascii="宋体" w:hAnsi="宋体" w:cs="宋体"/>
          <w:position w:val="-10"/>
        </w:rPr>
        <w:object w:dxaOrig="3180" w:dyaOrig="360">
          <v:shape id="_x0000_i1038" type="#_x0000_t75" style="width:159pt;height:18pt;mso-position-horizontal-relative:page;mso-position-vertical-relative:page" o:ole="">
            <v:imagedata r:id="rId31" o:title=""/>
          </v:shape>
          <o:OLEObject Type="Embed" ProgID="Equation.DSMT4" ShapeID="_x0000_i1038" DrawAspect="Content" ObjectID="_1678173509" r:id="rId32"/>
        </w:object>
      </w:r>
      <w:r>
        <w:rPr>
          <w:rFonts w:ascii="宋体" w:hAnsi="宋体" w:cs="宋体" w:hint="eastAsia"/>
        </w:rPr>
        <w:t>的通解。</w:t>
      </w:r>
    </w:p>
    <w:p w:rsidR="00F64697" w:rsidRDefault="00DF7EFA" w:rsidP="00F64697">
      <w:pPr>
        <w:tabs>
          <w:tab w:val="left" w:pos="3410"/>
          <w:tab w:val="left" w:pos="5271"/>
        </w:tabs>
        <w:spacing w:before="240"/>
        <w:ind w:firstLineChars="600" w:firstLine="126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 xml:space="preserve"> </w:t>
      </w:r>
    </w:p>
    <w:p w:rsidR="00F64697" w:rsidRDefault="00F64697" w:rsidP="00F64697">
      <w:pPr>
        <w:tabs>
          <w:tab w:val="left" w:pos="3410"/>
          <w:tab w:val="left" w:pos="5271"/>
        </w:tabs>
        <w:spacing w:before="24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2.化为反函数的微分方程</w:t>
      </w:r>
    </w:p>
    <w:p w:rsidR="00F64697" w:rsidRDefault="00F64697" w:rsidP="00F64697">
      <w:pPr>
        <w:tabs>
          <w:tab w:val="left" w:pos="3410"/>
          <w:tab w:val="left" w:pos="5271"/>
        </w:tabs>
        <w:spacing w:before="24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 xml:space="preserve">例   </w:t>
      </w:r>
      <w:r>
        <w:rPr>
          <w:rFonts w:ascii="宋体" w:hAnsi="宋体" w:cs="宋体"/>
          <w:position w:val="-14"/>
        </w:rPr>
        <w:object w:dxaOrig="920" w:dyaOrig="400">
          <v:shape id="_x0000_i1039" type="#_x0000_t75" style="width:45.75pt;height:20.25pt;mso-position-horizontal-relative:page;mso-position-vertical-relative:page" o:ole="">
            <v:imagedata r:id="rId33" o:title=""/>
          </v:shape>
          <o:OLEObject Type="Embed" ProgID="Equation.DSMT4" ShapeID="_x0000_i1039" DrawAspect="Content" ObjectID="_1678173510" r:id="rId34"/>
        </w:object>
      </w:r>
      <w:r>
        <w:rPr>
          <w:rFonts w:ascii="宋体" w:hAnsi="宋体" w:cs="宋体" w:hint="eastAsia"/>
        </w:rPr>
        <w:t>在</w:t>
      </w:r>
      <w:r>
        <w:rPr>
          <w:rFonts w:ascii="宋体" w:hAnsi="宋体" w:cs="宋体"/>
          <w:position w:val="-14"/>
        </w:rPr>
        <w:object w:dxaOrig="1020" w:dyaOrig="400">
          <v:shape id="_x0000_i1040" type="#_x0000_t75" style="width:51pt;height:20.25pt;mso-position-horizontal-relative:page;mso-position-vertical-relative:page" o:ole="">
            <v:imagedata r:id="rId35" o:title=""/>
          </v:shape>
          <o:OLEObject Type="Embed" ProgID="Equation.DSMT4" ShapeID="_x0000_i1040" DrawAspect="Content" ObjectID="_1678173511" r:id="rId36"/>
        </w:object>
      </w:r>
      <w:r>
        <w:rPr>
          <w:rFonts w:ascii="宋体" w:hAnsi="宋体" w:cs="宋体" w:hint="eastAsia"/>
        </w:rPr>
        <w:t>内二阶可导，</w:t>
      </w:r>
      <w:r>
        <w:rPr>
          <w:rFonts w:ascii="宋体" w:hAnsi="宋体" w:cs="宋体"/>
          <w:position w:val="-14"/>
        </w:rPr>
        <w:object w:dxaOrig="1680" w:dyaOrig="400">
          <v:shape id="_x0000_i1041" type="#_x0000_t75" style="width:84pt;height:20.25pt;mso-position-horizontal-relative:page;mso-position-vertical-relative:page" o:ole="">
            <v:imagedata r:id="rId37" o:title=""/>
          </v:shape>
          <o:OLEObject Type="Embed" ProgID="Equation.DSMT4" ShapeID="_x0000_i1041" DrawAspect="Content" ObjectID="_1678173512" r:id="rId38"/>
        </w:object>
      </w:r>
      <w:r>
        <w:rPr>
          <w:rFonts w:ascii="宋体" w:hAnsi="宋体" w:cs="宋体" w:hint="eastAsia"/>
        </w:rPr>
        <w:t>为反函数</w:t>
      </w:r>
    </w:p>
    <w:p w:rsidR="00F64697" w:rsidRDefault="00F64697" w:rsidP="00F64697">
      <w:pPr>
        <w:tabs>
          <w:tab w:val="left" w:pos="3410"/>
          <w:tab w:val="left" w:pos="5271"/>
        </w:tabs>
        <w:spacing w:before="24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(1)试将</w:t>
      </w:r>
      <w:r>
        <w:rPr>
          <w:rFonts w:ascii="宋体" w:hAnsi="宋体" w:cs="宋体"/>
          <w:position w:val="-14"/>
        </w:rPr>
        <w:object w:dxaOrig="920" w:dyaOrig="400">
          <v:shape id="_x0000_i1042" type="#_x0000_t75" style="width:45.75pt;height:20.25pt;mso-position-horizontal-relative:page;mso-position-vertical-relative:page" o:ole="">
            <v:imagedata r:id="rId39" o:title=""/>
          </v:shape>
          <o:OLEObject Type="Embed" ProgID="Equation.DSMT4" ShapeID="_x0000_i1042" DrawAspect="Content" ObjectID="_1678173513" r:id="rId40"/>
        </w:object>
      </w:r>
      <w:r>
        <w:rPr>
          <w:rFonts w:ascii="宋体" w:hAnsi="宋体" w:cs="宋体" w:hint="eastAsia"/>
        </w:rPr>
        <w:t>所满足的微分方程</w:t>
      </w:r>
      <w:r>
        <w:rPr>
          <w:rFonts w:ascii="宋体" w:hAnsi="宋体" w:cs="宋体"/>
          <w:position w:val="-30"/>
        </w:rPr>
        <w:object w:dxaOrig="2640" w:dyaOrig="780">
          <v:shape id="_x0000_i1043" type="#_x0000_t75" style="width:132pt;height:39pt;mso-position-horizontal-relative:page;mso-position-vertical-relative:page" o:ole="">
            <v:imagedata r:id="rId41" o:title=""/>
          </v:shape>
          <o:OLEObject Type="Embed" ProgID="Equation.DSMT4" ShapeID="_x0000_i1043" DrawAspect="Content" ObjectID="_1678173514" r:id="rId42"/>
        </w:object>
      </w:r>
      <w:r>
        <w:rPr>
          <w:rFonts w:ascii="宋体" w:hAnsi="宋体" w:cs="宋体" w:hint="eastAsia"/>
        </w:rPr>
        <w:t>变换为</w:t>
      </w:r>
      <w:r>
        <w:rPr>
          <w:rFonts w:ascii="宋体" w:hAnsi="宋体" w:cs="宋体"/>
          <w:position w:val="-14"/>
        </w:rPr>
        <w:object w:dxaOrig="920" w:dyaOrig="400">
          <v:shape id="_x0000_i1044" type="#_x0000_t75" style="width:45.75pt;height:20.25pt;mso-position-horizontal-relative:page;mso-position-vertical-relative:page" o:ole="">
            <v:imagedata r:id="rId33" o:title=""/>
          </v:shape>
          <o:OLEObject Type="Embed" ProgID="Equation.DSMT4" ShapeID="_x0000_i1044" DrawAspect="Content" ObjectID="_1678173515" r:id="rId43"/>
        </w:object>
      </w:r>
      <w:r>
        <w:rPr>
          <w:rFonts w:ascii="宋体" w:hAnsi="宋体" w:cs="宋体" w:hint="eastAsia"/>
        </w:rPr>
        <w:t>满足的微分方程；</w:t>
      </w:r>
    </w:p>
    <w:p w:rsidR="00F64697" w:rsidRDefault="00F64697" w:rsidP="00F64697">
      <w:pPr>
        <w:tabs>
          <w:tab w:val="left" w:pos="3410"/>
          <w:tab w:val="left" w:pos="5271"/>
        </w:tabs>
        <w:spacing w:before="24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(2)求变换后的微分方程满足初始条件</w:t>
      </w:r>
      <w:r>
        <w:rPr>
          <w:rFonts w:ascii="宋体" w:hAnsi="宋体" w:cs="宋体"/>
          <w:position w:val="-24"/>
        </w:rPr>
        <w:object w:dxaOrig="2020" w:dyaOrig="620">
          <v:shape id="_x0000_i1045" type="#_x0000_t75" style="width:101.25pt;height:30.75pt;mso-position-horizontal-relative:page;mso-position-vertical-relative:page" o:ole="">
            <v:imagedata r:id="rId44" o:title=""/>
          </v:shape>
          <o:OLEObject Type="Embed" ProgID="Equation.DSMT4" ShapeID="_x0000_i1045" DrawAspect="Content" ObjectID="_1678173516" r:id="rId45"/>
        </w:object>
      </w:r>
      <w:r>
        <w:rPr>
          <w:rFonts w:ascii="宋体" w:hAnsi="宋体" w:cs="宋体" w:hint="eastAsia"/>
        </w:rPr>
        <w:t>的解。</w:t>
      </w:r>
    </w:p>
    <w:p w:rsidR="00F64697" w:rsidRDefault="00DF7EFA" w:rsidP="00F64697">
      <w:pPr>
        <w:jc w:val="center"/>
        <w:rPr>
          <w:rFonts w:ascii="宋体" w:hAnsi="宋体" w:hint="eastAsia"/>
        </w:rPr>
      </w:pPr>
      <w:r>
        <w:rPr>
          <w:rFonts w:ascii="宋体" w:hAnsi="宋体" w:cs="宋体" w:hint="eastAsia"/>
        </w:rPr>
        <w:t xml:space="preserve"> </w:t>
      </w:r>
    </w:p>
    <w:p w:rsidR="00F64697" w:rsidRDefault="00F64697" w:rsidP="00F64697">
      <w:pPr>
        <w:rPr>
          <w:rFonts w:ascii="宋体" w:hAnsi="宋体" w:hint="eastAsia"/>
        </w:rPr>
      </w:pPr>
      <w:r>
        <w:rPr>
          <w:rFonts w:ascii="宋体" w:hAnsi="宋体" w:hint="eastAsia"/>
        </w:rPr>
        <w:t>3.求导后化为规定类型的微分方程</w:t>
      </w:r>
    </w:p>
    <w:p w:rsidR="00F64697" w:rsidRDefault="00F64697" w:rsidP="00F64697">
      <w:pPr>
        <w:rPr>
          <w:rFonts w:ascii="宋体" w:hAnsi="宋体" w:hint="eastAsia"/>
        </w:rPr>
      </w:pPr>
      <w:r>
        <w:rPr>
          <w:rFonts w:ascii="宋体" w:hAnsi="宋体" w:hint="eastAsia"/>
        </w:rPr>
        <w:t>例  设</w:t>
      </w:r>
      <w:r>
        <w:rPr>
          <w:rFonts w:ascii="宋体" w:hAnsi="宋体"/>
          <w:position w:val="-18"/>
        </w:rPr>
        <w:object w:dxaOrig="3120" w:dyaOrig="520">
          <v:shape id="_x0000_i1046" type="#_x0000_t75" style="width:156pt;height:26.25pt;mso-position-horizontal-relative:page;mso-position-vertical-relative:page" o:ole="">
            <v:imagedata r:id="rId46" o:title=""/>
          </v:shape>
          <o:OLEObject Type="Embed" ProgID="Equation.DSMT4" ShapeID="_x0000_i1046" DrawAspect="Content" ObjectID="_1678173517" r:id="rId47"/>
        </w:object>
      </w:r>
      <w:r>
        <w:rPr>
          <w:rFonts w:ascii="宋体" w:hAnsi="宋体" w:hint="eastAsia"/>
        </w:rPr>
        <w:t>，</w:t>
      </w:r>
      <w:r>
        <w:rPr>
          <w:rFonts w:ascii="宋体" w:hAnsi="宋体"/>
          <w:position w:val="-14"/>
        </w:rPr>
        <w:object w:dxaOrig="580" w:dyaOrig="400">
          <v:shape id="_x0000_i1047" type="#_x0000_t75" style="width:29.25pt;height:20.25pt;mso-position-horizontal-relative:page;mso-position-vertical-relative:page" o:ole="">
            <v:imagedata r:id="rId48" o:title=""/>
          </v:shape>
          <o:OLEObject Type="Embed" ProgID="Equation.DSMT4" ShapeID="_x0000_i1047" DrawAspect="Content" ObjectID="_1678173518" r:id="rId49"/>
        </w:object>
      </w:r>
      <w:r>
        <w:rPr>
          <w:rFonts w:ascii="宋体" w:hAnsi="宋体" w:hint="eastAsia"/>
        </w:rPr>
        <w:t>连续，求</w:t>
      </w:r>
      <w:r>
        <w:rPr>
          <w:rFonts w:ascii="宋体" w:hAnsi="宋体"/>
          <w:position w:val="-14"/>
        </w:rPr>
        <w:object w:dxaOrig="580" w:dyaOrig="400">
          <v:shape id="_x0000_i1048" type="#_x0000_t75" style="width:29.25pt;height:20.25pt;mso-position-horizontal-relative:page;mso-position-vertical-relative:page" o:ole="">
            <v:imagedata r:id="rId48" o:title=""/>
          </v:shape>
          <o:OLEObject Type="Embed" ProgID="Equation.DSMT4" ShapeID="_x0000_i1048" DrawAspect="Content" ObjectID="_1678173519" r:id="rId50"/>
        </w:object>
      </w:r>
    </w:p>
    <w:p w:rsidR="00F64697" w:rsidRDefault="00DF7EFA" w:rsidP="00F64697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F64697" w:rsidRDefault="00F64697" w:rsidP="00F64697">
      <w:pPr>
        <w:rPr>
          <w:rFonts w:ascii="宋体" w:hAnsi="宋体"/>
        </w:rPr>
      </w:pPr>
      <w:r>
        <w:rPr>
          <w:rFonts w:ascii="宋体" w:hAnsi="宋体"/>
        </w:rPr>
        <w:t>4.线性方程的性质与结构</w:t>
      </w:r>
    </w:p>
    <w:p w:rsidR="00F64697" w:rsidRDefault="00F64697" w:rsidP="00F64697">
      <w:pPr>
        <w:rPr>
          <w:rFonts w:ascii="宋体" w:hAnsi="宋体" w:hint="eastAsia"/>
        </w:rPr>
      </w:pPr>
      <w:r>
        <w:rPr>
          <w:rFonts w:ascii="宋体" w:hAnsi="宋体" w:hint="eastAsia"/>
        </w:rPr>
        <w:t>例  已知</w:t>
      </w:r>
      <w:r>
        <w:rPr>
          <w:rFonts w:ascii="宋体" w:hAnsi="宋体"/>
          <w:position w:val="-12"/>
        </w:rPr>
        <w:object w:dxaOrig="4780" w:dyaOrig="380">
          <v:shape id="_x0000_i1049" type="#_x0000_t75" style="width:239.25pt;height:18.75pt;mso-position-horizontal-relative:page;mso-position-vertical-relative:page" o:ole="">
            <v:imagedata r:id="rId51" o:title=""/>
          </v:shape>
          <o:OLEObject Type="Embed" ProgID="Equation.DSMT4" ShapeID="_x0000_i1049" DrawAspect="Content" ObjectID="_1678173520" r:id="rId52"/>
        </w:object>
      </w:r>
      <w:r>
        <w:rPr>
          <w:rFonts w:ascii="宋体" w:hAnsi="宋体" w:hint="eastAsia"/>
        </w:rPr>
        <w:t>是某二阶线性非齐次常系数微分方程的三个解，求此微分方程及其通解。</w:t>
      </w:r>
    </w:p>
    <w:p w:rsidR="00F64697" w:rsidRDefault="00DF7EFA" w:rsidP="00F64697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1E0FE1" w:rsidRPr="00F64697" w:rsidRDefault="001E0FE1"/>
    <w:sectPr w:rsidR="001E0FE1" w:rsidRPr="00F64697" w:rsidSect="001E0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45EC" w:rsidRDefault="001345EC" w:rsidP="00F64697">
      <w:r>
        <w:separator/>
      </w:r>
    </w:p>
  </w:endnote>
  <w:endnote w:type="continuationSeparator" w:id="0">
    <w:p w:rsidR="001345EC" w:rsidRDefault="001345EC" w:rsidP="00F646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45EC" w:rsidRDefault="001345EC" w:rsidP="00F64697">
      <w:r>
        <w:separator/>
      </w:r>
    </w:p>
  </w:footnote>
  <w:footnote w:type="continuationSeparator" w:id="0">
    <w:p w:rsidR="001345EC" w:rsidRDefault="001345EC" w:rsidP="00F646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4"/>
    <w:multiLevelType w:val="multilevel"/>
    <w:tmpl w:val="0000001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15"/>
    <w:multiLevelType w:val="multilevel"/>
    <w:tmpl w:val="00000015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4697"/>
    <w:rsid w:val="001345EC"/>
    <w:rsid w:val="001E0FE1"/>
    <w:rsid w:val="009703A1"/>
    <w:rsid w:val="009832EE"/>
    <w:rsid w:val="00DF7EFA"/>
    <w:rsid w:val="00F64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69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64697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rsid w:val="00F64697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4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46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4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4697"/>
    <w:rPr>
      <w:sz w:val="18"/>
      <w:szCs w:val="18"/>
    </w:rPr>
  </w:style>
  <w:style w:type="character" w:customStyle="1" w:styleId="1Char">
    <w:name w:val="标题 1 Char"/>
    <w:basedOn w:val="a0"/>
    <w:link w:val="1"/>
    <w:rsid w:val="00F6469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F64697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F6469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469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image" Target="media/image19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oleObject" Target="embeddings/oleObject25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0.wmf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955</Characters>
  <Application>Microsoft Office Word</Application>
  <DocSecurity>0</DocSecurity>
  <Lines>7</Lines>
  <Paragraphs>2</Paragraphs>
  <ScaleCrop>false</ScaleCrop>
  <Company>Microsoft</Company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2021-03-25T02:14:00Z</dcterms:created>
  <dcterms:modified xsi:type="dcterms:W3CDTF">2021-03-25T02:14:00Z</dcterms:modified>
</cp:coreProperties>
</file>