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277B76" w:rsidRDefault="005F6105" w:rsidP="00277B76">
      <w:pPr>
        <w:pStyle w:val="PartTitle"/>
        <w:framePr w:wrap="notBeside"/>
      </w:pPr>
      <w:r w:rsidRPr="00277B76">
        <w:t>Volume</w:t>
      </w:r>
    </w:p>
    <w:p w:rsidR="005F6105" w:rsidRDefault="00063A7D">
      <w:pPr>
        <w:pStyle w:val="PartLabel"/>
        <w:framePr w:wrap="notBeside"/>
      </w:pPr>
      <w:r>
        <w:t>1</w:t>
      </w:r>
    </w:p>
    <w:p w:rsidR="005F6105" w:rsidRDefault="00063A7D">
      <w:pPr>
        <w:pStyle w:val="CompanyName"/>
      </w:pPr>
      <w:r>
        <w:t>growthware</w:t>
      </w:r>
    </w:p>
    <w:p w:rsidR="005F6105" w:rsidRDefault="00666C13">
      <w:pPr>
        <w:pStyle w:val="SubtitleCover"/>
      </w:pPr>
      <w:r>
        <w:t>M</w:t>
      </w:r>
      <w:r w:rsidR="00063A7D">
        <w:t>anage</w:t>
      </w:r>
      <w:r>
        <w:t xml:space="preserve"> Security</w:t>
      </w:r>
      <w:r w:rsidR="004E670B">
        <w:t xml:space="preserve"> with the Core Web Administration Application</w:t>
      </w:r>
    </w:p>
    <w:p w:rsidR="005F6105" w:rsidRDefault="00063A7D">
      <w:pPr>
        <w:pStyle w:val="TitleCover"/>
        <w:sectPr w:rsidR="005F6105" w:rsidSect="007A3843">
          <w:footerReference w:type="default" r:id="rId7"/>
          <w:pgSz w:w="12240" w:h="15840" w:code="1"/>
          <w:pgMar w:top="960" w:right="960" w:bottom="1440" w:left="960" w:header="0" w:footer="0" w:gutter="0"/>
          <w:pgNumType w:start="0"/>
          <w:cols w:space="720"/>
          <w:titlePg/>
        </w:sectPr>
      </w:pPr>
      <w:r>
        <w:rPr>
          <w:spacing w:val="-180"/>
        </w:rPr>
        <w:t>Settings and Security</w:t>
      </w:r>
    </w:p>
    <w:p w:rsidR="005F6105" w:rsidRDefault="00063A7D">
      <w:pPr>
        <w:pStyle w:val="Subtitle"/>
      </w:pPr>
      <w:r>
        <w:lastRenderedPageBreak/>
        <w:t>growthware</w:t>
      </w:r>
    </w:p>
    <w:p w:rsidR="005F6105" w:rsidRDefault="00063A7D">
      <w:pPr>
        <w:pStyle w:val="Title"/>
      </w:pPr>
      <w:r>
        <w:t>How to manage settings and security</w:t>
      </w:r>
    </w:p>
    <w:p w:rsidR="005F6105" w:rsidRPr="00063A7D" w:rsidRDefault="005F6105" w:rsidP="00063A7D">
      <w:pPr>
        <w:pStyle w:val="ReturnAddress"/>
      </w:pPr>
      <w:r>
        <w:sym w:font="Symbol" w:char="F0E3"/>
      </w:r>
      <w:r>
        <w:t xml:space="preserve"> </w:t>
      </w:r>
      <w:r w:rsidR="00063A7D">
        <w:t>Growthware</w:t>
      </w:r>
    </w:p>
    <w:p w:rsidR="005F6105" w:rsidRDefault="005F6105"/>
    <w:p w:rsidR="005F6105" w:rsidRDefault="005F6105">
      <w:pPr>
        <w:sectPr w:rsidR="005F6105" w:rsidSect="007A3843">
          <w:footerReference w:type="first" r:id="rId8"/>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7A3843">
          <w:headerReference w:type="default" r:id="rId9"/>
          <w:footerReference w:type="default" r:id="rId10"/>
          <w:pgSz w:w="12240" w:h="15840" w:code="1"/>
          <w:pgMar w:top="1200" w:right="1200" w:bottom="1440" w:left="1200" w:header="0" w:footer="960" w:gutter="0"/>
          <w:pgNumType w:fmt="lowerRoman" w:start="1"/>
          <w:cols w:space="720"/>
        </w:sectPr>
      </w:pPr>
      <w:r>
        <w:rPr>
          <w:spacing w:val="-100"/>
        </w:rPr>
        <w:lastRenderedPageBreak/>
        <w:t>T</w:t>
      </w:r>
      <w:r>
        <w:t>able of Contents</w:t>
      </w:r>
    </w:p>
    <w:p w:rsidR="00733232" w:rsidRDefault="00EE11C5">
      <w:pPr>
        <w:pStyle w:val="TOC1"/>
        <w:tabs>
          <w:tab w:val="right" w:leader="dot" w:pos="7910"/>
        </w:tabs>
        <w:rPr>
          <w:rFonts w:asciiTheme="minorHAnsi" w:eastAsiaTheme="minorEastAsia" w:hAnsiTheme="minorHAnsi" w:cstheme="minorBidi"/>
          <w:noProof/>
          <w:sz w:val="22"/>
          <w:szCs w:val="22"/>
        </w:rPr>
      </w:pPr>
      <w:r>
        <w:rPr>
          <w:kern w:val="28"/>
        </w:rPr>
        <w:lastRenderedPageBreak/>
        <w:fldChar w:fldCharType="begin"/>
      </w:r>
      <w:r w:rsidR="002D4C6B">
        <w:rPr>
          <w:kern w:val="28"/>
        </w:rPr>
        <w:instrText xml:space="preserve"> TOC \o "1-3" \h \z \t "Chapter Title,1" </w:instrText>
      </w:r>
      <w:r>
        <w:rPr>
          <w:kern w:val="28"/>
        </w:rPr>
        <w:fldChar w:fldCharType="separate"/>
      </w:r>
      <w:hyperlink w:anchor="_Toc300725640" w:history="1">
        <w:r w:rsidR="00733232" w:rsidRPr="009C249C">
          <w:rPr>
            <w:rStyle w:val="Hyperlink"/>
            <w:noProof/>
          </w:rPr>
          <w:t>Getting started</w:t>
        </w:r>
        <w:r w:rsidR="00733232">
          <w:rPr>
            <w:noProof/>
            <w:webHidden/>
          </w:rPr>
          <w:tab/>
        </w:r>
        <w:r w:rsidR="00733232">
          <w:rPr>
            <w:noProof/>
            <w:webHidden/>
          </w:rPr>
          <w:fldChar w:fldCharType="begin"/>
        </w:r>
        <w:r w:rsidR="00733232">
          <w:rPr>
            <w:noProof/>
            <w:webHidden/>
          </w:rPr>
          <w:instrText xml:space="preserve"> PAGEREF _Toc300725640 \h </w:instrText>
        </w:r>
        <w:r w:rsidR="00733232">
          <w:rPr>
            <w:noProof/>
            <w:webHidden/>
          </w:rPr>
        </w:r>
        <w:r w:rsidR="00733232">
          <w:rPr>
            <w:noProof/>
            <w:webHidden/>
          </w:rPr>
          <w:fldChar w:fldCharType="separate"/>
        </w:r>
        <w:r w:rsidR="00733232">
          <w:rPr>
            <w:noProof/>
            <w:webHidden/>
          </w:rPr>
          <w:t>1</w:t>
        </w:r>
        <w:r w:rsidR="00733232">
          <w:rPr>
            <w:noProof/>
            <w:webHidden/>
          </w:rPr>
          <w:fldChar w:fldCharType="end"/>
        </w:r>
      </w:hyperlink>
    </w:p>
    <w:p w:rsidR="00733232" w:rsidRDefault="00EC1546">
      <w:pPr>
        <w:pStyle w:val="TOC1"/>
        <w:tabs>
          <w:tab w:val="right" w:leader="dot" w:pos="7910"/>
        </w:tabs>
        <w:rPr>
          <w:rFonts w:asciiTheme="minorHAnsi" w:eastAsiaTheme="minorEastAsia" w:hAnsiTheme="minorHAnsi" w:cstheme="minorBidi"/>
          <w:noProof/>
          <w:sz w:val="22"/>
          <w:szCs w:val="22"/>
        </w:rPr>
      </w:pPr>
      <w:hyperlink w:anchor="_Toc300725641" w:history="1">
        <w:r w:rsidR="00733232" w:rsidRPr="009C249C">
          <w:rPr>
            <w:rStyle w:val="Hyperlink"/>
            <w:noProof/>
          </w:rPr>
          <w:t>How to create a role</w:t>
        </w:r>
        <w:r w:rsidR="00733232">
          <w:rPr>
            <w:noProof/>
            <w:webHidden/>
          </w:rPr>
          <w:tab/>
        </w:r>
        <w:r w:rsidR="00733232">
          <w:rPr>
            <w:noProof/>
            <w:webHidden/>
          </w:rPr>
          <w:fldChar w:fldCharType="begin"/>
        </w:r>
        <w:r w:rsidR="00733232">
          <w:rPr>
            <w:noProof/>
            <w:webHidden/>
          </w:rPr>
          <w:instrText xml:space="preserve"> PAGEREF _Toc300725641 \h </w:instrText>
        </w:r>
        <w:r w:rsidR="00733232">
          <w:rPr>
            <w:noProof/>
            <w:webHidden/>
          </w:rPr>
        </w:r>
        <w:r w:rsidR="00733232">
          <w:rPr>
            <w:noProof/>
            <w:webHidden/>
          </w:rPr>
          <w:fldChar w:fldCharType="separate"/>
        </w:r>
        <w:r w:rsidR="00733232">
          <w:rPr>
            <w:noProof/>
            <w:webHidden/>
          </w:rPr>
          <w:t>3</w:t>
        </w:r>
        <w:r w:rsidR="00733232">
          <w:rPr>
            <w:noProof/>
            <w:webHidden/>
          </w:rPr>
          <w:fldChar w:fldCharType="end"/>
        </w:r>
      </w:hyperlink>
    </w:p>
    <w:p w:rsidR="00733232" w:rsidRDefault="00EC1546">
      <w:pPr>
        <w:pStyle w:val="TOC2"/>
        <w:rPr>
          <w:rFonts w:asciiTheme="minorHAnsi" w:eastAsiaTheme="minorEastAsia" w:hAnsiTheme="minorHAnsi" w:cstheme="minorBidi"/>
          <w:noProof/>
          <w:sz w:val="22"/>
          <w:szCs w:val="22"/>
        </w:rPr>
      </w:pPr>
      <w:hyperlink w:anchor="_Toc300725642" w:history="1">
        <w:r w:rsidR="00733232" w:rsidRPr="009C249C">
          <w:rPr>
            <w:rStyle w:val="Hyperlink"/>
            <w:noProof/>
          </w:rPr>
          <w:t>Adding accounts to a role:</w:t>
        </w:r>
        <w:r w:rsidR="00733232">
          <w:rPr>
            <w:noProof/>
            <w:webHidden/>
          </w:rPr>
          <w:tab/>
        </w:r>
        <w:r w:rsidR="00733232">
          <w:rPr>
            <w:noProof/>
            <w:webHidden/>
          </w:rPr>
          <w:fldChar w:fldCharType="begin"/>
        </w:r>
        <w:r w:rsidR="00733232">
          <w:rPr>
            <w:noProof/>
            <w:webHidden/>
          </w:rPr>
          <w:instrText xml:space="preserve"> PAGEREF _Toc300725642 \h </w:instrText>
        </w:r>
        <w:r w:rsidR="00733232">
          <w:rPr>
            <w:noProof/>
            <w:webHidden/>
          </w:rPr>
        </w:r>
        <w:r w:rsidR="00733232">
          <w:rPr>
            <w:noProof/>
            <w:webHidden/>
          </w:rPr>
          <w:fldChar w:fldCharType="separate"/>
        </w:r>
        <w:r w:rsidR="00733232">
          <w:rPr>
            <w:noProof/>
            <w:webHidden/>
          </w:rPr>
          <w:t>5</w:t>
        </w:r>
        <w:r w:rsidR="00733232">
          <w:rPr>
            <w:noProof/>
            <w:webHidden/>
          </w:rPr>
          <w:fldChar w:fldCharType="end"/>
        </w:r>
      </w:hyperlink>
    </w:p>
    <w:p w:rsidR="00733232" w:rsidRDefault="00EC1546">
      <w:pPr>
        <w:pStyle w:val="TOC1"/>
        <w:tabs>
          <w:tab w:val="right" w:leader="dot" w:pos="7910"/>
        </w:tabs>
        <w:rPr>
          <w:rFonts w:asciiTheme="minorHAnsi" w:eastAsiaTheme="minorEastAsia" w:hAnsiTheme="minorHAnsi" w:cstheme="minorBidi"/>
          <w:noProof/>
          <w:sz w:val="22"/>
          <w:szCs w:val="22"/>
        </w:rPr>
      </w:pPr>
      <w:hyperlink w:anchor="_Toc300725643" w:history="1">
        <w:r w:rsidR="00733232" w:rsidRPr="009C249C">
          <w:rPr>
            <w:rStyle w:val="Hyperlink"/>
            <w:noProof/>
          </w:rPr>
          <w:t>Index</w:t>
        </w:r>
        <w:r w:rsidR="00733232">
          <w:rPr>
            <w:noProof/>
            <w:webHidden/>
          </w:rPr>
          <w:tab/>
        </w:r>
        <w:r w:rsidR="00733232">
          <w:rPr>
            <w:noProof/>
            <w:webHidden/>
          </w:rPr>
          <w:fldChar w:fldCharType="begin"/>
        </w:r>
        <w:r w:rsidR="00733232">
          <w:rPr>
            <w:noProof/>
            <w:webHidden/>
          </w:rPr>
          <w:instrText xml:space="preserve"> PAGEREF _Toc300725643 \h </w:instrText>
        </w:r>
        <w:r w:rsidR="00733232">
          <w:rPr>
            <w:noProof/>
            <w:webHidden/>
          </w:rPr>
        </w:r>
        <w:r w:rsidR="00733232">
          <w:rPr>
            <w:noProof/>
            <w:webHidden/>
          </w:rPr>
          <w:fldChar w:fldCharType="separate"/>
        </w:r>
        <w:r w:rsidR="00733232">
          <w:rPr>
            <w:noProof/>
            <w:webHidden/>
          </w:rPr>
          <w:t>7</w:t>
        </w:r>
        <w:r w:rsidR="00733232">
          <w:rPr>
            <w:noProof/>
            <w:webHidden/>
          </w:rPr>
          <w:fldChar w:fldCharType="end"/>
        </w:r>
      </w:hyperlink>
    </w:p>
    <w:p w:rsidR="005F6105" w:rsidRPr="003D2659" w:rsidRDefault="00EE11C5"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1"/>
          <w:footerReference w:type="default" r:id="rId12"/>
          <w:headerReference w:type="first" r:id="rId13"/>
          <w:footerReference w:type="first" r:id="rId14"/>
          <w:pgSz w:w="12240" w:h="15840" w:code="1"/>
          <w:pgMar w:top="1800" w:right="1200" w:bottom="1440" w:left="1200" w:header="960" w:footer="960" w:gutter="0"/>
          <w:pgNumType w:start="1"/>
          <w:cols w:space="360"/>
        </w:sectPr>
      </w:pPr>
    </w:p>
    <w:p w:rsidR="005F6105" w:rsidRDefault="00063A7D" w:rsidP="00DA28BB">
      <w:pPr>
        <w:pStyle w:val="ChapterTitle"/>
      </w:pPr>
      <w:bookmarkStart w:id="0" w:name="_Toc300725640"/>
      <w:r>
        <w:lastRenderedPageBreak/>
        <w:t>Getting started</w:t>
      </w:r>
      <w:bookmarkEnd w:id="0"/>
    </w:p>
    <w:p w:rsidR="005F6105" w:rsidRDefault="00E46F4E">
      <w:pPr>
        <w:pStyle w:val="ChapterSubtitle"/>
      </w:pPr>
      <w:r>
        <w:rPr>
          <w:spacing w:val="-5"/>
        </w:rPr>
        <w:t>The getting started section will cover the basic areas for managing settings and security</w:t>
      </w:r>
      <w:r w:rsidR="005F6105">
        <w:rPr>
          <w:spacing w:val="-5"/>
        </w:rPr>
        <w:t>.</w:t>
      </w:r>
    </w:p>
    <w:p w:rsidR="005F6105" w:rsidRDefault="005F6105">
      <w:pPr>
        <w:pStyle w:val="BodyTextKeep"/>
        <w:framePr w:dropCap="drop" w:lines="3" w:hSpace="60" w:wrap="around" w:vAnchor="text" w:hAnchor="text"/>
        <w:spacing w:after="0" w:line="849" w:lineRule="exact"/>
        <w:rPr>
          <w:position w:val="-10"/>
          <w:sz w:val="114"/>
        </w:rPr>
      </w:pPr>
      <w:r>
        <w:rPr>
          <w:caps/>
          <w:position w:val="-10"/>
          <w:sz w:val="114"/>
        </w:rPr>
        <w:t>t</w:t>
      </w:r>
    </w:p>
    <w:p w:rsidR="00E8296B" w:rsidRDefault="00E46F4E">
      <w:pPr>
        <w:pStyle w:val="BodyTextKeep"/>
      </w:pPr>
      <w:r>
        <w:t>he</w:t>
      </w:r>
      <w:r w:rsidR="005F6105">
        <w:t xml:space="preserve"> </w:t>
      </w:r>
      <w:r>
        <w:t xml:space="preserve">first order of business is to get familiar with the overall concept of security as it relates to the Growthware Web </w:t>
      </w:r>
      <w:r w:rsidR="003D34AB">
        <w:t>Application</w:t>
      </w:r>
      <w:r w:rsidR="005F6105">
        <w:t>.</w:t>
      </w:r>
      <w:r>
        <w:t xml:space="preserve">  </w:t>
      </w:r>
      <w:r w:rsidR="00E8296B">
        <w:t>The type of s</w:t>
      </w:r>
      <w:r>
        <w:t>ecurity</w:t>
      </w:r>
      <w:r w:rsidR="00E8296B">
        <w:t xml:space="preserve"> employed</w:t>
      </w:r>
      <w:r>
        <w:t xml:space="preserve"> is </w:t>
      </w:r>
      <w:r w:rsidR="00E8296B">
        <w:t xml:space="preserve">considered “role </w:t>
      </w:r>
      <w:r>
        <w:t>based</w:t>
      </w:r>
      <w:r w:rsidR="00E8296B">
        <w:t>” and consists of</w:t>
      </w:r>
      <w:r>
        <w:t xml:space="preserve"> five areas:  Security </w:t>
      </w:r>
      <w:r w:rsidR="00357AFF">
        <w:t>Entities</w:t>
      </w:r>
      <w:r>
        <w:t xml:space="preserve">, Functions, Accounts, Roles, Groups, and Permissions.  A security </w:t>
      </w:r>
      <w:r w:rsidR="00367D94">
        <w:t>entity</w:t>
      </w:r>
      <w:r>
        <w:t xml:space="preserve"> can be thought of as a grouping of roles, and groups.  </w:t>
      </w:r>
    </w:p>
    <w:p w:rsidR="00C4604F" w:rsidRDefault="00C4604F" w:rsidP="00C4604F">
      <w:pPr>
        <w:pStyle w:val="BodyText"/>
        <w:numPr>
          <w:ilvl w:val="0"/>
          <w:numId w:val="44"/>
        </w:numPr>
      </w:pPr>
      <w:r>
        <w:t>Security Entities</w:t>
      </w:r>
      <w:r>
        <w:t xml:space="preserve">: can be thought of </w:t>
      </w:r>
      <w:proofErr w:type="gramStart"/>
      <w:r>
        <w:t>a</w:t>
      </w:r>
      <w:proofErr w:type="gramEnd"/>
      <w:r>
        <w:t xml:space="preserve"> anything that would need to have its own set security.  Examples could be geographic areas such as states or perhaps you have multiple “applications”.  One can think of this like this if you work for the state of Hawaii and you ask someone what an “administrator” should be able to do and then ask the same question of someone from a different state, the answer is likely to be very different.  It is for the difference in the answer that Security Entities exist.</w:t>
      </w:r>
    </w:p>
    <w:p w:rsidR="0091791B" w:rsidRDefault="00C4604F" w:rsidP="00C4604F">
      <w:pPr>
        <w:pStyle w:val="BodyText"/>
        <w:numPr>
          <w:ilvl w:val="0"/>
          <w:numId w:val="44"/>
        </w:numPr>
      </w:pPr>
      <w:r>
        <w:t>Functions</w:t>
      </w:r>
      <w:r>
        <w:t xml:space="preserve">: can be thought of as pages or links to pages within the application.  Because we are going to be talking about security here let’s take </w:t>
      </w:r>
      <w:r w:rsidR="0091791B">
        <w:t xml:space="preserve">managing, </w:t>
      </w:r>
      <w:r>
        <w:t xml:space="preserve">adding or edit an account as an example.  </w:t>
      </w:r>
    </w:p>
    <w:p w:rsidR="00C4604F" w:rsidRDefault="00C4604F" w:rsidP="0091791B">
      <w:pPr>
        <w:pStyle w:val="BodyText"/>
        <w:numPr>
          <w:ilvl w:val="1"/>
          <w:numId w:val="44"/>
        </w:numPr>
      </w:pPr>
      <w:r>
        <w:t xml:space="preserve">The </w:t>
      </w:r>
      <w:r w:rsidR="0091791B">
        <w:t xml:space="preserve">first </w:t>
      </w:r>
      <w:r>
        <w:t xml:space="preserve">“Function” </w:t>
      </w:r>
      <w:r w:rsidR="0091791B">
        <w:t>is searching or manage account and its action is “</w:t>
      </w:r>
      <w:proofErr w:type="spellStart"/>
      <w:r w:rsidR="0091791B">
        <w:t>Search_Accounts</w:t>
      </w:r>
      <w:proofErr w:type="spellEnd"/>
      <w:r w:rsidR="0091791B">
        <w:t>” and the name is “</w:t>
      </w:r>
      <w:r w:rsidR="0091791B">
        <w:t>Manage Accounts</w:t>
      </w:r>
      <w:r w:rsidR="0091791B">
        <w:t>”.  This link can be found under the “Admin” menu item.</w:t>
      </w:r>
      <w:r w:rsidR="00FF2CED">
        <w:t xml:space="preserve"> (See Fig. 1)</w:t>
      </w:r>
    </w:p>
    <w:p w:rsidR="0091791B" w:rsidRDefault="0091791B" w:rsidP="0091791B">
      <w:pPr>
        <w:pStyle w:val="BodyText"/>
        <w:numPr>
          <w:ilvl w:val="1"/>
          <w:numId w:val="44"/>
        </w:numPr>
      </w:pPr>
      <w:r>
        <w:t>The second “Function” is “Editing” the account and is used with clicking on the icon in the “</w:t>
      </w:r>
      <w:r w:rsidR="00FF2CED">
        <w:t>Details</w:t>
      </w:r>
      <w:r>
        <w:t>” column of the “</w:t>
      </w:r>
      <w:proofErr w:type="spellStart"/>
      <w:r>
        <w:t>Search_Accounts</w:t>
      </w:r>
      <w:proofErr w:type="spellEnd"/>
      <w:r>
        <w:t>” function.</w:t>
      </w:r>
      <w:r w:rsidR="00FF2CED">
        <w:t xml:space="preserve"> (See Fig. 1)</w:t>
      </w:r>
    </w:p>
    <w:p w:rsidR="0091791B" w:rsidRDefault="0091791B" w:rsidP="0091791B">
      <w:pPr>
        <w:pStyle w:val="BodyText"/>
        <w:numPr>
          <w:ilvl w:val="1"/>
          <w:numId w:val="44"/>
        </w:numPr>
      </w:pPr>
      <w:r>
        <w:t>The thirds “Function” is the “Adding” the account and is used with clicking on the “Add New” button of the “</w:t>
      </w:r>
      <w:proofErr w:type="spellStart"/>
      <w:r>
        <w:t>Search_Accounts</w:t>
      </w:r>
      <w:proofErr w:type="spellEnd"/>
      <w:r>
        <w:t>” function.</w:t>
      </w:r>
      <w:r w:rsidR="00FF2CED">
        <w:t xml:space="preserve"> (See Fig. 1)</w:t>
      </w:r>
      <w:bookmarkStart w:id="1" w:name="_GoBack"/>
      <w:bookmarkEnd w:id="1"/>
    </w:p>
    <w:p w:rsidR="00887D40" w:rsidRDefault="00FF2CED" w:rsidP="00887D40">
      <w:pPr>
        <w:pStyle w:val="BodyText"/>
      </w:pPr>
      <w:r>
        <w:rPr>
          <w:noProof/>
        </w:rPr>
        <w:lastRenderedPageBreak/>
        <w:drawing>
          <wp:inline distT="0" distB="0" distL="0" distR="0" wp14:anchorId="0BFD5C80" wp14:editId="6F7B3D57">
            <wp:extent cx="4883150" cy="2305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3150" cy="2305685"/>
                    </a:xfrm>
                    <a:prstGeom prst="rect">
                      <a:avLst/>
                    </a:prstGeom>
                  </pic:spPr>
                </pic:pic>
              </a:graphicData>
            </a:graphic>
          </wp:inline>
        </w:drawing>
      </w:r>
    </w:p>
    <w:p w:rsidR="00887D40" w:rsidRPr="00C4604F" w:rsidRDefault="00887D40" w:rsidP="00887D40">
      <w:pPr>
        <w:pStyle w:val="BodyText"/>
      </w:pPr>
      <w:r>
        <w:t>Fig. 1</w:t>
      </w:r>
    </w:p>
    <w:p w:rsidR="00592837" w:rsidRDefault="00592837">
      <w:pPr>
        <w:pStyle w:val="BodyTextKeep"/>
      </w:pPr>
      <w:r>
        <w:t>Simply put functions</w:t>
      </w:r>
      <w:r w:rsidR="00E8296B">
        <w:t>, have four</w:t>
      </w:r>
      <w:r w:rsidR="00C90314">
        <w:t xml:space="preserve"> types of permissions (add, view, delete, and edit</w:t>
      </w:r>
      <w:r>
        <w:t xml:space="preserve">) to which roles and or groups can be applied per security </w:t>
      </w:r>
      <w:r w:rsidR="00C90314">
        <w:t>entity</w:t>
      </w:r>
      <w:r>
        <w:t xml:space="preserve">. Roles and or groups are then applied to accounts per security unit.  </w:t>
      </w:r>
      <w:r w:rsidR="00C90314">
        <w:t>The p</w:t>
      </w:r>
      <w:r>
        <w:t xml:space="preserve">ermission is true or “granted” when any role or group is applied to both the permission and the account.  </w:t>
      </w:r>
    </w:p>
    <w:p w:rsidR="00E8296B" w:rsidRDefault="00E8296B">
      <w:pPr>
        <w:pStyle w:val="BodyTextKeep"/>
      </w:pPr>
      <w:r>
        <w:t xml:space="preserve">So what are roles?  Roles alone have no meaning to </w:t>
      </w:r>
      <w:r w:rsidR="00EA5B3B">
        <w:t>the system</w:t>
      </w:r>
      <w:r>
        <w:t>, rather, how roles are applied to</w:t>
      </w:r>
      <w:r w:rsidR="00514A4F">
        <w:t xml:space="preserve"> the permission and the account is how the</w:t>
      </w:r>
      <w:r>
        <w:t xml:space="preserve"> meaning</w:t>
      </w:r>
      <w:r w:rsidR="00514A4F">
        <w:t xml:space="preserve"> </w:t>
      </w:r>
      <w:r w:rsidR="00EA5B3B">
        <w:t>is derived</w:t>
      </w:r>
      <w:r>
        <w:t xml:space="preserve">.  </w:t>
      </w:r>
    </w:p>
    <w:p w:rsidR="00C4604F" w:rsidRDefault="00592837">
      <w:pPr>
        <w:pStyle w:val="BodyTextKeep"/>
      </w:pPr>
      <w:r>
        <w:t xml:space="preserve">So what are groups?  Groups are one or more roles, a simple statement but one good to remember.  </w:t>
      </w:r>
    </w:p>
    <w:p w:rsidR="00C4604F" w:rsidRDefault="00C4604F">
      <w:pPr>
        <w:pStyle w:val="BodyTextKeep"/>
      </w:pPr>
    </w:p>
    <w:p w:rsidR="00C4604F" w:rsidRDefault="00C4604F">
      <w:pPr>
        <w:pStyle w:val="BodyTextKeep"/>
      </w:pPr>
    </w:p>
    <w:p w:rsidR="00C4604F" w:rsidRDefault="00592837">
      <w:pPr>
        <w:pStyle w:val="BodyTextKeep"/>
      </w:pPr>
      <w:r>
        <w:t>Let’</w:t>
      </w:r>
      <w:r w:rsidR="00514A4F">
        <w:t xml:space="preserve">s take a moment to examine </w:t>
      </w:r>
      <w:r>
        <w:t>ho</w:t>
      </w:r>
      <w:r w:rsidR="00514A4F">
        <w:t>w</w:t>
      </w:r>
      <w:r>
        <w:t xml:space="preserve"> this work</w:t>
      </w:r>
      <w:r w:rsidR="00C4604F">
        <w:t>s</w:t>
      </w:r>
      <w:r>
        <w:t xml:space="preserve">.  </w:t>
      </w:r>
    </w:p>
    <w:p w:rsidR="00C4604F" w:rsidRDefault="00C4604F" w:rsidP="00C4604F">
      <w:pPr>
        <w:pStyle w:val="BodyTextKeep"/>
        <w:numPr>
          <w:ilvl w:val="0"/>
          <w:numId w:val="43"/>
        </w:numPr>
      </w:pPr>
      <w:r>
        <w:t>Assign a role to the view permission of the function or “page”</w:t>
      </w:r>
    </w:p>
    <w:p w:rsidR="00C4604F" w:rsidRPr="00C4604F" w:rsidRDefault="00C4604F" w:rsidP="00C4604F">
      <w:pPr>
        <w:pStyle w:val="BodyText"/>
        <w:numPr>
          <w:ilvl w:val="0"/>
          <w:numId w:val="43"/>
        </w:numPr>
      </w:pPr>
      <w:r>
        <w:t xml:space="preserve">Assign the role to every account that should see the function </w:t>
      </w:r>
    </w:p>
    <w:p w:rsidR="00C4604F" w:rsidRDefault="00C4604F">
      <w:pPr>
        <w:pStyle w:val="BodyTextKeep"/>
      </w:pPr>
    </w:p>
    <w:p w:rsidR="005F6105" w:rsidRDefault="00592837">
      <w:pPr>
        <w:pStyle w:val="BodyTextKeep"/>
      </w:pPr>
      <w:r>
        <w:t>Say w</w:t>
      </w:r>
      <w:r w:rsidR="0036299F">
        <w:t xml:space="preserve">e would like to have a function’s </w:t>
      </w:r>
      <w:r w:rsidR="00514A4F">
        <w:t xml:space="preserve">view </w:t>
      </w:r>
      <w:r w:rsidR="0036299F">
        <w:t xml:space="preserve">permission </w:t>
      </w:r>
      <w:r w:rsidR="00514A4F">
        <w:t xml:space="preserve">granted to </w:t>
      </w:r>
      <w:r>
        <w:t xml:space="preserve">everyone.  </w:t>
      </w:r>
      <w:r w:rsidR="00C4604F">
        <w:t>The</w:t>
      </w:r>
      <w:r>
        <w:t xml:space="preserve"> way to </w:t>
      </w:r>
      <w:r w:rsidR="00E8296B">
        <w:t xml:space="preserve">accomplish </w:t>
      </w:r>
      <w:r w:rsidR="00C4604F">
        <w:t>letting everyone see the function in there menu’s and allowing them to click/view the function (or page) is to assign a role that every account is assigned</w:t>
      </w:r>
      <w:r w:rsidR="00E8296B">
        <w:t xml:space="preserve">.  Another way to let everyone have the view permission to a function would be to create a group “Everyone” and add all the roles to that group, then add the “Everyone” group </w:t>
      </w:r>
      <w:r w:rsidR="00E8296B">
        <w:lastRenderedPageBreak/>
        <w:t>to the view permission.</w:t>
      </w:r>
      <w:r w:rsidR="00514A4F">
        <w:t xml:space="preserve">  You may find that using groups will be the most likely culprit </w:t>
      </w:r>
      <w:r w:rsidR="00EA5B3B">
        <w:t>when undesired security is encountered</w:t>
      </w:r>
      <w:r w:rsidR="00514A4F">
        <w:t>.</w:t>
      </w:r>
    </w:p>
    <w:p w:rsidR="00514A4F" w:rsidRDefault="00F1016A" w:rsidP="00514A4F">
      <w:pPr>
        <w:pStyle w:val="BodyText"/>
      </w:pPr>
      <w:r>
        <w:t>One more key note about security is that a security entity can inherit security settings from the parent.  Meaning if there is a security entity named “Parent” and one name “Child” where “Everyone” group has been given the may view permission to the function “home page” in the “Parent” security entity.  You guessed it everyone would have the may view permission to the function “home page” in the security entity named “Child”.  Security inheritance is a setting that will be covered later in this document along with h</w:t>
      </w:r>
      <w:r w:rsidR="00514A4F">
        <w:t>ow to create</w:t>
      </w:r>
      <w:r>
        <w:t>/assign roles and groups.</w:t>
      </w:r>
    </w:p>
    <w:p w:rsidR="001C7118" w:rsidRDefault="00C93970" w:rsidP="00514A4F">
      <w:pPr>
        <w:pStyle w:val="BodyText"/>
      </w:pPr>
      <w:r>
        <w:t xml:space="preserve">The second order of business is to take a moment to </w:t>
      </w:r>
      <w:r w:rsidR="001C7118">
        <w:t>mention some key behaviors of the system:</w:t>
      </w:r>
    </w:p>
    <w:p w:rsidR="00C93970" w:rsidRDefault="001C7118" w:rsidP="001C7118">
      <w:pPr>
        <w:pStyle w:val="BodyText"/>
        <w:numPr>
          <w:ilvl w:val="0"/>
          <w:numId w:val="37"/>
        </w:numPr>
      </w:pPr>
      <w:r>
        <w:t>Menu items</w:t>
      </w:r>
      <w:r w:rsidR="007F433C">
        <w:t xml:space="preserve"> or functions</w:t>
      </w:r>
      <w:r>
        <w:t xml:space="preserve"> are dynamic in nature or can be moved from one of three locations.</w:t>
      </w:r>
    </w:p>
    <w:p w:rsidR="007F433C" w:rsidRDefault="007F433C" w:rsidP="001C7118">
      <w:pPr>
        <w:pStyle w:val="BodyText"/>
        <w:numPr>
          <w:ilvl w:val="0"/>
          <w:numId w:val="37"/>
        </w:numPr>
      </w:pPr>
      <w:r>
        <w:t>Menu items or function can be named anything.  Nothing needs to stay the name the developer chose, the exception is the “Action”.</w:t>
      </w:r>
      <w:r w:rsidR="0043149D">
        <w:t xml:space="preserve">  Once the action property of a function has been set, it cannot be changed through the application.</w:t>
      </w:r>
    </w:p>
    <w:p w:rsidR="00F60BB5" w:rsidRDefault="00F60BB5" w:rsidP="00F60BB5">
      <w:pPr>
        <w:pStyle w:val="BodyText"/>
        <w:numPr>
          <w:ilvl w:val="0"/>
          <w:numId w:val="37"/>
        </w:numPr>
      </w:pPr>
      <w:r>
        <w:t>The look and feel of the system is skinned based on the</w:t>
      </w:r>
      <w:r w:rsidR="0043149D">
        <w:t xml:space="preserve"> currently</w:t>
      </w:r>
      <w:r>
        <w:t xml:space="preserve"> selected security entity.</w:t>
      </w:r>
    </w:p>
    <w:p w:rsidR="00800886" w:rsidRDefault="00800886" w:rsidP="0043149D">
      <w:pPr>
        <w:pStyle w:val="BodyText"/>
      </w:pPr>
    </w:p>
    <w:p w:rsidR="00F60BB5" w:rsidRDefault="00F60BB5" w:rsidP="00F60BB5">
      <w:pPr>
        <w:pStyle w:val="BodyText"/>
      </w:pPr>
      <w:r>
        <w:t xml:space="preserve">The rest of </w:t>
      </w:r>
      <w:r w:rsidR="007F433C">
        <w:t>the</w:t>
      </w:r>
      <w:r>
        <w:t xml:space="preserve"> manual will consist of “How to” sections that will in compass all of the settings possible with in the Growthware Core Web Application.</w:t>
      </w:r>
      <w:r w:rsidR="0043149D">
        <w:t xml:space="preserve">  The “SDK” look and feel has been chosen to use for examples throughout this document.</w:t>
      </w:r>
    </w:p>
    <w:p w:rsidR="00F60BB5" w:rsidRDefault="00F60BB5">
      <w:pPr>
        <w:rPr>
          <w:spacing w:val="-5"/>
          <w:sz w:val="24"/>
        </w:rPr>
      </w:pPr>
      <w:r>
        <w:br w:type="page"/>
      </w:r>
    </w:p>
    <w:p w:rsidR="005F6105" w:rsidRDefault="005F6105" w:rsidP="00DA28BB">
      <w:pPr>
        <w:pStyle w:val="Heading1"/>
      </w:pPr>
      <w:bookmarkStart w:id="2" w:name="_Toc35154378"/>
      <w:bookmarkStart w:id="3" w:name="_Toc35154901"/>
      <w:bookmarkStart w:id="4" w:name="_Toc300725641"/>
      <w:r>
        <w:lastRenderedPageBreak/>
        <w:t xml:space="preserve">How to </w:t>
      </w:r>
      <w:bookmarkEnd w:id="2"/>
      <w:bookmarkEnd w:id="3"/>
      <w:r w:rsidR="0011634A">
        <w:t>create</w:t>
      </w:r>
      <w:r w:rsidR="007F433C">
        <w:t xml:space="preserve"> a role</w:t>
      </w:r>
      <w:bookmarkEnd w:id="4"/>
    </w:p>
    <w:p w:rsidR="005F6105" w:rsidRDefault="007F433C" w:rsidP="00DA28BB">
      <w:pPr>
        <w:pStyle w:val="BodyText"/>
      </w:pPr>
      <w:r>
        <w:t>Overall</w:t>
      </w:r>
      <w:r w:rsidR="009A60CB">
        <w:t xml:space="preserve">: </w:t>
      </w:r>
      <w:r>
        <w:t xml:space="preserve"> we’ll need to select a security entity then create the role</w:t>
      </w:r>
      <w:r w:rsidR="005F6105">
        <w:t>.</w:t>
      </w:r>
    </w:p>
    <w:tbl>
      <w:tblPr>
        <w:tblStyle w:val="TableGrid"/>
        <w:tblW w:w="10530" w:type="dxa"/>
        <w:tblInd w:w="-2142" w:type="dxa"/>
        <w:tblLook w:val="04A0" w:firstRow="1" w:lastRow="0" w:firstColumn="1" w:lastColumn="0" w:noHBand="0" w:noVBand="1"/>
      </w:tblPr>
      <w:tblGrid>
        <w:gridCol w:w="2604"/>
        <w:gridCol w:w="7926"/>
      </w:tblGrid>
      <w:tr w:rsidR="007F433C" w:rsidTr="00597806">
        <w:tc>
          <w:tcPr>
            <w:tcW w:w="2604" w:type="dxa"/>
          </w:tcPr>
          <w:p w:rsidR="007F433C" w:rsidRDefault="00FF29D5" w:rsidP="00F903DB">
            <w:pPr>
              <w:pStyle w:val="BodyText"/>
              <w:numPr>
                <w:ilvl w:val="0"/>
                <w:numId w:val="40"/>
              </w:numPr>
              <w:jc w:val="left"/>
            </w:pPr>
            <w:r>
              <w:t>Locate and use the menu item “</w:t>
            </w:r>
            <w:r w:rsidRPr="00FF29D5">
              <w:t>Select A Security Entity</w:t>
            </w:r>
            <w:r>
              <w:t>”</w:t>
            </w:r>
          </w:p>
        </w:tc>
        <w:tc>
          <w:tcPr>
            <w:tcW w:w="7926" w:type="dxa"/>
          </w:tcPr>
          <w:p w:rsidR="007F433C" w:rsidRDefault="007F433C" w:rsidP="00597806">
            <w:pPr>
              <w:pStyle w:val="BodyText"/>
              <w:jc w:val="left"/>
            </w:pPr>
          </w:p>
        </w:tc>
      </w:tr>
      <w:tr w:rsidR="007F433C" w:rsidTr="00597806">
        <w:tc>
          <w:tcPr>
            <w:tcW w:w="2604" w:type="dxa"/>
          </w:tcPr>
          <w:p w:rsidR="007F433C" w:rsidRDefault="00FF29D5" w:rsidP="00F903DB">
            <w:pPr>
              <w:pStyle w:val="BodyText"/>
              <w:numPr>
                <w:ilvl w:val="0"/>
                <w:numId w:val="40"/>
              </w:numPr>
              <w:jc w:val="left"/>
            </w:pPr>
            <w:r>
              <w:t xml:space="preserve">Select the desired security entity and click go.  </w:t>
            </w:r>
            <w:r w:rsidR="00597806">
              <w:t>“Application1” is being used in this example.</w:t>
            </w:r>
          </w:p>
        </w:tc>
        <w:tc>
          <w:tcPr>
            <w:tcW w:w="7926" w:type="dxa"/>
          </w:tcPr>
          <w:p w:rsidR="007F433C" w:rsidRDefault="00FF29D5" w:rsidP="00597806">
            <w:pPr>
              <w:pStyle w:val="BodyText"/>
              <w:jc w:val="left"/>
            </w:pPr>
            <w:r w:rsidRPr="00FF29D5">
              <w:rPr>
                <w:noProof/>
              </w:rPr>
              <w:drawing>
                <wp:inline distT="0" distB="0" distL="0" distR="0">
                  <wp:extent cx="1238250" cy="55245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1238250" cy="552450"/>
                          </a:xfrm>
                          <a:prstGeom prst="rect">
                            <a:avLst/>
                          </a:prstGeom>
                          <a:noFill/>
                          <a:ln w="9525">
                            <a:noFill/>
                            <a:miter lim="800000"/>
                            <a:headEnd/>
                            <a:tailEnd/>
                          </a:ln>
                        </pic:spPr>
                      </pic:pic>
                    </a:graphicData>
                  </a:graphic>
                </wp:inline>
              </w:drawing>
            </w:r>
            <w:r w:rsidR="00597806">
              <w:t xml:space="preserve"> </w:t>
            </w:r>
            <w:r w:rsidR="00597806">
              <w:rPr>
                <w:noProof/>
              </w:rPr>
              <w:drawing>
                <wp:inline distT="0" distB="0" distL="0" distR="0">
                  <wp:extent cx="3019425" cy="19812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019425" cy="1981200"/>
                          </a:xfrm>
                          <a:prstGeom prst="rect">
                            <a:avLst/>
                          </a:prstGeom>
                          <a:noFill/>
                          <a:ln w="9525">
                            <a:noFill/>
                            <a:miter lim="800000"/>
                            <a:headEnd/>
                            <a:tailEnd/>
                          </a:ln>
                        </pic:spPr>
                      </pic:pic>
                    </a:graphicData>
                  </a:graphic>
                </wp:inline>
              </w:drawing>
            </w:r>
          </w:p>
        </w:tc>
      </w:tr>
      <w:tr w:rsidR="007F433C" w:rsidTr="00597806">
        <w:tc>
          <w:tcPr>
            <w:tcW w:w="2604" w:type="dxa"/>
          </w:tcPr>
          <w:p w:rsidR="007F433C" w:rsidRDefault="007F433C" w:rsidP="00597806">
            <w:pPr>
              <w:pStyle w:val="BodyText"/>
              <w:jc w:val="left"/>
            </w:pPr>
          </w:p>
        </w:tc>
        <w:tc>
          <w:tcPr>
            <w:tcW w:w="7926" w:type="dxa"/>
          </w:tcPr>
          <w:p w:rsidR="007F433C" w:rsidRDefault="00597806" w:rsidP="00597806">
            <w:pPr>
              <w:pStyle w:val="BodyText"/>
              <w:jc w:val="left"/>
            </w:pPr>
            <w:r>
              <w:t>Note:  After clicking go if the security entity has a different skin the look and feel should have changed.</w:t>
            </w:r>
            <w:r w:rsidR="009A60CB">
              <w:t xml:space="preserve">  The images above are of “SDK” on the left and “Fred” on the right.</w:t>
            </w:r>
          </w:p>
        </w:tc>
      </w:tr>
      <w:tr w:rsidR="007F433C" w:rsidTr="00597806">
        <w:tc>
          <w:tcPr>
            <w:tcW w:w="2604" w:type="dxa"/>
          </w:tcPr>
          <w:p w:rsidR="007F433C" w:rsidRDefault="00597806" w:rsidP="00597806">
            <w:pPr>
              <w:pStyle w:val="BodyText"/>
              <w:numPr>
                <w:ilvl w:val="0"/>
                <w:numId w:val="40"/>
              </w:numPr>
              <w:jc w:val="left"/>
            </w:pPr>
            <w:r>
              <w:t>Locate and click on “Add Edit Roles”.</w:t>
            </w:r>
            <w:r w:rsidR="00B45F1C">
              <w:t xml:space="preserve">  (Original installation you’ll find “Add Edit Roles” under the “Admin” menu.)</w:t>
            </w:r>
          </w:p>
        </w:tc>
        <w:tc>
          <w:tcPr>
            <w:tcW w:w="7926" w:type="dxa"/>
          </w:tcPr>
          <w:p w:rsidR="007F433C" w:rsidRDefault="00597806" w:rsidP="00597806">
            <w:pPr>
              <w:pStyle w:val="BodyText"/>
              <w:jc w:val="left"/>
            </w:pPr>
            <w:r>
              <w:rPr>
                <w:noProof/>
              </w:rPr>
              <w:drawing>
                <wp:inline distT="0" distB="0" distL="0" distR="0">
                  <wp:extent cx="4876800" cy="20383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4876800" cy="2038350"/>
                          </a:xfrm>
                          <a:prstGeom prst="rect">
                            <a:avLst/>
                          </a:prstGeom>
                          <a:noFill/>
                          <a:ln w="9525">
                            <a:noFill/>
                            <a:miter lim="800000"/>
                            <a:headEnd/>
                            <a:tailEnd/>
                          </a:ln>
                        </pic:spPr>
                      </pic:pic>
                    </a:graphicData>
                  </a:graphic>
                </wp:inline>
              </w:drawing>
            </w:r>
          </w:p>
          <w:p w:rsidR="00597806" w:rsidRDefault="00597806" w:rsidP="000679F5">
            <w:pPr>
              <w:pStyle w:val="BodyText"/>
              <w:spacing w:after="0"/>
              <w:jc w:val="left"/>
            </w:pPr>
            <w:r>
              <w:t>After clicking “Add Edit Roles” the screen should look like the following image.</w:t>
            </w:r>
          </w:p>
          <w:p w:rsidR="000679F5" w:rsidRDefault="000679F5" w:rsidP="000679F5">
            <w:pPr>
              <w:pStyle w:val="BodyText"/>
              <w:spacing w:after="0"/>
              <w:jc w:val="left"/>
            </w:pPr>
            <w:r>
              <w:t>Skin is Fred</w:t>
            </w:r>
          </w:p>
          <w:p w:rsidR="00597806" w:rsidRDefault="00597806" w:rsidP="00597806">
            <w:pPr>
              <w:pStyle w:val="BodyText"/>
              <w:jc w:val="left"/>
            </w:pPr>
          </w:p>
        </w:tc>
      </w:tr>
      <w:tr w:rsidR="007F433C" w:rsidTr="00597806">
        <w:tc>
          <w:tcPr>
            <w:tcW w:w="2604" w:type="dxa"/>
          </w:tcPr>
          <w:p w:rsidR="007F433C" w:rsidRDefault="000679F5" w:rsidP="000679F5">
            <w:pPr>
              <w:pStyle w:val="BodyText"/>
              <w:numPr>
                <w:ilvl w:val="0"/>
                <w:numId w:val="40"/>
              </w:numPr>
              <w:jc w:val="left"/>
            </w:pPr>
            <w:r>
              <w:lastRenderedPageBreak/>
              <w:t xml:space="preserve">Click the “Add </w:t>
            </w:r>
            <w:proofErr w:type="gramStart"/>
            <w:r>
              <w:t>A</w:t>
            </w:r>
            <w:proofErr w:type="gramEnd"/>
            <w:r>
              <w:t xml:space="preserve"> Role” button.</w:t>
            </w:r>
          </w:p>
        </w:tc>
        <w:tc>
          <w:tcPr>
            <w:tcW w:w="7926" w:type="dxa"/>
          </w:tcPr>
          <w:p w:rsidR="007F433C" w:rsidRDefault="000679F5" w:rsidP="00597806">
            <w:pPr>
              <w:pStyle w:val="BodyText"/>
              <w:jc w:val="left"/>
            </w:pPr>
            <w:r w:rsidRPr="000679F5">
              <w:rPr>
                <w:noProof/>
              </w:rPr>
              <w:drawing>
                <wp:inline distT="0" distB="0" distL="0" distR="0">
                  <wp:extent cx="4743450" cy="2105025"/>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743450" cy="2105025"/>
                          </a:xfrm>
                          <a:prstGeom prst="rect">
                            <a:avLst/>
                          </a:prstGeom>
                          <a:noFill/>
                          <a:ln w="9525">
                            <a:noFill/>
                            <a:miter lim="800000"/>
                            <a:headEnd/>
                            <a:tailEnd/>
                          </a:ln>
                        </pic:spPr>
                      </pic:pic>
                    </a:graphicData>
                  </a:graphic>
                </wp:inline>
              </w:drawing>
            </w:r>
          </w:p>
          <w:p w:rsidR="000679F5" w:rsidRDefault="000679F5" w:rsidP="00597806">
            <w:pPr>
              <w:pStyle w:val="BodyText"/>
              <w:jc w:val="left"/>
            </w:pPr>
            <w:r>
              <w:t>Currently there are no roles for edit.</w:t>
            </w:r>
          </w:p>
        </w:tc>
      </w:tr>
      <w:tr w:rsidR="007F433C" w:rsidTr="00597806">
        <w:tc>
          <w:tcPr>
            <w:tcW w:w="2604" w:type="dxa"/>
          </w:tcPr>
          <w:p w:rsidR="007F433C" w:rsidRDefault="003D41E1" w:rsidP="003D41E1">
            <w:pPr>
              <w:pStyle w:val="BodyText"/>
              <w:numPr>
                <w:ilvl w:val="0"/>
                <w:numId w:val="40"/>
              </w:numPr>
              <w:jc w:val="left"/>
            </w:pPr>
            <w:r>
              <w:t>Fill out the role name, description, and click “Save”.</w:t>
            </w:r>
          </w:p>
        </w:tc>
        <w:tc>
          <w:tcPr>
            <w:tcW w:w="7926" w:type="dxa"/>
          </w:tcPr>
          <w:p w:rsidR="007F433C" w:rsidRDefault="003D41E1" w:rsidP="00597806">
            <w:pPr>
              <w:pStyle w:val="BodyText"/>
              <w:jc w:val="left"/>
            </w:pPr>
            <w:r>
              <w:rPr>
                <w:noProof/>
              </w:rPr>
              <w:drawing>
                <wp:inline distT="0" distB="0" distL="0" distR="0">
                  <wp:extent cx="3248025" cy="22288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3248025" cy="2228850"/>
                          </a:xfrm>
                          <a:prstGeom prst="rect">
                            <a:avLst/>
                          </a:prstGeom>
                          <a:noFill/>
                          <a:ln w="9525">
                            <a:noFill/>
                            <a:miter lim="800000"/>
                            <a:headEnd/>
                            <a:tailEnd/>
                          </a:ln>
                        </pic:spPr>
                      </pic:pic>
                    </a:graphicData>
                  </a:graphic>
                </wp:inline>
              </w:drawing>
            </w:r>
          </w:p>
        </w:tc>
      </w:tr>
      <w:tr w:rsidR="006B4BC0" w:rsidTr="00597806">
        <w:tc>
          <w:tcPr>
            <w:tcW w:w="2604" w:type="dxa"/>
          </w:tcPr>
          <w:p w:rsidR="006B4BC0" w:rsidRDefault="006B4BC0" w:rsidP="00F903DB">
            <w:pPr>
              <w:pStyle w:val="BodyText"/>
              <w:jc w:val="left"/>
            </w:pPr>
            <w:r>
              <w:t>That’s it you’ve now added a role.  Please note:</w:t>
            </w:r>
          </w:p>
          <w:p w:rsidR="006B4BC0" w:rsidRDefault="006B4BC0" w:rsidP="00F903DB">
            <w:pPr>
              <w:pStyle w:val="BodyText"/>
              <w:jc w:val="left"/>
            </w:pPr>
            <w:r>
              <w:t>Click on Edit to change the description (Currently cannot change role name)</w:t>
            </w:r>
          </w:p>
          <w:p w:rsidR="006B4BC0" w:rsidRDefault="006B4BC0" w:rsidP="00F903DB">
            <w:pPr>
              <w:pStyle w:val="BodyText"/>
              <w:jc w:val="left"/>
            </w:pPr>
            <w:r>
              <w:t>Click on Members to add accounts to the role.</w:t>
            </w:r>
          </w:p>
        </w:tc>
        <w:tc>
          <w:tcPr>
            <w:tcW w:w="7926" w:type="dxa"/>
          </w:tcPr>
          <w:p w:rsidR="006B4BC0" w:rsidRPr="000679F5" w:rsidRDefault="006B4BC0" w:rsidP="00597806">
            <w:pPr>
              <w:pStyle w:val="BodyText"/>
              <w:jc w:val="left"/>
            </w:pPr>
            <w:r>
              <w:rPr>
                <w:noProof/>
              </w:rPr>
              <w:drawing>
                <wp:inline distT="0" distB="0" distL="0" distR="0">
                  <wp:extent cx="4876800" cy="1676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4876800" cy="1676400"/>
                          </a:xfrm>
                          <a:prstGeom prst="rect">
                            <a:avLst/>
                          </a:prstGeom>
                          <a:noFill/>
                          <a:ln w="9525">
                            <a:noFill/>
                            <a:miter lim="800000"/>
                            <a:headEnd/>
                            <a:tailEnd/>
                          </a:ln>
                        </pic:spPr>
                      </pic:pic>
                    </a:graphicData>
                  </a:graphic>
                </wp:inline>
              </w:drawing>
            </w:r>
          </w:p>
        </w:tc>
      </w:tr>
      <w:tr w:rsidR="007F433C" w:rsidTr="00597806">
        <w:tc>
          <w:tcPr>
            <w:tcW w:w="2604" w:type="dxa"/>
          </w:tcPr>
          <w:p w:rsidR="007F433C" w:rsidRDefault="007F433C" w:rsidP="00F903DB">
            <w:pPr>
              <w:pStyle w:val="BodyText"/>
              <w:jc w:val="left"/>
            </w:pPr>
          </w:p>
        </w:tc>
        <w:tc>
          <w:tcPr>
            <w:tcW w:w="7926" w:type="dxa"/>
          </w:tcPr>
          <w:p w:rsidR="007F433C" w:rsidRDefault="000679F5" w:rsidP="00597806">
            <w:pPr>
              <w:pStyle w:val="BodyText"/>
              <w:jc w:val="left"/>
            </w:pPr>
            <w:r w:rsidRPr="000679F5">
              <w:rPr>
                <w:noProof/>
              </w:rPr>
              <w:drawing>
                <wp:inline distT="0" distB="0" distL="0" distR="0">
                  <wp:extent cx="4876800" cy="32289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876800" cy="3228975"/>
                          </a:xfrm>
                          <a:prstGeom prst="rect">
                            <a:avLst/>
                          </a:prstGeom>
                          <a:noFill/>
                          <a:ln w="9525">
                            <a:noFill/>
                            <a:miter lim="800000"/>
                            <a:headEnd/>
                            <a:tailEnd/>
                          </a:ln>
                        </pic:spPr>
                      </pic:pic>
                    </a:graphicData>
                  </a:graphic>
                </wp:inline>
              </w:drawing>
            </w:r>
          </w:p>
        </w:tc>
      </w:tr>
    </w:tbl>
    <w:p w:rsidR="007F433C" w:rsidRDefault="007F433C" w:rsidP="00DA28BB">
      <w:pPr>
        <w:pStyle w:val="BodyText"/>
      </w:pPr>
    </w:p>
    <w:p w:rsidR="005F6105" w:rsidRDefault="006B4BC0" w:rsidP="00DA28BB">
      <w:pPr>
        <w:pStyle w:val="Heading2"/>
      </w:pPr>
      <w:bookmarkStart w:id="5" w:name="_Toc300725642"/>
      <w:r>
        <w:t>Adding accounts to a role:</w:t>
      </w:r>
      <w:bookmarkEnd w:id="5"/>
    </w:p>
    <w:p w:rsidR="005F6105" w:rsidRDefault="006B4BC0">
      <w:pPr>
        <w:pStyle w:val="BodyText"/>
      </w:pPr>
      <w:r>
        <w:t>Roles can be associated to account in two ways</w:t>
      </w:r>
      <w:r w:rsidR="005F6105">
        <w:t>.</w:t>
      </w:r>
      <w:r>
        <w:t xml:space="preserve">  The first is by selecting the security entity, selecting the account, selecting the roles tab, then adding the desired role to the account.  The second is throw the roles “Member”.</w:t>
      </w:r>
    </w:p>
    <w:tbl>
      <w:tblPr>
        <w:tblStyle w:val="TableGrid"/>
        <w:tblW w:w="0" w:type="auto"/>
        <w:tblInd w:w="-2142" w:type="dxa"/>
        <w:tblLayout w:type="fixed"/>
        <w:tblLook w:val="04A0" w:firstRow="1" w:lastRow="0" w:firstColumn="1" w:lastColumn="0" w:noHBand="0" w:noVBand="1"/>
      </w:tblPr>
      <w:tblGrid>
        <w:gridCol w:w="2610"/>
        <w:gridCol w:w="7438"/>
      </w:tblGrid>
      <w:tr w:rsidR="006B4BC0" w:rsidTr="0000387D">
        <w:tc>
          <w:tcPr>
            <w:tcW w:w="2610" w:type="dxa"/>
          </w:tcPr>
          <w:p w:rsidR="006B4BC0" w:rsidRDefault="006B4BC0">
            <w:pPr>
              <w:pStyle w:val="BodyText"/>
            </w:pPr>
          </w:p>
        </w:tc>
        <w:tc>
          <w:tcPr>
            <w:tcW w:w="7438" w:type="dxa"/>
          </w:tcPr>
          <w:p w:rsidR="006B4BC0" w:rsidRDefault="0000387D">
            <w:pPr>
              <w:pStyle w:val="BodyText"/>
            </w:pPr>
            <w:r>
              <w:rPr>
                <w:noProof/>
              </w:rPr>
              <w:drawing>
                <wp:inline distT="0" distB="0" distL="0" distR="0">
                  <wp:extent cx="4743450" cy="31908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4743450" cy="3190875"/>
                          </a:xfrm>
                          <a:prstGeom prst="rect">
                            <a:avLst/>
                          </a:prstGeom>
                          <a:noFill/>
                          <a:ln w="9525">
                            <a:noFill/>
                            <a:miter lim="800000"/>
                            <a:headEnd/>
                            <a:tailEnd/>
                          </a:ln>
                        </pic:spPr>
                      </pic:pic>
                    </a:graphicData>
                  </a:graphic>
                </wp:inline>
              </w:drawing>
            </w:r>
          </w:p>
        </w:tc>
      </w:tr>
      <w:tr w:rsidR="006B4BC0" w:rsidTr="0000387D">
        <w:tc>
          <w:tcPr>
            <w:tcW w:w="2610" w:type="dxa"/>
          </w:tcPr>
          <w:p w:rsidR="006B4BC0" w:rsidRDefault="006B4BC0">
            <w:pPr>
              <w:pStyle w:val="BodyText"/>
            </w:pPr>
          </w:p>
        </w:tc>
        <w:tc>
          <w:tcPr>
            <w:tcW w:w="7438" w:type="dxa"/>
          </w:tcPr>
          <w:p w:rsidR="006B4BC0" w:rsidRDefault="006B4BC0">
            <w:pPr>
              <w:pStyle w:val="BodyText"/>
            </w:pPr>
          </w:p>
        </w:tc>
      </w:tr>
      <w:tr w:rsidR="006B4BC0" w:rsidTr="0000387D">
        <w:tc>
          <w:tcPr>
            <w:tcW w:w="2610" w:type="dxa"/>
          </w:tcPr>
          <w:p w:rsidR="006B4BC0" w:rsidRDefault="006B4BC0">
            <w:pPr>
              <w:pStyle w:val="BodyText"/>
            </w:pPr>
          </w:p>
        </w:tc>
        <w:tc>
          <w:tcPr>
            <w:tcW w:w="7438" w:type="dxa"/>
          </w:tcPr>
          <w:p w:rsidR="006B4BC0" w:rsidRDefault="006B4BC0">
            <w:pPr>
              <w:pStyle w:val="BodyText"/>
            </w:pPr>
          </w:p>
        </w:tc>
      </w:tr>
    </w:tbl>
    <w:p w:rsidR="006B4BC0" w:rsidRDefault="006B4BC0">
      <w:pPr>
        <w:pStyle w:val="BodyText"/>
      </w:pPr>
    </w:p>
    <w:p w:rsidR="00BA16F7" w:rsidRDefault="00BA16F7">
      <w:pPr>
        <w:rPr>
          <w:rFonts w:ascii="Arial Black" w:hAnsi="Arial Black"/>
          <w:color w:val="808080"/>
          <w:spacing w:val="-25"/>
          <w:kern w:val="28"/>
          <w:sz w:val="32"/>
        </w:rPr>
      </w:pPr>
      <w:bookmarkStart w:id="6" w:name="_Toc35154388"/>
      <w:bookmarkStart w:id="7" w:name="_Toc35154911"/>
      <w:r>
        <w:br w:type="page"/>
      </w:r>
    </w:p>
    <w:p w:rsidR="005F6105" w:rsidRPr="007A3843" w:rsidRDefault="005F6105" w:rsidP="007A3843">
      <w:pPr>
        <w:pStyle w:val="Heading1"/>
      </w:pPr>
      <w:bookmarkStart w:id="8" w:name="_Toc300725643"/>
      <w:r w:rsidRPr="007A3843">
        <w:lastRenderedPageBreak/>
        <w:t>Index</w:t>
      </w:r>
      <w:bookmarkEnd w:id="6"/>
      <w:bookmarkEnd w:id="7"/>
      <w:bookmarkEnd w:id="8"/>
    </w:p>
    <w:p w:rsidR="00D6516D" w:rsidRDefault="00EE11C5" w:rsidP="005D168B">
      <w:pPr>
        <w:pStyle w:val="BodyText"/>
        <w:rPr>
          <w:noProof/>
        </w:rPr>
        <w:sectPr w:rsidR="00D6516D" w:rsidSect="007A3843">
          <w:headerReference w:type="default" r:id="rId24"/>
          <w:footerReference w:type="default" r:id="rId25"/>
          <w:headerReference w:type="first" r:id="rId26"/>
          <w:type w:val="continuous"/>
          <w:pgSz w:w="12240" w:h="15840" w:code="1"/>
          <w:pgMar w:top="1800" w:right="1195" w:bottom="1440" w:left="3355" w:header="720" w:footer="720" w:gutter="0"/>
          <w:cols w:space="720"/>
        </w:sectPr>
      </w:pPr>
      <w:r>
        <w:fldChar w:fldCharType="begin"/>
      </w:r>
      <w:r w:rsidR="00977C9A">
        <w:instrText xml:space="preserve"> INDEX \c "2" \z "1033" </w:instrText>
      </w:r>
      <w:r>
        <w:fldChar w:fldCharType="separate"/>
      </w:r>
    </w:p>
    <w:p w:rsidR="00D6516D" w:rsidRDefault="00D6516D">
      <w:pPr>
        <w:pStyle w:val="Index1"/>
        <w:tabs>
          <w:tab w:val="right" w:leader="dot" w:pos="3475"/>
        </w:tabs>
        <w:rPr>
          <w:noProof/>
        </w:rPr>
      </w:pPr>
      <w:r>
        <w:rPr>
          <w:noProof/>
        </w:rPr>
        <w:lastRenderedPageBreak/>
        <w:t>background, 1</w:t>
      </w:r>
    </w:p>
    <w:p w:rsidR="00D6516D" w:rsidRDefault="00D6516D">
      <w:pPr>
        <w:pStyle w:val="Index1"/>
        <w:tabs>
          <w:tab w:val="right" w:leader="dot" w:pos="3475"/>
        </w:tabs>
        <w:rPr>
          <w:noProof/>
        </w:rPr>
      </w:pPr>
      <w:r>
        <w:rPr>
          <w:noProof/>
        </w:rPr>
        <w:t>border, 3</w:t>
      </w:r>
    </w:p>
    <w:p w:rsidR="00D6516D" w:rsidRDefault="00D6516D">
      <w:pPr>
        <w:pStyle w:val="Index1"/>
        <w:tabs>
          <w:tab w:val="right" w:leader="dot" w:pos="3475"/>
        </w:tabs>
        <w:rPr>
          <w:noProof/>
        </w:rPr>
      </w:pPr>
      <w:r>
        <w:rPr>
          <w:noProof/>
        </w:rPr>
        <w:t>bullet, 1</w:t>
      </w:r>
    </w:p>
    <w:p w:rsidR="00D6516D" w:rsidRDefault="00D6516D">
      <w:pPr>
        <w:pStyle w:val="Index1"/>
        <w:tabs>
          <w:tab w:val="right" w:leader="dot" w:pos="3475"/>
        </w:tabs>
        <w:rPr>
          <w:noProof/>
        </w:rPr>
      </w:pPr>
      <w:r>
        <w:rPr>
          <w:noProof/>
        </w:rPr>
        <w:t>caption, 2</w:t>
      </w:r>
    </w:p>
    <w:p w:rsidR="00D6516D" w:rsidRDefault="00D6516D">
      <w:pPr>
        <w:pStyle w:val="Index1"/>
        <w:tabs>
          <w:tab w:val="right" w:leader="dot" w:pos="3475"/>
        </w:tabs>
        <w:rPr>
          <w:noProof/>
        </w:rPr>
      </w:pPr>
      <w:r>
        <w:rPr>
          <w:noProof/>
        </w:rPr>
        <w:t>color, 2</w:t>
      </w:r>
    </w:p>
    <w:p w:rsidR="00D6516D" w:rsidRDefault="00D6516D">
      <w:pPr>
        <w:pStyle w:val="Index1"/>
        <w:tabs>
          <w:tab w:val="right" w:leader="dot" w:pos="3475"/>
        </w:tabs>
        <w:rPr>
          <w:noProof/>
        </w:rPr>
      </w:pPr>
      <w:r>
        <w:rPr>
          <w:noProof/>
        </w:rPr>
        <w:t>drawing, 2</w:t>
      </w:r>
    </w:p>
    <w:p w:rsidR="00D6516D" w:rsidRDefault="00D6516D">
      <w:pPr>
        <w:pStyle w:val="Index1"/>
        <w:tabs>
          <w:tab w:val="right" w:leader="dot" w:pos="3475"/>
        </w:tabs>
        <w:rPr>
          <w:noProof/>
        </w:rPr>
      </w:pPr>
      <w:r>
        <w:rPr>
          <w:noProof/>
        </w:rPr>
        <w:t>drop cap, 1</w:t>
      </w:r>
    </w:p>
    <w:p w:rsidR="00D6516D" w:rsidRDefault="00D6516D">
      <w:pPr>
        <w:pStyle w:val="Index1"/>
        <w:tabs>
          <w:tab w:val="right" w:leader="dot" w:pos="3475"/>
        </w:tabs>
        <w:rPr>
          <w:noProof/>
        </w:rPr>
      </w:pPr>
      <w:r>
        <w:rPr>
          <w:noProof/>
        </w:rPr>
        <w:t>footer, 3</w:t>
      </w:r>
    </w:p>
    <w:p w:rsidR="00D6516D" w:rsidRDefault="00D6516D">
      <w:pPr>
        <w:pStyle w:val="Index1"/>
        <w:tabs>
          <w:tab w:val="right" w:leader="dot" w:pos="3475"/>
        </w:tabs>
        <w:rPr>
          <w:noProof/>
        </w:rPr>
      </w:pPr>
      <w:r>
        <w:rPr>
          <w:noProof/>
        </w:rPr>
        <w:t>frame, 3</w:t>
      </w:r>
    </w:p>
    <w:p w:rsidR="00D6516D" w:rsidRDefault="00D6516D">
      <w:pPr>
        <w:pStyle w:val="Index1"/>
        <w:tabs>
          <w:tab w:val="right" w:leader="dot" w:pos="3475"/>
        </w:tabs>
        <w:rPr>
          <w:noProof/>
        </w:rPr>
      </w:pPr>
      <w:r>
        <w:rPr>
          <w:noProof/>
        </w:rPr>
        <w:t>graphic, 2</w:t>
      </w:r>
    </w:p>
    <w:p w:rsidR="00D6516D" w:rsidRDefault="00D6516D">
      <w:pPr>
        <w:pStyle w:val="Index1"/>
        <w:tabs>
          <w:tab w:val="right" w:leader="dot" w:pos="3475"/>
        </w:tabs>
        <w:rPr>
          <w:noProof/>
        </w:rPr>
      </w:pPr>
      <w:r>
        <w:rPr>
          <w:noProof/>
        </w:rPr>
        <w:t>group, 2</w:t>
      </w:r>
    </w:p>
    <w:p w:rsidR="00D6516D" w:rsidRDefault="00D6516D">
      <w:pPr>
        <w:pStyle w:val="Index1"/>
        <w:tabs>
          <w:tab w:val="right" w:leader="dot" w:pos="3475"/>
        </w:tabs>
        <w:rPr>
          <w:noProof/>
        </w:rPr>
      </w:pPr>
      <w:r>
        <w:rPr>
          <w:noProof/>
        </w:rPr>
        <w:t>header, 3</w:t>
      </w:r>
    </w:p>
    <w:p w:rsidR="00D6516D" w:rsidRDefault="00E16EE8">
      <w:pPr>
        <w:pStyle w:val="Index1"/>
        <w:tabs>
          <w:tab w:val="right" w:leader="dot" w:pos="3475"/>
        </w:tabs>
        <w:rPr>
          <w:noProof/>
        </w:rPr>
      </w:pPr>
      <w:r>
        <w:rPr>
          <w:noProof/>
        </w:rPr>
        <w:t>H</w:t>
      </w:r>
      <w:r w:rsidR="00D6516D">
        <w:rPr>
          <w:noProof/>
        </w:rPr>
        <w:t>elp, 3</w:t>
      </w:r>
    </w:p>
    <w:p w:rsidR="00D6516D" w:rsidRDefault="00D6516D">
      <w:pPr>
        <w:pStyle w:val="Index1"/>
        <w:tabs>
          <w:tab w:val="right" w:leader="dot" w:pos="3475"/>
        </w:tabs>
        <w:rPr>
          <w:noProof/>
        </w:rPr>
      </w:pPr>
      <w:r>
        <w:rPr>
          <w:noProof/>
        </w:rPr>
        <w:t>link, 4</w:t>
      </w:r>
    </w:p>
    <w:p w:rsidR="00D6516D" w:rsidRDefault="00D6516D">
      <w:pPr>
        <w:pStyle w:val="Index1"/>
        <w:tabs>
          <w:tab w:val="right" w:leader="dot" w:pos="3475"/>
        </w:tabs>
        <w:rPr>
          <w:noProof/>
        </w:rPr>
      </w:pPr>
      <w:r>
        <w:rPr>
          <w:noProof/>
        </w:rPr>
        <w:lastRenderedPageBreak/>
        <w:t>margins, 2</w:t>
      </w:r>
    </w:p>
    <w:p w:rsidR="00D6516D" w:rsidRDefault="00D6516D">
      <w:pPr>
        <w:pStyle w:val="Index1"/>
        <w:tabs>
          <w:tab w:val="right" w:leader="dot" w:pos="3475"/>
        </w:tabs>
        <w:rPr>
          <w:noProof/>
        </w:rPr>
      </w:pPr>
      <w:r>
        <w:rPr>
          <w:noProof/>
        </w:rPr>
        <w:t>normal view, 1</w:t>
      </w:r>
    </w:p>
    <w:p w:rsidR="00D6516D" w:rsidRDefault="00D6516D">
      <w:pPr>
        <w:pStyle w:val="Index1"/>
        <w:tabs>
          <w:tab w:val="right" w:leader="dot" w:pos="3475"/>
        </w:tabs>
        <w:rPr>
          <w:noProof/>
        </w:rPr>
      </w:pPr>
      <w:r>
        <w:rPr>
          <w:noProof/>
        </w:rPr>
        <w:t>number, 4</w:t>
      </w:r>
    </w:p>
    <w:p w:rsidR="00D6516D" w:rsidRDefault="00D6516D">
      <w:pPr>
        <w:pStyle w:val="Index1"/>
        <w:tabs>
          <w:tab w:val="right" w:leader="dot" w:pos="3475"/>
        </w:tabs>
        <w:rPr>
          <w:noProof/>
        </w:rPr>
      </w:pPr>
      <w:r>
        <w:rPr>
          <w:noProof/>
        </w:rPr>
        <w:t>picture, 2, 3, 4</w:t>
      </w:r>
    </w:p>
    <w:p w:rsidR="00D6516D" w:rsidRDefault="00D6516D">
      <w:pPr>
        <w:pStyle w:val="Index1"/>
        <w:tabs>
          <w:tab w:val="right" w:leader="dot" w:pos="3475"/>
        </w:tabs>
        <w:rPr>
          <w:noProof/>
        </w:rPr>
      </w:pPr>
      <w:r>
        <w:rPr>
          <w:noProof/>
        </w:rPr>
        <w:t>print, 1</w:t>
      </w:r>
    </w:p>
    <w:p w:rsidR="00D6516D" w:rsidRDefault="00D6516D">
      <w:pPr>
        <w:pStyle w:val="Index1"/>
        <w:tabs>
          <w:tab w:val="right" w:leader="dot" w:pos="3475"/>
        </w:tabs>
        <w:rPr>
          <w:noProof/>
        </w:rPr>
      </w:pPr>
      <w:r>
        <w:rPr>
          <w:noProof/>
        </w:rPr>
        <w:t>re-size, 3</w:t>
      </w:r>
    </w:p>
    <w:p w:rsidR="00D6516D" w:rsidRDefault="00D6516D">
      <w:pPr>
        <w:pStyle w:val="Index1"/>
        <w:tabs>
          <w:tab w:val="right" w:leader="dot" w:pos="3475"/>
        </w:tabs>
        <w:rPr>
          <w:noProof/>
        </w:rPr>
      </w:pPr>
      <w:r>
        <w:rPr>
          <w:noProof/>
        </w:rPr>
        <w:t>section break, 2</w:t>
      </w:r>
    </w:p>
    <w:p w:rsidR="00D6516D" w:rsidRDefault="00D6516D">
      <w:pPr>
        <w:pStyle w:val="Index1"/>
        <w:tabs>
          <w:tab w:val="right" w:leader="dot" w:pos="3475"/>
        </w:tabs>
        <w:rPr>
          <w:noProof/>
        </w:rPr>
      </w:pPr>
      <w:r>
        <w:rPr>
          <w:noProof/>
        </w:rPr>
        <w:t>shading, 1</w:t>
      </w:r>
    </w:p>
    <w:p w:rsidR="00D6516D" w:rsidRDefault="00D6516D">
      <w:pPr>
        <w:pStyle w:val="Index1"/>
        <w:tabs>
          <w:tab w:val="right" w:leader="dot" w:pos="3475"/>
        </w:tabs>
        <w:rPr>
          <w:noProof/>
        </w:rPr>
      </w:pPr>
      <w:r>
        <w:rPr>
          <w:noProof/>
        </w:rPr>
        <w:t>style, 1, 2, 3, 4</w:t>
      </w:r>
    </w:p>
    <w:p w:rsidR="00D6516D" w:rsidRDefault="00D6516D">
      <w:pPr>
        <w:pStyle w:val="Index1"/>
        <w:tabs>
          <w:tab w:val="right" w:leader="dot" w:pos="3475"/>
        </w:tabs>
        <w:rPr>
          <w:noProof/>
        </w:rPr>
      </w:pPr>
      <w:r>
        <w:rPr>
          <w:noProof/>
        </w:rPr>
        <w:t>symbol, 1</w:t>
      </w:r>
    </w:p>
    <w:p w:rsidR="00D6516D" w:rsidRDefault="00D6516D">
      <w:pPr>
        <w:pStyle w:val="Index1"/>
        <w:tabs>
          <w:tab w:val="right" w:leader="dot" w:pos="3475"/>
        </w:tabs>
        <w:rPr>
          <w:noProof/>
        </w:rPr>
      </w:pPr>
      <w:r>
        <w:rPr>
          <w:noProof/>
        </w:rPr>
        <w:t>Table of Contents, 3</w:t>
      </w:r>
    </w:p>
    <w:p w:rsidR="00D6516D" w:rsidRDefault="00D6516D">
      <w:pPr>
        <w:pStyle w:val="Index1"/>
        <w:tabs>
          <w:tab w:val="right" w:leader="dot" w:pos="3475"/>
        </w:tabs>
        <w:rPr>
          <w:noProof/>
        </w:rPr>
      </w:pPr>
      <w:r>
        <w:rPr>
          <w:noProof/>
        </w:rPr>
        <w:t>template, 4</w:t>
      </w:r>
    </w:p>
    <w:p w:rsidR="00D6516D" w:rsidRDefault="00D6516D">
      <w:pPr>
        <w:pStyle w:val="Index1"/>
        <w:tabs>
          <w:tab w:val="right" w:leader="dot" w:pos="3475"/>
        </w:tabs>
        <w:rPr>
          <w:noProof/>
        </w:rPr>
      </w:pPr>
      <w:r>
        <w:rPr>
          <w:noProof/>
        </w:rPr>
        <w:t>ungroup, 2</w:t>
      </w:r>
    </w:p>
    <w:p w:rsidR="00D6516D" w:rsidRDefault="00D6516D">
      <w:pPr>
        <w:pStyle w:val="Index1"/>
        <w:tabs>
          <w:tab w:val="right" w:leader="dot" w:pos="3475"/>
        </w:tabs>
        <w:rPr>
          <w:noProof/>
        </w:rPr>
      </w:pPr>
      <w:r>
        <w:rPr>
          <w:noProof/>
        </w:rPr>
        <w:t>Wingdings, 1</w:t>
      </w:r>
    </w:p>
    <w:p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rsidR="005D168B" w:rsidRPr="005D168B" w:rsidRDefault="00EE11C5" w:rsidP="005D168B">
      <w:pPr>
        <w:pStyle w:val="BodyText"/>
      </w:pPr>
      <w:r>
        <w:lastRenderedPageBreak/>
        <w:fldChar w:fldCharType="end"/>
      </w:r>
    </w:p>
    <w:sectPr w:rsidR="005D168B" w:rsidRPr="005D168B" w:rsidSect="007A3843">
      <w:type w:val="continuous"/>
      <w:pgSz w:w="12240" w:h="15840" w:code="1"/>
      <w:pgMar w:top="1800" w:right="1195" w:bottom="1440" w:left="335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546" w:rsidRDefault="00EC1546">
      <w:r>
        <w:separator/>
      </w:r>
    </w:p>
  </w:endnote>
  <w:endnote w:type="continuationSeparator" w:id="0">
    <w:p w:rsidR="00EC1546" w:rsidRDefault="00EC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EE11C5">
    <w:pPr>
      <w:pStyle w:val="Footer"/>
    </w:pPr>
    <w:r>
      <w:rPr>
        <w:rStyle w:val="PageNumber"/>
      </w:rPr>
      <w:fldChar w:fldCharType="begin"/>
    </w:r>
    <w:r w:rsidR="007268AC">
      <w:rPr>
        <w:rStyle w:val="PageNumber"/>
      </w:rPr>
      <w:instrText xml:space="preserve"> PAGE </w:instrText>
    </w:r>
    <w:r>
      <w:rPr>
        <w:rStyle w:val="PageNumber"/>
      </w:rPr>
      <w:fldChar w:fldCharType="separate"/>
    </w:r>
    <w:r w:rsidR="007268AC">
      <w:rPr>
        <w:rStyle w:val="PageNumber"/>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EE11C5">
    <w:pPr>
      <w:pStyle w:val="Footer"/>
    </w:pPr>
    <w:r>
      <w:rPr>
        <w:rStyle w:val="PageNumber"/>
      </w:rPr>
      <w:fldChar w:fldCharType="begin"/>
    </w:r>
    <w:r w:rsidR="007268AC">
      <w:rPr>
        <w:rStyle w:val="PageNumber"/>
      </w:rPr>
      <w:instrText xml:space="preserve"> PAGE </w:instrText>
    </w:r>
    <w:r>
      <w:rPr>
        <w:rStyle w:val="PageNumber"/>
      </w:rPr>
      <w:fldChar w:fldCharType="separate"/>
    </w:r>
    <w:r w:rsidR="00FF2CED">
      <w:rPr>
        <w:rStyle w:val="PageNumber"/>
        <w:noProof/>
      </w:rPr>
      <w:t>1</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EE11C5">
    <w:pPr>
      <w:pStyle w:val="Footer"/>
      <w:framePr w:wrap="notBeside" w:vAnchor="text" w:hAnchor="margin" w:xAlign="center" w:y="1"/>
      <w:rPr>
        <w:rStyle w:val="PageNumber"/>
      </w:rPr>
    </w:pPr>
    <w:r>
      <w:rPr>
        <w:rStyle w:val="PageNumber"/>
      </w:rPr>
      <w:fldChar w:fldCharType="begin"/>
    </w:r>
    <w:r w:rsidR="007268AC">
      <w:rPr>
        <w:rStyle w:val="PageNumber"/>
      </w:rPr>
      <w:instrText xml:space="preserve">PAGE  </w:instrText>
    </w:r>
    <w:r>
      <w:rPr>
        <w:rStyle w:val="PageNumber"/>
      </w:rPr>
      <w:fldChar w:fldCharType="separate"/>
    </w:r>
    <w:r w:rsidR="00FF2CED">
      <w:rPr>
        <w:rStyle w:val="PageNumber"/>
        <w:noProof/>
      </w:rPr>
      <w:t>8</w:t>
    </w:r>
    <w:r>
      <w:rPr>
        <w:rStyle w:val="PageNumber"/>
      </w:rPr>
      <w:fldChar w:fldCharType="end"/>
    </w:r>
  </w:p>
  <w:p w:rsidR="007268AC" w:rsidRDefault="00726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546" w:rsidRDefault="00EC1546">
      <w:r>
        <w:separator/>
      </w:r>
    </w:p>
  </w:footnote>
  <w:footnote w:type="continuationSeparator" w:id="0">
    <w:p w:rsidR="00EC1546" w:rsidRDefault="00EC1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Header"/>
    </w:pPr>
    <w:r>
      <w:t>gwowthware how to’s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Header"/>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2174038"/>
    <w:multiLevelType w:val="hybridMultilevel"/>
    <w:tmpl w:val="D6980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63099"/>
    <w:multiLevelType w:val="hybridMultilevel"/>
    <w:tmpl w:val="85D6EACC"/>
    <w:lvl w:ilvl="0" w:tplc="A6F46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75CB3"/>
    <w:multiLevelType w:val="hybridMultilevel"/>
    <w:tmpl w:val="8242B37A"/>
    <w:lvl w:ilvl="0" w:tplc="DF287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0">
    <w:nsid w:val="1AC11A6A"/>
    <w:multiLevelType w:val="hybridMultilevel"/>
    <w:tmpl w:val="1FE4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nsid w:val="3DC1624F"/>
    <w:multiLevelType w:val="hybridMultilevel"/>
    <w:tmpl w:val="C88EA0F6"/>
    <w:lvl w:ilvl="0" w:tplc="A6F46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702913"/>
    <w:multiLevelType w:val="singleLevel"/>
    <w:tmpl w:val="F6305A7C"/>
    <w:lvl w:ilvl="0">
      <w:start w:val="1"/>
      <w:numFmt w:val="none"/>
      <w:lvlText w:val=""/>
      <w:legacy w:legacy="1" w:legacySpace="0" w:legacyIndent="360"/>
      <w:lvlJc w:val="left"/>
    </w:lvl>
  </w:abstractNum>
  <w:abstractNum w:abstractNumId="14">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nsid w:val="4C510602"/>
    <w:multiLevelType w:val="singleLevel"/>
    <w:tmpl w:val="F1444738"/>
    <w:lvl w:ilvl="0">
      <w:start w:val="1"/>
      <w:numFmt w:val="bullet"/>
      <w:lvlText w:val=""/>
      <w:lvlJc w:val="left"/>
      <w:pPr>
        <w:tabs>
          <w:tab w:val="num" w:pos="360"/>
        </w:tabs>
        <w:ind w:left="360" w:hanging="360"/>
      </w:pPr>
      <w:rPr>
        <w:rFonts w:ascii="Wingdings" w:hAnsi="Wingdings" w:hint="default"/>
      </w:rPr>
    </w:lvl>
  </w:abstractNum>
  <w:abstractNum w:abstractNumId="17">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nsid w:val="53CD1DFB"/>
    <w:multiLevelType w:val="hybridMultilevel"/>
    <w:tmpl w:val="C2F01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0">
    <w:nsid w:val="5F436190"/>
    <w:multiLevelType w:val="singleLevel"/>
    <w:tmpl w:val="D7CE7166"/>
    <w:lvl w:ilvl="0">
      <w:start w:val="1"/>
      <w:numFmt w:val="bullet"/>
      <w:lvlText w:val=""/>
      <w:lvlJc w:val="left"/>
      <w:pPr>
        <w:tabs>
          <w:tab w:val="num" w:pos="360"/>
        </w:tabs>
        <w:ind w:left="360" w:hanging="360"/>
      </w:pPr>
      <w:rPr>
        <w:rFonts w:ascii="Wingdings" w:hAnsi="Wingdings" w:hint="default"/>
      </w:rPr>
    </w:lvl>
  </w:abstractNum>
  <w:abstractNum w:abstractNumId="21">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2">
    <w:nsid w:val="63882B2E"/>
    <w:multiLevelType w:val="singleLevel"/>
    <w:tmpl w:val="8D1E4DD4"/>
    <w:lvl w:ilvl="0">
      <w:start w:val="1"/>
      <w:numFmt w:val="none"/>
      <w:lvlText w:val=""/>
      <w:legacy w:legacy="1" w:legacySpace="0" w:legacyIndent="360"/>
      <w:lvlJc w:val="left"/>
    </w:lvl>
  </w:abstractNum>
  <w:abstractNum w:abstractNumId="23">
    <w:nsid w:val="640F5171"/>
    <w:multiLevelType w:val="hybridMultilevel"/>
    <w:tmpl w:val="2996CF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70507BFC"/>
    <w:multiLevelType w:val="singleLevel"/>
    <w:tmpl w:val="80DE380C"/>
    <w:lvl w:ilvl="0">
      <w:start w:val="1"/>
      <w:numFmt w:val="none"/>
      <w:lvlText w:val=""/>
      <w:legacy w:legacy="1" w:legacySpace="0" w:legacyIndent="360"/>
      <w:lvlJc w:val="left"/>
    </w:lvl>
  </w:abstractNum>
  <w:abstractNum w:abstractNumId="25">
    <w:nsid w:val="738F0622"/>
    <w:multiLevelType w:val="hybridMultilevel"/>
    <w:tmpl w:val="413A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9D7287"/>
    <w:multiLevelType w:val="singleLevel"/>
    <w:tmpl w:val="DE76053A"/>
    <w:lvl w:ilvl="0">
      <w:start w:val="1"/>
      <w:numFmt w:val="none"/>
      <w:lvlText w:val=""/>
      <w:legacy w:legacy="1" w:legacySpace="0" w:legacyIndent="360"/>
      <w:lvlJc w:val="left"/>
    </w:lvl>
  </w:abstractNum>
  <w:abstractNum w:abstractNumId="27">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9"/>
  </w:num>
  <w:num w:numId="8">
    <w:abstractNumId w:val="19"/>
  </w:num>
  <w:num w:numId="9">
    <w:abstractNumId w:val="21"/>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0"/>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2"/>
  </w:num>
  <w:num w:numId="19">
    <w:abstractNumId w:val="5"/>
  </w:num>
  <w:num w:numId="20">
    <w:abstractNumId w:val="26"/>
  </w:num>
  <w:num w:numId="21">
    <w:abstractNumId w:val="24"/>
  </w:num>
  <w:num w:numId="22">
    <w:abstractNumId w:val="13"/>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11"/>
  </w:num>
  <w:num w:numId="30">
    <w:abstractNumId w:val="3"/>
  </w:num>
  <w:num w:numId="31">
    <w:abstractNumId w:val="2"/>
  </w:num>
  <w:num w:numId="32">
    <w:abstractNumId w:val="0"/>
  </w:num>
  <w:num w:numId="33">
    <w:abstractNumId w:val="1"/>
  </w:num>
  <w:num w:numId="34">
    <w:abstractNumId w:val="27"/>
  </w:num>
  <w:num w:numId="35">
    <w:abstractNumId w:val="15"/>
  </w:num>
  <w:num w:numId="36">
    <w:abstractNumId w:val="21"/>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3"/>
  </w:num>
  <w:num w:numId="38">
    <w:abstractNumId w:val="18"/>
  </w:num>
  <w:num w:numId="39">
    <w:abstractNumId w:val="8"/>
  </w:num>
  <w:num w:numId="40">
    <w:abstractNumId w:val="25"/>
  </w:num>
  <w:num w:numId="41">
    <w:abstractNumId w:val="7"/>
  </w:num>
  <w:num w:numId="42">
    <w:abstractNumId w:val="10"/>
  </w:num>
  <w:num w:numId="43">
    <w:abstractNumId w:val="12"/>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4E"/>
    <w:rsid w:val="0000387D"/>
    <w:rsid w:val="0003284F"/>
    <w:rsid w:val="00063A7D"/>
    <w:rsid w:val="000679F5"/>
    <w:rsid w:val="0011634A"/>
    <w:rsid w:val="001C7118"/>
    <w:rsid w:val="00277B76"/>
    <w:rsid w:val="002D4C6B"/>
    <w:rsid w:val="002F5EA0"/>
    <w:rsid w:val="0031562B"/>
    <w:rsid w:val="00357AFF"/>
    <w:rsid w:val="0036299F"/>
    <w:rsid w:val="00367D94"/>
    <w:rsid w:val="003871D2"/>
    <w:rsid w:val="003D2659"/>
    <w:rsid w:val="003D34AB"/>
    <w:rsid w:val="003D41E1"/>
    <w:rsid w:val="003E59E9"/>
    <w:rsid w:val="0040359C"/>
    <w:rsid w:val="004205D9"/>
    <w:rsid w:val="004265DB"/>
    <w:rsid w:val="0043149D"/>
    <w:rsid w:val="004A4678"/>
    <w:rsid w:val="004E670B"/>
    <w:rsid w:val="00514A4F"/>
    <w:rsid w:val="00592837"/>
    <w:rsid w:val="00597806"/>
    <w:rsid w:val="005A23FC"/>
    <w:rsid w:val="005C03EB"/>
    <w:rsid w:val="005D168B"/>
    <w:rsid w:val="005D26B9"/>
    <w:rsid w:val="005F6105"/>
    <w:rsid w:val="00634427"/>
    <w:rsid w:val="0063636C"/>
    <w:rsid w:val="00636C70"/>
    <w:rsid w:val="006434FA"/>
    <w:rsid w:val="00666C13"/>
    <w:rsid w:val="00684F60"/>
    <w:rsid w:val="006B4BC0"/>
    <w:rsid w:val="007268AC"/>
    <w:rsid w:val="00733232"/>
    <w:rsid w:val="007741A8"/>
    <w:rsid w:val="00776AC7"/>
    <w:rsid w:val="007A3843"/>
    <w:rsid w:val="007B7080"/>
    <w:rsid w:val="007C5FC5"/>
    <w:rsid w:val="007F433C"/>
    <w:rsid w:val="00800886"/>
    <w:rsid w:val="008466FA"/>
    <w:rsid w:val="0084757A"/>
    <w:rsid w:val="008629BC"/>
    <w:rsid w:val="00887D40"/>
    <w:rsid w:val="008A251D"/>
    <w:rsid w:val="008B6D14"/>
    <w:rsid w:val="008E4DF6"/>
    <w:rsid w:val="00900148"/>
    <w:rsid w:val="009043B2"/>
    <w:rsid w:val="0091791B"/>
    <w:rsid w:val="00961301"/>
    <w:rsid w:val="009620D9"/>
    <w:rsid w:val="00977C9A"/>
    <w:rsid w:val="009A60CB"/>
    <w:rsid w:val="00A145A4"/>
    <w:rsid w:val="00A14EF4"/>
    <w:rsid w:val="00A27855"/>
    <w:rsid w:val="00AD1763"/>
    <w:rsid w:val="00AF5B2E"/>
    <w:rsid w:val="00B13A2A"/>
    <w:rsid w:val="00B41464"/>
    <w:rsid w:val="00B45F1C"/>
    <w:rsid w:val="00B75975"/>
    <w:rsid w:val="00B9112D"/>
    <w:rsid w:val="00BA16F7"/>
    <w:rsid w:val="00BC2735"/>
    <w:rsid w:val="00C4604F"/>
    <w:rsid w:val="00C90314"/>
    <w:rsid w:val="00C93970"/>
    <w:rsid w:val="00CF0D27"/>
    <w:rsid w:val="00D05564"/>
    <w:rsid w:val="00D20313"/>
    <w:rsid w:val="00D61364"/>
    <w:rsid w:val="00D6516D"/>
    <w:rsid w:val="00D828CC"/>
    <w:rsid w:val="00DA28BB"/>
    <w:rsid w:val="00DB05AE"/>
    <w:rsid w:val="00DC4D3A"/>
    <w:rsid w:val="00E16EE8"/>
    <w:rsid w:val="00E46F4E"/>
    <w:rsid w:val="00E64DEE"/>
    <w:rsid w:val="00E8296B"/>
    <w:rsid w:val="00EA5B3B"/>
    <w:rsid w:val="00EC1546"/>
    <w:rsid w:val="00EE11C5"/>
    <w:rsid w:val="00F039B2"/>
    <w:rsid w:val="00F1016A"/>
    <w:rsid w:val="00F60BB5"/>
    <w:rsid w:val="00F8730F"/>
    <w:rsid w:val="00F903DB"/>
    <w:rsid w:val="00FD5C3F"/>
    <w:rsid w:val="00FF29D5"/>
    <w:rsid w:val="00FF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E8C6EDA-2F78-40A9-8A93-FC9485D2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51D"/>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8A251D"/>
    <w:pPr>
      <w:keepNext/>
      <w:spacing w:after="240"/>
      <w:jc w:val="center"/>
      <w:outlineLvl w:val="3"/>
    </w:pPr>
    <w:rPr>
      <w:caps/>
      <w:spacing w:val="30"/>
    </w:rPr>
  </w:style>
  <w:style w:type="paragraph" w:styleId="Heading5">
    <w:name w:val="heading 5"/>
    <w:basedOn w:val="Normal"/>
    <w:next w:val="BodyText"/>
    <w:qFormat/>
    <w:rsid w:val="008A251D"/>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8A251D"/>
    <w:pPr>
      <w:keepNext/>
      <w:framePr w:w="1800" w:wrap="around" w:vAnchor="text" w:hAnchor="page" w:x="1201" w:y="1"/>
      <w:outlineLvl w:val="5"/>
    </w:pPr>
  </w:style>
  <w:style w:type="paragraph" w:styleId="Heading7">
    <w:name w:val="heading 7"/>
    <w:basedOn w:val="Normal"/>
    <w:next w:val="BodyText"/>
    <w:qFormat/>
    <w:rsid w:val="008A251D"/>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8A251D"/>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8A251D"/>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A251D"/>
    <w:pPr>
      <w:spacing w:after="240"/>
      <w:jc w:val="both"/>
    </w:pPr>
    <w:rPr>
      <w:spacing w:val="-5"/>
      <w:sz w:val="24"/>
    </w:rPr>
  </w:style>
  <w:style w:type="character" w:styleId="CommentReference">
    <w:name w:val="annotation reference"/>
    <w:semiHidden/>
    <w:rsid w:val="008A251D"/>
    <w:rPr>
      <w:sz w:val="16"/>
    </w:rPr>
  </w:style>
  <w:style w:type="paragraph" w:styleId="CommentText">
    <w:name w:val="annotation text"/>
    <w:basedOn w:val="Normal"/>
    <w:semiHidden/>
    <w:rsid w:val="008A251D"/>
    <w:pPr>
      <w:tabs>
        <w:tab w:val="left" w:pos="187"/>
      </w:tabs>
      <w:spacing w:after="120" w:line="220" w:lineRule="exact"/>
      <w:ind w:left="187" w:hanging="187"/>
    </w:pPr>
  </w:style>
  <w:style w:type="paragraph" w:customStyle="1" w:styleId="BlockQuotation">
    <w:name w:val="Block Quotation"/>
    <w:basedOn w:val="Normal"/>
    <w:next w:val="BodyText"/>
    <w:rsid w:val="008A251D"/>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8A251D"/>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8A251D"/>
    <w:pPr>
      <w:keepNext/>
    </w:pPr>
  </w:style>
  <w:style w:type="paragraph" w:styleId="Caption">
    <w:name w:val="caption"/>
    <w:basedOn w:val="Normal"/>
    <w:next w:val="BodyText"/>
    <w:qFormat/>
    <w:rsid w:val="008A251D"/>
    <w:pPr>
      <w:spacing w:after="240"/>
    </w:pPr>
    <w:rPr>
      <w:spacing w:val="-5"/>
    </w:rPr>
  </w:style>
  <w:style w:type="paragraph" w:customStyle="1" w:styleId="ChapterSubtitle">
    <w:name w:val="Chapter Subtitle"/>
    <w:basedOn w:val="Normal"/>
    <w:next w:val="BodyText"/>
    <w:rsid w:val="008A251D"/>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8A251D"/>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8A251D"/>
    <w:pPr>
      <w:spacing w:before="420" w:after="60" w:line="320" w:lineRule="exact"/>
    </w:pPr>
    <w:rPr>
      <w:caps/>
      <w:kern w:val="36"/>
      <w:sz w:val="38"/>
    </w:rPr>
  </w:style>
  <w:style w:type="character" w:styleId="Emphasis">
    <w:name w:val="Emphasis"/>
    <w:qFormat/>
    <w:rsid w:val="008A251D"/>
    <w:rPr>
      <w:rFonts w:ascii="Arial Black" w:hAnsi="Arial Black"/>
      <w:sz w:val="18"/>
    </w:rPr>
  </w:style>
  <w:style w:type="character" w:styleId="EndnoteReference">
    <w:name w:val="endnote reference"/>
    <w:semiHidden/>
    <w:rsid w:val="008A251D"/>
    <w:rPr>
      <w:sz w:val="18"/>
      <w:vertAlign w:val="superscript"/>
    </w:rPr>
  </w:style>
  <w:style w:type="paragraph" w:styleId="EndnoteText">
    <w:name w:val="endnote text"/>
    <w:basedOn w:val="Normal"/>
    <w:semiHidden/>
    <w:rsid w:val="008A251D"/>
    <w:pPr>
      <w:tabs>
        <w:tab w:val="left" w:pos="187"/>
      </w:tabs>
      <w:spacing w:after="120" w:line="220" w:lineRule="exact"/>
      <w:ind w:left="187" w:hanging="187"/>
    </w:pPr>
    <w:rPr>
      <w:sz w:val="18"/>
    </w:rPr>
  </w:style>
  <w:style w:type="paragraph" w:styleId="Footer">
    <w:name w:val="footer"/>
    <w:basedOn w:val="Normal"/>
    <w:rsid w:val="008A251D"/>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8A251D"/>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8A251D"/>
    <w:pPr>
      <w:keepLines/>
      <w:tabs>
        <w:tab w:val="center" w:pos="4320"/>
        <w:tab w:val="right" w:pos="8640"/>
      </w:tabs>
    </w:pPr>
    <w:rPr>
      <w:rFonts w:ascii="Arial Black" w:hAnsi="Arial Black"/>
      <w:caps/>
      <w:spacing w:val="60"/>
      <w:sz w:val="14"/>
    </w:rPr>
  </w:style>
  <w:style w:type="paragraph" w:customStyle="1" w:styleId="Icon1">
    <w:name w:val="Icon 1"/>
    <w:basedOn w:val="Normal"/>
    <w:rsid w:val="008A251D"/>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8A251D"/>
    <w:pPr>
      <w:tabs>
        <w:tab w:val="right" w:leader="dot" w:pos="3960"/>
      </w:tabs>
      <w:spacing w:line="240" w:lineRule="atLeast"/>
      <w:ind w:left="180"/>
    </w:pPr>
    <w:rPr>
      <w:sz w:val="18"/>
    </w:rPr>
  </w:style>
  <w:style w:type="paragraph" w:styleId="Index4">
    <w:name w:val="index 4"/>
    <w:basedOn w:val="Normal"/>
    <w:semiHidden/>
    <w:rsid w:val="008A251D"/>
    <w:pPr>
      <w:tabs>
        <w:tab w:val="right" w:pos="3960"/>
      </w:tabs>
      <w:spacing w:line="240" w:lineRule="atLeast"/>
      <w:ind w:left="180"/>
    </w:pPr>
    <w:rPr>
      <w:sz w:val="18"/>
    </w:rPr>
  </w:style>
  <w:style w:type="paragraph" w:styleId="Index5">
    <w:name w:val="index 5"/>
    <w:basedOn w:val="Normal"/>
    <w:semiHidden/>
    <w:rsid w:val="008A251D"/>
    <w:pPr>
      <w:tabs>
        <w:tab w:val="right" w:pos="3960"/>
      </w:tabs>
      <w:spacing w:line="240" w:lineRule="atLeast"/>
      <w:ind w:left="180"/>
    </w:pPr>
    <w:rPr>
      <w:sz w:val="18"/>
    </w:rPr>
  </w:style>
  <w:style w:type="paragraph" w:styleId="Index6">
    <w:name w:val="index 6"/>
    <w:basedOn w:val="Index1"/>
    <w:next w:val="Normal"/>
    <w:semiHidden/>
    <w:rsid w:val="008A251D"/>
    <w:pPr>
      <w:tabs>
        <w:tab w:val="right" w:leader="dot" w:pos="3600"/>
      </w:tabs>
      <w:ind w:left="960" w:hanging="160"/>
    </w:pPr>
  </w:style>
  <w:style w:type="paragraph" w:styleId="Index7">
    <w:name w:val="index 7"/>
    <w:basedOn w:val="Index1"/>
    <w:next w:val="Normal"/>
    <w:semiHidden/>
    <w:rsid w:val="008A251D"/>
    <w:pPr>
      <w:tabs>
        <w:tab w:val="right" w:leader="dot" w:pos="3600"/>
      </w:tabs>
      <w:ind w:left="1120" w:hanging="160"/>
    </w:pPr>
  </w:style>
  <w:style w:type="paragraph" w:styleId="Index8">
    <w:name w:val="index 8"/>
    <w:basedOn w:val="Normal"/>
    <w:next w:val="Normal"/>
    <w:semiHidden/>
    <w:rsid w:val="008A251D"/>
    <w:pPr>
      <w:tabs>
        <w:tab w:val="right" w:leader="dot" w:pos="3600"/>
      </w:tabs>
      <w:ind w:left="1280" w:hanging="160"/>
    </w:pPr>
  </w:style>
  <w:style w:type="paragraph" w:styleId="IndexHeading">
    <w:name w:val="index heading"/>
    <w:basedOn w:val="Normal"/>
    <w:next w:val="Index1"/>
    <w:semiHidden/>
    <w:rsid w:val="008A251D"/>
    <w:pPr>
      <w:keepNext/>
      <w:spacing w:line="480" w:lineRule="exact"/>
    </w:pPr>
    <w:rPr>
      <w:caps/>
      <w:color w:val="808080"/>
      <w:kern w:val="28"/>
      <w:sz w:val="36"/>
    </w:rPr>
  </w:style>
  <w:style w:type="character" w:customStyle="1" w:styleId="Lead-inEmphasis">
    <w:name w:val="Lead-in Emphasis"/>
    <w:rsid w:val="008A251D"/>
    <w:rPr>
      <w:caps/>
      <w:sz w:val="22"/>
    </w:rPr>
  </w:style>
  <w:style w:type="paragraph" w:styleId="ListBullet">
    <w:name w:val="List Bullet"/>
    <w:basedOn w:val="Normal"/>
    <w:rsid w:val="00684F60"/>
    <w:pPr>
      <w:spacing w:after="240"/>
      <w:ind w:left="360" w:right="360" w:hanging="360"/>
      <w:jc w:val="both"/>
    </w:pPr>
    <w:rPr>
      <w:spacing w:val="-5"/>
      <w:sz w:val="24"/>
    </w:rPr>
  </w:style>
  <w:style w:type="paragraph" w:styleId="ListBullet5">
    <w:name w:val="List Bullet 5"/>
    <w:basedOn w:val="Normal"/>
    <w:rsid w:val="008A251D"/>
    <w:pPr>
      <w:framePr w:w="1860" w:wrap="around" w:vAnchor="text" w:hAnchor="page" w:x="1201" w:y="1"/>
      <w:pBdr>
        <w:bottom w:val="single" w:sz="6" w:space="0" w:color="auto"/>
        <w:between w:val="single" w:sz="6" w:space="0" w:color="auto"/>
      </w:pBdr>
      <w:tabs>
        <w:tab w:val="num" w:pos="360"/>
      </w:tabs>
      <w:spacing w:line="320" w:lineRule="exact"/>
      <w:ind w:left="360" w:hanging="360"/>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8A251D"/>
    <w:pPr>
      <w:spacing w:after="120"/>
    </w:pPr>
    <w:rPr>
      <w:rFonts w:ascii="Courier New" w:hAnsi="Courier New"/>
    </w:rPr>
  </w:style>
  <w:style w:type="character" w:styleId="PageNumber">
    <w:name w:val="page number"/>
    <w:rsid w:val="008A251D"/>
    <w:rPr>
      <w:b/>
    </w:rPr>
  </w:style>
  <w:style w:type="paragraph" w:customStyle="1" w:styleId="PartLabel">
    <w:name w:val="Part Label"/>
    <w:basedOn w:val="Normal"/>
    <w:next w:val="Normal"/>
    <w:rsid w:val="008A251D"/>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8A251D"/>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8A251D"/>
    <w:pPr>
      <w:keepNext/>
    </w:pPr>
  </w:style>
  <w:style w:type="paragraph" w:customStyle="1" w:styleId="ReturnAddress">
    <w:name w:val="Return Address"/>
    <w:basedOn w:val="Normal"/>
    <w:rsid w:val="008A251D"/>
    <w:pPr>
      <w:jc w:val="center"/>
    </w:pPr>
    <w:rPr>
      <w:spacing w:val="-3"/>
      <w:sz w:val="20"/>
    </w:rPr>
  </w:style>
  <w:style w:type="paragraph" w:customStyle="1" w:styleId="SectionLabel">
    <w:name w:val="Section Label"/>
    <w:basedOn w:val="Normal"/>
    <w:next w:val="Normal"/>
    <w:rsid w:val="008A251D"/>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8A251D"/>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8A251D"/>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8A251D"/>
    <w:pPr>
      <w:tabs>
        <w:tab w:val="right" w:leader="dot" w:pos="8640"/>
      </w:tabs>
      <w:spacing w:after="240"/>
    </w:pPr>
    <w:rPr>
      <w:sz w:val="20"/>
    </w:rPr>
  </w:style>
  <w:style w:type="paragraph" w:styleId="TableofFigures">
    <w:name w:val="table of figures"/>
    <w:basedOn w:val="Normal"/>
    <w:semiHidden/>
    <w:rsid w:val="008A251D"/>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8A251D"/>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8A251D"/>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8A251D"/>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8A251D"/>
    <w:pPr>
      <w:tabs>
        <w:tab w:val="right" w:leader="dot" w:pos="3600"/>
      </w:tabs>
      <w:ind w:left="800"/>
    </w:pPr>
  </w:style>
  <w:style w:type="paragraph" w:styleId="TOC7">
    <w:name w:val="toc 7"/>
    <w:basedOn w:val="Normal"/>
    <w:next w:val="Normal"/>
    <w:semiHidden/>
    <w:rsid w:val="008A251D"/>
    <w:pPr>
      <w:tabs>
        <w:tab w:val="right" w:leader="dot" w:pos="3600"/>
      </w:tabs>
      <w:ind w:left="960"/>
    </w:pPr>
  </w:style>
  <w:style w:type="paragraph" w:styleId="TOC8">
    <w:name w:val="toc 8"/>
    <w:basedOn w:val="Normal"/>
    <w:next w:val="Normal"/>
    <w:semiHidden/>
    <w:rsid w:val="008A251D"/>
    <w:pPr>
      <w:tabs>
        <w:tab w:val="right" w:leader="dot" w:pos="3600"/>
      </w:tabs>
      <w:ind w:left="1120"/>
    </w:pPr>
  </w:style>
  <w:style w:type="paragraph" w:styleId="TOC9">
    <w:name w:val="toc 9"/>
    <w:basedOn w:val="Normal"/>
    <w:next w:val="Normal"/>
    <w:semiHidden/>
    <w:rsid w:val="008A251D"/>
    <w:pPr>
      <w:tabs>
        <w:tab w:val="right" w:leader="dot" w:pos="3600"/>
      </w:tabs>
      <w:ind w:left="1280"/>
    </w:pPr>
  </w:style>
  <w:style w:type="paragraph" w:customStyle="1" w:styleId="TOCBase">
    <w:name w:val="TOC Base"/>
    <w:basedOn w:val="TOC2"/>
    <w:rsid w:val="008A251D"/>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7F43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Regan\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Manual.dot</Template>
  <TotalTime>33</TotalTime>
  <Pages>11</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Regan</dc:creator>
  <cp:lastModifiedBy>Michael</cp:lastModifiedBy>
  <cp:revision>6</cp:revision>
  <cp:lastPrinted>2011-08-10T11:20:00Z</cp:lastPrinted>
  <dcterms:created xsi:type="dcterms:W3CDTF">2015-03-12T21:35:00Z</dcterms:created>
  <dcterms:modified xsi:type="dcterms:W3CDTF">2015-05-29T12:50:00Z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