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sdt>
      <w:sdtPr>
        <w:id w:val="1875118850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:rsidR="0018678A" w:rsidRPr="00827144" w:rsidRDefault="0018678A">
          <w:pPr>
            <w:pStyle w:val="Heading1"/>
            <w:rPr>
              <w:rFonts w:ascii="Arial Black" w:hAnsi="Arial Black"/>
              <w:b/>
              <w:sz w:val="48"/>
            </w:rPr>
          </w:pPr>
          <w:r w:rsidRPr="00827144">
            <w:rPr>
              <w:rFonts w:ascii="Arial Black" w:hAnsi="Arial Black"/>
              <w:b/>
              <w:sz w:val="48"/>
            </w:rPr>
            <w:t>References</w:t>
          </w:r>
        </w:p>
        <w:bookmarkEnd w:id="0" w:displacedByCustomXml="next"/>
        <w:sdt>
          <w:sdtPr>
            <w:id w:val="-573587230"/>
            <w:bibliography/>
          </w:sdtPr>
          <w:sdtContent>
            <w:p w:rsidR="0018678A" w:rsidRPr="00827144" w:rsidRDefault="0018678A">
              <w:pPr>
                <w:rPr>
                  <w:rFonts w:ascii="Arial Black" w:hAnsi="Arial Black"/>
                  <w:b/>
                  <w:noProof/>
                  <w:sz w:val="28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80"/>
                <w:gridCol w:w="8880"/>
              </w:tblGrid>
              <w:tr w:rsidR="0018678A" w:rsidRPr="00827144">
                <w:trPr>
                  <w:divId w:val="1231696824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18678A" w:rsidRPr="00827144" w:rsidRDefault="0018678A">
                    <w:pPr>
                      <w:pStyle w:val="Bibliography"/>
                      <w:rPr>
                        <w:rFonts w:ascii="Arial Black" w:hAnsi="Arial Black"/>
                        <w:b/>
                        <w:noProof/>
                        <w:sz w:val="32"/>
                        <w:szCs w:val="24"/>
                      </w:rPr>
                    </w:pPr>
                    <w:r w:rsidRPr="00827144">
                      <w:rPr>
                        <w:rFonts w:ascii="Arial Black" w:hAnsi="Arial Black"/>
                        <w:b/>
                        <w:noProof/>
                        <w:sz w:val="28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18678A" w:rsidRPr="00827144" w:rsidRDefault="0018678A">
                    <w:pPr>
                      <w:pStyle w:val="Bibliography"/>
                      <w:rPr>
                        <w:rFonts w:ascii="Arial Black" w:hAnsi="Arial Black"/>
                        <w:b/>
                        <w:noProof/>
                        <w:sz w:val="28"/>
                      </w:rPr>
                    </w:pPr>
                    <w:r w:rsidRPr="00827144">
                      <w:rPr>
                        <w:rFonts w:ascii="Arial Black" w:hAnsi="Arial Black"/>
                        <w:b/>
                        <w:noProof/>
                        <w:sz w:val="28"/>
                      </w:rPr>
                      <w:t xml:space="preserve">M. Watkins, The First 90 Days: Proven Strategies for Getting Up to Speed Faster, US: Harvard Business Review Press, 2013. </w:t>
                    </w:r>
                  </w:p>
                </w:tc>
              </w:tr>
              <w:tr w:rsidR="0018678A" w:rsidRPr="00827144">
                <w:trPr>
                  <w:divId w:val="1231696824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18678A" w:rsidRPr="00827144" w:rsidRDefault="0018678A">
                    <w:pPr>
                      <w:pStyle w:val="Bibliography"/>
                      <w:rPr>
                        <w:rFonts w:ascii="Arial Black" w:hAnsi="Arial Black"/>
                        <w:b/>
                        <w:noProof/>
                        <w:sz w:val="28"/>
                      </w:rPr>
                    </w:pPr>
                    <w:r w:rsidRPr="00827144">
                      <w:rPr>
                        <w:rFonts w:ascii="Arial Black" w:hAnsi="Arial Black"/>
                        <w:b/>
                        <w:noProof/>
                        <w:sz w:val="28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18678A" w:rsidRPr="00827144" w:rsidRDefault="0018678A">
                    <w:pPr>
                      <w:pStyle w:val="Bibliography"/>
                      <w:rPr>
                        <w:rFonts w:ascii="Arial Black" w:hAnsi="Arial Black"/>
                        <w:b/>
                        <w:noProof/>
                        <w:sz w:val="28"/>
                      </w:rPr>
                    </w:pPr>
                    <w:r w:rsidRPr="00827144">
                      <w:rPr>
                        <w:rFonts w:ascii="Arial Black" w:hAnsi="Arial Black"/>
                        <w:b/>
                        <w:noProof/>
                        <w:sz w:val="28"/>
                      </w:rPr>
                      <w:t xml:space="preserve">D. N. Pardiwala, N. N. Rao and A. V. Varshney, "Injuries in Cricket," </w:t>
                    </w:r>
                    <w:r w:rsidRPr="00827144">
                      <w:rPr>
                        <w:rFonts w:ascii="Arial Black" w:hAnsi="Arial Black"/>
                        <w:b/>
                        <w:i/>
                        <w:iCs/>
                        <w:noProof/>
                        <w:sz w:val="28"/>
                      </w:rPr>
                      <w:t xml:space="preserve">Sage Journal, </w:t>
                    </w:r>
                    <w:r w:rsidRPr="00827144">
                      <w:rPr>
                        <w:rFonts w:ascii="Arial Black" w:hAnsi="Arial Black"/>
                        <w:b/>
                        <w:noProof/>
                        <w:sz w:val="28"/>
                      </w:rPr>
                      <w:t xml:space="preserve">vol. 10, no. 3, pp. 217-222, 2018. </w:t>
                    </w:r>
                  </w:p>
                </w:tc>
              </w:tr>
              <w:tr w:rsidR="0018678A" w:rsidRPr="00827144">
                <w:trPr>
                  <w:divId w:val="1231696824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18678A" w:rsidRPr="00827144" w:rsidRDefault="0018678A">
                    <w:pPr>
                      <w:pStyle w:val="Bibliography"/>
                      <w:rPr>
                        <w:rFonts w:ascii="Arial Black" w:hAnsi="Arial Black"/>
                        <w:b/>
                        <w:noProof/>
                        <w:sz w:val="28"/>
                      </w:rPr>
                    </w:pPr>
                    <w:r w:rsidRPr="00827144">
                      <w:rPr>
                        <w:rFonts w:ascii="Arial Black" w:hAnsi="Arial Black"/>
                        <w:b/>
                        <w:noProof/>
                        <w:sz w:val="28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18678A" w:rsidRPr="00827144" w:rsidRDefault="0018678A">
                    <w:pPr>
                      <w:pStyle w:val="Bibliography"/>
                      <w:rPr>
                        <w:rFonts w:ascii="Arial Black" w:hAnsi="Arial Black"/>
                        <w:b/>
                        <w:noProof/>
                        <w:sz w:val="28"/>
                      </w:rPr>
                    </w:pPr>
                    <w:r w:rsidRPr="00827144">
                      <w:rPr>
                        <w:rFonts w:ascii="Arial Black" w:hAnsi="Arial Black"/>
                        <w:b/>
                        <w:noProof/>
                        <w:sz w:val="28"/>
                      </w:rPr>
                      <w:t xml:space="preserve">R. E. Mayer, "Computer Games in Education," </w:t>
                    </w:r>
                    <w:r w:rsidRPr="00827144">
                      <w:rPr>
                        <w:rFonts w:ascii="Arial Black" w:hAnsi="Arial Black"/>
                        <w:b/>
                        <w:i/>
                        <w:iCs/>
                        <w:noProof/>
                        <w:sz w:val="28"/>
                      </w:rPr>
                      <w:t xml:space="preserve">Annual Review of Psychology, </w:t>
                    </w:r>
                    <w:r w:rsidRPr="00827144">
                      <w:rPr>
                        <w:rFonts w:ascii="Arial Black" w:hAnsi="Arial Black"/>
                        <w:b/>
                        <w:noProof/>
                        <w:sz w:val="28"/>
                      </w:rPr>
                      <w:t xml:space="preserve">vol. 70, no. 1, pp. 3531-549, 2019. </w:t>
                    </w:r>
                  </w:p>
                </w:tc>
              </w:tr>
            </w:tbl>
            <w:p w:rsidR="0018678A" w:rsidRDefault="0018678A">
              <w:pPr>
                <w:divId w:val="1231696824"/>
                <w:rPr>
                  <w:rFonts w:eastAsia="Times New Roman"/>
                  <w:noProof/>
                </w:rPr>
              </w:pPr>
            </w:p>
            <w:p w:rsidR="0018678A" w:rsidRDefault="0018678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AF0364" w:rsidRPr="00F854AC" w:rsidRDefault="00AF0364" w:rsidP="00F854AC"/>
    <w:sectPr w:rsidR="00AF0364" w:rsidRPr="00F85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0A3"/>
    <w:rsid w:val="000D7566"/>
    <w:rsid w:val="0018678A"/>
    <w:rsid w:val="00827144"/>
    <w:rsid w:val="00AF0364"/>
    <w:rsid w:val="00E650A3"/>
    <w:rsid w:val="00F8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34EDC"/>
  <w15:chartTrackingRefBased/>
  <w15:docId w15:val="{77530505-F7EB-4623-BBBA-4B56C237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E65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6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Mic13</b:Tag>
    <b:SourceType>Book</b:SourceType>
    <b:Guid>{1270FCAE-5485-4ABC-9A7F-6C3DE9E6094A}</b:Guid>
    <b:Title>The First 90 Days: Proven Strategies for Getting Up to Speed Faster</b:Title>
    <b:Year>2013</b:Year>
    <b:Author>
      <b:Author>
        <b:NameList>
          <b:Person>
            <b:Last>Watkins</b:Last>
            <b:First>Michael</b:First>
          </b:Person>
        </b:NameList>
      </b:Author>
    </b:Author>
    <b:City>US</b:City>
    <b:Publisher>Harvard Business Review Press</b:Publisher>
    <b:RefOrder>1</b:RefOrder>
  </b:Source>
  <b:Source>
    <b:Tag>Din17</b:Tag>
    <b:SourceType>JournalArticle</b:SourceType>
    <b:Guid>{1BA3D53B-3FBC-4842-9FFE-C931F797E0A8}</b:Guid>
    <b:Author>
      <b:Author>
        <b:NameList>
          <b:Person>
            <b:Last>Pardiwala</b:Last>
            <b:First>Dinshaw</b:First>
            <b:Middle>N.</b:Middle>
          </b:Person>
          <b:Person>
            <b:Last>Rao</b:Last>
            <b:First>Nandan</b:First>
            <b:Middle>N.</b:Middle>
          </b:Person>
          <b:Person>
            <b:Last>Varshney</b:Last>
            <b:First>Ankit</b:First>
            <b:Middle>V.</b:Middle>
          </b:Person>
        </b:NameList>
      </b:Author>
    </b:Author>
    <b:Title>Injuries in Cricket</b:Title>
    <b:JournalName>Sage Journal</b:JournalName>
    <b:Year>2018</b:Year>
    <b:Pages>217-222</b:Pages>
    <b:Volume>10</b:Volume>
    <b:Issue>3</b:Issue>
    <b:RefOrder>2</b:RefOrder>
  </b:Source>
  <b:Source>
    <b:Tag>Ric19</b:Tag>
    <b:SourceType>JournalArticle</b:SourceType>
    <b:Guid>{B7A94CBD-A55A-439C-A320-00C84AFBB5DD}</b:Guid>
    <b:Title>Computer Games in Education</b:Title>
    <b:Year>2019</b:Year>
    <b:Author>
      <b:Author>
        <b:NameList>
          <b:Person>
            <b:Last>Mayer</b:Last>
            <b:First>Richard</b:First>
            <b:Middle>E.</b:Middle>
          </b:Person>
        </b:NameList>
      </b:Author>
    </b:Author>
    <b:JournalName>Annual Review of Psychology</b:JournalName>
    <b:Pages>3531-549</b:Pages>
    <b:Volume>70</b:Volume>
    <b:Issue>1</b:Issue>
    <b:RefOrder>3</b:RefOrder>
  </b:Source>
</b:Sources>
</file>

<file path=customXml/itemProps1.xml><?xml version="1.0" encoding="utf-8"?>
<ds:datastoreItem xmlns:ds="http://schemas.openxmlformats.org/officeDocument/2006/customXml" ds:itemID="{472C690E-98E2-464A-B11F-5633F9E8A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store lhr</dc:creator>
  <cp:keywords/>
  <dc:description/>
  <cp:lastModifiedBy>Laptop store lhr</cp:lastModifiedBy>
  <cp:revision>3</cp:revision>
  <dcterms:created xsi:type="dcterms:W3CDTF">2025-10-02T16:22:00Z</dcterms:created>
  <dcterms:modified xsi:type="dcterms:W3CDTF">2025-10-02T16:53:00Z</dcterms:modified>
</cp:coreProperties>
</file>