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wordWrap w:val="0"/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比赛指导文档</w:t>
      </w:r>
    </w:p>
    <w:p>
      <w:pPr>
        <w:pStyle w:val="3"/>
        <w:wordWrap w:val="0"/>
        <w:rPr>
          <w:rFonts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华为云申请代金券指南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在华为云平台训练需要使用代金券，领取方式见下文。注意代金券数量有限，先到先得，代金券金额有限，</w:t>
      </w:r>
      <w:r>
        <w:rPr>
          <w:rFonts w:hint="eastAsia" w:ascii="微软雅黑" w:hAnsi="微软雅黑" w:eastAsia="微软雅黑" w:cs="微软雅黑"/>
          <w:b/>
        </w:rPr>
        <w:t>请节约使用，并及时关注余额，避免欠费</w:t>
      </w:r>
      <w:r>
        <w:rPr>
          <w:rFonts w:hint="eastAsia" w:ascii="微软雅黑" w:hAnsi="微软雅黑" w:eastAsia="微软雅黑" w:cs="微软雅黑"/>
        </w:rPr>
        <w:t>。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操作方式：</w:t>
      </w:r>
    </w:p>
    <w:p>
      <w:pPr>
        <w:wordWrap w:val="0"/>
        <w:rPr>
          <w:rFonts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Step1：代金券申请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首先登陆华为云，链接：https://auth.huaweicloud.com/authui/login.html?locale=zh-cn&amp;service=https%3A%2F%2Fwww.huaweicloud.com%2F#/login，如果已经有华为云账号可直接登陆，如果没有需要先注册账号，然后实名认证。注册完华为云账号之后，需要进行全局配置，操作如下图：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060315" cy="1899920"/>
            <wp:effectExtent l="0" t="0" r="6985" b="5080"/>
            <wp:docPr id="1" name="图片 1" descr="C:\Users\zwx1172307\Desktop\77af6b3c277c4919bd5083ef64cad4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zwx1172307\Desktop\77af6b3c277c4919bd5083ef64cad48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1297" cy="1919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rPr>
          <w:rFonts w:ascii="微软雅黑" w:hAnsi="微软雅黑" w:eastAsia="微软雅黑" w:cs="微软雅黑"/>
          <w:b/>
          <w:bCs/>
          <w:color w:val="555555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555555"/>
          <w:shd w:val="clear" w:color="auto" w:fill="FFFFFF"/>
        </w:rPr>
        <w:t>配置完成以后不要做其他操作（额外操作可能会收取费用导致账号欠费，需手动充值），去领取华为云代金券，注意代金券金额有限请谨慎使用。代金券领取链接详见比赛的各赛题官网页面，进入链接以后按照要求填写相关信息，提交申请。</w:t>
      </w:r>
    </w:p>
    <w:p>
      <w:pPr>
        <w:wordWrap w:val="0"/>
        <w:rPr>
          <w:rFonts w:ascii="微软雅黑" w:hAnsi="微软雅黑" w:eastAsia="微软雅黑" w:cs="微软雅黑"/>
          <w:b/>
          <w:bCs/>
          <w:color w:val="555555"/>
          <w:shd w:val="clear" w:color="auto" w:fill="FFFFFF"/>
        </w:rPr>
      </w:pPr>
      <w:r>
        <w:rPr>
          <w:rFonts w:hint="eastAsia" w:ascii="微软雅黑" w:hAnsi="微软雅黑" w:eastAsia="微软雅黑" w:cs="微软雅黑"/>
          <w:b/>
          <w:bCs/>
          <w:color w:val="555555"/>
          <w:shd w:val="clear" w:color="auto" w:fill="FFFFFF"/>
        </w:rPr>
        <w:t>Step2 代金券发放：</w:t>
      </w:r>
    </w:p>
    <w:p>
      <w:pPr>
        <w:wordWrap w:val="0"/>
        <w:rPr>
          <w:rFonts w:ascii="微软雅黑" w:hAnsi="微软雅黑" w:eastAsia="微软雅黑" w:cs="微软雅黑"/>
          <w:color w:val="555555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555555"/>
          <w:shd w:val="clear" w:color="auto" w:fill="FFFFFF"/>
        </w:rPr>
        <w:t>审核标准：1. 选手需报名参加对应赛题；2. 申请选手需为队伍队长；</w:t>
      </w:r>
    </w:p>
    <w:p>
      <w:pPr>
        <w:wordWrap w:val="0"/>
        <w:rPr>
          <w:rFonts w:ascii="微软雅黑" w:hAnsi="微软雅黑" w:eastAsia="微软雅黑" w:cs="微软雅黑"/>
          <w:color w:val="555555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555555"/>
          <w:shd w:val="clear" w:color="auto" w:fill="FFFFFF"/>
        </w:rPr>
        <w:t>代金券到账时会进行短信提醒，同时可通过此链接查看代金券是否到账：https://account.huaweicloud.com/usercenter/?agencyId=0e15c42d26c14cef994ead1af42648f9&amp;region=cn-north-4&amp;locale=zh-cn#/userindex/allview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555555"/>
          <w:shd w:val="clear" w:color="auto" w:fill="FFFFFF"/>
        </w:rPr>
        <w:t>打开界面如下图所示：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2265680"/>
            <wp:effectExtent l="0" t="0" r="2540" b="1270"/>
            <wp:docPr id="2" name="图片 2" descr="C:\Users\zwx1172307\Desktop\d404975889d146ffbf74fdaf186dea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zwx1172307\Desktop\d404975889d146ffbf74fdaf186deab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rPr>
          <w:rFonts w:ascii="微软雅黑" w:hAnsi="微软雅黑" w:eastAsia="微软雅黑" w:cs="微软雅黑"/>
          <w:color w:val="555555"/>
          <w:shd w:val="clear" w:color="auto" w:fill="FFFFFF"/>
        </w:rPr>
      </w:pPr>
    </w:p>
    <w:p>
      <w:pPr>
        <w:widowControl/>
        <w:numPr>
          <w:ilvl w:val="2"/>
          <w:numId w:val="0"/>
        </w:numPr>
        <w:wordWrap w:val="0"/>
        <w:rPr>
          <w:rFonts w:ascii="微软雅黑" w:hAnsi="微软雅黑" w:eastAsia="微软雅黑" w:cs="微软雅黑"/>
          <w:color w:val="555555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555555"/>
          <w:shd w:val="clear" w:color="auto" w:fill="FFFFFF"/>
        </w:rPr>
        <w:t>【特别提醒】</w:t>
      </w:r>
    </w:p>
    <w:p>
      <w:pPr>
        <w:widowControl/>
        <w:numPr>
          <w:ilvl w:val="2"/>
          <w:numId w:val="0"/>
        </w:numPr>
        <w:wordWrap w:val="0"/>
        <w:rPr>
          <w:rFonts w:ascii="微软雅黑" w:hAnsi="微软雅黑" w:eastAsia="微软雅黑" w:cs="微软雅黑"/>
          <w:color w:val="555555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555555"/>
          <w:shd w:val="clear" w:color="auto" w:fill="FFFFFF"/>
        </w:rPr>
        <w:t>请参赛团队及时关注代金券额度，如发现额度较少，请先停止训练、删除服务。</w:t>
      </w:r>
    </w:p>
    <w:p>
      <w:pPr>
        <w:widowControl/>
        <w:numPr>
          <w:ilvl w:val="2"/>
          <w:numId w:val="0"/>
        </w:numPr>
        <w:wordWrap w:val="0"/>
        <w:rPr>
          <w:rFonts w:ascii="微软雅黑" w:hAnsi="微软雅黑" w:eastAsia="微软雅黑" w:cs="微软雅黑"/>
          <w:color w:val="555555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555555"/>
          <w:shd w:val="clear" w:color="auto" w:fill="FFFFFF"/>
        </w:rPr>
        <w:t>1、由于比赛会用到昇腾算力、OBS存储等，会产生少量费用，因此在进行比赛操作前务必领取代金券，按照操作手册操作，以免账号欠费。代金券仅能在激活的账户上使用，参赛队员可与各自团队队长详细沟通代金券激活账户信息。</w:t>
      </w:r>
    </w:p>
    <w:p>
      <w:pPr>
        <w:widowControl/>
        <w:numPr>
          <w:ilvl w:val="2"/>
          <w:numId w:val="0"/>
        </w:numPr>
        <w:wordWrap w:val="0"/>
        <w:rPr>
          <w:rFonts w:ascii="微软雅黑" w:hAnsi="微软雅黑" w:eastAsia="微软雅黑" w:cs="微软雅黑"/>
          <w:color w:val="555555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555555"/>
          <w:shd w:val="clear" w:color="auto" w:fill="FFFFFF"/>
        </w:rPr>
        <w:t>2、领取代金券资源后，请仔细了解代金券涵盖的资源类型，对于不包含的资源类型，或超出资源规格将会产生费用；</w:t>
      </w:r>
    </w:p>
    <w:p>
      <w:pPr>
        <w:widowControl/>
        <w:numPr>
          <w:ilvl w:val="2"/>
          <w:numId w:val="0"/>
        </w:numPr>
        <w:wordWrap w:val="0"/>
        <w:rPr>
          <w:rFonts w:ascii="微软雅黑" w:hAnsi="微软雅黑" w:eastAsia="微软雅黑" w:cs="微软雅黑"/>
          <w:color w:val="555555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555555"/>
          <w:shd w:val="clear" w:color="auto" w:fill="FFFFFF"/>
        </w:rPr>
        <w:t>3、代金券到期后，如需继续使用相关服务，将产生相应费用。请在比赛结束后，及时删除不需要的项目，防止因资源到期产生不必要的扣费。释放资源请点击链接了解详情：</w:t>
      </w:r>
    </w:p>
    <w:p>
      <w:pPr>
        <w:widowControl/>
        <w:numPr>
          <w:ilvl w:val="2"/>
          <w:numId w:val="0"/>
        </w:numPr>
        <w:wordWrap w:val="0"/>
        <w:rPr>
          <w:rFonts w:ascii="微软雅黑" w:hAnsi="微软雅黑" w:eastAsia="微软雅黑" w:cs="微软雅黑"/>
          <w:color w:val="555555"/>
          <w:shd w:val="clear" w:color="auto" w:fill="FFFFFF"/>
        </w:rPr>
      </w:pPr>
      <w:r>
        <w:fldChar w:fldCharType="begin"/>
      </w:r>
      <w:r>
        <w:instrText xml:space="preserve"> HYPERLINK "https://support.huaweicloud.com/usermanual-billing/renewals_topic_70000001.html" \t "_blank" </w:instrText>
      </w:r>
      <w:r>
        <w:fldChar w:fldCharType="separate"/>
      </w:r>
      <w:r>
        <w:rPr>
          <w:rFonts w:hint="eastAsia" w:ascii="微软雅黑" w:hAnsi="微软雅黑" w:eastAsia="微软雅黑" w:cs="微软雅黑"/>
          <w:color w:val="555555"/>
          <w:shd w:val="clear" w:color="auto" w:fill="FFFFFF"/>
        </w:rPr>
        <w:t>https://support.huaweicloud.com/usermanual-billing/renewals_topic_70000001.html</w:t>
      </w:r>
      <w:r>
        <w:rPr>
          <w:rFonts w:hint="eastAsia" w:ascii="微软雅黑" w:hAnsi="微软雅黑" w:eastAsia="微软雅黑" w:cs="微软雅黑"/>
          <w:color w:val="555555"/>
          <w:shd w:val="clear" w:color="auto" w:fill="FFFFFF"/>
        </w:rPr>
        <w:fldChar w:fldCharType="end"/>
      </w:r>
    </w:p>
    <w:p>
      <w:pPr>
        <w:widowControl/>
        <w:numPr>
          <w:ilvl w:val="2"/>
          <w:numId w:val="0"/>
        </w:numPr>
        <w:wordWrap w:val="0"/>
        <w:rPr>
          <w:rFonts w:ascii="微软雅黑" w:hAnsi="微软雅黑" w:eastAsia="微软雅黑" w:cs="微软雅黑"/>
          <w:color w:val="555555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555555"/>
          <w:shd w:val="clear" w:color="auto" w:fill="FFFFFF"/>
        </w:rPr>
        <w:t>4、训练完成后，注意观察ModelArts首页是否还有计费中服务，并及时进行关闭；</w:t>
      </w:r>
    </w:p>
    <w:p>
      <w:pPr>
        <w:widowControl/>
        <w:numPr>
          <w:ilvl w:val="2"/>
          <w:numId w:val="0"/>
        </w:numPr>
        <w:wordWrap w:val="0"/>
        <w:rPr>
          <w:rFonts w:ascii="微软雅黑" w:hAnsi="微软雅黑" w:eastAsia="微软雅黑" w:cs="微软雅黑"/>
          <w:color w:val="555555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555555"/>
          <w:shd w:val="clear" w:color="auto" w:fill="FFFFFF"/>
        </w:rPr>
        <w:t>5、您创建大赛所需资源时会优先扣除已领取的按需代金券，超出部分以按需付费的方式进行结算。如果您使用了其他类型规格的资源或其他云服务，将会产生费用。</w:t>
      </w:r>
    </w:p>
    <w:p>
      <w:pPr>
        <w:wordWrap w:val="0"/>
        <w:rPr>
          <w:rFonts w:ascii="微软雅黑" w:hAnsi="微软雅黑" w:eastAsia="微软雅黑" w:cs="微软雅黑"/>
          <w:color w:val="555555"/>
          <w:shd w:val="clear" w:color="auto" w:fill="FFFFFF"/>
        </w:rPr>
      </w:pPr>
    </w:p>
    <w:p>
      <w:pPr>
        <w:pStyle w:val="3"/>
        <w:wordWrap w:val="0"/>
        <w:rPr>
          <w:rFonts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华为云环境使用说明</w:t>
      </w:r>
    </w:p>
    <w:p>
      <w:pPr>
        <w:pStyle w:val="4"/>
        <w:wordWrap w:val="0"/>
        <w:rPr>
          <w:rFonts w:ascii="微软雅黑" w:hAnsi="微软雅黑" w:eastAsia="微软雅黑" w:cs="微软雅黑"/>
          <w:b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</w:rPr>
        <w:t>开发环境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三个赛题都可在华为云notebook环境运行，支持单卡、双卡、四卡运行，适用于调试场景。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开发环境介绍可参考链接：</w:t>
      </w:r>
      <w:r>
        <w:fldChar w:fldCharType="begin"/>
      </w:r>
      <w:r>
        <w:instrText xml:space="preserve"> HYPERLINK "https://support.huaweicloud.com/devtool-modelarts/devtool-modelarts_0001.html" </w:instrText>
      </w:r>
      <w:r>
        <w:fldChar w:fldCharType="separate"/>
      </w:r>
      <w:r>
        <w:rPr>
          <w:rStyle w:val="18"/>
          <w:rFonts w:hint="eastAsia" w:ascii="微软雅黑" w:hAnsi="微软雅黑" w:eastAsia="微软雅黑" w:cs="微软雅黑"/>
        </w:rPr>
        <w:t>https://support.huaweicloud.com/devtool-modelarts/devtool-modelarts_0001.html</w:t>
      </w:r>
      <w:r>
        <w:rPr>
          <w:rStyle w:val="18"/>
          <w:rFonts w:hint="eastAsia" w:ascii="微软雅黑" w:hAnsi="微软雅黑" w:eastAsia="微软雅黑" w:cs="微软雅黑"/>
        </w:rPr>
        <w:fldChar w:fldCharType="end"/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具体notebook的使用可参考链接：</w:t>
      </w:r>
      <w:r>
        <w:fldChar w:fldCharType="begin"/>
      </w:r>
      <w:r>
        <w:instrText xml:space="preserve"> HYPERLINK "https://support.huaweicloud.com/devtool-modelarts/devtool-modelarts_0004.html" </w:instrText>
      </w:r>
      <w:r>
        <w:fldChar w:fldCharType="separate"/>
      </w:r>
      <w:r>
        <w:rPr>
          <w:rStyle w:val="18"/>
          <w:rFonts w:hint="eastAsia" w:ascii="微软雅黑" w:hAnsi="微软雅黑" w:eastAsia="微软雅黑" w:cs="微软雅黑"/>
        </w:rPr>
        <w:t>https://support.huaweicloud.com/devtool-modelarts/devtool-modelarts_0004.html</w:t>
      </w:r>
      <w:r>
        <w:rPr>
          <w:rStyle w:val="18"/>
          <w:rFonts w:hint="eastAsia" w:ascii="微软雅黑" w:hAnsi="微软雅黑" w:eastAsia="微软雅黑" w:cs="微软雅黑"/>
        </w:rPr>
        <w:fldChar w:fldCharType="end"/>
      </w:r>
    </w:p>
    <w:p>
      <w:pPr>
        <w:pStyle w:val="4"/>
        <w:wordWrap w:val="0"/>
        <w:rPr>
          <w:rFonts w:ascii="微软雅黑" w:hAnsi="微软雅黑" w:eastAsia="微软雅黑" w:cs="微软雅黑"/>
          <w:b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</w:rPr>
        <w:t>训练作业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面向需要大规模算力（四卡以上）的场景时，推荐使用训练作业。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训练作业使用链接可参考：</w:t>
      </w:r>
    </w:p>
    <w:p>
      <w:pPr>
        <w:wordWrap w:val="0"/>
        <w:rPr>
          <w:rFonts w:ascii="微软雅黑" w:hAnsi="微软雅黑" w:eastAsia="微软雅黑" w:cs="微软雅黑"/>
        </w:rPr>
      </w:pPr>
      <w:r>
        <w:fldChar w:fldCharType="begin"/>
      </w:r>
      <w:r>
        <w:instrText xml:space="preserve"> HYPERLINK "https://support.huaweicloud.com/develop-modelarts/develop-modelarts-0011.html#ZH-CN_TOPIC_0000001800892872__section163751932478" </w:instrText>
      </w:r>
      <w:r>
        <w:fldChar w:fldCharType="separate"/>
      </w:r>
      <w:r>
        <w:rPr>
          <w:rStyle w:val="18"/>
          <w:rFonts w:hint="eastAsia" w:ascii="微软雅黑" w:hAnsi="微软雅黑" w:eastAsia="微软雅黑" w:cs="微软雅黑"/>
        </w:rPr>
        <w:t>https://support.huaweicloud.com/develop-modelarts/develop-modelarts-0011.html#ZH-CN_TOPIC_0000001800892872__section163751932478</w:t>
      </w:r>
      <w:r>
        <w:rPr>
          <w:rStyle w:val="18"/>
          <w:rFonts w:hint="eastAsia" w:ascii="微软雅黑" w:hAnsi="微软雅黑" w:eastAsia="微软雅黑" w:cs="微软雅黑"/>
        </w:rPr>
        <w:fldChar w:fldCharType="end"/>
      </w:r>
    </w:p>
    <w:p>
      <w:pPr>
        <w:pStyle w:val="4"/>
        <w:wordWrap w:val="0"/>
        <w:rPr>
          <w:rFonts w:ascii="微软雅黑" w:hAnsi="微软雅黑" w:eastAsia="微软雅黑" w:cs="微软雅黑"/>
          <w:b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</w:rPr>
        <w:t>镜像选择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模型微调赛题和推理调优赛题需选择指定镜像来进行开发</w:t>
      </w:r>
      <w:r>
        <w:rPr>
          <w:rFonts w:ascii="微软雅黑" w:hAnsi="微软雅黑" w:eastAsia="微软雅黑" w:cs="微软雅黑"/>
        </w:rPr>
        <w:t>。首先，</w:t>
      </w:r>
      <w:r>
        <w:rPr>
          <w:rFonts w:hint="eastAsia" w:ascii="微软雅黑" w:hAnsi="微软雅黑" w:eastAsia="微软雅黑" w:cs="微软雅黑"/>
        </w:rPr>
        <w:t>请</w:t>
      </w:r>
      <w:r>
        <w:rPr>
          <w:rFonts w:ascii="微软雅黑" w:hAnsi="微软雅黑" w:eastAsia="微软雅黑" w:cs="微软雅黑"/>
        </w:rPr>
        <w:t>先将站点</w:t>
      </w:r>
      <w:r>
        <w:rPr>
          <w:rFonts w:hint="eastAsia" w:ascii="微软雅黑" w:hAnsi="微软雅黑" w:eastAsia="微软雅黑" w:cs="微软雅黑"/>
        </w:rPr>
        <w:t>选择</w:t>
      </w:r>
      <w:r>
        <w:rPr>
          <w:rFonts w:ascii="微软雅黑" w:hAnsi="微软雅黑" w:eastAsia="微软雅黑" w:cs="微软雅黑"/>
        </w:rPr>
        <w:t>为</w:t>
      </w:r>
      <w:r>
        <w:rPr>
          <w:rFonts w:hint="eastAsia" w:ascii="微软雅黑" w:hAnsi="微软雅黑" w:eastAsia="微软雅黑" w:cs="微软雅黑"/>
        </w:rPr>
        <w:t>贵阳一（如下图所示）</w:t>
      </w:r>
      <w:r>
        <w:rPr>
          <w:rFonts w:ascii="微软雅黑" w:hAnsi="微软雅黑" w:eastAsia="微软雅黑" w:cs="微软雅黑"/>
        </w:rPr>
        <w:t>。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比赛指定的</w:t>
      </w:r>
      <w:r>
        <w:rPr>
          <w:rFonts w:hint="eastAsia" w:ascii="微软雅黑" w:hAnsi="微软雅黑" w:eastAsia="微软雅黑" w:cs="微软雅黑"/>
        </w:rPr>
        <w:t>镜像需要注册使用，具体操作参考链接：</w:t>
      </w:r>
      <w:r>
        <w:fldChar w:fldCharType="begin"/>
      </w:r>
      <w:r>
        <w:instrText xml:space="preserve"> HYPERLINK "https://support.huaweicloud.com/docker-modelarts/docker-modelarts_6018.html" </w:instrText>
      </w:r>
      <w:r>
        <w:fldChar w:fldCharType="separate"/>
      </w:r>
      <w:r>
        <w:rPr>
          <w:rStyle w:val="18"/>
          <w:rFonts w:hint="eastAsia" w:ascii="微软雅黑" w:hAnsi="微软雅黑" w:eastAsia="微软雅黑" w:cs="微软雅黑"/>
        </w:rPr>
        <w:t>https://support.huaweicloud.com/docker-modelarts/docker-modelarts_6018.html</w:t>
      </w:r>
      <w:r>
        <w:rPr>
          <w:rStyle w:val="18"/>
          <w:rFonts w:hint="eastAsia" w:ascii="微软雅黑" w:hAnsi="微软雅黑" w:eastAsia="微软雅黑" w:cs="微软雅黑"/>
        </w:rPr>
        <w:fldChar w:fldCharType="end"/>
      </w:r>
      <w:r>
        <w:rPr>
          <w:rFonts w:ascii="微软雅黑" w:hAnsi="微软雅黑" w:eastAsia="微软雅黑" w:cs="微软雅黑"/>
        </w:rPr>
        <w:t>，</w:t>
      </w:r>
      <w:r>
        <w:rPr>
          <w:rFonts w:hint="eastAsia" w:ascii="微软雅黑" w:hAnsi="微软雅黑" w:eastAsia="微软雅黑" w:cs="微软雅黑"/>
        </w:rPr>
        <w:t>流程如下：</w:t>
      </w:r>
    </w:p>
    <w:p>
      <w:pPr>
        <w:wordWrap w:val="0"/>
        <w:rPr>
          <w:rFonts w:ascii="微软雅黑" w:hAnsi="微软雅黑" w:eastAsia="微软雅黑" w:cs="微软雅黑"/>
          <w:color w:val="252B3A"/>
          <w:shd w:val="clear" w:color="auto" w:fill="FFFFFF"/>
        </w:rPr>
      </w:pPr>
      <w:r>
        <w:rPr>
          <w:rFonts w:ascii="微软雅黑" w:hAnsi="微软雅黑" w:eastAsia="微软雅黑" w:cs="微软雅黑"/>
          <w:b/>
          <w:bCs/>
        </w:rPr>
        <w:t>Step 1：</w:t>
      </w:r>
      <w:r>
        <w:rPr>
          <w:rFonts w:hint="eastAsia" w:ascii="微软雅黑" w:hAnsi="微软雅黑" w:eastAsia="微软雅黑" w:cs="微软雅黑"/>
          <w:color w:val="252B3A"/>
          <w:shd w:val="clear" w:color="auto" w:fill="FFFFFF"/>
        </w:rPr>
        <w:t>进入ModelArts控制台，单击“镜像管理 &gt; 注册镜像”，进入“注册镜像”页面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b/>
          <w:bCs/>
          <w:color w:val="252B3A"/>
          <w:shd w:val="clear" w:color="auto" w:fill="FFFFFF"/>
        </w:rPr>
        <w:t>Step 2：</w:t>
      </w:r>
      <w:r>
        <w:rPr>
          <w:rFonts w:ascii="微软雅黑" w:hAnsi="微软雅黑" w:eastAsia="微软雅黑" w:cs="微软雅黑"/>
          <w:color w:val="252B3A"/>
          <w:shd w:val="clear" w:color="auto" w:fill="FFFFFF"/>
        </w:rPr>
        <w:t xml:space="preserve"> </w:t>
      </w:r>
      <w:r>
        <w:rPr>
          <w:rFonts w:hint="eastAsia" w:ascii="微软雅黑" w:hAnsi="微软雅黑" w:eastAsia="微软雅黑" w:cs="微软雅黑"/>
        </w:rPr>
        <w:t>镜像的SWR地址为：</w:t>
      </w:r>
      <w:r>
        <w:rPr>
          <w:rFonts w:hint="eastAsia" w:ascii="微软雅黑" w:hAnsi="微软雅黑" w:eastAsia="微软雅黑" w:cs="微软雅黑"/>
          <w:color w:val="191919"/>
          <w:shd w:val="clear" w:color="auto" w:fill="FFFFFF"/>
        </w:rPr>
        <w:t>swr.cn-southwest-2.myhuaweicloud.com/atelier/mindspore_2_3_ascend:mindspore_2.3.0-cann_8.0.rc1-py_3.9-euler_2.10.7-aarch64-snt9b-20240525100222-259922e</w:t>
      </w:r>
      <w:r>
        <w:rPr>
          <w:rFonts w:hint="eastAsia" w:ascii="微软雅黑" w:hAnsi="微软雅黑" w:eastAsia="微软雅黑" w:cs="微软雅黑"/>
        </w:rPr>
        <w:t>，在注册镜像时填入到”镜像源“处。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b/>
          <w:bCs/>
        </w:rPr>
        <w:t>Step 3：</w:t>
      </w:r>
      <w:r>
        <w:rPr>
          <w:rFonts w:hint="eastAsia" w:ascii="微软雅黑" w:hAnsi="微软雅黑" w:eastAsia="微软雅黑" w:cs="微软雅黑"/>
        </w:rPr>
        <w:t>“架构”和“类型”选择“ARM”和“CPU ASCEND”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  <w:b/>
          <w:bCs/>
        </w:rPr>
        <w:t>Step 4：</w:t>
      </w:r>
      <w:r>
        <w:rPr>
          <w:rFonts w:ascii="微软雅黑" w:hAnsi="微软雅黑" w:eastAsia="微软雅黑" w:cs="微软雅黑"/>
        </w:rPr>
        <w:t xml:space="preserve"> 单击”立即注册“，注册后的镜像会显示在镜像管理页面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具体情况如下截图：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3040" cy="1378585"/>
            <wp:effectExtent l="0" t="0" r="3810" b="1206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0"/>
        <w:rPr>
          <w:rFonts w:ascii="微软雅黑" w:hAnsi="微软雅黑" w:eastAsia="微软雅黑" w:cs="微软雅黑"/>
          <w:i/>
          <w:iCs/>
        </w:rPr>
      </w:pP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注意：模型微调赛题和模型推理赛题除选择镜像外，需要额外安装指定的依赖（如 MindSpore、MindFormers等），详细操作请见对应赛题的指导。</w:t>
      </w:r>
    </w:p>
    <w:p>
      <w:pPr>
        <w:wordWrap w:val="0"/>
        <w:rPr>
          <w:rFonts w:ascii="微软雅黑" w:hAnsi="微软雅黑" w:eastAsia="微软雅黑" w:cs="微软雅黑"/>
        </w:rPr>
      </w:pPr>
    </w:p>
    <w:p>
      <w:pPr>
        <w:pStyle w:val="3"/>
        <w:wordWrap w:val="0"/>
        <w:rPr>
          <w:rFonts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obs数据传输指南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模型微调赛题及模型推理赛题的依赖包、数据集将存储在华为云的obs桶里面，获取链接（URL）会在比赛官网对应赛题的赛事详情页面，以及本指导书的各个赛题详细指导中展示，大家可以在notebook终端用wget+URL命令进行文件下载。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此外，如有选手需要用到自己账号的obs桶存储数据，可参考如下说明进行操作。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在Notebook中上传下载OBS文操作件参考链接：</w:t>
      </w:r>
      <w:r>
        <w:fldChar w:fldCharType="begin"/>
      </w:r>
      <w:r>
        <w:instrText xml:space="preserve"> HYPERLINK "https://support.huaweicloud.com/modelarts_faq/modelarts_05_0024.html" </w:instrText>
      </w:r>
      <w:r>
        <w:fldChar w:fldCharType="separate"/>
      </w:r>
      <w:r>
        <w:rPr>
          <w:rStyle w:val="18"/>
          <w:rFonts w:hint="eastAsia" w:ascii="微软雅黑" w:hAnsi="微软雅黑" w:eastAsia="微软雅黑" w:cs="微软雅黑"/>
        </w:rPr>
        <w:t>https://support.huaweicloud.com/modelarts_faq/modelarts_05_0024.html</w:t>
      </w:r>
      <w:r>
        <w:rPr>
          <w:rStyle w:val="18"/>
          <w:rFonts w:hint="eastAsia" w:ascii="微软雅黑" w:hAnsi="微软雅黑" w:eastAsia="微软雅黑" w:cs="微软雅黑"/>
        </w:rPr>
        <w:fldChar w:fldCharType="end"/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一些常见的问题处理方法参考链接：</w:t>
      </w:r>
    </w:p>
    <w:p>
      <w:pPr>
        <w:wordWrap w:val="0"/>
        <w:rPr>
          <w:rFonts w:ascii="微软雅黑" w:hAnsi="微软雅黑" w:eastAsia="微软雅黑" w:cs="微软雅黑"/>
        </w:rPr>
      </w:pPr>
      <w:r>
        <w:fldChar w:fldCharType="begin"/>
      </w:r>
      <w:r>
        <w:instrText xml:space="preserve"> HYPERLINK "https://support.huaweicloud.com/modelarts_faq/modelarts_05_0067.html" </w:instrText>
      </w:r>
      <w:r>
        <w:fldChar w:fldCharType="separate"/>
      </w:r>
      <w:r>
        <w:rPr>
          <w:rStyle w:val="18"/>
          <w:rFonts w:hint="eastAsia" w:ascii="微软雅黑" w:hAnsi="微软雅黑" w:eastAsia="微软雅黑" w:cs="微软雅黑"/>
        </w:rPr>
        <w:t>https://support.huaweicloud.com/modelarts_faq/modelarts_05_0067.html</w:t>
      </w:r>
      <w:r>
        <w:rPr>
          <w:rStyle w:val="18"/>
          <w:rFonts w:hint="eastAsia" w:ascii="微软雅黑" w:hAnsi="微软雅黑" w:eastAsia="微软雅黑" w:cs="微软雅黑"/>
        </w:rPr>
        <w:fldChar w:fldCharType="end"/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也可使用obsutil工具将本地的文件上传到obs桶参考链接：</w:t>
      </w:r>
    </w:p>
    <w:p>
      <w:pPr>
        <w:wordWrap w:val="0"/>
        <w:rPr>
          <w:rFonts w:ascii="微软雅黑" w:hAnsi="微软雅黑" w:eastAsia="微软雅黑" w:cs="微软雅黑"/>
        </w:rPr>
      </w:pPr>
      <w:r>
        <w:fldChar w:fldCharType="begin"/>
      </w:r>
      <w:r>
        <w:instrText xml:space="preserve"> HYPERLINK "https://support.huaweicloud.com/utiltg-obs/obs_11_0001.html" </w:instrText>
      </w:r>
      <w:r>
        <w:fldChar w:fldCharType="separate"/>
      </w:r>
      <w:r>
        <w:rPr>
          <w:rStyle w:val="18"/>
          <w:rFonts w:hint="eastAsia" w:ascii="微软雅黑" w:hAnsi="微软雅黑" w:eastAsia="微软雅黑" w:cs="微软雅黑"/>
        </w:rPr>
        <w:t>https://support.huaweicloud.com/utiltg-obs/obs_11_0001.html</w:t>
      </w:r>
      <w:r>
        <w:rPr>
          <w:rStyle w:val="18"/>
          <w:rFonts w:hint="eastAsia" w:ascii="微软雅黑" w:hAnsi="微软雅黑" w:eastAsia="微软雅黑" w:cs="微软雅黑"/>
        </w:rPr>
        <w:fldChar w:fldCharType="end"/>
      </w:r>
    </w:p>
    <w:p>
      <w:pPr>
        <w:pStyle w:val="3"/>
        <w:wordWrap w:val="0"/>
        <w:rPr>
          <w:rFonts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模型迁移赛题指导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本赛题鼓励开发者基于昇思MindSpore、昇腾AI云服务开发模型，并丰富国内模型生态。</w:t>
      </w:r>
    </w:p>
    <w:p>
      <w:pPr>
        <w:numPr>
          <w:ilvl w:val="0"/>
          <w:numId w:val="3"/>
        </w:num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模型复现：</w:t>
      </w:r>
      <w:r>
        <w:rPr>
          <w:rFonts w:hint="eastAsia" w:ascii="微软雅黑" w:hAnsi="微软雅黑" w:eastAsia="微软雅黑" w:cs="微软雅黑"/>
        </w:rPr>
        <w:t>选手需进行Configuration，Tokenizer，Model，Unit tests</w:t>
      </w:r>
      <w:r>
        <w:rPr>
          <w:rFonts w:hint="eastAsia" w:ascii="微软雅黑" w:hAnsi="微软雅黑" w:eastAsia="微软雅黑" w:cs="微软雅黑"/>
          <w:color w:val="555555"/>
          <w:shd w:val="clear" w:color="auto" w:fill="FFFFFF"/>
        </w:rPr>
        <w:t>的复现</w:t>
      </w:r>
    </w:p>
    <w:p>
      <w:pPr>
        <w:numPr>
          <w:ilvl w:val="0"/>
          <w:numId w:val="3"/>
        </w:num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本地门禁自验：</w:t>
      </w:r>
      <w:r>
        <w:rPr>
          <w:rFonts w:hint="eastAsia" w:ascii="微软雅黑" w:hAnsi="微软雅黑" w:eastAsia="微软雅黑" w:cs="微软雅黑"/>
        </w:rPr>
        <w:t>优先</w:t>
      </w:r>
      <w:r>
        <w:rPr>
          <w:rFonts w:hint="eastAsia" w:ascii="微软雅黑" w:hAnsi="微软雅黑" w:eastAsia="微软雅黑" w:cs="微软雅黑"/>
          <w:b/>
          <w:bCs/>
        </w:rPr>
        <w:t>在自己的linux系统CPU下</w:t>
      </w:r>
      <w:r>
        <w:rPr>
          <w:rFonts w:hint="eastAsia" w:ascii="微软雅黑" w:hAnsi="微软雅黑" w:eastAsia="微软雅黑" w:cs="微软雅黑"/>
        </w:rPr>
        <w:t>基于下方提供的门禁脚本（下称CI文件，获取链接详见下方-本地门禁自验）完成自验; 必须在确保CI文件中的测试均通过后，再将迁移代码提交pr至MindNLP代码仓;</w:t>
      </w:r>
    </w:p>
    <w:p>
      <w:pPr>
        <w:numPr>
          <w:ilvl w:val="0"/>
          <w:numId w:val="3"/>
        </w:num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代码提交：</w:t>
      </w:r>
      <w:r>
        <w:rPr>
          <w:rFonts w:hint="eastAsia" w:ascii="微软雅黑" w:hAnsi="微软雅黑" w:eastAsia="微软雅黑" w:cs="微软雅黑"/>
        </w:rPr>
        <w:t>提交PR时需附上自验通过的截图，并评论/model name触发MindNLP仓的CI测试;</w:t>
      </w:r>
    </w:p>
    <w:p>
      <w:pPr>
        <w:numPr>
          <w:ilvl w:val="0"/>
          <w:numId w:val="3"/>
        </w:num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结果检查：</w:t>
      </w:r>
      <w:r>
        <w:rPr>
          <w:rFonts w:hint="eastAsia" w:ascii="微软雅黑" w:hAnsi="微软雅黑" w:eastAsia="微软雅黑" w:cs="微软雅黑"/>
        </w:rPr>
        <w:t>MindNLP仓的CI测试结果请自行查看，通过则视为有效作品，如通过，需在评论区回复通过链接，否则不进行代码合入，如未通过，请自行修改。</w:t>
      </w:r>
    </w:p>
    <w:p>
      <w:pPr>
        <w:numPr>
          <w:ilvl w:val="0"/>
          <w:numId w:val="3"/>
        </w:num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作品提交</w:t>
      </w:r>
      <w:r>
        <w:rPr>
          <w:rFonts w:hint="eastAsia" w:ascii="微软雅黑" w:hAnsi="微软雅黑" w:eastAsia="微软雅黑" w:cs="微软雅黑"/>
        </w:rPr>
        <w:t>：和审核老师确认代码合入后，请在官网页面补充提交的PR链接及队伍信息，否则无法定位到获奖选手</w:t>
      </w:r>
    </w:p>
    <w:p>
      <w:pPr>
        <w:wordWrap w:val="0"/>
        <w:rPr>
          <w:rFonts w:ascii="微软雅黑" w:hAnsi="微软雅黑" w:eastAsia="微软雅黑" w:cs="微软雅黑"/>
        </w:rPr>
      </w:pP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注意：</w:t>
      </w:r>
    </w:p>
    <w:p>
      <w:pPr>
        <w:numPr>
          <w:ilvl w:val="0"/>
          <w:numId w:val="4"/>
        </w:num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CI文件严禁修改，通过修改CI伪造完成的，一经发现即刻取消资格</w:t>
      </w:r>
    </w:p>
    <w:p>
      <w:pPr>
        <w:numPr>
          <w:ilvl w:val="0"/>
          <w:numId w:val="4"/>
        </w:num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迁移Unit test（下称UT）测试时，禁止跳过测试精度的UT，即带slow的测试，否则视为未完成复现，本地如何进行slow的UT自验请参考下方-本地门禁自验。</w:t>
      </w:r>
    </w:p>
    <w:p>
      <w:pPr>
        <w:numPr>
          <w:ilvl w:val="0"/>
          <w:numId w:val="4"/>
        </w:num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CI要求Pylint语法检测必须通过，本地Pylint自验请参考下方-本地门禁自验。</w:t>
      </w:r>
    </w:p>
    <w:p>
      <w:pPr>
        <w:pStyle w:val="4"/>
        <w:wordWrap w:val="0"/>
        <w:rPr>
          <w:rFonts w:ascii="微软雅黑" w:hAnsi="微软雅黑" w:eastAsia="微软雅黑" w:cs="微软雅黑"/>
          <w:b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</w:rPr>
        <w:t>模型复现</w:t>
      </w:r>
    </w:p>
    <w:p>
      <w:pPr>
        <w:numPr>
          <w:ilvl w:val="0"/>
          <w:numId w:val="5"/>
        </w:num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fork mindnlp的代码仓 </w:t>
      </w:r>
      <w:r>
        <w:fldChar w:fldCharType="begin"/>
      </w:r>
      <w:r>
        <w:instrText xml:space="preserve"> HYPERLINK "https://github.com/mindspore-lab/mindnlp" </w:instrText>
      </w:r>
      <w:r>
        <w:fldChar w:fldCharType="separate"/>
      </w:r>
      <w:r>
        <w:rPr>
          <w:rStyle w:val="18"/>
          <w:rFonts w:hint="eastAsia" w:ascii="微软雅黑" w:hAnsi="微软雅黑" w:eastAsia="微软雅黑" w:cs="微软雅黑"/>
        </w:rPr>
        <w:t>https://github.com/mindspore-lab/mindnlp</w:t>
      </w:r>
      <w:r>
        <w:rPr>
          <w:rStyle w:val="18"/>
          <w:rFonts w:hint="eastAsia" w:ascii="微软雅黑" w:hAnsi="微软雅黑" w:eastAsia="微软雅黑" w:cs="微软雅黑"/>
        </w:rPr>
        <w:fldChar w:fldCharType="end"/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7960" cy="1184275"/>
            <wp:effectExtent l="0" t="0" r="8890" b="158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1770" cy="3007995"/>
            <wp:effectExtent l="0" t="0" r="508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在个人仓库中找到刚才fork的mindnlp代码仓，并且 git clone **mindnlp代码仓地址**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0500" cy="1614170"/>
            <wp:effectExtent l="0" t="0" r="635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0"/>
        <w:rPr>
          <w:rFonts w:ascii="微软雅黑" w:hAnsi="微软雅黑" w:eastAsia="微软雅黑" w:cs="微软雅黑"/>
        </w:rPr>
      </w:pPr>
    </w:p>
    <w:p>
      <w:pPr>
        <w:numPr>
          <w:ilvl w:val="0"/>
          <w:numId w:val="5"/>
        </w:num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根据迁移指南完成模型迁移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迁移指南：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Hugging Face大模型迁移至MindNLP有可参考的PDF文档和视频，链接如下：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PDF文档链接：</w:t>
      </w:r>
      <w:r>
        <w:rPr>
          <w:rFonts w:hint="eastAsia" w:ascii="微软雅黑" w:hAnsi="微软雅黑" w:eastAsia="微软雅黑" w:cs="微软雅黑"/>
          <w:i w:val="0"/>
          <w:iCs w:val="0"/>
        </w:rPr>
        <w:t>https://2024-ascend-innovation-contest-mindspore-backup.obs.cn-southwest-2.myhuaweicloud.com/topic1-migration/Huggingface%20Transformers%20to%20mindnlp.pptx</w:t>
      </w:r>
      <w:bookmarkStart w:id="0" w:name="_GoBack"/>
      <w:bookmarkEnd w:id="0"/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视频链接：https://www.bilibili.com/video/BV1iC4y197hb/</w:t>
      </w:r>
    </w:p>
    <w:p>
      <w:pPr>
        <w:wordWrap w:val="0"/>
        <w:rPr>
          <w:rFonts w:ascii="微软雅黑" w:hAnsi="微软雅黑" w:eastAsia="微软雅黑" w:cs="微软雅黑"/>
        </w:rPr>
      </w:pPr>
    </w:p>
    <w:p>
      <w:pPr>
        <w:pStyle w:val="4"/>
        <w:wordWrap w:val="0"/>
        <w:rPr>
          <w:rFonts w:ascii="微软雅黑" w:hAnsi="微软雅黑" w:eastAsia="微软雅黑" w:cs="微软雅黑"/>
          <w:b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</w:rPr>
        <w:t>本地门禁自验</w:t>
      </w:r>
    </w:p>
    <w:p>
      <w:pPr>
        <w:numPr>
          <w:ilvl w:val="0"/>
          <w:numId w:val="6"/>
        </w:num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门禁脚本获取链接：</w:t>
      </w:r>
      <w:r>
        <w:fldChar w:fldCharType="begin"/>
      </w:r>
      <w:r>
        <w:instrText xml:space="preserve"> HYPERLINK "https://2024-ascend-innovation-contest-mindspore.obs.cn-southwest-2.myhuaweicloud.com/topic1/model_test.sh" \t "_blank" </w:instrText>
      </w:r>
      <w:r>
        <w:fldChar w:fldCharType="separate"/>
      </w:r>
      <w:r>
        <w:rPr>
          <w:rFonts w:hint="eastAsia" w:ascii="微软雅黑" w:hAnsi="微软雅黑" w:eastAsia="微软雅黑" w:cs="微软雅黑"/>
        </w:rPr>
        <w:t>https://2024-ascend-innovation-contest-mindspore.obs.cn-southwest-2.myhuaweicloud.com/topic1/model_test.sh</w:t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wordWrap w:val="0"/>
        <w:rPr>
          <w:rFonts w:ascii="微软雅黑" w:hAnsi="微软雅黑" w:eastAsia="微软雅黑" w:cs="微软雅黑"/>
        </w:rPr>
      </w:pPr>
    </w:p>
    <w:p>
      <w:pPr>
        <w:numPr>
          <w:ilvl w:val="0"/>
          <w:numId w:val="6"/>
        </w:num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操作流程</w:t>
      </w:r>
    </w:p>
    <w:p>
      <w:pPr>
        <w:numPr>
          <w:ilvl w:val="0"/>
          <w:numId w:val="7"/>
        </w:num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上传门禁检查脚本model_test.sh到mindnlp同级目录下</w:t>
      </w:r>
    </w:p>
    <w:p>
      <w:pPr>
        <w:numPr>
          <w:ilvl w:val="0"/>
          <w:numId w:val="7"/>
        </w:num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执行脚本 ./model_test.sh ，根据错误提示修改对应语法以及用例报错信息，确保没有语法错误并且所有测试用例执行通过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1770" cy="892810"/>
            <wp:effectExtent l="0" t="0" r="508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0500" cy="869950"/>
            <wp:effectExtent l="0" t="0" r="635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0"/>
        <w:rPr>
          <w:rFonts w:ascii="微软雅黑" w:hAnsi="微软雅黑" w:eastAsia="微软雅黑" w:cs="微软雅黑"/>
        </w:rPr>
      </w:pPr>
    </w:p>
    <w:p>
      <w:pPr>
        <w:numPr>
          <w:ilvl w:val="0"/>
          <w:numId w:val="6"/>
        </w:num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带slow的UT为精度测试，不允许跳过，本地跑UT自验时需先配置以下环境变量</w:t>
      </w:r>
    </w:p>
    <w:p>
      <w:pPr>
        <w:wordWrap w:val="0"/>
        <w:ind w:firstLine="42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export RUN_SLOW=1</w:t>
      </w:r>
    </w:p>
    <w:p>
      <w:pPr>
        <w:wordWrap w:val="0"/>
        <w:ind w:firstLine="42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pytest -vs tests/ut/transformers/models/name</w:t>
      </w:r>
    </w:p>
    <w:p>
      <w:pPr>
        <w:numPr>
          <w:ilvl w:val="0"/>
          <w:numId w:val="6"/>
        </w:num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本地Pylint自验方法：</w:t>
      </w:r>
    </w:p>
    <w:p>
      <w:pPr>
        <w:wordWrap w:val="0"/>
        <w:ind w:firstLine="42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cd mindnlp</w:t>
      </w:r>
    </w:p>
    <w:p>
      <w:pPr>
        <w:wordWrap w:val="0"/>
        <w:ind w:firstLine="42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bash scripts/pylint_check.sh</w:t>
      </w:r>
    </w:p>
    <w:p>
      <w:pPr>
        <w:pStyle w:val="4"/>
        <w:wordWrap w:val="0"/>
        <w:rPr>
          <w:rFonts w:ascii="微软雅黑" w:hAnsi="微软雅黑" w:eastAsia="微软雅黑" w:cs="微软雅黑"/>
          <w:b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</w:rPr>
        <w:t>代码提交</w:t>
      </w:r>
    </w:p>
    <w:p>
      <w:pPr>
        <w:numPr>
          <w:ilvl w:val="0"/>
          <w:numId w:val="8"/>
        </w:num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如下图所示提交代码，并且create pull request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6690" cy="1097915"/>
            <wp:effectExtent l="0" t="0" r="1016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在mindnlp主代码仓"pull requests"中找到刚才提交的代码，并在"Add a comment"中写入“/model 模型名称”（eg. /model vit）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6055" cy="1817370"/>
            <wp:effectExtent l="0" t="0" r="10795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0"/>
        <w:rPr>
          <w:rFonts w:ascii="微软雅黑" w:hAnsi="微软雅黑" w:eastAsia="微软雅黑" w:cs="微软雅黑"/>
        </w:rPr>
      </w:pP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7325" cy="3986530"/>
            <wp:effectExtent l="0" t="0" r="9525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wordWrap w:val="0"/>
        <w:rPr>
          <w:rFonts w:ascii="微软雅黑" w:hAnsi="微软雅黑" w:eastAsia="微软雅黑" w:cs="微软雅黑"/>
          <w:b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</w:rPr>
        <w:t>结果检查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在mindnlp主代码仓"Actions"-----&gt; "Single model test"中找到刚才提交的代码，查看"run-pytest"是否执行成功。根据错误提示修改对应语法以及用例报错信息，修改完成后重复步骤d ，直至run-pytest 执行成功。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7960" cy="865505"/>
            <wp:effectExtent l="0" t="0" r="8890" b="1079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9230" cy="1118235"/>
            <wp:effectExtent l="0" t="0" r="762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0"/>
        <w:rPr>
          <w:rFonts w:ascii="微软雅黑" w:hAnsi="微软雅黑" w:eastAsia="微软雅黑" w:cs="微软雅黑"/>
        </w:rPr>
      </w:pP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6055" cy="1711960"/>
            <wp:effectExtent l="0" t="0" r="10795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tabs>
          <w:tab w:val="clear" w:pos="425"/>
        </w:tabs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联系相关工作人员merge代码。</w:t>
      </w:r>
    </w:p>
    <w:p>
      <w:pPr>
        <w:pStyle w:val="4"/>
        <w:wordWrap w:val="0"/>
        <w:rPr>
          <w:rFonts w:ascii="微软雅黑" w:hAnsi="微软雅黑" w:eastAsia="微软雅黑" w:cs="微软雅黑"/>
          <w:b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</w:rPr>
        <w:t>作品提交</w:t>
      </w:r>
    </w:p>
    <w:p>
      <w:pPr>
        <w:pStyle w:val="12"/>
        <w:widowControl/>
        <w:wordWrap w:val="0"/>
        <w:spacing w:before="60" w:beforeAutospacing="0" w:after="60" w:afterAutospacing="0" w:line="312" w:lineRule="auto"/>
        <w:rPr>
          <w:rFonts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  <w:sz w:val="21"/>
        </w:rPr>
        <w:t>提交作品前，选手需完成赛题报名，然后在赛题页面的banner点击提交作品的按钮，进行提交。</w:t>
      </w:r>
    </w:p>
    <w:p>
      <w:pPr>
        <w:pStyle w:val="12"/>
        <w:widowControl/>
        <w:wordWrap w:val="0"/>
        <w:spacing w:before="60" w:beforeAutospacing="0" w:after="60" w:afterAutospacing="0" w:line="312" w:lineRule="auto"/>
        <w:rPr>
          <w:rFonts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  <w:sz w:val="21"/>
        </w:rPr>
        <w:drawing>
          <wp:inline distT="0" distB="0" distL="114300" distR="114300">
            <wp:extent cx="5753100" cy="1828800"/>
            <wp:effectExtent l="0" t="0" r="0" b="0"/>
            <wp:docPr id="2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将Word文档压缩成Zip文件上传提交（文件命名规则：团队名称.zip），参赛者可多次提交，最新一次提交将覆盖上一次提交作品，以最后提交的作品为准。提交Word示例如下：</w:t>
      </w:r>
      <w:r>
        <w:rPr>
          <w:rFonts w:hint="eastAsia" w:ascii="微软雅黑" w:hAnsi="微软雅黑" w:eastAsia="微软雅黑" w:cs="微软雅黑"/>
        </w:rPr>
        <w:br w:type="textWrapping"/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3675" cy="2794635"/>
            <wp:effectExtent l="0" t="0" r="3175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0"/>
        <w:rPr>
          <w:rFonts w:ascii="微软雅黑" w:hAnsi="微软雅黑" w:eastAsia="微软雅黑" w:cs="微软雅黑"/>
        </w:rPr>
      </w:pPr>
    </w:p>
    <w:p>
      <w:pPr>
        <w:pStyle w:val="3"/>
        <w:wordWrap w:val="0"/>
        <w:rPr>
          <w:rFonts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模型微调赛题指导</w:t>
      </w:r>
    </w:p>
    <w:p>
      <w:pPr>
        <w:pStyle w:val="4"/>
        <w:wordWrap w:val="0"/>
        <w:rPr>
          <w:rFonts w:ascii="微软雅黑" w:hAnsi="微软雅黑" w:eastAsia="微软雅黑" w:cs="微软雅黑"/>
          <w:b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</w:rPr>
        <w:t>赛题介绍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本赛题要求基于开源中英文混合数学运算数据集，跑通baseline，并对MindFormers中LLama3-8b模型进行微调（LoRA或其他微调算法）。微调后的模型在原有能力不丢失的前提下（需保持在原能力的90%及以上），回答数学运算准确率相对baseline有提升，按照低参比例及准确率进行综合排名。</w:t>
      </w:r>
    </w:p>
    <w:p>
      <w:pPr>
        <w:wordWrap w:val="0"/>
        <w:rPr>
          <w:rFonts w:ascii="微软雅黑" w:hAnsi="微软雅黑" w:eastAsia="微软雅黑" w:cs="微软雅黑"/>
        </w:rPr>
      </w:pPr>
    </w:p>
    <w:p>
      <w:pPr>
        <w:numPr>
          <w:ilvl w:val="0"/>
          <w:numId w:val="9"/>
        </w:num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模型原有能力以其在SQUAD数据集上的阅读理解能力为准，评价标准为F1 Score和Em Score，</w:t>
      </w:r>
      <w:r>
        <w:rPr>
          <w:rFonts w:hint="eastAsia" w:ascii="微软雅黑" w:hAnsi="微软雅黑" w:eastAsia="微软雅黑" w:cs="微软雅黑"/>
          <w:b/>
          <w:bCs/>
        </w:rPr>
        <w:t>要求微调后两项评价指标需要给定阈值以上方可算作有效作品</w:t>
      </w:r>
      <w:r>
        <w:rPr>
          <w:rFonts w:hint="eastAsia" w:ascii="微软雅黑" w:hAnsi="微软雅黑" w:eastAsia="微软雅黑" w:cs="微软雅黑"/>
        </w:rPr>
        <w:t>，如何进行原有能力评估，以及F1 Score和Em Score的参考阈值，请参考下方-原有能力评估。</w:t>
      </w:r>
    </w:p>
    <w:p>
      <w:pPr>
        <w:wordWrap w:val="0"/>
        <w:rPr>
          <w:rFonts w:ascii="微软雅黑" w:hAnsi="微软雅黑" w:eastAsia="微软雅黑" w:cs="微软雅黑"/>
        </w:rPr>
      </w:pPr>
    </w:p>
    <w:p>
      <w:pPr>
        <w:numPr>
          <w:ilvl w:val="0"/>
          <w:numId w:val="9"/>
        </w:num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运算准确率评价标准：模型基于测试数据集（不公开，与训练数据集格式相同，为数道中英文数学运算题）进行推理，生成数学运算结果，如计算结果（数值）与正确答案相同，则视为本题正确，最终统计在测试数据集上回答正确的题目数量占比。</w:t>
      </w:r>
    </w:p>
    <w:p>
      <w:pPr>
        <w:wordWrap w:val="0"/>
        <w:jc w:val="center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运算准确率 = 正确运算题目数/测试集总题目数</w:t>
      </w:r>
    </w:p>
    <w:p>
      <w:pPr>
        <w:wordWrap w:val="0"/>
        <w:rPr>
          <w:rFonts w:ascii="微软雅黑" w:hAnsi="微软雅黑" w:eastAsia="微软雅黑" w:cs="微软雅黑"/>
          <w:b/>
          <w:bCs/>
        </w:rPr>
      </w:pPr>
    </w:p>
    <w:p>
      <w:pPr>
        <w:numPr>
          <w:ilvl w:val="0"/>
          <w:numId w:val="9"/>
        </w:num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低参比例：低参比例为微调参数量在总参数量的占比，选手在提交作品时需提供低参比例的计算结果，如何进行低参比例详见下方-低参比例运算。</w:t>
      </w:r>
    </w:p>
    <w:p>
      <w:pPr>
        <w:wordWrap w:val="0"/>
        <w:jc w:val="center"/>
        <w:rPr>
          <w:rFonts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低参比例 = 参与微调的参数量/模型总参数量</w:t>
      </w:r>
    </w:p>
    <w:p>
      <w:pPr>
        <w:wordWrap w:val="0"/>
        <w:rPr>
          <w:rFonts w:ascii="微软雅黑" w:hAnsi="微软雅黑" w:eastAsia="微软雅黑" w:cs="微软雅黑"/>
        </w:rPr>
      </w:pPr>
    </w:p>
    <w:p>
      <w:pPr>
        <w:numPr>
          <w:ilvl w:val="0"/>
          <w:numId w:val="9"/>
        </w:num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低参比例和运算准确率综合排名：低参比例越低越好，准算准确率越高越好，按照如下加权进行运算。</w:t>
      </w:r>
    </w:p>
    <w:p>
      <w:pPr>
        <w:wordWrap w:val="0"/>
        <w:jc w:val="center"/>
        <w:rPr>
          <w:rFonts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（100%-低参比例）*0.3+运算准确率*0.7</w:t>
      </w:r>
    </w:p>
    <w:p>
      <w:pPr>
        <w:wordWrap w:val="0"/>
        <w:rPr>
          <w:rFonts w:ascii="微软雅黑" w:hAnsi="微软雅黑" w:eastAsia="微软雅黑" w:cs="微软雅黑"/>
        </w:rPr>
      </w:pPr>
    </w:p>
    <w:p>
      <w:pPr>
        <w:numPr>
          <w:ilvl w:val="0"/>
          <w:numId w:val="9"/>
        </w:num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本题目共提供80万条中英文混合题目作为训练数据集，选手可根据自己的实际情况调整数据集规模，建议综合在微调及推理时长、算力需求、维持模型原有能力、模型运算准备率提升等多方面因素进行训练数据集规模的评估。</w:t>
      </w:r>
    </w:p>
    <w:p>
      <w:pPr>
        <w:wordWrap w:val="0"/>
        <w:rPr>
          <w:rFonts w:ascii="微软雅黑" w:hAnsi="微软雅黑" w:eastAsia="微软雅黑" w:cs="微软雅黑"/>
        </w:rPr>
      </w:pP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参考：9万条数据集在4卡的LoRA微调下的运行时长为6个小时（seq_len为256，batch_size为64，微调5个epochs）</w:t>
      </w:r>
    </w:p>
    <w:p>
      <w:pPr>
        <w:pStyle w:val="4"/>
        <w:wordWrap w:val="0"/>
        <w:rPr>
          <w:rFonts w:ascii="微软雅黑" w:hAnsi="微软雅黑" w:eastAsia="微软雅黑" w:cs="微软雅黑"/>
          <w:b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</w:rPr>
        <w:t>环境配置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本赛题在默认基础环境下，即指定的华为云自定义镜像下，需按照要求额外安装指定的mindspore和mindformers依赖。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此外这里需要另外设置个环境变量，命令如下（环境变量中的路径要与你本地文件的路径一致）：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export PYTHONPATH="${PYTHONPATH}:/home/ma-user/work/mindformers/"</w:t>
      </w:r>
    </w:p>
    <w:p>
      <w:pPr>
        <w:wordWrap w:val="0"/>
        <w:rPr>
          <w:rFonts w:ascii="微软雅黑" w:hAnsi="微软雅黑" w:eastAsia="微软雅黑" w:cs="微软雅黑"/>
        </w:rPr>
      </w:pPr>
    </w:p>
    <w:p>
      <w:pPr>
        <w:numPr>
          <w:ilvl w:val="0"/>
          <w:numId w:val="10"/>
        </w:numPr>
        <w:wordWrap w:val="0"/>
        <w:rPr>
          <w:rStyle w:val="18"/>
          <w:rFonts w:ascii="微软雅黑" w:hAnsi="微软雅黑" w:eastAsia="微软雅黑" w:cs="微软雅黑"/>
          <w:color w:val="000000"/>
        </w:rPr>
      </w:pPr>
      <w:r>
        <w:rPr>
          <w:rStyle w:val="18"/>
          <w:rFonts w:hint="eastAsia" w:ascii="微软雅黑" w:hAnsi="微软雅黑" w:eastAsia="微软雅黑" w:cs="微软雅黑"/>
          <w:color w:val="000000"/>
        </w:rPr>
        <w:t>本赛题配置最低可使用华为云modelarts-开发环境-notebook 4卡NPU（32G显存）环境运行，使用的NPU，硬盘规格推荐使用500G，如下图所示设置：</w:t>
      </w:r>
    </w:p>
    <w:p>
      <w:pPr>
        <w:wordWrap w:val="0"/>
        <w:rPr>
          <w:rStyle w:val="18"/>
          <w:rFonts w:ascii="微软雅黑" w:hAnsi="微软雅黑" w:eastAsia="微软雅黑" w:cs="微软雅黑"/>
          <w:color w:val="000000"/>
        </w:rPr>
      </w:pPr>
      <w:r>
        <w:rPr>
          <w:rStyle w:val="18"/>
          <w:rFonts w:hint="eastAsia" w:ascii="微软雅黑" w:hAnsi="微软雅黑" w:eastAsia="微软雅黑" w:cs="微软雅黑"/>
          <w:color w:val="000000"/>
        </w:rPr>
        <w:drawing>
          <wp:inline distT="0" distB="0" distL="114300" distR="114300">
            <wp:extent cx="5269230" cy="1685925"/>
            <wp:effectExtent l="0" t="0" r="762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wordWrap w:val="0"/>
        <w:rPr>
          <w:rStyle w:val="18"/>
          <w:rFonts w:ascii="微软雅黑" w:hAnsi="微软雅黑" w:eastAsia="微软雅黑" w:cs="微软雅黑"/>
          <w:color w:val="000000"/>
        </w:rPr>
      </w:pPr>
      <w:r>
        <w:rPr>
          <w:rFonts w:hint="eastAsia" w:ascii="微软雅黑" w:hAnsi="微软雅黑" w:eastAsia="微软雅黑" w:cs="微软雅黑"/>
          <w:b/>
          <w:bCs/>
        </w:rPr>
        <w:t>自定义镜像获取</w:t>
      </w:r>
    </w:p>
    <w:p>
      <w:pPr>
        <w:wordWrap w:val="0"/>
        <w:rPr>
          <w:rStyle w:val="18"/>
          <w:rFonts w:ascii="微软雅黑" w:hAnsi="微软雅黑" w:eastAsia="微软雅黑" w:cs="微软雅黑"/>
          <w:color w:val="000000"/>
          <w:u w:val="none"/>
        </w:rPr>
      </w:pPr>
      <w:r>
        <w:rPr>
          <w:rStyle w:val="18"/>
          <w:rFonts w:hint="eastAsia" w:ascii="微软雅黑" w:hAnsi="微软雅黑" w:eastAsia="微软雅黑" w:cs="微软雅黑"/>
          <w:color w:val="000000"/>
          <w:u w:val="none"/>
        </w:rPr>
        <w:t>请参考上述</w:t>
      </w:r>
      <w:r>
        <w:rPr>
          <w:rStyle w:val="18"/>
          <w:rFonts w:hint="eastAsia" w:ascii="微软雅黑" w:hAnsi="微软雅黑" w:eastAsia="微软雅黑" w:cs="微软雅黑"/>
          <w:b/>
          <w:bCs/>
          <w:color w:val="000000"/>
          <w:u w:val="none"/>
        </w:rPr>
        <w:t>1.2.3 镜像选择</w:t>
      </w:r>
      <w:r>
        <w:rPr>
          <w:rStyle w:val="18"/>
          <w:rFonts w:hint="eastAsia" w:ascii="微软雅黑" w:hAnsi="微软雅黑" w:eastAsia="微软雅黑" w:cs="微软雅黑"/>
          <w:color w:val="000000"/>
          <w:u w:val="none"/>
        </w:rPr>
        <w:t>章节进行操作。</w:t>
      </w:r>
    </w:p>
    <w:p>
      <w:pPr>
        <w:numPr>
          <w:ilvl w:val="0"/>
          <w:numId w:val="10"/>
        </w:numPr>
        <w:wordWrap w:val="0"/>
        <w:rPr>
          <w:rStyle w:val="18"/>
          <w:rFonts w:ascii="微软雅黑" w:hAnsi="微软雅黑" w:eastAsia="微软雅黑" w:cs="微软雅黑"/>
          <w:color w:val="000000"/>
          <w:u w:val="none"/>
        </w:rPr>
      </w:pPr>
      <w:r>
        <w:rPr>
          <w:rStyle w:val="18"/>
          <w:rFonts w:hint="eastAsia" w:ascii="微软雅黑" w:hAnsi="微软雅黑" w:eastAsia="微软雅黑" w:cs="微软雅黑"/>
          <w:color w:val="000000"/>
          <w:u w:val="none"/>
        </w:rPr>
        <w:t>MindSpore安装</w:t>
      </w:r>
    </w:p>
    <w:p>
      <w:pPr>
        <w:pStyle w:val="12"/>
        <w:widowControl/>
        <w:wordWrap w:val="0"/>
        <w:spacing w:beforeAutospacing="0" w:afterAutospacing="0"/>
        <w:rPr>
          <w:rFonts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  <w:sz w:val="21"/>
        </w:rPr>
        <w:t>可使用以下命令下载安装包：</w:t>
      </w:r>
    </w:p>
    <w:p>
      <w:pPr>
        <w:pStyle w:val="12"/>
        <w:widowControl/>
        <w:wordWrap w:val="0"/>
        <w:spacing w:beforeAutospacing="0" w:afterAutospacing="0" w:line="15" w:lineRule="auto"/>
        <w:rPr>
          <w:rFonts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  <w:sz w:val="21"/>
        </w:rPr>
        <w:t>wget https://2024-ascend-innovation-contest-mindspore.obs.cn-southwest-2.myhuaweicloud.com/topic2-finetune/mindspore-2.3.0rc2-cp39-cp39-linux_aarch64.whl</w:t>
      </w:r>
    </w:p>
    <w:p>
      <w:pPr>
        <w:pStyle w:val="12"/>
        <w:widowControl/>
        <w:wordWrap w:val="0"/>
        <w:spacing w:beforeAutospacing="0" w:afterAutospacing="0"/>
        <w:rPr>
          <w:rFonts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  <w:sz w:val="21"/>
        </w:rPr>
        <w:t>通过以下命令安装mindspore：</w:t>
      </w:r>
    </w:p>
    <w:p>
      <w:pPr>
        <w:pStyle w:val="12"/>
        <w:widowControl/>
        <w:wordWrap w:val="0"/>
        <w:spacing w:beforeAutospacing="0" w:afterAutospacing="0"/>
        <w:rPr>
          <w:rStyle w:val="18"/>
          <w:rFonts w:ascii="微软雅黑" w:hAnsi="微软雅黑" w:eastAsia="微软雅黑" w:cs="微软雅黑"/>
          <w:color w:val="000000"/>
          <w:sz w:val="21"/>
          <w:u w:val="none"/>
        </w:rPr>
      </w:pPr>
      <w:r>
        <w:rPr>
          <w:rFonts w:hint="eastAsia" w:ascii="微软雅黑" w:hAnsi="微软雅黑" w:eastAsia="微软雅黑" w:cs="微软雅黑"/>
          <w:sz w:val="21"/>
        </w:rPr>
        <w:t>pip install mindspore-2.3.0rc2-cp39-cp39-linux_aarch64.whl</w:t>
      </w:r>
    </w:p>
    <w:p>
      <w:pPr>
        <w:numPr>
          <w:ilvl w:val="0"/>
          <w:numId w:val="10"/>
        </w:numPr>
        <w:wordWrap w:val="0"/>
        <w:rPr>
          <w:rStyle w:val="18"/>
          <w:rFonts w:ascii="微软雅黑" w:hAnsi="微软雅黑" w:eastAsia="微软雅黑" w:cs="微软雅黑"/>
          <w:color w:val="000000"/>
          <w:u w:val="none"/>
        </w:rPr>
      </w:pPr>
      <w:r>
        <w:rPr>
          <w:rStyle w:val="18"/>
          <w:rFonts w:hint="eastAsia" w:ascii="微软雅黑" w:hAnsi="微软雅黑" w:eastAsia="微软雅黑" w:cs="微软雅黑"/>
          <w:color w:val="000000"/>
          <w:u w:val="none"/>
        </w:rPr>
        <w:t>MindFormers安装</w:t>
      </w:r>
    </w:p>
    <w:p>
      <w:pPr>
        <w:pStyle w:val="12"/>
        <w:widowControl/>
        <w:wordWrap w:val="0"/>
        <w:spacing w:beforeAutospacing="0" w:afterAutospacing="0"/>
        <w:rPr>
          <w:rFonts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  <w:sz w:val="21"/>
        </w:rPr>
        <w:t>可使用以下命令下载安装包：</w:t>
      </w:r>
    </w:p>
    <w:p>
      <w:pPr>
        <w:pStyle w:val="12"/>
        <w:widowControl/>
        <w:wordWrap w:val="0"/>
        <w:spacing w:beforeAutospacing="0" w:afterAutospacing="0"/>
        <w:rPr>
          <w:rFonts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  <w:sz w:val="21"/>
        </w:rPr>
        <w:t xml:space="preserve">wget </w:t>
      </w:r>
      <w:r>
        <w:fldChar w:fldCharType="begin"/>
      </w:r>
      <w:r>
        <w:instrText xml:space="preserve"> HYPERLINK "https://2024-ascend-innovation-contest-mindspore.obs.cn-southwest-2.myhuaweicloud.com/topic2-finetune/mindformers.zip" </w:instrText>
      </w:r>
      <w:r>
        <w:fldChar w:fldCharType="separate"/>
      </w:r>
      <w:r>
        <w:rPr>
          <w:rStyle w:val="18"/>
          <w:rFonts w:hint="eastAsia" w:ascii="微软雅黑" w:hAnsi="微软雅黑" w:eastAsia="微软雅黑" w:cs="微软雅黑"/>
          <w:sz w:val="21"/>
        </w:rPr>
        <w:t>https://2024-ascend-innovation-contest-mindspore.obs.cn-southwest-2.myhuaweicloud.com/topic2-finetune/mindformers.zip</w:t>
      </w:r>
      <w:r>
        <w:rPr>
          <w:rStyle w:val="18"/>
          <w:rFonts w:hint="eastAsia" w:ascii="微软雅黑" w:hAnsi="微软雅黑" w:eastAsia="微软雅黑" w:cs="微软雅黑"/>
          <w:sz w:val="21"/>
        </w:rPr>
        <w:fldChar w:fldCharType="end"/>
      </w:r>
    </w:p>
    <w:p>
      <w:pPr>
        <w:pStyle w:val="12"/>
        <w:widowControl/>
        <w:wordWrap w:val="0"/>
        <w:spacing w:beforeAutospacing="0" w:afterAutospacing="0"/>
        <w:rPr>
          <w:rFonts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  <w:sz w:val="21"/>
        </w:rPr>
        <w:t>可使用如下命令解压压缩包：</w:t>
      </w:r>
    </w:p>
    <w:p>
      <w:pPr>
        <w:pStyle w:val="12"/>
        <w:widowControl/>
        <w:wordWrap w:val="0"/>
        <w:spacing w:beforeAutospacing="0" w:afterAutospacing="0"/>
        <w:rPr>
          <w:rFonts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  <w:sz w:val="21"/>
        </w:rPr>
        <w:t>unzip mindformers.zip</w:t>
      </w:r>
    </w:p>
    <w:p>
      <w:pPr>
        <w:pStyle w:val="12"/>
        <w:widowControl/>
        <w:wordWrap w:val="0"/>
        <w:spacing w:beforeAutospacing="0" w:afterAutospacing="0"/>
        <w:rPr>
          <w:rFonts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  <w:sz w:val="21"/>
        </w:rPr>
        <w:t>使用如下命令安装mindformers：</w:t>
      </w:r>
    </w:p>
    <w:p>
      <w:pPr>
        <w:pStyle w:val="12"/>
        <w:widowControl/>
        <w:wordWrap w:val="0"/>
        <w:spacing w:beforeAutospacing="0" w:afterAutospacing="0"/>
        <w:rPr>
          <w:rFonts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  <w:sz w:val="21"/>
        </w:rPr>
        <w:t>cd mindformers/</w:t>
      </w:r>
    </w:p>
    <w:p>
      <w:pPr>
        <w:pStyle w:val="12"/>
        <w:widowControl/>
        <w:wordWrap w:val="0"/>
        <w:spacing w:beforeAutospacing="0" w:afterAutospacing="0"/>
        <w:rPr>
          <w:rFonts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  <w:sz w:val="21"/>
        </w:rPr>
        <w:t>bash build.sh</w:t>
      </w:r>
    </w:p>
    <w:p>
      <w:pPr>
        <w:pStyle w:val="12"/>
        <w:widowControl/>
        <w:wordWrap w:val="0"/>
        <w:spacing w:beforeAutospacing="0" w:afterAutospacing="0"/>
        <w:rPr>
          <w:rFonts w:ascii="微软雅黑" w:hAnsi="微软雅黑" w:eastAsia="微软雅黑" w:cs="微软雅黑"/>
          <w:sz w:val="21"/>
        </w:rPr>
      </w:pP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安装其他依赖，代码如下所示：</w:t>
      </w:r>
    </w:p>
    <w:p>
      <w:pPr>
        <w:wordWrap w:val="0"/>
        <w:spacing w:line="240" w:lineRule="auto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pip install tiktoken</w:t>
      </w:r>
    </w:p>
    <w:p>
      <w:pPr>
        <w:pStyle w:val="4"/>
        <w:wordWrap w:val="0"/>
        <w:rPr>
          <w:rFonts w:ascii="微软雅黑" w:hAnsi="微软雅黑" w:eastAsia="微软雅黑" w:cs="微软雅黑"/>
          <w:b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</w:rPr>
        <w:t>数据集准备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本赛题数据集获取链接已同步更新至赛题官网页面，具体下载方式见本手册</w:t>
      </w:r>
      <w:r>
        <w:rPr>
          <w:rFonts w:hint="eastAsia" w:ascii="微软雅黑" w:hAnsi="微软雅黑" w:eastAsia="微软雅黑" w:cs="微软雅黑"/>
          <w:b/>
          <w:bCs/>
        </w:rPr>
        <w:t>1.3 obs数据传输指南</w:t>
      </w:r>
      <w:r>
        <w:rPr>
          <w:rFonts w:hint="eastAsia" w:ascii="微软雅黑" w:hAnsi="微软雅黑" w:eastAsia="微软雅黑" w:cs="微软雅黑"/>
        </w:rPr>
        <w:t>。</w:t>
      </w:r>
    </w:p>
    <w:p>
      <w:pPr>
        <w:pStyle w:val="12"/>
        <w:widowControl/>
        <w:wordWrap w:val="0"/>
        <w:spacing w:beforeAutospacing="0" w:afterAutospacing="0"/>
        <w:rPr>
          <w:rFonts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  <w:sz w:val="21"/>
        </w:rPr>
        <w:t>本赛题提供的数据集为模型微调数据集，下述详情中提供的数据集一个是原始数据集，只有问题和答案的数据对；另一个是经过前处理后的数据集，仅作参考。</w:t>
      </w:r>
    </w:p>
    <w:p>
      <w:pPr>
        <w:pStyle w:val="12"/>
        <w:widowControl/>
        <w:wordWrap w:val="0"/>
        <w:spacing w:beforeAutospacing="0" w:afterAutospacing="0"/>
        <w:rPr>
          <w:rFonts w:ascii="微软雅黑" w:hAnsi="微软雅黑" w:eastAsia="微软雅黑" w:cs="微软雅黑"/>
          <w:sz w:val="21"/>
        </w:rPr>
      </w:pPr>
    </w:p>
    <w:p>
      <w:pPr>
        <w:pStyle w:val="12"/>
        <w:widowControl/>
        <w:wordWrap w:val="0"/>
        <w:spacing w:beforeAutospacing="0" w:afterAutospacing="0"/>
        <w:rPr>
          <w:rFonts w:ascii="微软雅黑" w:hAnsi="微软雅黑" w:eastAsia="微软雅黑" w:cs="微软雅黑"/>
          <w:b/>
          <w:bCs/>
          <w:sz w:val="21"/>
        </w:rPr>
      </w:pPr>
      <w:r>
        <w:rPr>
          <w:rFonts w:hint="eastAsia" w:ascii="微软雅黑" w:hAnsi="微软雅黑" w:eastAsia="微软雅黑" w:cs="微软雅黑"/>
          <w:b/>
          <w:bCs/>
          <w:sz w:val="21"/>
        </w:rPr>
        <w:t>原始数据集：</w:t>
      </w:r>
    </w:p>
    <w:p>
      <w:pPr>
        <w:pStyle w:val="12"/>
        <w:widowControl/>
        <w:wordWrap w:val="0"/>
        <w:spacing w:beforeAutospacing="0" w:afterAutospacing="0"/>
        <w:rPr>
          <w:rFonts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  <w:sz w:val="21"/>
        </w:rPr>
        <w:t>- 数据集下载链接：</w:t>
      </w:r>
      <w:r>
        <w:fldChar w:fldCharType="begin"/>
      </w:r>
      <w:r>
        <w:instrText xml:space="preserve"> HYPERLINK "https://2024-ascend-innovation-contest-mindspore.obs.cn-southwest-2.myhuaweicloud.com/topic2-finetune/train.json" </w:instrText>
      </w:r>
      <w:r>
        <w:fldChar w:fldCharType="separate"/>
      </w:r>
      <w:r>
        <w:rPr>
          <w:rStyle w:val="18"/>
          <w:rFonts w:hint="eastAsia" w:ascii="微软雅黑" w:hAnsi="微软雅黑" w:eastAsia="微软雅黑" w:cs="微软雅黑"/>
          <w:sz w:val="21"/>
        </w:rPr>
        <w:t>https://2024-ascend-innovation-contest-mindspore.obs.cn-southwest-2.myhuaweicloud.com/topic2-finetune/train.json</w:t>
      </w:r>
      <w:r>
        <w:rPr>
          <w:rStyle w:val="18"/>
          <w:rFonts w:hint="eastAsia" w:ascii="微软雅黑" w:hAnsi="微软雅黑" w:eastAsia="微软雅黑" w:cs="微软雅黑"/>
          <w:sz w:val="21"/>
        </w:rPr>
        <w:fldChar w:fldCharType="end"/>
      </w:r>
      <w:r>
        <w:rPr>
          <w:rFonts w:hint="eastAsia" w:ascii="微软雅黑" w:hAnsi="微软雅黑" w:eastAsia="微软雅黑" w:cs="微软雅黑"/>
          <w:sz w:val="21"/>
        </w:rPr>
        <w:t>；</w:t>
      </w:r>
    </w:p>
    <w:p>
      <w:pPr>
        <w:pStyle w:val="12"/>
        <w:widowControl/>
        <w:wordWrap w:val="0"/>
        <w:spacing w:beforeAutospacing="0" w:afterAutospacing="0"/>
        <w:rPr>
          <w:rFonts w:ascii="微软雅黑" w:hAnsi="微软雅黑" w:eastAsia="微软雅黑" w:cs="微软雅黑"/>
          <w:b/>
          <w:bCs/>
          <w:sz w:val="21"/>
        </w:rPr>
      </w:pPr>
      <w:r>
        <w:rPr>
          <w:rFonts w:hint="eastAsia" w:ascii="微软雅黑" w:hAnsi="微软雅黑" w:eastAsia="微软雅黑" w:cs="微软雅黑"/>
          <w:b/>
          <w:bCs/>
          <w:sz w:val="21"/>
        </w:rPr>
        <w:t>参考前处理后的数据集：</w:t>
      </w:r>
    </w:p>
    <w:p>
      <w:pPr>
        <w:pStyle w:val="12"/>
        <w:widowControl/>
        <w:wordWrap w:val="0"/>
        <w:spacing w:beforeAutospacing="0" w:afterAutospacing="0"/>
        <w:rPr>
          <w:rFonts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  <w:sz w:val="21"/>
        </w:rPr>
        <w:t>该数据集使用fastchat工具添加了prompts模板，本数据集仅作为数据前处理的参考，选手可以直接使用，或自行发挥对数据进行适当预处理</w:t>
      </w:r>
    </w:p>
    <w:p>
      <w:pPr>
        <w:pStyle w:val="12"/>
        <w:widowControl/>
        <w:wordWrap w:val="0"/>
        <w:spacing w:beforeAutospacing="0" w:afterAutospacing="0"/>
        <w:rPr>
          <w:rFonts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  <w:sz w:val="21"/>
        </w:rPr>
        <w:t>- 数据集下载链接：https://2024-ascend-innovation-contest-mindspore.obs.cn-southwest-2.myhuaweicloud.com/topic2-finetune/train-data-conversation.json</w:t>
      </w:r>
    </w:p>
    <w:p>
      <w:pPr>
        <w:pStyle w:val="12"/>
        <w:widowControl/>
        <w:wordWrap w:val="0"/>
        <w:spacing w:beforeAutospacing="0" w:afterAutospacing="0"/>
        <w:rPr>
          <w:rFonts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  <w:sz w:val="21"/>
        </w:rPr>
        <w:t>- 详细的处理方式见链接：</w:t>
      </w:r>
    </w:p>
    <w:p>
      <w:pPr>
        <w:wordWrap w:val="0"/>
        <w:rPr>
          <w:rFonts w:ascii="微软雅黑" w:hAnsi="微软雅黑" w:eastAsia="微软雅黑" w:cs="微软雅黑"/>
        </w:rPr>
      </w:pPr>
      <w:r>
        <w:fldChar w:fldCharType="begin"/>
      </w:r>
      <w:r>
        <w:instrText xml:space="preserve"> HYPERLINK "https://gitee.com/mindspore/mindformers/blob/r1.1.0/research/llama3/llama3.md#%E6%95%B0%E6%8D%AE%E9%9B%86%E5%87%86%E5%A4%87" </w:instrText>
      </w:r>
      <w:r>
        <w:fldChar w:fldCharType="separate"/>
      </w:r>
      <w:r>
        <w:rPr>
          <w:rStyle w:val="18"/>
          <w:rFonts w:hint="eastAsia" w:ascii="微软雅黑" w:hAnsi="微软雅黑" w:eastAsia="微软雅黑" w:cs="微软雅黑"/>
        </w:rPr>
        <w:t>https://gitee.com/mindspore/mindformers/blob/r1.1.0/research/llama3/llama3.md#%E6%95%B0%E6%8D%AE%E9%9B%86%E5%87%86%E5%A4%87</w:t>
      </w:r>
      <w:r>
        <w:rPr>
          <w:rStyle w:val="18"/>
          <w:rFonts w:hint="eastAsia" w:ascii="微软雅黑" w:hAnsi="微软雅黑" w:eastAsia="微软雅黑" w:cs="微软雅黑"/>
        </w:rPr>
        <w:fldChar w:fldCharType="end"/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中的“数据集准备”下面的“step 1”，如下截图：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6690" cy="3347720"/>
            <wp:effectExtent l="0" t="0" r="1016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0"/>
        <w:rPr>
          <w:rFonts w:ascii="微软雅黑" w:hAnsi="微软雅黑" w:eastAsia="微软雅黑" w:cs="微软雅黑"/>
        </w:rPr>
      </w:pP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进行前处理后，推荐将文件转换为MindRecord格式，转换方式参考下方图片中step2（seq_length=256的转换时间为30分钟，供参考），也可以直接下载MindRecord格式的数据集，可通过如下命令进行下载并解压：</w:t>
      </w:r>
    </w:p>
    <w:p>
      <w:pPr>
        <w:wordWrap w:val="0"/>
        <w:rPr>
          <w:rFonts w:ascii="微软雅黑" w:hAnsi="微软雅黑" w:eastAsia="微软雅黑" w:cs="微软雅黑"/>
        </w:rPr>
      </w:pP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wget https://2024-ascend-innovation-contest-mindspore.obs.cn-southwest-2.myhuaweicloud.com/topic2-finetune/train-fastchat256-mindrecore.zip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unzip train-fastchat256-mindrecore.zip</w:t>
      </w:r>
    </w:p>
    <w:p>
      <w:pPr>
        <w:wordWrap w:val="0"/>
        <w:rPr>
          <w:rFonts w:ascii="微软雅黑" w:hAnsi="微软雅黑" w:eastAsia="微软雅黑" w:cs="微软雅黑"/>
        </w:rPr>
      </w:pP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注：此MindRecord格式的数据集是设置seq_length为256的数据集，选手可修改下图中的超参进行seq_length自定义。</w:t>
      </w:r>
    </w:p>
    <w:p>
      <w:pPr>
        <w:wordWrap w:val="0"/>
        <w:rPr>
          <w:rFonts w:ascii="微软雅黑" w:hAnsi="微软雅黑" w:eastAsia="微软雅黑" w:cs="微软雅黑"/>
        </w:rPr>
      </w:pPr>
    </w:p>
    <w:p>
      <w:pPr>
        <w:pStyle w:val="11"/>
        <w:widowControl/>
        <w:shd w:val="clear" w:color="auto" w:fill="F6F8FA"/>
        <w:wordWrap w:val="0"/>
        <w:spacing w:line="22" w:lineRule="atLeast"/>
        <w:rPr>
          <w:rFonts w:hint="default" w:ascii="微软雅黑" w:hAnsi="微软雅黑" w:eastAsia="微软雅黑" w:cs="微软雅黑"/>
          <w:sz w:val="21"/>
          <w:szCs w:val="21"/>
        </w:rPr>
      </w:pPr>
      <w:r>
        <w:rPr>
          <w:rFonts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65420" cy="1374775"/>
            <wp:effectExtent l="0" t="0" r="11430" b="158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wordWrap w:val="0"/>
        <w:rPr>
          <w:rFonts w:ascii="微软雅黑" w:hAnsi="微软雅黑" w:eastAsia="微软雅黑" w:cs="微软雅黑"/>
          <w:b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</w:rPr>
        <w:t>模型权重准备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本赛题使用的权重文件下载链接：https://2024-ascend-innovation-contest-mindspore.obs.cn-southwest-2.myhuaweicloud.com/topic2-finetune/llama3-8B.ckpt；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tokenizer.model文件的下载链接：https://2024-ascend-innovation-contest-mindspore.obs.cn-southwest-2.myhuaweicloud.com/topic2-finetune/tokenizer.model；</w:t>
      </w:r>
    </w:p>
    <w:p>
      <w:pPr>
        <w:pStyle w:val="4"/>
        <w:wordWrap w:val="0"/>
        <w:rPr>
          <w:rFonts w:ascii="微软雅黑" w:hAnsi="微软雅黑" w:eastAsia="微软雅黑" w:cs="微软雅黑"/>
          <w:b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</w:rPr>
        <w:t>修改配置文件运行微调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配置文件下载链接：https://2024-ascend-innovation-contest-mindspore.obs.cn-southwest-2.myhuaweicloud.com/topic2-finetune/run_llama3_8b_8k_800T_A2_64G_lora_dis_256.yaml，此配置文件可直接运行微调。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修改的内容有主要是参考文件</w:t>
      </w:r>
      <w:r>
        <w:fldChar w:fldCharType="begin"/>
      </w:r>
      <w:r>
        <w:instrText xml:space="preserve"> HYPERLINK "https://gitee.com/mindspore/mindformers/blob/dev/research/llama3/run_llama3_8b_8k_800T_A2_64G.yaml" </w:instrText>
      </w:r>
      <w:r>
        <w:fldChar w:fldCharType="separate"/>
      </w:r>
      <w:r>
        <w:rPr>
          <w:rStyle w:val="18"/>
          <w:rFonts w:hint="eastAsia" w:ascii="微软雅黑" w:hAnsi="微软雅黑" w:eastAsia="微软雅黑" w:cs="微软雅黑"/>
        </w:rPr>
        <w:t>https://gitee.com/mindspore/mindformers/blob/dev/research/llama3/run_llama3_8b_8k_800T_A2_64G.yaml</w:t>
      </w:r>
      <w:r>
        <w:rPr>
          <w:rStyle w:val="18"/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t>，具体内容如下：</w:t>
      </w:r>
    </w:p>
    <w:p>
      <w:pPr>
        <w:numPr>
          <w:ilvl w:val="0"/>
          <w:numId w:val="11"/>
        </w:numPr>
        <w:wordWrap w:val="0"/>
        <w:spacing w:line="240" w:lineRule="auto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增加pet_config配置，位置在model下的model_config下，具体内容如下图所示：</w:t>
      </w:r>
    </w:p>
    <w:p>
      <w:pPr>
        <w:wordWrap w:val="0"/>
        <w:spacing w:line="240" w:lineRule="auto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pet_config:</w:t>
      </w:r>
    </w:p>
    <w:p>
      <w:pPr>
        <w:wordWrap w:val="0"/>
        <w:spacing w:line="240" w:lineRule="auto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   pet_type: lora</w:t>
      </w:r>
    </w:p>
    <w:p>
      <w:pPr>
        <w:wordWrap w:val="0"/>
        <w:spacing w:line="240" w:lineRule="auto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   lora_rank: 8</w:t>
      </w:r>
    </w:p>
    <w:p>
      <w:pPr>
        <w:wordWrap w:val="0"/>
        <w:spacing w:line="240" w:lineRule="auto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   lora_alpha: 16</w:t>
      </w:r>
    </w:p>
    <w:p>
      <w:pPr>
        <w:wordWrap w:val="0"/>
        <w:spacing w:line="240" w:lineRule="auto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   lora_dropout: 0.05</w:t>
      </w:r>
    </w:p>
    <w:p>
      <w:pPr>
        <w:wordWrap w:val="0"/>
        <w:spacing w:line="240" w:lineRule="auto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   target_modules: '.*wq|.*wv'</w:t>
      </w:r>
    </w:p>
    <w:p>
      <w:pPr>
        <w:wordWrap w:val="0"/>
        <w:spacing w:line="240" w:lineRule="auto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538855" cy="2980690"/>
            <wp:effectExtent l="0" t="0" r="4445" b="0"/>
            <wp:docPr id="3" name="图片 3" descr="C:\Users\zwx1172307\AppData\Roaming\eSpace_Desktop\UserData\zwx1172307\imagefiles\27391948-85A8-4240-B50B-BDFD9016BA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zwx1172307\AppData\Roaming\eSpace_Desktop\UserData\zwx1172307\imagefiles\27391948-85A8-4240-B50B-BDFD9016BA8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5685" cy="2994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spacing w:line="240" w:lineRule="auto"/>
        <w:rPr>
          <w:rFonts w:ascii="微软雅黑" w:hAnsi="微软雅黑" w:eastAsia="微软雅黑" w:cs="微软雅黑"/>
        </w:rPr>
      </w:pPr>
    </w:p>
    <w:p>
      <w:pPr>
        <w:wordWrap w:val="0"/>
        <w:spacing w:line="240" w:lineRule="auto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2、其他需要修改的参数如下：</w:t>
      </w:r>
    </w:p>
    <w:p>
      <w:pPr>
        <w:wordWrap w:val="0"/>
        <w:spacing w:line="240" w:lineRule="auto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load_checkpoint: 'path/to/llama3_8b.ckpt'   # 填写权重路径</w:t>
      </w:r>
    </w:p>
    <w:p>
      <w:pPr>
        <w:wordWrap w:val="0"/>
        <w:spacing w:line="240" w:lineRule="auto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auto_trans_ckpt: False                              # 关闭自动权重转换</w:t>
      </w:r>
    </w:p>
    <w:p>
      <w:pPr>
        <w:wordWrap w:val="0"/>
        <w:spacing w:line="240" w:lineRule="auto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use_past: False                                      # 关闭增量推理</w:t>
      </w:r>
    </w:p>
    <w:p>
      <w:pPr>
        <w:wordWrap w:val="0"/>
        <w:spacing w:line="240" w:lineRule="auto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vocab_file: 'path/to/tokenizer.model'               # 配置词表路径</w:t>
      </w:r>
    </w:p>
    <w:p>
      <w:pPr>
        <w:wordWrap w:val="0"/>
        <w:spacing w:line="240" w:lineRule="auto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use_parallel: False                                 # 关闭并行模式（单卡）</w:t>
      </w:r>
    </w:p>
    <w:p>
      <w:pPr>
        <w:wordWrap w:val="0"/>
        <w:spacing w:line="240" w:lineRule="auto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only_save_strategy: True</w:t>
      </w:r>
    </w:p>
    <w:p>
      <w:pPr>
        <w:wordWrap w:val="0"/>
        <w:rPr>
          <w:rFonts w:ascii="微软雅黑" w:hAnsi="微软雅黑" w:eastAsia="微软雅黑" w:cs="微软雅黑"/>
        </w:rPr>
      </w:pP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启动4卡微调任务，脚本如下：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# 先到目录下</w:t>
      </w:r>
    </w:p>
    <w:p>
      <w:pPr>
        <w:wordWrap w:val="0"/>
        <w:snapToGrid w:val="0"/>
        <w:rPr>
          <w:rFonts w:ascii="微软雅黑" w:hAnsi="微软雅黑" w:eastAsia="微软雅黑" w:cs="微软雅黑"/>
          <w:shd w:val="clear" w:color="auto" w:fill="FFFFFF"/>
        </w:rPr>
      </w:pPr>
      <w:r>
        <w:rPr>
          <w:rFonts w:hint="eastAsia" w:ascii="微软雅黑" w:hAnsi="微软雅黑" w:eastAsia="微软雅黑" w:cs="微软雅黑"/>
          <w:lang w:bidi="ar"/>
        </w:rPr>
        <w:t>cd /home/ma-user/work/</w:t>
      </w:r>
      <w:r>
        <w:rPr>
          <w:rFonts w:hint="eastAsia" w:ascii="微软雅黑" w:hAnsi="微软雅黑" w:eastAsia="微软雅黑" w:cs="微软雅黑"/>
          <w:shd w:val="clear" w:color="auto" w:fill="FFFFFF"/>
          <w:lang w:bidi="ar"/>
        </w:rPr>
        <w:t>mindformers/research/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# 然后运行</w:t>
      </w:r>
    </w:p>
    <w:p>
      <w:pPr>
        <w:wordWrap w:val="0"/>
        <w:snapToGrid w:val="0"/>
        <w:spacing w:line="240" w:lineRule="auto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bidi="ar"/>
        </w:rPr>
        <w:t>bash ../scripts/msrun_launcher.sh \</w:t>
      </w:r>
    </w:p>
    <w:p>
      <w:pPr>
        <w:wordWrap w:val="0"/>
        <w:snapToGrid w:val="0"/>
        <w:spacing w:line="240" w:lineRule="auto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bidi="ar"/>
        </w:rPr>
        <w:t>"llama3/run_llama3.py \</w:t>
      </w:r>
    </w:p>
    <w:p>
      <w:pPr>
        <w:wordWrap w:val="0"/>
        <w:snapToGrid w:val="0"/>
        <w:spacing w:line="240" w:lineRule="auto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bidi="ar"/>
        </w:rPr>
        <w:t>--config path/to/</w:t>
      </w:r>
      <w:r>
        <w:rPr>
          <w:rFonts w:hint="eastAsia" w:ascii="微软雅黑" w:hAnsi="微软雅黑" w:eastAsia="微软雅黑" w:cs="微软雅黑"/>
        </w:rPr>
        <w:t>run_llama3_8b_8k_800T_A2_64G_lora_dis_256.yaml</w:t>
      </w:r>
      <w:r>
        <w:rPr>
          <w:rFonts w:hint="eastAsia" w:ascii="微软雅黑" w:hAnsi="微软雅黑" w:eastAsia="微软雅黑" w:cs="微软雅黑"/>
          <w:lang w:bidi="ar"/>
        </w:rPr>
        <w:t xml:space="preserve"> \</w:t>
      </w:r>
    </w:p>
    <w:p>
      <w:pPr>
        <w:wordWrap w:val="0"/>
        <w:snapToGrid w:val="0"/>
        <w:spacing w:line="240" w:lineRule="auto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bidi="ar"/>
        </w:rPr>
        <w:t>--load_checkpoint path/to/llama3-8B.ckpt \</w:t>
      </w:r>
    </w:p>
    <w:p>
      <w:pPr>
        <w:wordWrap w:val="0"/>
        <w:snapToGrid w:val="0"/>
        <w:spacing w:line="240" w:lineRule="auto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bidi="ar"/>
        </w:rPr>
        <w:t>--auto_trans_ckpt False \</w:t>
      </w:r>
    </w:p>
    <w:p>
      <w:pPr>
        <w:wordWrap w:val="0"/>
        <w:snapToGrid w:val="0"/>
        <w:spacing w:line="240" w:lineRule="auto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bidi="ar"/>
        </w:rPr>
        <w:t>--use_parallel True \</w:t>
      </w:r>
    </w:p>
    <w:p>
      <w:pPr>
        <w:wordWrap w:val="0"/>
        <w:snapToGrid w:val="0"/>
        <w:spacing w:line="240" w:lineRule="auto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bidi="ar"/>
        </w:rPr>
        <w:t>--run_mode finetune \</w:t>
      </w:r>
    </w:p>
    <w:p>
      <w:pPr>
        <w:wordWrap w:val="0"/>
        <w:snapToGrid w:val="0"/>
        <w:spacing w:line="240" w:lineRule="auto"/>
        <w:rPr>
          <w:rFonts w:ascii="微软雅黑" w:hAnsi="微软雅黑" w:eastAsia="微软雅黑" w:cs="微软雅黑"/>
          <w:lang w:bidi="ar"/>
        </w:rPr>
      </w:pPr>
      <w:r>
        <w:rPr>
          <w:rFonts w:hint="eastAsia" w:ascii="微软雅黑" w:hAnsi="微软雅黑" w:eastAsia="微软雅黑" w:cs="微软雅黑"/>
          <w:lang w:bidi="ar"/>
        </w:rPr>
        <w:t>--train_data path/to/train-fastchat256.mindrecord" 4</w:t>
      </w:r>
    </w:p>
    <w:p>
      <w:pPr>
        <w:wordWrap w:val="0"/>
        <w:snapToGrid w:val="0"/>
        <w:spacing w:line="240" w:lineRule="auto"/>
        <w:rPr>
          <w:rFonts w:ascii="微软雅黑" w:hAnsi="微软雅黑" w:eastAsia="微软雅黑" w:cs="微软雅黑"/>
          <w:lang w:bidi="ar"/>
        </w:rPr>
      </w:pPr>
    </w:p>
    <w:p>
      <w:pPr>
        <w:wordWrap w:val="0"/>
        <w:snapToGrid w:val="0"/>
        <w:spacing w:line="240" w:lineRule="auto"/>
        <w:rPr>
          <w:rFonts w:ascii="微软雅黑" w:hAnsi="微软雅黑" w:eastAsia="微软雅黑" w:cs="微软雅黑"/>
          <w:lang w:bidi="ar"/>
        </w:rPr>
      </w:pPr>
    </w:p>
    <w:p>
      <w:pPr>
        <w:pStyle w:val="4"/>
        <w:wordWrap w:val="0"/>
        <w:rPr>
          <w:rFonts w:ascii="微软雅黑" w:hAnsi="微软雅黑" w:eastAsia="微软雅黑" w:cs="微软雅黑"/>
          <w:b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</w:rPr>
        <w:t>低参比例运算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低参比例可在运行日志中获取，运行日志会在运行中自动保存，可在/home/ma-user/work/mindformers/research/output/msrun_log/worker_0.log中进行查看，看任意一个worker的日志均可找到低参比例，如当前worker log文件信息不全，可查看其他worker中保存的日志</w:t>
      </w: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可通过如下命令在终端查找低参比例数值（以worker0为例）：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cat worker_0.log |grep "Network Parameters"</w:t>
      </w:r>
    </w:p>
    <w:p>
      <w:pPr>
        <w:rPr>
          <w:rFonts w:ascii="微软雅黑" w:hAnsi="微软雅黑" w:eastAsia="微软雅黑" w:cs="微软雅黑"/>
        </w:rPr>
      </w:pP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打印结果参考下图，Network Parameters后显示的3M即为参与微调的参数量，用其除以llama3-8B的总参数量（8030 M）可获得低参比例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8595" cy="256540"/>
            <wp:effectExtent l="0" t="0" r="8255" b="1016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0"/>
        <w:rPr>
          <w:rFonts w:ascii="微软雅黑" w:hAnsi="微软雅黑" w:eastAsia="微软雅黑" w:cs="微软雅黑"/>
        </w:rPr>
      </w:pPr>
    </w:p>
    <w:p>
      <w:pPr>
        <w:pStyle w:val="4"/>
        <w:wordWrap w:val="0"/>
        <w:rPr>
          <w:rFonts w:ascii="微软雅黑" w:hAnsi="微软雅黑" w:eastAsia="微软雅黑" w:cs="微软雅黑"/>
          <w:b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</w:rPr>
        <w:t>作品提交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所有作答文件汇总后打包成zip压缩包，以团队名称命名压缩包（如：团队名称.zip）参赛者可多次提交，最新一次提交将覆盖上一次提交作品，以最后提交的作品为准。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作答文件需包含以下内容：</w:t>
      </w:r>
    </w:p>
    <w:p>
      <w:pPr>
        <w:numPr>
          <w:ilvl w:val="0"/>
          <w:numId w:val="12"/>
        </w:num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提供作品报告(word、pdf、markdown等格式)，模板如下：</w:t>
      </w:r>
    </w:p>
    <w:p>
      <w:pPr>
        <w:numPr>
          <w:ilvl w:val="1"/>
          <w:numId w:val="12"/>
        </w:numPr>
        <w:wordWrap w:val="0"/>
        <w:ind w:left="845" w:hanging="425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微调算法介绍</w:t>
      </w:r>
    </w:p>
    <w:p>
      <w:pPr>
        <w:numPr>
          <w:ilvl w:val="1"/>
          <w:numId w:val="12"/>
        </w:numPr>
        <w:wordWrap w:val="0"/>
        <w:ind w:left="845" w:hanging="425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超参配置介绍</w:t>
      </w:r>
    </w:p>
    <w:p>
      <w:pPr>
        <w:numPr>
          <w:ilvl w:val="1"/>
          <w:numId w:val="12"/>
        </w:numPr>
        <w:tabs>
          <w:tab w:val="clear" w:pos="840"/>
        </w:tabs>
        <w:wordWrap w:val="0"/>
        <w:ind w:left="845" w:hanging="425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微调后的权重文件链接，权重文件可上传到自己的obs桶（注意桶需要读权限，具体如下图）里面，然后将权重文件的下载链接（获取见下图）放入到作品报告里面；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7960" cy="3726180"/>
            <wp:effectExtent l="0" t="0" r="889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3515" cy="1845310"/>
            <wp:effectExtent l="0" t="0" r="13335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2"/>
        </w:numPr>
        <w:wordWrap w:val="0"/>
        <w:ind w:left="845" w:hanging="425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运行环境说明，即除了1.5.2 环境配置中提及的操作外，是否有进行额外的配置，如有请写出配置命令</w:t>
      </w:r>
    </w:p>
    <w:p>
      <w:pPr>
        <w:numPr>
          <w:ilvl w:val="1"/>
          <w:numId w:val="12"/>
        </w:numPr>
        <w:wordWrap w:val="0"/>
        <w:ind w:left="845" w:hanging="425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模型微调后原有能力评估得分</w:t>
      </w:r>
    </w:p>
    <w:p>
      <w:pPr>
        <w:numPr>
          <w:ilvl w:val="1"/>
          <w:numId w:val="12"/>
        </w:numPr>
        <w:wordWrap w:val="0"/>
        <w:ind w:left="845" w:hanging="425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如对本手册提供的推理方式有所修改，请详细说明如何进行数学运算推理</w:t>
      </w:r>
    </w:p>
    <w:p>
      <w:pPr>
        <w:numPr>
          <w:ilvl w:val="0"/>
          <w:numId w:val="12"/>
        </w:numPr>
        <w:tabs>
          <w:tab w:val="clear" w:pos="425"/>
        </w:tabs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提供模型训练的完整日志、yaml格式的配置文件；</w:t>
      </w:r>
    </w:p>
    <w:p>
      <w:pPr>
        <w:numPr>
          <w:ilvl w:val="0"/>
          <w:numId w:val="12"/>
        </w:numPr>
        <w:tabs>
          <w:tab w:val="clear" w:pos="425"/>
        </w:tabs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提供能保障跑通微调的mindformers源码包（可提供zip压缩文件，如文件过大可上传至自己的obs桶，并在作品报告中附上获取链接）；</w:t>
      </w:r>
    </w:p>
    <w:p>
      <w:pPr>
        <w:numPr>
          <w:ilvl w:val="0"/>
          <w:numId w:val="12"/>
        </w:numPr>
        <w:tabs>
          <w:tab w:val="clear" w:pos="425"/>
        </w:tabs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原有能力评估的完整日志文件；</w:t>
      </w:r>
    </w:p>
    <w:p>
      <w:pPr>
        <w:wordWrap w:val="0"/>
        <w:rPr>
          <w:rFonts w:ascii="微软雅黑" w:hAnsi="微软雅黑" w:eastAsia="微软雅黑" w:cs="微软雅黑"/>
        </w:rPr>
      </w:pPr>
    </w:p>
    <w:p>
      <w:pPr>
        <w:pStyle w:val="3"/>
        <w:wordWrap w:val="0"/>
        <w:rPr>
          <w:rFonts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推理调优赛题指导</w:t>
      </w:r>
    </w:p>
    <w:p>
      <w:pPr>
        <w:pStyle w:val="4"/>
        <w:wordWrap w:val="0"/>
        <w:rPr>
          <w:rFonts w:ascii="微软雅黑" w:hAnsi="微软雅黑" w:eastAsia="微软雅黑" w:cs="微软雅黑"/>
          <w:b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</w:rPr>
        <w:t>赛题介绍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基于给定数据集及后处理方法，跑通baseline，并对MindFormers中LLaMA2-7b模型进行推理调优，调优算法不限，在精度无损下（对比输出logits的误差，千分之五以内），推理性能相比baseline有提升，对推理总时间进行排名，推理时间越短排名越靠前</w:t>
      </w:r>
    </w:p>
    <w:p>
      <w:pPr>
        <w:wordWrap w:val="0"/>
        <w:rPr>
          <w:rFonts w:ascii="微软雅黑" w:hAnsi="微软雅黑" w:eastAsia="微软雅黑" w:cs="微软雅黑"/>
        </w:rPr>
      </w:pPr>
    </w:p>
    <w:p>
      <w:pPr>
        <w:numPr>
          <w:ilvl w:val="0"/>
          <w:numId w:val="13"/>
        </w:num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精度无损：此评价方法以对比推理单个token的logits为准，</w:t>
      </w:r>
      <w:r>
        <w:rPr>
          <w:rFonts w:hint="eastAsia" w:ascii="微软雅黑" w:hAnsi="微软雅黑" w:eastAsia="微软雅黑" w:cs="微软雅黑"/>
          <w:b/>
          <w:bCs/>
        </w:rPr>
        <w:t>要求偏差在千分之五以内的作品方可视为有效作品</w:t>
      </w:r>
      <w:r>
        <w:rPr>
          <w:rFonts w:hint="eastAsia" w:ascii="微软雅黑" w:hAnsi="微软雅黑" w:eastAsia="微软雅黑" w:cs="微软雅黑"/>
        </w:rPr>
        <w:t>，请选手按照官方提供的推理脚本获取特定token的logits，并保存为npy文件，如何获取logits及保存npy文件请参考下方-logits文件获取（待更新）</w:t>
      </w:r>
    </w:p>
    <w:p>
      <w:pPr>
        <w:wordWrap w:val="0"/>
        <w:rPr>
          <w:rFonts w:ascii="微软雅黑" w:hAnsi="微软雅黑" w:eastAsia="微软雅黑" w:cs="微软雅黑"/>
        </w:rPr>
      </w:pPr>
    </w:p>
    <w:p>
      <w:pPr>
        <w:numPr>
          <w:ilvl w:val="0"/>
          <w:numId w:val="13"/>
        </w:num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推理总时间：因上述保存logits文件会增加额外耗时，所以建议选手运行两次：一次保存logits文件，一次不进行保存文件操作，仅作推理，推理总时间以后者为准，如何进行两次运行的配置，请参考下方-推理时长获取</w:t>
      </w:r>
    </w:p>
    <w:p>
      <w:pPr>
        <w:numPr>
          <w:ilvl w:val="0"/>
          <w:numId w:val="13"/>
        </w:num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选手提交作品后，审核老师会检查代码是否包含前处理-推理-后处理全流程，且选手并没有通过如事先保存推理结果文件，然后直接读取文件进行推理等不正当方式缩短推理时间，一经发现有不正当手段即刻取消参赛资格</w:t>
      </w:r>
    </w:p>
    <w:p>
      <w:pPr>
        <w:wordWrap w:val="0"/>
        <w:rPr>
          <w:rFonts w:ascii="微软雅黑" w:hAnsi="微软雅黑" w:eastAsia="微软雅黑" w:cs="微软雅黑"/>
        </w:rPr>
      </w:pPr>
    </w:p>
    <w:p>
      <w:pPr>
        <w:pStyle w:val="4"/>
        <w:wordWrap w:val="0"/>
        <w:rPr>
          <w:rFonts w:ascii="微软雅黑" w:hAnsi="微软雅黑" w:eastAsia="微软雅黑" w:cs="微软雅黑"/>
          <w:b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</w:rPr>
        <w:t>环境准备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本赛题指定使用华为云modelarts-开发环境-notebook环境，使用32G显存的NPU，硬盘规格推荐使用300G，如下图所示设置：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6055" cy="1666240"/>
            <wp:effectExtent l="0" t="0" r="10795" b="1016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在默认基础环境下，即指定的华为云自定义镜像下，需按照要求额外安装指定的MindSpore和MindFormers依赖。注意，以下的命令强烈建议在终端运行。在安装之前需要手动卸载两个镜像自带的包，卸载命令如下：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pip uninstall mindformers mindspore-lite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MindSpore和MindFormers具体下载链接如下：</w:t>
      </w:r>
    </w:p>
    <w:p>
      <w:pPr>
        <w:pStyle w:val="12"/>
        <w:widowControl/>
        <w:wordWrap w:val="0"/>
        <w:spacing w:beforeAutospacing="0" w:afterAutospacing="0"/>
        <w:rPr>
          <w:rFonts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  <w:sz w:val="21"/>
        </w:rPr>
        <w:t>MindSpore提供的为whl包，可直接通过以下命令安装：</w:t>
      </w:r>
    </w:p>
    <w:p>
      <w:pPr>
        <w:pStyle w:val="12"/>
        <w:widowControl/>
        <w:wordWrap w:val="0"/>
        <w:spacing w:beforeAutospacing="0" w:afterAutospacing="0"/>
        <w:rPr>
          <w:rFonts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  <w:sz w:val="21"/>
        </w:rPr>
        <w:t xml:space="preserve">wget </w:t>
      </w:r>
      <w:r>
        <w:fldChar w:fldCharType="begin"/>
      </w:r>
      <w:r>
        <w:instrText xml:space="preserve"> HYPERLINK "https://2024-ascend-innovation-contest-mindspore.obs.cn-southwest-2.myhuaweicloud.com/topic2-finetune/mindspore-2.3.0rc2-cp39-cp39-linux_aarch64.whl" </w:instrText>
      </w:r>
      <w:r>
        <w:fldChar w:fldCharType="separate"/>
      </w:r>
      <w:r>
        <w:rPr>
          <w:rStyle w:val="18"/>
          <w:rFonts w:hint="eastAsia" w:ascii="微软雅黑" w:hAnsi="微软雅黑" w:eastAsia="微软雅黑" w:cs="微软雅黑"/>
          <w:sz w:val="21"/>
        </w:rPr>
        <w:t>https://2024-ascend-innovation-contest-mindspore.obs.cn-southwest-2.myhuaweicloud.com/topic2-finetune/mindspore-2.3.0rc2-cp39-cp39-linux_aarch64.whl</w:t>
      </w:r>
      <w:r>
        <w:rPr>
          <w:rStyle w:val="18"/>
          <w:rFonts w:hint="eastAsia" w:ascii="微软雅黑" w:hAnsi="微软雅黑" w:eastAsia="微软雅黑" w:cs="微软雅黑"/>
          <w:sz w:val="21"/>
        </w:rPr>
        <w:fldChar w:fldCharType="end"/>
      </w:r>
    </w:p>
    <w:p>
      <w:pPr>
        <w:pStyle w:val="12"/>
        <w:widowControl/>
        <w:wordWrap w:val="0"/>
        <w:spacing w:beforeAutospacing="0" w:afterAutospacing="0"/>
        <w:rPr>
          <w:rFonts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  <w:sz w:val="21"/>
        </w:rPr>
        <w:t xml:space="preserve">pip install </w:t>
      </w:r>
      <w:r>
        <w:rPr>
          <w:rStyle w:val="18"/>
          <w:rFonts w:hint="eastAsia" w:ascii="微软雅黑" w:hAnsi="微软雅黑" w:eastAsia="微软雅黑" w:cs="微软雅黑"/>
          <w:sz w:val="21"/>
        </w:rPr>
        <w:t>mindspore-2.3.0rc2-cp39-cp39-linux_aarch64.whl</w:t>
      </w:r>
    </w:p>
    <w:p>
      <w:pPr>
        <w:pStyle w:val="12"/>
        <w:widowControl/>
        <w:wordWrap w:val="0"/>
        <w:spacing w:beforeAutospacing="0" w:afterAutospacing="0"/>
        <w:rPr>
          <w:rFonts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  <w:sz w:val="21"/>
        </w:rPr>
        <w:t>MindFormers包下载解压，命令及相关链接如下：</w:t>
      </w:r>
    </w:p>
    <w:p>
      <w:pPr>
        <w:pStyle w:val="12"/>
        <w:widowControl/>
        <w:wordWrap w:val="0"/>
        <w:spacing w:beforeAutospacing="0" w:afterAutospacing="0"/>
        <w:rPr>
          <w:rFonts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  <w:sz w:val="21"/>
        </w:rPr>
        <w:t xml:space="preserve">wget </w:t>
      </w:r>
      <w:r>
        <w:fldChar w:fldCharType="begin"/>
      </w:r>
      <w:r>
        <w:instrText xml:space="preserve"> HYPERLINK "https://2024-ascend-innovation-contest-mindspore.obs.cn-southwest-2.myhuaweicloud.com/topic3-infer/mindformers.zip" </w:instrText>
      </w:r>
      <w:r>
        <w:fldChar w:fldCharType="separate"/>
      </w:r>
      <w:r>
        <w:rPr>
          <w:rStyle w:val="18"/>
          <w:rFonts w:hint="eastAsia" w:ascii="微软雅黑" w:hAnsi="微软雅黑" w:eastAsia="微软雅黑" w:cs="微软雅黑"/>
          <w:sz w:val="21"/>
        </w:rPr>
        <w:t>https://2024-ascend-innovation-contest-mindspore.obs.cn-southwest-2.myhuaweicloud.com/topic3-infer/mindformers.zip</w:t>
      </w:r>
      <w:r>
        <w:rPr>
          <w:rStyle w:val="18"/>
          <w:rFonts w:hint="eastAsia" w:ascii="微软雅黑" w:hAnsi="微软雅黑" w:eastAsia="微软雅黑" w:cs="微软雅黑"/>
          <w:sz w:val="21"/>
        </w:rPr>
        <w:fldChar w:fldCharType="end"/>
      </w:r>
    </w:p>
    <w:p>
      <w:pPr>
        <w:pStyle w:val="12"/>
        <w:widowControl/>
        <w:wordWrap w:val="0"/>
        <w:spacing w:beforeAutospacing="0" w:afterAutospacing="0"/>
        <w:rPr>
          <w:rFonts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  <w:sz w:val="21"/>
        </w:rPr>
        <w:t xml:space="preserve">unzip </w:t>
      </w:r>
      <w:r>
        <w:rPr>
          <w:rStyle w:val="18"/>
          <w:rFonts w:hint="eastAsia" w:ascii="微软雅黑" w:hAnsi="微软雅黑" w:eastAsia="微软雅黑" w:cs="微软雅黑"/>
          <w:sz w:val="21"/>
        </w:rPr>
        <w:t>mindformers.zip</w:t>
      </w:r>
    </w:p>
    <w:p>
      <w:pPr>
        <w:pStyle w:val="12"/>
        <w:widowControl/>
        <w:wordWrap w:val="0"/>
        <w:spacing w:beforeAutospacing="0" w:afterAutospacing="0"/>
        <w:rPr>
          <w:rFonts w:ascii="微软雅黑" w:hAnsi="微软雅黑" w:eastAsia="微软雅黑" w:cs="微软雅黑"/>
          <w:sz w:val="21"/>
        </w:rPr>
      </w:pPr>
    </w:p>
    <w:p>
      <w:pPr>
        <w:pStyle w:val="12"/>
        <w:widowControl/>
        <w:wordWrap w:val="0"/>
        <w:spacing w:beforeAutospacing="0" w:afterAutospacing="0"/>
        <w:rPr>
          <w:rFonts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  <w:color w:val="000000"/>
          <w:sz w:val="21"/>
        </w:rPr>
        <w:t> </w:t>
      </w:r>
      <w:r>
        <w:rPr>
          <w:rFonts w:hint="eastAsia" w:ascii="微软雅黑" w:hAnsi="微软雅黑" w:eastAsia="微软雅黑" w:cs="微软雅黑"/>
          <w:sz w:val="21"/>
        </w:rPr>
        <w:t>llm-serving包下载解压，命令及相关链接如下：</w:t>
      </w:r>
    </w:p>
    <w:p>
      <w:pPr>
        <w:pStyle w:val="12"/>
        <w:widowControl/>
        <w:wordWrap w:val="0"/>
        <w:spacing w:beforeAutospacing="0" w:afterAutospacing="0"/>
        <w:rPr>
          <w:rFonts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  <w:sz w:val="21"/>
        </w:rPr>
        <w:t xml:space="preserve">wget </w:t>
      </w:r>
      <w:r>
        <w:fldChar w:fldCharType="begin"/>
      </w:r>
      <w:r>
        <w:instrText xml:space="preserve"> HYPERLINK "https://2024-ascend-innovation-contest-mindspore.obs.cn-southwest-2.myhuaweicloud.com/topic3-infer/llm-serving.zip" </w:instrText>
      </w:r>
      <w:r>
        <w:fldChar w:fldCharType="separate"/>
      </w:r>
      <w:r>
        <w:rPr>
          <w:rStyle w:val="18"/>
          <w:rFonts w:hint="eastAsia" w:ascii="微软雅黑" w:hAnsi="微软雅黑" w:eastAsia="微软雅黑" w:cs="微软雅黑"/>
          <w:sz w:val="21"/>
        </w:rPr>
        <w:t>https://2024-ascend-innovation-contest-mindspore.obs.cn-southwest-2.myhuaweicloud.com/topic3-infer/llm-serving.zip</w:t>
      </w:r>
      <w:r>
        <w:rPr>
          <w:rStyle w:val="18"/>
          <w:rFonts w:hint="eastAsia" w:ascii="微软雅黑" w:hAnsi="微软雅黑" w:eastAsia="微软雅黑" w:cs="微软雅黑"/>
          <w:sz w:val="21"/>
        </w:rPr>
        <w:fldChar w:fldCharType="end"/>
      </w:r>
    </w:p>
    <w:p>
      <w:pPr>
        <w:pStyle w:val="12"/>
        <w:widowControl/>
        <w:wordWrap w:val="0"/>
        <w:spacing w:beforeAutospacing="0" w:afterAutospacing="0"/>
        <w:rPr>
          <w:rStyle w:val="18"/>
          <w:rFonts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  <w:sz w:val="21"/>
        </w:rPr>
        <w:t xml:space="preserve">unzip </w:t>
      </w:r>
      <w:r>
        <w:rPr>
          <w:rStyle w:val="18"/>
          <w:rFonts w:hint="eastAsia" w:ascii="微软雅黑" w:hAnsi="微软雅黑" w:eastAsia="微软雅黑" w:cs="微软雅黑"/>
          <w:sz w:val="21"/>
        </w:rPr>
        <w:t>llm-serving.zip</w:t>
      </w:r>
    </w:p>
    <w:p>
      <w:pPr>
        <w:wordWrap w:val="0"/>
        <w:rPr>
          <w:rFonts w:ascii="微软雅黑" w:hAnsi="微软雅黑" w:eastAsia="微软雅黑" w:cs="微软雅黑"/>
        </w:rPr>
      </w:pPr>
    </w:p>
    <w:p>
      <w:pPr>
        <w:pStyle w:val="12"/>
        <w:widowControl/>
        <w:wordWrap w:val="0"/>
        <w:spacing w:beforeAutospacing="0" w:afterAutospacing="0"/>
        <w:rPr>
          <w:rFonts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  <w:sz w:val="21"/>
        </w:rPr>
        <w:t>注意：MindFormers和llm-serving不用安装，通过wget命令下载到当前目录后，可设置环境变量来直接使用，命令如下（环境变量的路径在设置的过程中请注意，以你本地的路径为准）：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export PYTHONPATH=/home/ma-user/work/mindformers:$PYTHONPATH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export PYTHONPATH=/home/ma-user/work/llm-serving:$PYTHONPATH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export GRAPH_OP_RUN=1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export MS_ENABLE_INTERNAL_KERNELS=on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下面两个环境变量也是运行llm-serving需要的，请一起设置。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设置完环境变量之后可通过命令：echo $PYTHONPATH，产看是否设置正确，正确结果如下所示（环境变量中的路径要与你本地文件的路径一致）：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2880" cy="699770"/>
            <wp:effectExtent l="0" t="0" r="1397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还有另外其他的依赖需要安装，安装命令如下：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cd llm-serving/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pip install -r requirement.txt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注意：每次notebook重新启动之后都需要重新的卸载自带的mindformers和mindspore-lite包、安装MindSpore、设置环境变量一遍，之前下载过的文件会保留的。</w:t>
      </w:r>
    </w:p>
    <w:p>
      <w:pPr>
        <w:rPr>
          <w:rFonts w:ascii="微软雅黑" w:hAnsi="微软雅黑" w:eastAsia="微软雅黑" w:cs="微软雅黑"/>
        </w:rPr>
      </w:pPr>
    </w:p>
    <w:p>
      <w:pPr>
        <w:pStyle w:val="4"/>
        <w:wordWrap w:val="0"/>
        <w:rPr>
          <w:rFonts w:ascii="微软雅黑" w:hAnsi="微软雅黑" w:eastAsia="微软雅黑" w:cs="微软雅黑"/>
          <w:b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</w:rPr>
        <w:t>模型权重准备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要运行起来需要先将权重文件和tokenizer文件下载到指定文件夹内，具体操作如下。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在与mindformers同级目录下（这里是在 </w:t>
      </w:r>
      <w:r>
        <w:rPr>
          <w:rFonts w:hint="eastAsia" w:ascii="微软雅黑" w:hAnsi="微软雅黑" w:eastAsia="微软雅黑" w:cs="微软雅黑"/>
          <w:lang w:bidi="ar"/>
        </w:rPr>
        <w:t>/home/ma-user/work/ 下</w:t>
      </w:r>
      <w:r>
        <w:rPr>
          <w:rFonts w:hint="eastAsia" w:ascii="微软雅黑" w:hAnsi="微软雅黑" w:eastAsia="微软雅黑" w:cs="微软雅黑"/>
        </w:rPr>
        <w:t>）创建目录，具体命令如下：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mkdir -p checkpoint_download/llama2/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下载llama2-7b基础权重文件到该目录下，命令如下：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wget </w:t>
      </w:r>
      <w:r>
        <w:fldChar w:fldCharType="begin"/>
      </w:r>
      <w:r>
        <w:instrText xml:space="preserve"> HYPERLINK "https://2024-ascend-innovation-contest-mindspore.obs.cn-southwest-2.myhuaweicloud.com/topic3-infer/llama2_7b.ckpt" </w:instrText>
      </w:r>
      <w:r>
        <w:fldChar w:fldCharType="separate"/>
      </w:r>
      <w:r>
        <w:rPr>
          <w:rStyle w:val="18"/>
          <w:rFonts w:hint="eastAsia" w:ascii="微软雅黑" w:hAnsi="微软雅黑" w:eastAsia="微软雅黑" w:cs="微软雅黑"/>
        </w:rPr>
        <w:t>https://2024-ascend-innovation-contest-mindspore.obs.cn-southwest-2.myhuaweicloud.com/topic3-infer/llama2_7b.ckpt</w:t>
      </w:r>
      <w:r>
        <w:rPr>
          <w:rStyle w:val="18"/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t xml:space="preserve"> -P checkpoint_download/llama2/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下载llama2-7b的tokenizer文件到该目录下，命令如下：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wget https://2024-ascend-innovation-contest-mindspore.obs.cn-southwest-2.myhuaweicloud.com/topic3-infer/tokenizer.model -P checkpoint_download/llama2/</w:t>
      </w:r>
    </w:p>
    <w:p>
      <w:pPr>
        <w:pStyle w:val="4"/>
        <w:wordWrap w:val="0"/>
        <w:rPr>
          <w:rFonts w:ascii="微软雅黑" w:hAnsi="微软雅黑" w:eastAsia="微软雅黑" w:cs="微软雅黑"/>
          <w:b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</w:rPr>
        <w:t>llm serving使用指导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llm-serving的使用方法可参考链接：</w:t>
      </w:r>
      <w:r>
        <w:fldChar w:fldCharType="begin"/>
      </w:r>
      <w:r>
        <w:instrText xml:space="preserve"> HYPERLINK "https://gitee.com/mindspore/llm-serving" </w:instrText>
      </w:r>
      <w:r>
        <w:fldChar w:fldCharType="separate"/>
      </w:r>
      <w:r>
        <w:rPr>
          <w:rStyle w:val="18"/>
          <w:rFonts w:hint="eastAsia" w:ascii="微软雅黑" w:hAnsi="微软雅黑" w:eastAsia="微软雅黑" w:cs="微软雅黑"/>
        </w:rPr>
        <w:t>https://gitee.com/mindspore/llm-serving</w:t>
      </w:r>
      <w:r>
        <w:rPr>
          <w:rStyle w:val="18"/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t>，使用llm serving的模型推理全流程共分为以下三步操作：</w:t>
      </w:r>
    </w:p>
    <w:p>
      <w:pPr>
        <w:numPr>
          <w:ilvl w:val="0"/>
          <w:numId w:val="14"/>
        </w:num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启动llm serving推理服务</w:t>
      </w:r>
    </w:p>
    <w:p>
      <w:pPr>
        <w:numPr>
          <w:ilvl w:val="0"/>
          <w:numId w:val="14"/>
        </w:num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执行推理</w:t>
      </w:r>
    </w:p>
    <w:p>
      <w:pPr>
        <w:numPr>
          <w:ilvl w:val="0"/>
          <w:numId w:val="14"/>
        </w:num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关闭llm serving推理服务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具体操作指南见下方。</w:t>
      </w:r>
    </w:p>
    <w:p>
      <w:pPr>
        <w:rPr>
          <w:rFonts w:ascii="微软雅黑" w:hAnsi="微软雅黑" w:eastAsia="微软雅黑" w:cs="微软雅黑"/>
        </w:rPr>
      </w:pPr>
    </w:p>
    <w:p>
      <w:pPr>
        <w:numPr>
          <w:ilvl w:val="0"/>
          <w:numId w:val="15"/>
        </w:num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bCs/>
        </w:rPr>
        <w:t>启动llm serving推理服务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40485B"/>
          <w:shd w:val="clear" w:color="auto" w:fill="FFFFFF"/>
        </w:rPr>
        <w:t>使用 </w:t>
      </w:r>
      <w:r>
        <w:rPr>
          <w:rStyle w:val="19"/>
          <w:rFonts w:hint="eastAsia" w:ascii="微软雅黑" w:hAnsi="微软雅黑" w:eastAsia="微软雅黑" w:cs="微软雅黑"/>
          <w:sz w:val="21"/>
          <w:shd w:val="clear" w:color="auto" w:fill="F7F7F9"/>
        </w:rPr>
        <w:t>start.py</w:t>
      </w:r>
      <w:r>
        <w:rPr>
          <w:rFonts w:hint="eastAsia" w:ascii="微软雅黑" w:hAnsi="微软雅黑" w:eastAsia="微软雅黑" w:cs="微软雅黑"/>
          <w:color w:val="40485B"/>
          <w:shd w:val="clear" w:color="auto" w:fill="FFFFFF"/>
        </w:rPr>
        <w:t>启动推理服务，命令如下：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cd /home/ma-user/work/llm-serving/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python examples/start.py --config /home/ma-user/work/llm-serving/configs/llama/llama_7b_kbk_pa_dyn.yaml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此处配置文件可使用包中自带配置文件，如需修改请谨慎，以上命令中的路径以你本地实际路径为准。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运行成功serving服务拉起一般需要5分钟左右，请耐心等待。如果时间过长可查看运行中的日志情况，运行过程的日志文件保存可在 /home/ma-user/work/llm-serving/ 目录下的 agent.log 和 server.log 文件里，具体如下截图：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0975" cy="2875915"/>
            <wp:effectExtent l="0" t="0" r="1587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运行成功之后终端显示如下图所示：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7325" cy="991870"/>
            <wp:effectExtent l="0" t="0" r="9525" b="177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0"/>
        <w:rPr>
          <w:rFonts w:ascii="微软雅黑" w:hAnsi="微软雅黑" w:eastAsia="微软雅黑" w:cs="微软雅黑"/>
        </w:rPr>
      </w:pPr>
    </w:p>
    <w:p>
      <w:pPr>
        <w:numPr>
          <w:ilvl w:val="0"/>
          <w:numId w:val="15"/>
        </w:numPr>
        <w:wordWrap w:val="0"/>
        <w:rPr>
          <w:rFonts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执行推理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此处提供两种推理方式。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第一种是快速推理，主要用于测试能否正常推理，实际推理时间检测主要通过第二种方式。在serving服务启动成功的情况下，在终端运行如下代码可启动快速单条推理：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curl 127.0.0.1:8835/models/llama2/generate \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-X POST \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-d '{"inputs":" I love Beijing, because","parameters":{"max_new_tokens":16, "do_sample":"True", "return_full_text":"True"}, "stream":"True"}' \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-H 'Content-Type: application/json'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注意：此处的127.0.0.1:8835，中的8835要跟配置文件“/home/ma-user/work/llm-serving/configs/llama/llama_7b_kbk_pa_dyn.yaml”中的 serving_config:下的 server_port:8835 一样；包中自带 llama_7b_kbk_pa_dyn.yaml 配置文件可直接运行。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成功之后如下图所示：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6055" cy="1617980"/>
            <wp:effectExtent l="0" t="0" r="10795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0"/>
        <w:rPr>
          <w:rFonts w:ascii="微软雅黑" w:hAnsi="微软雅黑" w:eastAsia="微软雅黑" w:cs="微软雅黑"/>
        </w:rPr>
      </w:pPr>
    </w:p>
    <w:p>
      <w:pPr>
        <w:pStyle w:val="12"/>
        <w:widowControl/>
        <w:wordWrap w:val="0"/>
        <w:spacing w:beforeAutospacing="0" w:afterAutospacing="0"/>
        <w:rPr>
          <w:rFonts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  <w:sz w:val="21"/>
        </w:rPr>
        <w:t>第二种批量推理服务，这种方式也是主要用来测试推理速度，脚本下载解压命令如下：</w:t>
      </w:r>
    </w:p>
    <w:p>
      <w:pPr>
        <w:pStyle w:val="12"/>
        <w:widowControl/>
        <w:wordWrap w:val="0"/>
        <w:spacing w:beforeAutospacing="0" w:afterAutospacing="0"/>
        <w:rPr>
          <w:rFonts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  <w:sz w:val="21"/>
        </w:rPr>
        <w:t xml:space="preserve">wget </w:t>
      </w:r>
      <w:r>
        <w:fldChar w:fldCharType="begin"/>
      </w:r>
      <w:r>
        <w:instrText xml:space="preserve"> HYPERLINK "https://2024-ascend-innovation-contest-mindspore.obs.cn-southwest-2.myhuaweicloud.com/topic3-infer/performance_serving.zip" </w:instrText>
      </w:r>
      <w:r>
        <w:fldChar w:fldCharType="separate"/>
      </w:r>
      <w:r>
        <w:rPr>
          <w:rStyle w:val="18"/>
          <w:rFonts w:hint="eastAsia" w:ascii="微软雅黑" w:hAnsi="微软雅黑" w:eastAsia="微软雅黑" w:cs="微软雅黑"/>
          <w:sz w:val="21"/>
        </w:rPr>
        <w:t>https://2024-ascend-innovation-contest-mindspore.obs.cn-southwest-2.myhuaweicloud.com/topic3-infer/performance_serving.zip</w:t>
      </w:r>
      <w:r>
        <w:rPr>
          <w:rStyle w:val="18"/>
          <w:rFonts w:hint="eastAsia" w:ascii="微软雅黑" w:hAnsi="微软雅黑" w:eastAsia="微软雅黑" w:cs="微软雅黑"/>
          <w:sz w:val="21"/>
        </w:rPr>
        <w:fldChar w:fldCharType="end"/>
      </w:r>
    </w:p>
    <w:p>
      <w:pPr>
        <w:pStyle w:val="12"/>
        <w:widowControl/>
        <w:wordWrap w:val="0"/>
        <w:spacing w:beforeAutospacing="0" w:afterAutospacing="0"/>
        <w:rPr>
          <w:rFonts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  <w:sz w:val="21"/>
        </w:rPr>
        <w:t xml:space="preserve">unzip </w:t>
      </w:r>
      <w:r>
        <w:rPr>
          <w:rStyle w:val="18"/>
          <w:rFonts w:hint="eastAsia" w:ascii="微软雅黑" w:hAnsi="微软雅黑" w:eastAsia="微软雅黑" w:cs="微软雅黑"/>
          <w:sz w:val="21"/>
        </w:rPr>
        <w:t>performance_serving.zip</w:t>
      </w:r>
    </w:p>
    <w:p>
      <w:pPr>
        <w:pStyle w:val="12"/>
        <w:widowControl/>
        <w:wordWrap w:val="0"/>
        <w:spacing w:beforeAutospacing="0" w:afterAutospacing="0"/>
        <w:rPr>
          <w:rFonts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  <w:sz w:val="21"/>
        </w:rPr>
        <w:t>下载解压完了之后运行如下脚本，即可启动批量推理，并统计推理运行时长：</w:t>
      </w:r>
    </w:p>
    <w:p>
      <w:pPr>
        <w:wordWrap w:val="0"/>
        <w:snapToGrid w:val="0"/>
        <w:spacing w:line="240" w:lineRule="auto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bidi="ar"/>
        </w:rPr>
        <w:t>cd /home/ma-user/work/performance_serving</w:t>
      </w:r>
    </w:p>
    <w:p>
      <w:pPr>
        <w:wordWrap w:val="0"/>
        <w:snapToGrid w:val="0"/>
        <w:spacing w:line="240" w:lineRule="auto"/>
        <w:rPr>
          <w:rFonts w:ascii="微软雅黑" w:hAnsi="微软雅黑" w:eastAsia="微软雅黑" w:cs="微软雅黑"/>
        </w:rPr>
      </w:pPr>
    </w:p>
    <w:p>
      <w:pPr>
        <w:wordWrap w:val="0"/>
        <w:snapToGrid w:val="0"/>
        <w:spacing w:line="240" w:lineRule="auto"/>
        <w:rPr>
          <w:rFonts w:ascii="微软雅黑" w:hAnsi="微软雅黑" w:eastAsia="微软雅黑" w:cs="微软雅黑"/>
          <w:lang w:bidi="ar"/>
        </w:rPr>
      </w:pPr>
      <w:r>
        <w:rPr>
          <w:rFonts w:hint="eastAsia" w:ascii="微软雅黑" w:hAnsi="微软雅黑" w:eastAsia="微软雅黑" w:cs="微软雅黑"/>
          <w:lang w:bidi="ar"/>
        </w:rPr>
        <w:t>sh test.sh &gt; test_sh.log 2&gt;&amp;1 &amp;</w:t>
      </w:r>
    </w:p>
    <w:p>
      <w:pPr>
        <w:wordWrap w:val="0"/>
        <w:snapToGrid w:val="0"/>
        <w:spacing w:line="240" w:lineRule="auto"/>
        <w:rPr>
          <w:rFonts w:ascii="微软雅黑" w:hAnsi="微软雅黑" w:eastAsia="微软雅黑" w:cs="微软雅黑"/>
          <w:lang w:bidi="ar"/>
        </w:rPr>
      </w:pPr>
    </w:p>
    <w:p>
      <w:pPr>
        <w:wordWrap w:val="0"/>
        <w:snapToGrid w:val="0"/>
        <w:spacing w:line="240" w:lineRule="auto"/>
        <w:rPr>
          <w:rFonts w:ascii="微软雅黑" w:hAnsi="微软雅黑" w:eastAsia="微软雅黑" w:cs="微软雅黑"/>
          <w:lang w:bidi="ar"/>
        </w:rPr>
      </w:pPr>
      <w:r>
        <w:rPr>
          <w:rFonts w:hint="eastAsia" w:ascii="微软雅黑" w:hAnsi="微软雅黑" w:eastAsia="微软雅黑" w:cs="微软雅黑"/>
          <w:lang w:bidi="ar"/>
        </w:rPr>
        <w:t>以下对命令进行详细说明：</w:t>
      </w:r>
    </w:p>
    <w:p>
      <w:pPr>
        <w:numPr>
          <w:ilvl w:val="0"/>
          <w:numId w:val="16"/>
        </w:numPr>
        <w:wordWrap w:val="0"/>
        <w:snapToGrid w:val="0"/>
        <w:spacing w:line="240" w:lineRule="auto"/>
        <w:rPr>
          <w:rFonts w:ascii="微软雅黑" w:hAnsi="微软雅黑" w:eastAsia="微软雅黑" w:cs="微软雅黑"/>
          <w:lang w:bidi="ar"/>
        </w:rPr>
      </w:pPr>
      <w:r>
        <w:rPr>
          <w:rFonts w:hint="eastAsia" w:ascii="微软雅黑" w:hAnsi="微软雅黑" w:eastAsia="微软雅黑" w:cs="微软雅黑"/>
          <w:lang w:bidi="ar"/>
        </w:rPr>
        <w:t>&gt; test_sh.log 2&gt;&amp;1 &amp;是用于日志重定向出来，便于保存推理的日志；</w:t>
      </w:r>
    </w:p>
    <w:p>
      <w:pPr>
        <w:numPr>
          <w:ilvl w:val="0"/>
          <w:numId w:val="16"/>
        </w:numPr>
        <w:wordWrap w:val="0"/>
        <w:snapToGrid w:val="0"/>
        <w:spacing w:line="240" w:lineRule="auto"/>
        <w:rPr>
          <w:rFonts w:ascii="微软雅黑" w:hAnsi="微软雅黑" w:eastAsia="微软雅黑" w:cs="微软雅黑"/>
          <w:lang w:bidi="ar"/>
        </w:rPr>
      </w:pPr>
      <w:r>
        <w:rPr>
          <w:rFonts w:hint="eastAsia" w:ascii="微软雅黑" w:hAnsi="微软雅黑" w:eastAsia="微软雅黑" w:cs="微软雅黑"/>
          <w:lang w:bidi="ar"/>
        </w:rPr>
        <w:t>test.sh文件中的参数需要说明：代码 python test_serving_performance.py -X 0.25 -P 8835 -O "./" -T 2000 中，</w:t>
      </w:r>
    </w:p>
    <w:p>
      <w:pPr>
        <w:wordWrap w:val="0"/>
        <w:snapToGrid w:val="0"/>
        <w:spacing w:line="240" w:lineRule="auto"/>
        <w:ind w:firstLine="420"/>
        <w:rPr>
          <w:rFonts w:ascii="微软雅黑" w:hAnsi="微软雅黑" w:eastAsia="微软雅黑" w:cs="微软雅黑"/>
          <w:lang w:bidi="ar"/>
        </w:rPr>
      </w:pPr>
      <w:r>
        <w:rPr>
          <w:rFonts w:hint="eastAsia" w:ascii="微软雅黑" w:hAnsi="微软雅黑" w:eastAsia="微软雅黑" w:cs="微软雅黑"/>
          <w:lang w:bidi="ar"/>
        </w:rPr>
        <w:t>1）-X 0.25 ：每秒发送0.25个请求，即4s发送一个请求；</w:t>
      </w:r>
    </w:p>
    <w:p>
      <w:pPr>
        <w:wordWrap w:val="0"/>
        <w:snapToGrid w:val="0"/>
        <w:spacing w:line="240" w:lineRule="auto"/>
        <w:ind w:firstLine="420"/>
        <w:rPr>
          <w:rFonts w:ascii="微软雅黑" w:hAnsi="微软雅黑" w:eastAsia="微软雅黑" w:cs="微软雅黑"/>
          <w:lang w:bidi="ar"/>
        </w:rPr>
      </w:pPr>
      <w:r>
        <w:rPr>
          <w:rFonts w:hint="eastAsia" w:ascii="微软雅黑" w:hAnsi="微软雅黑" w:eastAsia="微软雅黑" w:cs="微软雅黑"/>
          <w:lang w:bidi="ar"/>
        </w:rPr>
        <w:t>2）-P 8835 ：此处端口号要跟跟配置文件“/home/ma-user/work/demo/llm-serving/configs/llama/llama_7b_kbk_pa_dyn.yaml”中的 serving_config:下的 server_port:8835 一样；</w:t>
      </w:r>
    </w:p>
    <w:p>
      <w:pPr>
        <w:wordWrap w:val="0"/>
        <w:snapToGrid w:val="0"/>
        <w:spacing w:line="240" w:lineRule="auto"/>
        <w:ind w:firstLine="420"/>
        <w:rPr>
          <w:rFonts w:ascii="微软雅黑" w:hAnsi="微软雅黑" w:eastAsia="微软雅黑" w:cs="微软雅黑"/>
          <w:lang w:bidi="ar"/>
        </w:rPr>
      </w:pPr>
      <w:r>
        <w:rPr>
          <w:rFonts w:hint="eastAsia" w:ascii="微软雅黑" w:hAnsi="微软雅黑" w:eastAsia="微软雅黑" w:cs="微软雅黑"/>
          <w:lang w:bidi="ar"/>
        </w:rPr>
        <w:t>3）-T 2000 ：表示测试时间为2000s，具体代码可见 test_serving_performance.py；</w:t>
      </w:r>
    </w:p>
    <w:p>
      <w:pPr>
        <w:wordWrap w:val="0"/>
        <w:snapToGrid w:val="0"/>
        <w:spacing w:line="240" w:lineRule="auto"/>
        <w:rPr>
          <w:rFonts w:ascii="微软雅黑" w:hAnsi="微软雅黑" w:eastAsia="微软雅黑" w:cs="微软雅黑"/>
          <w:lang w:bidi="ar"/>
        </w:rPr>
      </w:pPr>
    </w:p>
    <w:p>
      <w:pPr>
        <w:wordWrap w:val="0"/>
        <w:snapToGrid w:val="0"/>
        <w:spacing w:line="240" w:lineRule="auto"/>
        <w:rPr>
          <w:rFonts w:ascii="微软雅黑" w:hAnsi="微软雅黑" w:eastAsia="微软雅黑" w:cs="微软雅黑"/>
          <w:lang w:bidi="ar"/>
        </w:rPr>
      </w:pPr>
      <w:r>
        <w:rPr>
          <w:rFonts w:hint="eastAsia" w:ascii="微软雅黑" w:hAnsi="微软雅黑" w:eastAsia="微软雅黑" w:cs="微软雅黑"/>
          <w:lang w:bidi="ar"/>
        </w:rPr>
        <w:t>上面命令的意思就是，2000s 发送请求的时间，每 4s 发送一个推理请求，就是要发送500 个推理请求，就是推理500条测试数据集；为了后续方便验证模型基本精度，参数 -X 和 -T 必须设置为0.25 和 2000。</w:t>
      </w:r>
    </w:p>
    <w:p>
      <w:pPr>
        <w:wordWrap w:val="0"/>
        <w:snapToGrid w:val="0"/>
        <w:spacing w:line="240" w:lineRule="auto"/>
        <w:rPr>
          <w:rFonts w:ascii="微软雅黑" w:hAnsi="微软雅黑" w:eastAsia="微软雅黑" w:cs="微软雅黑"/>
          <w:lang w:bidi="ar"/>
        </w:rPr>
      </w:pPr>
    </w:p>
    <w:p>
      <w:pPr>
        <w:wordWrap w:val="0"/>
        <w:snapToGrid w:val="0"/>
        <w:spacing w:line="240" w:lineRule="auto"/>
        <w:rPr>
          <w:rFonts w:ascii="微软雅黑" w:hAnsi="微软雅黑" w:eastAsia="微软雅黑" w:cs="微软雅黑"/>
          <w:lang w:bidi="ar"/>
        </w:rPr>
      </w:pPr>
      <w:r>
        <w:rPr>
          <w:rFonts w:hint="eastAsia" w:ascii="微软雅黑" w:hAnsi="微软雅黑" w:eastAsia="微软雅黑" w:cs="微软雅黑"/>
          <w:lang w:bidi="ar"/>
        </w:rPr>
        <w:t xml:space="preserve">推理运行时长可在/home/ma-user/work/performance_serving/testLog路径下的test_sh.log </w:t>
      </w:r>
      <w:r>
        <w:rPr>
          <w:rFonts w:hint="eastAsia" w:ascii="微软雅黑" w:hAnsi="微软雅黑" w:eastAsia="微软雅黑" w:cs="微软雅黑"/>
        </w:rPr>
        <w:t>日志</w:t>
      </w:r>
      <w:r>
        <w:rPr>
          <w:rFonts w:hint="eastAsia" w:ascii="微软雅黑" w:hAnsi="微软雅黑" w:eastAsia="微软雅黑" w:cs="微软雅黑"/>
          <w:lang w:bidi="ar"/>
        </w:rPr>
        <w:t>查看, 运行时长在下图所示位置。</w:t>
      </w:r>
    </w:p>
    <w:p>
      <w:pPr>
        <w:wordWrap w:val="0"/>
        <w:snapToGrid w:val="0"/>
        <w:spacing w:line="240" w:lineRule="auto"/>
        <w:rPr>
          <w:rFonts w:ascii="微软雅黑" w:hAnsi="微软雅黑" w:eastAsia="微软雅黑" w:cs="微软雅黑"/>
          <w:lang w:bidi="ar"/>
        </w:rPr>
      </w:pPr>
    </w:p>
    <w:p>
      <w:pPr>
        <w:wordWrap w:val="0"/>
        <w:snapToGrid w:val="0"/>
        <w:spacing w:line="240" w:lineRule="auto"/>
        <w:rPr>
          <w:rFonts w:ascii="微软雅黑" w:hAnsi="微软雅黑" w:eastAsia="微软雅黑" w:cs="微软雅黑"/>
          <w:lang w:bidi="ar"/>
        </w:rPr>
      </w:pPr>
      <w:r>
        <w:rPr>
          <w:rFonts w:hint="eastAsia" w:ascii="微软雅黑" w:hAnsi="微软雅黑" w:eastAsia="微软雅黑" w:cs="微软雅黑"/>
          <w:lang w:bidi="ar"/>
        </w:rPr>
        <w:drawing>
          <wp:inline distT="0" distB="0" distL="114300" distR="114300">
            <wp:extent cx="5265420" cy="2931795"/>
            <wp:effectExtent l="0" t="0" r="1143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0"/>
        <w:snapToGrid w:val="0"/>
        <w:spacing w:line="240" w:lineRule="auto"/>
        <w:rPr>
          <w:rFonts w:ascii="微软雅黑" w:hAnsi="微软雅黑" w:eastAsia="微软雅黑" w:cs="微软雅黑"/>
          <w:lang w:bidi="ar"/>
        </w:rPr>
      </w:pP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另外说明，用于测试模型基础精度和推理的数据集已经内置在</w:t>
      </w:r>
      <w:r>
        <w:rPr>
          <w:rFonts w:hint="eastAsia" w:ascii="微软雅黑" w:hAnsi="微软雅黑" w:eastAsia="微软雅黑" w:cs="微软雅黑"/>
          <w:lang w:bidi="ar"/>
        </w:rPr>
        <w:t>performance_serving文件中，请勿修改，如有修改可能导致模型基础精度测试不通过。</w:t>
      </w:r>
    </w:p>
    <w:p>
      <w:pPr>
        <w:wordWrap w:val="0"/>
        <w:rPr>
          <w:rFonts w:ascii="微软雅黑" w:hAnsi="微软雅黑" w:eastAsia="微软雅黑" w:cs="微软雅黑"/>
        </w:rPr>
      </w:pPr>
    </w:p>
    <w:p>
      <w:pPr>
        <w:numPr>
          <w:ilvl w:val="0"/>
          <w:numId w:val="16"/>
        </w:numPr>
        <w:wordWrap w:val="0"/>
        <w:rPr>
          <w:rFonts w:ascii="微软雅黑" w:hAnsi="微软雅黑" w:eastAsia="微软雅黑" w:cs="微软雅黑"/>
          <w:b/>
          <w:bCs/>
        </w:rPr>
      </w:pPr>
      <w:r>
        <w:rPr>
          <w:rFonts w:hint="eastAsia" w:ascii="微软雅黑" w:hAnsi="微软雅黑" w:eastAsia="微软雅黑" w:cs="微软雅黑"/>
          <w:b/>
          <w:bCs/>
        </w:rPr>
        <w:t>关闭推理服务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执行完全部推理任务后，可以通过kill -9 杀掉进程，关闭推理服务；</w:t>
      </w:r>
    </w:p>
    <w:p>
      <w:pPr>
        <w:wordWrap w:val="0"/>
        <w:rPr>
          <w:rFonts w:ascii="微软雅黑" w:hAnsi="微软雅黑" w:eastAsia="微软雅黑" w:cs="微软雅黑"/>
        </w:rPr>
      </w:pPr>
    </w:p>
    <w:p>
      <w:pPr>
        <w:pStyle w:val="4"/>
        <w:wordWrap w:val="0"/>
        <w:rPr>
          <w:rFonts w:ascii="微软雅黑" w:hAnsi="微软雅黑" w:eastAsia="微软雅黑" w:cs="微软雅黑"/>
          <w:b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</w:rPr>
        <w:t>作品提交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所有作答文件汇总后打包成zip压缩包，以团队名称命名压缩包（如：团队名称.zip）参赛者可多次提交，最新一次提交将覆盖上一次提交作品，以最后提交的作品为准。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作答文件需包含以下内容：</w:t>
      </w:r>
    </w:p>
    <w:p>
      <w:pPr>
        <w:numPr>
          <w:ilvl w:val="0"/>
          <w:numId w:val="17"/>
        </w:numPr>
        <w:tabs>
          <w:tab w:val="clear" w:pos="425"/>
        </w:tabs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提供作品报告(word、pdf、markdown等格式)，模板如下：</w:t>
      </w:r>
    </w:p>
    <w:p>
      <w:pPr>
        <w:numPr>
          <w:ilvl w:val="1"/>
          <w:numId w:val="17"/>
        </w:numPr>
        <w:tabs>
          <w:tab w:val="clear" w:pos="840"/>
        </w:tabs>
        <w:wordWrap w:val="0"/>
        <w:ind w:left="845" w:hanging="425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业界推理优化算法调研</w:t>
      </w:r>
    </w:p>
    <w:p>
      <w:pPr>
        <w:numPr>
          <w:ilvl w:val="1"/>
          <w:numId w:val="17"/>
        </w:numPr>
        <w:tabs>
          <w:tab w:val="clear" w:pos="840"/>
        </w:tabs>
        <w:wordWrap w:val="0"/>
        <w:ind w:left="845" w:hanging="425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本作品使用的推理优化算法介绍</w:t>
      </w:r>
    </w:p>
    <w:p>
      <w:pPr>
        <w:numPr>
          <w:ilvl w:val="1"/>
          <w:numId w:val="17"/>
        </w:numPr>
        <w:tabs>
          <w:tab w:val="clear" w:pos="840"/>
        </w:tabs>
        <w:wordWrap w:val="0"/>
        <w:ind w:left="845" w:hanging="425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超参配置介绍</w:t>
      </w:r>
    </w:p>
    <w:p>
      <w:pPr>
        <w:numPr>
          <w:ilvl w:val="1"/>
          <w:numId w:val="17"/>
        </w:numPr>
        <w:tabs>
          <w:tab w:val="clear" w:pos="840"/>
        </w:tabs>
        <w:wordWrap w:val="0"/>
        <w:ind w:left="845" w:hanging="425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优化后的推理总时长</w:t>
      </w:r>
    </w:p>
    <w:p>
      <w:pPr>
        <w:numPr>
          <w:ilvl w:val="1"/>
          <w:numId w:val="17"/>
        </w:numPr>
        <w:tabs>
          <w:tab w:val="clear" w:pos="840"/>
        </w:tabs>
        <w:wordWrap w:val="0"/>
        <w:ind w:left="845" w:hanging="425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运行环境说明，即除了1.6.2 环境配置中提及的操作外，是否有进行额外的配置，如有请写出配置命令</w:t>
      </w:r>
    </w:p>
    <w:p>
      <w:pPr>
        <w:numPr>
          <w:ilvl w:val="0"/>
          <w:numId w:val="17"/>
        </w:num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提交推理的日志、配置文件；</w:t>
      </w:r>
    </w:p>
    <w:p>
      <w:pPr>
        <w:numPr>
          <w:ilvl w:val="0"/>
          <w:numId w:val="17"/>
        </w:num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提交可以直接运行的llm-serving和performance_serving源码包，此处可以压缩为zip格式的压缩包（如文件过大可上传至自己的obs桶，并在作品报告中附上获取链接；obs桶的创建和文件url获取见下图，注意桶的权限配置）；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7960" cy="3726180"/>
            <wp:effectExtent l="0" t="0" r="889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3515" cy="1845310"/>
            <wp:effectExtent l="0" t="0" r="13335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提交推理生成的npy文件，可将file_npy文件夹打zip包上传（如文件过大可上传至自己的obs桶，并在作品报告中附上获取链接）；</w:t>
      </w:r>
    </w:p>
    <w:p>
      <w:pPr>
        <w:wordWrap w:val="0"/>
        <w:rPr>
          <w:rFonts w:ascii="微软雅黑" w:hAnsi="微软雅黑" w:eastAsia="微软雅黑" w:cs="微软雅黑"/>
        </w:rPr>
      </w:pPr>
    </w:p>
    <w:p>
      <w:pPr>
        <w:pStyle w:val="3"/>
        <w:wordWrap w:val="0"/>
        <w:rPr>
          <w:rFonts w:ascii="微软雅黑" w:hAnsi="微软雅黑" w:eastAsia="微软雅黑" w:cs="微软雅黑"/>
          <w:b/>
          <w:bCs/>
          <w:shd w:val="clear" w:color="auto" w:fill="FFFFFF"/>
        </w:rPr>
      </w:pPr>
      <w:r>
        <w:rPr>
          <w:rFonts w:hint="eastAsia" w:ascii="微软雅黑" w:hAnsi="微软雅黑" w:eastAsia="微软雅黑" w:cs="微软雅黑"/>
          <w:b/>
          <w:bCs/>
          <w:shd w:val="clear" w:color="auto" w:fill="FFFFFF"/>
        </w:rPr>
        <w:t>相关官方链接</w:t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MindSpore官网：</w:t>
      </w:r>
      <w:r>
        <w:fldChar w:fldCharType="begin"/>
      </w:r>
      <w:r>
        <w:instrText xml:space="preserve"> HYPERLINK "https://www.mindspore.cn/tutorials/zh-CN/r2.3.0rc2/index.html" </w:instrText>
      </w:r>
      <w:r>
        <w:fldChar w:fldCharType="separate"/>
      </w:r>
      <w:r>
        <w:rPr>
          <w:rStyle w:val="18"/>
          <w:rFonts w:hint="eastAsia" w:ascii="微软雅黑" w:hAnsi="微软雅黑" w:eastAsia="微软雅黑" w:cs="微软雅黑"/>
        </w:rPr>
        <w:t>https://www.mindspore.cn/tutorials/zh-CN/r2.3.0rc2/index.html</w:t>
      </w:r>
      <w:r>
        <w:rPr>
          <w:rStyle w:val="18"/>
          <w:rFonts w:hint="eastAsia" w:ascii="微软雅黑" w:hAnsi="微软雅黑" w:eastAsia="微软雅黑" w:cs="微软雅黑"/>
        </w:rPr>
        <w:fldChar w:fldCharType="end"/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MindSpore代码仓：</w:t>
      </w:r>
      <w:r>
        <w:fldChar w:fldCharType="begin"/>
      </w:r>
      <w:r>
        <w:instrText xml:space="preserve"> HYPERLINK "https://gitee.com/mindspore/mindspore" </w:instrText>
      </w:r>
      <w:r>
        <w:fldChar w:fldCharType="separate"/>
      </w:r>
      <w:r>
        <w:rPr>
          <w:rStyle w:val="18"/>
          <w:rFonts w:hint="eastAsia" w:ascii="微软雅黑" w:hAnsi="微软雅黑" w:eastAsia="微软雅黑" w:cs="微软雅黑"/>
        </w:rPr>
        <w:t>https://gitee.com/mindspore/mindspore</w:t>
      </w:r>
      <w:r>
        <w:rPr>
          <w:rStyle w:val="18"/>
          <w:rFonts w:hint="eastAsia" w:ascii="微软雅黑" w:hAnsi="微软雅黑" w:eastAsia="微软雅黑" w:cs="微软雅黑"/>
        </w:rPr>
        <w:fldChar w:fldCharType="end"/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mindnlp：</w:t>
      </w:r>
      <w:r>
        <w:fldChar w:fldCharType="begin"/>
      </w:r>
      <w:r>
        <w:instrText xml:space="preserve"> HYPERLINK "https://github.com/mindspore-lab/mindnlp" </w:instrText>
      </w:r>
      <w:r>
        <w:fldChar w:fldCharType="separate"/>
      </w:r>
      <w:r>
        <w:rPr>
          <w:rStyle w:val="18"/>
          <w:rFonts w:hint="eastAsia" w:ascii="微软雅黑" w:hAnsi="微软雅黑" w:eastAsia="微软雅黑" w:cs="微软雅黑"/>
        </w:rPr>
        <w:t>https://github.com/mindspore-lab/mindnlp</w:t>
      </w:r>
      <w:r>
        <w:rPr>
          <w:rStyle w:val="18"/>
          <w:rFonts w:hint="eastAsia" w:ascii="微软雅黑" w:hAnsi="微软雅黑" w:eastAsia="微软雅黑" w:cs="微软雅黑"/>
        </w:rPr>
        <w:fldChar w:fldCharType="end"/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mindformers：</w:t>
      </w:r>
      <w:r>
        <w:fldChar w:fldCharType="begin"/>
      </w:r>
      <w:r>
        <w:instrText xml:space="preserve"> HYPERLINK "https://gitee.com/mindspore/mindformers?_from=gitee_search" </w:instrText>
      </w:r>
      <w:r>
        <w:fldChar w:fldCharType="separate"/>
      </w:r>
      <w:r>
        <w:rPr>
          <w:rStyle w:val="18"/>
          <w:rFonts w:hint="eastAsia" w:ascii="微软雅黑" w:hAnsi="微软雅黑" w:eastAsia="微软雅黑" w:cs="微软雅黑"/>
        </w:rPr>
        <w:t>https://gitee.com/mindspore/mindformers?_from=gitee_search</w:t>
      </w:r>
      <w:r>
        <w:rPr>
          <w:rStyle w:val="18"/>
          <w:rFonts w:hint="eastAsia" w:ascii="微软雅黑" w:hAnsi="微软雅黑" w:eastAsia="微软雅黑" w:cs="微软雅黑"/>
        </w:rPr>
        <w:fldChar w:fldCharType="end"/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mindformers使用说明文档：</w:t>
      </w:r>
      <w:r>
        <w:fldChar w:fldCharType="begin"/>
      </w:r>
      <w:r>
        <w:instrText xml:space="preserve"> HYPERLINK "https://mindformers.readthedocs.io/zh-cn/latest/" </w:instrText>
      </w:r>
      <w:r>
        <w:fldChar w:fldCharType="separate"/>
      </w:r>
      <w:r>
        <w:rPr>
          <w:rStyle w:val="18"/>
          <w:rFonts w:hint="eastAsia" w:ascii="微软雅黑" w:hAnsi="微软雅黑" w:eastAsia="微软雅黑" w:cs="微软雅黑"/>
        </w:rPr>
        <w:t>https://mindformers.readthedocs.io/zh-cn/latest/</w:t>
      </w:r>
      <w:r>
        <w:rPr>
          <w:rStyle w:val="18"/>
          <w:rFonts w:hint="eastAsia" w:ascii="微软雅黑" w:hAnsi="微软雅黑" w:eastAsia="微软雅黑" w:cs="微软雅黑"/>
        </w:rPr>
        <w:fldChar w:fldCharType="end"/>
      </w:r>
    </w:p>
    <w:p>
      <w:pPr>
        <w:wordWrap w:val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llm serving：</w:t>
      </w:r>
      <w:r>
        <w:fldChar w:fldCharType="begin"/>
      </w:r>
      <w:r>
        <w:instrText xml:space="preserve"> HYPERLINK "https://gitee.com/mindspore/llm-serving" </w:instrText>
      </w:r>
      <w:r>
        <w:fldChar w:fldCharType="separate"/>
      </w:r>
      <w:r>
        <w:rPr>
          <w:rStyle w:val="18"/>
          <w:rFonts w:hint="eastAsia" w:ascii="微软雅黑" w:hAnsi="微软雅黑" w:eastAsia="微软雅黑" w:cs="微软雅黑"/>
        </w:rPr>
        <w:t>https://gitee.com/mindspore/llm-serving</w:t>
      </w:r>
      <w:r>
        <w:rPr>
          <w:rStyle w:val="18"/>
          <w:rFonts w:hint="eastAsia" w:ascii="微软雅黑" w:hAnsi="微软雅黑" w:eastAsia="微软雅黑" w:cs="微软雅黑"/>
        </w:rPr>
        <w:fldChar w:fldCharType="end"/>
      </w:r>
    </w:p>
    <w:p>
      <w:pPr>
        <w:wordWrap w:val="0"/>
        <w:rPr>
          <w:rFonts w:ascii="微软雅黑" w:hAnsi="微软雅黑" w:eastAsia="微软雅黑" w:cs="微软雅黑"/>
        </w:rPr>
      </w:pPr>
    </w:p>
    <w:p>
      <w:pPr>
        <w:wordWrap w:val="0"/>
        <w:rPr>
          <w:rFonts w:ascii="微软雅黑" w:hAnsi="微软雅黑" w:eastAsia="微软雅黑" w:cs="微软雅黑"/>
        </w:rPr>
      </w:pPr>
    </w:p>
    <w:p>
      <w:pPr>
        <w:wordWrap w:val="0"/>
        <w:rPr>
          <w:rFonts w:ascii="微软雅黑" w:hAnsi="微软雅黑" w:eastAsia="微软雅黑" w:cs="微软雅黑"/>
        </w:rPr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312" w:right="1800" w:bottom="1440" w:left="1800" w:header="779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Dotum">
    <w:altName w:val="Malgun Gothic"/>
    <w:panose1 w:val="020B0600000101010101"/>
    <w:charset w:val="81"/>
    <w:family w:val="modern"/>
    <w:pitch w:val="default"/>
    <w:sig w:usb0="00000000" w:usb1="00000000" w:usb2="00000010" w:usb3="00000000" w:csb0="00080000" w:csb1="00000000"/>
  </w:font>
  <w:font w:name="DotumChe">
    <w:altName w:val="Malgun Gothic"/>
    <w:panose1 w:val="00000000000000000000"/>
    <w:charset w:val="81"/>
    <w:family w:val="modern"/>
    <w:pitch w:val="default"/>
    <w:sig w:usb0="00000000" w:usb1="00000000" w:usb2="00000030" w:usb3="00000000" w:csb0="0008009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3"/>
      <w:tblW w:w="5005" w:type="pct"/>
      <w:tblInd w:w="0" w:type="dxa"/>
      <w:tblBorders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3003"/>
      <w:gridCol w:w="2924"/>
      <w:gridCol w:w="2604"/>
    </w:tblGrid>
    <w:tr>
      <w:tblPrEx>
        <w:tblBorders>
          <w:top w:val="single" w:color="auto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57" w:hRule="atLeast"/>
      </w:trPr>
      <w:tc>
        <w:tcPr>
          <w:tcW w:w="1760" w:type="pct"/>
        </w:tcPr>
        <w:p>
          <w:pPr>
            <w:pStyle w:val="9"/>
          </w:pPr>
          <w:r>
            <w:fldChar w:fldCharType="begin"/>
          </w:r>
          <w:r>
            <w:instrText xml:space="preserve"> TIME \@ "yyyy-M-d" </w:instrText>
          </w:r>
          <w:r>
            <w:fldChar w:fldCharType="separate"/>
          </w:r>
          <w:r>
            <w:t>2024-6-12</w:t>
          </w:r>
          <w:r>
            <w:fldChar w:fldCharType="end"/>
          </w:r>
        </w:p>
      </w:tc>
      <w:tc>
        <w:tcPr>
          <w:tcW w:w="1714" w:type="pct"/>
        </w:tcPr>
        <w:p>
          <w:pPr>
            <w:pStyle w:val="9"/>
          </w:pPr>
          <w:r>
            <w:rPr>
              <w:rFonts w:hint="eastAsia"/>
            </w:rPr>
            <w:t>华为保密信息,未经授权禁止扩散</w:t>
          </w:r>
        </w:p>
      </w:tc>
      <w:tc>
        <w:tcPr>
          <w:tcW w:w="1526" w:type="pct"/>
        </w:tcPr>
        <w:p>
          <w:pPr>
            <w:pStyle w:val="9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>
            <w:fldChar w:fldCharType="begin"/>
          </w:r>
          <w:r>
            <w:instrText xml:space="preserve"> NUMPAGES  \* Arabic  \* MERGEFORMAT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</w:rPr>
            <w:t>页</w:t>
          </w:r>
        </w:p>
      </w:tc>
    </w:tr>
  </w:tbl>
  <w:p>
    <w:pPr>
      <w:pStyle w:val="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3"/>
      <w:tblW w:w="5000" w:type="pct"/>
      <w:tblInd w:w="0" w:type="dxa"/>
      <w:tblBorders>
        <w:top w:val="none" w:color="auto" w:sz="0" w:space="0"/>
        <w:left w:val="none" w:color="auto" w:sz="0" w:space="0"/>
        <w:bottom w:val="single" w:color="auto" w:sz="4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57" w:type="dxa"/>
        <w:bottom w:w="0" w:type="dxa"/>
        <w:right w:w="57" w:type="dxa"/>
      </w:tblCellMar>
    </w:tblPr>
    <w:tblGrid>
      <w:gridCol w:w="842"/>
      <w:gridCol w:w="5894"/>
      <w:gridCol w:w="1684"/>
    </w:tblGrid>
    <w:tr>
      <w:tblPrEx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57" w:type="dxa"/>
          <w:bottom w:w="0" w:type="dxa"/>
          <w:right w:w="57" w:type="dxa"/>
        </w:tblCellMar>
      </w:tblPrEx>
      <w:trPr>
        <w:cantSplit/>
        <w:trHeight w:val="782" w:hRule="exact"/>
      </w:trPr>
      <w:tc>
        <w:tcPr>
          <w:tcW w:w="500" w:type="pct"/>
        </w:tcPr>
        <w:p>
          <w:pPr>
            <w:rPr>
              <w:rFonts w:ascii="Dotum" w:hAnsi="Dotum" w:eastAsia="Dotum"/>
            </w:rPr>
          </w:pPr>
          <w:r>
            <w:rPr>
              <w:rFonts w:hint="eastAsia" w:ascii="宋体" w:hAnsi="宋体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-29845</wp:posOffset>
                </wp:positionH>
                <wp:positionV relativeFrom="paragraph">
                  <wp:posOffset>19685</wp:posOffset>
                </wp:positionV>
                <wp:extent cx="436880" cy="446405"/>
                <wp:effectExtent l="0" t="0" r="1270" b="0"/>
                <wp:wrapThrough wrapText="bothSides">
                  <wp:wrapPolygon>
                    <wp:start x="0" y="0"/>
                    <wp:lineTo x="0" y="20279"/>
                    <wp:lineTo x="20721" y="20279"/>
                    <wp:lineTo x="20721" y="0"/>
                    <wp:lineTo x="0" y="0"/>
                  </wp:wrapPolygon>
                </wp:wrapThrough>
                <wp:docPr id="4" name="图片 4" descr="C:\Users\f00250756.CHINA\Desktop\HW_POS_RBG_Vertical-150ppi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图片 4" descr="C:\Users\f00250756.CHINA\Desktop\HW_POS_RBG_Vertical-150ppi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6880" cy="446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3500" w:type="pct"/>
          <w:vAlign w:val="bottom"/>
        </w:tcPr>
        <w:p>
          <w:pPr>
            <w:pStyle w:val="10"/>
            <w:ind w:firstLine="540" w:firstLineChars="300"/>
            <w:rPr>
              <w:rFonts w:ascii="宋体" w:hAnsi="宋体"/>
            </w:rPr>
          </w:pPr>
          <w:r>
            <w:rPr>
              <w:rFonts w:hint="eastAsia" w:ascii="宋体" w:hAnsi="宋体"/>
            </w:rPr>
            <w:t>文档名称</w:t>
          </w:r>
        </w:p>
      </w:tc>
      <w:tc>
        <w:tcPr>
          <w:tcW w:w="1000" w:type="pct"/>
          <w:vAlign w:val="bottom"/>
        </w:tcPr>
        <w:p>
          <w:pPr>
            <w:pStyle w:val="10"/>
            <w:ind w:firstLine="630" w:firstLineChars="350"/>
            <w:rPr>
              <w:rFonts w:ascii="宋体" w:hAnsi="宋体"/>
            </w:rPr>
          </w:pPr>
          <w:r>
            <w:rPr>
              <w:rFonts w:hint="eastAsia" w:ascii="宋体" w:hAnsi="宋体"/>
            </w:rPr>
            <w:t>文档密级</w:t>
          </w:r>
        </w:p>
      </w:tc>
    </w:tr>
  </w:tbl>
  <w:p>
    <w:pPr>
      <w:pStyle w:val="10"/>
      <w:rPr>
        <w:rFonts w:ascii="DotumChe" w:hAnsi="DotumChe" w:eastAsia="DotumChe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6E21B4"/>
    <w:multiLevelType w:val="multilevel"/>
    <w:tmpl w:val="AD6E21B4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>
    <w:nsid w:val="AF5EF99E"/>
    <w:multiLevelType w:val="singleLevel"/>
    <w:tmpl w:val="AF5EF99E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CFFC304E"/>
    <w:multiLevelType w:val="multilevel"/>
    <w:tmpl w:val="CFFC304E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>
    <w:nsid w:val="DFDF38D4"/>
    <w:multiLevelType w:val="multilevel"/>
    <w:tmpl w:val="DFDF38D4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>
    <w:nsid w:val="E9FAF8A9"/>
    <w:multiLevelType w:val="singleLevel"/>
    <w:tmpl w:val="E9FAF8A9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EFB7EBF9"/>
    <w:multiLevelType w:val="singleLevel"/>
    <w:tmpl w:val="EFB7EBF9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F4BE81C8"/>
    <w:multiLevelType w:val="singleLevel"/>
    <w:tmpl w:val="F4BE81C8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F79937F4"/>
    <w:multiLevelType w:val="singleLevel"/>
    <w:tmpl w:val="F79937F4"/>
    <w:lvl w:ilvl="0" w:tentative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8">
    <w:nsid w:val="FDEF1A5E"/>
    <w:multiLevelType w:val="singleLevel"/>
    <w:tmpl w:val="FDEF1A5E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FEF230F3"/>
    <w:multiLevelType w:val="singleLevel"/>
    <w:tmpl w:val="FEF230F3"/>
    <w:lvl w:ilvl="0" w:tentative="0">
      <w:start w:val="1"/>
      <w:numFmt w:val="lowerLetter"/>
      <w:suff w:val="space"/>
      <w:lvlText w:val="%1."/>
      <w:lvlJc w:val="left"/>
    </w:lvl>
  </w:abstractNum>
  <w:abstractNum w:abstractNumId="10">
    <w:nsid w:val="FFEFCABA"/>
    <w:multiLevelType w:val="singleLevel"/>
    <w:tmpl w:val="FFEFCABA"/>
    <w:lvl w:ilvl="0" w:tentative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1">
    <w:nsid w:val="42FE570A"/>
    <w:multiLevelType w:val="multilevel"/>
    <w:tmpl w:val="42FE570A"/>
    <w:lvl w:ilvl="0" w:tentative="0">
      <w:start w:val="1"/>
      <w:numFmt w:val="decimal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pStyle w:val="25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pStyle w:val="21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12">
    <w:nsid w:val="4C5C6792"/>
    <w:multiLevelType w:val="singleLevel"/>
    <w:tmpl w:val="4C5C6792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536A67EA"/>
    <w:multiLevelType w:val="multilevel"/>
    <w:tmpl w:val="536A67E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4">
    <w:nsid w:val="63546429"/>
    <w:multiLevelType w:val="multilevel"/>
    <w:tmpl w:val="63546429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5">
    <w:nsid w:val="7EDEB81B"/>
    <w:multiLevelType w:val="singleLevel"/>
    <w:tmpl w:val="7EDEB81B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7EF719D2"/>
    <w:multiLevelType w:val="singleLevel"/>
    <w:tmpl w:val="7EF719D2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4"/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2"/>
  </w:num>
  <w:num w:numId="4">
    <w:abstractNumId w:val="15"/>
  </w:num>
  <w:num w:numId="5">
    <w:abstractNumId w:val="10"/>
  </w:num>
  <w:num w:numId="6">
    <w:abstractNumId w:val="3"/>
  </w:num>
  <w:num w:numId="7">
    <w:abstractNumId w:val="7"/>
  </w:num>
  <w:num w:numId="8">
    <w:abstractNumId w:val="9"/>
  </w:num>
  <w:num w:numId="9">
    <w:abstractNumId w:val="2"/>
  </w:num>
  <w:num w:numId="10">
    <w:abstractNumId w:val="6"/>
  </w:num>
  <w:num w:numId="11">
    <w:abstractNumId w:val="16"/>
  </w:num>
  <w:num w:numId="12">
    <w:abstractNumId w:val="13"/>
  </w:num>
  <w:num w:numId="13">
    <w:abstractNumId w:val="5"/>
  </w:num>
  <w:num w:numId="14">
    <w:abstractNumId w:val="8"/>
  </w:num>
  <w:num w:numId="15">
    <w:abstractNumId w:val="1"/>
  </w:num>
  <w:num w:numId="16">
    <w:abstractNumId w:val="4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doNotDisplayPageBoundaries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jQxN2I4YzkxYWI2ZTM4MTg2MTM1MzE0YTZjNWIwMWQifQ=="/>
    <w:docVar w:name="KSO_WPS_MARK_KEY" w:val="d890eb32-d7cd-4042-8b28-fbf4097c37c8"/>
  </w:docVars>
  <w:rsids>
    <w:rsidRoot w:val="007162BA"/>
    <w:rsid w:val="00001305"/>
    <w:rsid w:val="0001109B"/>
    <w:rsid w:val="0001224A"/>
    <w:rsid w:val="00012F81"/>
    <w:rsid w:val="000257DB"/>
    <w:rsid w:val="00035469"/>
    <w:rsid w:val="0004638C"/>
    <w:rsid w:val="000866D0"/>
    <w:rsid w:val="000C1887"/>
    <w:rsid w:val="000C55ED"/>
    <w:rsid w:val="000E386E"/>
    <w:rsid w:val="000E5D0F"/>
    <w:rsid w:val="000E725C"/>
    <w:rsid w:val="0012175A"/>
    <w:rsid w:val="00123165"/>
    <w:rsid w:val="00152B8F"/>
    <w:rsid w:val="00153C2E"/>
    <w:rsid w:val="00172CFC"/>
    <w:rsid w:val="00177737"/>
    <w:rsid w:val="00186673"/>
    <w:rsid w:val="001B1F56"/>
    <w:rsid w:val="001B3F66"/>
    <w:rsid w:val="001C7565"/>
    <w:rsid w:val="001E0FEF"/>
    <w:rsid w:val="001E20C9"/>
    <w:rsid w:val="00206BB1"/>
    <w:rsid w:val="00214EB5"/>
    <w:rsid w:val="002216AD"/>
    <w:rsid w:val="0022442B"/>
    <w:rsid w:val="00234A16"/>
    <w:rsid w:val="0023713F"/>
    <w:rsid w:val="00260748"/>
    <w:rsid w:val="002E10A9"/>
    <w:rsid w:val="002F4F05"/>
    <w:rsid w:val="003009A9"/>
    <w:rsid w:val="003055E4"/>
    <w:rsid w:val="00307760"/>
    <w:rsid w:val="00322719"/>
    <w:rsid w:val="003265C2"/>
    <w:rsid w:val="00337E14"/>
    <w:rsid w:val="003400CB"/>
    <w:rsid w:val="003539F8"/>
    <w:rsid w:val="00373B9F"/>
    <w:rsid w:val="00374033"/>
    <w:rsid w:val="003A46AA"/>
    <w:rsid w:val="00425F62"/>
    <w:rsid w:val="004261F8"/>
    <w:rsid w:val="004521A9"/>
    <w:rsid w:val="00461635"/>
    <w:rsid w:val="00472BE3"/>
    <w:rsid w:val="00490E31"/>
    <w:rsid w:val="00493DC0"/>
    <w:rsid w:val="00496849"/>
    <w:rsid w:val="004B77F2"/>
    <w:rsid w:val="004D7CF9"/>
    <w:rsid w:val="004E620E"/>
    <w:rsid w:val="004E7399"/>
    <w:rsid w:val="004F1422"/>
    <w:rsid w:val="00500059"/>
    <w:rsid w:val="00512741"/>
    <w:rsid w:val="0052233A"/>
    <w:rsid w:val="005341B1"/>
    <w:rsid w:val="005466E3"/>
    <w:rsid w:val="0055113A"/>
    <w:rsid w:val="00560EF5"/>
    <w:rsid w:val="005845CD"/>
    <w:rsid w:val="00590508"/>
    <w:rsid w:val="00592565"/>
    <w:rsid w:val="00595BD8"/>
    <w:rsid w:val="005B25FF"/>
    <w:rsid w:val="005D7D94"/>
    <w:rsid w:val="005E2B6B"/>
    <w:rsid w:val="005E564E"/>
    <w:rsid w:val="005E7D7E"/>
    <w:rsid w:val="005F083B"/>
    <w:rsid w:val="00621B0D"/>
    <w:rsid w:val="00634265"/>
    <w:rsid w:val="00641761"/>
    <w:rsid w:val="006472A7"/>
    <w:rsid w:val="00684304"/>
    <w:rsid w:val="00696C2B"/>
    <w:rsid w:val="006A7958"/>
    <w:rsid w:val="006B1530"/>
    <w:rsid w:val="006C62C4"/>
    <w:rsid w:val="006E307A"/>
    <w:rsid w:val="00701569"/>
    <w:rsid w:val="00705DA5"/>
    <w:rsid w:val="007162BA"/>
    <w:rsid w:val="007308D7"/>
    <w:rsid w:val="00741FE6"/>
    <w:rsid w:val="007439C2"/>
    <w:rsid w:val="00745E97"/>
    <w:rsid w:val="0075012D"/>
    <w:rsid w:val="007706D6"/>
    <w:rsid w:val="00775751"/>
    <w:rsid w:val="00775BB5"/>
    <w:rsid w:val="00780144"/>
    <w:rsid w:val="007A039E"/>
    <w:rsid w:val="007A1993"/>
    <w:rsid w:val="007C5139"/>
    <w:rsid w:val="007C6963"/>
    <w:rsid w:val="00802B81"/>
    <w:rsid w:val="00841D4F"/>
    <w:rsid w:val="00854FDC"/>
    <w:rsid w:val="008600C0"/>
    <w:rsid w:val="00861D9E"/>
    <w:rsid w:val="00870BE0"/>
    <w:rsid w:val="008819A6"/>
    <w:rsid w:val="00894A65"/>
    <w:rsid w:val="008A10AB"/>
    <w:rsid w:val="008A7057"/>
    <w:rsid w:val="008B44CB"/>
    <w:rsid w:val="008D54ED"/>
    <w:rsid w:val="008E6F12"/>
    <w:rsid w:val="009157F6"/>
    <w:rsid w:val="009277B5"/>
    <w:rsid w:val="009347A1"/>
    <w:rsid w:val="009417C4"/>
    <w:rsid w:val="009710C6"/>
    <w:rsid w:val="00A00255"/>
    <w:rsid w:val="00A0356B"/>
    <w:rsid w:val="00A142B6"/>
    <w:rsid w:val="00A23B52"/>
    <w:rsid w:val="00A73BFD"/>
    <w:rsid w:val="00A746FF"/>
    <w:rsid w:val="00A93D40"/>
    <w:rsid w:val="00AA41B3"/>
    <w:rsid w:val="00AC04D8"/>
    <w:rsid w:val="00AC173F"/>
    <w:rsid w:val="00AE26F5"/>
    <w:rsid w:val="00AE33B0"/>
    <w:rsid w:val="00B0027D"/>
    <w:rsid w:val="00B02CFA"/>
    <w:rsid w:val="00B03673"/>
    <w:rsid w:val="00B43C69"/>
    <w:rsid w:val="00B53E7C"/>
    <w:rsid w:val="00B64215"/>
    <w:rsid w:val="00B642AF"/>
    <w:rsid w:val="00B727FE"/>
    <w:rsid w:val="00B76186"/>
    <w:rsid w:val="00B923B6"/>
    <w:rsid w:val="00BB6FA5"/>
    <w:rsid w:val="00BF1AE9"/>
    <w:rsid w:val="00C310FB"/>
    <w:rsid w:val="00C41C80"/>
    <w:rsid w:val="00C53AFA"/>
    <w:rsid w:val="00C717E9"/>
    <w:rsid w:val="00C774C9"/>
    <w:rsid w:val="00C77E57"/>
    <w:rsid w:val="00C812AE"/>
    <w:rsid w:val="00CA1543"/>
    <w:rsid w:val="00CD5F20"/>
    <w:rsid w:val="00CE0BAF"/>
    <w:rsid w:val="00CF2B33"/>
    <w:rsid w:val="00CF4F9D"/>
    <w:rsid w:val="00D004F2"/>
    <w:rsid w:val="00D02DE4"/>
    <w:rsid w:val="00D04668"/>
    <w:rsid w:val="00D109BC"/>
    <w:rsid w:val="00D114B9"/>
    <w:rsid w:val="00D1332E"/>
    <w:rsid w:val="00D16C4C"/>
    <w:rsid w:val="00D23593"/>
    <w:rsid w:val="00D32B54"/>
    <w:rsid w:val="00D603DA"/>
    <w:rsid w:val="00D77D37"/>
    <w:rsid w:val="00D87114"/>
    <w:rsid w:val="00D9488C"/>
    <w:rsid w:val="00D955C0"/>
    <w:rsid w:val="00DA6D33"/>
    <w:rsid w:val="00DC5A6F"/>
    <w:rsid w:val="00DC6AAC"/>
    <w:rsid w:val="00DD7548"/>
    <w:rsid w:val="00E02CA0"/>
    <w:rsid w:val="00E25FE1"/>
    <w:rsid w:val="00E5731E"/>
    <w:rsid w:val="00ED070C"/>
    <w:rsid w:val="00ED4588"/>
    <w:rsid w:val="00EE2438"/>
    <w:rsid w:val="00EE58DB"/>
    <w:rsid w:val="00EF6819"/>
    <w:rsid w:val="00F16925"/>
    <w:rsid w:val="00F16F90"/>
    <w:rsid w:val="00F2013E"/>
    <w:rsid w:val="00F45325"/>
    <w:rsid w:val="00F56BB4"/>
    <w:rsid w:val="00F70636"/>
    <w:rsid w:val="00F73E00"/>
    <w:rsid w:val="00F7417D"/>
    <w:rsid w:val="00F85B81"/>
    <w:rsid w:val="00FA1180"/>
    <w:rsid w:val="00FC25AE"/>
    <w:rsid w:val="00FC4526"/>
    <w:rsid w:val="00FD16FC"/>
    <w:rsid w:val="00FD4778"/>
    <w:rsid w:val="00FD52B5"/>
    <w:rsid w:val="00FF1E54"/>
    <w:rsid w:val="00FF77C6"/>
    <w:rsid w:val="035FBC8F"/>
    <w:rsid w:val="07D71E00"/>
    <w:rsid w:val="0DBF8BC7"/>
    <w:rsid w:val="0FFD532B"/>
    <w:rsid w:val="16FFCF04"/>
    <w:rsid w:val="19775A3B"/>
    <w:rsid w:val="19FE4021"/>
    <w:rsid w:val="1B79426E"/>
    <w:rsid w:val="1EEFCB7D"/>
    <w:rsid w:val="1F3D4A46"/>
    <w:rsid w:val="1FA20CBB"/>
    <w:rsid w:val="1FE12C4E"/>
    <w:rsid w:val="1FF3F4C6"/>
    <w:rsid w:val="1FFEA8D3"/>
    <w:rsid w:val="23ED12BD"/>
    <w:rsid w:val="293FC8E1"/>
    <w:rsid w:val="2DB78AEA"/>
    <w:rsid w:val="2F3F2D0E"/>
    <w:rsid w:val="2F671813"/>
    <w:rsid w:val="315F3491"/>
    <w:rsid w:val="316BFBE0"/>
    <w:rsid w:val="33B40F0D"/>
    <w:rsid w:val="34FB43D2"/>
    <w:rsid w:val="35ABC4C5"/>
    <w:rsid w:val="35FEFD7C"/>
    <w:rsid w:val="36BF3BA3"/>
    <w:rsid w:val="36F9BFD9"/>
    <w:rsid w:val="37B7D8F3"/>
    <w:rsid w:val="37F00CCE"/>
    <w:rsid w:val="37F24317"/>
    <w:rsid w:val="37F54717"/>
    <w:rsid w:val="37FE276B"/>
    <w:rsid w:val="37FF6351"/>
    <w:rsid w:val="38E71B39"/>
    <w:rsid w:val="39FB42FC"/>
    <w:rsid w:val="3B51EBAE"/>
    <w:rsid w:val="3B7D0EEF"/>
    <w:rsid w:val="3BBC959D"/>
    <w:rsid w:val="3BFDA64B"/>
    <w:rsid w:val="3C7F7606"/>
    <w:rsid w:val="3CC7CCC0"/>
    <w:rsid w:val="3D5F399B"/>
    <w:rsid w:val="3D671ACA"/>
    <w:rsid w:val="3D7F9460"/>
    <w:rsid w:val="3DC926C0"/>
    <w:rsid w:val="3E7D3817"/>
    <w:rsid w:val="3EADA89F"/>
    <w:rsid w:val="3EE67B7C"/>
    <w:rsid w:val="3F7F8B0C"/>
    <w:rsid w:val="3F8C906F"/>
    <w:rsid w:val="3FBBA062"/>
    <w:rsid w:val="3FD39C14"/>
    <w:rsid w:val="3FD77F4A"/>
    <w:rsid w:val="3FDD5D05"/>
    <w:rsid w:val="3FDF7266"/>
    <w:rsid w:val="3FEF9792"/>
    <w:rsid w:val="3FEFDC01"/>
    <w:rsid w:val="3FF11D3B"/>
    <w:rsid w:val="491FA526"/>
    <w:rsid w:val="4965126D"/>
    <w:rsid w:val="4B9F6758"/>
    <w:rsid w:val="4BFF5A65"/>
    <w:rsid w:val="4CE6E262"/>
    <w:rsid w:val="4DB9DB19"/>
    <w:rsid w:val="4DBFCE01"/>
    <w:rsid w:val="4DDE66DF"/>
    <w:rsid w:val="4DF7B207"/>
    <w:rsid w:val="4E36A7B2"/>
    <w:rsid w:val="4EBBD73A"/>
    <w:rsid w:val="4EFF73C4"/>
    <w:rsid w:val="4F37DFF2"/>
    <w:rsid w:val="4F7F2ACA"/>
    <w:rsid w:val="4F7F913F"/>
    <w:rsid w:val="4FDF4386"/>
    <w:rsid w:val="4FEE05C2"/>
    <w:rsid w:val="4FFD13DA"/>
    <w:rsid w:val="54EB66E5"/>
    <w:rsid w:val="54EF68C0"/>
    <w:rsid w:val="55CF84CD"/>
    <w:rsid w:val="55F78169"/>
    <w:rsid w:val="55FE2D2E"/>
    <w:rsid w:val="56BA9842"/>
    <w:rsid w:val="56FF0219"/>
    <w:rsid w:val="578F1D59"/>
    <w:rsid w:val="578F6C7D"/>
    <w:rsid w:val="57FA5CC9"/>
    <w:rsid w:val="59ABBB32"/>
    <w:rsid w:val="59B7ADE5"/>
    <w:rsid w:val="5AFDEB5D"/>
    <w:rsid w:val="5B68451F"/>
    <w:rsid w:val="5BCE016B"/>
    <w:rsid w:val="5BD775B8"/>
    <w:rsid w:val="5BDC64DA"/>
    <w:rsid w:val="5BF7C0BD"/>
    <w:rsid w:val="5C9D1FCB"/>
    <w:rsid w:val="5CE5FE25"/>
    <w:rsid w:val="5CEBAA70"/>
    <w:rsid w:val="5D37A904"/>
    <w:rsid w:val="5D5F85E9"/>
    <w:rsid w:val="5DF64E21"/>
    <w:rsid w:val="5EF70866"/>
    <w:rsid w:val="5EFF063F"/>
    <w:rsid w:val="5EFF2687"/>
    <w:rsid w:val="5F3EB23F"/>
    <w:rsid w:val="5F695A87"/>
    <w:rsid w:val="5F6F5989"/>
    <w:rsid w:val="5F72345C"/>
    <w:rsid w:val="5F7D537B"/>
    <w:rsid w:val="5FB71973"/>
    <w:rsid w:val="5FCF5ED6"/>
    <w:rsid w:val="5FDD9D8D"/>
    <w:rsid w:val="5FEB2C65"/>
    <w:rsid w:val="5FEF9D70"/>
    <w:rsid w:val="5FF78E99"/>
    <w:rsid w:val="5FF7C3AF"/>
    <w:rsid w:val="5FF7F812"/>
    <w:rsid w:val="5FFF81F6"/>
    <w:rsid w:val="5FFFE5DA"/>
    <w:rsid w:val="61CBD2D9"/>
    <w:rsid w:val="61F78BED"/>
    <w:rsid w:val="63BDF02D"/>
    <w:rsid w:val="63DEDEDF"/>
    <w:rsid w:val="64FE10A3"/>
    <w:rsid w:val="656D7C66"/>
    <w:rsid w:val="6597D3D0"/>
    <w:rsid w:val="65D799C1"/>
    <w:rsid w:val="65ED4CCC"/>
    <w:rsid w:val="667FC2F5"/>
    <w:rsid w:val="676D1120"/>
    <w:rsid w:val="677E4D0B"/>
    <w:rsid w:val="67FB6CFE"/>
    <w:rsid w:val="67FD665B"/>
    <w:rsid w:val="693F301E"/>
    <w:rsid w:val="69BA32C0"/>
    <w:rsid w:val="6AF58B1F"/>
    <w:rsid w:val="6BAD4A5D"/>
    <w:rsid w:val="6BBE4DD0"/>
    <w:rsid w:val="6BD67E0E"/>
    <w:rsid w:val="6BDC9674"/>
    <w:rsid w:val="6BEFACA2"/>
    <w:rsid w:val="6CF547B7"/>
    <w:rsid w:val="6D37FD9A"/>
    <w:rsid w:val="6D7D86E3"/>
    <w:rsid w:val="6DA9542F"/>
    <w:rsid w:val="6DAE3C47"/>
    <w:rsid w:val="6DBC6E39"/>
    <w:rsid w:val="6DE98ABC"/>
    <w:rsid w:val="6DEF12D9"/>
    <w:rsid w:val="6DEF14C6"/>
    <w:rsid w:val="6DFD72DC"/>
    <w:rsid w:val="6E991EC5"/>
    <w:rsid w:val="6EB7BC49"/>
    <w:rsid w:val="6EEF7536"/>
    <w:rsid w:val="6EEF84E0"/>
    <w:rsid w:val="6EFA90F4"/>
    <w:rsid w:val="6F5EA95E"/>
    <w:rsid w:val="6F6F3960"/>
    <w:rsid w:val="6F74322E"/>
    <w:rsid w:val="6F7F4750"/>
    <w:rsid w:val="6FDB9742"/>
    <w:rsid w:val="6FE77E9B"/>
    <w:rsid w:val="6FEA2973"/>
    <w:rsid w:val="6FEB3B7B"/>
    <w:rsid w:val="6FEE2FD5"/>
    <w:rsid w:val="6FEE4928"/>
    <w:rsid w:val="6FF9E3DD"/>
    <w:rsid w:val="6FFB0096"/>
    <w:rsid w:val="6FFF057E"/>
    <w:rsid w:val="70FE0AEA"/>
    <w:rsid w:val="71FCF8D3"/>
    <w:rsid w:val="71FD1A76"/>
    <w:rsid w:val="725FE377"/>
    <w:rsid w:val="72F6FA2F"/>
    <w:rsid w:val="733E94BF"/>
    <w:rsid w:val="73EFC677"/>
    <w:rsid w:val="743F8585"/>
    <w:rsid w:val="75378849"/>
    <w:rsid w:val="75BB3120"/>
    <w:rsid w:val="765F6FCE"/>
    <w:rsid w:val="769C8792"/>
    <w:rsid w:val="76ACAB2A"/>
    <w:rsid w:val="76B233A2"/>
    <w:rsid w:val="76F76B16"/>
    <w:rsid w:val="76FFF110"/>
    <w:rsid w:val="773FB8DE"/>
    <w:rsid w:val="77683093"/>
    <w:rsid w:val="777C226D"/>
    <w:rsid w:val="777E6F2B"/>
    <w:rsid w:val="7789A88F"/>
    <w:rsid w:val="779F306F"/>
    <w:rsid w:val="77D6C4D5"/>
    <w:rsid w:val="77DE0FA4"/>
    <w:rsid w:val="77DF5CA4"/>
    <w:rsid w:val="77EFF47A"/>
    <w:rsid w:val="77F77FAF"/>
    <w:rsid w:val="77F7B189"/>
    <w:rsid w:val="77F7DCB2"/>
    <w:rsid w:val="77FB1F35"/>
    <w:rsid w:val="77FEF5D0"/>
    <w:rsid w:val="77FF44A0"/>
    <w:rsid w:val="77FFDA6E"/>
    <w:rsid w:val="793F846B"/>
    <w:rsid w:val="795FE79A"/>
    <w:rsid w:val="7977BC79"/>
    <w:rsid w:val="79D66D7D"/>
    <w:rsid w:val="79D6F6D5"/>
    <w:rsid w:val="79FEE65C"/>
    <w:rsid w:val="7ADF09B9"/>
    <w:rsid w:val="7ADF4349"/>
    <w:rsid w:val="7AFACE31"/>
    <w:rsid w:val="7B7756DD"/>
    <w:rsid w:val="7B79E4F7"/>
    <w:rsid w:val="7B7E947A"/>
    <w:rsid w:val="7BAF87D8"/>
    <w:rsid w:val="7BB7CE5E"/>
    <w:rsid w:val="7BBF3AAB"/>
    <w:rsid w:val="7BC143F7"/>
    <w:rsid w:val="7BD31212"/>
    <w:rsid w:val="7BEEEF75"/>
    <w:rsid w:val="7BF77D53"/>
    <w:rsid w:val="7BFB9047"/>
    <w:rsid w:val="7BFDFA2B"/>
    <w:rsid w:val="7BFE5813"/>
    <w:rsid w:val="7BFF7AD9"/>
    <w:rsid w:val="7C5F2093"/>
    <w:rsid w:val="7CCB5050"/>
    <w:rsid w:val="7CE7D220"/>
    <w:rsid w:val="7CEB6F86"/>
    <w:rsid w:val="7CFBD05C"/>
    <w:rsid w:val="7D4B754F"/>
    <w:rsid w:val="7D7792B8"/>
    <w:rsid w:val="7DB625F1"/>
    <w:rsid w:val="7DB7BB5D"/>
    <w:rsid w:val="7DD519E7"/>
    <w:rsid w:val="7DE7F6CA"/>
    <w:rsid w:val="7DF5A5AD"/>
    <w:rsid w:val="7DFF4E78"/>
    <w:rsid w:val="7E3D1FD2"/>
    <w:rsid w:val="7E5B806E"/>
    <w:rsid w:val="7E5FAB78"/>
    <w:rsid w:val="7E6F17D6"/>
    <w:rsid w:val="7EB7359A"/>
    <w:rsid w:val="7ECD0462"/>
    <w:rsid w:val="7EF77635"/>
    <w:rsid w:val="7EFE2E47"/>
    <w:rsid w:val="7EFF572C"/>
    <w:rsid w:val="7EFF994F"/>
    <w:rsid w:val="7F1A2350"/>
    <w:rsid w:val="7F3FC44F"/>
    <w:rsid w:val="7F4DCEB3"/>
    <w:rsid w:val="7F57C864"/>
    <w:rsid w:val="7F5F9F1F"/>
    <w:rsid w:val="7F6EBA31"/>
    <w:rsid w:val="7F772E72"/>
    <w:rsid w:val="7F77AB59"/>
    <w:rsid w:val="7F77B740"/>
    <w:rsid w:val="7F77FDA8"/>
    <w:rsid w:val="7F7C7728"/>
    <w:rsid w:val="7F7E87C9"/>
    <w:rsid w:val="7F7FF41E"/>
    <w:rsid w:val="7F7FF6F6"/>
    <w:rsid w:val="7F7FFD57"/>
    <w:rsid w:val="7FAB0F9B"/>
    <w:rsid w:val="7FCFB017"/>
    <w:rsid w:val="7FD664A2"/>
    <w:rsid w:val="7FDDAF9F"/>
    <w:rsid w:val="7FDF38FD"/>
    <w:rsid w:val="7FE6337F"/>
    <w:rsid w:val="7FE7F990"/>
    <w:rsid w:val="7FEFCD21"/>
    <w:rsid w:val="7FEFE627"/>
    <w:rsid w:val="7FF77D46"/>
    <w:rsid w:val="7FFB14BD"/>
    <w:rsid w:val="7FFB3F82"/>
    <w:rsid w:val="7FFD0261"/>
    <w:rsid w:val="7FFD50AA"/>
    <w:rsid w:val="7FFDDDFA"/>
    <w:rsid w:val="7FFE251B"/>
    <w:rsid w:val="7FFEA89D"/>
    <w:rsid w:val="7FFF2272"/>
    <w:rsid w:val="7FFFCEBE"/>
    <w:rsid w:val="7FFFDA52"/>
    <w:rsid w:val="81DE39D4"/>
    <w:rsid w:val="877D1E4B"/>
    <w:rsid w:val="87B7EBB6"/>
    <w:rsid w:val="8AF16085"/>
    <w:rsid w:val="8B998F47"/>
    <w:rsid w:val="8D96EEBC"/>
    <w:rsid w:val="8E77AD91"/>
    <w:rsid w:val="8FFF9D96"/>
    <w:rsid w:val="93A1805C"/>
    <w:rsid w:val="95FFA076"/>
    <w:rsid w:val="972EFE9F"/>
    <w:rsid w:val="97F91F67"/>
    <w:rsid w:val="9C4E4EC3"/>
    <w:rsid w:val="9CAEC5A0"/>
    <w:rsid w:val="9D79F7C1"/>
    <w:rsid w:val="9EAB1D34"/>
    <w:rsid w:val="9ECFBFF4"/>
    <w:rsid w:val="9F96D12F"/>
    <w:rsid w:val="9FF5BFD8"/>
    <w:rsid w:val="9FF7708E"/>
    <w:rsid w:val="9FFB181B"/>
    <w:rsid w:val="A2DD812C"/>
    <w:rsid w:val="A4562EF1"/>
    <w:rsid w:val="A7DB0D7D"/>
    <w:rsid w:val="AA5353EA"/>
    <w:rsid w:val="AAFFB2C9"/>
    <w:rsid w:val="ABA8025D"/>
    <w:rsid w:val="ABB76DEB"/>
    <w:rsid w:val="AEAFA82F"/>
    <w:rsid w:val="AEFA7895"/>
    <w:rsid w:val="AF67449B"/>
    <w:rsid w:val="AF9D6407"/>
    <w:rsid w:val="AFFD17F3"/>
    <w:rsid w:val="AFFF56DB"/>
    <w:rsid w:val="B2BD860A"/>
    <w:rsid w:val="B43CC4C9"/>
    <w:rsid w:val="B5AF4592"/>
    <w:rsid w:val="B6D90658"/>
    <w:rsid w:val="B70F8F8A"/>
    <w:rsid w:val="B75DEB16"/>
    <w:rsid w:val="B7BF022F"/>
    <w:rsid w:val="B7E65EBC"/>
    <w:rsid w:val="B7EDE956"/>
    <w:rsid w:val="B7FA5F7C"/>
    <w:rsid w:val="B7FF0669"/>
    <w:rsid w:val="B7FF5BA6"/>
    <w:rsid w:val="B7FFBB80"/>
    <w:rsid w:val="B9733619"/>
    <w:rsid w:val="B9F789F4"/>
    <w:rsid w:val="B9FF6396"/>
    <w:rsid w:val="BA7F6116"/>
    <w:rsid w:val="BB4F413A"/>
    <w:rsid w:val="BBFC7F76"/>
    <w:rsid w:val="BCC79C5E"/>
    <w:rsid w:val="BDCF536B"/>
    <w:rsid w:val="BEBB8447"/>
    <w:rsid w:val="BECCF53A"/>
    <w:rsid w:val="BEEDFA5C"/>
    <w:rsid w:val="BEEE9D66"/>
    <w:rsid w:val="BEFE6ED8"/>
    <w:rsid w:val="BF3DF8E1"/>
    <w:rsid w:val="BF3FEB1F"/>
    <w:rsid w:val="BF67EF3D"/>
    <w:rsid w:val="BFA9F274"/>
    <w:rsid w:val="BFAF7040"/>
    <w:rsid w:val="BFBD1E31"/>
    <w:rsid w:val="BFBF8A1B"/>
    <w:rsid w:val="BFCB52AC"/>
    <w:rsid w:val="BFDD7E89"/>
    <w:rsid w:val="BFDF58B3"/>
    <w:rsid w:val="BFF3F5FD"/>
    <w:rsid w:val="BFF5FC61"/>
    <w:rsid w:val="BFF75F73"/>
    <w:rsid w:val="BFF96DD2"/>
    <w:rsid w:val="C7734BC7"/>
    <w:rsid w:val="C83FB265"/>
    <w:rsid w:val="CBCEDD97"/>
    <w:rsid w:val="CC7CD34A"/>
    <w:rsid w:val="CDD12764"/>
    <w:rsid w:val="CE4BA46B"/>
    <w:rsid w:val="CEFE4875"/>
    <w:rsid w:val="CF727DD6"/>
    <w:rsid w:val="CF77A53A"/>
    <w:rsid w:val="CF7D9377"/>
    <w:rsid w:val="CFB5CACC"/>
    <w:rsid w:val="CFBE1D84"/>
    <w:rsid w:val="CFEB2125"/>
    <w:rsid w:val="CFEE3C94"/>
    <w:rsid w:val="CFF37B88"/>
    <w:rsid w:val="D2F3B5F8"/>
    <w:rsid w:val="D3FF27E6"/>
    <w:rsid w:val="D6EF6B3E"/>
    <w:rsid w:val="D6F6CA38"/>
    <w:rsid w:val="D72AA6AB"/>
    <w:rsid w:val="D73350D4"/>
    <w:rsid w:val="D76FBAE0"/>
    <w:rsid w:val="D7BF7F8D"/>
    <w:rsid w:val="D7BF8F77"/>
    <w:rsid w:val="D7E5A422"/>
    <w:rsid w:val="D9559D15"/>
    <w:rsid w:val="D9D78FB9"/>
    <w:rsid w:val="D9DF167C"/>
    <w:rsid w:val="DB7B841F"/>
    <w:rsid w:val="DB9D7EC6"/>
    <w:rsid w:val="DBDD4B4D"/>
    <w:rsid w:val="DBF45957"/>
    <w:rsid w:val="DC5FA926"/>
    <w:rsid w:val="DD2FBFA6"/>
    <w:rsid w:val="DD5FE05A"/>
    <w:rsid w:val="DD6936A4"/>
    <w:rsid w:val="DD7BB756"/>
    <w:rsid w:val="DD7D378F"/>
    <w:rsid w:val="DDABD60C"/>
    <w:rsid w:val="DDDFEF0F"/>
    <w:rsid w:val="DDE724B3"/>
    <w:rsid w:val="DDEFA4A5"/>
    <w:rsid w:val="DDF7379B"/>
    <w:rsid w:val="DDF7CC8B"/>
    <w:rsid w:val="DDFE0E9A"/>
    <w:rsid w:val="DE6F745A"/>
    <w:rsid w:val="DE7F8B33"/>
    <w:rsid w:val="DE8E27C3"/>
    <w:rsid w:val="DEDBB2E4"/>
    <w:rsid w:val="DF0F35CB"/>
    <w:rsid w:val="DF5ED481"/>
    <w:rsid w:val="DF7384FE"/>
    <w:rsid w:val="DFAF9347"/>
    <w:rsid w:val="DFBCD28C"/>
    <w:rsid w:val="DFD7998F"/>
    <w:rsid w:val="DFD98BBC"/>
    <w:rsid w:val="DFDFE2E2"/>
    <w:rsid w:val="DFE7B774"/>
    <w:rsid w:val="DFFA2372"/>
    <w:rsid w:val="DFFE6503"/>
    <w:rsid w:val="DFFEDA94"/>
    <w:rsid w:val="DFFF0F8B"/>
    <w:rsid w:val="E29ED030"/>
    <w:rsid w:val="E35F982F"/>
    <w:rsid w:val="E3B72517"/>
    <w:rsid w:val="E4BDA8FF"/>
    <w:rsid w:val="E6732358"/>
    <w:rsid w:val="E67BAF1F"/>
    <w:rsid w:val="E69FE010"/>
    <w:rsid w:val="E73BFA97"/>
    <w:rsid w:val="E777FC4D"/>
    <w:rsid w:val="E7FF729C"/>
    <w:rsid w:val="E7FF8186"/>
    <w:rsid w:val="EAAE8C04"/>
    <w:rsid w:val="EB7D643A"/>
    <w:rsid w:val="EBA74F7F"/>
    <w:rsid w:val="EBDF2B14"/>
    <w:rsid w:val="EC7D6669"/>
    <w:rsid w:val="ED3F3442"/>
    <w:rsid w:val="ED5D6C49"/>
    <w:rsid w:val="EDAF8614"/>
    <w:rsid w:val="EDBB8B9C"/>
    <w:rsid w:val="EDD97B64"/>
    <w:rsid w:val="EDDDEC80"/>
    <w:rsid w:val="EDFF1D7E"/>
    <w:rsid w:val="EE9C88C4"/>
    <w:rsid w:val="EEFFC5E3"/>
    <w:rsid w:val="EF13273A"/>
    <w:rsid w:val="EF2E9ADD"/>
    <w:rsid w:val="EF333E88"/>
    <w:rsid w:val="EF393E4A"/>
    <w:rsid w:val="EF6D8D68"/>
    <w:rsid w:val="EF7E0EF1"/>
    <w:rsid w:val="EF7E217C"/>
    <w:rsid w:val="EF7F9DD3"/>
    <w:rsid w:val="EFAFA3C2"/>
    <w:rsid w:val="EFBE74F2"/>
    <w:rsid w:val="EFC75318"/>
    <w:rsid w:val="EFDF08D9"/>
    <w:rsid w:val="EFFF8EAF"/>
    <w:rsid w:val="EFFFDB63"/>
    <w:rsid w:val="F175DACE"/>
    <w:rsid w:val="F1F697DE"/>
    <w:rsid w:val="F33E510D"/>
    <w:rsid w:val="F37D7EA1"/>
    <w:rsid w:val="F37FEACC"/>
    <w:rsid w:val="F3D7F98F"/>
    <w:rsid w:val="F3DB9DF0"/>
    <w:rsid w:val="F3E594D7"/>
    <w:rsid w:val="F49FD663"/>
    <w:rsid w:val="F4FF7EF3"/>
    <w:rsid w:val="F57F4739"/>
    <w:rsid w:val="F5968B05"/>
    <w:rsid w:val="F62FBAE8"/>
    <w:rsid w:val="F6BF36DD"/>
    <w:rsid w:val="F6BFB28F"/>
    <w:rsid w:val="F6E2FED1"/>
    <w:rsid w:val="F6EE8BF0"/>
    <w:rsid w:val="F73A9038"/>
    <w:rsid w:val="F7F53150"/>
    <w:rsid w:val="F7F7F996"/>
    <w:rsid w:val="F7FFC596"/>
    <w:rsid w:val="F96750FF"/>
    <w:rsid w:val="F96F2286"/>
    <w:rsid w:val="F96F4918"/>
    <w:rsid w:val="F9E9CE43"/>
    <w:rsid w:val="F9F75A7B"/>
    <w:rsid w:val="F9FD5531"/>
    <w:rsid w:val="F9FE75D1"/>
    <w:rsid w:val="FA5FDE53"/>
    <w:rsid w:val="FA9F3CF2"/>
    <w:rsid w:val="FB5D9497"/>
    <w:rsid w:val="FB5FA03C"/>
    <w:rsid w:val="FB777883"/>
    <w:rsid w:val="FB7FB5AF"/>
    <w:rsid w:val="FBBF850A"/>
    <w:rsid w:val="FBCF2189"/>
    <w:rsid w:val="FBE13CA6"/>
    <w:rsid w:val="FBEFAD6B"/>
    <w:rsid w:val="FBFD84FC"/>
    <w:rsid w:val="FC7FF7F4"/>
    <w:rsid w:val="FCFC7F28"/>
    <w:rsid w:val="FD1992BC"/>
    <w:rsid w:val="FD2F180A"/>
    <w:rsid w:val="FD6EA96A"/>
    <w:rsid w:val="FD7FA5D7"/>
    <w:rsid w:val="FD9ED78D"/>
    <w:rsid w:val="FDCBAE3B"/>
    <w:rsid w:val="FDD9F594"/>
    <w:rsid w:val="FDEF64BE"/>
    <w:rsid w:val="FDEFA599"/>
    <w:rsid w:val="FDFE0F56"/>
    <w:rsid w:val="FDFF6689"/>
    <w:rsid w:val="FEB53512"/>
    <w:rsid w:val="FEBB85A1"/>
    <w:rsid w:val="FED39465"/>
    <w:rsid w:val="FEDFCDB0"/>
    <w:rsid w:val="FEFDACA2"/>
    <w:rsid w:val="FEFFD739"/>
    <w:rsid w:val="FF1B4E70"/>
    <w:rsid w:val="FF5BC7E3"/>
    <w:rsid w:val="FF6F6B7E"/>
    <w:rsid w:val="FF76C806"/>
    <w:rsid w:val="FF931DD1"/>
    <w:rsid w:val="FF9F601A"/>
    <w:rsid w:val="FFA7AD95"/>
    <w:rsid w:val="FFBC66F4"/>
    <w:rsid w:val="FFBDF72A"/>
    <w:rsid w:val="FFCEBA62"/>
    <w:rsid w:val="FFDA0410"/>
    <w:rsid w:val="FFDD48FF"/>
    <w:rsid w:val="FFDD9168"/>
    <w:rsid w:val="FFDE52EA"/>
    <w:rsid w:val="FFDEB36A"/>
    <w:rsid w:val="FFEA1DB0"/>
    <w:rsid w:val="FFEB966A"/>
    <w:rsid w:val="FFF3E4AE"/>
    <w:rsid w:val="FFF777F2"/>
    <w:rsid w:val="FFFB16E5"/>
    <w:rsid w:val="FFFB66E6"/>
    <w:rsid w:val="FFFB8CCD"/>
    <w:rsid w:val="FFFEDFB6"/>
    <w:rsid w:val="FFFF2550"/>
    <w:rsid w:val="FFFFD20D"/>
    <w:rsid w:val="FFFFE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qFormat="1" w:uiPriority="0" w:name="annotation text"/>
    <w:lsdException w:unhideWhenUsed="0" w:uiPriority="0" w:semiHidden="0" w:name="header"/>
    <w:lsdException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qFormat="1"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qFormat="1"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adjustRightInd w:val="0"/>
      <w:spacing w:line="360" w:lineRule="auto"/>
    </w:pPr>
    <w:rPr>
      <w:rFonts w:ascii="Times New Roman" w:hAnsi="Times New Roman" w:eastAsia="宋体" w:cs="Times New Roman"/>
      <w:snapToGrid w:val="0"/>
      <w:sz w:val="21"/>
      <w:szCs w:val="21"/>
      <w:lang w:val="en-US" w:eastAsia="zh-CN" w:bidi="ar-SA"/>
    </w:rPr>
  </w:style>
  <w:style w:type="paragraph" w:styleId="2">
    <w:name w:val="heading 1"/>
    <w:next w:val="3"/>
    <w:qFormat/>
    <w:uiPriority w:val="0"/>
    <w:pPr>
      <w:keepNext/>
      <w:numPr>
        <w:ilvl w:val="0"/>
        <w:numId w:val="1"/>
      </w:numPr>
      <w:spacing w:before="240" w:after="240"/>
      <w:jc w:val="both"/>
      <w:outlineLvl w:val="0"/>
    </w:pPr>
    <w:rPr>
      <w:rFonts w:ascii="Arial" w:hAnsi="Arial" w:eastAsia="黑体" w:cs="Times New Roman"/>
      <w:b/>
      <w:sz w:val="32"/>
      <w:szCs w:val="32"/>
      <w:lang w:val="en-US" w:eastAsia="zh-CN" w:bidi="ar-SA"/>
    </w:rPr>
  </w:style>
  <w:style w:type="paragraph" w:styleId="3">
    <w:name w:val="heading 2"/>
    <w:next w:val="1"/>
    <w:qFormat/>
    <w:uiPriority w:val="0"/>
    <w:pPr>
      <w:keepNext/>
      <w:numPr>
        <w:ilvl w:val="1"/>
        <w:numId w:val="1"/>
      </w:numPr>
      <w:spacing w:before="240" w:after="240"/>
      <w:jc w:val="both"/>
      <w:outlineLvl w:val="1"/>
    </w:pPr>
    <w:rPr>
      <w:rFonts w:ascii="Arial" w:hAnsi="Arial" w:eastAsia="黑体" w:cs="Times New Roman"/>
      <w:sz w:val="24"/>
      <w:szCs w:val="24"/>
      <w:lang w:val="en-US" w:eastAsia="zh-CN" w:bidi="ar-SA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paragraph" w:styleId="5">
    <w:name w:val="heading 4"/>
    <w:basedOn w:val="1"/>
    <w:next w:val="1"/>
    <w:unhideWhenUsed/>
    <w:qFormat/>
    <w:uiPriority w:val="0"/>
    <w:pPr>
      <w:spacing w:beforeAutospacing="1" w:afterAutospacing="1"/>
      <w:outlineLvl w:val="3"/>
    </w:pPr>
    <w:rPr>
      <w:rFonts w:hint="eastAsia" w:ascii="宋体" w:hAnsi="宋体"/>
      <w:b/>
      <w:bCs/>
      <w:sz w:val="24"/>
      <w:szCs w:val="24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15">
    <w:name w:val="Default Paragraph Font"/>
    <w:semiHidden/>
    <w:unhideWhenUsed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semiHidden/>
    <w:unhideWhenUsed/>
    <w:qFormat/>
    <w:uiPriority w:val="0"/>
  </w:style>
  <w:style w:type="paragraph" w:styleId="8">
    <w:name w:val="Balloon Text"/>
    <w:basedOn w:val="1"/>
    <w:link w:val="34"/>
    <w:qFormat/>
    <w:uiPriority w:val="0"/>
    <w:pPr>
      <w:spacing w:line="240" w:lineRule="auto"/>
    </w:pPr>
    <w:rPr>
      <w:sz w:val="18"/>
      <w:szCs w:val="18"/>
    </w:rPr>
  </w:style>
  <w:style w:type="paragraph" w:styleId="9">
    <w:name w:val="footer"/>
    <w:uiPriority w:val="0"/>
    <w:pPr>
      <w:tabs>
        <w:tab w:val="center" w:pos="4510"/>
        <w:tab w:val="right" w:pos="9020"/>
      </w:tabs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styleId="10">
    <w:name w:val="header"/>
    <w:uiPriority w:val="0"/>
    <w:pPr>
      <w:tabs>
        <w:tab w:val="center" w:pos="4153"/>
        <w:tab w:val="right" w:pos="8306"/>
      </w:tabs>
      <w:snapToGrid w:val="0"/>
      <w:jc w:val="both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styleId="11">
    <w:name w:val="HTML Preformatted"/>
    <w:basedOn w:val="1"/>
    <w:semiHidden/>
    <w:unhideWhenUsed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宋体" w:hAnsi="宋体"/>
      <w:sz w:val="24"/>
      <w:szCs w:val="24"/>
    </w:rPr>
  </w:style>
  <w:style w:type="paragraph" w:styleId="12">
    <w:name w:val="Normal (Web)"/>
    <w:basedOn w:val="1"/>
    <w:semiHidden/>
    <w:unhideWhenUsed/>
    <w:uiPriority w:val="0"/>
    <w:pPr>
      <w:spacing w:beforeAutospacing="1" w:afterAutospacing="1"/>
    </w:pPr>
    <w:rPr>
      <w:sz w:val="24"/>
    </w:rPr>
  </w:style>
  <w:style w:type="table" w:styleId="14">
    <w:name w:val="Table Grid"/>
    <w:basedOn w:val="13"/>
    <w:qFormat/>
    <w:uiPriority w:val="0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Strong"/>
    <w:basedOn w:val="15"/>
    <w:qFormat/>
    <w:uiPriority w:val="0"/>
    <w:rPr>
      <w:b/>
    </w:rPr>
  </w:style>
  <w:style w:type="character" w:styleId="17">
    <w:name w:val="FollowedHyperlink"/>
    <w:basedOn w:val="15"/>
    <w:semiHidden/>
    <w:unhideWhenUsed/>
    <w:qFormat/>
    <w:uiPriority w:val="0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18">
    <w:name w:val="Hyperlink"/>
    <w:basedOn w:val="15"/>
    <w:unhideWhenUsed/>
    <w:uiPriority w:val="99"/>
    <w:rPr>
      <w:color w:val="0000FF"/>
      <w:u w:val="single"/>
    </w:rPr>
  </w:style>
  <w:style w:type="character" w:styleId="19">
    <w:name w:val="HTML Code"/>
    <w:basedOn w:val="15"/>
    <w:semiHidden/>
    <w:unhideWhenUsed/>
    <w:uiPriority w:val="0"/>
    <w:rPr>
      <w:rFonts w:ascii="Courier New" w:hAnsi="Courier New"/>
      <w:sz w:val="20"/>
    </w:rPr>
  </w:style>
  <w:style w:type="character" w:styleId="20">
    <w:name w:val="annotation reference"/>
    <w:basedOn w:val="15"/>
    <w:semiHidden/>
    <w:unhideWhenUsed/>
    <w:uiPriority w:val="0"/>
    <w:rPr>
      <w:sz w:val="21"/>
      <w:szCs w:val="21"/>
    </w:rPr>
  </w:style>
  <w:style w:type="paragraph" w:customStyle="1" w:styleId="21">
    <w:name w:val="表格题注"/>
    <w:next w:val="1"/>
    <w:uiPriority w:val="0"/>
    <w:pPr>
      <w:keepLines/>
      <w:numPr>
        <w:ilvl w:val="8"/>
        <w:numId w:val="2"/>
      </w:numPr>
      <w:spacing w:before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2">
    <w:name w:val="表格文本"/>
    <w:uiPriority w:val="0"/>
    <w:pPr>
      <w:tabs>
        <w:tab w:val="decimal" w:pos="0"/>
      </w:tabs>
    </w:pPr>
    <w:rPr>
      <w:rFonts w:ascii="Arial" w:hAnsi="Arial" w:eastAsia="宋体" w:cs="Times New Roman"/>
      <w:sz w:val="21"/>
      <w:szCs w:val="21"/>
      <w:lang w:val="en-US" w:eastAsia="zh-CN" w:bidi="ar-SA"/>
    </w:rPr>
  </w:style>
  <w:style w:type="paragraph" w:customStyle="1" w:styleId="23">
    <w:name w:val="表头文本"/>
    <w:uiPriority w:val="0"/>
    <w:pPr>
      <w:jc w:val="center"/>
    </w:pPr>
    <w:rPr>
      <w:rFonts w:ascii="Arial" w:hAnsi="Arial" w:eastAsia="宋体" w:cs="Times New Roman"/>
      <w:b/>
      <w:sz w:val="21"/>
      <w:szCs w:val="21"/>
      <w:lang w:val="en-US" w:eastAsia="zh-CN" w:bidi="ar-SA"/>
    </w:rPr>
  </w:style>
  <w:style w:type="table" w:customStyle="1" w:styleId="24">
    <w:name w:val="表样式"/>
    <w:basedOn w:val="13"/>
    <w:uiPriority w:val="0"/>
    <w:pPr>
      <w:jc w:val="both"/>
    </w:pPr>
    <w:rPr>
      <w:sz w:val="18"/>
      <w:szCs w:val="1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shd w:val="clear" w:color="auto" w:fill="auto"/>
      <w:vAlign w:val="center"/>
    </w:tcPr>
  </w:style>
  <w:style w:type="paragraph" w:customStyle="1" w:styleId="25">
    <w:name w:val="插图题注"/>
    <w:next w:val="1"/>
    <w:uiPriority w:val="0"/>
    <w:pPr>
      <w:numPr>
        <w:ilvl w:val="7"/>
        <w:numId w:val="2"/>
      </w:numPr>
      <w:spacing w:after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6">
    <w:name w:val="图样式"/>
    <w:basedOn w:val="1"/>
    <w:qFormat/>
    <w:uiPriority w:val="0"/>
    <w:pPr>
      <w:keepNext/>
      <w:widowControl/>
      <w:spacing w:before="80" w:after="80"/>
      <w:jc w:val="center"/>
    </w:pPr>
  </w:style>
  <w:style w:type="paragraph" w:customStyle="1" w:styleId="27">
    <w:name w:val="文档标题"/>
    <w:basedOn w:val="1"/>
    <w:uiPriority w:val="0"/>
    <w:pPr>
      <w:tabs>
        <w:tab w:val="left" w:pos="0"/>
      </w:tabs>
      <w:spacing w:before="300" w:after="300"/>
      <w:jc w:val="center"/>
    </w:pPr>
    <w:rPr>
      <w:rFonts w:ascii="Arial" w:hAnsi="Arial" w:eastAsia="黑体"/>
      <w:sz w:val="36"/>
      <w:szCs w:val="36"/>
    </w:rPr>
  </w:style>
  <w:style w:type="paragraph" w:customStyle="1" w:styleId="28">
    <w:name w:val="正文（首行不缩进）"/>
    <w:basedOn w:val="1"/>
    <w:uiPriority w:val="0"/>
  </w:style>
  <w:style w:type="paragraph" w:customStyle="1" w:styleId="29">
    <w:name w:val="注示头"/>
    <w:basedOn w:val="1"/>
    <w:uiPriority w:val="0"/>
    <w:pPr>
      <w:pBdr>
        <w:top w:val="single" w:color="000000" w:sz="4" w:space="1"/>
      </w:pBdr>
      <w:jc w:val="both"/>
    </w:pPr>
    <w:rPr>
      <w:rFonts w:ascii="Arial" w:hAnsi="Arial" w:eastAsia="黑体"/>
      <w:sz w:val="18"/>
    </w:rPr>
  </w:style>
  <w:style w:type="paragraph" w:customStyle="1" w:styleId="30">
    <w:name w:val="注示文本"/>
    <w:basedOn w:val="1"/>
    <w:uiPriority w:val="0"/>
    <w:pPr>
      <w:pBdr>
        <w:bottom w:val="single" w:color="000000" w:sz="4" w:space="1"/>
      </w:pBdr>
      <w:ind w:firstLine="360"/>
      <w:jc w:val="both"/>
    </w:pPr>
    <w:rPr>
      <w:rFonts w:ascii="Arial" w:hAnsi="Arial" w:eastAsia="楷体_GB2312"/>
      <w:sz w:val="18"/>
      <w:szCs w:val="18"/>
    </w:rPr>
  </w:style>
  <w:style w:type="paragraph" w:customStyle="1" w:styleId="31">
    <w:name w:val="编写建议"/>
    <w:basedOn w:val="1"/>
    <w:uiPriority w:val="0"/>
    <w:pPr>
      <w:ind w:firstLine="420"/>
    </w:pPr>
    <w:rPr>
      <w:rFonts w:ascii="Arial" w:hAnsi="Arial" w:cs="Arial"/>
      <w:i/>
      <w:color w:val="0000FF"/>
    </w:rPr>
  </w:style>
  <w:style w:type="character" w:customStyle="1" w:styleId="32">
    <w:name w:val="样式一"/>
    <w:basedOn w:val="15"/>
    <w:uiPriority w:val="0"/>
    <w:rPr>
      <w:rFonts w:ascii="宋体" w:hAnsi="宋体"/>
      <w:b/>
      <w:bCs/>
      <w:color w:val="000000"/>
      <w:sz w:val="36"/>
    </w:rPr>
  </w:style>
  <w:style w:type="character" w:customStyle="1" w:styleId="33">
    <w:name w:val="样式二"/>
    <w:basedOn w:val="32"/>
    <w:qFormat/>
    <w:uiPriority w:val="0"/>
    <w:rPr>
      <w:rFonts w:ascii="宋体" w:hAnsi="宋体"/>
      <w:color w:val="000000"/>
      <w:sz w:val="36"/>
    </w:rPr>
  </w:style>
  <w:style w:type="character" w:customStyle="1" w:styleId="34">
    <w:name w:val="批注框文本 字符"/>
    <w:basedOn w:val="15"/>
    <w:link w:val="8"/>
    <w:uiPriority w:val="0"/>
    <w:rPr>
      <w:snapToGrid w:val="0"/>
      <w:sz w:val="18"/>
      <w:szCs w:val="18"/>
    </w:rPr>
  </w:style>
  <w:style w:type="paragraph" w:styleId="35">
    <w:name w:val="List Paragraph"/>
    <w:basedOn w:val="1"/>
    <w:qFormat/>
    <w:uiPriority w:val="34"/>
    <w:pPr>
      <w:ind w:firstLine="420" w:firstLineChars="200"/>
    </w:pPr>
  </w:style>
  <w:style w:type="character" w:customStyle="1" w:styleId="36">
    <w:name w:val="jp-breadcrumbs-item"/>
    <w:basedOn w:val="1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3" Type="http://schemas.openxmlformats.org/officeDocument/2006/relationships/fontTable" Target="fontTable.xml"/><Relationship Id="rId42" Type="http://schemas.openxmlformats.org/officeDocument/2006/relationships/customXml" Target="../customXml/item1.xml"/><Relationship Id="rId41" Type="http://schemas.openxmlformats.org/officeDocument/2006/relationships/numbering" Target="numbering.xml"/><Relationship Id="rId40" Type="http://schemas.openxmlformats.org/officeDocument/2006/relationships/image" Target="media/image30.png"/><Relationship Id="rId4" Type="http://schemas.openxmlformats.org/officeDocument/2006/relationships/endnotes" Target="endnotes.xml"/><Relationship Id="rId39" Type="http://schemas.openxmlformats.org/officeDocument/2006/relationships/image" Target="media/image29.png"/><Relationship Id="rId38" Type="http://schemas.openxmlformats.org/officeDocument/2006/relationships/image" Target="media/image28.png"/><Relationship Id="rId37" Type="http://schemas.openxmlformats.org/officeDocument/2006/relationships/image" Target="media/image27.png"/><Relationship Id="rId36" Type="http://schemas.openxmlformats.org/officeDocument/2006/relationships/image" Target="media/image26.png"/><Relationship Id="rId35" Type="http://schemas.openxmlformats.org/officeDocument/2006/relationships/image" Target="media/image25.png"/><Relationship Id="rId34" Type="http://schemas.openxmlformats.org/officeDocument/2006/relationships/image" Target="media/image24.png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footnotes" Target="footnotes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F5484A-013E-47DD-90E1-FE688D13D33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Huawei Technologies Co.,Ltd.</Company>
  <Pages>31</Pages>
  <Words>6479</Words>
  <Characters>13534</Characters>
  <Lines>119</Lines>
  <Paragraphs>33</Paragraphs>
  <TotalTime>2</TotalTime>
  <ScaleCrop>false</ScaleCrop>
  <LinksUpToDate>false</LinksUpToDate>
  <CharactersWithSpaces>13901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2019-07-24T03:06:00Z</dcterms:created>
  <dc:creator>zhoujian (X)</dc:creator>
  <cp:lastModifiedBy>Selina</cp:lastModifiedBy>
  <dcterms:modified xsi:type="dcterms:W3CDTF">2024-06-12T15:10:09Z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s_pID_725343">
    <vt:lpwstr>(4)hGQ1PSCXEkVfcwFQsoRSLtxtuzYtzBVjCK06H8HLhZoLuRhj4leYecNqTcOz6een0ft1egsg
t001mFnCvLMaA7NtV7uI2VC2fwALyxkAC4/wcWz8V8s9ISVz/CfAoSvyQ6nyxiczypx3WN6k
iUnWGkbT1bSwB2DSRd3f7wzNpVKyHhElmeFgXpfDEloNrXj6fpuVTbsm6RDJMi1f464iyj1z
614PzAImBcWE/WjDWN/y5</vt:lpwstr>
  </property>
  <property fmtid="{D5CDD505-2E9C-101B-9397-08002B2CF9AE}" pid="3" name="_ms_pID_7253431">
    <vt:lpwstr>TFYekd/MoOcdAUKhpiH6kdybFPk4me52k75asY0n+2Om+X60aHu
K7gzsUkkPd9EvzrGt8Nhbs+5OzH324OV3/Zv0Wk1s77ymyBS/g1FukTABfllXSMe4+HG/L89
tp8NHHTwaIzm28DBBkVmVmdL09ekEMV+QrS/Rie/ICaA+cc5fNaNjUKJZ6+1wXS2SQEOKjC6
b8HqMKW55JFIbIK2N1piaa3K9ae25MbT1AEQED9QlN</vt:lpwstr>
  </property>
  <property fmtid="{D5CDD505-2E9C-101B-9397-08002B2CF9AE}" pid="4" name="_ms_pID_7253432">
    <vt:lpwstr>E7FqxOADAUq80etHyPBA3ELTZhFDR2
wVj3LzUVhy7LOuwI9uxMSkbk8k5daWHKRVM2jPOoZ88TOOJpho94OU041q2lK6RN9bR9XAb5
mvsbzvyK7y9aTwrRm9Y9jeP/2MGeGsd46jyP7DuLztgB1VmvC8i6MYko5SiXTLeJvJ8l6Chj
pwgTqVKI/iPWcTv5Z3EUyitJA9voTAle06Fnasq695DEfPit2GNQApOppq1hRmF</vt:lpwstr>
  </property>
  <property fmtid="{D5CDD505-2E9C-101B-9397-08002B2CF9AE}" pid="5" name="_ms_pID_7253433">
    <vt:lpwstr>XOJNPY2kx
4xqimhk3tS32I2ubWObO207x2MvGmI15qfOjJqw4zxHSDgtN</vt:lpwstr>
  </property>
  <property fmtid="{D5CDD505-2E9C-101B-9397-08002B2CF9AE}" pid="6" name="_2015_ms_pID_725343">
    <vt:lpwstr>(3)0O95T93U2Kv6YpYQxRoPQYpJpxhQagqlfhG9rNsOzdbY2HOPBP8BL4ELu4n/20BNuhJBToui
1pjWgOBEU4tBoqQ77VSxWMt7ZtS261iCZDZjosX1dbaE9ZNlCvRCS82KuGB/LT6jvKl9Rgge
4Vv9TP+uKANQcBDjdkZuTtHxTYqBDnSV2KAXL/7InpiXGAKpCoV9BSnAED0dx0wTQWaSv7JH
WgHNMf9YCsekcnFq36</vt:lpwstr>
  </property>
  <property fmtid="{D5CDD505-2E9C-101B-9397-08002B2CF9AE}" pid="7" name="_2015_ms_pID_7253431">
    <vt:lpwstr>BaIlgXp4J002thdIltfyBUS6evZVZNd749AF36WizcdK8eoqrylp+e
xBXIDLh+RDu1F294IZ0RN3F7pimHFtqrnSgF/Ua8gLkV6+qpDpbgjpaFuW4IK/K/LC0zjd+4
U2TXiI3m64qBHfcNLiwsGvJ3eCiuPsZ2cE2LAQUEOWPqgNysB82rI2IeqP+126WcZ00yN+NN
Rec0/FEGqr3p0pNIySgvA+RfO5lPX5cTDQUm</vt:lpwstr>
  </property>
  <property fmtid="{D5CDD505-2E9C-101B-9397-08002B2CF9AE}" pid="8" name="_2015_ms_pID_7253432">
    <vt:lpwstr>TBFLSm/58ynP375ypcmzDOI=</vt:lpwstr>
  </property>
  <property fmtid="{D5CDD505-2E9C-101B-9397-08002B2CF9AE}" pid="9" name="_readonly">
    <vt:lpwstr/>
  </property>
  <property fmtid="{D5CDD505-2E9C-101B-9397-08002B2CF9AE}" pid="10" name="_change">
    <vt:lpwstr/>
  </property>
  <property fmtid="{D5CDD505-2E9C-101B-9397-08002B2CF9AE}" pid="11" name="_full-control">
    <vt:lpwstr/>
  </property>
  <property fmtid="{D5CDD505-2E9C-101B-9397-08002B2CF9AE}" pid="12" name="sflag">
    <vt:lpwstr>1540624028</vt:lpwstr>
  </property>
  <property fmtid="{D5CDD505-2E9C-101B-9397-08002B2CF9AE}" pid="13" name="KSOProductBuildVer">
    <vt:lpwstr>2052-11.1.0.14036</vt:lpwstr>
  </property>
  <property fmtid="{D5CDD505-2E9C-101B-9397-08002B2CF9AE}" pid="14" name="ICV">
    <vt:lpwstr>BCD194A832C34CB5A065BFA858D3EF7E_12</vt:lpwstr>
  </property>
</Properties>
</file>