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s="http://schemas.microsoft.com/office/word/2010/wordprocessingShape" mc:Ignorable="w14 wp14">
  <w:background w:color="FFF4D6">
    <v:background id="_x0000_s1025" o:bwmode="white" fillcolor="#fff4d6">
      <v:fill r:id="rId20" o:title="Parchment" type="tile"/>
    </v:background>
  </w:background>
  <w:body>
    <w:p>
      <w:pPr>
        <w:spacing w:after="600"/>
        <w:jc w:val="center"/>
      </w:pPr>
      <w:r>
        <w:rPr>
          <w:b/>
          <w:sz w:val="72"/>
          <w:szCs w:val="72"/>
          <w14:shadow w14:blurRad="50800" w14:dist="38100" w14:dir="5400000" w14:sx="100000" w14:sy="100000" w14:kx="0" w14:ky="0" w14:algn="tl">
            <w14:srgbClr w14:val="000000">
              <w14:alpha w14:val="60000"/>
            </w14:srgbClr>
          </w14:shadow>
          <w14:textOutline w14:w="9525" w14:cap="flat" w14:cmpd="sng" w14:algn="ctr">
            <w14:solidFill>
              <w14:schemeClr w14:val="accent2">
                <w14:lumMod w14:val="50000"/>
              </w14:schemeClr>
            </w14:solidFill>
            <w14:prstDash w14:val="solid"/>
            <w14:round/>
          </w14:textOutline>
          <w14:textFill>
            <w14:gradFill>
              <w14:gsLst>
                <w14:gs w14:pos="0">
                  <w14:schemeClr w14:val="accent2">
                    <w14:tint w14:val="66000"/>
                    <w14:satMod w14:val="160000"/>
                  </w14:schemeClr>
                </w14:gs>
                <w14:gs w14:pos="100000">
                  <w14:schemeClr w14:val="accent2">
                    <w14:shade w14:val="50000"/>
                  </w14:schemeClr>
                </w14:gs>
              </w14:gsLst>
              <w14:lin w14:ang="5400000" w14:scaled="0"/>
            </w14:gradFill>
          </w14:textFill>
        </w:rPr>
        <w:t xml:space="preserve">Page effects</w:t>
      </w:r>
    </w:p>
    <w:p>
      <w:r>
        <w:t xml:space="preserve">The page has a color with a tiled picture over it and an art border (stars) that Word draws from pictures of its own. The title uses Word 2010 text effects: a gradient fill, an outline and a shadow.</w:t>
      </w:r>
    </w:p>
    <w:p>
      <w:r>
        <w:pict>
          <v:rect id="Rule1" style="width:0;height:1.5pt" o:hralign="center" o:hrstd="t" o:hr="t" fillcolor="#a0a0a0" stroked="f"/>
        </w:pict>
      </w:r>
    </w:p>
    <w:p>
      <w:r>
        <w:t xml:space="preserve">Above: a horizontal rule (Insert &gt; Horizontal Line), a VML rectangle of width 0 that spans the text column.</w:t>
      </w:r>
    </w:p>
    <w:p>
      <w:r>
        <w:t xml:space="preserve">The harbor master opened the logbook at dawn and noted the wind, the tide and the ships expected before noon. Every entry follows the same pattern: time, vessel, berth, cargo and the name of the pilot who brought her in. When fog rolls in from the estuary, the pilots wait at the outer buoy until the lighthouse signals that the channel is clear.</w:t>
      </w:r>
    </w:p>
    <w:p>
      <w:r>
        <w:t xml:space="preserve">Every entry follows the same pattern: time, vessel, berth, cargo and the name of the pilot who brought her in. When fog rolls in from the estuary, the pilots wait at the outer buoy until the lighthouse signals that the channel is clear. Cranes along the eastern quay lift containers in a steady rhythm, while trucks queue at the gate with their engines idling.</w:t>
      </w:r>
    </w:p>
    <w:p>
      <w:r>
        <w:t xml:space="preserve">When fog rolls in from the estuary, the pilots wait at the outer buoy until the lighthouse signals that the channel is clear. Cranes along the eastern quay lift containers in a steady rhythm, while trucks queue at the gate with their engines idling. A small museum near the old warehouse shows charts drawn by hand, brass instruments and a model of the first steam tug.</w:t>
      </w:r>
    </w:p>
    <w:p>
      <w:r>
        <w:t xml:space="preserve">Cranes along the eastern quay lift containers in a steady rhythm, while trucks queue at the gate with their engines idling. A small museum near the old warehouse shows charts drawn by hand, brass instruments and a model of the first steam tug. Visitors often ask why the tide tables change every year; the answer lies in the moon's long cycle and the shape of the bay.</w:t>
      </w:r>
    </w:p>
    <w:p>
      <w:r>
        <w:t xml:space="preserve">A small museum near the old warehouse shows charts drawn by hand, brass instruments and a model of the first steam tug. Visitors often ask why the tide tables change every year; the answer lies in the moon's long cycle and the shape of the bay. The repair yard keeps a list of spare parts, from propeller shafts to gaskets, so that no ship has to wait longer than necessary.</w:t>
      </w:r>
    </w:p>
    <w:p>
      <w:r>
        <w:t xml:space="preserve">Visitors often ask why the tide tables change every year; the answer lies in the moon's long cycle and the shape of the bay. The repair yard keeps a list of spare parts, from propeller shafts to gaskets, so that no ship has to wait longer than necessary. In winter the ferry runs only twice a day, and passengers bring thermos flasks and stories about storms they barely remember.</w:t>
      </w:r>
    </w:p>
    <w:p>
      <w:r>
        <w:t xml:space="preserve">The repair yard keeps a list of spare parts, from propeller shafts to gaskets, so that no ship has to wait longer than necessary. In winter the ferry runs only twice a day, and passengers bring thermos flasks and stories about storms they barely remember. The harbor master opened the logbook at dawn and noted the wind, the tide and the ships expected before noon.</w:t>
      </w:r>
    </w:p>
    <w:p>
      <w:pPr>
        <w:pStyle w:val="Heading2"/>
      </w:pPr>
      <w:r>
        <w:t xml:space="preserve">A table with cell spacing</w:t>
      </w:r>
    </w:p>
    <w:tbl>
      <w:tblPr>
        <w:tblW w:w="0" w:type="auto"/>
        <w:jc w:val="center"/>
        <w:tblCellSpacing w:w="15" w:type="dxa"/>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1200"/>
        <w:gridCol w:w="7000"/>
      </w:tblGrid>
      <w:tr>
        <w:tc>
          <w:tcPr>
            <w:tcW w:w="1200" w:type="dxa"/>
            <w:tcBorders>
              <w:top w:val="outset" w:sz="6" w:space="0" w:color="auto"/>
              <w:left w:val="outset" w:sz="6" w:space="0" w:color="auto"/>
              <w:bottom w:val="outset" w:sz="6" w:space="0" w:color="auto"/>
              <w:right w:val="outset" w:sz="6" w:space="0" w:color="auto"/>
            </w:tcBorders>
          </w:tcPr>
          <w:p>
            <w:r>
              <w:t xml:space="preserve">1</w:t>
            </w:r>
          </w:p>
        </w:tc>
        <w:tc>
          <w:tcPr>
            <w:tcW w:w="7000" w:type="dxa"/>
            <w:tcBorders>
              <w:top w:val="outset" w:sz="6" w:space="0" w:color="auto"/>
              <w:left w:val="outset" w:sz="6" w:space="0" w:color="auto"/>
              <w:bottom w:val="outset" w:sz="6" w:space="0" w:color="auto"/>
              <w:right w:val="outset" w:sz="6" w:space="0" w:color="auto"/>
            </w:tcBorders>
          </w:tcPr>
          <w:p>
            <w:r>
              <w:t xml:space="preserve">The harbor master opened the logbook at dawn and noted the wind, the tide and the ships expected before noon.</w:t>
            </w:r>
          </w:p>
        </w:tc>
      </w:tr>
      <w:tr>
        <w:tc>
          <w:tcPr>
            <w:tcW w:w="1200" w:type="dxa"/>
            <w:tcBorders>
              <w:top w:val="outset" w:sz="6" w:space="0" w:color="auto"/>
              <w:left w:val="outset" w:sz="6" w:space="0" w:color="auto"/>
              <w:bottom w:val="outset" w:sz="6" w:space="0" w:color="auto"/>
              <w:right w:val="outset" w:sz="6" w:space="0" w:color="auto"/>
            </w:tcBorders>
          </w:tcPr>
          <w:p>
            <w:r>
              <w:t xml:space="preserve">2</w:t>
            </w:r>
          </w:p>
        </w:tc>
        <w:tc>
          <w:tcPr>
            <w:tcW w:w="7000" w:type="dxa"/>
            <w:tcBorders>
              <w:top w:val="outset" w:sz="6" w:space="0" w:color="auto"/>
              <w:left w:val="outset" w:sz="6" w:space="0" w:color="auto"/>
              <w:bottom w:val="outset" w:sz="6" w:space="0" w:color="auto"/>
              <w:right w:val="outset" w:sz="6" w:space="0" w:color="auto"/>
            </w:tcBorders>
          </w:tcPr>
          <w:p>
            <w:r>
              <w:t xml:space="preserve">Every entry follows the same pattern: time, vessel, berth, cargo and the name of the pilot who brought her in.</w:t>
            </w:r>
          </w:p>
        </w:tc>
      </w:tr>
      <w:tr>
        <w:tc>
          <w:tcPr>
            <w:tcW w:w="1200" w:type="dxa"/>
            <w:tcBorders>
              <w:top w:val="outset" w:sz="6" w:space="0" w:color="auto"/>
              <w:left w:val="outset" w:sz="6" w:space="0" w:color="auto"/>
              <w:bottom w:val="outset" w:sz="6" w:space="0" w:color="auto"/>
              <w:right w:val="outset" w:sz="6" w:space="0" w:color="auto"/>
            </w:tcBorders>
          </w:tcPr>
          <w:p>
            <w:r>
              <w:t xml:space="preserve">3</w:t>
            </w:r>
          </w:p>
        </w:tc>
        <w:tc>
          <w:tcPr>
            <w:tcW w:w="7000" w:type="dxa"/>
            <w:tcBorders>
              <w:top w:val="outset" w:sz="6" w:space="0" w:color="auto"/>
              <w:left w:val="outset" w:sz="6" w:space="0" w:color="auto"/>
              <w:bottom w:val="outset" w:sz="6" w:space="0" w:color="auto"/>
              <w:right w:val="outset" w:sz="6" w:space="0" w:color="auto"/>
            </w:tcBorders>
          </w:tcPr>
          <w:p>
            <w:r>
              <w:t xml:space="preserve">When fog rolls in from the estuary, the pilots wait at the outer buoy until the lighthouse signals that the channel is clear.</w:t>
            </w:r>
          </w:p>
        </w:tc>
      </w:tr>
      <w:tr>
        <w:tc>
          <w:tcPr>
            <w:tcW w:w="1200" w:type="dxa"/>
            <w:tcBorders>
              <w:top w:val="outset" w:sz="6" w:space="0" w:color="auto"/>
              <w:left w:val="outset" w:sz="6" w:space="0" w:color="auto"/>
              <w:bottom w:val="outset" w:sz="6" w:space="0" w:color="auto"/>
              <w:right w:val="outset" w:sz="6" w:space="0" w:color="auto"/>
            </w:tcBorders>
          </w:tcPr>
          <w:p>
            <w:r>
              <w:t xml:space="preserve">4</w:t>
            </w:r>
          </w:p>
        </w:tc>
        <w:tc>
          <w:tcPr>
            <w:tcW w:w="7000" w:type="dxa"/>
            <w:tcBorders>
              <w:top w:val="outset" w:sz="6" w:space="0" w:color="auto"/>
              <w:left w:val="outset" w:sz="6" w:space="0" w:color="auto"/>
              <w:bottom w:val="outset" w:sz="6" w:space="0" w:color="auto"/>
              <w:right w:val="outset" w:sz="6" w:space="0" w:color="auto"/>
            </w:tcBorders>
          </w:tcPr>
          <w:p>
            <w:r>
              <w:t xml:space="preserve">Cranes along the eastern quay lift containers in a steady rhythm, while trucks queue at the gate with their engines idling.</w:t>
            </w:r>
          </w:p>
        </w:tc>
      </w:tr>
      <w:tr>
        <w:tc>
          <w:tcPr>
            <w:tcW w:w="1200" w:type="dxa"/>
            <w:tcBorders>
              <w:top w:val="outset" w:sz="6" w:space="0" w:color="auto"/>
              <w:left w:val="outset" w:sz="6" w:space="0" w:color="auto"/>
              <w:bottom w:val="outset" w:sz="6" w:space="0" w:color="auto"/>
              <w:right w:val="outset" w:sz="6" w:space="0" w:color="auto"/>
            </w:tcBorders>
          </w:tcPr>
          <w:p>
            <w:r>
              <w:t xml:space="preserve">5</w:t>
            </w:r>
          </w:p>
        </w:tc>
        <w:tc>
          <w:tcPr>
            <w:tcW w:w="7000" w:type="dxa"/>
            <w:tcBorders>
              <w:top w:val="outset" w:sz="6" w:space="0" w:color="auto"/>
              <w:left w:val="outset" w:sz="6" w:space="0" w:color="auto"/>
              <w:bottom w:val="outset" w:sz="6" w:space="0" w:color="auto"/>
              <w:right w:val="outset" w:sz="6" w:space="0" w:color="auto"/>
            </w:tcBorders>
          </w:tcPr>
          <w:p>
            <w:r>
              <w:t xml:space="preserve">A small museum near the old warehouse shows charts drawn by hand, brass instruments and a model of the first steam tug.</w:t>
            </w:r>
          </w:p>
        </w:tc>
      </w:tr>
      <w:tr>
        <w:tc>
          <w:tcPr>
            <w:tcW w:w="1200" w:type="dxa"/>
            <w:tcBorders>
              <w:top w:val="outset" w:sz="6" w:space="0" w:color="auto"/>
              <w:left w:val="outset" w:sz="6" w:space="0" w:color="auto"/>
              <w:bottom w:val="outset" w:sz="6" w:space="0" w:color="auto"/>
              <w:right w:val="outset" w:sz="6" w:space="0" w:color="auto"/>
            </w:tcBorders>
          </w:tcPr>
          <w:p>
            <w:r>
              <w:t xml:space="preserve">6</w:t>
            </w:r>
          </w:p>
        </w:tc>
        <w:tc>
          <w:tcPr>
            <w:tcW w:w="7000" w:type="dxa"/>
            <w:tcBorders>
              <w:top w:val="outset" w:sz="6" w:space="0" w:color="auto"/>
              <w:left w:val="outset" w:sz="6" w:space="0" w:color="auto"/>
              <w:bottom w:val="outset" w:sz="6" w:space="0" w:color="auto"/>
              <w:right w:val="outset" w:sz="6" w:space="0" w:color="auto"/>
            </w:tcBorders>
          </w:tcPr>
          <w:p>
            <w:r>
              <w:t xml:space="preserve">Visitors often ask why the tide tables change every year; the answer lies in the moon's long cycle and the shape of the bay.</w:t>
            </w:r>
          </w:p>
        </w:tc>
      </w:tr>
      <w:tr>
        <w:tc>
          <w:tcPr>
            <w:tcW w:w="1200" w:type="dxa"/>
            <w:tcBorders>
              <w:top w:val="outset" w:sz="6" w:space="0" w:color="auto"/>
              <w:left w:val="outset" w:sz="6" w:space="0" w:color="auto"/>
              <w:bottom w:val="outset" w:sz="6" w:space="0" w:color="auto"/>
              <w:right w:val="outset" w:sz="6" w:space="0" w:color="auto"/>
            </w:tcBorders>
          </w:tcPr>
          <w:p>
            <w:r>
              <w:t xml:space="preserve">7</w:t>
            </w:r>
          </w:p>
        </w:tc>
        <w:tc>
          <w:tcPr>
            <w:tcW w:w="7000" w:type="dxa"/>
            <w:tcBorders>
              <w:top w:val="outset" w:sz="6" w:space="0" w:color="auto"/>
              <w:left w:val="outset" w:sz="6" w:space="0" w:color="auto"/>
              <w:bottom w:val="outset" w:sz="6" w:space="0" w:color="auto"/>
              <w:right w:val="outset" w:sz="6" w:space="0" w:color="auto"/>
            </w:tcBorders>
          </w:tcPr>
          <w:p>
            <w:r>
              <w:t xml:space="preserve">The repair yard keeps a list of spare parts, from propeller shafts to gaskets, so that no ship has to wait longer than necessary.</w:t>
            </w:r>
          </w:p>
        </w:tc>
      </w:tr>
      <w:tr>
        <w:tc>
          <w:tcPr>
            <w:tcW w:w="1200" w:type="dxa"/>
            <w:tcBorders>
              <w:top w:val="outset" w:sz="6" w:space="0" w:color="auto"/>
              <w:left w:val="outset" w:sz="6" w:space="0" w:color="auto"/>
              <w:bottom w:val="outset" w:sz="6" w:space="0" w:color="auto"/>
              <w:right w:val="outset" w:sz="6" w:space="0" w:color="auto"/>
            </w:tcBorders>
          </w:tcPr>
          <w:p>
            <w:r>
              <w:t xml:space="preserve">8</w:t>
            </w:r>
          </w:p>
        </w:tc>
        <w:tc>
          <w:tcPr>
            <w:tcW w:w="7000" w:type="dxa"/>
            <w:tcBorders>
              <w:top w:val="outset" w:sz="6" w:space="0" w:color="auto"/>
              <w:left w:val="outset" w:sz="6" w:space="0" w:color="auto"/>
              <w:bottom w:val="outset" w:sz="6" w:space="0" w:color="auto"/>
              <w:right w:val="outset" w:sz="6" w:space="0" w:color="auto"/>
            </w:tcBorders>
          </w:tcPr>
          <w:p>
            <w:r>
              <w:t xml:space="preserve">In winter the ferry runs only twice a day, and passengers bring thermos flasks and stories about storms they barely remember.</w:t>
            </w:r>
          </w:p>
        </w:tc>
      </w:tr>
      <w:tr>
        <w:tc>
          <w:tcPr>
            <w:tcW w:w="1200" w:type="dxa"/>
            <w:tcBorders>
              <w:top w:val="outset" w:sz="6" w:space="0" w:color="auto"/>
              <w:left w:val="outset" w:sz="6" w:space="0" w:color="auto"/>
              <w:bottom w:val="outset" w:sz="6" w:space="0" w:color="auto"/>
              <w:right w:val="outset" w:sz="6" w:space="0" w:color="auto"/>
            </w:tcBorders>
          </w:tcPr>
          <w:p>
            <w:r>
              <w:t xml:space="preserve">9</w:t>
            </w:r>
          </w:p>
        </w:tc>
        <w:tc>
          <w:tcPr>
            <w:tcW w:w="7000" w:type="dxa"/>
            <w:tcBorders>
              <w:top w:val="outset" w:sz="6" w:space="0" w:color="auto"/>
              <w:left w:val="outset" w:sz="6" w:space="0" w:color="auto"/>
              <w:bottom w:val="outset" w:sz="6" w:space="0" w:color="auto"/>
              <w:right w:val="outset" w:sz="6" w:space="0" w:color="auto"/>
            </w:tcBorders>
          </w:tcPr>
          <w:p>
            <w:r>
              <w:t xml:space="preserve">The harbor master opened the logbook at dawn and noted the wind, the tide and the ships expected before noon.</w:t>
            </w:r>
          </w:p>
        </w:tc>
      </w:tr>
      <w:tr>
        <w:tc>
          <w:tcPr>
            <w:tcW w:w="1200" w:type="dxa"/>
            <w:tcBorders>
              <w:top w:val="outset" w:sz="6" w:space="0" w:color="auto"/>
              <w:left w:val="outset" w:sz="6" w:space="0" w:color="auto"/>
              <w:bottom w:val="outset" w:sz="6" w:space="0" w:color="auto"/>
              <w:right w:val="outset" w:sz="6" w:space="0" w:color="auto"/>
            </w:tcBorders>
          </w:tcPr>
          <w:p>
            <w:r>
              <w:t xml:space="preserve">10</w:t>
            </w:r>
          </w:p>
        </w:tc>
        <w:tc>
          <w:tcPr>
            <w:tcW w:w="7000" w:type="dxa"/>
            <w:tcBorders>
              <w:top w:val="outset" w:sz="6" w:space="0" w:color="auto"/>
              <w:left w:val="outset" w:sz="6" w:space="0" w:color="auto"/>
              <w:bottom w:val="outset" w:sz="6" w:space="0" w:color="auto"/>
              <w:right w:val="outset" w:sz="6" w:space="0" w:color="auto"/>
            </w:tcBorders>
          </w:tcPr>
          <w:p>
            <w:r>
              <w:t xml:space="preserve">Every entry follows the same pattern: time, vessel, berth, cargo and the name of the pilot who brought her in.</w:t>
            </w:r>
          </w:p>
        </w:tc>
      </w:tr>
      <w:tr>
        <w:tc>
          <w:tcPr>
            <w:tcW w:w="1200" w:type="dxa"/>
            <w:tcBorders>
              <w:top w:val="outset" w:sz="6" w:space="0" w:color="auto"/>
              <w:left w:val="outset" w:sz="6" w:space="0" w:color="auto"/>
              <w:bottom w:val="outset" w:sz="6" w:space="0" w:color="auto"/>
              <w:right w:val="outset" w:sz="6" w:space="0" w:color="auto"/>
            </w:tcBorders>
          </w:tcPr>
          <w:p>
            <w:r>
              <w:t xml:space="preserve">11</w:t>
            </w:r>
          </w:p>
        </w:tc>
        <w:tc>
          <w:tcPr>
            <w:tcW w:w="7000" w:type="dxa"/>
            <w:tcBorders>
              <w:top w:val="outset" w:sz="6" w:space="0" w:color="auto"/>
              <w:left w:val="outset" w:sz="6" w:space="0" w:color="auto"/>
              <w:bottom w:val="outset" w:sz="6" w:space="0" w:color="auto"/>
              <w:right w:val="outset" w:sz="6" w:space="0" w:color="auto"/>
            </w:tcBorders>
          </w:tcPr>
          <w:p>
            <w:r>
              <w:t xml:space="preserve">When fog rolls in from the estuary, the pilots wait at the outer buoy until the lighthouse signals that the channel is clear.</w:t>
            </w:r>
          </w:p>
        </w:tc>
      </w:tr>
      <w:tr>
        <w:tc>
          <w:tcPr>
            <w:tcW w:w="1200" w:type="dxa"/>
            <w:tcBorders>
              <w:top w:val="outset" w:sz="6" w:space="0" w:color="auto"/>
              <w:left w:val="outset" w:sz="6" w:space="0" w:color="auto"/>
              <w:bottom w:val="outset" w:sz="6" w:space="0" w:color="auto"/>
              <w:right w:val="outset" w:sz="6" w:space="0" w:color="auto"/>
            </w:tcBorders>
          </w:tcPr>
          <w:p>
            <w:r>
              <w:t xml:space="preserve">12</w:t>
            </w:r>
          </w:p>
        </w:tc>
        <w:tc>
          <w:tcPr>
            <w:tcW w:w="7000" w:type="dxa"/>
            <w:tcBorders>
              <w:top w:val="outset" w:sz="6" w:space="0" w:color="auto"/>
              <w:left w:val="outset" w:sz="6" w:space="0" w:color="auto"/>
              <w:bottom w:val="outset" w:sz="6" w:space="0" w:color="auto"/>
              <w:right w:val="outset" w:sz="6" w:space="0" w:color="auto"/>
            </w:tcBorders>
          </w:tcPr>
          <w:p>
            <w:r>
              <w:t xml:space="preserve">Cranes along the eastern quay lift containers in a steady rhythm, while trucks queue at the gate with their engines idling.</w:t>
            </w:r>
          </w:p>
        </w:tc>
      </w:tr>
      <w:tr>
        <w:tc>
          <w:tcPr>
            <w:tcW w:w="1200" w:type="dxa"/>
            <w:tcBorders>
              <w:top w:val="outset" w:sz="6" w:space="0" w:color="auto"/>
              <w:left w:val="outset" w:sz="6" w:space="0" w:color="auto"/>
              <w:bottom w:val="outset" w:sz="6" w:space="0" w:color="auto"/>
              <w:right w:val="outset" w:sz="6" w:space="0" w:color="auto"/>
            </w:tcBorders>
          </w:tcPr>
          <w:p>
            <w:r>
              <w:t xml:space="preserve">13</w:t>
            </w:r>
          </w:p>
        </w:tc>
        <w:tc>
          <w:tcPr>
            <w:tcW w:w="7000" w:type="dxa"/>
            <w:tcBorders>
              <w:top w:val="outset" w:sz="6" w:space="0" w:color="auto"/>
              <w:left w:val="outset" w:sz="6" w:space="0" w:color="auto"/>
              <w:bottom w:val="outset" w:sz="6" w:space="0" w:color="auto"/>
              <w:right w:val="outset" w:sz="6" w:space="0" w:color="auto"/>
            </w:tcBorders>
          </w:tcPr>
          <w:p>
            <w:r>
              <w:t xml:space="preserve">A small museum near the old warehouse shows charts drawn by hand, brass instruments and a model of the first steam tug.</w:t>
            </w:r>
          </w:p>
        </w:tc>
      </w:tr>
      <w:tr>
        <w:tc>
          <w:tcPr>
            <w:tcW w:w="1200" w:type="dxa"/>
            <w:tcBorders>
              <w:top w:val="outset" w:sz="6" w:space="0" w:color="auto"/>
              <w:left w:val="outset" w:sz="6" w:space="0" w:color="auto"/>
              <w:bottom w:val="outset" w:sz="6" w:space="0" w:color="auto"/>
              <w:right w:val="outset" w:sz="6" w:space="0" w:color="auto"/>
            </w:tcBorders>
          </w:tcPr>
          <w:p>
            <w:r>
              <w:t xml:space="preserve">14</w:t>
            </w:r>
          </w:p>
        </w:tc>
        <w:tc>
          <w:tcPr>
            <w:tcW w:w="7000" w:type="dxa"/>
            <w:tcBorders>
              <w:top w:val="outset" w:sz="6" w:space="0" w:color="auto"/>
              <w:left w:val="outset" w:sz="6" w:space="0" w:color="auto"/>
              <w:bottom w:val="outset" w:sz="6" w:space="0" w:color="auto"/>
              <w:right w:val="outset" w:sz="6" w:space="0" w:color="auto"/>
            </w:tcBorders>
          </w:tcPr>
          <w:p>
            <w:r>
              <w:t xml:space="preserve">Visitors often ask why the tide tables change every year; the answer lies in the moon's long cycle and the shape of the bay.</w:t>
            </w:r>
          </w:p>
        </w:tc>
      </w:tr>
    </w:tbl>
    <w:p>
      <w:pPr>
        <w:pStyle w:val="Heading2"/>
        <w:keepNext/>
      </w:pPr>
      <w:r>
        <w:t xml:space="preserve">A keep-with-next chain longer than a page</w:t>
      </w:r>
    </w:p>
    <w:p>
      <w:pPr>
        <w:keepNext/>
      </w:pPr>
      <w:r>
        <w:t xml:space="preserve">The harbor master opened the logbook at dawn and noted the wind, the tide and the ships expected before noon. Every entry follows the same pattern: time, vessel, berth, cargo and the name of the pilot who brought her in.</w:t>
      </w:r>
    </w:p>
    <w:p>
      <w:pPr>
        <w:keepNext/>
      </w:pPr>
      <w:r>
        <w:t xml:space="preserve">Every entry follows the same pattern: time, vessel, berth, cargo and the name of the pilot who brought her in. When fog rolls in from the estuary, the pilots wait at the outer buoy until the lighthouse signals that the channel is clear.</w:t>
      </w:r>
    </w:p>
    <w:p>
      <w:pPr>
        <w:keepNext/>
      </w:pPr>
      <w:r>
        <w:t xml:space="preserve">When fog rolls in from the estuary, the pilots wait at the outer buoy until the lighthouse signals that the channel is clear. Cranes along the eastern quay lift containers in a steady rhythm, while trucks queue at the gate with their engines idling.</w:t>
      </w:r>
    </w:p>
    <w:p>
      <w:pPr>
        <w:keepNext/>
      </w:pPr>
      <w:r>
        <w:t xml:space="preserve">Cranes along the eastern quay lift containers in a steady rhythm, while trucks queue at the gate with their engines idling. A small museum near the old warehouse shows charts drawn by hand, brass instruments and a model of the first steam tug.</w:t>
      </w:r>
    </w:p>
    <w:p>
      <w:pPr>
        <w:keepNext/>
      </w:pPr>
      <w:r>
        <w:t xml:space="preserve">A small museum near the old warehouse shows charts drawn by hand, brass instruments and a model of the first steam tug. Visitors often ask why the tide tables change every year; the answer lies in the moon's long cycle and the shape of the bay.</w:t>
      </w:r>
    </w:p>
    <w:p>
      <w:pPr>
        <w:keepNext/>
      </w:pPr>
      <w:r>
        <w:t xml:space="preserve">Visitors often ask why the tide tables change every year; the answer lies in the moon's long cycle and the shape of the bay. The repair yard keeps a list of spare parts, from propeller shafts to gaskets, so that no ship has to wait longer than necessary.</w:t>
      </w:r>
    </w:p>
    <w:p>
      <w:pPr>
        <w:keepNext/>
      </w:pPr>
      <w:r>
        <w:t xml:space="preserve">The repair yard keeps a list of spare parts, from propeller shafts to gaskets, so that no ship has to wait longer than necessary. In winter the ferry runs only twice a day, and passengers bring thermos flasks and stories about storms they barely remember.</w:t>
      </w:r>
    </w:p>
    <w:p>
      <w:pPr>
        <w:keepNext/>
      </w:pPr>
      <w:r>
        <w:t xml:space="preserve">In winter the ferry runs only twice a day, and passengers bring thermos flasks and stories about storms they barely remember. The harbor master opened the logbook at dawn and noted the wind, the tide and the ships expected before noon.</w:t>
      </w:r>
    </w:p>
    <w:p>
      <w:pPr>
        <w:keepNext/>
      </w:pPr>
      <w:r>
        <w:t xml:space="preserve">The harbor master opened the logbook at dawn and noted the wind, the tide and the ships expected before noon. Every entry follows the same pattern: time, vessel, berth, cargo and the name of the pilot who brought her in.</w:t>
      </w:r>
    </w:p>
    <w:p>
      <w:pPr>
        <w:keepNext/>
      </w:pPr>
      <w:r>
        <w:t xml:space="preserve">Every entry follows the same pattern: time, vessel, berth, cargo and the name of the pilot who brought her in. When fog rolls in from the estuary, the pilots wait at the outer buoy until the lighthouse signals that the channel is clear.</w:t>
      </w:r>
    </w:p>
    <w:p>
      <w:pPr>
        <w:keepNext/>
      </w:pPr>
      <w:r>
        <w:t xml:space="preserve">When fog rolls in from the estuary, the pilots wait at the outer buoy until the lighthouse signals that the channel is clear. Cranes along the eastern quay lift containers in a steady rhythm, while trucks queue at the gate with their engines idling.</w:t>
      </w:r>
    </w:p>
    <w:p>
      <w:pPr>
        <w:keepNext/>
      </w:pPr>
      <w:r>
        <w:t xml:space="preserve">Cranes along the eastern quay lift containers in a steady rhythm, while trucks queue at the gate with their engines idling. A small museum near the old warehouse shows charts drawn by hand, brass instruments and a model of the first steam tug.</w:t>
      </w:r>
    </w:p>
    <w:p>
      <w:pPr>
        <w:keepNext/>
      </w:pPr>
      <w:r>
        <w:t xml:space="preserve">A small museum near the old warehouse shows charts drawn by hand, brass instruments and a model of the first steam tug. Visitors often ask why the tide tables change every year; the answer lies in the moon's long cycle and the shape of the bay.</w:t>
      </w:r>
    </w:p>
    <w:p>
      <w:pPr>
        <w:keepNext/>
      </w:pPr>
      <w:r>
        <w:t xml:space="preserve">Visitors often ask why the tide tables change every year; the answer lies in the moon's long cycle and the shape of the bay. The repair yard keeps a list of spare parts, from propeller shafts to gaskets, so that no ship has to wait longer than necessary.</w:t>
      </w:r>
    </w:p>
    <w:p>
      <w:pPr>
        <w:keepNext/>
      </w:pPr>
      <w:r>
        <w:t xml:space="preserve">The repair yard keeps a list of spare parts, from propeller shafts to gaskets, so that no ship has to wait longer than necessary. In winter the ferry runs only twice a day, and passengers bring thermos flasks and stories about storms they barely remember.</w:t>
      </w:r>
    </w:p>
    <w:p>
      <w:pPr>
        <w:keepNext/>
      </w:pPr>
      <w:r>
        <w:t xml:space="preserve">In winter the ferry runs only twice a day, and passengers bring thermos flasks and stories about storms they barely remember. The harbor master opened the logbook at dawn and noted the wind, the tide and the ships expected before noon.</w:t>
      </w:r>
    </w:p>
    <w:p>
      <w:r>
        <w:t xml:space="preserve">The chain ends here. It cannot fit on one page, so Word lets it flow from where it starts instead of moving it to a new page.</w:t>
      </w:r>
    </w:p>
    <w:sectPr>
      <w:pgSz w:w="12240" w:h="15840"/>
      <w:pgMar w:top="1440" w:right="1440" w:bottom="1440" w:left="1440" w:header="720" w:footer="720" w:gutter="0"/>
      <w:pgBorders w:offsetFrom="page">
        <w:top w:val="stars" w:sz="12" w:space="24" w:color="auto"/>
        <w:left w:val="stars" w:sz="12" w:space="24" w:color="auto"/>
        <w:bottom w:val="stars" w:sz="12" w:space="24" w:color="auto"/>
        <w:right w:val="stars" w:sz="12" w:space="24" w:color="auto"/>
      </w:pgBorders>
      <w:cols w:space="720"/>
      <w:docGrid w:linePitch="360"/>
    </w:sectPr>
  </w:body>
</w:document>
</file>

<file path=word/numbering.xml><?xml version="1.0" encoding="utf-8"?>
<w:numbering xmlns:w="http://schemas.openxmlformats.org/wordprocessingml/2006/main">
  <w:abstractNum w:abstractNumId="0">
    <w:multiLevelType w:val="multilevel"/>
    <w:lvl w:ilvl="0">
      <w:start w:val="1"/>
      <w:numFmt w:val="decimal"/>
      <w:lvlText w:val="%1."/>
      <w:lvlJc w:val="left"/>
      <w:pPr>
        <w:ind w:left="360" w:hanging="360"/>
      </w:pPr>
    </w:lvl>
    ,
    <w:lvl w:ilvl="1">
      <w:start w:val="1"/>
      <w:numFmt w:val="decimal"/>
      <w:lvlText w:val="%1.%2."/>
      <w:lvlJc w:val="left"/>
      <w:pPr>
        <w:ind w:left="792" w:hanging="432"/>
      </w:pPr>
    </w:lvl>
    ,
    <w:lvl w:ilvl="2">
      <w:start w:val="1"/>
      <w:numFmt w:val="decimal"/>
      <w:lvlText w:val="%1.%2.%3."/>
      <w:lvlJc w:val="left"/>
      <w:pPr>
        <w:ind w:left="1224" w:hanging="504"/>
      </w:pPr>
    </w:lvl>
    ,
    <w:lvl w:ilvl="3">
      <w:start w:val="1"/>
      <w:numFmt w:val="decimal"/>
      <w:lvlText w:val="%1.%2.%3.%4."/>
      <w:lvlJc w:val="left"/>
      <w:pPr>
        <w:ind w:left="1656" w:hanging="576"/>
      </w:pPr>
    </w:lvl>
    ,
    <w:lvl w:ilvl="4">
      <w:start w:val="1"/>
      <w:numFmt w:val="decimal"/>
      <w:lvlText w:val="%1.%2.%3.%4.%5."/>
      <w:lvlJc w:val="left"/>
      <w:pPr>
        <w:ind w:left="2088" w:hanging="648"/>
      </w:pPr>
    </w:lvl>
    ,
    <w:lvl w:ilvl="5">
      <w:start w:val="1"/>
      <w:numFmt w:val="decimal"/>
      <w:lvlText w:val="%1.%2.%3.%4.%5.%6."/>
      <w:lvlJc w:val="left"/>
      <w:pPr>
        <w:ind w:left="2520" w:hanging="720"/>
      </w:pPr>
    </w:lvl>
    ,
    <w:lvl w:ilvl="6">
      <w:start w:val="1"/>
      <w:numFmt w:val="decimal"/>
      <w:lvlText w:val="%1.%2.%3.%4.%5.%6.%7."/>
      <w:lvlJc w:val="left"/>
      <w:pPr>
        <w:ind w:left="2952" w:hanging="792"/>
      </w:pPr>
    </w:lvl>
    ,
    <w:lvl w:ilvl="7">
      <w:start w:val="1"/>
      <w:numFmt w:val="decimal"/>
      <w:lvlText w:val="%1.%2.%3.%4.%5.%6.%7.%8."/>
      <w:lvlJc w:val="left"/>
      <w:pPr>
        <w:ind w:left="3384" w:hanging="864"/>
      </w:pPr>
    </w:lvl>
    ,
    <w:lvl w:ilvl="8">
      <w:start w:val="1"/>
      <w:numFmt w:val="decimal"/>
      <w:lvlText w:val="%1.%2.%3.%4.%5.%6.%7.%8.%9."/>
      <w:lvlJc w:val="left"/>
      <w:pPr>
        <w:ind w:left="3816" w:hanging="936"/>
      </w:pPr>
    </w:lvl>
  </w:abstractNum>
  <w:abstractNum w:abstractNumId="1">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multiLevelType w:val="hybridMultilevel"/>
    <w:lvl w:ilvl="0">
      <w:start w:val="1"/>
      <w:numFmt w:val="lowerLetter"/>
      <w:lvlText w:val="%1)"/>
      <w:lvlJc w:val="left"/>
      <w:pPr>
        <w:ind w:left="720" w:hanging="360"/>
      </w:pPr>
    </w:lvl>
    <w:lvl w:ilvl="1">
      <w:start w:val="1"/>
      <w:numFmt w:val="lowerRoman"/>
      <w:lvlText w:val="%2."/>
      <w:lvlJc w:val="left"/>
      <w:pPr>
        <w:ind w:left="1440" w:hanging="360"/>
      </w:pPr>
    </w:lvl>
    <w:lvl w:ilvl="2">
      <w:start w:val="1"/>
      <w:numFmt w:val="decimal"/>
      <w:lvlText w:val="(%3)"/>
      <w:lvlJc w:val="left"/>
      <w:pPr>
        <w:ind w:left="2160" w:hanging="360"/>
      </w:pPr>
    </w:lvl>
    <w:lvl w:ilvl="3">
      <w:start w:val="1"/>
      <w:numFmt w:val="lowerLetter"/>
      <w:lvlText w:val="%4)"/>
      <w:lvlJc w:val="left"/>
      <w:pPr>
        <w:ind w:left="2880" w:hanging="360"/>
      </w:pPr>
    </w:lvl>
    <w:lvl w:ilvl="4">
      <w:start w:val="1"/>
      <w:numFmt w:val="lowerRoman"/>
      <w:lvlText w:val="%5."/>
      <w:lvlJc w:val="left"/>
      <w:pPr>
        <w:ind w:left="3600" w:hanging="360"/>
      </w:pPr>
    </w:lvl>
    <w:lvl w:ilvl="5">
      <w:start w:val="1"/>
      <w:numFmt w:val="decimal"/>
      <w:lvlText w:val="(%6)"/>
      <w:lvlJc w:val="left"/>
      <w:pPr>
        <w:ind w:left="4320" w:hanging="360"/>
      </w:pPr>
    </w:lvl>
    <w:lvl w:ilvl="6">
      <w:start w:val="1"/>
      <w:numFmt w:val="lowerLetter"/>
      <w:lvlText w:val="%7)"/>
      <w:lvlJc w:val="left"/>
      <w:pPr>
        <w:ind w:left="5040" w:hanging="360"/>
      </w:pPr>
    </w:lvl>
    <w:lvl w:ilvl="7">
      <w:start w:val="1"/>
      <w:numFmt w:val="lowerRoman"/>
      <w:lvlText w:val="%8."/>
      <w:lvlJc w:val="left"/>
      <w:pPr>
        <w:ind w:left="5760" w:hanging="360"/>
      </w:pPr>
    </w:lvl>
    <w:lvl w:ilvl="8">
      <w:start w:val="1"/>
      <w:numFmt w:val="decimal"/>
      <w:lvlText w:val="(%9)"/>
      <w:lvlJc w:val="left"/>
      <w:pPr>
        <w:ind w:left="6480" w:hanging="360"/>
      </w:pPr>
    </w:lvl>
  </w:abstractNum>
  <w:abstractNum w:abstractNumId="3">
    <w:multiLevelType w:val="hybridMultilevel"/>
    <w:lvl w:ilvl="0">
      <w:start w:val="1"/>
      <w:numFmt w:val="upperRoman"/>
      <w:lvlText w:val="%1."/>
      <w:lvlJc w:val="left"/>
      <w:pPr>
        <w:ind w:left="720" w:hanging="540"/>
      </w:pPr>
    </w:lvl>
    <w:lvl w:ilvl="1">
      <w:start w:val="1"/>
      <w:numFmt w:val="upperLetter"/>
      <w:lvlText w:val="%2."/>
      <w:lvlJc w:val="left"/>
      <w:pPr>
        <w:ind w:left="1440" w:hanging="360"/>
      </w:pPr>
    </w:lvl>
    <w:lvl w:ilvl="2">
      <w:start w:val="1"/>
      <w:numFmt w:val="decimal"/>
      <w:lvlText w:val="%3."/>
      <w:lvlJc w:val="left"/>
      <w:pPr>
        <w:ind w:left="2160" w:hanging="360"/>
      </w:pPr>
    </w:lvl>
    <w:lvl w:ilvl="3">
      <w:start w:val="1"/>
      <w:numFmt w:val="upperRoman"/>
      <w:lvlText w:val="%4."/>
      <w:lvlJc w:val="left"/>
      <w:pPr>
        <w:ind w:left="2880" w:hanging="540"/>
      </w:pPr>
    </w:lvl>
    <w:lvl w:ilvl="4">
      <w:start w:val="1"/>
      <w:numFmt w:val="upperLetter"/>
      <w:lvlText w:val="%5."/>
      <w:lvlJc w:val="left"/>
      <w:pPr>
        <w:ind w:left="3600" w:hanging="360"/>
      </w:pPr>
    </w:lvl>
    <w:lvl w:ilvl="5">
      <w:start w:val="1"/>
      <w:numFmt w:val="decimal"/>
      <w:lvlText w:val="%6."/>
      <w:lvlJc w:val="left"/>
      <w:pPr>
        <w:ind w:left="4320" w:hanging="360"/>
      </w:pPr>
    </w:lvl>
    <w:lvl w:ilvl="6">
      <w:start w:val="1"/>
      <w:numFmt w:val="upperRoman"/>
      <w:lvlText w:val="%7."/>
      <w:lvlJc w:val="left"/>
      <w:pPr>
        <w:ind w:left="5040" w:hanging="540"/>
      </w:pPr>
    </w:lvl>
    <w:lvl w:ilvl="7">
      <w:start w:val="1"/>
      <w:numFmt w:val="upperLetter"/>
      <w:lvlText w:val="%8."/>
      <w:lvlJc w:val="left"/>
      <w:pPr>
        <w:ind w:left="5760" w:hanging="360"/>
      </w:pPr>
    </w:lvl>
    <w:lvl w:ilvl="8">
      <w:start w:val="1"/>
      <w:numFmt w:val="decimal"/>
      <w:lvlText w:val="%9."/>
      <w:lvlJc w:val="left"/>
      <w:pPr>
        <w:ind w:left="6480" w:hanging="360"/>
      </w:pPr>
    </w:lvl>
  </w:abstractNum>
  <w:abstractNum w:abstractNumId="4">
    <w:multiLevelType w:val="hybridMultilevel"/>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5">
    <w:multiLevelType w:val="hybridMultilevel"/>
    <w:lvl w:ilvl="0">
      <w:start w:val="1"/>
      <w:numFmt w:val="decimalZero"/>
      <w:lvlText w:val="Step %1:"/>
      <w:lvlJc w:val="left"/>
      <w:pPr>
        <w:ind w:left="1080" w:hanging="1080"/>
      </w:pPr>
    </w:lvl>
    <w:lvl w:ilvl="1">
      <w:start w:val="1"/>
      <w:numFmt w:val="lowerLetter"/>
      <w:lvlText w:val="%2:"/>
      <w:lvlJc w:val="left"/>
      <w:pPr>
        <w:ind w:left="1800" w:hanging="1080"/>
      </w:pPr>
    </w:lvl>
    <w:lvl w:ilvl="2">
      <w:start w:val="1"/>
      <w:numFmt w:val="lowerRoman"/>
      <w:lvlText w:val="%3:"/>
      <w:lvlJc w:val="left"/>
      <w:pPr>
        <w:ind w:left="2520" w:hanging="1080"/>
      </w:pPr>
    </w:lvl>
    <w:lvl w:ilvl="3">
      <w:start w:val="1"/>
      <w:numFmt w:val="decimal"/>
      <w:lvlText w:val="%4:"/>
      <w:lvlJc w:val="left"/>
      <w:pPr>
        <w:ind w:left="3240" w:hanging="1080"/>
      </w:pPr>
    </w:lvl>
    <w:lvl w:ilvl="4">
      <w:start w:val="1"/>
      <w:numFmt w:val="lowerLetter"/>
      <w:lvlText w:val="%5:"/>
      <w:lvlJc w:val="left"/>
      <w:pPr>
        <w:ind w:left="3960" w:hanging="1080"/>
      </w:pPr>
    </w:lvl>
    <w:lvl w:ilvl="5">
      <w:start w:val="1"/>
      <w:numFmt w:val="lowerRoman"/>
      <w:lvlText w:val="%6:"/>
      <w:lvlJc w:val="left"/>
      <w:pPr>
        <w:ind w:left="4680" w:hanging="1080"/>
      </w:pPr>
    </w:lvl>
    <w:lvl w:ilvl="6">
      <w:start w:val="1"/>
      <w:numFmt w:val="decimal"/>
      <w:lvlText w:val="%7:"/>
      <w:lvlJc w:val="left"/>
      <w:pPr>
        <w:ind w:left="5400" w:hanging="1080"/>
      </w:pPr>
    </w:lvl>
    <w:lvl w:ilvl="7">
      <w:start w:val="1"/>
      <w:numFmt w:val="lowerLetter"/>
      <w:lvlText w:val="%8:"/>
      <w:lvlJc w:val="left"/>
      <w:pPr>
        <w:ind w:left="6120" w:hanging="1080"/>
      </w:pPr>
    </w:lvl>
    <w:lvl w:ilvl="8">
      <w:start w:val="1"/>
      <w:numFmt w:val="lowerRoman"/>
      <w:lvlText w:val="%9:"/>
      <w:lvlJc w:val="left"/>
      <w:pPr>
        <w:ind w:left="6840" w:hanging="1080"/>
      </w:pPr>
    </w:lvl>
  </w:abstractNum>
  <w:num w:numId="1">
    <w:abstractNumId w:val="0"/>
  </w:num>
  <w:num w:numId="2">
    <w:abstractNumId w:val="1"/>
  </w:num>
  <w:num w:numId="3">
    <w:abstractNumId w:val="2"/>
  </w:num>
  <w:num w:numId="4">
    <w:abstractNumId w:val="2"/>
    <w:lvlOverride w:ilvl="0">
      <w:startOverride w:val="1"/>
    </w:lvlOverride>
  </w:num>
  <w:num w:numId="5">
    <w:abstractNumId w:val="3"/>
  </w:num>
  <w:num w:numId="6">
    <w:abstractNumId w:val="4"/>
  </w:num>
  <w:num w:numId="7">
    <w:abstractNumId w:val="5"/>
  </w:num>
</w:numbering>
</file>

<file path=word/settings.xml><?xml version="1.0" encoding="utf-8"?>
<w:settings xmlns:w="http://schemas.openxmlformats.org/wordprocessingml/2006/main" xmlns:m="http://schemas.openxmlformats.org/officeDocument/2006/mat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uiPriority w:val="9"/>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uiPriority w:val="9"/>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pPr>
      <w:ind w:left="720"/>
      <w:contextualSpacing/>
    </w:pPr>
  </w:style>
  <w:style w:type="paragraph" w:styleId="NoSpacing">
    <w:name w:val="No Spacing"/>
    <w:uiPriority w:val="1"/>
    <w:qFormat/>
    <w:pPr>
      <w:spacing w:after="0" w:line="240" w:lineRule="auto"/>
    </w:pPr>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Header">
    <w:name w:val="header"/>
    <w:basedOn w:val="Normal"/>
    <w:uiPriority w:val="99"/>
    <w:unhideWhenUsed/>
    <w:pPr>
      <w:tabs>
        <w:tab w:val="center" w:pos="4680"/>
        <w:tab w:val="right" w:pos="9360"/>
      </w:tabs>
      <w:spacing w:after="0" w:line="240" w:lineRule="auto"/>
    </w:pPr>
  </w:style>
  <w:style w:type="paragraph" w:styleId="Footer">
    <w:name w:val="footer"/>
    <w:basedOn w:val="Normal"/>
    <w:uiPriority w:val="99"/>
    <w:unhideWhenUsed/>
    <w:pPr>
      <w:tabs>
        <w:tab w:val="center" w:pos="4680"/>
        <w:tab w:val="right" w:pos="9360"/>
      </w:tabs>
      <w:spacing w:after="0" w:line="240" w:lineRule="auto"/>
    </w:pPr>
  </w:style>
  <w:style w:type="paragraph" w:styleId="FootnoteText">
    <w:name w:val="footnote text"/>
    <w:basedOn w:val="Normal"/>
    <w:uiPriority w:val="99"/>
    <w:semiHidden/>
    <w:unhideWhenUsed/>
    <w:pPr>
      <w:spacing w:after="0" w:line="240" w:lineRule="auto"/>
    </w:pPr>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uiPriority w:val="99"/>
    <w:semiHidden/>
    <w:unhideWhenUsed/>
    <w:pPr>
      <w:spacing w:after="0" w:line="240" w:lineRule="auto"/>
    </w:pPr>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PlaceholderText">
    <w:name w:val="Placeholder Text"/>
    <w:basedOn w:val="DefaultParagraphFont"/>
    <w:uiPriority w:val="99"/>
    <w:semiHidden/>
    <w:rPr>
      <w:color w:val="808080"/>
    </w:rPr>
  </w:style>
  <w:style w:type="paragraph" w:styleId="TOCHeading">
    <w:name w:val="TOC Heading"/>
    <w:basedOn w:val="Heading1"/>
    <w:next w:val="Normal"/>
    <w:uiPriority w:val="39"/>
    <w:unhideWhenUsed/>
    <w:qFormat/>
    <w:pPr>
      <w:outlineLvl w:val="9"/>
    </w:p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themeColor="background1"/>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numbering" Target="numbering.xml"/><Relationship Id="rId4" Type="http://schemas.openxmlformats.org/officeDocument/2006/relationships/theme" Target="theme/theme1.xml"/><Relationship Id="rId20" Type="http://schemas.openxmlformats.org/officeDocument/2006/relationships/image" Target="media/parchment.png"/></Relationships>
</file>

<file path=word/theme/theme1.xml><?xml version="1.0" encoding="utf-8"?>
<a:theme xmlns:a="http://schemas.openxmlformats.org/drawingml/2006/main" name="Sample Theme">
  <a:themeElements>
    <a:clrScheme name="Sampl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Sample">
      <a:majorFont>
        <a:latin typeface="Calibri Light"/>
        <a:ea typeface=""/>
        <a:cs typeface=""/>
      </a:majorFont>
      <a:minorFont>
        <a:latin typeface="Calibri"/>
        <a:ea typeface=""/>
        <a:cs typeface=""/>
      </a:minorFont>
    </a:fontScheme>
    <a:fmtScheme name="Sampl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atMod val="170000"/>
          </a:schemeClr>
        </a:solidFill>
        <a:gradFill rotWithShape="1">
          <a:gsLst>
            <a:gs pos="0">
              <a:schemeClr val="phClr">
                <a:tint val="93000"/>
              </a:schemeClr>
            </a:gs>
            <a:gs pos="50000">
              <a:schemeClr val="phClr">
                <a:tint val="98000"/>
              </a:schemeClr>
            </a:gs>
            <a:gs pos="100000">
              <a:schemeClr val="phClr">
                <a:shade val="63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ooxml-pages test generator</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Page effects</dc:title>
  <dc:subject>Test document for the Word renderer: page background, art border, text effects, horizontal rule, cell spacing, long keep chains</dc:subject>
  <dc:creator>ooxml-pages test generator</dc:creator>
  <cp:lastModifiedBy>ooxml-pages test generator</cp:lastModifiedBy>
  <cp:revision>1</cp:revision>
  <dcterms:created xsi:type="dcterms:W3CDTF">2026-10-26T09:00:00Z</dcterms:created>
  <dcterms:modified xsi:type="dcterms:W3CDTF">2026-10-26T09:00:00Z</dcterms:modified>
</cp:coreProperties>
</file>