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4mqw17kej34" w:id="0"/>
      <w:bookmarkEnd w:id="0"/>
      <w:r w:rsidDel="00000000" w:rsidR="00000000" w:rsidRPr="00000000">
        <w:rPr>
          <w:rtl w:val="0"/>
        </w:rPr>
        <w:t xml:space="preserve">Weekly Check-in Documentation: Session 3 – Product Design &amp; Validation (March 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RendezvousProject:</w:t>
      </w:r>
      <w:r w:rsidDel="00000000" w:rsidR="00000000" w:rsidRPr="00000000">
        <w:rPr>
          <w:rtl w:val="0"/>
        </w:rPr>
        <w:t xml:space="preserve"> AI-Driven Personalized Wedding Planner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mmq222mbjyf0" w:id="1"/>
      <w:bookmarkEnd w:id="1"/>
      <w:r w:rsidDel="00000000" w:rsidR="00000000" w:rsidRPr="00000000">
        <w:rPr>
          <w:rtl w:val="0"/>
        </w:rPr>
        <w:t xml:space="preserve">1. Strategic Scope Realignment (MVP Focus)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Following the intensive "Design &amp; Validation" session on February 28th, the team reconvened on March 4th to evaluate the feasibility of our proposed feature hierarchy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We identified that the "Foundational Layer" (Basic Needs) established in our previous session was </w:t>
      </w:r>
      <w:r w:rsidDel="00000000" w:rsidR="00000000" w:rsidRPr="00000000">
        <w:rPr>
          <w:b w:val="1"/>
          <w:bCs w:val="1"/>
          <w:rtl w:val="0"/>
        </w:rPr>
        <w:t xml:space="preserve">too broad for the three-week BUILD-A-THON timeline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Pivot:</w:t>
      </w:r>
      <w:r w:rsidDel="00000000" w:rsidR="00000000" w:rsidRPr="00000000">
        <w:rPr>
          <w:rtl w:val="0"/>
        </w:rPr>
        <w:t xml:space="preserve"> To ensure a successful build, we decided to </w:t>
      </w:r>
      <w:r w:rsidDel="00000000" w:rsidR="00000000" w:rsidRPr="00000000">
        <w:rPr>
          <w:b w:val="1"/>
          <w:bCs w:val="1"/>
          <w:rtl w:val="0"/>
        </w:rPr>
        <w:t xml:space="preserve">aggressively de-scope the basic needs</w:t>
      </w:r>
      <w:r w:rsidDel="00000000" w:rsidR="00000000" w:rsidRPr="00000000">
        <w:rPr>
          <w:rtl w:val="0"/>
        </w:rPr>
        <w:t xml:space="preserve">, moving several foundational functions into the "Optimization Layer" 1. Our focus is now on building a </w:t>
      </w:r>
      <w:r w:rsidDel="00000000" w:rsidR="00000000" w:rsidRPr="00000000">
        <w:rPr>
          <w:b w:val="1"/>
          <w:bCs w:val="1"/>
          <w:rtl w:val="0"/>
        </w:rPr>
        <w:t xml:space="preserve">truly Minimum Viable Product (MVP)</w:t>
      </w:r>
      <w:r w:rsidDel="00000000" w:rsidR="00000000" w:rsidRPr="00000000">
        <w:rPr>
          <w:rtl w:val="0"/>
        </w:rPr>
        <w:t xml:space="preserve"> that addresses high-intensity pain points within the time constraint 1.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 Application:</w:t>
      </w:r>
      <w:r w:rsidDel="00000000" w:rsidR="00000000" w:rsidRPr="00000000">
        <w:rPr>
          <w:rtl w:val="0"/>
        </w:rPr>
        <w:t xml:space="preserve"> We utilized the </w:t>
      </w:r>
      <w:r w:rsidDel="00000000" w:rsidR="00000000" w:rsidRPr="00000000">
        <w:rPr>
          <w:b w:val="1"/>
          <w:bCs w:val="1"/>
          <w:rtl w:val="0"/>
        </w:rPr>
        <w:t xml:space="preserve">Cynefin model</w:t>
      </w:r>
      <w:r w:rsidDel="00000000" w:rsidR="00000000" w:rsidRPr="00000000">
        <w:rPr>
          <w:rtl w:val="0"/>
        </w:rPr>
        <w:t xml:space="preserve"> to categorize our project’s challenges across its five domains (Simple, Complicated, Complex, Chaotic, and Disorder) to better understand which aspects of wedding planning our AI should tackle first 1.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6dj3wc8eq9hx" w:id="2"/>
      <w:bookmarkEnd w:id="2"/>
      <w:r w:rsidDel="00000000" w:rsidR="00000000" w:rsidRPr="00000000">
        <w:rPr>
          <w:rtl w:val="0"/>
        </w:rPr>
        <w:t xml:space="preserve">2. Technical Exploration &amp; Infrastructure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team began investigating the practicalities of deployment, specifically researching </w:t>
      </w:r>
      <w:r w:rsidDel="00000000" w:rsidR="00000000" w:rsidRPr="00000000">
        <w:rPr>
          <w:b w:val="1"/>
          <w:bCs w:val="1"/>
          <w:rtl w:val="0"/>
        </w:rPr>
        <w:t xml:space="preserve">website building platforms and pricing models</w:t>
      </w:r>
      <w:r w:rsidDel="00000000" w:rsidR="00000000" w:rsidRPr="00000000">
        <w:rPr>
          <w:rtl w:val="0"/>
        </w:rPr>
        <w:t xml:space="preserve"> (e.g., WordPress.com) to determine the most efficient host for our web-based concierge 2.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dtpce7v1iqfz" w:id="3"/>
      <w:bookmarkEnd w:id="3"/>
      <w:r w:rsidDel="00000000" w:rsidR="00000000" w:rsidRPr="00000000">
        <w:rPr>
          <w:rtl w:val="0"/>
        </w:rPr>
        <w:t xml:space="preserve">3. Hypothesis Testing via AI Persona Interviews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validate our "Falsification Theory"—specifically whether the planning burden is significant enough to warrant a new tool—we conducted a </w:t>
      </w:r>
      <w:r w:rsidDel="00000000" w:rsidR="00000000" w:rsidRPr="00000000">
        <w:rPr>
          <w:b w:val="1"/>
          <w:bCs w:val="1"/>
          <w:rtl w:val="0"/>
        </w:rPr>
        <w:t xml:space="preserve">simulated user research study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We developed </w:t>
      </w:r>
      <w:r w:rsidDel="00000000" w:rsidR="00000000" w:rsidRPr="00000000">
        <w:rPr>
          <w:b w:val="1"/>
          <w:bCs w:val="1"/>
          <w:rtl w:val="0"/>
        </w:rPr>
        <w:t xml:space="preserve">five distinct AI personas</w:t>
      </w:r>
      <w:r w:rsidDel="00000000" w:rsidR="00000000" w:rsidRPr="00000000">
        <w:rPr>
          <w:rtl w:val="0"/>
        </w:rPr>
        <w:t xml:space="preserve"> with varied backgrounds using a standardized template.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We used ChatGPT to generate targeted interview questions and then "interviewed" these personas to create </w:t>
      </w:r>
      <w:r w:rsidDel="00000000" w:rsidR="00000000" w:rsidRPr="00000000">
        <w:rPr>
          <w:b w:val="1"/>
          <w:bCs w:val="1"/>
          <w:rtl w:val="0"/>
        </w:rPr>
        <w:t xml:space="preserve">detailed interview snapshots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  <w:r w:rsidDel="00000000" w:rsidR="00000000" w:rsidRPr="00000000">
        <w:rPr>
          <w:rtl w:val="0"/>
        </w:rPr>
        <w:t xml:space="preserve"> Preliminary analysis of these snapshots indicates that </w:t>
      </w:r>
      <w:r w:rsidDel="00000000" w:rsidR="00000000" w:rsidRPr="00000000">
        <w:rPr>
          <w:b w:val="1"/>
          <w:bCs w:val="1"/>
          <w:rtl w:val="0"/>
        </w:rPr>
        <w:t xml:space="preserve">we have passed our falsification hypothesis</w:t>
      </w:r>
      <w:r w:rsidDel="00000000" w:rsidR="00000000" w:rsidRPr="00000000">
        <w:rPr>
          <w:rtl w:val="0"/>
        </w:rPr>
        <w:t xml:space="preserve">, confirming that the identified pain points are real and existing solutions are insufficient for these diverse user profiles.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fif2ubweuxif" w:id="4"/>
      <w:bookmarkEnd w:id="4"/>
      <w:r w:rsidDel="00000000" w:rsidR="00000000" w:rsidRPr="00000000">
        <w:rPr>
          <w:rtl w:val="0"/>
        </w:rPr>
        <w:t xml:space="preserve">4. Progress Summary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Validated Core Assumptions:</w:t>
      </w:r>
      <w:r w:rsidDel="00000000" w:rsidR="00000000" w:rsidRPr="00000000">
        <w:rPr>
          <w:rtl w:val="0"/>
        </w:rPr>
        <w:t xml:space="preserve"> Confirmed via AI persona testing that our product addresses a validated market gap 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Refined Development Roadmap:</w:t>
      </w:r>
      <w:r w:rsidDel="00000000" w:rsidR="00000000" w:rsidRPr="00000000">
        <w:rPr>
          <w:rtl w:val="0"/>
        </w:rPr>
        <w:t xml:space="preserve"> Shifted from an ambitious full-suite concept to a lean, buildable MVP model 1.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Discovery:</w:t>
      </w:r>
      <w:r w:rsidDel="00000000" w:rsidR="00000000" w:rsidRPr="00000000">
        <w:rPr>
          <w:rtl w:val="0"/>
        </w:rPr>
        <w:t xml:space="preserve"> Initiated the search for the right tech stack and hosting platform.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rkailaqdpr8y" w:id="5"/>
      <w:bookmarkEnd w:id="5"/>
      <w:r w:rsidDel="00000000" w:rsidR="00000000" w:rsidRPr="00000000">
        <w:rPr>
          <w:rtl w:val="0"/>
        </w:rPr>
        <w:t xml:space="preserve">5. Next Steps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Our immediate priority is to </w:t>
      </w:r>
      <w:r w:rsidDel="00000000" w:rsidR="00000000" w:rsidRPr="00000000">
        <w:rPr>
          <w:b w:val="1"/>
          <w:bCs w:val="1"/>
          <w:rtl w:val="0"/>
        </w:rPr>
        <w:t xml:space="preserve">synthesize the common pain points</w:t>
      </w:r>
      <w:r w:rsidDel="00000000" w:rsidR="00000000" w:rsidRPr="00000000">
        <w:rPr>
          <w:rtl w:val="0"/>
        </w:rPr>
        <w:t xml:space="preserve"> identified during the persona interviews to finalize the </w:t>
      </w:r>
      <w:r w:rsidDel="00000000" w:rsidR="00000000" w:rsidRPr="00000000">
        <w:rPr>
          <w:b w:val="1"/>
          <w:bCs w:val="1"/>
          <w:rtl w:val="0"/>
        </w:rPr>
        <w:t xml:space="preserve">MVP design</w:t>
      </w:r>
      <w:r w:rsidDel="00000000" w:rsidR="00000000" w:rsidRPr="00000000">
        <w:rPr>
          <w:rtl w:val="0"/>
        </w:rPr>
        <w:t xml:space="preserve">. We will focus on the specific modules that offer the most immediate relief to couples facing emotional and logistical overload.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