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FDA1" w14:textId="77777777" w:rsidR="002A164B" w:rsidRDefault="00000000">
      <w:pPr>
        <w:pStyle w:val="Padro"/>
        <w:jc w:val="center"/>
        <w:rPr>
          <w:rFonts w:ascii="Verdana" w:hAnsi="Verdana" w:cs="Arial"/>
          <w:b/>
          <w:iCs/>
          <w:sz w:val="20"/>
        </w:rPr>
      </w:pPr>
      <w:r>
        <w:rPr>
          <w:rFonts w:ascii="Verdana" w:hAnsi="Verdana" w:cs="Arial"/>
          <w:b/>
          <w:iCs/>
          <w:sz w:val="20"/>
        </w:rPr>
        <w:t>CONTRATO DE PRESTAÇÃO DE SERVIÇOS CONTÁBEIS</w:t>
      </w:r>
    </w:p>
    <w:p w14:paraId="2A0FF1A4" w14:textId="77777777" w:rsidR="002A164B" w:rsidRDefault="002A164B">
      <w:pPr>
        <w:pStyle w:val="Padro"/>
        <w:jc w:val="both"/>
        <w:rPr>
          <w:rFonts w:ascii="Verdana" w:hAnsi="Verdana" w:cs="Arial"/>
          <w:b/>
          <w:iCs/>
          <w:sz w:val="20"/>
        </w:rPr>
      </w:pPr>
    </w:p>
    <w:p w14:paraId="40B5E67D" w14:textId="13765977" w:rsidR="002A164B" w:rsidRDefault="00000000">
      <w:pPr>
        <w:pBdr>
          <w:top w:val="none" w:sz="4" w:space="0" w:color="000000"/>
          <w:left w:val="none" w:sz="4" w:space="0" w:color="000000"/>
          <w:bottom w:val="none" w:sz="4" w:space="0" w:color="000000"/>
          <w:right w:val="none" w:sz="4" w:space="0" w:color="000000"/>
        </w:pBdr>
        <w:jc w:val="both"/>
        <w:rPr>
          <w:rFonts w:cs="Arial"/>
        </w:rPr>
      </w:pPr>
      <w:r>
        <w:rPr>
          <w:rFonts w:cs="Arial"/>
          <w:b/>
          <w:bCs/>
        </w:rPr>
        <w:t>CONTRATADA:</w:t>
      </w:r>
      <w:r w:rsidR="00DD2004">
        <w:rPr>
          <w:rFonts w:cs="Arial"/>
        </w:rPr>
        <w:t xml:space="preserve"> </w:t>
      </w:r>
      <w:r w:rsidR="009B7EEC">
        <w:rPr>
          <w:rFonts w:cs="Arial"/>
          <w:b/>
          <w:bCs/>
        </w:rPr>
        <w:t>{{ASS_RAZAO_SOCIAL}}</w:t>
      </w:r>
      <w:r>
        <w:rPr>
          <w:rFonts w:cs="Arial"/>
        </w:rPr>
        <w:t xml:space="preserve">, com sede e foro em </w:t>
      </w:r>
      <w:r w:rsidR="009B7EEC">
        <w:rPr>
          <w:rFonts w:cs="Arial"/>
        </w:rPr>
        <w:t>{{ASS_CIDADE</w:t>
      </w:r>
      <w:proofErr w:type="gramStart"/>
      <w:r w:rsidR="009B7EEC">
        <w:rPr>
          <w:rFonts w:cs="Arial"/>
        </w:rPr>
        <w:t>}}</w:t>
      </w:r>
      <w:r>
        <w:rPr>
          <w:rFonts w:cs="Arial"/>
        </w:rPr>
        <w:t>/</w:t>
      </w:r>
      <w:proofErr w:type="gramEnd"/>
      <w:r w:rsidR="009B7EEC">
        <w:rPr>
          <w:rFonts w:cs="Arial"/>
        </w:rPr>
        <w:t>{{ASS_UF}}</w:t>
      </w:r>
      <w:r>
        <w:rPr>
          <w:rFonts w:cs="Arial"/>
        </w:rPr>
        <w:t xml:space="preserve">, à </w:t>
      </w:r>
      <w:r w:rsidR="009B7EEC">
        <w:rPr>
          <w:rFonts w:cs="Arial"/>
        </w:rPr>
        <w:t>{{ASS_LOGRADOURO}}</w:t>
      </w:r>
      <w:r>
        <w:rPr>
          <w:rFonts w:cs="Arial"/>
        </w:rPr>
        <w:t xml:space="preserve">, nº </w:t>
      </w:r>
      <w:r w:rsidR="009B7EEC">
        <w:rPr>
          <w:rFonts w:cs="Arial"/>
        </w:rPr>
        <w:t>{{ASS_</w:t>
      </w:r>
      <w:proofErr w:type="gramStart"/>
      <w:r w:rsidR="009B7EEC">
        <w:rPr>
          <w:rFonts w:cs="Arial"/>
        </w:rPr>
        <w:t>NUMERO</w:t>
      </w:r>
      <w:proofErr w:type="gramEnd"/>
      <w:r w:rsidR="009B7EEC">
        <w:rPr>
          <w:rFonts w:cs="Arial"/>
        </w:rPr>
        <w:t>}}</w:t>
      </w:r>
      <w:r>
        <w:rPr>
          <w:rFonts w:cs="Arial"/>
        </w:rPr>
        <w:t xml:space="preserve">, </w:t>
      </w:r>
      <w:r w:rsidR="009B7EEC">
        <w:rPr>
          <w:rFonts w:cs="Arial"/>
        </w:rPr>
        <w:t>{{ASS_BAIRRO}}</w:t>
      </w:r>
      <w:r>
        <w:rPr>
          <w:rFonts w:cs="Arial"/>
        </w:rPr>
        <w:t xml:space="preserve">, CEP </w:t>
      </w:r>
      <w:r w:rsidR="009B7EEC">
        <w:rPr>
          <w:rFonts w:cs="Arial"/>
        </w:rPr>
        <w:t>{{ASS_CEP}}</w:t>
      </w:r>
      <w:r>
        <w:rPr>
          <w:rFonts w:cs="Arial"/>
        </w:rPr>
        <w:t xml:space="preserve">, inscrita no CNPJ sob nº </w:t>
      </w:r>
      <w:r w:rsidR="009B7EEC">
        <w:rPr>
          <w:rFonts w:cs="Arial"/>
        </w:rPr>
        <w:t>{{ASS_CNPJ}}</w:t>
      </w:r>
      <w:r>
        <w:rPr>
          <w:rFonts w:cs="Arial"/>
        </w:rPr>
        <w:t xml:space="preserve">, aqui representada por </w:t>
      </w:r>
      <w:r w:rsidR="009B7EEC" w:rsidRPr="000A0CB2">
        <w:rPr>
          <w:rFonts w:cs="Arial"/>
          <w:b/>
          <w:bCs/>
        </w:rPr>
        <w:t>{{ASS_REP_NOME}}</w:t>
      </w:r>
      <w:r>
        <w:rPr>
          <w:rFonts w:cs="Arial"/>
        </w:rPr>
        <w:t>, profissional Contábil, portador</w:t>
      </w:r>
      <w:r w:rsidR="00963F69">
        <w:rPr>
          <w:rFonts w:cs="Arial"/>
        </w:rPr>
        <w:t>(a)</w:t>
      </w:r>
      <w:r>
        <w:rPr>
          <w:rFonts w:cs="Arial"/>
        </w:rPr>
        <w:t xml:space="preserve"> do CPF </w:t>
      </w:r>
      <w:r w:rsidR="009B7EEC" w:rsidRPr="009B7EEC">
        <w:rPr>
          <w:rFonts w:cs="Arial"/>
        </w:rPr>
        <w:t>{{ASS_REP_</w:t>
      </w:r>
      <w:r w:rsidR="009B7EEC">
        <w:rPr>
          <w:rFonts w:cs="Arial"/>
        </w:rPr>
        <w:t>CPF</w:t>
      </w:r>
      <w:r w:rsidR="009B7EEC" w:rsidRPr="009B7EEC">
        <w:rPr>
          <w:rFonts w:cs="Arial"/>
        </w:rPr>
        <w:t>}}</w:t>
      </w:r>
      <w:r w:rsidRPr="009B7EEC">
        <w:rPr>
          <w:rFonts w:cs="Arial"/>
        </w:rPr>
        <w:t>,</w:t>
      </w:r>
      <w:r>
        <w:rPr>
          <w:rFonts w:cs="Arial"/>
        </w:rPr>
        <w:t xml:space="preserve"> CRC-</w:t>
      </w:r>
      <w:r w:rsidR="009B7EEC" w:rsidRPr="009B7EEC">
        <w:rPr>
          <w:rFonts w:cs="Arial"/>
        </w:rPr>
        <w:t>{{ASS_REP_</w:t>
      </w:r>
      <w:r w:rsidR="009B7EEC">
        <w:rPr>
          <w:rFonts w:cs="Arial"/>
        </w:rPr>
        <w:t>CRC</w:t>
      </w:r>
      <w:r w:rsidR="009B7EEC" w:rsidRPr="009B7EEC">
        <w:rPr>
          <w:rFonts w:cs="Arial"/>
        </w:rPr>
        <w:t>}}</w:t>
      </w:r>
      <w:r w:rsidRPr="009B7EEC">
        <w:rPr>
          <w:rFonts w:cs="Arial"/>
        </w:rPr>
        <w:t>.</w:t>
      </w:r>
    </w:p>
    <w:p w14:paraId="1D580EF2" w14:textId="77777777" w:rsidR="002A164B" w:rsidRDefault="002A164B">
      <w:pPr>
        <w:pStyle w:val="Padro"/>
        <w:jc w:val="both"/>
        <w:rPr>
          <w:rFonts w:ascii="Verdana" w:hAnsi="Verdana" w:cs="Arial"/>
          <w:sz w:val="20"/>
        </w:rPr>
      </w:pPr>
    </w:p>
    <w:p w14:paraId="564222F8" w14:textId="0D608B4C" w:rsidR="002A164B" w:rsidRDefault="00000000">
      <w:pPr>
        <w:pBdr>
          <w:top w:val="none" w:sz="4" w:space="0" w:color="000000"/>
          <w:left w:val="none" w:sz="4" w:space="0" w:color="000000"/>
          <w:bottom w:val="none" w:sz="4" w:space="0" w:color="000000"/>
          <w:right w:val="none" w:sz="4" w:space="0" w:color="000000"/>
        </w:pBdr>
        <w:jc w:val="both"/>
      </w:pPr>
      <w:r>
        <w:rPr>
          <w:rFonts w:cs="Arial"/>
          <w:b/>
        </w:rPr>
        <w:t>CONTRATANTE:</w:t>
      </w:r>
      <w:r w:rsidR="00DD2004">
        <w:rPr>
          <w:rFonts w:cs="Arial"/>
        </w:rPr>
        <w:t xml:space="preserve"> </w:t>
      </w:r>
      <w:r>
        <w:rPr>
          <w:b/>
          <w:bCs/>
        </w:rPr>
        <w:t>{{RAZAO_SOCIAL}}</w:t>
      </w:r>
      <w:r>
        <w:rPr>
          <w:rFonts w:cs="Arial"/>
        </w:rPr>
        <w:t xml:space="preserve">, com sede e foro em </w:t>
      </w:r>
      <w:r>
        <w:t>{{MUNICIPIO</w:t>
      </w:r>
      <w:proofErr w:type="gramStart"/>
      <w:r>
        <w:t>}}</w:t>
      </w:r>
      <w:r>
        <w:rPr>
          <w:rFonts w:cs="Arial"/>
        </w:rPr>
        <w:t>/</w:t>
      </w:r>
      <w:proofErr w:type="gramEnd"/>
      <w:r>
        <w:t>{{UF}}</w:t>
      </w:r>
      <w:r>
        <w:rPr>
          <w:rFonts w:cs="Arial"/>
        </w:rPr>
        <w:t xml:space="preserve">, à {{TIPO_ENDERECO}} </w:t>
      </w:r>
      <w:r>
        <w:t>{{RUA}}</w:t>
      </w:r>
      <w:r>
        <w:rPr>
          <w:rFonts w:cs="Arial"/>
        </w:rPr>
        <w:t xml:space="preserve">, nº </w:t>
      </w:r>
      <w:r>
        <w:t>{{</w:t>
      </w:r>
      <w:proofErr w:type="gramStart"/>
      <w:r>
        <w:t>NUMERO</w:t>
      </w:r>
      <w:proofErr w:type="gramEnd"/>
      <w:r>
        <w:t>}}</w:t>
      </w:r>
      <w:r>
        <w:rPr>
          <w:rFonts w:cs="Arial"/>
        </w:rPr>
        <w:t xml:space="preserve">, </w:t>
      </w:r>
      <w:r>
        <w:t>{{COMPLEMENTO</w:t>
      </w:r>
      <w:proofErr w:type="gramStart"/>
      <w:r>
        <w:t>}}{</w:t>
      </w:r>
      <w:proofErr w:type="gramEnd"/>
      <w:r>
        <w:t>{BAIRRO}}</w:t>
      </w:r>
      <w:r>
        <w:rPr>
          <w:rFonts w:cs="Arial"/>
        </w:rPr>
        <w:t xml:space="preserve">, CEP </w:t>
      </w:r>
      <w:r>
        <w:t>{{CEP}}</w:t>
      </w:r>
      <w:r>
        <w:rPr>
          <w:rFonts w:cs="Arial"/>
        </w:rPr>
        <w:t xml:space="preserve">, inscrita no CNPJ sob n° </w:t>
      </w:r>
      <w:r>
        <w:t>{{CNPJ}}</w:t>
      </w:r>
      <w:r>
        <w:rPr>
          <w:rFonts w:cs="Arial"/>
        </w:rPr>
        <w:t xml:space="preserve">, aqui representada por seu(a) sócio(a) administrador(a) </w:t>
      </w:r>
      <w:r>
        <w:rPr>
          <w:b/>
          <w:bCs/>
        </w:rPr>
        <w:t>{{SOCIO_ADMINISTRADOR}}</w:t>
      </w:r>
      <w:r>
        <w:rPr>
          <w:rFonts w:cs="Arial"/>
          <w:b/>
          <w:bCs/>
        </w:rPr>
        <w:t xml:space="preserve">, </w:t>
      </w:r>
      <w:r>
        <w:rPr>
          <w:rFonts w:cs="Arial"/>
        </w:rPr>
        <w:t xml:space="preserve">portador(a) do CPF/MF n° </w:t>
      </w:r>
      <w:r>
        <w:rPr>
          <w:b/>
          <w:bCs/>
        </w:rPr>
        <w:t>{{CPF_SOCIO}}</w:t>
      </w:r>
      <w:r>
        <w:rPr>
          <w:rFonts w:cs="Arial"/>
        </w:rPr>
        <w:t>, neste momento constituída da seguinte forma:</w:t>
      </w:r>
    </w:p>
    <w:p w14:paraId="424461C1" w14:textId="77777777" w:rsidR="002A164B" w:rsidRDefault="002A164B">
      <w:pPr>
        <w:pStyle w:val="Padro"/>
        <w:jc w:val="both"/>
        <w:rPr>
          <w:rFonts w:ascii="Verdana" w:hAnsi="Verdana" w:cs="Arial"/>
          <w:sz w:val="20"/>
        </w:rPr>
      </w:pPr>
    </w:p>
    <w:tbl>
      <w:tblPr>
        <w:tblStyle w:val="Tabelacomgrade"/>
        <w:tblW w:w="0" w:type="auto"/>
        <w:tblInd w:w="137" w:type="dxa"/>
        <w:tblLayout w:type="fixed"/>
        <w:tblLook w:val="04A0" w:firstRow="1" w:lastRow="0" w:firstColumn="1" w:lastColumn="0" w:noHBand="0" w:noVBand="1"/>
      </w:tblPr>
      <w:tblGrid>
        <w:gridCol w:w="4823"/>
        <w:gridCol w:w="4533"/>
      </w:tblGrid>
      <w:tr w:rsidR="002A164B" w14:paraId="5316C39C" w14:textId="77777777">
        <w:tc>
          <w:tcPr>
            <w:tcW w:w="4823" w:type="dxa"/>
          </w:tcPr>
          <w:p w14:paraId="546704E6" w14:textId="77777777" w:rsidR="002A164B" w:rsidRDefault="00000000">
            <w:pPr>
              <w:pStyle w:val="Padro"/>
              <w:jc w:val="both"/>
              <w:rPr>
                <w:rFonts w:ascii="Verdana" w:hAnsi="Verdana" w:cs="Arial"/>
                <w:sz w:val="20"/>
                <w:szCs w:val="20"/>
              </w:rPr>
            </w:pPr>
            <w:r>
              <w:rPr>
                <w:rFonts w:ascii="Verdana" w:hAnsi="Verdana" w:cs="Arial"/>
                <w:sz w:val="20"/>
                <w:szCs w:val="20"/>
              </w:rPr>
              <w:t>VIGÊNCIA</w:t>
            </w:r>
          </w:p>
        </w:tc>
        <w:tc>
          <w:tcPr>
            <w:tcW w:w="4533" w:type="dxa"/>
          </w:tcPr>
          <w:p w14:paraId="0F33D8F4" w14:textId="77777777" w:rsidR="002A164B" w:rsidRDefault="00000000">
            <w:pPr>
              <w:pBdr>
                <w:top w:val="none" w:sz="4" w:space="0" w:color="000000"/>
                <w:left w:val="none" w:sz="4" w:space="0" w:color="000000"/>
                <w:bottom w:val="none" w:sz="4" w:space="0" w:color="000000"/>
                <w:right w:val="none" w:sz="4" w:space="0" w:color="000000"/>
              </w:pBdr>
              <w:rPr>
                <w:sz w:val="20"/>
                <w:szCs w:val="20"/>
              </w:rPr>
            </w:pPr>
            <w:r>
              <w:rPr>
                <w:rFonts w:cs="Arial"/>
                <w:sz w:val="20"/>
                <w:szCs w:val="20"/>
              </w:rPr>
              <w:t>A PARTIR DE</w:t>
            </w:r>
            <w:r>
              <w:rPr>
                <w:rFonts w:cs="Arial"/>
                <w:b/>
                <w:bCs/>
                <w:sz w:val="20"/>
                <w:szCs w:val="20"/>
              </w:rPr>
              <w:t xml:space="preserve"> </w:t>
            </w:r>
            <w:r>
              <w:rPr>
                <w:sz w:val="20"/>
                <w:szCs w:val="20"/>
              </w:rPr>
              <w:t>{{VIGENCIA}}</w:t>
            </w:r>
          </w:p>
        </w:tc>
      </w:tr>
      <w:tr w:rsidR="002A164B" w14:paraId="771FAC76" w14:textId="77777777">
        <w:tc>
          <w:tcPr>
            <w:tcW w:w="4823" w:type="dxa"/>
          </w:tcPr>
          <w:p w14:paraId="2B5B0FA4" w14:textId="77777777" w:rsidR="002A164B" w:rsidRDefault="00000000">
            <w:pPr>
              <w:pStyle w:val="Padro"/>
              <w:jc w:val="both"/>
              <w:rPr>
                <w:rFonts w:ascii="Verdana" w:hAnsi="Verdana" w:cs="Arial"/>
                <w:sz w:val="20"/>
                <w:szCs w:val="20"/>
              </w:rPr>
            </w:pPr>
            <w:r>
              <w:rPr>
                <w:rFonts w:ascii="Verdana" w:hAnsi="Verdana" w:cs="Arial"/>
                <w:sz w:val="20"/>
                <w:szCs w:val="20"/>
              </w:rPr>
              <w:t>REGIME DE TRIBUTAÇÃO*</w:t>
            </w:r>
          </w:p>
        </w:tc>
        <w:tc>
          <w:tcPr>
            <w:tcW w:w="4533" w:type="dxa"/>
          </w:tcPr>
          <w:p w14:paraId="5F73C37E" w14:textId="77777777" w:rsidR="002A164B" w:rsidRDefault="00000000">
            <w:pPr>
              <w:pBdr>
                <w:top w:val="none" w:sz="4" w:space="0" w:color="000000"/>
                <w:left w:val="none" w:sz="4" w:space="0" w:color="000000"/>
                <w:bottom w:val="none" w:sz="4" w:space="0" w:color="000000"/>
                <w:right w:val="none" w:sz="4" w:space="0" w:color="000000"/>
              </w:pBdr>
              <w:rPr>
                <w:sz w:val="20"/>
                <w:szCs w:val="20"/>
              </w:rPr>
            </w:pPr>
            <w:r>
              <w:rPr>
                <w:sz w:val="20"/>
                <w:szCs w:val="20"/>
              </w:rPr>
              <w:t>{{REGIME_TRIBUTACAO}}</w:t>
            </w:r>
          </w:p>
        </w:tc>
      </w:tr>
      <w:tr w:rsidR="002A164B" w14:paraId="7997B67D" w14:textId="77777777">
        <w:tc>
          <w:tcPr>
            <w:tcW w:w="4823" w:type="dxa"/>
          </w:tcPr>
          <w:p w14:paraId="15281618" w14:textId="77777777" w:rsidR="002A164B" w:rsidRDefault="00000000">
            <w:pPr>
              <w:pStyle w:val="Padro"/>
              <w:jc w:val="both"/>
              <w:rPr>
                <w:rFonts w:ascii="Verdana" w:hAnsi="Verdana" w:cs="Arial"/>
                <w:sz w:val="20"/>
                <w:szCs w:val="20"/>
              </w:rPr>
            </w:pPr>
            <w:r>
              <w:rPr>
                <w:rFonts w:ascii="Verdana" w:hAnsi="Verdana" w:cs="Arial"/>
                <w:sz w:val="20"/>
                <w:szCs w:val="20"/>
              </w:rPr>
              <w:t>REGIME DE APURAÇÃO*</w:t>
            </w:r>
          </w:p>
        </w:tc>
        <w:tc>
          <w:tcPr>
            <w:tcW w:w="4533" w:type="dxa"/>
          </w:tcPr>
          <w:p w14:paraId="3DE4477F" w14:textId="77777777" w:rsidR="002A164B" w:rsidRDefault="00000000">
            <w:pPr>
              <w:pBdr>
                <w:top w:val="none" w:sz="4" w:space="0" w:color="000000"/>
                <w:left w:val="none" w:sz="4" w:space="0" w:color="000000"/>
                <w:bottom w:val="none" w:sz="4" w:space="0" w:color="000000"/>
                <w:right w:val="none" w:sz="4" w:space="0" w:color="000000"/>
              </w:pBdr>
              <w:rPr>
                <w:sz w:val="20"/>
                <w:szCs w:val="20"/>
              </w:rPr>
            </w:pPr>
            <w:r>
              <w:rPr>
                <w:sz w:val="20"/>
                <w:szCs w:val="20"/>
              </w:rPr>
              <w:t>{{REGIME_APURACAO}}</w:t>
            </w:r>
          </w:p>
        </w:tc>
      </w:tr>
      <w:tr w:rsidR="002A164B" w14:paraId="2233961B" w14:textId="77777777">
        <w:tc>
          <w:tcPr>
            <w:tcW w:w="4823" w:type="dxa"/>
          </w:tcPr>
          <w:p w14:paraId="4C40D411" w14:textId="77777777" w:rsidR="002A164B" w:rsidRDefault="00000000">
            <w:pPr>
              <w:pStyle w:val="Padro"/>
              <w:jc w:val="both"/>
              <w:rPr>
                <w:rFonts w:ascii="Verdana" w:hAnsi="Verdana" w:cs="Arial"/>
                <w:sz w:val="20"/>
                <w:szCs w:val="20"/>
              </w:rPr>
            </w:pPr>
            <w:r>
              <w:rPr>
                <w:rFonts w:ascii="Verdana" w:hAnsi="Verdana" w:cs="Arial"/>
                <w:sz w:val="20"/>
                <w:szCs w:val="20"/>
              </w:rPr>
              <w:t>PERIODICIDADE DE APRESENTAÇÃO DE DEMONSTRATIVOS DA CLÁUSULA 1.1.4</w:t>
            </w:r>
          </w:p>
        </w:tc>
        <w:tc>
          <w:tcPr>
            <w:tcW w:w="4533" w:type="dxa"/>
          </w:tcPr>
          <w:p w14:paraId="6E147759" w14:textId="77777777" w:rsidR="002A164B" w:rsidRDefault="00000000">
            <w:pPr>
              <w:pBdr>
                <w:top w:val="none" w:sz="4" w:space="0" w:color="000000"/>
                <w:left w:val="none" w:sz="4" w:space="0" w:color="000000"/>
                <w:bottom w:val="none" w:sz="4" w:space="0" w:color="000000"/>
                <w:right w:val="none" w:sz="4" w:space="0" w:color="000000"/>
              </w:pBdr>
              <w:rPr>
                <w:sz w:val="20"/>
                <w:szCs w:val="20"/>
              </w:rPr>
            </w:pPr>
            <w:r>
              <w:rPr>
                <w:sz w:val="20"/>
                <w:szCs w:val="20"/>
              </w:rPr>
              <w:t>{{PERIODICIDADE_DEMONSTRATIVOS}}</w:t>
            </w:r>
          </w:p>
        </w:tc>
      </w:tr>
      <w:tr w:rsidR="002A164B" w14:paraId="73FC37A4" w14:textId="77777777">
        <w:trPr>
          <w:trHeight w:val="243"/>
        </w:trPr>
        <w:tc>
          <w:tcPr>
            <w:tcW w:w="4823" w:type="dxa"/>
            <w:vMerge w:val="restart"/>
          </w:tcPr>
          <w:p w14:paraId="30125E8E" w14:textId="77777777" w:rsidR="002A164B" w:rsidRDefault="00000000">
            <w:pPr>
              <w:pStyle w:val="Padro"/>
              <w:jc w:val="both"/>
              <w:rPr>
                <w:rFonts w:ascii="Verdana" w:hAnsi="Verdana" w:cs="Arial"/>
                <w:sz w:val="20"/>
                <w:szCs w:val="20"/>
              </w:rPr>
            </w:pPr>
            <w:r>
              <w:rPr>
                <w:rFonts w:ascii="Verdana" w:hAnsi="Verdana" w:cs="Arial"/>
                <w:sz w:val="20"/>
                <w:szCs w:val="20"/>
              </w:rPr>
              <w:t>HONORÁRIO MENSAL</w:t>
            </w:r>
          </w:p>
        </w:tc>
        <w:tc>
          <w:tcPr>
            <w:tcW w:w="4533" w:type="dxa"/>
            <w:vMerge w:val="restart"/>
          </w:tcPr>
          <w:p w14:paraId="4BC231C5" w14:textId="77777777" w:rsidR="002A164B" w:rsidRDefault="00000000">
            <w:pPr>
              <w:pBdr>
                <w:top w:val="none" w:sz="4" w:space="0" w:color="000000"/>
                <w:left w:val="none" w:sz="4" w:space="0" w:color="000000"/>
                <w:bottom w:val="none" w:sz="4" w:space="0" w:color="000000"/>
                <w:right w:val="none" w:sz="4" w:space="0" w:color="000000"/>
              </w:pBdr>
              <w:rPr>
                <w:sz w:val="20"/>
                <w:szCs w:val="20"/>
              </w:rPr>
            </w:pPr>
            <w:r>
              <w:rPr>
                <w:sz w:val="20"/>
                <w:szCs w:val="20"/>
              </w:rPr>
              <w:t xml:space="preserve">R$ </w:t>
            </w:r>
            <w:r>
              <w:rPr>
                <w:rFonts w:cs="Arial"/>
                <w:sz w:val="20"/>
                <w:szCs w:val="20"/>
              </w:rPr>
              <w:t>{{HONORARIO_MENSAL}}</w:t>
            </w:r>
          </w:p>
        </w:tc>
      </w:tr>
    </w:tbl>
    <w:p w14:paraId="2DEF900E" w14:textId="77777777" w:rsidR="002A164B" w:rsidRDefault="002A164B">
      <w:pPr>
        <w:pStyle w:val="Padro"/>
        <w:jc w:val="both"/>
        <w:rPr>
          <w:rFonts w:ascii="Verdana" w:hAnsi="Verdana" w:cs="Arial"/>
          <w:i/>
          <w:sz w:val="20"/>
          <w:highlight w:val="yellow"/>
        </w:rPr>
      </w:pPr>
    </w:p>
    <w:p w14:paraId="5A763E21" w14:textId="77777777" w:rsidR="002A164B" w:rsidRDefault="00000000">
      <w:pPr>
        <w:pStyle w:val="Padro"/>
        <w:jc w:val="both"/>
        <w:rPr>
          <w:rFonts w:ascii="Verdana" w:hAnsi="Verdana" w:cs="Arial"/>
          <w:b/>
          <w:bCs/>
          <w:iCs/>
          <w:sz w:val="20"/>
        </w:rPr>
      </w:pPr>
      <w:r>
        <w:rPr>
          <w:rFonts w:ascii="Verdana" w:hAnsi="Verdana" w:cs="Arial"/>
          <w:i/>
          <w:sz w:val="20"/>
        </w:rPr>
        <w:t>*No momento da assinatura do presente Contrato de Prestação de Serviços.</w:t>
      </w:r>
    </w:p>
    <w:p w14:paraId="053A580D" w14:textId="77777777" w:rsidR="002A164B" w:rsidRDefault="002A164B">
      <w:pPr>
        <w:pStyle w:val="Padro"/>
        <w:jc w:val="both"/>
        <w:rPr>
          <w:rFonts w:ascii="Verdana" w:hAnsi="Verdana" w:cs="Arial"/>
          <w:sz w:val="20"/>
        </w:rPr>
      </w:pPr>
    </w:p>
    <w:p w14:paraId="2A5098F4" w14:textId="77777777" w:rsidR="002A164B" w:rsidRDefault="00000000">
      <w:pPr>
        <w:pStyle w:val="Padro"/>
        <w:jc w:val="both"/>
        <w:rPr>
          <w:rFonts w:ascii="Verdana" w:hAnsi="Verdana" w:cs="Arial"/>
          <w:sz w:val="20"/>
        </w:rPr>
      </w:pPr>
      <w:r>
        <w:rPr>
          <w:rFonts w:ascii="Verdana" w:hAnsi="Verdana" w:cs="Arial"/>
          <w:sz w:val="20"/>
        </w:rPr>
        <w:t xml:space="preserve">Pelo presente instrumento particular, as partes acima devidamente qualificadas, doravante denominadas simplesmente </w:t>
      </w:r>
      <w:r>
        <w:rPr>
          <w:rFonts w:ascii="Verdana" w:hAnsi="Verdana" w:cs="Arial"/>
          <w:b/>
          <w:sz w:val="20"/>
        </w:rPr>
        <w:t xml:space="preserve">CONTRATADA </w:t>
      </w:r>
      <w:r>
        <w:rPr>
          <w:rFonts w:ascii="Verdana" w:hAnsi="Verdana" w:cs="Arial"/>
          <w:sz w:val="20"/>
        </w:rPr>
        <w:t xml:space="preserve">e </w:t>
      </w:r>
      <w:r>
        <w:rPr>
          <w:rFonts w:ascii="Verdana" w:hAnsi="Verdana" w:cs="Arial"/>
          <w:b/>
          <w:sz w:val="20"/>
        </w:rPr>
        <w:t>CONTRATANTE</w:t>
      </w:r>
      <w:r>
        <w:rPr>
          <w:rFonts w:ascii="Verdana" w:hAnsi="Verdana" w:cs="Arial"/>
          <w:sz w:val="20"/>
        </w:rPr>
        <w:t>, na melhor forma de direito, ajustam e contratam a prestação de serviços profissionais, segundo as cláusulas e condições adiante arroladas:</w:t>
      </w:r>
    </w:p>
    <w:p w14:paraId="7108A540" w14:textId="77777777" w:rsidR="002A164B" w:rsidRDefault="002A164B">
      <w:pPr>
        <w:pStyle w:val="Padro"/>
        <w:jc w:val="both"/>
        <w:rPr>
          <w:rFonts w:ascii="Verdana" w:hAnsi="Verdana" w:cs="Arial"/>
          <w:sz w:val="20"/>
        </w:rPr>
      </w:pPr>
    </w:p>
    <w:p w14:paraId="73B87591"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 xml:space="preserve">CLÁUSULA </w:t>
      </w:r>
      <w:r>
        <w:rPr>
          <w:rFonts w:ascii="Verdana" w:hAnsi="Verdana" w:cs="Times New Roman"/>
          <w:b/>
          <w:bCs/>
          <w:color w:val="auto"/>
          <w:sz w:val="20"/>
          <w:szCs w:val="20"/>
        </w:rPr>
        <w:t>PRIMEIRA</w:t>
      </w:r>
      <w:r>
        <w:rPr>
          <w:rFonts w:ascii="Verdana" w:hAnsi="Verdana" w:cs="Arial"/>
          <w:b/>
          <w:iCs/>
          <w:color w:val="auto"/>
          <w:sz w:val="20"/>
          <w:szCs w:val="20"/>
        </w:rPr>
        <w:t xml:space="preserve"> - OBJETO DO CONTRATO</w:t>
      </w:r>
    </w:p>
    <w:p w14:paraId="06833C7B" w14:textId="77777777" w:rsidR="002A164B" w:rsidRDefault="002A164B">
      <w:pPr>
        <w:pStyle w:val="Padro"/>
        <w:jc w:val="both"/>
        <w:rPr>
          <w:rFonts w:ascii="Verdana" w:hAnsi="Verdana" w:cs="Arial"/>
          <w:b/>
          <w:iCs/>
          <w:sz w:val="20"/>
        </w:rPr>
      </w:pPr>
    </w:p>
    <w:p w14:paraId="73B3F773" w14:textId="77777777" w:rsidR="002A164B" w:rsidRDefault="00000000">
      <w:pPr>
        <w:pStyle w:val="Padro"/>
        <w:tabs>
          <w:tab w:val="left" w:pos="0"/>
        </w:tabs>
        <w:jc w:val="both"/>
        <w:rPr>
          <w:rFonts w:ascii="Verdana" w:hAnsi="Verdana" w:cs="Arial"/>
          <w:sz w:val="20"/>
        </w:rPr>
      </w:pPr>
      <w:r>
        <w:rPr>
          <w:rFonts w:ascii="Verdana" w:hAnsi="Verdana" w:cs="Arial"/>
          <w:sz w:val="20"/>
        </w:rPr>
        <w:t xml:space="preserve">O objeto do presente consiste na prestação pela </w:t>
      </w:r>
      <w:r>
        <w:rPr>
          <w:rFonts w:ascii="Verdana" w:hAnsi="Verdana" w:cs="Arial"/>
          <w:b/>
          <w:sz w:val="20"/>
        </w:rPr>
        <w:t>CONTRATADA</w:t>
      </w:r>
      <w:r>
        <w:rPr>
          <w:rFonts w:ascii="Verdana" w:hAnsi="Verdana" w:cs="Arial"/>
          <w:sz w:val="20"/>
        </w:rPr>
        <w:t xml:space="preserve"> à</w:t>
      </w:r>
      <w:r>
        <w:rPr>
          <w:rFonts w:ascii="Verdana" w:hAnsi="Verdana" w:cs="Arial"/>
          <w:b/>
          <w:sz w:val="20"/>
        </w:rPr>
        <w:t xml:space="preserve"> CONTRATANTE</w:t>
      </w:r>
      <w:r>
        <w:rPr>
          <w:rFonts w:ascii="Verdana" w:hAnsi="Verdana" w:cs="Arial"/>
          <w:sz w:val="20"/>
        </w:rPr>
        <w:t>, dos seguintes serviços profissionais:</w:t>
      </w:r>
    </w:p>
    <w:p w14:paraId="5A28DC87" w14:textId="77777777" w:rsidR="002A164B" w:rsidRDefault="002A164B">
      <w:pPr>
        <w:pStyle w:val="Padro"/>
        <w:tabs>
          <w:tab w:val="left" w:pos="0"/>
        </w:tabs>
        <w:jc w:val="both"/>
        <w:rPr>
          <w:rFonts w:ascii="Verdana" w:hAnsi="Verdana" w:cs="Arial"/>
          <w:sz w:val="20"/>
        </w:rPr>
      </w:pPr>
    </w:p>
    <w:p w14:paraId="6CA11AA8" w14:textId="77777777" w:rsidR="002A164B" w:rsidRDefault="002A164B">
      <w:pPr>
        <w:pStyle w:val="Padro"/>
        <w:tabs>
          <w:tab w:val="left" w:pos="360"/>
        </w:tabs>
        <w:ind w:left="360" w:hanging="360"/>
        <w:jc w:val="both"/>
        <w:rPr>
          <w:rFonts w:ascii="Verdana" w:hAnsi="Verdana" w:cs="Arial"/>
          <w:b/>
          <w:sz w:val="20"/>
        </w:rPr>
      </w:pPr>
    </w:p>
    <w:p w14:paraId="7B888348" w14:textId="77777777" w:rsidR="002A164B" w:rsidRDefault="00000000">
      <w:pPr>
        <w:pStyle w:val="Padro"/>
        <w:numPr>
          <w:ilvl w:val="1"/>
          <w:numId w:val="10"/>
        </w:numPr>
        <w:tabs>
          <w:tab w:val="left" w:pos="360"/>
        </w:tabs>
        <w:jc w:val="both"/>
        <w:rPr>
          <w:rFonts w:ascii="Verdana" w:hAnsi="Verdana" w:cs="Arial"/>
          <w:b/>
          <w:sz w:val="20"/>
        </w:rPr>
      </w:pPr>
      <w:r>
        <w:rPr>
          <w:rFonts w:ascii="Verdana" w:hAnsi="Verdana" w:cs="Arial"/>
          <w:b/>
          <w:sz w:val="20"/>
        </w:rPr>
        <w:t xml:space="preserve"> – ÁREA CONTÁBIL</w:t>
      </w:r>
    </w:p>
    <w:p w14:paraId="3F2162DC" w14:textId="77777777" w:rsidR="002A164B" w:rsidRDefault="002A164B">
      <w:pPr>
        <w:pStyle w:val="Padro"/>
        <w:tabs>
          <w:tab w:val="left" w:pos="360"/>
        </w:tabs>
        <w:ind w:left="360"/>
        <w:jc w:val="both"/>
        <w:rPr>
          <w:rFonts w:ascii="Verdana" w:hAnsi="Verdana" w:cs="Arial"/>
          <w:b/>
          <w:sz w:val="20"/>
        </w:rPr>
      </w:pPr>
    </w:p>
    <w:p w14:paraId="7EDA5594"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1.1.1</w:t>
      </w:r>
      <w:r>
        <w:rPr>
          <w:rFonts w:ascii="Verdana" w:hAnsi="Verdana" w:cs="Arial"/>
          <w:sz w:val="20"/>
        </w:rPr>
        <w:t xml:space="preserve"> – Análise dos documentos nos aspectos de ordem legal, técnica e documental;</w:t>
      </w:r>
    </w:p>
    <w:p w14:paraId="19120FCB"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1.1.2</w:t>
      </w:r>
      <w:r>
        <w:rPr>
          <w:rFonts w:ascii="Verdana" w:hAnsi="Verdana" w:cs="Arial"/>
          <w:sz w:val="20"/>
        </w:rPr>
        <w:t xml:space="preserve"> – Classificação e escrituração da contabilidade de acordo com as normas e princípios contábeis vigentes;</w:t>
      </w:r>
    </w:p>
    <w:p w14:paraId="64F4B07E" w14:textId="77777777" w:rsidR="002A164B" w:rsidRDefault="00000000">
      <w:pPr>
        <w:pStyle w:val="Padro"/>
        <w:tabs>
          <w:tab w:val="left" w:pos="426"/>
        </w:tabs>
        <w:ind w:left="425"/>
        <w:jc w:val="both"/>
        <w:rPr>
          <w:rFonts w:ascii="Verdana" w:hAnsi="Verdana" w:cs="Arial"/>
          <w:iCs/>
          <w:sz w:val="20"/>
        </w:rPr>
      </w:pPr>
      <w:r>
        <w:rPr>
          <w:rFonts w:ascii="Verdana" w:hAnsi="Verdana" w:cs="Arial"/>
          <w:b/>
          <w:sz w:val="20"/>
        </w:rPr>
        <w:t>1.1.3</w:t>
      </w:r>
      <w:r>
        <w:rPr>
          <w:rFonts w:ascii="Verdana" w:hAnsi="Verdana" w:cs="Arial"/>
          <w:sz w:val="20"/>
        </w:rPr>
        <w:t xml:space="preserve"> – </w:t>
      </w:r>
      <w:r>
        <w:rPr>
          <w:rFonts w:ascii="Verdana" w:hAnsi="Verdana" w:cs="Arial"/>
          <w:iCs/>
          <w:sz w:val="20"/>
        </w:rPr>
        <w:t>Emissão anual do</w:t>
      </w:r>
      <w:r>
        <w:rPr>
          <w:rFonts w:ascii="Verdana" w:hAnsi="Verdana" w:cs="Arial"/>
          <w:sz w:val="20"/>
        </w:rPr>
        <w:t xml:space="preserve"> Balanço Patrimonial,</w:t>
      </w:r>
      <w:r>
        <w:rPr>
          <w:rFonts w:ascii="Verdana" w:hAnsi="Verdana" w:cs="Arial"/>
          <w:iCs/>
          <w:sz w:val="20"/>
        </w:rPr>
        <w:t xml:space="preserve"> balancetes, </w:t>
      </w:r>
      <w:proofErr w:type="spellStart"/>
      <w:r>
        <w:rPr>
          <w:rFonts w:ascii="Verdana" w:hAnsi="Verdana" w:cs="Arial"/>
          <w:iCs/>
          <w:sz w:val="20"/>
        </w:rPr>
        <w:t>DREs</w:t>
      </w:r>
      <w:proofErr w:type="spellEnd"/>
      <w:r>
        <w:rPr>
          <w:rFonts w:ascii="Verdana" w:hAnsi="Verdana" w:cs="Arial"/>
          <w:iCs/>
          <w:sz w:val="20"/>
        </w:rPr>
        <w:t xml:space="preserve">, </w:t>
      </w:r>
      <w:proofErr w:type="spellStart"/>
      <w:r>
        <w:rPr>
          <w:rFonts w:ascii="Verdana" w:hAnsi="Verdana" w:cs="Arial"/>
          <w:iCs/>
          <w:sz w:val="20"/>
        </w:rPr>
        <w:t>DLPAs</w:t>
      </w:r>
      <w:proofErr w:type="spellEnd"/>
      <w:r>
        <w:rPr>
          <w:rFonts w:ascii="Verdana" w:hAnsi="Verdana" w:cs="Arial"/>
          <w:iCs/>
          <w:sz w:val="20"/>
        </w:rPr>
        <w:t xml:space="preserve"> e outros documentos contábeis;</w:t>
      </w:r>
    </w:p>
    <w:p w14:paraId="1A23B222"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1</w:t>
      </w:r>
      <w:r>
        <w:rPr>
          <w:rFonts w:ascii="Verdana" w:hAnsi="Verdana" w:cs="Arial"/>
          <w:b/>
          <w:bCs/>
          <w:sz w:val="20"/>
        </w:rPr>
        <w:t xml:space="preserve">.1.4 – </w:t>
      </w:r>
      <w:r>
        <w:rPr>
          <w:rFonts w:ascii="Verdana" w:hAnsi="Verdana" w:cs="Arial"/>
          <w:sz w:val="20"/>
        </w:rPr>
        <w:t xml:space="preserve">Apresentação de balancetes e </w:t>
      </w:r>
      <w:proofErr w:type="spellStart"/>
      <w:r>
        <w:rPr>
          <w:rFonts w:ascii="Verdana" w:hAnsi="Verdana" w:cs="Arial"/>
          <w:sz w:val="20"/>
        </w:rPr>
        <w:t>DREs</w:t>
      </w:r>
      <w:proofErr w:type="spellEnd"/>
      <w:r>
        <w:rPr>
          <w:rFonts w:ascii="Verdana" w:hAnsi="Verdana" w:cs="Arial"/>
          <w:sz w:val="20"/>
        </w:rPr>
        <w:t xml:space="preserve"> conforme periodicidade constante no quadro de informações iniciais;</w:t>
      </w:r>
    </w:p>
    <w:p w14:paraId="66758C74"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1.1.5</w:t>
      </w:r>
      <w:r>
        <w:rPr>
          <w:rFonts w:ascii="Verdana" w:hAnsi="Verdana" w:cs="Arial"/>
          <w:sz w:val="20"/>
        </w:rPr>
        <w:t xml:space="preserve"> – </w:t>
      </w:r>
      <w:r>
        <w:rPr>
          <w:rFonts w:ascii="Verdana" w:hAnsi="Verdana" w:cs="Arial"/>
          <w:iCs/>
          <w:sz w:val="20"/>
        </w:rPr>
        <w:t>Elaboração de declarações anuais (DEFIS, DIRF, ECF, ECD);</w:t>
      </w:r>
    </w:p>
    <w:p w14:paraId="469A30A2" w14:textId="77777777" w:rsidR="002A164B" w:rsidRDefault="00000000">
      <w:pPr>
        <w:pStyle w:val="Padro"/>
        <w:tabs>
          <w:tab w:val="left" w:pos="426"/>
        </w:tabs>
        <w:ind w:left="425"/>
        <w:jc w:val="both"/>
        <w:rPr>
          <w:rFonts w:ascii="Verdana" w:hAnsi="Verdana" w:cs="Arial"/>
          <w:iCs/>
          <w:sz w:val="20"/>
        </w:rPr>
      </w:pPr>
      <w:r>
        <w:rPr>
          <w:rFonts w:ascii="Verdana" w:hAnsi="Verdana" w:cs="Arial"/>
          <w:b/>
          <w:sz w:val="20"/>
        </w:rPr>
        <w:t>1.1.6</w:t>
      </w:r>
      <w:r>
        <w:rPr>
          <w:rFonts w:ascii="Verdana" w:hAnsi="Verdana" w:cs="Arial"/>
          <w:sz w:val="20"/>
        </w:rPr>
        <w:t xml:space="preserve"> – </w:t>
      </w:r>
      <w:r>
        <w:rPr>
          <w:rFonts w:ascii="Verdana" w:hAnsi="Verdana" w:cs="Arial"/>
          <w:iCs/>
          <w:sz w:val="20"/>
        </w:rPr>
        <w:t>Emissão de relação de faturamento, sempre que o rendimento for de fato contabilmente comprovado.</w:t>
      </w:r>
    </w:p>
    <w:p w14:paraId="24487F4F" w14:textId="77777777" w:rsidR="002A164B" w:rsidRDefault="002A164B">
      <w:pPr>
        <w:pStyle w:val="Padro"/>
        <w:tabs>
          <w:tab w:val="left" w:pos="426"/>
        </w:tabs>
        <w:jc w:val="both"/>
        <w:rPr>
          <w:rFonts w:ascii="Verdana" w:hAnsi="Verdana" w:cs="Arial"/>
          <w:b/>
          <w:sz w:val="20"/>
        </w:rPr>
      </w:pPr>
    </w:p>
    <w:p w14:paraId="0C48C5FB" w14:textId="77777777" w:rsidR="002A164B" w:rsidRDefault="00000000">
      <w:pPr>
        <w:pStyle w:val="Padro"/>
        <w:numPr>
          <w:ilvl w:val="1"/>
          <w:numId w:val="10"/>
        </w:numPr>
        <w:tabs>
          <w:tab w:val="left" w:pos="426"/>
        </w:tabs>
        <w:jc w:val="both"/>
        <w:rPr>
          <w:rFonts w:ascii="Verdana" w:hAnsi="Verdana" w:cs="Arial"/>
          <w:b/>
          <w:sz w:val="20"/>
        </w:rPr>
      </w:pPr>
      <w:r>
        <w:rPr>
          <w:rFonts w:ascii="Verdana" w:hAnsi="Verdana" w:cs="Arial"/>
          <w:b/>
          <w:sz w:val="20"/>
        </w:rPr>
        <w:t>– ÁREA FISCAL</w:t>
      </w:r>
    </w:p>
    <w:p w14:paraId="5EDFDE36" w14:textId="77777777" w:rsidR="002A164B" w:rsidRDefault="002A164B">
      <w:pPr>
        <w:pStyle w:val="Padro"/>
        <w:tabs>
          <w:tab w:val="left" w:pos="426"/>
        </w:tabs>
        <w:ind w:left="425" w:hanging="425"/>
        <w:jc w:val="both"/>
        <w:rPr>
          <w:rFonts w:ascii="Verdana" w:hAnsi="Verdana" w:cs="Arial"/>
          <w:b/>
          <w:sz w:val="20"/>
        </w:rPr>
      </w:pPr>
    </w:p>
    <w:p w14:paraId="4D5CA804"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1.2.1</w:t>
      </w:r>
      <w:r>
        <w:rPr>
          <w:rFonts w:ascii="Verdana" w:hAnsi="Verdana" w:cs="Arial"/>
          <w:bCs/>
          <w:sz w:val="20"/>
        </w:rPr>
        <w:t xml:space="preserve"> – Orientação e controle da aplicação dos dispositivos legais vigentes, sejam federais, estaduais ou municipais;</w:t>
      </w:r>
    </w:p>
    <w:p w14:paraId="76A67897"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1.2.2</w:t>
      </w:r>
      <w:r>
        <w:rPr>
          <w:rFonts w:ascii="Verdana" w:hAnsi="Verdana" w:cs="Arial"/>
          <w:bCs/>
          <w:sz w:val="20"/>
        </w:rPr>
        <w:t xml:space="preserve"> – Escrituração dos registros fiscais do ISS, ICMS e elaboração das guias de informação e de recolhimento dos tributos devidos;</w:t>
      </w:r>
    </w:p>
    <w:p w14:paraId="6B6D4292"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1.2.3</w:t>
      </w:r>
      <w:r>
        <w:rPr>
          <w:rFonts w:ascii="Verdana" w:hAnsi="Verdana" w:cs="Arial"/>
          <w:bCs/>
          <w:sz w:val="20"/>
        </w:rPr>
        <w:t xml:space="preserve"> - Elaboração de declarações mensais (Sintegra, Declarações de ICMS, SPED Fiscal, SPED Contribuições, DCTF);</w:t>
      </w:r>
    </w:p>
    <w:p w14:paraId="599FD5D8"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1.2.4</w:t>
      </w:r>
      <w:r>
        <w:rPr>
          <w:rFonts w:ascii="Verdana" w:hAnsi="Verdana" w:cs="Arial"/>
          <w:bCs/>
          <w:sz w:val="20"/>
        </w:rPr>
        <w:t xml:space="preserve"> – Atendimento das demais exigências previstas em atos normativos, bem como de </w:t>
      </w:r>
      <w:r>
        <w:rPr>
          <w:rFonts w:ascii="Verdana" w:hAnsi="Verdana" w:cs="Arial"/>
          <w:bCs/>
          <w:sz w:val="20"/>
        </w:rPr>
        <w:lastRenderedPageBreak/>
        <w:t>eventuais procedimentos de fiscalização tributária.</w:t>
      </w:r>
    </w:p>
    <w:p w14:paraId="63DBB494" w14:textId="77777777" w:rsidR="002A164B" w:rsidRDefault="002A164B">
      <w:pPr>
        <w:pStyle w:val="Padro"/>
        <w:tabs>
          <w:tab w:val="left" w:pos="426"/>
        </w:tabs>
        <w:ind w:left="425" w:hanging="425"/>
        <w:jc w:val="both"/>
        <w:rPr>
          <w:rFonts w:ascii="Verdana" w:hAnsi="Verdana" w:cs="Arial"/>
          <w:b/>
          <w:sz w:val="20"/>
        </w:rPr>
      </w:pPr>
    </w:p>
    <w:p w14:paraId="7EAB8E4B" w14:textId="77777777" w:rsidR="002A164B" w:rsidRDefault="002A164B">
      <w:pPr>
        <w:pStyle w:val="Padro"/>
        <w:tabs>
          <w:tab w:val="left" w:pos="426"/>
        </w:tabs>
        <w:ind w:left="425" w:hanging="425"/>
        <w:jc w:val="both"/>
        <w:rPr>
          <w:rFonts w:ascii="Verdana" w:hAnsi="Verdana" w:cs="Arial"/>
          <w:b/>
          <w:sz w:val="20"/>
        </w:rPr>
      </w:pPr>
    </w:p>
    <w:p w14:paraId="167ECF1B" w14:textId="77777777" w:rsidR="002A164B" w:rsidRDefault="00000000">
      <w:pPr>
        <w:pStyle w:val="Padro"/>
        <w:numPr>
          <w:ilvl w:val="1"/>
          <w:numId w:val="10"/>
        </w:numPr>
        <w:tabs>
          <w:tab w:val="left" w:pos="426"/>
        </w:tabs>
        <w:jc w:val="both"/>
        <w:rPr>
          <w:rFonts w:ascii="Verdana" w:hAnsi="Verdana" w:cs="Arial"/>
          <w:b/>
          <w:sz w:val="20"/>
        </w:rPr>
      </w:pPr>
      <w:r>
        <w:rPr>
          <w:rFonts w:ascii="Verdana" w:hAnsi="Verdana" w:cs="Arial"/>
          <w:b/>
          <w:sz w:val="20"/>
        </w:rPr>
        <w:t>– ÁREA DO IMPOSTO DE RENDA PESSOA JURÍDICA</w:t>
      </w:r>
    </w:p>
    <w:p w14:paraId="19DBFC07" w14:textId="77777777" w:rsidR="002A164B" w:rsidRDefault="002A164B">
      <w:pPr>
        <w:pStyle w:val="Padro"/>
        <w:tabs>
          <w:tab w:val="left" w:pos="426"/>
        </w:tabs>
        <w:ind w:left="425" w:hanging="425"/>
        <w:jc w:val="both"/>
        <w:rPr>
          <w:rFonts w:ascii="Verdana" w:hAnsi="Verdana" w:cs="Arial"/>
          <w:b/>
          <w:sz w:val="20"/>
        </w:rPr>
      </w:pPr>
    </w:p>
    <w:p w14:paraId="27605B61"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1.3.1</w:t>
      </w:r>
      <w:r>
        <w:rPr>
          <w:rFonts w:ascii="Verdana" w:hAnsi="Verdana" w:cs="Arial"/>
          <w:bCs/>
          <w:sz w:val="20"/>
        </w:rPr>
        <w:t xml:space="preserve"> – Orientação e controle de aplicação dos dispositivos legais vigentes;</w:t>
      </w:r>
    </w:p>
    <w:p w14:paraId="369E72FA"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1.3.2</w:t>
      </w:r>
      <w:r>
        <w:rPr>
          <w:rFonts w:ascii="Verdana" w:hAnsi="Verdana" w:cs="Arial"/>
          <w:bCs/>
          <w:sz w:val="20"/>
        </w:rPr>
        <w:t xml:space="preserve"> – Elaboração da declaração anual de rendimentos e documentos correlatos;</w:t>
      </w:r>
    </w:p>
    <w:p w14:paraId="77ADB962"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1.3.3</w:t>
      </w:r>
      <w:r>
        <w:rPr>
          <w:rFonts w:ascii="Verdana" w:hAnsi="Verdana" w:cs="Arial"/>
          <w:bCs/>
          <w:sz w:val="20"/>
        </w:rPr>
        <w:t xml:space="preserve"> – Atendimento das demais exigências previstas em atos normativos, bem como de eventuais procedimentos de fiscalização.</w:t>
      </w:r>
    </w:p>
    <w:p w14:paraId="5EADD943" w14:textId="77777777" w:rsidR="002A164B" w:rsidRDefault="002A164B">
      <w:pPr>
        <w:pStyle w:val="Padro"/>
        <w:ind w:left="425"/>
        <w:jc w:val="both"/>
        <w:rPr>
          <w:rFonts w:ascii="Verdana" w:hAnsi="Verdana" w:cs="Arial"/>
          <w:sz w:val="20"/>
        </w:rPr>
      </w:pPr>
    </w:p>
    <w:p w14:paraId="4E74D880" w14:textId="77777777" w:rsidR="002A164B" w:rsidRDefault="00000000">
      <w:pPr>
        <w:pStyle w:val="Padro"/>
        <w:numPr>
          <w:ilvl w:val="1"/>
          <w:numId w:val="10"/>
        </w:numPr>
        <w:tabs>
          <w:tab w:val="left" w:pos="283"/>
        </w:tabs>
        <w:jc w:val="both"/>
        <w:rPr>
          <w:rFonts w:ascii="Verdana" w:hAnsi="Verdana" w:cs="Arial"/>
          <w:b/>
          <w:sz w:val="20"/>
        </w:rPr>
      </w:pPr>
      <w:r>
        <w:rPr>
          <w:rFonts w:ascii="Verdana" w:hAnsi="Verdana" w:cs="Arial"/>
          <w:b/>
          <w:sz w:val="20"/>
        </w:rPr>
        <w:t xml:space="preserve"> – ÁREA TRABALHISTA E PREVIDENCIÁRIA</w:t>
      </w:r>
    </w:p>
    <w:p w14:paraId="73A27552" w14:textId="77777777" w:rsidR="002A164B" w:rsidRDefault="002A164B">
      <w:pPr>
        <w:pStyle w:val="Padro"/>
        <w:tabs>
          <w:tab w:val="left" w:pos="426"/>
        </w:tabs>
        <w:ind w:left="426" w:hanging="426"/>
        <w:jc w:val="both"/>
        <w:rPr>
          <w:rFonts w:ascii="Verdana" w:hAnsi="Verdana" w:cs="Arial"/>
          <w:b/>
          <w:sz w:val="20"/>
        </w:rPr>
      </w:pPr>
    </w:p>
    <w:p w14:paraId="3A7BCE4A"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1.4.1</w:t>
      </w:r>
      <w:r>
        <w:rPr>
          <w:rFonts w:ascii="Verdana" w:hAnsi="Verdana" w:cs="Arial"/>
          <w:bCs/>
          <w:sz w:val="20"/>
        </w:rPr>
        <w:t xml:space="preserve"> – Orientação e controle da aplicação dos preceitos da Consolidação das Leis do Trabalho, bem como aqueles atinentes à Previdência Social, PIS, FGTS e outros aplicáveis às relações de emprego mantidas pela CONTRATANTE;</w:t>
      </w:r>
    </w:p>
    <w:p w14:paraId="3AA5BE55"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1.4.2</w:t>
      </w:r>
      <w:r>
        <w:rPr>
          <w:rFonts w:ascii="Verdana" w:hAnsi="Verdana" w:cs="Arial"/>
          <w:bCs/>
          <w:sz w:val="20"/>
        </w:rPr>
        <w:t xml:space="preserve"> – Emissão de documentação admissional, férias, controle de frequência e aplicação dos dispositivos previstos em convenção coletiva de trabalho, sendo a CONTRATANTE a responsável pela disponibilização das convenções coletivas;</w:t>
      </w:r>
    </w:p>
    <w:p w14:paraId="0383875E"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1.4.3</w:t>
      </w:r>
      <w:r>
        <w:rPr>
          <w:rFonts w:ascii="Verdana" w:hAnsi="Verdana" w:cs="Arial"/>
          <w:bCs/>
          <w:sz w:val="20"/>
        </w:rPr>
        <w:t xml:space="preserve"> – Em caso de omissão da Convenção Coletiva pelo sindicato obreiro, fica à responsabilidade da CONTRATANTE a arbitragem de um % para correção dos salários anualmente.</w:t>
      </w:r>
    </w:p>
    <w:p w14:paraId="67ECD55F"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1.4.4</w:t>
      </w:r>
      <w:r>
        <w:rPr>
          <w:rFonts w:ascii="Verdana" w:hAnsi="Verdana" w:cs="Arial"/>
          <w:bCs/>
          <w:sz w:val="20"/>
        </w:rPr>
        <w:t xml:space="preserve"> – Cálculos da folha de pagamento mensal, do 13º salário, rescisões e demais;</w:t>
      </w:r>
    </w:p>
    <w:p w14:paraId="03C28E82"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1.4.5</w:t>
      </w:r>
      <w:r>
        <w:rPr>
          <w:rFonts w:ascii="Verdana" w:hAnsi="Verdana" w:cs="Arial"/>
          <w:bCs/>
          <w:sz w:val="20"/>
        </w:rPr>
        <w:t xml:space="preserve"> – Apuração e envio das guias de recolhimento do FGTS e INSS dos funcionários e do pró-labore;</w:t>
      </w:r>
    </w:p>
    <w:p w14:paraId="59E1C167"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1.4.6</w:t>
      </w:r>
      <w:r>
        <w:rPr>
          <w:rFonts w:ascii="Verdana" w:hAnsi="Verdana" w:cs="Arial"/>
          <w:bCs/>
          <w:sz w:val="20"/>
        </w:rPr>
        <w:t xml:space="preserve"> – Envio anual dos informes de rendimentos anuais para funcionários e sócios;</w:t>
      </w:r>
    </w:p>
    <w:p w14:paraId="44C584C1"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1.4.7</w:t>
      </w:r>
      <w:r>
        <w:rPr>
          <w:rFonts w:ascii="Verdana" w:hAnsi="Verdana" w:cs="Arial"/>
          <w:bCs/>
          <w:sz w:val="20"/>
        </w:rPr>
        <w:t xml:space="preserve"> – Elaboração das declarações anuais/mensais (RAIS e SEFIP);</w:t>
      </w:r>
    </w:p>
    <w:p w14:paraId="6882AF03"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1.4.8</w:t>
      </w:r>
      <w:r>
        <w:rPr>
          <w:rFonts w:ascii="Verdana" w:hAnsi="Verdana" w:cs="Arial"/>
          <w:bCs/>
          <w:sz w:val="20"/>
        </w:rPr>
        <w:t xml:space="preserve"> – Orientação trabalhista de cunho administrativo;</w:t>
      </w:r>
    </w:p>
    <w:p w14:paraId="7880EA31"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1.4.9</w:t>
      </w:r>
      <w:r>
        <w:rPr>
          <w:rFonts w:ascii="Verdana" w:hAnsi="Verdana" w:cs="Arial"/>
          <w:bCs/>
          <w:sz w:val="20"/>
        </w:rPr>
        <w:t xml:space="preserve"> – Orientação previdenciária de cunho administrativo;</w:t>
      </w:r>
    </w:p>
    <w:p w14:paraId="04A54D6B"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1.4.10</w:t>
      </w:r>
      <w:r>
        <w:rPr>
          <w:rFonts w:ascii="Verdana" w:hAnsi="Verdana" w:cs="Arial"/>
          <w:bCs/>
          <w:sz w:val="20"/>
        </w:rPr>
        <w:t xml:space="preserve"> – Atendimento das demais exigências previstas na legislação, bem como de eventuais procedimentos de fiscalização;</w:t>
      </w:r>
    </w:p>
    <w:p w14:paraId="5497BFD6" w14:textId="77777777" w:rsidR="002A164B" w:rsidRDefault="00000000">
      <w:pPr>
        <w:pStyle w:val="Padro"/>
        <w:tabs>
          <w:tab w:val="left" w:pos="426"/>
        </w:tabs>
        <w:ind w:left="425"/>
        <w:jc w:val="both"/>
        <w:rPr>
          <w:rFonts w:ascii="Verdana" w:hAnsi="Verdana" w:cs="Arial"/>
          <w:bCs/>
          <w:sz w:val="20"/>
        </w:rPr>
      </w:pPr>
      <w:r>
        <w:rPr>
          <w:rFonts w:ascii="Verdana" w:hAnsi="Verdana" w:cs="Arial"/>
          <w:b/>
          <w:sz w:val="20"/>
        </w:rPr>
        <w:t>1.4.11</w:t>
      </w:r>
      <w:r>
        <w:rPr>
          <w:rFonts w:ascii="Verdana" w:hAnsi="Verdana" w:cs="Arial"/>
          <w:bCs/>
          <w:sz w:val="20"/>
        </w:rPr>
        <w:t xml:space="preserve"> – Envio mensal da obrigatoriedade do E-SOCIAL.</w:t>
      </w:r>
    </w:p>
    <w:p w14:paraId="5CA756E6" w14:textId="77777777" w:rsidR="002A164B" w:rsidRDefault="002A164B">
      <w:pPr>
        <w:pStyle w:val="Padro"/>
        <w:tabs>
          <w:tab w:val="left" w:pos="283"/>
        </w:tabs>
        <w:ind w:left="283" w:hanging="283"/>
        <w:jc w:val="both"/>
        <w:rPr>
          <w:rFonts w:ascii="Verdana" w:hAnsi="Verdana" w:cs="Arial"/>
          <w:b/>
          <w:iCs/>
          <w:sz w:val="20"/>
        </w:rPr>
      </w:pPr>
    </w:p>
    <w:p w14:paraId="1ABD8D73" w14:textId="77777777" w:rsidR="002A164B" w:rsidRDefault="00000000">
      <w:pPr>
        <w:pStyle w:val="Padro"/>
        <w:numPr>
          <w:ilvl w:val="1"/>
          <w:numId w:val="10"/>
        </w:numPr>
        <w:tabs>
          <w:tab w:val="left" w:pos="283"/>
        </w:tabs>
        <w:jc w:val="both"/>
        <w:rPr>
          <w:rFonts w:ascii="Verdana" w:hAnsi="Verdana" w:cs="Arial"/>
          <w:b/>
          <w:iCs/>
          <w:sz w:val="20"/>
        </w:rPr>
      </w:pPr>
      <w:r>
        <w:rPr>
          <w:rFonts w:ascii="Verdana" w:hAnsi="Verdana" w:cs="Arial"/>
          <w:b/>
          <w:sz w:val="20"/>
        </w:rPr>
        <w:t xml:space="preserve"> – </w:t>
      </w:r>
      <w:r>
        <w:rPr>
          <w:rFonts w:ascii="Verdana" w:hAnsi="Verdana" w:cs="Arial"/>
          <w:b/>
          <w:iCs/>
          <w:sz w:val="20"/>
        </w:rPr>
        <w:t>ÁREA SOCIETÁRIA</w:t>
      </w:r>
    </w:p>
    <w:p w14:paraId="74E82AB9" w14:textId="77777777" w:rsidR="002A164B" w:rsidRDefault="002A164B">
      <w:pPr>
        <w:pStyle w:val="Padro"/>
        <w:tabs>
          <w:tab w:val="left" w:pos="283"/>
        </w:tabs>
        <w:jc w:val="both"/>
        <w:rPr>
          <w:rFonts w:ascii="Verdana" w:hAnsi="Verdana" w:cs="Arial"/>
          <w:b/>
          <w:iCs/>
          <w:sz w:val="18"/>
          <w:szCs w:val="18"/>
        </w:rPr>
      </w:pPr>
    </w:p>
    <w:p w14:paraId="09BBF305"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 xml:space="preserve">1.5.1 </w:t>
      </w:r>
      <w:r>
        <w:rPr>
          <w:rFonts w:ascii="Verdana" w:hAnsi="Verdana" w:cs="Arial"/>
          <w:bCs/>
          <w:sz w:val="20"/>
        </w:rPr>
        <w:t xml:space="preserve">– </w:t>
      </w:r>
      <w:r>
        <w:rPr>
          <w:rFonts w:ascii="Verdana" w:hAnsi="Verdana" w:cs="Arial"/>
          <w:sz w:val="20"/>
        </w:rPr>
        <w:t>Manutenção em conjunto com a CONTRATANTE das licenças de funcionamento expedidas pelo Corpo de Bombeiros, Polícia Civil, Polícia Federal, Meio Ambiente e Vigilância Sanitária quando aplicadas;</w:t>
      </w:r>
    </w:p>
    <w:p w14:paraId="0A66CB61" w14:textId="77777777" w:rsidR="002A164B" w:rsidRDefault="00000000">
      <w:pPr>
        <w:pStyle w:val="Padro"/>
        <w:tabs>
          <w:tab w:val="left" w:pos="426"/>
        </w:tabs>
        <w:ind w:left="426" w:hanging="426"/>
        <w:jc w:val="both"/>
        <w:rPr>
          <w:rFonts w:ascii="Verdana" w:hAnsi="Verdana" w:cs="Arial"/>
          <w:sz w:val="20"/>
        </w:rPr>
      </w:pPr>
      <w:r>
        <w:rPr>
          <w:rFonts w:ascii="Verdana" w:hAnsi="Verdana" w:cs="Arial"/>
          <w:b/>
          <w:sz w:val="20"/>
        </w:rPr>
        <w:t xml:space="preserve">      1.5.2</w:t>
      </w:r>
      <w:r>
        <w:rPr>
          <w:rFonts w:ascii="Verdana" w:hAnsi="Verdana" w:cs="Arial"/>
          <w:sz w:val="20"/>
        </w:rPr>
        <w:t xml:space="preserve"> – Manutenção em conjunto com a CONTRATANTE do Alvará de funcionamento expedido pela Prefeitura Municipal da cidade onde a empresa está constituída;</w:t>
      </w:r>
    </w:p>
    <w:p w14:paraId="2495036F" w14:textId="77777777" w:rsidR="002A164B" w:rsidRDefault="00000000">
      <w:pPr>
        <w:pStyle w:val="Padro"/>
        <w:tabs>
          <w:tab w:val="left" w:pos="426"/>
        </w:tabs>
        <w:ind w:left="426" w:hanging="426"/>
        <w:jc w:val="both"/>
        <w:rPr>
          <w:rFonts w:ascii="Verdana" w:hAnsi="Verdana" w:cs="Arial"/>
          <w:sz w:val="20"/>
        </w:rPr>
      </w:pPr>
      <w:r>
        <w:rPr>
          <w:rFonts w:ascii="Verdana" w:hAnsi="Verdana" w:cs="Arial"/>
          <w:b/>
          <w:sz w:val="20"/>
        </w:rPr>
        <w:tab/>
        <w:t>1.5.3</w:t>
      </w:r>
      <w:r>
        <w:rPr>
          <w:rFonts w:ascii="Verdana" w:hAnsi="Verdana" w:cs="Arial"/>
          <w:sz w:val="20"/>
        </w:rPr>
        <w:t xml:space="preserve"> – Manutenção em conjunto com a CONTRATANTE das taxas anual de Alvará de Funcionamento e Licenças;</w:t>
      </w:r>
    </w:p>
    <w:p w14:paraId="03B17FD6" w14:textId="77777777" w:rsidR="002A164B" w:rsidRDefault="002A164B">
      <w:pPr>
        <w:pStyle w:val="Padro"/>
        <w:tabs>
          <w:tab w:val="left" w:pos="426"/>
        </w:tabs>
        <w:ind w:left="426" w:hanging="426"/>
        <w:jc w:val="both"/>
        <w:rPr>
          <w:rFonts w:ascii="Verdana" w:hAnsi="Verdana" w:cs="Arial"/>
          <w:sz w:val="18"/>
          <w:szCs w:val="18"/>
        </w:rPr>
      </w:pPr>
    </w:p>
    <w:p w14:paraId="4B81E54C" w14:textId="77777777" w:rsidR="002A164B" w:rsidRDefault="00000000">
      <w:pPr>
        <w:pStyle w:val="Padro"/>
        <w:tabs>
          <w:tab w:val="left" w:pos="426"/>
        </w:tabs>
        <w:jc w:val="both"/>
        <w:rPr>
          <w:rFonts w:ascii="Verdana" w:hAnsi="Verdana" w:cs="Arial"/>
          <w:sz w:val="20"/>
        </w:rPr>
      </w:pPr>
      <w:r>
        <w:rPr>
          <w:rFonts w:ascii="Verdana" w:hAnsi="Verdana" w:cs="Arial"/>
          <w:sz w:val="20"/>
        </w:rPr>
        <w:t xml:space="preserve">As taxas, custas bem como quaisquer despesas envolvidas na concessão e manutenção de quaisquer licenças são de responsabilidade da </w:t>
      </w:r>
      <w:r>
        <w:rPr>
          <w:rFonts w:ascii="Verdana" w:hAnsi="Verdana" w:cs="Arial"/>
          <w:caps/>
          <w:sz w:val="20"/>
        </w:rPr>
        <w:t>contratante</w:t>
      </w:r>
      <w:r>
        <w:rPr>
          <w:rFonts w:ascii="Verdana" w:hAnsi="Verdana" w:cs="Arial"/>
          <w:sz w:val="20"/>
        </w:rPr>
        <w:t>.</w:t>
      </w:r>
    </w:p>
    <w:p w14:paraId="5146630F" w14:textId="77777777" w:rsidR="002A164B" w:rsidRDefault="002A164B">
      <w:pPr>
        <w:pStyle w:val="Padro"/>
        <w:tabs>
          <w:tab w:val="left" w:pos="283"/>
        </w:tabs>
        <w:ind w:left="283" w:hanging="283"/>
        <w:jc w:val="both"/>
        <w:rPr>
          <w:rFonts w:ascii="Verdana" w:hAnsi="Verdana" w:cs="Arial"/>
          <w:b/>
          <w:iCs/>
          <w:sz w:val="18"/>
          <w:szCs w:val="18"/>
        </w:rPr>
      </w:pPr>
    </w:p>
    <w:p w14:paraId="1453171C" w14:textId="77777777" w:rsidR="002A164B" w:rsidRDefault="00000000">
      <w:pPr>
        <w:pStyle w:val="Padro"/>
        <w:numPr>
          <w:ilvl w:val="1"/>
          <w:numId w:val="10"/>
        </w:numPr>
        <w:tabs>
          <w:tab w:val="left" w:pos="283"/>
        </w:tabs>
        <w:jc w:val="both"/>
        <w:rPr>
          <w:rFonts w:ascii="Verdana" w:hAnsi="Verdana" w:cs="Arial"/>
          <w:b/>
          <w:iCs/>
          <w:sz w:val="20"/>
        </w:rPr>
      </w:pPr>
      <w:r>
        <w:rPr>
          <w:rFonts w:ascii="Verdana" w:hAnsi="Verdana" w:cs="Arial"/>
          <w:b/>
          <w:iCs/>
          <w:sz w:val="20"/>
        </w:rPr>
        <w:t xml:space="preserve"> </w:t>
      </w:r>
      <w:r>
        <w:rPr>
          <w:rFonts w:ascii="Verdana" w:hAnsi="Verdana" w:cs="Arial"/>
          <w:b/>
          <w:sz w:val="20"/>
        </w:rPr>
        <w:t xml:space="preserve">– </w:t>
      </w:r>
      <w:r>
        <w:rPr>
          <w:rFonts w:ascii="Verdana" w:hAnsi="Verdana" w:cs="Arial"/>
          <w:b/>
          <w:iCs/>
          <w:sz w:val="20"/>
        </w:rPr>
        <w:t>SERVIÇOS NÃO CONTRATADOS, COBRADOS POR DEMANDA/OCORRÊNCIA</w:t>
      </w:r>
    </w:p>
    <w:p w14:paraId="52AA4CC9" w14:textId="77777777" w:rsidR="002A164B" w:rsidRDefault="002A164B">
      <w:pPr>
        <w:pStyle w:val="Padro"/>
        <w:tabs>
          <w:tab w:val="left" w:pos="283"/>
        </w:tabs>
        <w:jc w:val="both"/>
        <w:rPr>
          <w:rFonts w:ascii="Verdana" w:hAnsi="Verdana" w:cs="Arial"/>
          <w:b/>
          <w:iCs/>
          <w:sz w:val="18"/>
          <w:szCs w:val="18"/>
        </w:rPr>
      </w:pPr>
    </w:p>
    <w:p w14:paraId="6A509D06" w14:textId="77777777" w:rsidR="002A164B" w:rsidRDefault="00000000">
      <w:pPr>
        <w:pStyle w:val="Padro"/>
        <w:tabs>
          <w:tab w:val="left" w:pos="283"/>
        </w:tabs>
        <w:ind w:left="284"/>
        <w:jc w:val="both"/>
        <w:rPr>
          <w:rFonts w:ascii="Verdana" w:hAnsi="Verdana" w:cs="Arial"/>
          <w:bCs/>
          <w:iCs/>
          <w:sz w:val="20"/>
        </w:rPr>
      </w:pPr>
      <w:r>
        <w:rPr>
          <w:rFonts w:ascii="Verdana" w:hAnsi="Verdana" w:cs="Arial"/>
          <w:b/>
          <w:iCs/>
          <w:sz w:val="20"/>
        </w:rPr>
        <w:t xml:space="preserve">1.6.1 </w:t>
      </w:r>
      <w:r>
        <w:rPr>
          <w:rFonts w:ascii="Verdana" w:hAnsi="Verdana" w:cs="Arial"/>
          <w:bCs/>
          <w:iCs/>
          <w:sz w:val="20"/>
        </w:rPr>
        <w:t>- Os serviços abaixo relacionados não estão abrangidos pelo presente contrato, mas poderão vir a ser objeto de contratação específica mediante aceite de proposta comercial com definição de prazo e valores:</w:t>
      </w:r>
    </w:p>
    <w:p w14:paraId="31A4DF80" w14:textId="77777777" w:rsidR="002A164B" w:rsidRDefault="002A164B">
      <w:pPr>
        <w:pStyle w:val="Padro"/>
        <w:tabs>
          <w:tab w:val="left" w:pos="283"/>
        </w:tabs>
        <w:ind w:left="284"/>
        <w:jc w:val="both"/>
        <w:rPr>
          <w:rFonts w:ascii="Verdana" w:hAnsi="Verdana" w:cs="Arial"/>
          <w:bCs/>
          <w:sz w:val="18"/>
          <w:szCs w:val="18"/>
        </w:rPr>
      </w:pPr>
    </w:p>
    <w:p w14:paraId="1D1EEFB1" w14:textId="77777777" w:rsidR="002A164B" w:rsidRDefault="00000000">
      <w:pPr>
        <w:pStyle w:val="Padro"/>
        <w:ind w:left="426"/>
        <w:jc w:val="both"/>
        <w:rPr>
          <w:rFonts w:ascii="Verdana" w:hAnsi="Verdana" w:cs="Arial"/>
          <w:bCs/>
          <w:iCs/>
          <w:sz w:val="20"/>
        </w:rPr>
      </w:pPr>
      <w:r>
        <w:rPr>
          <w:rFonts w:ascii="Verdana" w:hAnsi="Verdana" w:cs="Arial"/>
          <w:b/>
          <w:sz w:val="20"/>
        </w:rPr>
        <w:t>1.6.1.1</w:t>
      </w:r>
      <w:r>
        <w:rPr>
          <w:rFonts w:ascii="Verdana" w:hAnsi="Verdana" w:cs="Arial"/>
          <w:bCs/>
          <w:sz w:val="20"/>
        </w:rPr>
        <w:t xml:space="preserve"> – Acompanhamento de homologação de rescisão de trabalho;</w:t>
      </w:r>
    </w:p>
    <w:p w14:paraId="46DE2A00" w14:textId="77777777" w:rsidR="002A164B" w:rsidRDefault="00000000">
      <w:pPr>
        <w:pStyle w:val="Padro"/>
        <w:numPr>
          <w:ilvl w:val="3"/>
          <w:numId w:val="18"/>
        </w:numPr>
        <w:tabs>
          <w:tab w:val="left" w:pos="426"/>
        </w:tabs>
        <w:ind w:left="426" w:firstLine="0"/>
        <w:jc w:val="both"/>
        <w:rPr>
          <w:rFonts w:ascii="Verdana" w:hAnsi="Verdana" w:cs="Arial"/>
          <w:bCs/>
          <w:iCs/>
          <w:sz w:val="20"/>
        </w:rPr>
      </w:pPr>
      <w:r>
        <w:rPr>
          <w:rFonts w:ascii="Verdana" w:hAnsi="Verdana" w:cs="Arial"/>
          <w:bCs/>
          <w:sz w:val="20"/>
        </w:rPr>
        <w:t>– Realização de alterações contratuais de qualquer natureza (alteração de endereço, de quadro societário, criação de filiais, inscrição auxiliar, paralisação ou baixa da empresa etc.);</w:t>
      </w:r>
    </w:p>
    <w:p w14:paraId="53FE0D87" w14:textId="77777777" w:rsidR="002A164B" w:rsidRDefault="00000000">
      <w:pPr>
        <w:pStyle w:val="Padro"/>
        <w:numPr>
          <w:ilvl w:val="3"/>
          <w:numId w:val="18"/>
        </w:numPr>
        <w:tabs>
          <w:tab w:val="left" w:pos="426"/>
        </w:tabs>
        <w:ind w:hanging="938"/>
        <w:jc w:val="both"/>
        <w:rPr>
          <w:rFonts w:ascii="Verdana" w:hAnsi="Verdana" w:cs="Arial"/>
          <w:bCs/>
          <w:iCs/>
          <w:sz w:val="20"/>
        </w:rPr>
      </w:pPr>
      <w:r>
        <w:rPr>
          <w:rFonts w:ascii="Verdana" w:hAnsi="Verdana" w:cs="Arial"/>
          <w:bCs/>
          <w:sz w:val="20"/>
        </w:rPr>
        <w:t>Regularização da empresa junto a órgãos Municipais, Estaduais e Federais quando necessário;</w:t>
      </w:r>
    </w:p>
    <w:p w14:paraId="5459D17A" w14:textId="77777777" w:rsidR="002A164B" w:rsidRDefault="00000000">
      <w:pPr>
        <w:pStyle w:val="Padro"/>
        <w:numPr>
          <w:ilvl w:val="3"/>
          <w:numId w:val="18"/>
        </w:numPr>
        <w:tabs>
          <w:tab w:val="left" w:pos="426"/>
        </w:tabs>
        <w:ind w:left="426" w:firstLine="0"/>
        <w:jc w:val="both"/>
        <w:rPr>
          <w:rFonts w:ascii="Verdana" w:hAnsi="Verdana" w:cs="Arial"/>
          <w:bCs/>
          <w:iCs/>
          <w:sz w:val="20"/>
        </w:rPr>
      </w:pPr>
      <w:r>
        <w:rPr>
          <w:rFonts w:ascii="Verdana" w:hAnsi="Verdana" w:cs="Arial"/>
          <w:bCs/>
          <w:iCs/>
          <w:sz w:val="20"/>
        </w:rPr>
        <w:lastRenderedPageBreak/>
        <w:t xml:space="preserve">- </w:t>
      </w:r>
      <w:r>
        <w:rPr>
          <w:rFonts w:ascii="Verdana" w:hAnsi="Verdana" w:cs="Arial"/>
          <w:bCs/>
          <w:sz w:val="20"/>
        </w:rPr>
        <w:t>Serviços de natureza pessoal aos sócios, tais como confecção do Imposto de Renda da Pessoa Física para os sócios, Confecção da folha de pagamento de empregados domésticos dos sócios etc.;</w:t>
      </w:r>
    </w:p>
    <w:p w14:paraId="14C62292"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Acompanhamento de auditoria externa;</w:t>
      </w:r>
    </w:p>
    <w:p w14:paraId="1028E813"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Preenchimento de cadastros para Bancos ou para participação em licitações;</w:t>
      </w:r>
    </w:p>
    <w:p w14:paraId="0C5BDAC0"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Relatório periódico entregue ao IBGE;</w:t>
      </w:r>
    </w:p>
    <w:p w14:paraId="3AE3B3EB"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CPOM – cadastro de prestador de serviço de outro município - sob penalidade de retenção de impostos;</w:t>
      </w:r>
    </w:p>
    <w:p w14:paraId="4C7A12BD"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Parcelamento de débitos de impostos e tributos;</w:t>
      </w:r>
    </w:p>
    <w:p w14:paraId="022DCABC"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Estudos tributários;</w:t>
      </w:r>
    </w:p>
    <w:p w14:paraId="31C73B41"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Emissão de laudos e pareceres contábeis;</w:t>
      </w:r>
    </w:p>
    <w:p w14:paraId="433905DB"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Cadastro da empresa junto a órgãos de Classe (CREFITO, CRM, OAB e demais) quando necessário;</w:t>
      </w:r>
    </w:p>
    <w:p w14:paraId="7DA279D9"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Manutenção em conjunto com a CONTRATANTE das taxas de anuidades dos órgãos de Classe (CREFITO, CRM, OAB e demais);</w:t>
      </w:r>
    </w:p>
    <w:p w14:paraId="5D296B1F"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Radar Simplificado;</w:t>
      </w:r>
    </w:p>
    <w:p w14:paraId="18FF76AE"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Reprocessamentos de obrigações tributárias e apuração de impostos;</w:t>
      </w:r>
    </w:p>
    <w:p w14:paraId="1B78B2B3"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xml:space="preserve"> - Parâmetros, cadastros e/ou suportes fiscais em sistemas emissores de NF;</w:t>
      </w:r>
    </w:p>
    <w:p w14:paraId="006C4D6E"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xml:space="preserve"> - Auxílio em preenchimentos de plataformas de incentivos fiscais.</w:t>
      </w:r>
    </w:p>
    <w:p w14:paraId="55E3249D" w14:textId="77777777" w:rsidR="002A164B" w:rsidRDefault="00000000">
      <w:pPr>
        <w:pStyle w:val="Padro"/>
        <w:numPr>
          <w:ilvl w:val="3"/>
          <w:numId w:val="18"/>
        </w:numPr>
        <w:tabs>
          <w:tab w:val="left" w:pos="426"/>
        </w:tabs>
        <w:ind w:left="425" w:firstLine="0"/>
        <w:jc w:val="both"/>
        <w:rPr>
          <w:rFonts w:ascii="Verdana" w:hAnsi="Verdana" w:cs="Arial"/>
          <w:bCs/>
          <w:sz w:val="20"/>
        </w:rPr>
      </w:pPr>
      <w:r>
        <w:rPr>
          <w:rFonts w:ascii="Verdana" w:hAnsi="Verdana" w:cs="Arial"/>
          <w:bCs/>
          <w:sz w:val="20"/>
        </w:rPr>
        <w:t xml:space="preserve"> - Emissão de Declaração Comprobatória de rendimentos (DECORE).</w:t>
      </w:r>
    </w:p>
    <w:p w14:paraId="060088F6" w14:textId="77777777" w:rsidR="002A164B" w:rsidRDefault="00000000">
      <w:pPr>
        <w:pStyle w:val="Padro"/>
        <w:tabs>
          <w:tab w:val="left" w:pos="426"/>
        </w:tabs>
        <w:ind w:left="425"/>
        <w:jc w:val="both"/>
        <w:rPr>
          <w:rFonts w:ascii="Verdana" w:hAnsi="Verdana" w:cs="Arial"/>
          <w:bCs/>
          <w:sz w:val="20"/>
        </w:rPr>
      </w:pPr>
      <w:r>
        <w:rPr>
          <w:rFonts w:ascii="Verdana" w:hAnsi="Verdana" w:cs="Arial"/>
          <w:bCs/>
          <w:sz w:val="20"/>
        </w:rPr>
        <w:t xml:space="preserve"> </w:t>
      </w:r>
    </w:p>
    <w:p w14:paraId="5D92EFDA" w14:textId="77777777" w:rsidR="002A164B" w:rsidRDefault="00000000">
      <w:pPr>
        <w:pStyle w:val="Padro"/>
        <w:tabs>
          <w:tab w:val="left" w:pos="283"/>
        </w:tabs>
        <w:jc w:val="both"/>
        <w:rPr>
          <w:rFonts w:ascii="Verdana" w:hAnsi="Verdana" w:cs="Arial"/>
          <w:bCs/>
          <w:sz w:val="20"/>
        </w:rPr>
      </w:pPr>
      <w:r>
        <w:rPr>
          <w:rFonts w:ascii="Verdana" w:hAnsi="Verdana" w:cs="Arial"/>
          <w:b/>
          <w:sz w:val="20"/>
        </w:rPr>
        <w:t>1.6.2</w:t>
      </w:r>
      <w:r>
        <w:rPr>
          <w:rFonts w:ascii="Verdana" w:hAnsi="Verdana" w:cs="Arial"/>
          <w:bCs/>
          <w:sz w:val="20"/>
        </w:rPr>
        <w:t xml:space="preserve"> – O rol dos serviços previstos no item anterior não é taxativo, de modo que quaisquer serviços prestados pela CONTRATADA não abrangidos pelo presente instrumento poderão ser objeto de cobrança adicional, desde que mediante prévia concordância da CONTRATANTE em relação aos valores e prazos.</w:t>
      </w:r>
    </w:p>
    <w:p w14:paraId="690857A8" w14:textId="77777777" w:rsidR="002A164B" w:rsidRDefault="002A164B">
      <w:pPr>
        <w:pStyle w:val="Padro"/>
        <w:tabs>
          <w:tab w:val="left" w:pos="283"/>
        </w:tabs>
        <w:jc w:val="both"/>
        <w:rPr>
          <w:rFonts w:ascii="Verdana" w:hAnsi="Verdana" w:cs="Arial"/>
          <w:b/>
          <w:sz w:val="20"/>
        </w:rPr>
      </w:pPr>
    </w:p>
    <w:p w14:paraId="0017C398" w14:textId="77777777" w:rsidR="002A164B" w:rsidRDefault="00000000">
      <w:pPr>
        <w:pStyle w:val="Padro"/>
        <w:tabs>
          <w:tab w:val="left" w:pos="283"/>
        </w:tabs>
        <w:jc w:val="both"/>
        <w:rPr>
          <w:rFonts w:ascii="Verdana" w:hAnsi="Verdana" w:cs="Arial"/>
          <w:bCs/>
          <w:sz w:val="20"/>
        </w:rPr>
      </w:pPr>
      <w:r>
        <w:rPr>
          <w:rFonts w:ascii="Verdana" w:hAnsi="Verdana" w:cs="Arial"/>
          <w:b/>
          <w:sz w:val="20"/>
        </w:rPr>
        <w:t>1.6.3</w:t>
      </w:r>
      <w:r>
        <w:rPr>
          <w:rFonts w:ascii="Verdana" w:hAnsi="Verdana" w:cs="Arial"/>
          <w:bCs/>
          <w:sz w:val="20"/>
        </w:rPr>
        <w:t xml:space="preserve"> – A comprovação da concordância pode se dar por qualquer meio idôneo, incluindo, mas não se limitando, a e-mails ou mensagens costumeiramente utilizados pelas </w:t>
      </w:r>
      <w:proofErr w:type="gramStart"/>
      <w:r>
        <w:rPr>
          <w:rFonts w:ascii="Verdana" w:hAnsi="Verdana" w:cs="Arial"/>
          <w:bCs/>
          <w:sz w:val="20"/>
        </w:rPr>
        <w:t>partes, etc.</w:t>
      </w:r>
      <w:proofErr w:type="gramEnd"/>
      <w:r>
        <w:rPr>
          <w:rFonts w:ascii="Verdana" w:hAnsi="Verdana" w:cs="Arial"/>
          <w:bCs/>
          <w:sz w:val="20"/>
        </w:rPr>
        <w:t>, sendo que o valor do serviço será acrescido ao valor dos honorários mensais ordinários.</w:t>
      </w:r>
    </w:p>
    <w:p w14:paraId="2AB73F7D" w14:textId="77777777" w:rsidR="002A164B" w:rsidRDefault="002A164B">
      <w:pPr>
        <w:pStyle w:val="Padro"/>
        <w:tabs>
          <w:tab w:val="left" w:pos="426"/>
        </w:tabs>
        <w:ind w:left="426" w:hanging="426"/>
        <w:jc w:val="both"/>
        <w:rPr>
          <w:rFonts w:ascii="Verdana" w:hAnsi="Verdana" w:cs="Arial"/>
          <w:sz w:val="20"/>
        </w:rPr>
      </w:pPr>
    </w:p>
    <w:p w14:paraId="530B6AC3" w14:textId="77777777" w:rsidR="002A164B" w:rsidRDefault="00000000">
      <w:pPr>
        <w:pStyle w:val="Padro"/>
        <w:numPr>
          <w:ilvl w:val="1"/>
          <w:numId w:val="18"/>
        </w:numPr>
        <w:tabs>
          <w:tab w:val="left" w:pos="426"/>
        </w:tabs>
        <w:ind w:left="284" w:firstLine="0"/>
        <w:jc w:val="both"/>
        <w:rPr>
          <w:rFonts w:ascii="Verdana" w:hAnsi="Verdana" w:cs="Arial"/>
          <w:b/>
          <w:sz w:val="20"/>
        </w:rPr>
      </w:pPr>
      <w:r>
        <w:rPr>
          <w:rFonts w:ascii="Verdana" w:hAnsi="Verdana" w:cs="Arial"/>
          <w:b/>
          <w:sz w:val="20"/>
        </w:rPr>
        <w:t xml:space="preserve">– </w:t>
      </w:r>
      <w:r>
        <w:rPr>
          <w:rFonts w:ascii="Verdana" w:hAnsi="Verdana" w:cs="Arial"/>
          <w:b/>
          <w:caps/>
          <w:sz w:val="20"/>
        </w:rPr>
        <w:t>serviços</w:t>
      </w:r>
      <w:r>
        <w:rPr>
          <w:rFonts w:ascii="Verdana" w:hAnsi="Verdana" w:cs="Arial"/>
          <w:b/>
          <w:sz w:val="20"/>
        </w:rPr>
        <w:t xml:space="preserve"> NÃO </w:t>
      </w:r>
      <w:r>
        <w:rPr>
          <w:rFonts w:ascii="Verdana" w:hAnsi="Verdana" w:cs="Arial"/>
          <w:b/>
          <w:caps/>
          <w:sz w:val="20"/>
        </w:rPr>
        <w:t>prestados</w:t>
      </w:r>
      <w:r>
        <w:rPr>
          <w:rFonts w:ascii="Verdana" w:hAnsi="Verdana" w:cs="Arial"/>
          <w:b/>
          <w:sz w:val="20"/>
        </w:rPr>
        <w:t xml:space="preserve"> PELA CONTRATADA</w:t>
      </w:r>
    </w:p>
    <w:p w14:paraId="780BA5D6" w14:textId="77777777" w:rsidR="002A164B" w:rsidRDefault="002A164B">
      <w:pPr>
        <w:pStyle w:val="Padro"/>
        <w:tabs>
          <w:tab w:val="left" w:pos="426"/>
        </w:tabs>
        <w:jc w:val="both"/>
        <w:rPr>
          <w:rFonts w:ascii="Verdana" w:hAnsi="Verdana" w:cs="Arial"/>
          <w:bCs/>
          <w:sz w:val="20"/>
        </w:rPr>
      </w:pPr>
    </w:p>
    <w:p w14:paraId="71E5EB44" w14:textId="77777777" w:rsidR="002A164B" w:rsidRDefault="00000000">
      <w:pPr>
        <w:pStyle w:val="Padro"/>
        <w:tabs>
          <w:tab w:val="left" w:pos="426"/>
        </w:tabs>
        <w:jc w:val="both"/>
        <w:rPr>
          <w:rFonts w:ascii="Verdana" w:hAnsi="Verdana" w:cs="Arial"/>
          <w:bCs/>
          <w:sz w:val="20"/>
        </w:rPr>
      </w:pPr>
      <w:r>
        <w:rPr>
          <w:rFonts w:ascii="Verdana" w:hAnsi="Verdana" w:cs="Arial"/>
          <w:b/>
          <w:sz w:val="20"/>
        </w:rPr>
        <w:t>1.7.1</w:t>
      </w:r>
      <w:r>
        <w:rPr>
          <w:rFonts w:ascii="Verdana" w:hAnsi="Verdana" w:cs="Arial"/>
          <w:bCs/>
          <w:sz w:val="20"/>
        </w:rPr>
        <w:t xml:space="preserve"> – Os seguintes serviços não estão abrangidos pelo presente instrumento e não são prestados pela CONTRATADA:</w:t>
      </w:r>
    </w:p>
    <w:p w14:paraId="1C7F7888" w14:textId="77777777" w:rsidR="002A164B" w:rsidRDefault="002A164B">
      <w:pPr>
        <w:pStyle w:val="Padro"/>
        <w:tabs>
          <w:tab w:val="left" w:pos="426"/>
        </w:tabs>
        <w:jc w:val="both"/>
        <w:rPr>
          <w:rFonts w:ascii="Verdana" w:hAnsi="Verdana" w:cs="Arial"/>
          <w:bCs/>
          <w:sz w:val="20"/>
        </w:rPr>
      </w:pPr>
    </w:p>
    <w:p w14:paraId="613FB160" w14:textId="77777777" w:rsidR="002A164B" w:rsidRDefault="00000000">
      <w:pPr>
        <w:pStyle w:val="Padro"/>
        <w:numPr>
          <w:ilvl w:val="3"/>
          <w:numId w:val="22"/>
        </w:numPr>
        <w:tabs>
          <w:tab w:val="left" w:pos="426"/>
        </w:tabs>
        <w:ind w:hanging="938"/>
        <w:jc w:val="both"/>
        <w:rPr>
          <w:rFonts w:ascii="Verdana" w:hAnsi="Verdana" w:cs="Arial"/>
          <w:bCs/>
          <w:sz w:val="20"/>
        </w:rPr>
      </w:pPr>
      <w:r>
        <w:rPr>
          <w:rFonts w:ascii="Verdana" w:hAnsi="Verdana" w:cs="Arial"/>
          <w:bCs/>
          <w:sz w:val="20"/>
        </w:rPr>
        <w:t>– RADAR ILIMITADO (autorização para importação), inclusive despachos aduaneiros;</w:t>
      </w:r>
    </w:p>
    <w:p w14:paraId="6384A403"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Contagem de tempo de serviço para aposentadoria junto ao INSS;</w:t>
      </w:r>
    </w:p>
    <w:p w14:paraId="7294F5C2"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Auditoria e perícia Contábil;</w:t>
      </w:r>
    </w:p>
    <w:p w14:paraId="57A4F82E"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PPRA e PCMSO;</w:t>
      </w:r>
    </w:p>
    <w:p w14:paraId="6ED1DB58"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Gestão administrativa e financeira;</w:t>
      </w:r>
    </w:p>
    <w:p w14:paraId="03D8A89F"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Cadastros em órgãos específicos como Exército, cargas perigosas e afins.</w:t>
      </w:r>
    </w:p>
    <w:p w14:paraId="29C993BC"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Consulta e registro de marcas e patentes no INPI (Instituto Nacional de Propriedade Intelectual);</w:t>
      </w:r>
    </w:p>
    <w:p w14:paraId="35356113"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xml:space="preserve">– Gestão e controle do período de férias dos funcionários e colaboradores da CONTRATANTE; </w:t>
      </w:r>
    </w:p>
    <w:p w14:paraId="5BD9DE35"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Cadastro em Agência de Registro Nacionais;</w:t>
      </w:r>
    </w:p>
    <w:p w14:paraId="502E7BF5"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Emissão de nota fiscal de serviços.</w:t>
      </w:r>
    </w:p>
    <w:p w14:paraId="225644A4" w14:textId="77777777" w:rsidR="002A164B" w:rsidRDefault="00000000">
      <w:pPr>
        <w:pStyle w:val="Padro"/>
        <w:numPr>
          <w:ilvl w:val="3"/>
          <w:numId w:val="22"/>
        </w:numPr>
        <w:tabs>
          <w:tab w:val="left" w:pos="426"/>
        </w:tabs>
        <w:ind w:left="425" w:firstLine="0"/>
        <w:jc w:val="both"/>
        <w:rPr>
          <w:rFonts w:ascii="Verdana" w:hAnsi="Verdana" w:cs="Arial"/>
          <w:bCs/>
          <w:sz w:val="20"/>
        </w:rPr>
      </w:pPr>
      <w:r>
        <w:rPr>
          <w:rFonts w:ascii="Verdana" w:hAnsi="Verdana" w:cs="Arial"/>
          <w:bCs/>
          <w:sz w:val="20"/>
        </w:rPr>
        <w:t xml:space="preserve"> - Monitoramento, gestão e operacionalização do DET (Domicílio Eletrônico Trabalhista), sendo a consulta e a ciência de eventuais notificações exclusiva responsabilidade da CONTRATANTE.</w:t>
      </w:r>
    </w:p>
    <w:p w14:paraId="62940ADD" w14:textId="77777777" w:rsidR="002A164B" w:rsidRDefault="002A164B">
      <w:pPr>
        <w:pStyle w:val="Padro"/>
        <w:tabs>
          <w:tab w:val="left" w:pos="426"/>
        </w:tabs>
        <w:ind w:left="426" w:hanging="426"/>
        <w:jc w:val="both"/>
        <w:rPr>
          <w:rFonts w:ascii="Verdana" w:hAnsi="Verdana" w:cs="Arial"/>
          <w:sz w:val="20"/>
        </w:rPr>
      </w:pPr>
    </w:p>
    <w:p w14:paraId="64719E78"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 xml:space="preserve">CLÁUSULA SEGUNDA </w:t>
      </w:r>
      <w:r>
        <w:rPr>
          <w:rFonts w:ascii="Verdana" w:hAnsi="Verdana" w:cs="Arial"/>
          <w:color w:val="auto"/>
          <w:sz w:val="20"/>
          <w:szCs w:val="20"/>
        </w:rPr>
        <w:t>–</w:t>
      </w:r>
      <w:r>
        <w:rPr>
          <w:rFonts w:ascii="Verdana" w:hAnsi="Verdana" w:cs="Arial"/>
          <w:b/>
          <w:iCs/>
          <w:color w:val="auto"/>
          <w:sz w:val="20"/>
          <w:szCs w:val="20"/>
        </w:rPr>
        <w:t xml:space="preserve"> DAS CONDIÇÕES DE EXECUÇÃO DOS SERVIÇOS</w:t>
      </w:r>
    </w:p>
    <w:p w14:paraId="75D947CB" w14:textId="77777777" w:rsidR="002A164B" w:rsidRDefault="002A164B">
      <w:pPr>
        <w:pStyle w:val="Padro"/>
        <w:tabs>
          <w:tab w:val="left" w:pos="283"/>
        </w:tabs>
        <w:ind w:left="283" w:hanging="283"/>
        <w:jc w:val="both"/>
        <w:rPr>
          <w:rFonts w:ascii="Verdana" w:hAnsi="Verdana" w:cs="Arial"/>
          <w:b/>
          <w:iCs/>
          <w:sz w:val="20"/>
        </w:rPr>
      </w:pPr>
    </w:p>
    <w:p w14:paraId="2BA42DA9" w14:textId="77777777" w:rsidR="002A164B" w:rsidRDefault="00000000">
      <w:pPr>
        <w:pStyle w:val="Padro"/>
        <w:jc w:val="both"/>
        <w:rPr>
          <w:rFonts w:ascii="Verdana" w:hAnsi="Verdana" w:cs="Arial"/>
          <w:sz w:val="20"/>
        </w:rPr>
      </w:pPr>
      <w:r>
        <w:rPr>
          <w:rFonts w:ascii="Verdana" w:hAnsi="Verdana" w:cs="Arial"/>
          <w:b/>
          <w:bCs/>
          <w:sz w:val="20"/>
        </w:rPr>
        <w:t xml:space="preserve">2.1 </w:t>
      </w:r>
      <w:r>
        <w:rPr>
          <w:rFonts w:ascii="Verdana" w:hAnsi="Verdana" w:cs="Arial"/>
          <w:sz w:val="20"/>
        </w:rPr>
        <w:t>–</w:t>
      </w:r>
      <w:r>
        <w:rPr>
          <w:rFonts w:ascii="Verdana" w:hAnsi="Verdana" w:cs="Arial"/>
          <w:b/>
          <w:bCs/>
          <w:sz w:val="20"/>
        </w:rPr>
        <w:t xml:space="preserve"> </w:t>
      </w:r>
      <w:r>
        <w:rPr>
          <w:rFonts w:ascii="Verdana" w:hAnsi="Verdana" w:cs="Arial"/>
          <w:sz w:val="20"/>
        </w:rPr>
        <w:t>Os serviços serão executados nas dependências da CONTRATADA seja em local fixo ou em home office, em obediência às condições previstas no presente instrumento.</w:t>
      </w:r>
    </w:p>
    <w:p w14:paraId="54786A0F" w14:textId="77777777" w:rsidR="002A164B" w:rsidRDefault="002A164B">
      <w:pPr>
        <w:pStyle w:val="Padro"/>
        <w:jc w:val="both"/>
        <w:rPr>
          <w:rFonts w:ascii="Verdana" w:hAnsi="Verdana" w:cs="Arial"/>
          <w:sz w:val="20"/>
        </w:rPr>
      </w:pPr>
    </w:p>
    <w:p w14:paraId="2A89AE19" w14:textId="77777777" w:rsidR="002A164B" w:rsidRDefault="00000000">
      <w:pPr>
        <w:pStyle w:val="Padro"/>
        <w:tabs>
          <w:tab w:val="left" w:pos="426"/>
        </w:tabs>
        <w:jc w:val="both"/>
        <w:rPr>
          <w:rFonts w:ascii="Verdana" w:hAnsi="Verdana" w:cs="Arial"/>
          <w:bCs/>
          <w:sz w:val="20"/>
        </w:rPr>
      </w:pPr>
      <w:r>
        <w:rPr>
          <w:rFonts w:ascii="Verdana" w:hAnsi="Verdana" w:cs="Arial"/>
          <w:b/>
          <w:sz w:val="20"/>
        </w:rPr>
        <w:t>2.2</w:t>
      </w:r>
      <w:r>
        <w:rPr>
          <w:rFonts w:ascii="Verdana" w:hAnsi="Verdana" w:cs="Arial"/>
          <w:bCs/>
          <w:sz w:val="20"/>
        </w:rPr>
        <w:t xml:space="preserve"> – A documentação indispensável para o desempenho dos serviços descritos na cláusula primeira deverá ser fornecida pela CONTRATANTE na periodicidade e frequência necessárias, mediante utilização exclusiva de plataforma indicada pela CONTRATADA.</w:t>
      </w:r>
    </w:p>
    <w:p w14:paraId="7EE8B717" w14:textId="77777777" w:rsidR="002A164B" w:rsidRDefault="002A164B">
      <w:pPr>
        <w:pStyle w:val="Padro"/>
        <w:tabs>
          <w:tab w:val="left" w:pos="426"/>
        </w:tabs>
        <w:jc w:val="both"/>
        <w:rPr>
          <w:rFonts w:ascii="Verdana" w:hAnsi="Verdana" w:cs="Arial"/>
          <w:bCs/>
          <w:sz w:val="20"/>
        </w:rPr>
      </w:pPr>
    </w:p>
    <w:p w14:paraId="40C4EE88" w14:textId="6E97DE9C" w:rsidR="002A164B" w:rsidRDefault="00000000">
      <w:pPr>
        <w:pStyle w:val="Padro"/>
        <w:tabs>
          <w:tab w:val="left" w:pos="426"/>
        </w:tabs>
        <w:jc w:val="both"/>
        <w:rPr>
          <w:rFonts w:ascii="Verdana" w:hAnsi="Verdana" w:cs="Arial"/>
          <w:bCs/>
          <w:sz w:val="20"/>
        </w:rPr>
      </w:pPr>
      <w:r>
        <w:rPr>
          <w:rFonts w:ascii="Verdana" w:hAnsi="Verdana" w:cs="Arial"/>
          <w:b/>
          <w:sz w:val="20"/>
        </w:rPr>
        <w:t>2.3</w:t>
      </w:r>
      <w:r>
        <w:rPr>
          <w:rFonts w:ascii="Verdana" w:hAnsi="Verdana" w:cs="Arial"/>
          <w:bCs/>
          <w:sz w:val="20"/>
        </w:rPr>
        <w:t xml:space="preserve"> </w:t>
      </w:r>
      <w:r>
        <w:rPr>
          <w:rFonts w:ascii="Verdana" w:hAnsi="Verdana" w:cs="Arial"/>
          <w:sz w:val="20"/>
        </w:rPr>
        <w:t>–</w:t>
      </w:r>
      <w:r>
        <w:rPr>
          <w:rFonts w:ascii="Verdana" w:hAnsi="Verdana" w:cs="Arial"/>
          <w:bCs/>
          <w:sz w:val="20"/>
        </w:rPr>
        <w:t xml:space="preserve"> Na hipótese de comprovada impossibilidade de utilização da plataforma indicada pela CONTRATADA, a documentação deverá ser enviada para o e-mail</w:t>
      </w:r>
      <w:r w:rsidRPr="00CF51A0">
        <w:rPr>
          <w:rFonts w:ascii="Verdana" w:hAnsi="Verdana" w:cs="Arial"/>
          <w:bCs/>
          <w:sz w:val="20"/>
        </w:rPr>
        <w:t xml:space="preserve"> </w:t>
      </w:r>
      <w:hyperlink r:id="rId8" w:history="1">
        <w:r w:rsidR="00CF51A0" w:rsidRPr="00CF51A0">
          <w:rPr>
            <w:rStyle w:val="Hyperlink"/>
            <w:rFonts w:ascii="Verdana" w:hAnsi="Verdana" w:cs="Arial"/>
            <w:bCs/>
            <w:color w:val="auto"/>
            <w:sz w:val="20"/>
            <w:u w:val="none"/>
          </w:rPr>
          <w:t>{{ASS_EMAIL}}</w:t>
        </w:r>
      </w:hyperlink>
      <w:r>
        <w:rPr>
          <w:rFonts w:ascii="Verdana" w:hAnsi="Verdana" w:cs="Arial"/>
          <w:bCs/>
          <w:sz w:val="20"/>
        </w:rPr>
        <w:t>.</w:t>
      </w:r>
    </w:p>
    <w:p w14:paraId="5DFFB6F0" w14:textId="77777777" w:rsidR="002A164B" w:rsidRDefault="002A164B">
      <w:pPr>
        <w:pStyle w:val="Padro"/>
        <w:tabs>
          <w:tab w:val="left" w:pos="426"/>
        </w:tabs>
        <w:jc w:val="both"/>
        <w:rPr>
          <w:rFonts w:ascii="Verdana" w:hAnsi="Verdana" w:cs="Arial"/>
          <w:bCs/>
          <w:sz w:val="20"/>
        </w:rPr>
      </w:pPr>
    </w:p>
    <w:p w14:paraId="361A05BB" w14:textId="77777777" w:rsidR="002A164B" w:rsidRDefault="00000000">
      <w:pPr>
        <w:pStyle w:val="Padro"/>
        <w:numPr>
          <w:ilvl w:val="1"/>
          <w:numId w:val="15"/>
        </w:numPr>
        <w:tabs>
          <w:tab w:val="left" w:pos="426"/>
        </w:tabs>
        <w:jc w:val="both"/>
        <w:rPr>
          <w:rFonts w:ascii="Verdana" w:hAnsi="Verdana" w:cs="Arial"/>
          <w:bCs/>
          <w:sz w:val="20"/>
        </w:rPr>
      </w:pPr>
      <w:r>
        <w:rPr>
          <w:rFonts w:ascii="Verdana" w:hAnsi="Verdana" w:cs="Arial"/>
          <w:bCs/>
          <w:sz w:val="20"/>
        </w:rPr>
        <w:t>– Os documentos que deverão ser enviados à CONTRATADA incluem, mas não se limitam, a:</w:t>
      </w:r>
    </w:p>
    <w:p w14:paraId="1F5AAA08" w14:textId="77777777" w:rsidR="002A164B" w:rsidRDefault="002A164B">
      <w:pPr>
        <w:pStyle w:val="Padro"/>
        <w:tabs>
          <w:tab w:val="left" w:pos="426"/>
        </w:tabs>
        <w:ind w:left="425"/>
        <w:jc w:val="both"/>
        <w:rPr>
          <w:rFonts w:ascii="Verdana" w:hAnsi="Verdana" w:cs="Arial"/>
          <w:bCs/>
          <w:sz w:val="18"/>
          <w:szCs w:val="18"/>
        </w:rPr>
      </w:pPr>
    </w:p>
    <w:p w14:paraId="7439B93D"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Boletim de caixa e documentos nele constantes;</w:t>
      </w:r>
    </w:p>
    <w:p w14:paraId="65844C2C"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 xml:space="preserve">Extratos de todas as contas correntes bancárias, inclusive aplicações e documentos relativos aos lançamentos, tais como depósitos, cópias de cheques, borderôs de cobrança, descontos, contratos de crédito, avisos de créditos, </w:t>
      </w:r>
      <w:proofErr w:type="gramStart"/>
      <w:r>
        <w:rPr>
          <w:rFonts w:ascii="Verdana" w:hAnsi="Verdana" w:cs="Arial"/>
          <w:bCs/>
          <w:sz w:val="20"/>
        </w:rPr>
        <w:t>débitos, etc.</w:t>
      </w:r>
      <w:proofErr w:type="gramEnd"/>
      <w:r>
        <w:rPr>
          <w:rFonts w:ascii="Verdana" w:hAnsi="Verdana" w:cs="Arial"/>
          <w:bCs/>
          <w:sz w:val="20"/>
        </w:rPr>
        <w:t>;</w:t>
      </w:r>
    </w:p>
    <w:p w14:paraId="1F6B2D4C"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Contratos de empréstimos contraídos ou disponibilizados, com a respectiva relação de pagamentos ou recebimentos;</w:t>
      </w:r>
    </w:p>
    <w:p w14:paraId="6DB57301"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 xml:space="preserve">Notas-Fiscais de compra (entradas) e de venda (saídas), bem como comunicação de eventual cancelamento </w:t>
      </w:r>
      <w:proofErr w:type="gramStart"/>
      <w:r>
        <w:rPr>
          <w:rFonts w:ascii="Verdana" w:hAnsi="Verdana" w:cs="Arial"/>
          <w:bCs/>
          <w:sz w:val="20"/>
        </w:rPr>
        <w:t>das mesmas</w:t>
      </w:r>
      <w:proofErr w:type="gramEnd"/>
      <w:r>
        <w:rPr>
          <w:rFonts w:ascii="Verdana" w:hAnsi="Verdana" w:cs="Arial"/>
          <w:bCs/>
          <w:sz w:val="20"/>
        </w:rPr>
        <w:t>;</w:t>
      </w:r>
    </w:p>
    <w:p w14:paraId="6509E89E"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Notas fiscais de serviços tomados e recebidos;</w:t>
      </w:r>
    </w:p>
    <w:p w14:paraId="482DEDF5"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Controle de frequência dos empregados e eventual comunicação para concessão de férias, admissão ou rescisão contratual, bem como correções salariais espontâneas (resumo da ficha, folha ou cartão ponto);</w:t>
      </w:r>
    </w:p>
    <w:p w14:paraId="250EB3CF"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Comprovante de pagamento de tributos e impostos;</w:t>
      </w:r>
    </w:p>
    <w:p w14:paraId="4014E3F1"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Comprovante de pagamento de salários;</w:t>
      </w:r>
    </w:p>
    <w:p w14:paraId="7C7962EC"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Boletos, faturas e recibos de pagamento;</w:t>
      </w:r>
    </w:p>
    <w:p w14:paraId="57D4F7C9"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Relatório dos contratos executados no mês;</w:t>
      </w:r>
    </w:p>
    <w:p w14:paraId="2032C432"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Notas fiscais, mesmo as pagas em meses subsequentes (parceladas);</w:t>
      </w:r>
    </w:p>
    <w:p w14:paraId="569D7466"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Contas de consumo, como – água, energia, telefone, vigilância, aluguel, IPTU;</w:t>
      </w:r>
    </w:p>
    <w:p w14:paraId="71875CC5" w14:textId="77777777" w:rsidR="002A164B" w:rsidRDefault="00000000">
      <w:pPr>
        <w:pStyle w:val="Padro"/>
        <w:numPr>
          <w:ilvl w:val="0"/>
          <w:numId w:val="16"/>
        </w:numPr>
        <w:ind w:left="425" w:firstLine="0"/>
        <w:jc w:val="both"/>
        <w:rPr>
          <w:rFonts w:ascii="Verdana" w:hAnsi="Verdana" w:cs="Arial"/>
          <w:bCs/>
          <w:sz w:val="20"/>
        </w:rPr>
      </w:pPr>
      <w:r>
        <w:rPr>
          <w:rFonts w:ascii="Verdana" w:hAnsi="Verdana" w:cs="Arial"/>
          <w:bCs/>
          <w:sz w:val="20"/>
        </w:rPr>
        <w:t>Extrato e comprovantes de despesas pagas com cartão de crédito da empresa;</w:t>
      </w:r>
    </w:p>
    <w:p w14:paraId="70FEEB19"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Documentos necessários à admissão de empregados (antecedência de 48 horas à data de admissão);</w:t>
      </w:r>
    </w:p>
    <w:p w14:paraId="7E8E0FE5"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Informações necessárias para processo de férias dos empregados (31 dias de antecedência ao início das férias);</w:t>
      </w:r>
    </w:p>
    <w:p w14:paraId="2B04C119"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Informações necessárias para rescisão do contrato de trabalho de empregados (10 dias de antecedência à data da efetiva saída do empregado);</w:t>
      </w:r>
    </w:p>
    <w:p w14:paraId="7070AE20" w14:textId="77777777" w:rsidR="002A164B" w:rsidRDefault="00000000">
      <w:pPr>
        <w:pStyle w:val="Padro"/>
        <w:numPr>
          <w:ilvl w:val="0"/>
          <w:numId w:val="16"/>
        </w:numPr>
        <w:tabs>
          <w:tab w:val="left" w:pos="426"/>
        </w:tabs>
        <w:ind w:left="425" w:firstLine="0"/>
        <w:jc w:val="both"/>
        <w:rPr>
          <w:rFonts w:ascii="Verdana" w:hAnsi="Verdana" w:cs="Arial"/>
          <w:bCs/>
          <w:sz w:val="20"/>
        </w:rPr>
      </w:pPr>
      <w:r>
        <w:rPr>
          <w:rFonts w:ascii="Verdana" w:hAnsi="Verdana" w:cs="Arial"/>
          <w:bCs/>
          <w:sz w:val="20"/>
        </w:rPr>
        <w:t xml:space="preserve">Disponibilização à CONTRATADA de Certificado Digital </w:t>
      </w:r>
      <w:r>
        <w:rPr>
          <w:rFonts w:ascii="Verdana" w:hAnsi="Verdana" w:cs="Arial"/>
          <w:sz w:val="20"/>
        </w:rPr>
        <w:t>modelo A1 E-CNPJ em nome da CONTRATANTE, de modo a possibilitar o envio de declarações.</w:t>
      </w:r>
    </w:p>
    <w:p w14:paraId="2DD4FDDC" w14:textId="77777777" w:rsidR="002A164B" w:rsidRDefault="002A164B">
      <w:pPr>
        <w:pStyle w:val="Padro"/>
        <w:ind w:left="426"/>
        <w:jc w:val="both"/>
        <w:rPr>
          <w:rFonts w:ascii="Verdana" w:hAnsi="Verdana" w:cs="Arial"/>
          <w:sz w:val="18"/>
          <w:szCs w:val="18"/>
        </w:rPr>
      </w:pPr>
    </w:p>
    <w:p w14:paraId="5F1B9AB1" w14:textId="77777777" w:rsidR="002A164B" w:rsidRDefault="00000000">
      <w:pPr>
        <w:pStyle w:val="Padro"/>
        <w:numPr>
          <w:ilvl w:val="1"/>
          <w:numId w:val="15"/>
        </w:numPr>
        <w:tabs>
          <w:tab w:val="left" w:pos="426"/>
        </w:tabs>
        <w:jc w:val="both"/>
        <w:rPr>
          <w:rFonts w:ascii="Verdana" w:hAnsi="Verdana" w:cs="Arial"/>
          <w:sz w:val="20"/>
        </w:rPr>
      </w:pPr>
      <w:r>
        <w:rPr>
          <w:rFonts w:ascii="Verdana" w:hAnsi="Verdana" w:cs="Arial"/>
          <w:sz w:val="20"/>
        </w:rPr>
        <w:t>– A documentação deverá ser enviada pela CONTRATANTE de forma digital através da plataforma disponibilizada pela CONTRATADA e em boa ordem nos seguintes prazos:</w:t>
      </w:r>
    </w:p>
    <w:p w14:paraId="410A53DD" w14:textId="77777777" w:rsidR="002A164B" w:rsidRDefault="002A164B">
      <w:pPr>
        <w:pStyle w:val="Padro"/>
        <w:tabs>
          <w:tab w:val="left" w:pos="426"/>
        </w:tabs>
        <w:ind w:left="720"/>
        <w:jc w:val="both"/>
        <w:rPr>
          <w:rFonts w:ascii="Verdana" w:hAnsi="Verdana" w:cs="Arial"/>
          <w:sz w:val="18"/>
          <w:szCs w:val="18"/>
        </w:rPr>
      </w:pPr>
    </w:p>
    <w:p w14:paraId="44401DC7" w14:textId="77777777" w:rsidR="002A164B" w:rsidRDefault="00000000">
      <w:pPr>
        <w:pStyle w:val="Padro"/>
        <w:numPr>
          <w:ilvl w:val="2"/>
          <w:numId w:val="15"/>
        </w:numPr>
        <w:ind w:left="426" w:firstLine="0"/>
        <w:jc w:val="both"/>
        <w:rPr>
          <w:rFonts w:ascii="Verdana" w:hAnsi="Verdana" w:cs="Arial"/>
          <w:sz w:val="20"/>
        </w:rPr>
      </w:pPr>
      <w:r>
        <w:rPr>
          <w:rFonts w:ascii="Verdana" w:hAnsi="Verdana" w:cs="Arial"/>
          <w:sz w:val="20"/>
        </w:rPr>
        <w:t>– Até 5 (cinco) dias após o encerramento do mês.</w:t>
      </w:r>
    </w:p>
    <w:p w14:paraId="6AC3229F" w14:textId="77777777" w:rsidR="002A164B" w:rsidRDefault="002A164B">
      <w:pPr>
        <w:pStyle w:val="Padro"/>
        <w:jc w:val="both"/>
        <w:rPr>
          <w:rFonts w:ascii="Verdana" w:hAnsi="Verdana" w:cs="Arial"/>
          <w:sz w:val="18"/>
          <w:szCs w:val="18"/>
        </w:rPr>
      </w:pPr>
    </w:p>
    <w:p w14:paraId="5B142AF7" w14:textId="77777777" w:rsidR="002A164B" w:rsidRDefault="00000000">
      <w:pPr>
        <w:pStyle w:val="Padro"/>
        <w:jc w:val="both"/>
        <w:rPr>
          <w:rFonts w:ascii="Verdana" w:hAnsi="Verdana" w:cs="Arial"/>
          <w:sz w:val="20"/>
        </w:rPr>
      </w:pPr>
      <w:r>
        <w:rPr>
          <w:rFonts w:ascii="Verdana" w:hAnsi="Verdana" w:cs="Arial"/>
          <w:b/>
          <w:bCs/>
          <w:sz w:val="20"/>
        </w:rPr>
        <w:t>Parágrafo Único</w:t>
      </w:r>
      <w:r>
        <w:rPr>
          <w:rFonts w:ascii="Verdana" w:hAnsi="Verdana" w:cs="Arial"/>
          <w:sz w:val="20"/>
        </w:rPr>
        <w:t xml:space="preserve"> – A cláusula 2.5.1 não se aplica quando o período de fechamento for mensal, neste caso a CONTRATANTE deverá disponibilizar a documentação necessária em até 5 (cinco) dias antes do findar das obrigações acessórias, inclusive da entrega dos demonstrativos contábeis.</w:t>
      </w:r>
    </w:p>
    <w:p w14:paraId="2FC13394" w14:textId="77777777" w:rsidR="002A164B" w:rsidRDefault="002A164B">
      <w:pPr>
        <w:pStyle w:val="Padro"/>
        <w:jc w:val="both"/>
        <w:rPr>
          <w:rFonts w:ascii="Verdana" w:hAnsi="Verdana" w:cs="Arial"/>
          <w:sz w:val="18"/>
          <w:szCs w:val="18"/>
        </w:rPr>
      </w:pPr>
    </w:p>
    <w:p w14:paraId="21E4732F" w14:textId="77777777" w:rsidR="002A164B" w:rsidRDefault="00000000">
      <w:pPr>
        <w:pStyle w:val="Padro"/>
        <w:numPr>
          <w:ilvl w:val="1"/>
          <w:numId w:val="15"/>
        </w:numPr>
        <w:tabs>
          <w:tab w:val="left" w:pos="426"/>
        </w:tabs>
        <w:jc w:val="both"/>
        <w:rPr>
          <w:rFonts w:ascii="Verdana" w:hAnsi="Verdana" w:cs="Arial"/>
          <w:sz w:val="20"/>
        </w:rPr>
      </w:pPr>
      <w:r>
        <w:rPr>
          <w:rFonts w:ascii="Verdana" w:hAnsi="Verdana" w:cs="Arial"/>
          <w:sz w:val="20"/>
        </w:rPr>
        <w:t>– A CONTRATADA compromete-se a cumprir todos os prazos estabelecidos na legislação de regência quanto aos serviços contratados, especificando-se, porém, que a entrega das guias de recolhimento de tributos e encargos trabalhistas à CONTRATANTE se fará com antecedência de 2 (dois) dias do vencimento da obrigação.</w:t>
      </w:r>
    </w:p>
    <w:p w14:paraId="54239150" w14:textId="77777777" w:rsidR="002A164B" w:rsidRDefault="002A164B">
      <w:pPr>
        <w:pStyle w:val="Padro"/>
        <w:tabs>
          <w:tab w:val="left" w:pos="426"/>
        </w:tabs>
        <w:jc w:val="both"/>
        <w:rPr>
          <w:rFonts w:ascii="Verdana" w:hAnsi="Verdana" w:cs="Arial"/>
          <w:sz w:val="20"/>
        </w:rPr>
      </w:pPr>
    </w:p>
    <w:p w14:paraId="738A8F96" w14:textId="77777777" w:rsidR="002A164B" w:rsidRDefault="00000000">
      <w:pPr>
        <w:pStyle w:val="Padro"/>
        <w:tabs>
          <w:tab w:val="left" w:pos="426"/>
        </w:tabs>
        <w:jc w:val="both"/>
        <w:rPr>
          <w:rFonts w:ascii="Verdana" w:hAnsi="Verdana" w:cs="Arial"/>
          <w:sz w:val="20"/>
        </w:rPr>
      </w:pPr>
      <w:r>
        <w:rPr>
          <w:rFonts w:ascii="Verdana" w:hAnsi="Verdana" w:cs="Arial"/>
          <w:b/>
          <w:bCs/>
          <w:sz w:val="20"/>
        </w:rPr>
        <w:t>Parágrafo Único</w:t>
      </w:r>
      <w:r>
        <w:rPr>
          <w:rFonts w:ascii="Verdana" w:hAnsi="Verdana" w:cs="Arial"/>
          <w:sz w:val="20"/>
        </w:rPr>
        <w:t xml:space="preserve"> – O prazo informado na Cláusula 2.6 não se aplica quando ocorrer atraso no recebimento das informações pertinentes a geração das guias de recolhimentos de tributos e encargos trabalhistas, conforme mencionado na cláusula 2.5 e seus subitens.</w:t>
      </w:r>
    </w:p>
    <w:p w14:paraId="25B3726B" w14:textId="77777777" w:rsidR="002A164B" w:rsidRDefault="002A164B">
      <w:pPr>
        <w:pStyle w:val="Padro"/>
        <w:tabs>
          <w:tab w:val="left" w:pos="426"/>
        </w:tabs>
        <w:jc w:val="both"/>
        <w:rPr>
          <w:rFonts w:ascii="Verdana" w:hAnsi="Verdana" w:cs="Arial"/>
          <w:sz w:val="20"/>
        </w:rPr>
      </w:pPr>
    </w:p>
    <w:p w14:paraId="70392F56" w14:textId="77777777" w:rsidR="002A164B" w:rsidRDefault="00000000">
      <w:pPr>
        <w:pStyle w:val="Padro"/>
        <w:tabs>
          <w:tab w:val="left" w:pos="426"/>
        </w:tabs>
        <w:jc w:val="both"/>
        <w:rPr>
          <w:rFonts w:ascii="Verdana" w:hAnsi="Verdana" w:cs="Arial"/>
          <w:sz w:val="20"/>
        </w:rPr>
      </w:pPr>
      <w:r>
        <w:rPr>
          <w:rFonts w:ascii="Verdana" w:hAnsi="Verdana" w:cs="Arial"/>
          <w:b/>
          <w:bCs/>
          <w:sz w:val="20"/>
        </w:rPr>
        <w:t>2.7</w:t>
      </w:r>
      <w:r>
        <w:rPr>
          <w:rFonts w:ascii="Verdana" w:hAnsi="Verdana" w:cs="Arial"/>
          <w:sz w:val="20"/>
        </w:rPr>
        <w:t xml:space="preserve"> – A remessa de documentos, informações e comprovantes necessários para a execução dos serviços é de inteira e exclusiva responsabilidade da CONTRATANTE, devendo ocorrer rigorosamente dentro dos prazos estabelecidos nas subcláusulas anteriores.</w:t>
      </w:r>
    </w:p>
    <w:p w14:paraId="5CD9E67C" w14:textId="77777777" w:rsidR="002A164B" w:rsidRDefault="00000000">
      <w:pPr>
        <w:pStyle w:val="Padro"/>
        <w:tabs>
          <w:tab w:val="left" w:pos="426"/>
        </w:tabs>
        <w:jc w:val="both"/>
        <w:rPr>
          <w:rFonts w:ascii="Verdana" w:hAnsi="Verdana" w:cs="Arial"/>
          <w:sz w:val="20"/>
        </w:rPr>
      </w:pPr>
      <w:r>
        <w:rPr>
          <w:rFonts w:ascii="Verdana" w:hAnsi="Verdana" w:cs="Arial"/>
          <w:b/>
          <w:bCs/>
          <w:sz w:val="20"/>
        </w:rPr>
        <w:t>2.7.1</w:t>
      </w:r>
      <w:r>
        <w:rPr>
          <w:rFonts w:ascii="Verdana" w:hAnsi="Verdana" w:cs="Arial"/>
          <w:sz w:val="20"/>
        </w:rPr>
        <w:t xml:space="preserve"> – A </w:t>
      </w:r>
      <w:r>
        <w:rPr>
          <w:rFonts w:ascii="Verdana" w:hAnsi="Verdana" w:cs="Arial"/>
          <w:b/>
          <w:bCs/>
          <w:sz w:val="20"/>
        </w:rPr>
        <w:t>CONTRATADA</w:t>
      </w:r>
      <w:r>
        <w:rPr>
          <w:rFonts w:ascii="Verdana" w:hAnsi="Verdana" w:cs="Arial"/>
          <w:sz w:val="20"/>
        </w:rPr>
        <w:t xml:space="preserve"> não possui a obrigação de monitorar, solicitar ou cobrar o envio de documentos pendentes. A ausência de remessa na data aprazada será interpretada como inexistência de movimento no período, desobrigando a </w:t>
      </w:r>
      <w:r>
        <w:rPr>
          <w:rFonts w:ascii="Verdana" w:hAnsi="Verdana" w:cs="Arial"/>
          <w:b/>
          <w:bCs/>
          <w:sz w:val="20"/>
        </w:rPr>
        <w:t>CONTRATADA</w:t>
      </w:r>
      <w:r>
        <w:rPr>
          <w:rFonts w:ascii="Verdana" w:hAnsi="Verdana" w:cs="Arial"/>
          <w:sz w:val="20"/>
        </w:rPr>
        <w:t xml:space="preserve"> de qualquer lançamento ou providência relativa àqueles dados.</w:t>
      </w:r>
    </w:p>
    <w:p w14:paraId="2E6C00C9" w14:textId="77777777" w:rsidR="002A164B" w:rsidRDefault="002A164B">
      <w:pPr>
        <w:pStyle w:val="Padro"/>
        <w:tabs>
          <w:tab w:val="left" w:pos="426"/>
        </w:tabs>
        <w:jc w:val="both"/>
        <w:rPr>
          <w:rFonts w:ascii="Verdana" w:hAnsi="Verdana" w:cs="Arial"/>
          <w:sz w:val="20"/>
        </w:rPr>
      </w:pPr>
    </w:p>
    <w:p w14:paraId="0066DB6A" w14:textId="77777777" w:rsidR="002A164B" w:rsidRDefault="00000000">
      <w:pPr>
        <w:pStyle w:val="Padro"/>
        <w:tabs>
          <w:tab w:val="left" w:pos="426"/>
        </w:tabs>
        <w:jc w:val="both"/>
        <w:rPr>
          <w:rFonts w:ascii="Verdana" w:hAnsi="Verdana" w:cs="Arial"/>
          <w:sz w:val="20"/>
        </w:rPr>
      </w:pPr>
      <w:r>
        <w:rPr>
          <w:rFonts w:ascii="Verdana" w:hAnsi="Verdana" w:cs="Arial"/>
          <w:b/>
          <w:bCs/>
          <w:sz w:val="20"/>
        </w:rPr>
        <w:t>2.8</w:t>
      </w:r>
      <w:r>
        <w:rPr>
          <w:rFonts w:ascii="Verdana" w:hAnsi="Verdana" w:cs="Arial"/>
          <w:sz w:val="20"/>
        </w:rPr>
        <w:t xml:space="preserve"> –A disponibilização de documentos ou informações após o encerramento do fechamento contábil/fiscal do período correspondente acarretará a necessidade de "Reabertura de Período".</w:t>
      </w:r>
    </w:p>
    <w:p w14:paraId="04FC346C" w14:textId="77777777" w:rsidR="002A164B" w:rsidRDefault="002A164B">
      <w:pPr>
        <w:pStyle w:val="Padro"/>
        <w:tabs>
          <w:tab w:val="left" w:pos="426"/>
        </w:tabs>
        <w:jc w:val="both"/>
        <w:rPr>
          <w:rFonts w:ascii="Verdana" w:hAnsi="Verdana" w:cs="Arial"/>
          <w:sz w:val="20"/>
        </w:rPr>
      </w:pPr>
    </w:p>
    <w:p w14:paraId="5A73CE94" w14:textId="77777777" w:rsidR="002A164B" w:rsidRDefault="00000000">
      <w:pPr>
        <w:pStyle w:val="Padro"/>
        <w:tabs>
          <w:tab w:val="left" w:pos="426"/>
        </w:tabs>
        <w:jc w:val="both"/>
        <w:rPr>
          <w:rFonts w:ascii="Verdana" w:hAnsi="Verdana" w:cs="Arial"/>
          <w:sz w:val="20"/>
        </w:rPr>
      </w:pPr>
      <w:r>
        <w:rPr>
          <w:rFonts w:ascii="Verdana" w:hAnsi="Verdana" w:cs="Arial"/>
          <w:b/>
          <w:bCs/>
          <w:sz w:val="20"/>
        </w:rPr>
        <w:t>2.8.1</w:t>
      </w:r>
      <w:r>
        <w:rPr>
          <w:rFonts w:ascii="Verdana" w:hAnsi="Verdana" w:cs="Arial"/>
          <w:sz w:val="20"/>
        </w:rPr>
        <w:t xml:space="preserve"> –Toda e qualquer reabertura de período motivada pelo envio tardio de documentos pela </w:t>
      </w:r>
      <w:r>
        <w:rPr>
          <w:rFonts w:ascii="Verdana" w:hAnsi="Verdana" w:cs="Arial"/>
          <w:b/>
          <w:bCs/>
          <w:sz w:val="20"/>
        </w:rPr>
        <w:t>CONTRATANTE</w:t>
      </w:r>
      <w:r>
        <w:rPr>
          <w:rFonts w:ascii="Verdana" w:hAnsi="Verdana" w:cs="Arial"/>
          <w:sz w:val="20"/>
        </w:rPr>
        <w:t xml:space="preserve"> sujeitará </w:t>
      </w:r>
      <w:proofErr w:type="gramStart"/>
      <w:r>
        <w:rPr>
          <w:rFonts w:ascii="Verdana" w:hAnsi="Verdana" w:cs="Arial"/>
          <w:sz w:val="20"/>
        </w:rPr>
        <w:t>esta</w:t>
      </w:r>
      <w:proofErr w:type="gramEnd"/>
      <w:r>
        <w:rPr>
          <w:rFonts w:ascii="Verdana" w:hAnsi="Verdana" w:cs="Arial"/>
          <w:sz w:val="20"/>
        </w:rPr>
        <w:t xml:space="preserve"> ao pagamento de honorários extraordinários a título de retrabalho, no valor correspondente a 50 % (Cinquenta por cento) do valor da mensalidade vigente à época, por cada período reaberto e retificado.</w:t>
      </w:r>
    </w:p>
    <w:p w14:paraId="27C8E695" w14:textId="77777777" w:rsidR="002A164B" w:rsidRDefault="002A164B">
      <w:pPr>
        <w:pStyle w:val="Padro"/>
        <w:tabs>
          <w:tab w:val="left" w:pos="283"/>
        </w:tabs>
        <w:ind w:left="283" w:hanging="283"/>
        <w:jc w:val="both"/>
        <w:rPr>
          <w:rFonts w:ascii="Verdana" w:hAnsi="Verdana" w:cs="Arial"/>
          <w:b/>
          <w:iCs/>
          <w:sz w:val="18"/>
          <w:szCs w:val="18"/>
        </w:rPr>
      </w:pPr>
    </w:p>
    <w:p w14:paraId="6142BB84"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CLÁUSULA TERCEIRA - DOS DEVERES E DECLARAÇÕES DA CONTRATADA</w:t>
      </w:r>
    </w:p>
    <w:p w14:paraId="5820AB8A" w14:textId="77777777" w:rsidR="002A164B" w:rsidRDefault="002A164B">
      <w:pPr>
        <w:rPr>
          <w:lang w:eastAsia="en-US"/>
        </w:rPr>
      </w:pPr>
    </w:p>
    <w:p w14:paraId="7861BF3F"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3.1 </w:t>
      </w:r>
      <w:r>
        <w:rPr>
          <w:rFonts w:ascii="Verdana" w:hAnsi="Verdana" w:cs="Arial"/>
          <w:sz w:val="20"/>
        </w:rPr>
        <w:t>– A CONTRATADA desempenhará os serviços enumerados na cláusula primeira com todo zelo, diligência e honestidade, observada a legislação vigente, resguardando os interesses da CONTRATANTE, sem prejuízo da dignidade e independência profissionais, sujeitando-se, ainda, às normas do Código de Ética Profissional do Contabilista, aprovado pela NBC PG 01/2017 do Conselho Federal de Contabilidade.</w:t>
      </w:r>
    </w:p>
    <w:p w14:paraId="58F2C63A" w14:textId="77777777" w:rsidR="002A164B" w:rsidRDefault="002A164B">
      <w:pPr>
        <w:pStyle w:val="Padro"/>
        <w:ind w:left="708"/>
        <w:jc w:val="both"/>
        <w:rPr>
          <w:rFonts w:ascii="Verdana" w:hAnsi="Verdana" w:cs="Arial"/>
          <w:b/>
          <w:bCs/>
          <w:sz w:val="20"/>
        </w:rPr>
      </w:pPr>
    </w:p>
    <w:p w14:paraId="74AB8019" w14:textId="77777777" w:rsidR="002A164B" w:rsidRDefault="00000000">
      <w:pPr>
        <w:pStyle w:val="Padro"/>
        <w:ind w:left="708"/>
        <w:jc w:val="both"/>
        <w:rPr>
          <w:rFonts w:ascii="Verdana" w:hAnsi="Verdana" w:cs="Arial"/>
          <w:sz w:val="20"/>
        </w:rPr>
      </w:pPr>
      <w:r>
        <w:rPr>
          <w:rFonts w:ascii="Verdana" w:hAnsi="Verdana" w:cs="Arial"/>
          <w:b/>
          <w:bCs/>
          <w:sz w:val="20"/>
        </w:rPr>
        <w:t>3.1.1</w:t>
      </w:r>
      <w:r>
        <w:rPr>
          <w:rFonts w:ascii="Verdana" w:hAnsi="Verdana" w:cs="Arial"/>
          <w:sz w:val="20"/>
        </w:rPr>
        <w:t xml:space="preserve"> – As partes declaram que o escopo de serviços e os honorários pactuados neste instrumento foram estabelecidos com base na legislação tributária, trabalhista e previdenciária vigente na data de sua assinatura.</w:t>
      </w:r>
    </w:p>
    <w:p w14:paraId="725E47E6" w14:textId="77777777" w:rsidR="002A164B" w:rsidRDefault="002A164B">
      <w:pPr>
        <w:pStyle w:val="Padro"/>
        <w:ind w:left="708"/>
        <w:jc w:val="both"/>
        <w:rPr>
          <w:rFonts w:ascii="Verdana" w:hAnsi="Verdana" w:cs="Arial"/>
          <w:sz w:val="20"/>
        </w:rPr>
      </w:pPr>
    </w:p>
    <w:p w14:paraId="25F93678" w14:textId="77777777" w:rsidR="002A164B" w:rsidRDefault="00000000">
      <w:pPr>
        <w:pStyle w:val="Padro"/>
        <w:ind w:left="708"/>
        <w:jc w:val="both"/>
        <w:rPr>
          <w:rFonts w:ascii="Verdana" w:hAnsi="Verdana" w:cs="Arial"/>
          <w:sz w:val="20"/>
        </w:rPr>
      </w:pPr>
      <w:r>
        <w:rPr>
          <w:rFonts w:ascii="Verdana" w:hAnsi="Verdana" w:cs="Arial"/>
          <w:b/>
          <w:bCs/>
          <w:sz w:val="20"/>
        </w:rPr>
        <w:t>3.1.2</w:t>
      </w:r>
      <w:r>
        <w:rPr>
          <w:rFonts w:ascii="Verdana" w:hAnsi="Verdana" w:cs="Arial"/>
          <w:sz w:val="20"/>
        </w:rPr>
        <w:t xml:space="preserve"> – Caso venha a ocorrer alteração na legislação (Federal, Estadual ou Municipal), criação de novos tributos ou substituição de obrigações acessórias que impliquem em aumento da complexidade técnica ou dos custos operacionais da </w:t>
      </w:r>
      <w:r>
        <w:rPr>
          <w:rFonts w:ascii="Verdana" w:hAnsi="Verdana" w:cs="Arial"/>
          <w:b/>
          <w:bCs/>
          <w:sz w:val="20"/>
        </w:rPr>
        <w:t>CONTRATADA</w:t>
      </w:r>
      <w:r>
        <w:rPr>
          <w:rFonts w:ascii="Verdana" w:hAnsi="Verdana" w:cs="Arial"/>
          <w:sz w:val="20"/>
        </w:rPr>
        <w:t>, os serviços e valores ora contratados serão objeto de revisão e renegociação imediata entre as partes.</w:t>
      </w:r>
    </w:p>
    <w:p w14:paraId="64AB736E" w14:textId="77777777" w:rsidR="002A164B" w:rsidRDefault="002A164B">
      <w:pPr>
        <w:pStyle w:val="Padro"/>
        <w:ind w:left="708"/>
        <w:jc w:val="both"/>
        <w:rPr>
          <w:rFonts w:ascii="Verdana" w:hAnsi="Verdana" w:cs="Arial"/>
          <w:sz w:val="20"/>
        </w:rPr>
      </w:pPr>
    </w:p>
    <w:p w14:paraId="20783B00" w14:textId="77777777" w:rsidR="002A164B" w:rsidRDefault="00000000">
      <w:pPr>
        <w:pStyle w:val="Padro"/>
        <w:ind w:left="708"/>
        <w:jc w:val="both"/>
        <w:rPr>
          <w:rFonts w:ascii="Verdana" w:hAnsi="Verdana" w:cs="Arial"/>
          <w:sz w:val="20"/>
        </w:rPr>
      </w:pPr>
      <w:r>
        <w:rPr>
          <w:rFonts w:ascii="Verdana" w:hAnsi="Verdana" w:cs="Arial"/>
          <w:b/>
          <w:bCs/>
          <w:sz w:val="20"/>
        </w:rPr>
        <w:t>3.1.3</w:t>
      </w:r>
      <w:r>
        <w:rPr>
          <w:rFonts w:ascii="Verdana" w:hAnsi="Verdana" w:cs="Arial"/>
          <w:sz w:val="20"/>
        </w:rPr>
        <w:t xml:space="preserve"> – A revisão mencionada no item anterior visará o restabelecimento do equilíbrio econômico-financeiro do contrato, devendo ser formalizada mediante termo aditivo ou, na ausência de acordo, facultará às partes a rescisão contratual sem o ônus da multa compensatória, observado o pré-aviso de 30 (trinta) dias.</w:t>
      </w:r>
    </w:p>
    <w:p w14:paraId="3F7C2207" w14:textId="77777777" w:rsidR="002A164B" w:rsidRDefault="002A164B">
      <w:pPr>
        <w:pStyle w:val="Padro"/>
        <w:tabs>
          <w:tab w:val="left" w:pos="426"/>
        </w:tabs>
        <w:jc w:val="both"/>
        <w:rPr>
          <w:rFonts w:ascii="Verdana" w:hAnsi="Verdana" w:cs="Arial"/>
          <w:sz w:val="20"/>
        </w:rPr>
      </w:pPr>
    </w:p>
    <w:p w14:paraId="183234C5" w14:textId="77777777" w:rsidR="002A164B" w:rsidRDefault="00000000">
      <w:pPr>
        <w:pStyle w:val="Padro"/>
        <w:jc w:val="both"/>
        <w:rPr>
          <w:rFonts w:ascii="Verdana" w:hAnsi="Verdana" w:cs="Arial"/>
          <w:sz w:val="20"/>
        </w:rPr>
      </w:pPr>
      <w:r>
        <w:rPr>
          <w:rFonts w:ascii="Verdana" w:hAnsi="Verdana" w:cs="Arial"/>
          <w:b/>
          <w:sz w:val="20"/>
        </w:rPr>
        <w:t xml:space="preserve">3.2 </w:t>
      </w:r>
      <w:r>
        <w:rPr>
          <w:rFonts w:ascii="Verdana" w:hAnsi="Verdana" w:cs="Arial"/>
          <w:sz w:val="20"/>
        </w:rPr>
        <w:t>–</w:t>
      </w:r>
      <w:r>
        <w:rPr>
          <w:rFonts w:ascii="Verdana" w:hAnsi="Verdana" w:cs="Arial"/>
          <w:b/>
          <w:sz w:val="20"/>
        </w:rPr>
        <w:t xml:space="preserve"> </w:t>
      </w:r>
      <w:r>
        <w:rPr>
          <w:rFonts w:ascii="Verdana" w:hAnsi="Verdana" w:cs="Arial"/>
          <w:sz w:val="20"/>
        </w:rPr>
        <w:t>A CONTRATADA assume integral responsabilidade por eventuais multas fiscais decorrentes de imperfeições ou atrasos nos serviços ora contratados, excetuando-se os ocasionados por força maior, caso fortuito ou fato de terceiros, assim definidos em lei, depois de esgotados os procedimentos de defesa administrativa, sempre observado o disposto no item 3.5 e no subitem subsequente.</w:t>
      </w:r>
    </w:p>
    <w:p w14:paraId="591F3551" w14:textId="77777777" w:rsidR="002A164B" w:rsidRDefault="002A164B">
      <w:pPr>
        <w:pStyle w:val="Padro"/>
        <w:jc w:val="both"/>
        <w:rPr>
          <w:rFonts w:ascii="Verdana" w:hAnsi="Verdana" w:cs="Arial"/>
          <w:sz w:val="20"/>
        </w:rPr>
      </w:pPr>
    </w:p>
    <w:p w14:paraId="1D4D56C5" w14:textId="77777777" w:rsidR="002A164B" w:rsidRDefault="00000000">
      <w:pPr>
        <w:pStyle w:val="Padro"/>
        <w:jc w:val="both"/>
        <w:rPr>
          <w:rFonts w:ascii="Verdana" w:hAnsi="Verdana" w:cs="Arial"/>
          <w:bCs/>
          <w:sz w:val="20"/>
        </w:rPr>
      </w:pPr>
      <w:r>
        <w:rPr>
          <w:rFonts w:ascii="Verdana" w:hAnsi="Verdana" w:cs="Arial"/>
          <w:b/>
          <w:sz w:val="20"/>
        </w:rPr>
        <w:t>3.3</w:t>
      </w:r>
      <w:r>
        <w:rPr>
          <w:rFonts w:ascii="Verdana" w:hAnsi="Verdana" w:cs="Arial"/>
          <w:bCs/>
          <w:sz w:val="20"/>
        </w:rPr>
        <w:t xml:space="preserve"> </w:t>
      </w:r>
      <w:r>
        <w:rPr>
          <w:rFonts w:ascii="Verdana" w:hAnsi="Verdana" w:cs="Arial"/>
          <w:sz w:val="20"/>
        </w:rPr>
        <w:t>–</w:t>
      </w:r>
      <w:r>
        <w:rPr>
          <w:rFonts w:ascii="Verdana" w:hAnsi="Verdana" w:cs="Arial"/>
          <w:bCs/>
          <w:sz w:val="20"/>
        </w:rPr>
        <w:t xml:space="preserve"> Eventual omissão da CONTRATANTE em comunicar a CONTRATADA sobre a instauração de procedimento administrativo decorrente dos atos previstos no subitem anterior ilidem qualquer responsabilidade da CONTRATADA.</w:t>
      </w:r>
    </w:p>
    <w:p w14:paraId="3B067E16" w14:textId="77777777" w:rsidR="002A164B" w:rsidRDefault="002A164B">
      <w:pPr>
        <w:pStyle w:val="Padro"/>
        <w:jc w:val="both"/>
        <w:rPr>
          <w:rFonts w:ascii="Verdana" w:hAnsi="Verdana" w:cs="Arial"/>
          <w:bCs/>
          <w:sz w:val="20"/>
        </w:rPr>
      </w:pPr>
    </w:p>
    <w:p w14:paraId="031FE684"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3.4 </w:t>
      </w:r>
      <w:r>
        <w:rPr>
          <w:rFonts w:ascii="Verdana" w:hAnsi="Verdana" w:cs="Arial"/>
          <w:sz w:val="20"/>
        </w:rPr>
        <w:t>–</w:t>
      </w:r>
      <w:r>
        <w:rPr>
          <w:rFonts w:ascii="Verdana" w:hAnsi="Verdana" w:cs="Arial"/>
          <w:b/>
          <w:sz w:val="20"/>
        </w:rPr>
        <w:t xml:space="preserve"> </w:t>
      </w:r>
      <w:r>
        <w:rPr>
          <w:rFonts w:ascii="Verdana" w:hAnsi="Verdana" w:cs="Arial"/>
          <w:sz w:val="20"/>
        </w:rPr>
        <w:t>Obriga-se a CONTRATADA, nas dependências de seu escritório ou em home office, e dentro do horário normal de expediente – de segunda à sexta-feira das 08h30 às 12h00 e das 13h00 às 18h00, a fornecer à CONTRATANTE todas as informações relativas ao andamento dos serviços ora contratados.</w:t>
      </w:r>
    </w:p>
    <w:p w14:paraId="79DB053B" w14:textId="77777777" w:rsidR="002A164B" w:rsidRDefault="002A164B">
      <w:pPr>
        <w:pStyle w:val="Padro"/>
        <w:tabs>
          <w:tab w:val="left" w:pos="426"/>
        </w:tabs>
        <w:jc w:val="both"/>
        <w:rPr>
          <w:rFonts w:ascii="Verdana" w:hAnsi="Verdana" w:cs="Arial"/>
          <w:sz w:val="20"/>
        </w:rPr>
      </w:pPr>
    </w:p>
    <w:p w14:paraId="626499E0"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3.5 </w:t>
      </w:r>
      <w:r>
        <w:rPr>
          <w:rFonts w:ascii="Verdana" w:hAnsi="Verdana" w:cs="Arial"/>
          <w:sz w:val="20"/>
        </w:rPr>
        <w:t>–</w:t>
      </w:r>
      <w:r>
        <w:rPr>
          <w:rFonts w:ascii="Verdana" w:hAnsi="Verdana" w:cs="Arial"/>
          <w:b/>
          <w:sz w:val="20"/>
        </w:rPr>
        <w:t xml:space="preserve"> </w:t>
      </w:r>
      <w:r>
        <w:rPr>
          <w:rFonts w:ascii="Verdana" w:hAnsi="Verdana" w:cs="Arial"/>
          <w:sz w:val="20"/>
        </w:rPr>
        <w:t xml:space="preserve">Responsabilizar-se-á a CONTRATADA por todos os documentos a ela entregues pela </w:t>
      </w:r>
      <w:r>
        <w:rPr>
          <w:rFonts w:ascii="Verdana" w:hAnsi="Verdana" w:cs="Arial"/>
          <w:sz w:val="20"/>
        </w:rPr>
        <w:lastRenderedPageBreak/>
        <w:t xml:space="preserve">CONTRATANTE, enquanto permanecerem sob sua guarda para a execução dos serviços pactuados, respondendo pelo seu mau uso, perda, extravio ou inutilização, mesmo se tal ocorrer por ação ou omissão de seus prepostos, salvo comprovado fato caso fortuito, força maior ou fato de terceiros. </w:t>
      </w:r>
    </w:p>
    <w:p w14:paraId="48701771" w14:textId="77777777" w:rsidR="002A164B" w:rsidRDefault="002A164B">
      <w:pPr>
        <w:pStyle w:val="Padro"/>
        <w:tabs>
          <w:tab w:val="left" w:pos="426"/>
        </w:tabs>
        <w:jc w:val="both"/>
        <w:rPr>
          <w:rFonts w:ascii="Verdana" w:hAnsi="Verdana" w:cs="Arial"/>
          <w:sz w:val="20"/>
        </w:rPr>
      </w:pPr>
    </w:p>
    <w:p w14:paraId="0F402791"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3.6 </w:t>
      </w:r>
      <w:r>
        <w:rPr>
          <w:rFonts w:ascii="Verdana" w:hAnsi="Verdana" w:cs="Arial"/>
          <w:sz w:val="20"/>
        </w:rPr>
        <w:t>–</w:t>
      </w:r>
      <w:r>
        <w:rPr>
          <w:rFonts w:ascii="Verdana" w:hAnsi="Verdana" w:cs="Arial"/>
          <w:b/>
          <w:sz w:val="20"/>
        </w:rPr>
        <w:t xml:space="preserve"> </w:t>
      </w:r>
      <w:r>
        <w:rPr>
          <w:rFonts w:ascii="Verdana" w:hAnsi="Verdana" w:cs="Arial"/>
          <w:sz w:val="20"/>
        </w:rPr>
        <w:t>A CONTRATADA não assume nenhuma responsabilidade pelas consequências de informações, declarações ou documentação inidôneas ou incompletas que lhe forem apresentadas, ou apresentadas fora dos prazos contratados, bem como por omissões próprias da CONTRATANTE ou decorrente do desrespeito às orientações prestadas ou às disposições do presente instrumento.</w:t>
      </w:r>
    </w:p>
    <w:p w14:paraId="2B3A8D2A" w14:textId="77777777" w:rsidR="002A164B" w:rsidRDefault="002A164B">
      <w:pPr>
        <w:pStyle w:val="Padro"/>
        <w:tabs>
          <w:tab w:val="left" w:pos="426"/>
        </w:tabs>
        <w:jc w:val="both"/>
        <w:rPr>
          <w:rFonts w:ascii="Verdana" w:hAnsi="Verdana" w:cs="Arial"/>
          <w:sz w:val="20"/>
        </w:rPr>
      </w:pPr>
    </w:p>
    <w:p w14:paraId="00465389" w14:textId="77777777" w:rsidR="002A164B" w:rsidRDefault="00000000">
      <w:pPr>
        <w:pStyle w:val="Padro"/>
        <w:tabs>
          <w:tab w:val="left" w:pos="426"/>
        </w:tabs>
        <w:jc w:val="both"/>
        <w:rPr>
          <w:rFonts w:ascii="Verdana" w:hAnsi="Verdana" w:cs="Arial"/>
          <w:sz w:val="20"/>
        </w:rPr>
      </w:pPr>
      <w:r>
        <w:rPr>
          <w:rFonts w:ascii="Verdana" w:hAnsi="Verdana" w:cs="Arial"/>
          <w:b/>
          <w:bCs/>
          <w:sz w:val="20"/>
        </w:rPr>
        <w:t>3.7</w:t>
      </w:r>
      <w:r>
        <w:rPr>
          <w:rFonts w:ascii="Verdana" w:hAnsi="Verdana" w:cs="Arial"/>
          <w:sz w:val="20"/>
        </w:rPr>
        <w:t xml:space="preserve"> – A CONTRATADA, se compromete a não compartilhar informações prestadas pela CONTRATANTE com terceiros, salvo para consecução dos serviços previstos no presente instrumento, para satisfazer determinação judicial ou nas hipóteses previstas em lei.</w:t>
      </w:r>
    </w:p>
    <w:p w14:paraId="24FF68FE" w14:textId="77777777" w:rsidR="002A164B" w:rsidRDefault="002A164B">
      <w:pPr>
        <w:pStyle w:val="Padro"/>
        <w:ind w:left="45"/>
        <w:jc w:val="both"/>
        <w:rPr>
          <w:rFonts w:ascii="Verdana" w:hAnsi="Verdana" w:cs="Arial"/>
          <w:b/>
          <w:sz w:val="20"/>
        </w:rPr>
      </w:pPr>
    </w:p>
    <w:p w14:paraId="756B90EB"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CLÁUSULA QUARTA - DOS DEVERES E DECLARAÇÕES DA CONTRATANTE</w:t>
      </w:r>
    </w:p>
    <w:p w14:paraId="3AA37BE3" w14:textId="77777777" w:rsidR="002A164B" w:rsidRDefault="002A164B">
      <w:pPr>
        <w:pStyle w:val="Padro"/>
        <w:ind w:left="45"/>
        <w:jc w:val="both"/>
        <w:rPr>
          <w:rFonts w:ascii="Verdana" w:hAnsi="Verdana" w:cs="Arial"/>
          <w:sz w:val="20"/>
        </w:rPr>
      </w:pPr>
    </w:p>
    <w:p w14:paraId="2CD47853"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4.1 </w:t>
      </w:r>
      <w:r>
        <w:rPr>
          <w:rFonts w:ascii="Verdana" w:hAnsi="Verdana" w:cs="Arial"/>
          <w:sz w:val="20"/>
        </w:rPr>
        <w:t>–</w:t>
      </w:r>
      <w:r>
        <w:rPr>
          <w:rFonts w:ascii="Verdana" w:hAnsi="Verdana" w:cs="Arial"/>
          <w:b/>
          <w:sz w:val="20"/>
        </w:rPr>
        <w:t xml:space="preserve"> </w:t>
      </w:r>
      <w:r>
        <w:rPr>
          <w:rFonts w:ascii="Verdana" w:hAnsi="Verdana" w:cs="Arial"/>
          <w:sz w:val="20"/>
        </w:rPr>
        <w:t>Declara a CONTRATANTE que reconhece e isenta de responsabilidade a CONTRATADA por quaisquer danos – direitos ou indiretos – decorrentes de imposições de exigências por parte das autoridades públicas envolvidas no procedimento de abertura de empresas e/ou obtenção de licenças que porventura atrasem a conclusão dos serviços ora contratados.</w:t>
      </w:r>
    </w:p>
    <w:p w14:paraId="6E18DF37" w14:textId="77777777" w:rsidR="002A164B" w:rsidRDefault="002A164B">
      <w:pPr>
        <w:pStyle w:val="Padro"/>
        <w:tabs>
          <w:tab w:val="left" w:pos="426"/>
        </w:tabs>
        <w:jc w:val="both"/>
        <w:rPr>
          <w:rFonts w:ascii="Verdana" w:hAnsi="Verdana" w:cs="Arial"/>
          <w:sz w:val="20"/>
        </w:rPr>
      </w:pPr>
    </w:p>
    <w:p w14:paraId="4B3843BB" w14:textId="77777777" w:rsidR="002A164B" w:rsidRDefault="00000000">
      <w:pPr>
        <w:pStyle w:val="Padro"/>
        <w:tabs>
          <w:tab w:val="left" w:pos="426"/>
        </w:tabs>
        <w:ind w:left="708"/>
        <w:jc w:val="both"/>
        <w:rPr>
          <w:rFonts w:ascii="Verdana" w:hAnsi="Verdana" w:cs="Arial"/>
          <w:sz w:val="20"/>
        </w:rPr>
      </w:pPr>
      <w:r>
        <w:rPr>
          <w:rFonts w:ascii="Verdana" w:hAnsi="Verdana" w:cs="Arial"/>
          <w:b/>
          <w:bCs/>
          <w:sz w:val="20"/>
        </w:rPr>
        <w:t>4.11</w:t>
      </w:r>
      <w:r>
        <w:rPr>
          <w:rFonts w:ascii="Verdana" w:hAnsi="Verdana" w:cs="Arial"/>
          <w:sz w:val="20"/>
        </w:rPr>
        <w:t xml:space="preserve"> – </w:t>
      </w:r>
      <w:r>
        <w:rPr>
          <w:rFonts w:ascii="Verdana" w:hAnsi="Verdana" w:cs="Arial"/>
          <w:b/>
          <w:bCs/>
          <w:sz w:val="20"/>
        </w:rPr>
        <w:t>A CONTRATANTE</w:t>
      </w:r>
      <w:r>
        <w:rPr>
          <w:rFonts w:ascii="Verdana" w:hAnsi="Verdana" w:cs="Arial"/>
          <w:sz w:val="20"/>
        </w:rPr>
        <w:t xml:space="preserve"> declara estar ciente de que o Domicílio Eletrônico Trabalhista (DET) é o canal oficial de comunicação entre o Ministério do Trabalho e Emprego e o empregador.</w:t>
      </w:r>
    </w:p>
    <w:p w14:paraId="488B356C" w14:textId="77777777" w:rsidR="002A164B" w:rsidRDefault="002A164B">
      <w:pPr>
        <w:pStyle w:val="Padro"/>
        <w:tabs>
          <w:tab w:val="left" w:pos="426"/>
        </w:tabs>
        <w:jc w:val="both"/>
        <w:rPr>
          <w:rFonts w:ascii="Verdana" w:hAnsi="Verdana" w:cs="Arial"/>
          <w:sz w:val="20"/>
        </w:rPr>
      </w:pPr>
    </w:p>
    <w:p w14:paraId="1F8D5DEF" w14:textId="77777777" w:rsidR="002A164B" w:rsidRDefault="00000000">
      <w:pPr>
        <w:pStyle w:val="Padro"/>
        <w:tabs>
          <w:tab w:val="left" w:pos="426"/>
        </w:tabs>
        <w:ind w:left="1416"/>
        <w:jc w:val="both"/>
        <w:rPr>
          <w:rFonts w:ascii="Verdana" w:hAnsi="Verdana" w:cs="Arial"/>
          <w:sz w:val="20"/>
        </w:rPr>
      </w:pPr>
      <w:r>
        <w:rPr>
          <w:rFonts w:ascii="Verdana" w:hAnsi="Verdana" w:cs="Arial"/>
          <w:b/>
          <w:bCs/>
          <w:sz w:val="20"/>
        </w:rPr>
        <w:t>4.11.1</w:t>
      </w:r>
      <w:r>
        <w:rPr>
          <w:rFonts w:ascii="Verdana" w:hAnsi="Verdana" w:cs="Arial"/>
          <w:sz w:val="20"/>
        </w:rPr>
        <w:t xml:space="preserve"> – É dever exclusivo da CONTRATANTE o acesso periódico, o monitoramento e a gestão da caixa postal eletrônica do DET, para fins de ciência de notificações, editais, intimações e demais atos administrativos.</w:t>
      </w:r>
    </w:p>
    <w:p w14:paraId="0D594A4E" w14:textId="77777777" w:rsidR="002A164B" w:rsidRDefault="002A164B">
      <w:pPr>
        <w:pStyle w:val="Padro"/>
        <w:tabs>
          <w:tab w:val="left" w:pos="426"/>
        </w:tabs>
        <w:jc w:val="both"/>
        <w:rPr>
          <w:rFonts w:ascii="Verdana" w:hAnsi="Verdana" w:cs="Arial"/>
          <w:sz w:val="20"/>
        </w:rPr>
      </w:pPr>
    </w:p>
    <w:p w14:paraId="358459D2" w14:textId="77777777" w:rsidR="002A164B" w:rsidRDefault="00000000">
      <w:pPr>
        <w:pStyle w:val="Padro"/>
        <w:tabs>
          <w:tab w:val="left" w:pos="426"/>
        </w:tabs>
        <w:ind w:left="1416"/>
        <w:jc w:val="both"/>
        <w:rPr>
          <w:rFonts w:ascii="Verdana" w:hAnsi="Verdana" w:cs="Arial"/>
          <w:sz w:val="20"/>
        </w:rPr>
      </w:pPr>
      <w:r>
        <w:rPr>
          <w:rFonts w:ascii="Verdana" w:hAnsi="Verdana" w:cs="Arial"/>
          <w:b/>
          <w:bCs/>
          <w:sz w:val="20"/>
        </w:rPr>
        <w:t>4.11.2</w:t>
      </w:r>
      <w:r>
        <w:rPr>
          <w:rFonts w:ascii="Verdana" w:hAnsi="Verdana" w:cs="Arial"/>
          <w:sz w:val="20"/>
        </w:rPr>
        <w:t xml:space="preserve"> – A CONTRATADA não se responsabiliza por quaisquer multas, sanções ou prejuízos decorrentes da ausência de leitura, perda de prazos ou falta de resposta a comunicações enviadas via DET, uma vez que tal serviço não compõe o objeto deste contrato.</w:t>
      </w:r>
    </w:p>
    <w:p w14:paraId="31768BB5" w14:textId="77777777" w:rsidR="002A164B" w:rsidRDefault="002A164B">
      <w:pPr>
        <w:pStyle w:val="Padro"/>
        <w:tabs>
          <w:tab w:val="left" w:pos="426"/>
        </w:tabs>
        <w:jc w:val="both"/>
        <w:rPr>
          <w:rFonts w:ascii="Verdana" w:hAnsi="Verdana" w:cs="Arial"/>
          <w:sz w:val="20"/>
        </w:rPr>
      </w:pPr>
    </w:p>
    <w:p w14:paraId="2BDA5DFF" w14:textId="77777777" w:rsidR="002A164B" w:rsidRDefault="00000000">
      <w:pPr>
        <w:pStyle w:val="Padro"/>
        <w:tabs>
          <w:tab w:val="left" w:pos="426"/>
        </w:tabs>
        <w:ind w:left="1416"/>
        <w:jc w:val="both"/>
        <w:rPr>
          <w:rFonts w:ascii="Verdana" w:hAnsi="Verdana" w:cs="Arial"/>
          <w:sz w:val="20"/>
        </w:rPr>
      </w:pPr>
      <w:r>
        <w:rPr>
          <w:rFonts w:ascii="Verdana" w:hAnsi="Verdana" w:cs="Arial"/>
          <w:b/>
          <w:bCs/>
          <w:sz w:val="20"/>
        </w:rPr>
        <w:t>4.11.3</w:t>
      </w:r>
      <w:r>
        <w:rPr>
          <w:rFonts w:ascii="Verdana" w:hAnsi="Verdana" w:cs="Arial"/>
          <w:sz w:val="20"/>
        </w:rPr>
        <w:t xml:space="preserve"> – Caso a </w:t>
      </w:r>
      <w:r>
        <w:rPr>
          <w:rFonts w:ascii="Verdana" w:hAnsi="Verdana" w:cs="Arial"/>
          <w:b/>
          <w:bCs/>
          <w:sz w:val="20"/>
        </w:rPr>
        <w:t>CONTRATANTE</w:t>
      </w:r>
      <w:r>
        <w:rPr>
          <w:rFonts w:ascii="Verdana" w:hAnsi="Verdana" w:cs="Arial"/>
          <w:sz w:val="20"/>
        </w:rPr>
        <w:t xml:space="preserve"> receba qualquer notificação através do DET que demande ação técnica da </w:t>
      </w:r>
      <w:r>
        <w:rPr>
          <w:rFonts w:ascii="Verdana" w:hAnsi="Verdana" w:cs="Arial"/>
          <w:b/>
          <w:bCs/>
          <w:sz w:val="20"/>
        </w:rPr>
        <w:t>CONTRATADA</w:t>
      </w:r>
      <w:r>
        <w:rPr>
          <w:rFonts w:ascii="Verdana" w:hAnsi="Verdana" w:cs="Arial"/>
          <w:sz w:val="20"/>
        </w:rPr>
        <w:t>, deverá encaminhar a documentação completa em até 48 (quarenta e oito) horas após a ciência, sob pena de impossibilidade de cumprimento de prazos por parte da assessoria.</w:t>
      </w:r>
    </w:p>
    <w:p w14:paraId="7354BECC" w14:textId="77777777" w:rsidR="002A164B" w:rsidRDefault="002A164B">
      <w:pPr>
        <w:pStyle w:val="Padro"/>
        <w:tabs>
          <w:tab w:val="left" w:pos="426"/>
        </w:tabs>
        <w:jc w:val="both"/>
        <w:rPr>
          <w:rFonts w:ascii="Verdana" w:hAnsi="Verdana" w:cs="Arial"/>
          <w:sz w:val="20"/>
        </w:rPr>
      </w:pPr>
    </w:p>
    <w:p w14:paraId="15289D09" w14:textId="77777777" w:rsidR="002A164B" w:rsidRDefault="00000000">
      <w:pPr>
        <w:pStyle w:val="Padro"/>
        <w:tabs>
          <w:tab w:val="left" w:pos="426"/>
        </w:tabs>
        <w:jc w:val="both"/>
        <w:rPr>
          <w:rFonts w:ascii="Verdana" w:hAnsi="Verdana" w:cs="Arial"/>
          <w:sz w:val="20"/>
        </w:rPr>
      </w:pPr>
      <w:r>
        <w:rPr>
          <w:rFonts w:ascii="Verdana" w:hAnsi="Verdana" w:cs="Arial"/>
          <w:b/>
          <w:bCs/>
          <w:sz w:val="20"/>
        </w:rPr>
        <w:t>4.2</w:t>
      </w:r>
      <w:r>
        <w:rPr>
          <w:rFonts w:ascii="Verdana" w:hAnsi="Verdana" w:cs="Arial"/>
          <w:sz w:val="20"/>
        </w:rPr>
        <w:t xml:space="preserve"> – A CONTRATANTE reconhece que a atividade empresarial não poderá ser exercida antes do registro, nos termos do artigo 966 do código civil. Assim como reconhece que a atividade empresarial não deve ser exercida sem que estejam regulares todas as licenças e liberações para exercício da atividade empresarial. Assim, a CONTRATADA</w:t>
      </w:r>
      <w:r>
        <w:rPr>
          <w:rFonts w:ascii="Verdana" w:hAnsi="Verdana" w:cs="Arial"/>
          <w:b/>
          <w:bCs/>
          <w:sz w:val="20"/>
        </w:rPr>
        <w:t xml:space="preserve"> </w:t>
      </w:r>
      <w:r>
        <w:rPr>
          <w:rFonts w:ascii="Verdana" w:hAnsi="Verdana" w:cs="Arial"/>
          <w:sz w:val="20"/>
        </w:rPr>
        <w:t xml:space="preserve">não se responsabiliza por quaisquer investimentos ou custos obtidos pela </w:t>
      </w:r>
      <w:r>
        <w:rPr>
          <w:rFonts w:ascii="Verdana" w:hAnsi="Verdana" w:cs="Arial"/>
          <w:caps/>
          <w:sz w:val="20"/>
        </w:rPr>
        <w:t>contratante</w:t>
      </w:r>
      <w:r>
        <w:rPr>
          <w:rFonts w:ascii="Verdana" w:hAnsi="Verdana" w:cs="Arial"/>
          <w:sz w:val="20"/>
        </w:rPr>
        <w:t xml:space="preserve"> ou por seus sócios para a realização da atividade antes da conclusão e aprovação do registro empresarial e liberação de todas as licenças sanitárias, tampouco por quaisquer perdas e danos diretos ou indiretos, lucros cessantes, reclamações de terceiros, custo de fornecimento de bens ou serviços substitutos, tampouco por custo com paralisações, ou qualquer fato fora de seu controle razoável.</w:t>
      </w:r>
    </w:p>
    <w:p w14:paraId="521D1EBC" w14:textId="77777777" w:rsidR="002A164B" w:rsidRDefault="002A164B">
      <w:pPr>
        <w:pStyle w:val="Padro"/>
        <w:tabs>
          <w:tab w:val="left" w:pos="426"/>
        </w:tabs>
        <w:jc w:val="both"/>
        <w:rPr>
          <w:rFonts w:ascii="Verdana" w:hAnsi="Verdana" w:cs="Arial"/>
          <w:sz w:val="20"/>
        </w:rPr>
      </w:pPr>
    </w:p>
    <w:p w14:paraId="4231028A" w14:textId="77777777" w:rsidR="002A164B" w:rsidRDefault="00000000">
      <w:pPr>
        <w:pStyle w:val="Padro"/>
        <w:tabs>
          <w:tab w:val="left" w:pos="426"/>
        </w:tabs>
        <w:jc w:val="both"/>
        <w:rPr>
          <w:rFonts w:ascii="Verdana" w:hAnsi="Verdana" w:cs="Arial"/>
          <w:sz w:val="20"/>
        </w:rPr>
      </w:pPr>
      <w:r>
        <w:rPr>
          <w:rFonts w:ascii="Verdana" w:hAnsi="Verdana" w:cs="Arial"/>
          <w:b/>
          <w:bCs/>
          <w:sz w:val="20"/>
        </w:rPr>
        <w:t>4.3</w:t>
      </w:r>
      <w:r>
        <w:rPr>
          <w:rFonts w:ascii="Verdana" w:hAnsi="Verdana" w:cs="Arial"/>
          <w:sz w:val="20"/>
        </w:rPr>
        <w:t xml:space="preserve"> – A inatividade da CONTRATANTE não rescinde automaticamente o Contrato nem cessa a obrigação de pagamento, tendo em vista que serão mantidas as obrigações da CONTRATANTE perante os órgãos municipal, estadual e federal e a CONTRATADA continuará a prestar à CONTRATANTE os serviços para mantê-la regular. Caso a CONTRATANTE não tenha a intenção de prosseguir com a atividade ou com a prestação de serviços deverá comunicar a CONTRATADA e requerer a rescisão do presente contrato ou solicitar a baixa do CNPJ mediante aceite de </w:t>
      </w:r>
      <w:r>
        <w:rPr>
          <w:rFonts w:ascii="Verdana" w:hAnsi="Verdana" w:cs="Arial"/>
          <w:sz w:val="20"/>
        </w:rPr>
        <w:lastRenderedPageBreak/>
        <w:t>proposta comercial.</w:t>
      </w:r>
    </w:p>
    <w:p w14:paraId="6D3B45B7" w14:textId="77777777" w:rsidR="002A164B" w:rsidRDefault="002A164B">
      <w:pPr>
        <w:pStyle w:val="Padro"/>
        <w:tabs>
          <w:tab w:val="left" w:pos="426"/>
        </w:tabs>
        <w:jc w:val="both"/>
        <w:rPr>
          <w:rFonts w:ascii="Verdana" w:hAnsi="Verdana" w:cs="Arial"/>
          <w:sz w:val="20"/>
        </w:rPr>
      </w:pPr>
    </w:p>
    <w:p w14:paraId="15EE78AA" w14:textId="77777777" w:rsidR="002A164B" w:rsidRDefault="00000000">
      <w:pPr>
        <w:pStyle w:val="Padro"/>
        <w:tabs>
          <w:tab w:val="left" w:pos="426"/>
        </w:tabs>
        <w:jc w:val="both"/>
        <w:rPr>
          <w:rFonts w:ascii="Verdana" w:hAnsi="Verdana" w:cs="Arial"/>
          <w:sz w:val="20"/>
        </w:rPr>
      </w:pPr>
      <w:r>
        <w:rPr>
          <w:rFonts w:ascii="Verdana" w:hAnsi="Verdana" w:cs="Arial"/>
          <w:b/>
          <w:bCs/>
          <w:sz w:val="20"/>
        </w:rPr>
        <w:t>4.4</w:t>
      </w:r>
      <w:r>
        <w:rPr>
          <w:rFonts w:ascii="Verdana" w:hAnsi="Verdana" w:cs="Arial"/>
          <w:sz w:val="20"/>
        </w:rPr>
        <w:t xml:space="preserve"> – A CONTRATANTE foi devidamente esclarecida de que para consecução dos serviços contratados é imprescindível a aquisição de</w:t>
      </w:r>
      <w:r>
        <w:rPr>
          <w:rFonts w:ascii="Verdana" w:hAnsi="Verdana" w:cs="Arial"/>
          <w:b/>
          <w:bCs/>
          <w:sz w:val="20"/>
        </w:rPr>
        <w:t xml:space="preserve"> </w:t>
      </w:r>
      <w:r>
        <w:rPr>
          <w:rFonts w:ascii="Verdana" w:hAnsi="Verdana" w:cs="Arial"/>
          <w:sz w:val="20"/>
        </w:rPr>
        <w:t>CERTIFICADO DIGITAL MODELO A1 E-CNPJ. A falta de disponibilização do certificado NO MODELO A1 à CONTRATADA impossibilita a prestação de serviços contábeis e, consequentemente, impede a entrega de declarações. Dessa forma, eventuais multas geradas pela ausência de entrega de declarações em razão da falta de certificado digital não serão de responsabilidade da CONTRATADA e não gera à CONTRATANTE qualquer direito à restituição/indenização de qualquer valor.</w:t>
      </w:r>
    </w:p>
    <w:p w14:paraId="7897DCE8" w14:textId="77777777" w:rsidR="002A164B" w:rsidRDefault="002A164B">
      <w:pPr>
        <w:pStyle w:val="Padro"/>
        <w:tabs>
          <w:tab w:val="left" w:pos="426"/>
        </w:tabs>
        <w:jc w:val="both"/>
        <w:rPr>
          <w:rFonts w:ascii="Verdana" w:hAnsi="Verdana" w:cs="Arial"/>
          <w:sz w:val="20"/>
        </w:rPr>
      </w:pPr>
    </w:p>
    <w:p w14:paraId="7502B799"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4.5 </w:t>
      </w:r>
      <w:r>
        <w:rPr>
          <w:rFonts w:ascii="Verdana" w:hAnsi="Verdana" w:cs="Arial"/>
          <w:sz w:val="20"/>
        </w:rPr>
        <w:t>–</w:t>
      </w:r>
      <w:r>
        <w:rPr>
          <w:rFonts w:ascii="Verdana" w:hAnsi="Verdana" w:cs="Arial"/>
          <w:b/>
          <w:sz w:val="20"/>
        </w:rPr>
        <w:t xml:space="preserve"> </w:t>
      </w:r>
      <w:r>
        <w:rPr>
          <w:rFonts w:ascii="Verdana" w:hAnsi="Verdana" w:cs="Arial"/>
          <w:sz w:val="20"/>
        </w:rPr>
        <w:t xml:space="preserve">A CONTRATANTE se obriga a fornecer à CONTRATADA todos os dados, documentos e informações relacionados </w:t>
      </w:r>
      <w:r>
        <w:rPr>
          <w:rFonts w:ascii="Verdana" w:hAnsi="Verdana" w:cs="Arial"/>
          <w:bCs/>
          <w:sz w:val="20"/>
        </w:rPr>
        <w:t>na cláusula 2.4</w:t>
      </w:r>
      <w:r>
        <w:rPr>
          <w:rFonts w:ascii="Verdana" w:hAnsi="Verdana" w:cs="Arial"/>
          <w:sz w:val="20"/>
        </w:rPr>
        <w:t>, que se façam necessários ao bom desempenho dos serviços ora contratados, em tempo hábil, não cabendo nenhuma responsabilidade à CONTRATADA se enviados intempestivamente.</w:t>
      </w:r>
    </w:p>
    <w:p w14:paraId="044A6A96" w14:textId="77777777" w:rsidR="002A164B" w:rsidRDefault="002A164B">
      <w:pPr>
        <w:pStyle w:val="Padro"/>
        <w:ind w:left="993" w:hanging="426"/>
        <w:jc w:val="both"/>
        <w:rPr>
          <w:rFonts w:ascii="Verdana" w:hAnsi="Verdana" w:cs="Arial"/>
          <w:sz w:val="20"/>
        </w:rPr>
      </w:pPr>
    </w:p>
    <w:p w14:paraId="35E7B5AA" w14:textId="77777777" w:rsidR="002A164B" w:rsidRDefault="00000000">
      <w:pPr>
        <w:pStyle w:val="Padro"/>
        <w:ind w:left="567" w:hanging="567"/>
        <w:jc w:val="both"/>
        <w:rPr>
          <w:rFonts w:ascii="Verdana" w:hAnsi="Verdana" w:cs="Arial"/>
          <w:sz w:val="20"/>
        </w:rPr>
      </w:pPr>
      <w:r>
        <w:rPr>
          <w:rFonts w:ascii="Verdana" w:hAnsi="Verdana" w:cs="Arial"/>
          <w:b/>
          <w:bCs/>
          <w:sz w:val="20"/>
        </w:rPr>
        <w:t>4.6</w:t>
      </w:r>
      <w:r>
        <w:rPr>
          <w:rFonts w:ascii="Verdana" w:hAnsi="Verdana" w:cs="Arial"/>
          <w:sz w:val="20"/>
        </w:rPr>
        <w:t xml:space="preserve"> – A CONTRATANTE tem ciência da Lei 9.613/98, alterada pela Lei 12.683/12, sobre os crimes de "lavagem" ou ocultação de bens, direitos e valores; a prevenção da utilização do sistema financeiro para os ilícitos previstos nesta Lei; cria o Conselho de Controle de Atividades Financeiras - COAF, e dá outras providências, regulamenta pela Resolução CFC nº 1.445/13;</w:t>
      </w:r>
    </w:p>
    <w:p w14:paraId="153104F1" w14:textId="77777777" w:rsidR="002A164B" w:rsidRDefault="002A164B">
      <w:pPr>
        <w:pStyle w:val="Padro"/>
        <w:ind w:left="993" w:hanging="426"/>
        <w:jc w:val="both"/>
        <w:rPr>
          <w:rFonts w:ascii="Verdana" w:hAnsi="Verdana" w:cs="Arial"/>
          <w:sz w:val="20"/>
        </w:rPr>
      </w:pPr>
    </w:p>
    <w:p w14:paraId="14973E49" w14:textId="77777777" w:rsidR="002A164B" w:rsidRDefault="00000000">
      <w:pPr>
        <w:pStyle w:val="Padro"/>
        <w:ind w:left="567" w:hanging="567"/>
        <w:jc w:val="both"/>
        <w:rPr>
          <w:rFonts w:ascii="Verdana" w:hAnsi="Verdana" w:cs="Arial"/>
          <w:sz w:val="20"/>
        </w:rPr>
      </w:pPr>
      <w:r>
        <w:rPr>
          <w:rFonts w:ascii="Verdana" w:hAnsi="Verdana" w:cs="Arial"/>
          <w:b/>
          <w:bCs/>
          <w:sz w:val="20"/>
        </w:rPr>
        <w:t>4.7</w:t>
      </w:r>
      <w:r>
        <w:rPr>
          <w:rFonts w:ascii="Verdana" w:hAnsi="Verdana" w:cs="Arial"/>
          <w:sz w:val="20"/>
        </w:rPr>
        <w:t xml:space="preserve"> – A CONTRATANTE declara estar ciente de que a obrigação de recolhimento das seguintes obrigações é mensal, de acordo com a atividade e regime de tributação:</w:t>
      </w:r>
    </w:p>
    <w:p w14:paraId="093D3ADC" w14:textId="77777777" w:rsidR="002A164B" w:rsidRDefault="002A164B">
      <w:pPr>
        <w:pStyle w:val="Padro"/>
        <w:ind w:left="567" w:hanging="567"/>
        <w:jc w:val="both"/>
        <w:rPr>
          <w:rFonts w:ascii="Verdana" w:hAnsi="Verdana" w:cs="Arial"/>
          <w:sz w:val="20"/>
        </w:rPr>
      </w:pPr>
    </w:p>
    <w:p w14:paraId="0D07B037" w14:textId="77777777" w:rsidR="002A164B" w:rsidRDefault="00000000">
      <w:pPr>
        <w:pStyle w:val="Padro"/>
        <w:ind w:left="567" w:hanging="567"/>
        <w:jc w:val="both"/>
        <w:rPr>
          <w:rFonts w:ascii="Verdana" w:hAnsi="Verdana" w:cs="Arial"/>
          <w:b/>
          <w:bCs/>
          <w:sz w:val="20"/>
        </w:rPr>
      </w:pPr>
      <w:r>
        <w:rPr>
          <w:rFonts w:ascii="Verdana" w:hAnsi="Verdana" w:cs="Arial"/>
          <w:b/>
          <w:bCs/>
          <w:sz w:val="20"/>
        </w:rPr>
        <w:t>Lucro Presumido e Lucro Real</w:t>
      </w:r>
    </w:p>
    <w:p w14:paraId="7AFFDA7C" w14:textId="77777777" w:rsidR="002A164B" w:rsidRDefault="002A164B">
      <w:pPr>
        <w:pStyle w:val="Padro"/>
        <w:ind w:left="567" w:hanging="567"/>
        <w:jc w:val="both"/>
        <w:rPr>
          <w:rFonts w:ascii="Verdana" w:hAnsi="Verdana" w:cs="Arial"/>
          <w:sz w:val="20"/>
        </w:rPr>
      </w:pPr>
    </w:p>
    <w:tbl>
      <w:tblPr>
        <w:tblW w:w="9639" w:type="dxa"/>
        <w:tblInd w:w="-5" w:type="dxa"/>
        <w:tblCellMar>
          <w:left w:w="70" w:type="dxa"/>
          <w:right w:w="70" w:type="dxa"/>
        </w:tblCellMar>
        <w:tblLook w:val="04A0" w:firstRow="1" w:lastRow="0" w:firstColumn="1" w:lastColumn="0" w:noHBand="0" w:noVBand="1"/>
      </w:tblPr>
      <w:tblGrid>
        <w:gridCol w:w="3969"/>
        <w:gridCol w:w="5670"/>
      </w:tblGrid>
      <w:tr w:rsidR="002A164B" w14:paraId="4208C7E6" w14:textId="77777777">
        <w:trPr>
          <w:trHeight w:val="300"/>
        </w:trPr>
        <w:tc>
          <w:tcPr>
            <w:tcW w:w="3969" w:type="dxa"/>
            <w:tcBorders>
              <w:top w:val="single" w:sz="4" w:space="0" w:color="auto"/>
              <w:left w:val="single" w:sz="4" w:space="0" w:color="auto"/>
              <w:bottom w:val="single" w:sz="4" w:space="0" w:color="auto"/>
              <w:right w:val="single" w:sz="4" w:space="0" w:color="auto"/>
            </w:tcBorders>
            <w:noWrap/>
            <w:vAlign w:val="bottom"/>
          </w:tcPr>
          <w:p w14:paraId="446DC334" w14:textId="77777777" w:rsidR="002A164B" w:rsidRDefault="00000000">
            <w:pPr>
              <w:rPr>
                <w:rFonts w:cs="Calibri"/>
                <w:b/>
                <w:bCs/>
                <w:color w:val="000000"/>
                <w:sz w:val="19"/>
                <w:szCs w:val="19"/>
              </w:rPr>
            </w:pPr>
            <w:r>
              <w:rPr>
                <w:rFonts w:cs="Calibri"/>
                <w:b/>
                <w:bCs/>
                <w:color w:val="000000"/>
                <w:sz w:val="19"/>
                <w:szCs w:val="19"/>
              </w:rPr>
              <w:t>IMPOSTO</w:t>
            </w:r>
          </w:p>
        </w:tc>
        <w:tc>
          <w:tcPr>
            <w:tcW w:w="5670" w:type="dxa"/>
            <w:tcBorders>
              <w:top w:val="single" w:sz="4" w:space="0" w:color="auto"/>
              <w:left w:val="none" w:sz="4" w:space="0" w:color="000000"/>
              <w:bottom w:val="single" w:sz="4" w:space="0" w:color="auto"/>
              <w:right w:val="single" w:sz="4" w:space="0" w:color="auto"/>
            </w:tcBorders>
            <w:noWrap/>
            <w:vAlign w:val="bottom"/>
          </w:tcPr>
          <w:p w14:paraId="41E67AFB" w14:textId="77777777" w:rsidR="002A164B" w:rsidRDefault="00000000">
            <w:pPr>
              <w:rPr>
                <w:rFonts w:cs="Calibri"/>
                <w:b/>
                <w:bCs/>
                <w:color w:val="000000"/>
                <w:sz w:val="19"/>
                <w:szCs w:val="19"/>
              </w:rPr>
            </w:pPr>
            <w:r>
              <w:rPr>
                <w:rFonts w:cs="Calibri"/>
                <w:b/>
                <w:bCs/>
                <w:color w:val="000000"/>
                <w:sz w:val="19"/>
                <w:szCs w:val="19"/>
              </w:rPr>
              <w:t>VENCIMENTO</w:t>
            </w:r>
          </w:p>
        </w:tc>
      </w:tr>
      <w:tr w:rsidR="002A164B" w14:paraId="43DF25AD" w14:textId="77777777">
        <w:trPr>
          <w:trHeight w:val="300"/>
        </w:trPr>
        <w:tc>
          <w:tcPr>
            <w:tcW w:w="3969" w:type="dxa"/>
            <w:tcBorders>
              <w:top w:val="none" w:sz="4" w:space="0" w:color="000000"/>
              <w:left w:val="single" w:sz="4" w:space="0" w:color="auto"/>
              <w:bottom w:val="single" w:sz="4" w:space="0" w:color="auto"/>
              <w:right w:val="single" w:sz="4" w:space="0" w:color="auto"/>
            </w:tcBorders>
            <w:noWrap/>
          </w:tcPr>
          <w:p w14:paraId="65E99ECA" w14:textId="77777777" w:rsidR="002A164B" w:rsidRDefault="00000000">
            <w:pPr>
              <w:jc w:val="both"/>
              <w:rPr>
                <w:rFonts w:cs="Calibri"/>
                <w:color w:val="000000"/>
                <w:sz w:val="19"/>
                <w:szCs w:val="19"/>
              </w:rPr>
            </w:pPr>
            <w:r>
              <w:rPr>
                <w:rFonts w:cs="Calibri"/>
                <w:b/>
                <w:bCs/>
                <w:color w:val="000000"/>
                <w:sz w:val="19"/>
                <w:szCs w:val="19"/>
              </w:rPr>
              <w:t>ICMS</w:t>
            </w:r>
            <w:r>
              <w:rPr>
                <w:rFonts w:cs="Calibri"/>
                <w:color w:val="000000"/>
                <w:sz w:val="19"/>
                <w:szCs w:val="19"/>
              </w:rPr>
              <w:t xml:space="preserve"> – sobre faturamento</w:t>
            </w:r>
          </w:p>
        </w:tc>
        <w:tc>
          <w:tcPr>
            <w:tcW w:w="5670" w:type="dxa"/>
            <w:tcBorders>
              <w:top w:val="none" w:sz="4" w:space="0" w:color="000000"/>
              <w:left w:val="none" w:sz="4" w:space="0" w:color="000000"/>
              <w:bottom w:val="single" w:sz="4" w:space="0" w:color="auto"/>
              <w:right w:val="single" w:sz="4" w:space="0" w:color="auto"/>
            </w:tcBorders>
            <w:noWrap/>
            <w:vAlign w:val="bottom"/>
          </w:tcPr>
          <w:p w14:paraId="4E7D9C39"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12 (final de semana posterga vencimento)</w:t>
            </w:r>
          </w:p>
        </w:tc>
      </w:tr>
      <w:tr w:rsidR="002A164B" w14:paraId="43EA4784"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62B5380F" w14:textId="77777777" w:rsidR="002A164B" w:rsidRDefault="00000000">
            <w:pPr>
              <w:rPr>
                <w:rFonts w:cs="Calibri"/>
                <w:color w:val="000000"/>
                <w:sz w:val="19"/>
                <w:szCs w:val="19"/>
              </w:rPr>
            </w:pPr>
            <w:r>
              <w:rPr>
                <w:rFonts w:cs="Calibri"/>
                <w:b/>
                <w:bCs/>
                <w:color w:val="000000"/>
                <w:sz w:val="19"/>
                <w:szCs w:val="19"/>
              </w:rPr>
              <w:t>PIS e COFINS</w:t>
            </w:r>
            <w:r>
              <w:rPr>
                <w:rFonts w:cs="Calibri"/>
                <w:color w:val="000000"/>
                <w:sz w:val="19"/>
                <w:szCs w:val="19"/>
              </w:rPr>
              <w:t xml:space="preserve"> – </w:t>
            </w:r>
            <w:proofErr w:type="gramStart"/>
            <w:r>
              <w:rPr>
                <w:rFonts w:cs="Calibri"/>
                <w:color w:val="000000"/>
                <w:sz w:val="19"/>
                <w:szCs w:val="19"/>
              </w:rPr>
              <w:t>sobre</w:t>
            </w:r>
            <w:proofErr w:type="gramEnd"/>
            <w:r>
              <w:rPr>
                <w:rFonts w:cs="Calibri"/>
                <w:color w:val="000000"/>
                <w:sz w:val="19"/>
                <w:szCs w:val="19"/>
              </w:rPr>
              <w:t xml:space="preserve"> faturamento</w:t>
            </w:r>
          </w:p>
        </w:tc>
        <w:tc>
          <w:tcPr>
            <w:tcW w:w="5670" w:type="dxa"/>
            <w:tcBorders>
              <w:top w:val="none" w:sz="4" w:space="0" w:color="000000"/>
              <w:left w:val="none" w:sz="4" w:space="0" w:color="000000"/>
              <w:bottom w:val="single" w:sz="4" w:space="0" w:color="auto"/>
              <w:right w:val="single" w:sz="4" w:space="0" w:color="auto"/>
            </w:tcBorders>
            <w:noWrap/>
            <w:vAlign w:val="bottom"/>
          </w:tcPr>
          <w:p w14:paraId="5D348BF6"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25 (final de semana antecipa vencimento)</w:t>
            </w:r>
          </w:p>
        </w:tc>
      </w:tr>
      <w:tr w:rsidR="002A164B" w14:paraId="47A51179"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0DC6630E" w14:textId="77777777" w:rsidR="002A164B" w:rsidRDefault="00000000">
            <w:pPr>
              <w:rPr>
                <w:rFonts w:cs="Calibri"/>
                <w:color w:val="000000"/>
                <w:sz w:val="19"/>
                <w:szCs w:val="19"/>
              </w:rPr>
            </w:pPr>
            <w:r>
              <w:rPr>
                <w:rFonts w:cs="Calibri"/>
                <w:b/>
                <w:bCs/>
                <w:color w:val="000000"/>
                <w:sz w:val="19"/>
                <w:szCs w:val="19"/>
              </w:rPr>
              <w:t>ISS</w:t>
            </w:r>
            <w:r>
              <w:rPr>
                <w:rFonts w:cs="Calibri"/>
                <w:color w:val="000000"/>
                <w:sz w:val="19"/>
                <w:szCs w:val="19"/>
              </w:rPr>
              <w:t xml:space="preserve"> – sobre faturamento</w:t>
            </w:r>
          </w:p>
        </w:tc>
        <w:tc>
          <w:tcPr>
            <w:tcW w:w="5670" w:type="dxa"/>
            <w:tcBorders>
              <w:top w:val="none" w:sz="4" w:space="0" w:color="000000"/>
              <w:left w:val="none" w:sz="4" w:space="0" w:color="000000"/>
              <w:bottom w:val="single" w:sz="4" w:space="0" w:color="auto"/>
              <w:right w:val="single" w:sz="4" w:space="0" w:color="auto"/>
            </w:tcBorders>
            <w:noWrap/>
            <w:vAlign w:val="bottom"/>
          </w:tcPr>
          <w:p w14:paraId="0ED2CA3C"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r w:rsidR="002A164B" w14:paraId="0EFFC71B"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229C3935" w14:textId="77777777" w:rsidR="002A164B" w:rsidRDefault="00000000">
            <w:pPr>
              <w:rPr>
                <w:rFonts w:cs="Calibri"/>
                <w:color w:val="000000"/>
                <w:sz w:val="19"/>
                <w:szCs w:val="19"/>
              </w:rPr>
            </w:pPr>
            <w:r>
              <w:rPr>
                <w:rFonts w:cs="Calibri"/>
                <w:b/>
                <w:bCs/>
                <w:color w:val="000000"/>
                <w:sz w:val="19"/>
                <w:szCs w:val="19"/>
              </w:rPr>
              <w:t>IRPJ e CSLL</w:t>
            </w:r>
            <w:r>
              <w:rPr>
                <w:rFonts w:cs="Calibri"/>
                <w:color w:val="000000"/>
                <w:sz w:val="19"/>
                <w:szCs w:val="19"/>
              </w:rPr>
              <w:t xml:space="preserve"> – sobre faturamento</w:t>
            </w:r>
          </w:p>
        </w:tc>
        <w:tc>
          <w:tcPr>
            <w:tcW w:w="5670" w:type="dxa"/>
            <w:tcBorders>
              <w:top w:val="none" w:sz="4" w:space="0" w:color="000000"/>
              <w:left w:val="none" w:sz="4" w:space="0" w:color="000000"/>
              <w:bottom w:val="single" w:sz="4" w:space="0" w:color="auto"/>
              <w:right w:val="single" w:sz="4" w:space="0" w:color="auto"/>
            </w:tcBorders>
            <w:noWrap/>
            <w:vAlign w:val="bottom"/>
          </w:tcPr>
          <w:p w14:paraId="5E4B6F75"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31 (final de semana antecipa vencimento)</w:t>
            </w:r>
          </w:p>
        </w:tc>
      </w:tr>
      <w:tr w:rsidR="002A164B" w14:paraId="0C06C661"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058603FF" w14:textId="77777777" w:rsidR="002A164B" w:rsidRDefault="00000000">
            <w:pPr>
              <w:rPr>
                <w:rFonts w:cs="Calibri"/>
                <w:color w:val="000000"/>
                <w:sz w:val="19"/>
                <w:szCs w:val="19"/>
              </w:rPr>
            </w:pPr>
            <w:r>
              <w:rPr>
                <w:rFonts w:cs="Calibri"/>
                <w:b/>
                <w:bCs/>
                <w:color w:val="000000"/>
                <w:sz w:val="19"/>
                <w:szCs w:val="19"/>
              </w:rPr>
              <w:t>FGTS</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0153EF0F"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r w:rsidR="002A164B" w14:paraId="30CA5EB5"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7AF525FE" w14:textId="77777777" w:rsidR="002A164B" w:rsidRDefault="00000000">
            <w:pPr>
              <w:rPr>
                <w:rFonts w:cs="Calibri"/>
                <w:color w:val="000000"/>
                <w:sz w:val="19"/>
                <w:szCs w:val="19"/>
              </w:rPr>
            </w:pPr>
            <w:r>
              <w:rPr>
                <w:rFonts w:cs="Calibri"/>
                <w:b/>
                <w:bCs/>
                <w:color w:val="000000"/>
                <w:sz w:val="19"/>
                <w:szCs w:val="19"/>
              </w:rPr>
              <w:t>INSS</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29BF73CE"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r w:rsidR="002A164B" w14:paraId="2A4E08C3"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5EA01A6C" w14:textId="77777777" w:rsidR="002A164B" w:rsidRDefault="00000000">
            <w:pPr>
              <w:rPr>
                <w:rFonts w:cs="Calibri"/>
                <w:color w:val="000000"/>
                <w:sz w:val="19"/>
                <w:szCs w:val="19"/>
              </w:rPr>
            </w:pPr>
            <w:r>
              <w:rPr>
                <w:rFonts w:cs="Calibri"/>
                <w:b/>
                <w:bCs/>
                <w:color w:val="000000"/>
                <w:sz w:val="19"/>
                <w:szCs w:val="19"/>
              </w:rPr>
              <w:t>IRRF</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3F2284D0"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bl>
    <w:p w14:paraId="0EB2FB95" w14:textId="77777777" w:rsidR="002A164B" w:rsidRDefault="002A164B">
      <w:pPr>
        <w:pStyle w:val="Padro"/>
        <w:ind w:left="567" w:hanging="567"/>
        <w:jc w:val="both"/>
        <w:rPr>
          <w:rFonts w:ascii="Verdana" w:hAnsi="Verdana" w:cs="Arial"/>
          <w:sz w:val="20"/>
        </w:rPr>
      </w:pPr>
    </w:p>
    <w:p w14:paraId="036A3556" w14:textId="77777777" w:rsidR="002A164B" w:rsidRDefault="00000000">
      <w:pPr>
        <w:pStyle w:val="Padro"/>
        <w:ind w:left="567" w:hanging="567"/>
        <w:jc w:val="both"/>
        <w:rPr>
          <w:rFonts w:ascii="Verdana" w:hAnsi="Verdana" w:cs="Arial"/>
          <w:b/>
          <w:bCs/>
          <w:sz w:val="20"/>
        </w:rPr>
      </w:pPr>
      <w:r>
        <w:rPr>
          <w:rFonts w:ascii="Verdana" w:hAnsi="Verdana" w:cs="Arial"/>
          <w:b/>
          <w:bCs/>
          <w:sz w:val="20"/>
        </w:rPr>
        <w:t>Simples Nacional</w:t>
      </w:r>
    </w:p>
    <w:p w14:paraId="1C8CCC2E" w14:textId="77777777" w:rsidR="002A164B" w:rsidRDefault="002A164B">
      <w:pPr>
        <w:pStyle w:val="Padro"/>
        <w:tabs>
          <w:tab w:val="left" w:pos="426"/>
        </w:tabs>
        <w:ind w:left="426" w:hanging="426"/>
        <w:jc w:val="both"/>
        <w:rPr>
          <w:rFonts w:ascii="Verdana" w:hAnsi="Verdana" w:cs="Arial"/>
          <w:sz w:val="20"/>
        </w:rPr>
      </w:pPr>
    </w:p>
    <w:tbl>
      <w:tblPr>
        <w:tblW w:w="9639" w:type="dxa"/>
        <w:tblInd w:w="-5" w:type="dxa"/>
        <w:tblCellMar>
          <w:left w:w="70" w:type="dxa"/>
          <w:right w:w="70" w:type="dxa"/>
        </w:tblCellMar>
        <w:tblLook w:val="04A0" w:firstRow="1" w:lastRow="0" w:firstColumn="1" w:lastColumn="0" w:noHBand="0" w:noVBand="1"/>
      </w:tblPr>
      <w:tblGrid>
        <w:gridCol w:w="3969"/>
        <w:gridCol w:w="5670"/>
      </w:tblGrid>
      <w:tr w:rsidR="002A164B" w14:paraId="5E34F2F7" w14:textId="77777777">
        <w:trPr>
          <w:trHeight w:val="300"/>
        </w:trPr>
        <w:tc>
          <w:tcPr>
            <w:tcW w:w="3969" w:type="dxa"/>
            <w:tcBorders>
              <w:top w:val="single" w:sz="4" w:space="0" w:color="auto"/>
              <w:left w:val="single" w:sz="4" w:space="0" w:color="auto"/>
              <w:bottom w:val="single" w:sz="4" w:space="0" w:color="auto"/>
              <w:right w:val="single" w:sz="4" w:space="0" w:color="auto"/>
            </w:tcBorders>
            <w:noWrap/>
            <w:vAlign w:val="bottom"/>
          </w:tcPr>
          <w:p w14:paraId="6081D36E" w14:textId="77777777" w:rsidR="002A164B" w:rsidRDefault="00000000">
            <w:pPr>
              <w:rPr>
                <w:rFonts w:cs="Calibri"/>
                <w:b/>
                <w:bCs/>
                <w:color w:val="000000"/>
                <w:sz w:val="19"/>
                <w:szCs w:val="19"/>
              </w:rPr>
            </w:pPr>
            <w:r>
              <w:rPr>
                <w:rFonts w:cs="Calibri"/>
                <w:b/>
                <w:bCs/>
                <w:color w:val="000000"/>
                <w:sz w:val="19"/>
                <w:szCs w:val="19"/>
              </w:rPr>
              <w:t>IMPOSTO</w:t>
            </w:r>
          </w:p>
        </w:tc>
        <w:tc>
          <w:tcPr>
            <w:tcW w:w="5670" w:type="dxa"/>
            <w:tcBorders>
              <w:top w:val="single" w:sz="4" w:space="0" w:color="auto"/>
              <w:left w:val="none" w:sz="4" w:space="0" w:color="000000"/>
              <w:bottom w:val="single" w:sz="4" w:space="0" w:color="auto"/>
              <w:right w:val="single" w:sz="4" w:space="0" w:color="auto"/>
            </w:tcBorders>
            <w:noWrap/>
            <w:vAlign w:val="bottom"/>
          </w:tcPr>
          <w:p w14:paraId="6F99112E" w14:textId="77777777" w:rsidR="002A164B" w:rsidRDefault="00000000">
            <w:pPr>
              <w:rPr>
                <w:rFonts w:cs="Calibri"/>
                <w:b/>
                <w:bCs/>
                <w:color w:val="000000"/>
                <w:sz w:val="19"/>
                <w:szCs w:val="19"/>
              </w:rPr>
            </w:pPr>
            <w:r>
              <w:rPr>
                <w:rFonts w:cs="Calibri"/>
                <w:b/>
                <w:bCs/>
                <w:color w:val="000000"/>
                <w:sz w:val="19"/>
                <w:szCs w:val="19"/>
              </w:rPr>
              <w:t>VENCIMENTO</w:t>
            </w:r>
          </w:p>
        </w:tc>
      </w:tr>
      <w:tr w:rsidR="002A164B" w14:paraId="6982D535" w14:textId="77777777">
        <w:trPr>
          <w:trHeight w:val="510"/>
        </w:trPr>
        <w:tc>
          <w:tcPr>
            <w:tcW w:w="3969" w:type="dxa"/>
            <w:tcBorders>
              <w:top w:val="none" w:sz="4" w:space="0" w:color="000000"/>
              <w:left w:val="single" w:sz="4" w:space="0" w:color="auto"/>
              <w:bottom w:val="single" w:sz="4" w:space="0" w:color="auto"/>
              <w:right w:val="single" w:sz="4" w:space="0" w:color="auto"/>
            </w:tcBorders>
            <w:noWrap/>
          </w:tcPr>
          <w:p w14:paraId="3059E53E" w14:textId="77777777" w:rsidR="002A164B" w:rsidRDefault="00000000">
            <w:pPr>
              <w:jc w:val="both"/>
              <w:rPr>
                <w:rFonts w:cs="Calibri"/>
                <w:b/>
                <w:bCs/>
                <w:color w:val="000000"/>
                <w:sz w:val="19"/>
                <w:szCs w:val="19"/>
              </w:rPr>
            </w:pPr>
            <w:r>
              <w:rPr>
                <w:rFonts w:cs="Calibri"/>
                <w:b/>
                <w:bCs/>
                <w:color w:val="000000"/>
                <w:sz w:val="19"/>
                <w:szCs w:val="19"/>
              </w:rPr>
              <w:t xml:space="preserve">DAS (Simples Nacional) </w:t>
            </w:r>
            <w:r>
              <w:rPr>
                <w:rFonts w:cs="Calibri"/>
                <w:color w:val="000000"/>
                <w:sz w:val="19"/>
                <w:szCs w:val="19"/>
              </w:rPr>
              <w:t>– sobre faturamento</w:t>
            </w:r>
          </w:p>
        </w:tc>
        <w:tc>
          <w:tcPr>
            <w:tcW w:w="5670" w:type="dxa"/>
            <w:tcBorders>
              <w:top w:val="none" w:sz="4" w:space="0" w:color="000000"/>
              <w:left w:val="none" w:sz="4" w:space="0" w:color="000000"/>
              <w:bottom w:val="single" w:sz="4" w:space="0" w:color="auto"/>
              <w:right w:val="single" w:sz="4" w:space="0" w:color="auto"/>
            </w:tcBorders>
            <w:noWrap/>
            <w:vAlign w:val="center"/>
          </w:tcPr>
          <w:p w14:paraId="03BC4A80" w14:textId="77777777" w:rsidR="002A164B" w:rsidRDefault="00000000">
            <w:pPr>
              <w:jc w:val="both"/>
              <w:rPr>
                <w:rFonts w:cs="Calibri"/>
                <w:b/>
                <w:bCs/>
                <w:color w:val="000000"/>
                <w:sz w:val="19"/>
                <w:szCs w:val="19"/>
              </w:rPr>
            </w:pPr>
            <w:r>
              <w:rPr>
                <w:rFonts w:cs="Calibri"/>
                <w:color w:val="000000"/>
                <w:sz w:val="19"/>
                <w:szCs w:val="19"/>
              </w:rPr>
              <w:t xml:space="preserve">todo dia </w:t>
            </w:r>
            <w:r>
              <w:rPr>
                <w:rFonts w:cs="Calibri"/>
                <w:b/>
                <w:bCs/>
                <w:color w:val="000000"/>
                <w:sz w:val="19"/>
                <w:szCs w:val="19"/>
              </w:rPr>
              <w:t>20</w:t>
            </w:r>
            <w:r>
              <w:rPr>
                <w:rFonts w:cs="Calibri"/>
                <w:color w:val="000000"/>
                <w:sz w:val="19"/>
                <w:szCs w:val="19"/>
              </w:rPr>
              <w:t xml:space="preserve"> </w:t>
            </w:r>
            <w:r>
              <w:rPr>
                <w:rFonts w:cs="Calibri"/>
                <w:b/>
                <w:bCs/>
                <w:color w:val="000000"/>
                <w:sz w:val="19"/>
                <w:szCs w:val="19"/>
              </w:rPr>
              <w:t>(final de semana posterga vencimento)</w:t>
            </w:r>
          </w:p>
        </w:tc>
      </w:tr>
      <w:tr w:rsidR="002A164B" w14:paraId="44746E1F"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5B3A41BF" w14:textId="77777777" w:rsidR="002A164B" w:rsidRDefault="00000000">
            <w:pPr>
              <w:rPr>
                <w:rFonts w:cs="Calibri"/>
                <w:color w:val="000000"/>
                <w:sz w:val="19"/>
                <w:szCs w:val="19"/>
              </w:rPr>
            </w:pPr>
            <w:r>
              <w:rPr>
                <w:rFonts w:cs="Calibri"/>
                <w:b/>
                <w:bCs/>
                <w:color w:val="000000"/>
                <w:sz w:val="19"/>
                <w:szCs w:val="19"/>
              </w:rPr>
              <w:t>FGTS</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64F92103"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r w:rsidR="002A164B" w14:paraId="5659EF2F"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41B162AB" w14:textId="77777777" w:rsidR="002A164B" w:rsidRDefault="00000000">
            <w:pPr>
              <w:rPr>
                <w:rFonts w:cs="Calibri"/>
                <w:color w:val="000000"/>
                <w:sz w:val="19"/>
                <w:szCs w:val="19"/>
              </w:rPr>
            </w:pPr>
            <w:r>
              <w:rPr>
                <w:rFonts w:cs="Calibri"/>
                <w:b/>
                <w:bCs/>
                <w:color w:val="000000"/>
                <w:sz w:val="19"/>
                <w:szCs w:val="19"/>
              </w:rPr>
              <w:t>INSS</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4D2317EE"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r w:rsidR="002A164B" w14:paraId="200C2B18" w14:textId="77777777">
        <w:trPr>
          <w:trHeight w:val="300"/>
        </w:trPr>
        <w:tc>
          <w:tcPr>
            <w:tcW w:w="3969" w:type="dxa"/>
            <w:tcBorders>
              <w:top w:val="none" w:sz="4" w:space="0" w:color="000000"/>
              <w:left w:val="single" w:sz="4" w:space="0" w:color="auto"/>
              <w:bottom w:val="single" w:sz="4" w:space="0" w:color="auto"/>
              <w:right w:val="single" w:sz="4" w:space="0" w:color="auto"/>
            </w:tcBorders>
            <w:noWrap/>
            <w:vAlign w:val="bottom"/>
          </w:tcPr>
          <w:p w14:paraId="5339C33A" w14:textId="77777777" w:rsidR="002A164B" w:rsidRDefault="00000000">
            <w:pPr>
              <w:rPr>
                <w:rFonts w:cs="Calibri"/>
                <w:color w:val="000000"/>
                <w:sz w:val="19"/>
                <w:szCs w:val="19"/>
              </w:rPr>
            </w:pPr>
            <w:r>
              <w:rPr>
                <w:rFonts w:cs="Calibri"/>
                <w:b/>
                <w:bCs/>
                <w:color w:val="000000"/>
                <w:sz w:val="19"/>
                <w:szCs w:val="19"/>
              </w:rPr>
              <w:t>IRRF</w:t>
            </w:r>
            <w:r>
              <w:rPr>
                <w:rFonts w:cs="Calibri"/>
                <w:color w:val="000000"/>
                <w:sz w:val="19"/>
                <w:szCs w:val="19"/>
              </w:rPr>
              <w:t xml:space="preserve"> – sobre folha de pagamentos</w:t>
            </w:r>
          </w:p>
        </w:tc>
        <w:tc>
          <w:tcPr>
            <w:tcW w:w="5670" w:type="dxa"/>
            <w:tcBorders>
              <w:top w:val="none" w:sz="4" w:space="0" w:color="000000"/>
              <w:left w:val="none" w:sz="4" w:space="0" w:color="000000"/>
              <w:bottom w:val="single" w:sz="4" w:space="0" w:color="auto"/>
              <w:right w:val="single" w:sz="4" w:space="0" w:color="auto"/>
            </w:tcBorders>
            <w:noWrap/>
            <w:vAlign w:val="bottom"/>
          </w:tcPr>
          <w:p w14:paraId="6A036A26" w14:textId="77777777" w:rsidR="002A164B" w:rsidRDefault="00000000">
            <w:pPr>
              <w:rPr>
                <w:rFonts w:cs="Calibri"/>
                <w:color w:val="000000"/>
                <w:sz w:val="19"/>
                <w:szCs w:val="19"/>
              </w:rPr>
            </w:pPr>
            <w:r>
              <w:rPr>
                <w:rFonts w:cs="Calibri"/>
                <w:color w:val="000000"/>
                <w:sz w:val="19"/>
                <w:szCs w:val="19"/>
              </w:rPr>
              <w:t xml:space="preserve">todo dia </w:t>
            </w:r>
            <w:r>
              <w:rPr>
                <w:rFonts w:cs="Calibri"/>
                <w:b/>
                <w:bCs/>
                <w:color w:val="000000"/>
                <w:sz w:val="19"/>
                <w:szCs w:val="19"/>
              </w:rPr>
              <w:t>20 (final de semana antecipa vencimento)</w:t>
            </w:r>
          </w:p>
        </w:tc>
      </w:tr>
    </w:tbl>
    <w:p w14:paraId="0DDDF1CB" w14:textId="77777777" w:rsidR="002A164B" w:rsidRDefault="002A164B">
      <w:pPr>
        <w:pStyle w:val="Padro"/>
        <w:tabs>
          <w:tab w:val="left" w:pos="426"/>
        </w:tabs>
        <w:ind w:left="426" w:hanging="426"/>
        <w:jc w:val="both"/>
        <w:rPr>
          <w:rFonts w:ascii="Verdana" w:hAnsi="Verdana" w:cs="Arial"/>
          <w:sz w:val="20"/>
        </w:rPr>
      </w:pPr>
    </w:p>
    <w:p w14:paraId="1691A375" w14:textId="77777777" w:rsidR="002A164B" w:rsidRDefault="00000000">
      <w:pPr>
        <w:pStyle w:val="Padro"/>
        <w:tabs>
          <w:tab w:val="left" w:pos="426"/>
        </w:tabs>
        <w:ind w:left="425"/>
        <w:jc w:val="both"/>
        <w:rPr>
          <w:rFonts w:ascii="Verdana" w:hAnsi="Verdana" w:cs="Arial"/>
          <w:sz w:val="20"/>
        </w:rPr>
      </w:pPr>
      <w:r>
        <w:rPr>
          <w:rFonts w:ascii="Verdana" w:eastAsiaTheme="minorHAnsi" w:hAnsi="Verdana"/>
          <w:b/>
          <w:bCs/>
          <w:color w:val="000000"/>
          <w:sz w:val="20"/>
        </w:rPr>
        <w:t>4.7.1</w:t>
      </w:r>
      <w:r>
        <w:rPr>
          <w:rFonts w:ascii="Verdana" w:eastAsiaTheme="minorHAnsi" w:hAnsi="Verdana"/>
          <w:color w:val="000000"/>
          <w:sz w:val="20"/>
        </w:rPr>
        <w:t xml:space="preserve"> – Na hipótese de não recebimento de quaisquer guias de recolhimento relacionadas no item anterior no prazo de até 2 (dois) dias do vencimento da obrigação, quando lhe for cabível o recolhimento, cumpre à </w:t>
      </w:r>
      <w:r>
        <w:rPr>
          <w:rFonts w:ascii="Verdana" w:hAnsi="Verdana" w:cs="Arial"/>
          <w:sz w:val="20"/>
        </w:rPr>
        <w:t>CONTRATANTE solicitar o imediato envio da guia faltante à CONTRATADA. A omissão por parte da CONTRATANTE ilide a CONTRATADA da obrigação prevista no item 3.2.</w:t>
      </w:r>
    </w:p>
    <w:p w14:paraId="6C388782" w14:textId="77777777" w:rsidR="002A164B" w:rsidRDefault="002A164B">
      <w:pPr>
        <w:pStyle w:val="Padro"/>
        <w:tabs>
          <w:tab w:val="left" w:pos="426"/>
        </w:tabs>
        <w:ind w:left="425"/>
        <w:jc w:val="both"/>
        <w:rPr>
          <w:rFonts w:ascii="Verdana" w:hAnsi="Verdana" w:cs="Arial"/>
          <w:sz w:val="20"/>
        </w:rPr>
      </w:pPr>
    </w:p>
    <w:p w14:paraId="4FB3756B" w14:textId="77777777" w:rsidR="002A164B" w:rsidRDefault="00000000">
      <w:pPr>
        <w:pStyle w:val="Padro"/>
        <w:tabs>
          <w:tab w:val="left" w:pos="426"/>
        </w:tabs>
        <w:jc w:val="both"/>
        <w:rPr>
          <w:rFonts w:ascii="Verdana" w:eastAsiaTheme="minorHAnsi" w:hAnsi="Verdana"/>
          <w:color w:val="000000"/>
          <w:sz w:val="20"/>
        </w:rPr>
      </w:pPr>
      <w:r>
        <w:rPr>
          <w:rFonts w:ascii="Verdana" w:eastAsiaTheme="minorHAnsi" w:hAnsi="Verdana"/>
          <w:b/>
          <w:bCs/>
          <w:color w:val="000000"/>
          <w:sz w:val="20"/>
        </w:rPr>
        <w:t>4.8</w:t>
      </w:r>
      <w:r>
        <w:rPr>
          <w:rFonts w:ascii="Verdana" w:eastAsiaTheme="minorHAnsi" w:hAnsi="Verdana"/>
          <w:color w:val="000000"/>
          <w:sz w:val="20"/>
        </w:rPr>
        <w:t xml:space="preserve"> – Compete à CONTRATANTE a gestão dos períodos, saldos e a concessão de férias de seus respectivos funcionários, devendo </w:t>
      </w:r>
      <w:proofErr w:type="gramStart"/>
      <w:r>
        <w:rPr>
          <w:rFonts w:ascii="Verdana" w:eastAsiaTheme="minorHAnsi" w:hAnsi="Verdana"/>
          <w:color w:val="000000"/>
          <w:sz w:val="20"/>
        </w:rPr>
        <w:t>a mesma</w:t>
      </w:r>
      <w:proofErr w:type="gramEnd"/>
      <w:r>
        <w:rPr>
          <w:rFonts w:ascii="Verdana" w:eastAsiaTheme="minorHAnsi" w:hAnsi="Verdana"/>
          <w:color w:val="000000"/>
          <w:sz w:val="20"/>
        </w:rPr>
        <w:t xml:space="preserve"> solicitar à CONTRATADA os relatórios cabíveis para análise, sempre que desejar.</w:t>
      </w:r>
    </w:p>
    <w:p w14:paraId="32AC78FE" w14:textId="77777777" w:rsidR="002A164B" w:rsidRDefault="002A164B">
      <w:pPr>
        <w:pStyle w:val="Padro"/>
        <w:tabs>
          <w:tab w:val="left" w:pos="426"/>
        </w:tabs>
        <w:jc w:val="both"/>
        <w:rPr>
          <w:rFonts w:ascii="Verdana" w:eastAsiaTheme="minorHAnsi" w:hAnsi="Verdana"/>
          <w:b/>
          <w:bCs/>
          <w:color w:val="000000"/>
          <w:sz w:val="20"/>
        </w:rPr>
      </w:pPr>
    </w:p>
    <w:p w14:paraId="1DAA6A10" w14:textId="77777777" w:rsidR="002A164B" w:rsidRDefault="00000000">
      <w:pPr>
        <w:pStyle w:val="Padro"/>
        <w:tabs>
          <w:tab w:val="left" w:pos="426"/>
        </w:tabs>
        <w:jc w:val="both"/>
        <w:rPr>
          <w:rFonts w:ascii="Verdana" w:eastAsiaTheme="minorHAnsi" w:hAnsi="Verdana"/>
          <w:color w:val="000000"/>
          <w:sz w:val="20"/>
        </w:rPr>
      </w:pPr>
      <w:r>
        <w:rPr>
          <w:rFonts w:ascii="Verdana" w:eastAsiaTheme="minorHAnsi" w:hAnsi="Verdana"/>
          <w:b/>
          <w:bCs/>
          <w:color w:val="000000"/>
          <w:sz w:val="20"/>
        </w:rPr>
        <w:t>4.9</w:t>
      </w:r>
      <w:r>
        <w:rPr>
          <w:rFonts w:ascii="Verdana" w:eastAsiaTheme="minorHAnsi" w:hAnsi="Verdana"/>
          <w:color w:val="000000"/>
          <w:sz w:val="20"/>
        </w:rPr>
        <w:t xml:space="preserve"> – A CONTRATANTE declara que tem ciência de que é possível a ocorrência do cancelamento de inscrição estadual na hipótese de não utilização por determinado período.</w:t>
      </w:r>
    </w:p>
    <w:p w14:paraId="2DB3ADB9" w14:textId="77777777" w:rsidR="002A164B" w:rsidRDefault="002A164B">
      <w:pPr>
        <w:pStyle w:val="Padro"/>
        <w:tabs>
          <w:tab w:val="left" w:pos="426"/>
        </w:tabs>
        <w:jc w:val="both"/>
        <w:rPr>
          <w:rFonts w:ascii="Verdana" w:eastAsiaTheme="minorHAnsi" w:hAnsi="Verdana"/>
          <w:color w:val="000000"/>
          <w:sz w:val="20"/>
        </w:rPr>
      </w:pPr>
    </w:p>
    <w:p w14:paraId="611C57BD" w14:textId="77777777" w:rsidR="002A164B" w:rsidRDefault="002A164B">
      <w:pPr>
        <w:pStyle w:val="Padro"/>
        <w:tabs>
          <w:tab w:val="left" w:pos="426"/>
        </w:tabs>
        <w:jc w:val="both"/>
        <w:rPr>
          <w:rFonts w:ascii="Verdana" w:eastAsiaTheme="minorHAnsi" w:hAnsi="Verdana"/>
          <w:color w:val="000000"/>
          <w:sz w:val="20"/>
        </w:rPr>
      </w:pPr>
    </w:p>
    <w:p w14:paraId="175EDD15" w14:textId="77777777" w:rsidR="002A164B" w:rsidRDefault="00000000">
      <w:pPr>
        <w:pStyle w:val="Padro"/>
        <w:tabs>
          <w:tab w:val="left" w:pos="426"/>
        </w:tabs>
        <w:jc w:val="both"/>
        <w:rPr>
          <w:rFonts w:ascii="Verdana" w:eastAsiaTheme="minorHAnsi" w:hAnsi="Verdana"/>
          <w:color w:val="000000"/>
          <w:sz w:val="20"/>
        </w:rPr>
      </w:pPr>
      <w:r>
        <w:rPr>
          <w:rFonts w:ascii="Verdana" w:eastAsiaTheme="minorHAnsi" w:hAnsi="Verdana"/>
          <w:b/>
          <w:bCs/>
          <w:color w:val="000000"/>
          <w:sz w:val="20"/>
        </w:rPr>
        <w:t>4.10</w:t>
      </w:r>
      <w:r>
        <w:rPr>
          <w:rFonts w:ascii="Verdana" w:eastAsiaTheme="minorHAnsi" w:hAnsi="Verdana"/>
          <w:color w:val="000000"/>
          <w:sz w:val="20"/>
        </w:rPr>
        <w:t xml:space="preserve"> – É de dever da CONTRATANTE anualmente assinar carta de responsabilidade de administração fornecida pela CONTRATADA, sob pena de rescisão pela CONTRATADA em caso de recusa da assinatura, eximindo a CONTRATADA de qualquer prejuízo fiscal ou contábil, conforme previsto na resolução 1590/CFC (Conselho Federal de Contabilidade).</w:t>
      </w:r>
    </w:p>
    <w:p w14:paraId="2D5425ED" w14:textId="77777777" w:rsidR="002A164B" w:rsidRDefault="002A164B">
      <w:pPr>
        <w:pStyle w:val="Padro"/>
        <w:tabs>
          <w:tab w:val="left" w:pos="426"/>
        </w:tabs>
        <w:jc w:val="both"/>
        <w:rPr>
          <w:rFonts w:ascii="Verdana" w:eastAsiaTheme="minorHAnsi" w:hAnsi="Verdana"/>
          <w:color w:val="000000"/>
          <w:sz w:val="20"/>
        </w:rPr>
      </w:pPr>
    </w:p>
    <w:p w14:paraId="103FD0E3"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CLÁUSULA QUINTA - DA REMUNERAÇÃO PELOS SERVIÇOS PRESTADOS</w:t>
      </w:r>
    </w:p>
    <w:p w14:paraId="7B3D5B7E" w14:textId="77777777" w:rsidR="002A164B" w:rsidRDefault="002A164B">
      <w:pPr>
        <w:pStyle w:val="Padro"/>
        <w:jc w:val="both"/>
        <w:rPr>
          <w:rFonts w:ascii="Verdana" w:hAnsi="Verdana" w:cs="Arial"/>
          <w:b/>
          <w:iCs/>
          <w:sz w:val="18"/>
          <w:szCs w:val="18"/>
        </w:rPr>
      </w:pPr>
    </w:p>
    <w:p w14:paraId="7BEBF877"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5.1 </w:t>
      </w:r>
      <w:r>
        <w:rPr>
          <w:rFonts w:ascii="Verdana" w:hAnsi="Verdana" w:cs="Arial"/>
          <w:sz w:val="20"/>
        </w:rPr>
        <w:t>–</w:t>
      </w:r>
      <w:r>
        <w:rPr>
          <w:rFonts w:ascii="Verdana" w:hAnsi="Verdana" w:cs="Arial"/>
          <w:b/>
          <w:sz w:val="20"/>
        </w:rPr>
        <w:t xml:space="preserve"> </w:t>
      </w:r>
      <w:r>
        <w:rPr>
          <w:rFonts w:ascii="Verdana" w:hAnsi="Verdana" w:cs="Arial"/>
          <w:sz w:val="20"/>
        </w:rPr>
        <w:t xml:space="preserve">Para a execução dos serviços constantes da cláusula primeira a CONTRATANTE pagará à CONTRATADA os honorários profissionais constantes no quadro de informações iniciais, até o dia 1° do mês subsequente ao vencido, podendo a cobrança ser veiculada através da respectiva duplicata de serviços, recibo de pagamento, mantida em carteira ou via cobrança bancária. </w:t>
      </w:r>
    </w:p>
    <w:p w14:paraId="26A7EBA3" w14:textId="77777777" w:rsidR="002A164B" w:rsidRDefault="002A164B">
      <w:pPr>
        <w:pStyle w:val="Padro"/>
        <w:tabs>
          <w:tab w:val="left" w:pos="426"/>
        </w:tabs>
        <w:jc w:val="both"/>
        <w:rPr>
          <w:rFonts w:ascii="Verdana" w:hAnsi="Verdana" w:cs="Arial"/>
          <w:sz w:val="20"/>
        </w:rPr>
      </w:pPr>
    </w:p>
    <w:tbl>
      <w:tblPr>
        <w:tblStyle w:val="Tabelacomgrade"/>
        <w:tblW w:w="0" w:type="auto"/>
        <w:tblInd w:w="421" w:type="dxa"/>
        <w:tblLayout w:type="fixed"/>
        <w:tblLook w:val="04A0" w:firstRow="1" w:lastRow="0" w:firstColumn="1" w:lastColumn="0" w:noHBand="0" w:noVBand="1"/>
      </w:tblPr>
      <w:tblGrid>
        <w:gridCol w:w="3264"/>
        <w:gridCol w:w="5382"/>
      </w:tblGrid>
      <w:tr w:rsidR="002A164B" w14:paraId="4E8F7BCB" w14:textId="77777777">
        <w:tc>
          <w:tcPr>
            <w:tcW w:w="3264" w:type="dxa"/>
          </w:tcPr>
          <w:p w14:paraId="1307902E" w14:textId="77777777" w:rsidR="002A164B" w:rsidRDefault="00000000">
            <w:pPr>
              <w:pStyle w:val="Padro"/>
              <w:jc w:val="both"/>
              <w:rPr>
                <w:rFonts w:ascii="Verdana" w:hAnsi="Verdana" w:cs="Arial"/>
                <w:sz w:val="20"/>
                <w:szCs w:val="20"/>
              </w:rPr>
            </w:pPr>
            <w:r>
              <w:rPr>
                <w:rFonts w:ascii="Verdana" w:hAnsi="Verdana" w:cs="Arial"/>
                <w:sz w:val="20"/>
                <w:szCs w:val="20"/>
              </w:rPr>
              <w:t>HONORÁRIO MENSAL</w:t>
            </w:r>
          </w:p>
        </w:tc>
        <w:tc>
          <w:tcPr>
            <w:tcW w:w="5382" w:type="dxa"/>
          </w:tcPr>
          <w:p w14:paraId="2432DE86" w14:textId="77777777" w:rsidR="002A164B" w:rsidRDefault="00000000">
            <w:pPr>
              <w:pStyle w:val="Padro"/>
              <w:pBdr>
                <w:top w:val="none" w:sz="4" w:space="0" w:color="000000"/>
                <w:left w:val="none" w:sz="4" w:space="0" w:color="000000"/>
                <w:bottom w:val="none" w:sz="4" w:space="0" w:color="000000"/>
                <w:right w:val="none" w:sz="4" w:space="0" w:color="000000"/>
              </w:pBdr>
              <w:jc w:val="both"/>
              <w:rPr>
                <w:rFonts w:ascii="Verdana" w:hAnsi="Verdana" w:cs="Arial"/>
                <w:sz w:val="20"/>
                <w:szCs w:val="20"/>
              </w:rPr>
            </w:pPr>
            <w:r>
              <w:rPr>
                <w:rFonts w:ascii="Verdana" w:hAnsi="Verdana" w:cs="Arial"/>
                <w:sz w:val="20"/>
                <w:szCs w:val="20"/>
              </w:rPr>
              <w:t xml:space="preserve">R$ {{HONORARIO_MENSAL}} </w:t>
            </w:r>
            <w:proofErr w:type="gramStart"/>
            <w:r>
              <w:rPr>
                <w:rFonts w:ascii="Verdana" w:hAnsi="Verdana" w:cs="Arial"/>
                <w:sz w:val="20"/>
                <w:szCs w:val="20"/>
              </w:rPr>
              <w:t>( {</w:t>
            </w:r>
            <w:proofErr w:type="gramEnd"/>
            <w:r>
              <w:rPr>
                <w:rFonts w:ascii="Verdana" w:hAnsi="Verdana" w:cs="Arial"/>
                <w:sz w:val="20"/>
                <w:szCs w:val="20"/>
              </w:rPr>
              <w:t>{HONORARIO_MENSAL_EXTENSO}</w:t>
            </w:r>
            <w:proofErr w:type="gramStart"/>
            <w:r>
              <w:rPr>
                <w:rFonts w:ascii="Verdana" w:hAnsi="Verdana" w:cs="Arial"/>
                <w:sz w:val="20"/>
                <w:szCs w:val="20"/>
              </w:rPr>
              <w:t>} )</w:t>
            </w:r>
            <w:proofErr w:type="gramEnd"/>
            <w:r>
              <w:rPr>
                <w:rFonts w:ascii="Verdana" w:hAnsi="Verdana" w:cs="Arial"/>
                <w:sz w:val="20"/>
                <w:szCs w:val="20"/>
              </w:rPr>
              <w:t xml:space="preserve">. </w:t>
            </w:r>
          </w:p>
        </w:tc>
      </w:tr>
    </w:tbl>
    <w:p w14:paraId="718CEEAA" w14:textId="77777777" w:rsidR="002A164B" w:rsidRDefault="002A164B">
      <w:pPr>
        <w:pStyle w:val="Padro"/>
        <w:tabs>
          <w:tab w:val="left" w:pos="426"/>
        </w:tabs>
        <w:jc w:val="both"/>
        <w:rPr>
          <w:rFonts w:ascii="Verdana" w:hAnsi="Verdana" w:cs="Arial"/>
          <w:sz w:val="18"/>
          <w:szCs w:val="18"/>
        </w:rPr>
      </w:pPr>
    </w:p>
    <w:p w14:paraId="46ACDA61" w14:textId="779A7FCD" w:rsidR="002A164B" w:rsidRDefault="00000000">
      <w:pPr>
        <w:pStyle w:val="Padro"/>
        <w:ind w:left="425"/>
        <w:jc w:val="both"/>
        <w:rPr>
          <w:rFonts w:ascii="Verdana" w:hAnsi="Verdana" w:cs="Arial"/>
          <w:sz w:val="20"/>
        </w:rPr>
      </w:pPr>
      <w:r>
        <w:rPr>
          <w:rFonts w:ascii="Verdana" w:hAnsi="Verdana" w:cs="Arial"/>
          <w:b/>
          <w:sz w:val="20"/>
        </w:rPr>
        <w:t xml:space="preserve">5.1.1 </w:t>
      </w:r>
      <w:r>
        <w:rPr>
          <w:rFonts w:ascii="Verdana" w:hAnsi="Verdana" w:cs="Arial"/>
          <w:sz w:val="20"/>
        </w:rPr>
        <w:t>– Além da parcela acima avençada, a CONTRATANTE pagará à</w:t>
      </w:r>
      <w:r w:rsidR="009B7EEC">
        <w:rPr>
          <w:rFonts w:ascii="Verdana" w:hAnsi="Verdana" w:cs="Arial"/>
          <w:sz w:val="20"/>
        </w:rPr>
        <w:t xml:space="preserve"> {{ASS_RAZAO_SOCIAL}}</w:t>
      </w:r>
      <w:r>
        <w:rPr>
          <w:rFonts w:ascii="Verdana" w:hAnsi="Verdana" w:cs="Arial"/>
          <w:sz w:val="20"/>
        </w:rPr>
        <w:t xml:space="preserve"> um adicional anual, correspondente ao valor de uma parcela mensal, para atendimento ao acréscimo de serviços e encargos próprios do período final do exercício, tais como o encerramento das demonstrações contábeis anuais, Declaração de Rendimentos da Pessoa Jurídica, elaboração de informes de rendimento, RAIS, Folhas de Pagamento do 13º (décimo terceiro) Salário, DIRF e demais.</w:t>
      </w:r>
    </w:p>
    <w:p w14:paraId="7042A75B" w14:textId="77777777" w:rsidR="002A164B" w:rsidRDefault="002A164B">
      <w:pPr>
        <w:pStyle w:val="Padro"/>
        <w:ind w:left="425"/>
        <w:jc w:val="both"/>
        <w:rPr>
          <w:rFonts w:ascii="Verdana" w:hAnsi="Verdana" w:cs="Arial"/>
          <w:sz w:val="18"/>
          <w:szCs w:val="18"/>
        </w:rPr>
      </w:pPr>
    </w:p>
    <w:p w14:paraId="481B5262" w14:textId="77777777" w:rsidR="002A164B" w:rsidRDefault="00000000">
      <w:pPr>
        <w:pStyle w:val="Padro"/>
        <w:ind w:left="425"/>
        <w:jc w:val="both"/>
        <w:rPr>
          <w:rFonts w:ascii="Verdana" w:hAnsi="Verdana" w:cs="Arial"/>
          <w:sz w:val="20"/>
        </w:rPr>
      </w:pPr>
      <w:r>
        <w:rPr>
          <w:rFonts w:ascii="Verdana" w:hAnsi="Verdana" w:cs="Arial"/>
          <w:b/>
          <w:sz w:val="20"/>
        </w:rPr>
        <w:t xml:space="preserve">5.1.1.1 </w:t>
      </w:r>
      <w:r>
        <w:rPr>
          <w:rFonts w:ascii="Verdana" w:hAnsi="Verdana" w:cs="Arial"/>
          <w:sz w:val="20"/>
        </w:rPr>
        <w:t>– A mensalidade adicional mencionada no item anterior será paga em duas parcelas, vencíveis junto aos honorários de outubro e de novembro de cada exercício e seu valor será equivalente aos dos honorários vigentes no mês de pagamento.</w:t>
      </w:r>
    </w:p>
    <w:p w14:paraId="5B344B0C" w14:textId="77777777" w:rsidR="002A164B" w:rsidRDefault="002A164B">
      <w:pPr>
        <w:pStyle w:val="Padro"/>
        <w:ind w:left="425"/>
        <w:jc w:val="both"/>
        <w:rPr>
          <w:rFonts w:ascii="Verdana" w:hAnsi="Verdana" w:cs="Arial"/>
          <w:sz w:val="18"/>
          <w:szCs w:val="18"/>
        </w:rPr>
      </w:pPr>
    </w:p>
    <w:p w14:paraId="002FF636" w14:textId="77777777" w:rsidR="002A164B" w:rsidRDefault="00000000">
      <w:pPr>
        <w:pStyle w:val="Padro"/>
        <w:ind w:left="851"/>
        <w:jc w:val="both"/>
        <w:rPr>
          <w:rFonts w:ascii="Verdana" w:hAnsi="Verdana" w:cs="Arial"/>
          <w:sz w:val="20"/>
        </w:rPr>
      </w:pPr>
      <w:r>
        <w:rPr>
          <w:rFonts w:ascii="Verdana" w:hAnsi="Verdana" w:cs="Arial"/>
          <w:b/>
          <w:sz w:val="20"/>
        </w:rPr>
        <w:t xml:space="preserve">5.1.1.1.1 </w:t>
      </w:r>
      <w:r>
        <w:rPr>
          <w:rFonts w:ascii="Verdana" w:hAnsi="Verdana" w:cs="Arial"/>
          <w:sz w:val="20"/>
        </w:rPr>
        <w:t>– Mesmo no caso de início do contrato em qualquer mês do exercício, a parcela adicional será devida integralmente.</w:t>
      </w:r>
    </w:p>
    <w:p w14:paraId="4B0529D8" w14:textId="77777777" w:rsidR="002A164B" w:rsidRDefault="002A164B">
      <w:pPr>
        <w:pStyle w:val="Padro"/>
        <w:ind w:left="425"/>
        <w:jc w:val="both"/>
        <w:rPr>
          <w:rFonts w:ascii="Verdana" w:hAnsi="Verdana" w:cs="Arial"/>
          <w:sz w:val="18"/>
          <w:szCs w:val="18"/>
        </w:rPr>
      </w:pPr>
    </w:p>
    <w:p w14:paraId="20230E1A" w14:textId="77777777" w:rsidR="002A164B" w:rsidRDefault="00000000">
      <w:pPr>
        <w:pStyle w:val="Padro"/>
        <w:ind w:left="851"/>
        <w:jc w:val="both"/>
        <w:rPr>
          <w:rFonts w:ascii="Verdana" w:hAnsi="Verdana" w:cs="Arial"/>
          <w:sz w:val="20"/>
        </w:rPr>
      </w:pPr>
      <w:r>
        <w:rPr>
          <w:rFonts w:ascii="Verdana" w:hAnsi="Verdana" w:cs="Arial"/>
          <w:b/>
          <w:sz w:val="20"/>
        </w:rPr>
        <w:t xml:space="preserve">5.1.1.1.2 </w:t>
      </w:r>
      <w:r>
        <w:rPr>
          <w:rFonts w:ascii="Verdana" w:hAnsi="Verdana" w:cs="Arial"/>
          <w:sz w:val="20"/>
        </w:rPr>
        <w:t>–</w:t>
      </w:r>
      <w:r>
        <w:rPr>
          <w:rFonts w:ascii="Verdana" w:hAnsi="Verdana" w:cs="Arial"/>
          <w:b/>
          <w:sz w:val="20"/>
        </w:rPr>
        <w:t xml:space="preserve"> </w:t>
      </w:r>
      <w:r>
        <w:rPr>
          <w:rFonts w:ascii="Verdana" w:hAnsi="Verdana" w:cs="Arial"/>
          <w:sz w:val="20"/>
        </w:rPr>
        <w:t>Caso o presente envolva a recuperação de serviços não realizados - atrasados - a mensalidade adicional será integralmente devida desde o primeiro mês de atualização.</w:t>
      </w:r>
    </w:p>
    <w:p w14:paraId="7BE0BA02" w14:textId="77777777" w:rsidR="002A164B" w:rsidRDefault="002A164B">
      <w:pPr>
        <w:pStyle w:val="Padro"/>
        <w:jc w:val="both"/>
        <w:rPr>
          <w:rFonts w:ascii="Verdana" w:hAnsi="Verdana" w:cs="Arial"/>
          <w:sz w:val="18"/>
          <w:szCs w:val="18"/>
        </w:rPr>
      </w:pPr>
    </w:p>
    <w:p w14:paraId="774CD243" w14:textId="77777777" w:rsidR="002A164B" w:rsidRDefault="00000000">
      <w:pPr>
        <w:pStyle w:val="Padro"/>
        <w:ind w:left="426"/>
        <w:jc w:val="both"/>
        <w:rPr>
          <w:rFonts w:ascii="Verdana" w:hAnsi="Verdana" w:cs="Arial"/>
          <w:sz w:val="20"/>
        </w:rPr>
      </w:pPr>
      <w:r>
        <w:rPr>
          <w:rFonts w:ascii="Verdana" w:hAnsi="Verdana" w:cs="Arial"/>
          <w:b/>
          <w:bCs/>
          <w:sz w:val="20"/>
        </w:rPr>
        <w:t>5.1.1.2</w:t>
      </w:r>
      <w:r>
        <w:rPr>
          <w:rFonts w:ascii="Verdana" w:hAnsi="Verdana" w:cs="Arial"/>
          <w:sz w:val="20"/>
        </w:rPr>
        <w:t xml:space="preserve"> – A mensalidade adicional mencionada no item anterior será paga antecipadamente e proporcionalmente quando solicitado o Distrato de Prestação de Serviços pelas partes referente ao período de contrato, compreendendo a entrega das obrigações e demonstrações contábeis parciais. </w:t>
      </w:r>
    </w:p>
    <w:p w14:paraId="592B5823" w14:textId="77777777" w:rsidR="002A164B" w:rsidRDefault="002A164B">
      <w:pPr>
        <w:pStyle w:val="Padro"/>
        <w:ind w:left="426"/>
        <w:jc w:val="both"/>
        <w:rPr>
          <w:rFonts w:ascii="Verdana" w:hAnsi="Verdana" w:cs="Arial"/>
          <w:sz w:val="18"/>
          <w:szCs w:val="18"/>
        </w:rPr>
      </w:pPr>
    </w:p>
    <w:p w14:paraId="6EE12408" w14:textId="77777777" w:rsidR="002A164B" w:rsidRDefault="00000000">
      <w:pPr>
        <w:pStyle w:val="Padro"/>
        <w:jc w:val="both"/>
        <w:rPr>
          <w:rFonts w:ascii="Verdana" w:hAnsi="Verdana" w:cs="Arial"/>
          <w:sz w:val="20"/>
        </w:rPr>
      </w:pPr>
      <w:r>
        <w:rPr>
          <w:rFonts w:ascii="Verdana" w:hAnsi="Verdana" w:cs="Arial"/>
          <w:b/>
          <w:sz w:val="20"/>
        </w:rPr>
        <w:t xml:space="preserve">5.2 </w:t>
      </w:r>
      <w:r>
        <w:rPr>
          <w:rFonts w:ascii="Verdana" w:hAnsi="Verdana" w:cs="Arial"/>
          <w:sz w:val="20"/>
        </w:rPr>
        <w:t>–</w:t>
      </w:r>
      <w:r>
        <w:rPr>
          <w:rFonts w:ascii="Verdana" w:hAnsi="Verdana" w:cs="Arial"/>
          <w:b/>
          <w:sz w:val="20"/>
        </w:rPr>
        <w:t xml:space="preserve"> </w:t>
      </w:r>
      <w:r>
        <w:rPr>
          <w:rFonts w:ascii="Verdana" w:hAnsi="Verdana" w:cs="Arial"/>
          <w:sz w:val="20"/>
        </w:rPr>
        <w:t>Os honorários pagos após a data avençada no item 5.1. acarretarão à CONTRATANTE o acréscimo de multa de 2% (dois por cento) e de juros moratórios de 1% (um por cento) ao mês ou fração diária.</w:t>
      </w:r>
    </w:p>
    <w:p w14:paraId="4E3047A2" w14:textId="77777777" w:rsidR="002A164B" w:rsidRDefault="002A164B">
      <w:pPr>
        <w:pStyle w:val="Padro"/>
        <w:jc w:val="both"/>
        <w:rPr>
          <w:rFonts w:ascii="Verdana" w:hAnsi="Verdana" w:cs="Arial"/>
          <w:sz w:val="18"/>
          <w:szCs w:val="18"/>
        </w:rPr>
      </w:pPr>
    </w:p>
    <w:p w14:paraId="2D38EE17" w14:textId="77777777" w:rsidR="002A164B" w:rsidRDefault="00000000">
      <w:pPr>
        <w:pStyle w:val="Padro"/>
        <w:jc w:val="both"/>
        <w:rPr>
          <w:rFonts w:ascii="Verdana" w:hAnsi="Verdana" w:cs="Arial"/>
          <w:sz w:val="20"/>
        </w:rPr>
      </w:pPr>
      <w:bookmarkStart w:id="0" w:name="_Hlk113960111"/>
      <w:r>
        <w:rPr>
          <w:rFonts w:ascii="Verdana" w:hAnsi="Verdana" w:cs="Arial"/>
          <w:b/>
          <w:sz w:val="20"/>
        </w:rPr>
        <w:t xml:space="preserve">5.3 </w:t>
      </w:r>
      <w:r>
        <w:rPr>
          <w:rFonts w:ascii="Verdana" w:hAnsi="Verdana" w:cs="Arial"/>
          <w:sz w:val="20"/>
        </w:rPr>
        <w:t>–</w:t>
      </w:r>
      <w:r>
        <w:rPr>
          <w:rFonts w:ascii="Verdana" w:hAnsi="Verdana" w:cs="Arial"/>
          <w:b/>
          <w:sz w:val="20"/>
        </w:rPr>
        <w:t xml:space="preserve"> </w:t>
      </w:r>
      <w:r>
        <w:rPr>
          <w:rFonts w:ascii="Verdana" w:hAnsi="Verdana" w:cs="Arial"/>
          <w:sz w:val="20"/>
        </w:rPr>
        <w:t>Os honorários serão corrigidos automaticamente, no mês de janeiro, conforme variação positiva do Índice de Preços ao Consumidor Amplo (IPCA), proporcionalmente à quantidade de meses trabalhados no ano anterior.</w:t>
      </w:r>
      <w:bookmarkEnd w:id="0"/>
    </w:p>
    <w:p w14:paraId="7C12B2D5" w14:textId="77777777" w:rsidR="002A164B" w:rsidRDefault="002A164B">
      <w:pPr>
        <w:pStyle w:val="Padro"/>
        <w:jc w:val="both"/>
        <w:rPr>
          <w:rFonts w:ascii="Verdana" w:hAnsi="Verdana" w:cs="Arial"/>
          <w:sz w:val="18"/>
          <w:szCs w:val="18"/>
        </w:rPr>
      </w:pPr>
    </w:p>
    <w:p w14:paraId="74638458" w14:textId="77777777" w:rsidR="002A164B" w:rsidRDefault="00000000">
      <w:pPr>
        <w:pStyle w:val="Padro"/>
        <w:jc w:val="both"/>
        <w:rPr>
          <w:rFonts w:ascii="Verdana" w:hAnsi="Verdana" w:cs="Arial"/>
          <w:sz w:val="20"/>
        </w:rPr>
      </w:pPr>
      <w:r>
        <w:rPr>
          <w:rFonts w:ascii="Verdana" w:hAnsi="Verdana" w:cs="Arial"/>
          <w:b/>
          <w:sz w:val="20"/>
        </w:rPr>
        <w:t>5.4</w:t>
      </w:r>
      <w:r>
        <w:rPr>
          <w:rFonts w:ascii="Verdana" w:hAnsi="Verdana" w:cs="Arial"/>
          <w:sz w:val="20"/>
        </w:rPr>
        <w:t xml:space="preserve"> – Os honorários poderão ser majorados caso ocorra mudança significativa no volume de demanda da CONTRATANTE incluindo, mas não se limitando, as hipóteses de aumento do número de funcionários, de notas fiscais emitidas/recebidas, de faturamento, bem como nas hipóteses de alteração do regime de tributação da CONTRATANTE ou de políticas comerciais da CONTRATADA.</w:t>
      </w:r>
    </w:p>
    <w:p w14:paraId="28D9249F" w14:textId="77777777" w:rsidR="002A164B" w:rsidRDefault="002A164B">
      <w:pPr>
        <w:pStyle w:val="Padro"/>
        <w:jc w:val="both"/>
        <w:rPr>
          <w:rFonts w:ascii="Verdana" w:hAnsi="Verdana" w:cs="Arial"/>
          <w:sz w:val="18"/>
          <w:szCs w:val="18"/>
        </w:rPr>
      </w:pPr>
    </w:p>
    <w:p w14:paraId="2D5EBCF5"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lastRenderedPageBreak/>
        <w:t xml:space="preserve">5.4.1 </w:t>
      </w:r>
      <w:r>
        <w:rPr>
          <w:rFonts w:ascii="Verdana" w:hAnsi="Verdana" w:cs="Arial"/>
          <w:sz w:val="20"/>
        </w:rPr>
        <w:t xml:space="preserve">– Na ocorrência de majoração dos honorários contratados, a CONTRATADA cientificará a </w:t>
      </w:r>
      <w:bookmarkStart w:id="1" w:name="_Hlk123562018"/>
      <w:r>
        <w:rPr>
          <w:rFonts w:ascii="Verdana" w:hAnsi="Verdana" w:cs="Arial"/>
          <w:caps/>
          <w:sz w:val="20"/>
        </w:rPr>
        <w:t xml:space="preserve">contrataNTE </w:t>
      </w:r>
      <w:bookmarkEnd w:id="1"/>
      <w:r>
        <w:rPr>
          <w:rFonts w:ascii="Verdana" w:hAnsi="Verdana" w:cs="Arial"/>
          <w:sz w:val="20"/>
        </w:rPr>
        <w:t>a respeito do novo valor, que passará a ser devido imediatamente no mês subsequente a cientificação.</w:t>
      </w:r>
    </w:p>
    <w:p w14:paraId="2683CAA3" w14:textId="77777777" w:rsidR="002A164B" w:rsidRDefault="002A164B">
      <w:pPr>
        <w:pStyle w:val="Padro"/>
        <w:tabs>
          <w:tab w:val="left" w:pos="426"/>
        </w:tabs>
        <w:ind w:left="425"/>
        <w:jc w:val="both"/>
        <w:rPr>
          <w:rFonts w:ascii="Verdana" w:hAnsi="Verdana" w:cs="Arial"/>
          <w:sz w:val="18"/>
          <w:szCs w:val="18"/>
        </w:rPr>
      </w:pPr>
    </w:p>
    <w:p w14:paraId="29019B92"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5.4.2</w:t>
      </w:r>
      <w:r>
        <w:rPr>
          <w:rFonts w:ascii="Verdana" w:hAnsi="Verdana" w:cs="Arial"/>
          <w:sz w:val="20"/>
        </w:rPr>
        <w:t xml:space="preserve"> - Em caso de discordância da </w:t>
      </w:r>
      <w:r>
        <w:rPr>
          <w:rFonts w:ascii="Verdana" w:hAnsi="Verdana" w:cs="Arial"/>
          <w:caps/>
          <w:sz w:val="20"/>
        </w:rPr>
        <w:t>contrataNTE</w:t>
      </w:r>
      <w:r>
        <w:rPr>
          <w:rFonts w:ascii="Verdana" w:hAnsi="Verdana" w:cs="Arial"/>
          <w:sz w:val="20"/>
        </w:rPr>
        <w:t>, esta deverá denunciar o contrato, sob pena da recusa não ser considerada e a majoração aplicada.</w:t>
      </w:r>
    </w:p>
    <w:p w14:paraId="3DB9E709" w14:textId="77777777" w:rsidR="002A164B" w:rsidRDefault="002A164B">
      <w:pPr>
        <w:pStyle w:val="Padro"/>
        <w:tabs>
          <w:tab w:val="left" w:pos="426"/>
        </w:tabs>
        <w:ind w:left="425"/>
        <w:jc w:val="both"/>
        <w:rPr>
          <w:rFonts w:ascii="Verdana" w:hAnsi="Verdana" w:cs="Arial"/>
          <w:sz w:val="20"/>
        </w:rPr>
      </w:pPr>
    </w:p>
    <w:p w14:paraId="1FE12A8D" w14:textId="77777777" w:rsidR="002A164B" w:rsidRDefault="00000000">
      <w:pPr>
        <w:pStyle w:val="Padro"/>
        <w:tabs>
          <w:tab w:val="left" w:pos="426"/>
        </w:tabs>
        <w:jc w:val="both"/>
        <w:rPr>
          <w:rFonts w:ascii="Verdana" w:hAnsi="Verdana" w:cs="Arial"/>
          <w:sz w:val="20"/>
        </w:rPr>
      </w:pPr>
      <w:r>
        <w:rPr>
          <w:rFonts w:ascii="Verdana" w:hAnsi="Verdana" w:cs="Arial"/>
          <w:b/>
          <w:sz w:val="20"/>
        </w:rPr>
        <w:t>5.5 –</w:t>
      </w:r>
      <w:r>
        <w:rPr>
          <w:rFonts w:ascii="Verdana" w:hAnsi="Verdana" w:cs="Arial"/>
          <w:sz w:val="20"/>
        </w:rPr>
        <w:t xml:space="preserve"> Caso ocorram alterações na legislação tributária nacional, estadual ou municipal que resultem na criação de novos tributos, majoração de alíquotas incidentes sobre o faturamento da </w:t>
      </w:r>
      <w:r>
        <w:rPr>
          <w:rFonts w:ascii="Verdana" w:hAnsi="Verdana" w:cs="Arial"/>
          <w:b/>
          <w:bCs/>
          <w:sz w:val="20"/>
        </w:rPr>
        <w:t>CONTRATADA</w:t>
      </w:r>
      <w:r>
        <w:rPr>
          <w:rFonts w:ascii="Verdana" w:hAnsi="Verdana" w:cs="Arial"/>
          <w:sz w:val="20"/>
        </w:rPr>
        <w:t>, ou ainda a instituição de novas e complexas obrigações acessórias que demandem aumento de complexidade e/ou carga horária técnica, as partes deverão repactuar o valor dos honorários para restabelecer o equilíbrio econômico-financeiro do presente instrumento.</w:t>
      </w:r>
    </w:p>
    <w:p w14:paraId="1C2A1461" w14:textId="77777777" w:rsidR="002A164B" w:rsidRDefault="002A164B">
      <w:pPr>
        <w:pStyle w:val="Padro"/>
        <w:tabs>
          <w:tab w:val="left" w:pos="426"/>
        </w:tabs>
        <w:jc w:val="both"/>
        <w:rPr>
          <w:rFonts w:ascii="Verdana" w:hAnsi="Verdana" w:cs="Arial"/>
          <w:sz w:val="20"/>
        </w:rPr>
      </w:pPr>
    </w:p>
    <w:p w14:paraId="155C86B6" w14:textId="77777777" w:rsidR="002A164B" w:rsidRDefault="00000000">
      <w:pPr>
        <w:pStyle w:val="Padro"/>
        <w:tabs>
          <w:tab w:val="left" w:pos="426"/>
        </w:tabs>
        <w:ind w:left="426"/>
        <w:jc w:val="both"/>
        <w:rPr>
          <w:rFonts w:ascii="Verdana" w:hAnsi="Verdana" w:cs="Arial"/>
          <w:sz w:val="20"/>
        </w:rPr>
      </w:pPr>
      <w:r>
        <w:rPr>
          <w:rFonts w:ascii="Verdana" w:hAnsi="Verdana" w:cs="Arial"/>
          <w:b/>
          <w:bCs/>
          <w:sz w:val="20"/>
        </w:rPr>
        <w:t>5.5.1 -</w:t>
      </w:r>
      <w:r>
        <w:rPr>
          <w:rFonts w:ascii="Verdana" w:hAnsi="Verdana" w:cs="Arial"/>
          <w:sz w:val="20"/>
        </w:rPr>
        <w:t xml:space="preserve"> Caso a </w:t>
      </w:r>
      <w:r>
        <w:rPr>
          <w:rFonts w:ascii="Verdana" w:hAnsi="Verdana" w:cs="Arial"/>
          <w:b/>
          <w:bCs/>
          <w:sz w:val="20"/>
        </w:rPr>
        <w:t>CONTRATANTE</w:t>
      </w:r>
      <w:r>
        <w:rPr>
          <w:rFonts w:ascii="Verdana" w:hAnsi="Verdana" w:cs="Arial"/>
          <w:sz w:val="20"/>
        </w:rPr>
        <w:t xml:space="preserve"> não aceite o novo valor proposto no prazo de 15 (quinze) dias, a </w:t>
      </w:r>
      <w:r>
        <w:rPr>
          <w:rFonts w:ascii="Verdana" w:hAnsi="Verdana" w:cs="Arial"/>
          <w:b/>
          <w:bCs/>
          <w:sz w:val="20"/>
        </w:rPr>
        <w:t>CONTRATADA</w:t>
      </w:r>
      <w:r>
        <w:rPr>
          <w:rFonts w:ascii="Verdana" w:hAnsi="Verdana" w:cs="Arial"/>
          <w:sz w:val="20"/>
        </w:rPr>
        <w:t xml:space="preserve"> poderá rescindir o contrato sem a aplicação da multa compensatória prevista na cláusula 6.1.1, respeitando-se apenas o aviso prévio de 30 dias.</w:t>
      </w:r>
    </w:p>
    <w:p w14:paraId="19A8B3CF" w14:textId="77777777" w:rsidR="002A164B" w:rsidRDefault="002A164B">
      <w:pPr>
        <w:pStyle w:val="Padro"/>
        <w:tabs>
          <w:tab w:val="left" w:pos="426"/>
        </w:tabs>
        <w:jc w:val="both"/>
        <w:rPr>
          <w:rFonts w:ascii="Verdana" w:hAnsi="Verdana" w:cs="Arial"/>
          <w:sz w:val="20"/>
        </w:rPr>
      </w:pPr>
    </w:p>
    <w:p w14:paraId="7806CECF"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5.6 </w:t>
      </w:r>
      <w:r>
        <w:rPr>
          <w:rFonts w:ascii="Verdana" w:hAnsi="Verdana" w:cs="Arial"/>
          <w:sz w:val="20"/>
        </w:rPr>
        <w:t>–</w:t>
      </w:r>
      <w:r>
        <w:rPr>
          <w:rFonts w:ascii="Verdana" w:hAnsi="Verdana" w:cs="Arial"/>
          <w:b/>
          <w:sz w:val="20"/>
        </w:rPr>
        <w:t xml:space="preserve"> </w:t>
      </w:r>
      <w:r>
        <w:rPr>
          <w:rFonts w:ascii="Verdana" w:hAnsi="Verdana" w:cs="Arial"/>
          <w:sz w:val="20"/>
        </w:rPr>
        <w:t>Os serviços solicitados pela CONTRATANTE não especificados na cláusula primeira serão cobrados pela CONTRATADA como extraordinários, segundo valor específico constante de orçamento previamente aprovado pela CONTRATANTE, englobando nessa previsão toda e qualquer inovação da legislação relativamente ao regime tributário, trabalhista ou previdenciário, tal qual disposto no item 1.6.</w:t>
      </w:r>
    </w:p>
    <w:p w14:paraId="3838C765" w14:textId="77777777" w:rsidR="002A164B" w:rsidRDefault="002A164B">
      <w:pPr>
        <w:pStyle w:val="Padro"/>
        <w:tabs>
          <w:tab w:val="left" w:pos="426"/>
        </w:tabs>
        <w:jc w:val="both"/>
        <w:rPr>
          <w:rFonts w:ascii="Verdana" w:hAnsi="Verdana" w:cs="Arial"/>
          <w:sz w:val="20"/>
        </w:rPr>
      </w:pPr>
    </w:p>
    <w:p w14:paraId="7546529E" w14:textId="77777777" w:rsidR="002A164B" w:rsidRDefault="00000000">
      <w:pPr>
        <w:pStyle w:val="Padro"/>
        <w:jc w:val="both"/>
        <w:rPr>
          <w:rFonts w:ascii="Verdana" w:hAnsi="Verdana" w:cs="Arial"/>
          <w:sz w:val="20"/>
        </w:rPr>
      </w:pPr>
      <w:r>
        <w:rPr>
          <w:rFonts w:ascii="Verdana" w:hAnsi="Verdana" w:cs="Arial"/>
          <w:b/>
          <w:sz w:val="20"/>
        </w:rPr>
        <w:t>5.7</w:t>
      </w:r>
      <w:r>
        <w:rPr>
          <w:rFonts w:ascii="Verdana" w:hAnsi="Verdana" w:cs="Arial"/>
          <w:sz w:val="20"/>
        </w:rPr>
        <w:t xml:space="preserve"> – O pagamento dos honorários contratados será devido integralmente a partir do momento da assinatura deste Contrato de Prestação de Serviço e durante toda sua vigência, independentemente da emissão ou não de notas fiscais e da CONTRATANTE possuir ou não funcionários registrados.</w:t>
      </w:r>
    </w:p>
    <w:p w14:paraId="25DC6AF1" w14:textId="77777777" w:rsidR="002A164B" w:rsidRDefault="002A164B">
      <w:pPr>
        <w:pStyle w:val="Padro"/>
        <w:jc w:val="both"/>
        <w:rPr>
          <w:rFonts w:ascii="Verdana" w:hAnsi="Verdana" w:cs="Arial"/>
          <w:b/>
          <w:iCs/>
          <w:sz w:val="20"/>
        </w:rPr>
      </w:pPr>
    </w:p>
    <w:p w14:paraId="13FF56A0"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 xml:space="preserve">CLÁUSULA SEXTA - DA VIGÊNCIA E RESCISÃO </w:t>
      </w:r>
    </w:p>
    <w:p w14:paraId="45AAFF02" w14:textId="77777777" w:rsidR="002A164B" w:rsidRDefault="002A164B">
      <w:pPr>
        <w:pStyle w:val="Padro"/>
        <w:tabs>
          <w:tab w:val="left" w:pos="283"/>
        </w:tabs>
        <w:ind w:left="425"/>
        <w:jc w:val="both"/>
        <w:rPr>
          <w:rFonts w:ascii="Verdana" w:hAnsi="Verdana" w:cs="Arial"/>
          <w:b/>
          <w:sz w:val="20"/>
        </w:rPr>
      </w:pPr>
    </w:p>
    <w:p w14:paraId="4C05C31F"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6.1 </w:t>
      </w:r>
      <w:r>
        <w:rPr>
          <w:rFonts w:ascii="Verdana" w:hAnsi="Verdana" w:cs="Arial"/>
          <w:sz w:val="20"/>
        </w:rPr>
        <w:t>–</w:t>
      </w:r>
      <w:r>
        <w:rPr>
          <w:rFonts w:ascii="Verdana" w:hAnsi="Verdana" w:cs="Arial"/>
          <w:b/>
          <w:sz w:val="20"/>
        </w:rPr>
        <w:t xml:space="preserve"> </w:t>
      </w:r>
      <w:r>
        <w:rPr>
          <w:rFonts w:ascii="Verdana" w:hAnsi="Verdana" w:cs="Arial"/>
          <w:sz w:val="20"/>
        </w:rPr>
        <w:t>O presente contrato vigorará a partir da data constante no quadro de informações iniciais por prazo indeterminado, podendo a qualquer tempo ser rescindido mediante pré-aviso de 30 (trinta) dias, por escrito.</w:t>
      </w:r>
    </w:p>
    <w:p w14:paraId="141B5C79" w14:textId="77777777" w:rsidR="002A164B" w:rsidRDefault="002A164B">
      <w:pPr>
        <w:pStyle w:val="Padro"/>
        <w:tabs>
          <w:tab w:val="left" w:pos="426"/>
        </w:tabs>
        <w:jc w:val="both"/>
        <w:rPr>
          <w:rFonts w:ascii="Verdana" w:hAnsi="Verdana" w:cs="Arial"/>
          <w:sz w:val="20"/>
        </w:rPr>
      </w:pPr>
    </w:p>
    <w:p w14:paraId="78B74A1F"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 xml:space="preserve">6.1.1 </w:t>
      </w:r>
      <w:r>
        <w:rPr>
          <w:rFonts w:ascii="Verdana" w:hAnsi="Verdana" w:cs="Arial"/>
          <w:sz w:val="20"/>
        </w:rPr>
        <w:t>–</w:t>
      </w:r>
      <w:r>
        <w:rPr>
          <w:rFonts w:ascii="Verdana" w:hAnsi="Verdana" w:cs="Arial"/>
          <w:b/>
          <w:sz w:val="20"/>
        </w:rPr>
        <w:t xml:space="preserve"> </w:t>
      </w:r>
      <w:r>
        <w:rPr>
          <w:rFonts w:ascii="Verdana" w:hAnsi="Verdana" w:cs="Arial"/>
          <w:sz w:val="20"/>
        </w:rPr>
        <w:t>A parte que não comunicar por escrito a rescisão ou efetuá-la de forma sumária, desrespeitando o pré-aviso previsto, ficará obrigada ao pagamento de multa compensatória no valor de 2 (duas) parcelas mensais dos honorários vigentes à época.</w:t>
      </w:r>
    </w:p>
    <w:p w14:paraId="2AA381FF" w14:textId="77777777" w:rsidR="002A164B" w:rsidRDefault="002A164B">
      <w:pPr>
        <w:pStyle w:val="Padro"/>
        <w:tabs>
          <w:tab w:val="left" w:pos="426"/>
        </w:tabs>
        <w:ind w:left="425"/>
        <w:jc w:val="both"/>
        <w:rPr>
          <w:rFonts w:ascii="Verdana" w:hAnsi="Verdana" w:cs="Arial"/>
          <w:sz w:val="20"/>
        </w:rPr>
      </w:pPr>
    </w:p>
    <w:p w14:paraId="5DBEDB7E"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 xml:space="preserve">6.1.2 </w:t>
      </w:r>
      <w:r>
        <w:rPr>
          <w:rFonts w:ascii="Verdana" w:hAnsi="Verdana" w:cs="Arial"/>
          <w:sz w:val="20"/>
        </w:rPr>
        <w:t>–</w:t>
      </w:r>
      <w:r>
        <w:rPr>
          <w:rFonts w:ascii="Verdana" w:hAnsi="Verdana" w:cs="Arial"/>
          <w:b/>
          <w:sz w:val="20"/>
        </w:rPr>
        <w:t xml:space="preserve"> </w:t>
      </w:r>
      <w:r>
        <w:rPr>
          <w:rFonts w:ascii="Verdana" w:hAnsi="Verdana" w:cs="Arial"/>
          <w:sz w:val="20"/>
        </w:rPr>
        <w:t>No caso de rescisão, a dispensa pela CONTRATANTE da execução de quaisquer serviços, seja qual for a razão, durante o prazo do pré-aviso, deverá ser feita por escrito, não a desobrigando do pagamento dos honorários integrais até o termo final do contrato.</w:t>
      </w:r>
    </w:p>
    <w:p w14:paraId="7DF75207" w14:textId="77777777" w:rsidR="002A164B" w:rsidRDefault="002A164B">
      <w:pPr>
        <w:pStyle w:val="Padro"/>
        <w:tabs>
          <w:tab w:val="left" w:pos="426"/>
        </w:tabs>
        <w:ind w:left="425"/>
        <w:jc w:val="both"/>
        <w:rPr>
          <w:rFonts w:ascii="Verdana" w:hAnsi="Verdana" w:cs="Arial"/>
          <w:sz w:val="20"/>
        </w:rPr>
      </w:pPr>
    </w:p>
    <w:p w14:paraId="1412CDE8"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6.2 </w:t>
      </w:r>
      <w:r>
        <w:rPr>
          <w:rFonts w:ascii="Verdana" w:hAnsi="Verdana" w:cs="Arial"/>
          <w:sz w:val="20"/>
        </w:rPr>
        <w:t>–</w:t>
      </w:r>
      <w:r>
        <w:rPr>
          <w:rFonts w:ascii="Verdana" w:hAnsi="Verdana" w:cs="Arial"/>
          <w:b/>
          <w:sz w:val="20"/>
        </w:rPr>
        <w:t xml:space="preserve"> </w:t>
      </w:r>
      <w:r>
        <w:rPr>
          <w:rFonts w:ascii="Verdana" w:hAnsi="Verdana" w:cs="Arial"/>
          <w:sz w:val="20"/>
        </w:rPr>
        <w:t>Ocorrendo a transferência dos serviços para outra Empresa Contábil, a CONTRATANTE deverá informar à CONTRATADA, por escrito, seu nome, endereço, nome do responsável e número da inscrição junto ao Conselho Regional de Contabilidade. Sem tais informações não será possível à CONTRATADA cumprir as formalidades ético-profissionais, inclusive a transmissão de dados e informações necessárias à continuidade dos serviços, em relação as quais, diante da eventual inércia da CONTRATANTE, estará desobrigada de cumprimento.</w:t>
      </w:r>
    </w:p>
    <w:p w14:paraId="3071FE65" w14:textId="77777777" w:rsidR="002A164B" w:rsidRDefault="002A164B">
      <w:pPr>
        <w:pStyle w:val="Padro"/>
        <w:tabs>
          <w:tab w:val="left" w:pos="426"/>
        </w:tabs>
        <w:jc w:val="both"/>
        <w:rPr>
          <w:rFonts w:ascii="Verdana" w:hAnsi="Verdana" w:cs="Arial"/>
          <w:sz w:val="20"/>
        </w:rPr>
      </w:pPr>
    </w:p>
    <w:p w14:paraId="20393C9D" w14:textId="77777777" w:rsidR="002A164B" w:rsidRDefault="00000000">
      <w:pPr>
        <w:pStyle w:val="Padro"/>
        <w:tabs>
          <w:tab w:val="left" w:pos="426"/>
        </w:tabs>
        <w:ind w:left="425"/>
        <w:jc w:val="both"/>
        <w:rPr>
          <w:rFonts w:ascii="Verdana" w:hAnsi="Verdana" w:cs="Arial"/>
          <w:sz w:val="20"/>
        </w:rPr>
      </w:pPr>
      <w:r>
        <w:rPr>
          <w:rFonts w:ascii="Verdana" w:hAnsi="Verdana" w:cs="Arial"/>
          <w:b/>
          <w:sz w:val="20"/>
        </w:rPr>
        <w:t xml:space="preserve">6.2.1 </w:t>
      </w:r>
      <w:r>
        <w:rPr>
          <w:rFonts w:ascii="Verdana" w:hAnsi="Verdana" w:cs="Arial"/>
          <w:sz w:val="20"/>
        </w:rPr>
        <w:t>–</w:t>
      </w:r>
      <w:r>
        <w:rPr>
          <w:rFonts w:ascii="Verdana" w:hAnsi="Verdana" w:cs="Arial"/>
          <w:b/>
          <w:sz w:val="20"/>
        </w:rPr>
        <w:t xml:space="preserve"> </w:t>
      </w:r>
      <w:r>
        <w:rPr>
          <w:rFonts w:ascii="Verdana" w:hAnsi="Verdana" w:cs="Arial"/>
          <w:sz w:val="20"/>
        </w:rPr>
        <w:t>Entre os dados e informações a serem fornecidos não se incluem detalhes técnicos dos sistemas de informática da CONTRATADA e a base de dados processados, os quais são de sua exclusiva propriedade.</w:t>
      </w:r>
    </w:p>
    <w:p w14:paraId="4ED7174B" w14:textId="77777777" w:rsidR="002A164B" w:rsidRDefault="002A164B">
      <w:pPr>
        <w:pStyle w:val="Padro"/>
        <w:tabs>
          <w:tab w:val="left" w:pos="426"/>
        </w:tabs>
        <w:ind w:left="425"/>
        <w:jc w:val="both"/>
        <w:rPr>
          <w:rFonts w:ascii="Verdana" w:hAnsi="Verdana" w:cs="Arial"/>
          <w:sz w:val="20"/>
        </w:rPr>
      </w:pPr>
    </w:p>
    <w:p w14:paraId="2CA5844B" w14:textId="77777777" w:rsidR="002A164B" w:rsidRDefault="00000000">
      <w:pPr>
        <w:pStyle w:val="Padro"/>
        <w:tabs>
          <w:tab w:val="left" w:pos="426"/>
        </w:tabs>
        <w:ind w:left="425"/>
        <w:jc w:val="both"/>
        <w:rPr>
          <w:rFonts w:ascii="Verdana" w:hAnsi="Verdana" w:cs="Arial"/>
          <w:sz w:val="20"/>
        </w:rPr>
      </w:pPr>
      <w:r>
        <w:rPr>
          <w:rFonts w:ascii="Verdana" w:hAnsi="Verdana" w:cs="Arial"/>
          <w:b/>
          <w:bCs/>
          <w:sz w:val="20"/>
        </w:rPr>
        <w:t>6.2.2</w:t>
      </w:r>
      <w:r>
        <w:rPr>
          <w:rFonts w:ascii="Verdana" w:hAnsi="Verdana" w:cs="Arial"/>
          <w:sz w:val="20"/>
        </w:rPr>
        <w:t xml:space="preserve"> – Em estrita observância à Resolução CFC nº 1.590/2020, a </w:t>
      </w:r>
      <w:r>
        <w:rPr>
          <w:rFonts w:ascii="Verdana" w:hAnsi="Verdana" w:cs="Arial"/>
          <w:b/>
          <w:bCs/>
          <w:sz w:val="20"/>
        </w:rPr>
        <w:t>CONTRATADA</w:t>
      </w:r>
      <w:r>
        <w:rPr>
          <w:rFonts w:ascii="Verdana" w:hAnsi="Verdana" w:cs="Arial"/>
          <w:sz w:val="20"/>
        </w:rPr>
        <w:t xml:space="preserve"> compromete-se a elaborar e entregar à </w:t>
      </w:r>
      <w:r>
        <w:rPr>
          <w:rFonts w:ascii="Verdana" w:hAnsi="Verdana" w:cs="Arial"/>
          <w:b/>
          <w:bCs/>
          <w:sz w:val="20"/>
        </w:rPr>
        <w:t>CONTRATANTE</w:t>
      </w:r>
      <w:r>
        <w:rPr>
          <w:rFonts w:ascii="Verdana" w:hAnsi="Verdana" w:cs="Arial"/>
          <w:sz w:val="20"/>
        </w:rPr>
        <w:t xml:space="preserve">, ou ao novo profissional por esta </w:t>
      </w:r>
      <w:r>
        <w:rPr>
          <w:rFonts w:ascii="Verdana" w:hAnsi="Verdana" w:cs="Arial"/>
          <w:sz w:val="20"/>
        </w:rPr>
        <w:lastRenderedPageBreak/>
        <w:t>indicado, a relação dos livros, documentos e arquivos magnéticos processados (via SPED), no prazo máximo de 60 (sessenta) dias contados a partir do termo final do aviso prévio.</w:t>
      </w:r>
    </w:p>
    <w:p w14:paraId="64D1083C" w14:textId="77777777" w:rsidR="002A164B" w:rsidRDefault="002A164B">
      <w:pPr>
        <w:pStyle w:val="Padro"/>
        <w:tabs>
          <w:tab w:val="left" w:pos="426"/>
        </w:tabs>
        <w:ind w:left="425"/>
        <w:jc w:val="both"/>
        <w:rPr>
          <w:rFonts w:ascii="Verdana" w:hAnsi="Verdana" w:cs="Arial"/>
          <w:sz w:val="20"/>
        </w:rPr>
      </w:pPr>
    </w:p>
    <w:p w14:paraId="4235E194" w14:textId="77777777" w:rsidR="002A164B" w:rsidRDefault="00000000">
      <w:pPr>
        <w:pStyle w:val="Padro"/>
        <w:tabs>
          <w:tab w:val="left" w:pos="426"/>
        </w:tabs>
        <w:ind w:left="425"/>
        <w:jc w:val="both"/>
        <w:rPr>
          <w:rFonts w:ascii="Verdana" w:hAnsi="Verdana" w:cs="Arial"/>
          <w:sz w:val="20"/>
        </w:rPr>
      </w:pPr>
      <w:r>
        <w:rPr>
          <w:rFonts w:ascii="Verdana" w:hAnsi="Verdana" w:cs="Arial"/>
          <w:b/>
          <w:bCs/>
          <w:sz w:val="20"/>
        </w:rPr>
        <w:t>6.2.3</w:t>
      </w:r>
      <w:r>
        <w:rPr>
          <w:rFonts w:ascii="Verdana" w:hAnsi="Verdana" w:cs="Arial"/>
          <w:sz w:val="20"/>
        </w:rPr>
        <w:t xml:space="preserve"> – Os dados e obrigações processados durante a vigência deste instrumento serão disponibilizados exclusivamente em formatos padrão previstos pela legislação (tais como arquivos PDF, SPED ou XML), não estando a CONTRATADA obrigada a fornecer cópias de bases de dados em formatos proprietários, planilhas editáveis ou arquivos fonte que integrem sua metodologia de trabalho.</w:t>
      </w:r>
    </w:p>
    <w:p w14:paraId="281BC74E" w14:textId="77777777" w:rsidR="002A164B" w:rsidRDefault="002A164B">
      <w:pPr>
        <w:pStyle w:val="Padro"/>
        <w:tabs>
          <w:tab w:val="left" w:pos="426"/>
        </w:tabs>
        <w:ind w:left="425"/>
        <w:jc w:val="both"/>
        <w:rPr>
          <w:rFonts w:ascii="Verdana" w:hAnsi="Verdana" w:cs="Arial"/>
          <w:sz w:val="20"/>
        </w:rPr>
      </w:pPr>
    </w:p>
    <w:p w14:paraId="4CB9BB53" w14:textId="77777777" w:rsidR="002A164B" w:rsidRDefault="00000000">
      <w:pPr>
        <w:pStyle w:val="Padro"/>
        <w:tabs>
          <w:tab w:val="left" w:pos="426"/>
        </w:tabs>
        <w:ind w:left="425"/>
        <w:jc w:val="both"/>
        <w:rPr>
          <w:rFonts w:ascii="Verdana" w:hAnsi="Verdana" w:cs="Arial"/>
          <w:sz w:val="20"/>
        </w:rPr>
      </w:pPr>
      <w:r>
        <w:rPr>
          <w:rFonts w:ascii="Verdana" w:hAnsi="Verdana" w:cs="Arial"/>
          <w:b/>
          <w:bCs/>
          <w:sz w:val="20"/>
        </w:rPr>
        <w:t>6.2.4</w:t>
      </w:r>
      <w:r>
        <w:rPr>
          <w:rFonts w:ascii="Verdana" w:hAnsi="Verdana" w:cs="Arial"/>
          <w:sz w:val="20"/>
        </w:rPr>
        <w:t xml:space="preserve"> – A entrega definitiva dos documentos e arquivos mencionados na cláusula 6.2.2 fica condicionada ao pagamento da mensalidade adicional (13ª parcela), conforme previsto na cláusula 5.1.1.2, bem como de eventuais honorários ordinários e extraordinários pendentes até a data do encerramento efetivo da prestação de serviços.</w:t>
      </w:r>
    </w:p>
    <w:p w14:paraId="0C543DA4" w14:textId="77777777" w:rsidR="002A164B" w:rsidRDefault="002A164B">
      <w:pPr>
        <w:pStyle w:val="Padro"/>
        <w:tabs>
          <w:tab w:val="left" w:pos="426"/>
        </w:tabs>
        <w:ind w:left="425"/>
        <w:jc w:val="both"/>
        <w:rPr>
          <w:rFonts w:ascii="Verdana" w:hAnsi="Verdana" w:cs="Arial"/>
          <w:sz w:val="20"/>
        </w:rPr>
      </w:pPr>
    </w:p>
    <w:p w14:paraId="16CD71EE" w14:textId="77777777" w:rsidR="002A164B" w:rsidRDefault="00000000">
      <w:pPr>
        <w:pStyle w:val="Padro"/>
        <w:tabs>
          <w:tab w:val="left" w:pos="426"/>
        </w:tabs>
        <w:ind w:left="425"/>
        <w:jc w:val="both"/>
        <w:rPr>
          <w:rFonts w:ascii="Verdana" w:hAnsi="Verdana" w:cs="Arial"/>
          <w:sz w:val="20"/>
        </w:rPr>
      </w:pPr>
      <w:r>
        <w:rPr>
          <w:rFonts w:ascii="Verdana" w:hAnsi="Verdana" w:cs="Arial"/>
          <w:b/>
          <w:bCs/>
          <w:sz w:val="20"/>
        </w:rPr>
        <w:t>6.2.5</w:t>
      </w:r>
      <w:r>
        <w:rPr>
          <w:rFonts w:ascii="Verdana" w:hAnsi="Verdana" w:cs="Arial"/>
          <w:sz w:val="20"/>
        </w:rPr>
        <w:t xml:space="preserve"> – A responsabilidade técnica da </w:t>
      </w:r>
      <w:r>
        <w:rPr>
          <w:rFonts w:ascii="Verdana" w:hAnsi="Verdana" w:cs="Arial"/>
          <w:b/>
          <w:bCs/>
          <w:sz w:val="20"/>
        </w:rPr>
        <w:t>CONTRATADA</w:t>
      </w:r>
      <w:r>
        <w:rPr>
          <w:rFonts w:ascii="Verdana" w:hAnsi="Verdana" w:cs="Arial"/>
          <w:sz w:val="20"/>
        </w:rPr>
        <w:t xml:space="preserve"> cessa imediatamente após o término do período de aviso prévio, ficando a </w:t>
      </w:r>
      <w:r>
        <w:rPr>
          <w:rFonts w:ascii="Verdana" w:hAnsi="Verdana" w:cs="Arial"/>
          <w:b/>
          <w:bCs/>
          <w:sz w:val="20"/>
        </w:rPr>
        <w:t>CONTRATANTE</w:t>
      </w:r>
      <w:r>
        <w:rPr>
          <w:rFonts w:ascii="Verdana" w:hAnsi="Verdana" w:cs="Arial"/>
          <w:sz w:val="20"/>
        </w:rPr>
        <w:t xml:space="preserve"> ciente de que a inércia na indicação de um novo responsável técnico isenta a </w:t>
      </w:r>
      <w:r>
        <w:rPr>
          <w:rFonts w:ascii="Verdana" w:hAnsi="Verdana" w:cs="Arial"/>
          <w:b/>
          <w:bCs/>
          <w:sz w:val="20"/>
        </w:rPr>
        <w:t>CONTRATADA</w:t>
      </w:r>
      <w:r>
        <w:rPr>
          <w:rFonts w:ascii="Verdana" w:hAnsi="Verdana" w:cs="Arial"/>
          <w:sz w:val="20"/>
        </w:rPr>
        <w:t xml:space="preserve"> de quaisquer danos decorrentes da ausência de transmissão de dados aos órgãos fiscalizadores após este período.</w:t>
      </w:r>
    </w:p>
    <w:p w14:paraId="62987786" w14:textId="77777777" w:rsidR="002A164B" w:rsidRDefault="002A164B">
      <w:pPr>
        <w:pStyle w:val="Padro"/>
        <w:tabs>
          <w:tab w:val="left" w:pos="426"/>
        </w:tabs>
        <w:ind w:left="425"/>
        <w:jc w:val="both"/>
        <w:rPr>
          <w:rFonts w:ascii="Verdana" w:hAnsi="Verdana" w:cs="Arial"/>
          <w:sz w:val="20"/>
        </w:rPr>
      </w:pPr>
    </w:p>
    <w:p w14:paraId="0E2E3523"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6.3 </w:t>
      </w:r>
      <w:r>
        <w:rPr>
          <w:rFonts w:ascii="Verdana" w:hAnsi="Verdana" w:cs="Arial"/>
          <w:sz w:val="20"/>
        </w:rPr>
        <w:t>–</w:t>
      </w:r>
      <w:r>
        <w:rPr>
          <w:rFonts w:ascii="Verdana" w:hAnsi="Verdana" w:cs="Arial"/>
          <w:b/>
          <w:sz w:val="20"/>
        </w:rPr>
        <w:t xml:space="preserve"> </w:t>
      </w:r>
      <w:r>
        <w:rPr>
          <w:rFonts w:ascii="Verdana" w:hAnsi="Verdana" w:cs="Arial"/>
          <w:sz w:val="20"/>
        </w:rPr>
        <w:t>A falta de pagamento de qualquer parcela dos honorários contratados faculta à CONTRATADA suspender, imediatamente e a qualquer momento, a execução dos serviços ora pactuados, independente de notificação judicial ou extrajudicial, sem prejuízo da remuneração, inclusive passível de protesto em cartório, sendo a CONTRATANTE a única responsável por eventuais prejuízos decorrentes da suspensão dos serviços.</w:t>
      </w:r>
    </w:p>
    <w:p w14:paraId="1DB930F2" w14:textId="77777777" w:rsidR="002A164B" w:rsidRDefault="002A164B">
      <w:pPr>
        <w:pStyle w:val="Padro"/>
        <w:tabs>
          <w:tab w:val="left" w:pos="426"/>
        </w:tabs>
        <w:jc w:val="both"/>
        <w:rPr>
          <w:rFonts w:ascii="Verdana" w:hAnsi="Verdana" w:cs="Arial"/>
          <w:sz w:val="20"/>
        </w:rPr>
      </w:pPr>
    </w:p>
    <w:p w14:paraId="6497745A" w14:textId="77777777" w:rsidR="002A164B" w:rsidRDefault="00000000">
      <w:pPr>
        <w:pStyle w:val="Padro"/>
        <w:tabs>
          <w:tab w:val="left" w:pos="426"/>
        </w:tabs>
        <w:jc w:val="both"/>
        <w:rPr>
          <w:rFonts w:ascii="Verdana" w:hAnsi="Verdana" w:cs="Arial"/>
          <w:sz w:val="20"/>
        </w:rPr>
      </w:pPr>
      <w:r>
        <w:rPr>
          <w:rFonts w:ascii="Verdana" w:hAnsi="Verdana" w:cs="Arial"/>
          <w:b/>
          <w:sz w:val="20"/>
        </w:rPr>
        <w:t xml:space="preserve">6.4 </w:t>
      </w:r>
      <w:r>
        <w:rPr>
          <w:rFonts w:ascii="Verdana" w:hAnsi="Verdana" w:cs="Arial"/>
          <w:sz w:val="20"/>
        </w:rPr>
        <w:t>–</w:t>
      </w:r>
      <w:r>
        <w:rPr>
          <w:rFonts w:ascii="Verdana" w:hAnsi="Verdana" w:cs="Arial"/>
          <w:b/>
          <w:sz w:val="20"/>
        </w:rPr>
        <w:t xml:space="preserve"> </w:t>
      </w:r>
      <w:r>
        <w:rPr>
          <w:rFonts w:ascii="Verdana" w:hAnsi="Verdana" w:cs="Arial"/>
          <w:sz w:val="20"/>
        </w:rPr>
        <w:t>A falência, recuperação judicial ou extrajudicial da CONTRATANTE facultará a rescisão do presente pela CONTRATADA, independentemente de notificação judicial ou extrajudicial, não estando incluídos nos serviços ora pactuados a elaboração das peças contábeis arroladas no artigo 159 do Decreto-Lei 7761/45 e demais decorrentes.</w:t>
      </w:r>
    </w:p>
    <w:p w14:paraId="215782A1" w14:textId="77777777" w:rsidR="002A164B" w:rsidRDefault="002A164B">
      <w:pPr>
        <w:pStyle w:val="Padro"/>
        <w:tabs>
          <w:tab w:val="left" w:pos="283"/>
        </w:tabs>
        <w:ind w:left="283" w:hanging="283"/>
        <w:jc w:val="both"/>
        <w:rPr>
          <w:rFonts w:ascii="Verdana" w:hAnsi="Verdana" w:cs="Arial"/>
          <w:b/>
          <w:iCs/>
          <w:sz w:val="20"/>
        </w:rPr>
      </w:pPr>
    </w:p>
    <w:p w14:paraId="353B1D7A" w14:textId="77777777" w:rsidR="002A164B" w:rsidRDefault="00000000">
      <w:pPr>
        <w:pStyle w:val="Ttulo1"/>
        <w:spacing w:before="0" w:line="240" w:lineRule="auto"/>
        <w:jc w:val="center"/>
        <w:rPr>
          <w:rFonts w:ascii="Verdana" w:hAnsi="Verdana" w:cs="Arial"/>
          <w:b/>
          <w:iCs/>
          <w:sz w:val="20"/>
        </w:rPr>
      </w:pPr>
      <w:r>
        <w:rPr>
          <w:rFonts w:ascii="Verdana" w:hAnsi="Verdana" w:cs="Arial"/>
          <w:b/>
          <w:iCs/>
          <w:color w:val="auto"/>
          <w:sz w:val="20"/>
          <w:szCs w:val="20"/>
        </w:rPr>
        <w:t>CLÁUSULA SÉTIMA - DA PROTEÇÃO DE DADOS</w:t>
      </w:r>
    </w:p>
    <w:p w14:paraId="37E693A2" w14:textId="77777777" w:rsidR="002A164B" w:rsidRDefault="002A164B">
      <w:pPr>
        <w:pStyle w:val="Padro"/>
        <w:tabs>
          <w:tab w:val="left" w:pos="283"/>
        </w:tabs>
        <w:ind w:left="283" w:hanging="283"/>
        <w:jc w:val="both"/>
        <w:rPr>
          <w:rFonts w:ascii="Verdana" w:hAnsi="Verdana" w:cs="Arial"/>
          <w:b/>
          <w:iCs/>
          <w:sz w:val="20"/>
        </w:rPr>
      </w:pPr>
    </w:p>
    <w:p w14:paraId="23BA7E2D" w14:textId="77777777" w:rsidR="002A164B" w:rsidRDefault="00000000">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rPr>
      </w:pPr>
      <w:r>
        <w:rPr>
          <w:rFonts w:cs="Arial"/>
          <w:b/>
          <w:bCs/>
        </w:rPr>
        <w:t xml:space="preserve">7.1 </w:t>
      </w:r>
      <w:r>
        <w:rPr>
          <w:rFonts w:cs="Arial"/>
        </w:rPr>
        <w:t>–</w:t>
      </w:r>
      <w:r>
        <w:rPr>
          <w:rFonts w:cs="Arial"/>
          <w:b/>
          <w:bCs/>
        </w:rPr>
        <w:t xml:space="preserve"> </w:t>
      </w:r>
      <w:r>
        <w:rPr>
          <w:rFonts w:eastAsia="Verdana" w:cs="Verdana"/>
        </w:rPr>
        <w:t>A CONTRATADA se compromete a cumprir toda a legislação aplicável sobre segurança da informação, privacidade e proteção de dados, inclusive (sempre e quando aplicáveis) a Constituição Federal, o Código de Defesa do Consumidor, o Código Civil, o Marco Civil da Internet (Lei Federal n. 12.965/2014), seu decreto regulamentador (Decreto 8.771/2016), a Lei Geral de Proteção de Dados (Lei Federal n. 13.709/2018), e demais normas setoriais ou gerais sobre o tema, se comprometendo, ainda, a zelar pelos dados do Titular, na medida de seu alcance durante o cumprimento deste contrato, não a colocando em situações de violação a tais regulações.</w:t>
      </w:r>
    </w:p>
    <w:p w14:paraId="44875366" w14:textId="77777777" w:rsidR="002A164B" w:rsidRDefault="002A164B">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b/>
        </w:rPr>
      </w:pPr>
    </w:p>
    <w:p w14:paraId="16973BBC" w14:textId="77777777" w:rsidR="002A164B" w:rsidRDefault="00000000">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rPr>
      </w:pPr>
      <w:r>
        <w:rPr>
          <w:rFonts w:eastAsia="Verdana" w:cs="Verdana"/>
          <w:b/>
        </w:rPr>
        <w:t xml:space="preserve">7.2 – </w:t>
      </w:r>
      <w:r>
        <w:rPr>
          <w:rFonts w:eastAsia="Verdana" w:cs="Verdana"/>
        </w:rPr>
        <w:t>A CONTRATANTE está ciente que para execução dos serviços será necessário o tratamento de dados pessoais, sensíveis ou não, da CONTRATANTE, seus sócios e colaboradores em especial para fins de execução dos serviços contábeis deste contrato (art. 7º, inciso V da Lei 13.709/2018).</w:t>
      </w:r>
    </w:p>
    <w:p w14:paraId="42DB604E" w14:textId="77777777" w:rsidR="002A164B" w:rsidRDefault="002A164B">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rPr>
      </w:pPr>
    </w:p>
    <w:p w14:paraId="750A7556" w14:textId="77777777" w:rsidR="002A164B" w:rsidRDefault="00000000">
      <w:pPr>
        <w:widowControl w:val="0"/>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r>
        <w:rPr>
          <w:rFonts w:eastAsia="Verdana" w:cs="Verdana"/>
          <w:b/>
        </w:rPr>
        <w:t>7.2.1</w:t>
      </w:r>
      <w:r>
        <w:rPr>
          <w:rFonts w:eastAsia="Verdana" w:cs="Verdana"/>
        </w:rPr>
        <w:t xml:space="preserve"> – Para fins do presente contrato, “dados pessoais” são quaisquer dados e informações obtidas através de meio físico ou digital, capazes de identificar ou tornar identificáveis pessoas, incluindo dados que possam ser combinados com outras informações para identificar um indivíduo, e/ou que se relacionem com a identidade, características ou comportamento de um indivíduo ou influenciem na maneira como esse indivíduo é tratado ou avaliado, incluindo números identificativos, dados locacionais ou identificadores eletrônicos, tais como cookies e tecnologias correlatas.</w:t>
      </w:r>
    </w:p>
    <w:p w14:paraId="2D445EC0" w14:textId="77777777" w:rsidR="002A164B" w:rsidRDefault="002A164B">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rPr>
      </w:pPr>
    </w:p>
    <w:p w14:paraId="32F3C4FE" w14:textId="77777777" w:rsidR="002A164B" w:rsidRDefault="00000000">
      <w:pPr>
        <w:widowControl w:val="0"/>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r>
        <w:rPr>
          <w:rFonts w:eastAsia="Verdana" w:cs="Verdana"/>
          <w:b/>
        </w:rPr>
        <w:t>7.2.2</w:t>
      </w:r>
      <w:r>
        <w:rPr>
          <w:rFonts w:eastAsia="Verdana" w:cs="Verdana"/>
        </w:rPr>
        <w:t xml:space="preserve"> – Para fins do presente contrato, “dados pessoais sensíveis” se referem à origem racial ou étnica, convicção religiosa, opinião política ou a organização de caráter religioso, </w:t>
      </w:r>
      <w:r>
        <w:rPr>
          <w:rFonts w:eastAsia="Verdana" w:cs="Verdana"/>
        </w:rPr>
        <w:lastRenderedPageBreak/>
        <w:t>filosófico ou político, dado referente à saúde ou à vida sexual, dado genético ou biométrico, quando vinculado a um indivíduo, ou qualquer dado que, quando combinado com outras informações, possa inferir um dado pessoal sensível.</w:t>
      </w:r>
    </w:p>
    <w:p w14:paraId="4CD90490" w14:textId="77777777" w:rsidR="002A164B" w:rsidRDefault="002A164B">
      <w:pPr>
        <w:widowControl w:val="0"/>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p>
    <w:p w14:paraId="3C90DC4F" w14:textId="77777777" w:rsidR="002A164B" w:rsidRDefault="00000000">
      <w:pPr>
        <w:widowControl w:val="0"/>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r>
        <w:rPr>
          <w:rFonts w:eastAsia="Verdana" w:cs="Verdana"/>
          <w:b/>
        </w:rPr>
        <w:t xml:space="preserve">7.2.3 </w:t>
      </w:r>
      <w:r>
        <w:rPr>
          <w:rFonts w:eastAsia="Verdana" w:cs="Verdana"/>
        </w:rPr>
        <w:t>–</w:t>
      </w:r>
      <w:r>
        <w:rPr>
          <w:rFonts w:eastAsia="Verdana" w:cs="Verdana"/>
          <w:b/>
        </w:rPr>
        <w:t xml:space="preserve"> </w:t>
      </w:r>
      <w:r>
        <w:rPr>
          <w:rFonts w:eastAsia="Verdana" w:cs="Verdana"/>
        </w:rPr>
        <w:t>O “tratamento de dados” diz respeito a toda e qualquer operação realizada com Dados Pessoais, incluindo a coleta, produção, recepção, classificação, utilização, acesso, reprodução, transmissão, distribuição, processamento, arquivamento, armazenamento, eliminação, avaliação ou controle da informação, modificação, comunicação, transferência, difusão ou extração, conforme dispõe a Lei n. 13.709/2018 e o Decreto 8.771/2016.</w:t>
      </w:r>
    </w:p>
    <w:p w14:paraId="1C608DEE" w14:textId="77777777" w:rsidR="002A164B" w:rsidRDefault="002A164B">
      <w:pPr>
        <w:widowControl w:val="0"/>
        <w:pBdr>
          <w:top w:val="none" w:sz="4" w:space="0" w:color="000000"/>
          <w:left w:val="none" w:sz="4" w:space="0" w:color="000000"/>
          <w:bottom w:val="none" w:sz="4" w:space="0" w:color="000000"/>
          <w:right w:val="none" w:sz="4" w:space="0" w:color="000000"/>
          <w:between w:val="none" w:sz="4" w:space="0" w:color="000000"/>
        </w:pBdr>
        <w:jc w:val="both"/>
        <w:rPr>
          <w:rFonts w:eastAsia="Verdana"/>
        </w:rPr>
      </w:pPr>
    </w:p>
    <w:p w14:paraId="3F31A506" w14:textId="77777777" w:rsidR="002A164B" w:rsidRDefault="00000000">
      <w:pPr>
        <w:jc w:val="both"/>
      </w:pPr>
      <w:r>
        <w:rPr>
          <w:b/>
        </w:rPr>
        <w:t>7.3</w:t>
      </w:r>
      <w:r>
        <w:t xml:space="preserve"> – A CONTRATADA tratará os dados pessoais exclusivamente em nome e sob as instruções lícitas da CONTRATANTE nos termos deste Contrato ou para cumprir com a legislação aplicável.</w:t>
      </w:r>
    </w:p>
    <w:p w14:paraId="6E94AE8B" w14:textId="77777777" w:rsidR="002A164B" w:rsidRDefault="002A164B">
      <w:pPr>
        <w:jc w:val="both"/>
      </w:pPr>
    </w:p>
    <w:p w14:paraId="58F902C1" w14:textId="77777777" w:rsidR="002A164B" w:rsidRDefault="00000000">
      <w:pPr>
        <w:ind w:left="426"/>
        <w:jc w:val="both"/>
      </w:pPr>
      <w:r>
        <w:rPr>
          <w:b/>
        </w:rPr>
        <w:t xml:space="preserve">7.3.1 </w:t>
      </w:r>
      <w:r>
        <w:t>– A CONTRATANTE assegura que o tratamento de dados pessoais pela CONTRATADA não caracterizará violação de qualquer lei ou regulamento, incluindo, mas não se limitando, às disposições da Lei 13.709/2018.</w:t>
      </w:r>
    </w:p>
    <w:p w14:paraId="63EB947B" w14:textId="77777777" w:rsidR="002A164B" w:rsidRDefault="002A164B">
      <w:pPr>
        <w:ind w:left="426"/>
        <w:jc w:val="both"/>
      </w:pPr>
    </w:p>
    <w:p w14:paraId="5FAC21E0" w14:textId="77777777" w:rsidR="002A164B" w:rsidRDefault="00000000">
      <w:pPr>
        <w:ind w:left="426"/>
        <w:jc w:val="both"/>
      </w:pPr>
      <w:r>
        <w:rPr>
          <w:b/>
        </w:rPr>
        <w:t>7.3.2</w:t>
      </w:r>
      <w:r>
        <w:t xml:space="preserve"> – A CONTRATADA assegura que adota todas as medidas adequadas e razoáveis de segurança com objetivo de proteger os dados que lhe dão disponibilizados por força do presente contrato, não se responsabilizando por eventuais prejuízos que sejam decorrentes da divulgação de tais informações por parte de terceiros que utilizem redes públicas ou a internet, subvertendo os sistemas de segurança para acessar as informações da CONTRATANTE ou de colaboradores, clientes etc.</w:t>
      </w:r>
    </w:p>
    <w:p w14:paraId="699C7D7E" w14:textId="77777777" w:rsidR="002A164B" w:rsidRDefault="002A164B">
      <w:pPr>
        <w:ind w:left="426"/>
        <w:jc w:val="both"/>
      </w:pPr>
    </w:p>
    <w:p w14:paraId="338732ED" w14:textId="77777777" w:rsidR="002A164B" w:rsidRDefault="00000000">
      <w:pPr>
        <w:ind w:left="426"/>
        <w:jc w:val="both"/>
      </w:pPr>
      <w:r>
        <w:rPr>
          <w:b/>
        </w:rPr>
        <w:t>7.3.3</w:t>
      </w:r>
      <w:r>
        <w:t xml:space="preserve"> – A CONTRATADA se responsabiliza pela adoção de medidas de segurança, técnicas e administrativas aptas a proteger os dados pessoais de acessos não autorizados, e de situações acidentais ou ilícitas de destruição, perda, alteração, comunicação ou qualquer forma de tratamento inadequado ou ilícito. </w:t>
      </w:r>
    </w:p>
    <w:p w14:paraId="64B97401" w14:textId="77777777" w:rsidR="002A164B" w:rsidRDefault="002A164B">
      <w:pPr>
        <w:ind w:left="426"/>
        <w:jc w:val="both"/>
      </w:pPr>
    </w:p>
    <w:p w14:paraId="39A43643" w14:textId="77777777" w:rsidR="002A164B" w:rsidRDefault="00000000">
      <w:pPr>
        <w:ind w:left="426"/>
        <w:jc w:val="both"/>
      </w:pPr>
      <w:r>
        <w:rPr>
          <w:b/>
        </w:rPr>
        <w:t xml:space="preserve">7.3.4 </w:t>
      </w:r>
      <w:r>
        <w:t>–</w:t>
      </w:r>
      <w:r>
        <w:rPr>
          <w:b/>
        </w:rPr>
        <w:t xml:space="preserve"> </w:t>
      </w:r>
      <w:r>
        <w:t xml:space="preserve">A CONTRATANTE fica ciente que seus dados pessoais poderão ser armazenados fora do Brasil em sistemas de nuvem e hospedagem e que a CONTRATADA aplica controles técnicos e de governança visando promover o tratamento adequado dos dados pessoais. </w:t>
      </w:r>
    </w:p>
    <w:p w14:paraId="6BC27165" w14:textId="77777777" w:rsidR="002A164B" w:rsidRDefault="002A164B">
      <w:pPr>
        <w:ind w:left="426"/>
        <w:jc w:val="both"/>
      </w:pPr>
    </w:p>
    <w:p w14:paraId="1D850D5B" w14:textId="77777777" w:rsidR="002A164B" w:rsidRDefault="00000000">
      <w:pPr>
        <w:ind w:left="426"/>
        <w:jc w:val="both"/>
      </w:pPr>
      <w:r>
        <w:rPr>
          <w:b/>
        </w:rPr>
        <w:t>7.3.5</w:t>
      </w:r>
      <w:r>
        <w:t xml:space="preserve"> – Se faz responsável a CONTRATADA por comunicar à CONTRATANTE, a ocorrência de incidente de segurança que possa acarretar risco ou dano relevante ao/à Titular, tais como em casos de vazamento de dados por </w:t>
      </w:r>
      <w:r>
        <w:rPr>
          <w:i/>
        </w:rPr>
        <w:t>malwares</w:t>
      </w:r>
      <w:r>
        <w:t xml:space="preserve"> ou correlatos.</w:t>
      </w:r>
    </w:p>
    <w:p w14:paraId="145E11A3" w14:textId="77777777" w:rsidR="002A164B" w:rsidRDefault="002A164B">
      <w:pPr>
        <w:jc w:val="both"/>
        <w:rPr>
          <w:b/>
        </w:rPr>
      </w:pPr>
    </w:p>
    <w:p w14:paraId="77D748D1" w14:textId="77777777" w:rsidR="002A164B" w:rsidRDefault="00000000">
      <w:pPr>
        <w:jc w:val="both"/>
      </w:pPr>
      <w:r>
        <w:rPr>
          <w:b/>
        </w:rPr>
        <w:t>7.4</w:t>
      </w:r>
      <w:r>
        <w:t xml:space="preserve"> – A CONTRATADA utilizará os dados pessoais recebidos da CONTRATANTE para cumprir as finalidades relacionadas à execução do objeto do Contrato, conforme disposto no art. 7º, inciso V da Lei 13.709/2018.</w:t>
      </w:r>
    </w:p>
    <w:p w14:paraId="19117962"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p>
    <w:p w14:paraId="4E6A5707"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ind w:left="426"/>
        <w:jc w:val="both"/>
        <w:rPr>
          <w:rFonts w:eastAsia="Verdana"/>
        </w:rPr>
      </w:pPr>
      <w:r>
        <w:rPr>
          <w:rFonts w:eastAsia="Verdana" w:cs="Verdana"/>
          <w:b/>
        </w:rPr>
        <w:t xml:space="preserve">7.4.1 </w:t>
      </w:r>
      <w:r>
        <w:rPr>
          <w:rFonts w:eastAsia="Verdana" w:cs="Verdana"/>
        </w:rPr>
        <w:t>– A CONTRATANTE desde logo autoriza o compartilhamento de dados fornecidos à CONTRATADA com terceiros, subcontratados ou prestadores de serviços da CONTRATADA, tais como servidores em rede, sistemas de controle contábil, necessários à execução dos serviços contratados ou à proteção dos dados disponibilizados.</w:t>
      </w:r>
    </w:p>
    <w:p w14:paraId="60998ABF" w14:textId="77777777" w:rsidR="002A164B" w:rsidRDefault="002A164B">
      <w:pPr>
        <w:jc w:val="both"/>
      </w:pPr>
    </w:p>
    <w:p w14:paraId="7D6CAE1B" w14:textId="77777777" w:rsidR="002A164B" w:rsidRDefault="00000000">
      <w:pPr>
        <w:jc w:val="both"/>
      </w:pPr>
      <w:r>
        <w:rPr>
          <w:b/>
        </w:rPr>
        <w:t xml:space="preserve">7.5 </w:t>
      </w:r>
      <w:r>
        <w:t>–</w:t>
      </w:r>
      <w:r>
        <w:rPr>
          <w:b/>
        </w:rPr>
        <w:t xml:space="preserve"> </w:t>
      </w:r>
      <w:r>
        <w:t xml:space="preserve">A CONTRATADA poderá manter e tratar os dados pessoais do(a) Titular durante todo o período em que </w:t>
      </w:r>
      <w:proofErr w:type="gramStart"/>
      <w:r>
        <w:t>os mesmos</w:t>
      </w:r>
      <w:proofErr w:type="gramEnd"/>
      <w:r>
        <w:t xml:space="preserve"> forem pertinentes ao alcance das finalidades listadas no presente termo, sendo que os dados pessoais anonimizados, sem possibilidade de associação ao/à Titular, poderão ser mantidos por período indefinido.</w:t>
      </w:r>
    </w:p>
    <w:p w14:paraId="4D603127"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rPr>
      </w:pPr>
    </w:p>
    <w:p w14:paraId="7E4A7C02"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r>
        <w:rPr>
          <w:rFonts w:eastAsia="Verdana" w:cs="Verdana"/>
          <w:b/>
        </w:rPr>
        <w:t xml:space="preserve">7.6 </w:t>
      </w:r>
      <w:r>
        <w:rPr>
          <w:rFonts w:eastAsia="Verdana" w:cs="Verdana"/>
        </w:rPr>
        <w:t>–</w:t>
      </w:r>
      <w:r>
        <w:rPr>
          <w:rFonts w:eastAsia="Verdana" w:cs="Verdana"/>
          <w:b/>
        </w:rPr>
        <w:t xml:space="preserve"> </w:t>
      </w:r>
      <w:r>
        <w:rPr>
          <w:rFonts w:eastAsia="Verdana" w:cs="Verdana"/>
        </w:rPr>
        <w:t xml:space="preserve">Em </w:t>
      </w:r>
      <w:r>
        <w:t xml:space="preserve">caso de </w:t>
      </w:r>
      <w:r>
        <w:rPr>
          <w:rFonts w:eastAsia="Verdana" w:cs="Verdana"/>
        </w:rPr>
        <w:t>encerramento do contrato, por qualquer que seja o motivo, a CONTRATANTE declara ciência e concordância, desde já, que a CONTRATADA poderá manter o registro de dados pessoais de algum modo vinculado à CONTRATANTE pelo prazo de</w:t>
      </w:r>
      <w:r>
        <w:t xml:space="preserve"> 05 (cinco)</w:t>
      </w:r>
      <w:r>
        <w:rPr>
          <w:rFonts w:eastAsia="Verdana" w:cs="Verdana"/>
        </w:rPr>
        <w:t xml:space="preserve"> anos, conforme legislação fiscal e normas contábeis aplicáveis à espécie, sendo que, após transcorrido tal </w:t>
      </w:r>
      <w:r>
        <w:rPr>
          <w:rFonts w:eastAsia="Verdana" w:cs="Verdana"/>
        </w:rPr>
        <w:lastRenderedPageBreak/>
        <w:t xml:space="preserve">referido prazo, os eliminará em definitivo, independentemente de qualquer aviso ou comunicação prévios. </w:t>
      </w:r>
    </w:p>
    <w:p w14:paraId="0A844693"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p>
    <w:p w14:paraId="0F9433F9"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rPr>
      </w:pPr>
      <w:r>
        <w:rPr>
          <w:rFonts w:eastAsia="Verdana" w:cs="Verdana"/>
          <w:b/>
          <w:bCs/>
        </w:rPr>
        <w:t>7.7</w:t>
      </w:r>
      <w:r>
        <w:rPr>
          <w:rFonts w:eastAsia="Verdana" w:cs="Verdana"/>
        </w:rPr>
        <w:t xml:space="preserve"> - A CONTRATADA declara que os dados e informações contábeis/Fiscais/Trabalhistas processados durante a vigência do presente contrato serão disponibilizados à CONTRATANTE apenas nos formatos previstos pela legislação contábil, fiscal e tributária vigente (tais como relatórios, demonstrativos, declarações e livros obrigatórios), não estando obrigada, sob nenhuma circunstância, a fornecer referidos dados em formato de banco de dados, planilhas editáveis, arquivos fonte ou estruturas que possibilitem manipulação. Tal restrição visa à preservação da metodologia de trabalho da CONTRATADA, proteção de sua base técnica e respeito aos limites da obrigação contratual assumida. A CONTRATANTE declara ciência e concordância com esta condição, renunciando expressamente a qualquer reivindicação nesse sentido, ainda que por ocasião do encerramento do contrato.</w:t>
      </w:r>
    </w:p>
    <w:p w14:paraId="439A7E45" w14:textId="77777777" w:rsidR="002A164B" w:rsidRDefault="002A164B">
      <w:pPr>
        <w:jc w:val="both"/>
        <w:rPr>
          <w:highlight w:val="yellow"/>
          <w:lang w:eastAsia="en-US"/>
        </w:rPr>
      </w:pPr>
    </w:p>
    <w:p w14:paraId="18EAFA5B" w14:textId="77777777" w:rsidR="002A164B" w:rsidRDefault="00000000">
      <w:pPr>
        <w:pStyle w:val="Ttulo1"/>
        <w:spacing w:before="0" w:line="240" w:lineRule="auto"/>
        <w:jc w:val="center"/>
        <w:rPr>
          <w:rFonts w:ascii="Verdana" w:hAnsi="Verdana" w:cs="Arial"/>
          <w:b/>
          <w:iCs/>
          <w:color w:val="auto"/>
          <w:sz w:val="20"/>
          <w:szCs w:val="20"/>
        </w:rPr>
      </w:pPr>
      <w:r>
        <w:rPr>
          <w:rFonts w:ascii="Verdana" w:hAnsi="Verdana" w:cs="Arial"/>
          <w:b/>
          <w:iCs/>
          <w:color w:val="auto"/>
          <w:sz w:val="20"/>
          <w:szCs w:val="20"/>
        </w:rPr>
        <w:t>CLAUSULA OITAVA – ASSINATURA E DO FORO</w:t>
      </w:r>
    </w:p>
    <w:p w14:paraId="09932E02" w14:textId="77777777" w:rsidR="002A164B" w:rsidRDefault="002A164B">
      <w:pPr>
        <w:pStyle w:val="Padro"/>
        <w:tabs>
          <w:tab w:val="left" w:pos="283"/>
        </w:tabs>
        <w:ind w:left="283" w:hanging="283"/>
        <w:jc w:val="both"/>
        <w:rPr>
          <w:rFonts w:ascii="Verdana" w:hAnsi="Verdana" w:cs="Arial"/>
          <w:b/>
          <w:sz w:val="20"/>
        </w:rPr>
      </w:pPr>
    </w:p>
    <w:p w14:paraId="6E58B800"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r>
        <w:rPr>
          <w:rFonts w:eastAsia="Verdana" w:cs="Verdana"/>
          <w:b/>
          <w:bCs/>
        </w:rPr>
        <w:t>8.1</w:t>
      </w:r>
      <w:r>
        <w:rPr>
          <w:rFonts w:eastAsia="Verdana" w:cs="Verdana"/>
        </w:rPr>
        <w:t xml:space="preserve"> – As partes declaram-se cientes e concordam expressamente que o presente contrato será formalizado e assinado por meio de plataforma de assinatura eletrônica (como </w:t>
      </w:r>
      <w:proofErr w:type="spellStart"/>
      <w:r>
        <w:rPr>
          <w:rFonts w:eastAsia="Verdana" w:cs="Verdana"/>
        </w:rPr>
        <w:t>DocuSign</w:t>
      </w:r>
      <w:proofErr w:type="spellEnd"/>
      <w:r>
        <w:rPr>
          <w:rFonts w:eastAsia="Verdana" w:cs="Verdana"/>
        </w:rPr>
        <w:t>, Portal Gov.br ou similar), sendo tais assinaturas consideradas válidas, vinculantes e plenamente eficazes para todos os fins de direito.</w:t>
      </w:r>
    </w:p>
    <w:p w14:paraId="5C97B775"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p>
    <w:p w14:paraId="4365ED3A"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r>
        <w:rPr>
          <w:rFonts w:eastAsia="Verdana" w:cs="Verdana"/>
          <w:b/>
          <w:bCs/>
        </w:rPr>
        <w:t>8.1.1</w:t>
      </w:r>
      <w:r>
        <w:rPr>
          <w:rFonts w:eastAsia="Verdana" w:cs="Verdana"/>
        </w:rPr>
        <w:t xml:space="preserve"> – As partes reconhecem a integridade, a autenticidade e a validade jurídica do presente instrumento e das suas assinaturas, nos termos da Medida Provisória nº 2.200-2/2001, que instituiu a Infraestrutura de Chaves Públicas Brasileira (ICP-Brasil), e da Lei nº 14.063/2020.</w:t>
      </w:r>
    </w:p>
    <w:p w14:paraId="384AAF39"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p>
    <w:p w14:paraId="2430FFCA" w14:textId="77777777"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r>
        <w:rPr>
          <w:rFonts w:eastAsia="Verdana" w:cs="Verdana"/>
          <w:b/>
          <w:bCs/>
        </w:rPr>
        <w:t>8.1.2</w:t>
      </w:r>
      <w:r>
        <w:rPr>
          <w:rFonts w:eastAsia="Verdana" w:cs="Verdana"/>
        </w:rPr>
        <w:t xml:space="preserve"> – As partes renunciam expressamente a qualquer faculdade de arguir a invalidade ou a ineficácia deste contrato sob o fundamento de inexistência de assinatura física, reconhecimento de firma em cartório ou aposição de rubricas em todas as páginas, reconhecendo o rastro digital e os certificados de conclusão emitidos pela plataforma de assinatura como prova plena de manifestação de vontade.</w:t>
      </w:r>
    </w:p>
    <w:p w14:paraId="06D1B94F"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p>
    <w:p w14:paraId="36BEC5C5" w14:textId="75A32F3F" w:rsidR="002A164B" w:rsidRDefault="00000000">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r>
        <w:rPr>
          <w:rFonts w:eastAsia="Verdana" w:cs="Verdana"/>
          <w:b/>
          <w:bCs/>
        </w:rPr>
        <w:t>8.2</w:t>
      </w:r>
      <w:r>
        <w:rPr>
          <w:rFonts w:eastAsia="Verdana" w:cs="Verdana"/>
        </w:rPr>
        <w:t xml:space="preserve"> – Par dirimir quaisquer questões que direta ou indiretamente decorrem deste contrato, as partes elegem o foro da Comarca de </w:t>
      </w:r>
      <w:r w:rsidR="00E346D6">
        <w:rPr>
          <w:rFonts w:eastAsia="Verdana" w:cs="Verdana"/>
        </w:rPr>
        <w:t>{{ASS_CIDADE</w:t>
      </w:r>
      <w:proofErr w:type="gramStart"/>
      <w:r w:rsidR="00E346D6">
        <w:rPr>
          <w:rFonts w:eastAsia="Verdana" w:cs="Verdana"/>
        </w:rPr>
        <w:t>}}-</w:t>
      </w:r>
      <w:proofErr w:type="gramEnd"/>
      <w:r w:rsidR="00E346D6">
        <w:rPr>
          <w:rFonts w:eastAsia="Verdana" w:cs="Verdana"/>
        </w:rPr>
        <w:t>{{ASS_UF}}</w:t>
      </w:r>
      <w:r>
        <w:rPr>
          <w:rFonts w:eastAsia="Verdana" w:cs="Verdana"/>
        </w:rPr>
        <w:t>, com renúncia expressa de qualquer outro por mais privilegiado que seja.</w:t>
      </w:r>
    </w:p>
    <w:p w14:paraId="4FB5E7A3" w14:textId="77777777" w:rsidR="002A164B" w:rsidRDefault="002A164B">
      <w:pPr>
        <w:pBdr>
          <w:top w:val="none" w:sz="4" w:space="0" w:color="000000"/>
          <w:left w:val="none" w:sz="4" w:space="0" w:color="000000"/>
          <w:bottom w:val="none" w:sz="4" w:space="0" w:color="000000"/>
          <w:right w:val="none" w:sz="4" w:space="0" w:color="000000"/>
          <w:between w:val="none" w:sz="4" w:space="0" w:color="000000"/>
        </w:pBdr>
        <w:jc w:val="both"/>
        <w:rPr>
          <w:rFonts w:eastAsia="Verdana" w:cs="Verdana"/>
        </w:rPr>
      </w:pPr>
    </w:p>
    <w:p w14:paraId="10844696" w14:textId="77777777" w:rsidR="002A164B" w:rsidRDefault="002A164B">
      <w:pPr>
        <w:pStyle w:val="Padro"/>
        <w:tabs>
          <w:tab w:val="left" w:pos="283"/>
        </w:tabs>
        <w:ind w:left="283" w:hanging="283"/>
        <w:jc w:val="both"/>
        <w:rPr>
          <w:rFonts w:ascii="Verdana" w:eastAsia="Verdana" w:hAnsi="Verdana" w:cs="Verdana"/>
          <w:sz w:val="20"/>
        </w:rPr>
      </w:pPr>
    </w:p>
    <w:p w14:paraId="3D94B153" w14:textId="77777777" w:rsidR="002A164B" w:rsidRDefault="00000000">
      <w:pPr>
        <w:pStyle w:val="Padro"/>
        <w:tabs>
          <w:tab w:val="left" w:pos="283"/>
        </w:tabs>
        <w:ind w:left="283" w:hanging="283"/>
        <w:jc w:val="both"/>
        <w:rPr>
          <w:rFonts w:ascii="Verdana" w:hAnsi="Verdana" w:cs="Arial"/>
          <w:sz w:val="20"/>
        </w:rPr>
      </w:pPr>
      <w:r>
        <w:rPr>
          <w:rFonts w:ascii="Verdana" w:hAnsi="Verdana" w:cs="Arial"/>
          <w:sz w:val="20"/>
        </w:rPr>
        <w:t>E, por estarem justos e contratados, assinam o presente em formato digital.</w:t>
      </w:r>
    </w:p>
    <w:p w14:paraId="0C6385E9" w14:textId="77777777" w:rsidR="002A164B" w:rsidRDefault="002A164B">
      <w:pPr>
        <w:pStyle w:val="Padro"/>
        <w:tabs>
          <w:tab w:val="left" w:pos="283"/>
        </w:tabs>
        <w:ind w:left="283" w:hanging="283"/>
        <w:jc w:val="both"/>
        <w:rPr>
          <w:rFonts w:ascii="Verdana" w:hAnsi="Verdana" w:cs="Arial"/>
          <w:sz w:val="20"/>
        </w:rPr>
      </w:pPr>
    </w:p>
    <w:p w14:paraId="6114FD6E" w14:textId="31698C77" w:rsidR="002A164B" w:rsidRDefault="00E346D6" w:rsidP="00E346D6">
      <w:pPr>
        <w:pStyle w:val="Padro"/>
        <w:ind w:left="4248" w:firstLine="708"/>
        <w:rPr>
          <w:rFonts w:ascii="Verdana" w:hAnsi="Verdana" w:cs="Arial"/>
          <w:sz w:val="20"/>
        </w:rPr>
      </w:pPr>
      <w:r>
        <w:rPr>
          <w:rFonts w:ascii="Verdana" w:hAnsi="Verdana" w:cs="Arial"/>
          <w:sz w:val="20"/>
        </w:rPr>
        <w:t>{{ASS_CIDADE}}, {{VIGENCIA_EXTENSO}}.</w:t>
      </w:r>
    </w:p>
    <w:p w14:paraId="7D4B513B" w14:textId="77777777" w:rsidR="002A164B" w:rsidRDefault="002A164B">
      <w:pPr>
        <w:pStyle w:val="Padro"/>
        <w:jc w:val="both"/>
        <w:rPr>
          <w:rFonts w:ascii="Verdana" w:hAnsi="Verdana" w:cs="Arial"/>
          <w:sz w:val="20"/>
        </w:rPr>
      </w:pPr>
    </w:p>
    <w:p w14:paraId="4D783054" w14:textId="77777777" w:rsidR="002A164B" w:rsidRDefault="002A164B">
      <w:pPr>
        <w:pStyle w:val="Padro"/>
        <w:jc w:val="both"/>
        <w:rPr>
          <w:rFonts w:ascii="Verdana" w:hAnsi="Verdana" w:cs="Arial"/>
          <w:i/>
          <w:iCs/>
          <w:sz w:val="20"/>
        </w:rPr>
      </w:pPr>
    </w:p>
    <w:p w14:paraId="16E2F5F0" w14:textId="77777777" w:rsidR="002A164B" w:rsidRDefault="00000000">
      <w:pPr>
        <w:pStyle w:val="Padro"/>
        <w:jc w:val="both"/>
        <w:rPr>
          <w:rFonts w:ascii="Verdana" w:hAnsi="Verdana" w:cs="Arial"/>
          <w:i/>
          <w:iCs/>
          <w:sz w:val="20"/>
        </w:rPr>
      </w:pPr>
      <w:r>
        <w:rPr>
          <w:rFonts w:ascii="Verdana" w:hAnsi="Verdana" w:cs="Arial"/>
          <w:i/>
          <w:iCs/>
          <w:sz w:val="20"/>
        </w:rPr>
        <w:t>Assinado digitalmente</w:t>
      </w:r>
    </w:p>
    <w:p w14:paraId="1C01AF7D" w14:textId="54F04161" w:rsidR="002A164B" w:rsidRDefault="00000000">
      <w:pPr>
        <w:pStyle w:val="Padro"/>
        <w:jc w:val="both"/>
        <w:rPr>
          <w:rFonts w:ascii="Verdana" w:hAnsi="Verdana" w:cs="Arial"/>
          <w:sz w:val="20"/>
        </w:rPr>
      </w:pPr>
      <w:r>
        <w:rPr>
          <w:rFonts w:ascii="Verdana" w:hAnsi="Verdana" w:cs="Arial"/>
          <w:b/>
          <w:sz w:val="20"/>
        </w:rPr>
        <w:t>_____________________________________</w:t>
      </w:r>
      <w:r>
        <w:rPr>
          <w:rFonts w:ascii="Verdana" w:hAnsi="Verdana" w:cs="Arial"/>
          <w:b/>
          <w:iCs/>
          <w:sz w:val="20"/>
        </w:rPr>
        <w:br/>
      </w:r>
      <w:r w:rsidR="00F541FC">
        <w:rPr>
          <w:rFonts w:ascii="Verdana" w:hAnsi="Verdana" w:cs="Arial"/>
          <w:b/>
          <w:iCs/>
          <w:sz w:val="20"/>
        </w:rPr>
        <w:t>{{ASS_RAZAO_SOCIAL}}</w:t>
      </w:r>
    </w:p>
    <w:p w14:paraId="07B603D6" w14:textId="3975434B" w:rsidR="002A164B" w:rsidRDefault="00F541FC">
      <w:pPr>
        <w:pStyle w:val="Padro"/>
        <w:jc w:val="both"/>
        <w:rPr>
          <w:rFonts w:ascii="Verdana" w:hAnsi="Verdana" w:cs="Arial"/>
          <w:b/>
          <w:bCs/>
          <w:i/>
          <w:iCs/>
          <w:sz w:val="16"/>
          <w:szCs w:val="16"/>
        </w:rPr>
      </w:pPr>
      <w:r>
        <w:rPr>
          <w:rFonts w:ascii="Verdana" w:hAnsi="Verdana" w:cs="Arial"/>
          <w:b/>
          <w:bCs/>
          <w:i/>
          <w:iCs/>
          <w:sz w:val="16"/>
          <w:szCs w:val="16"/>
        </w:rPr>
        <w:t>{{ASS_REP_NOME}}</w:t>
      </w:r>
    </w:p>
    <w:p w14:paraId="6CBDEFC6" w14:textId="77777777" w:rsidR="002A164B" w:rsidRDefault="002A164B">
      <w:pPr>
        <w:pStyle w:val="Padro"/>
        <w:jc w:val="both"/>
        <w:rPr>
          <w:rFonts w:ascii="Verdana" w:hAnsi="Verdana" w:cs="Arial"/>
          <w:sz w:val="20"/>
        </w:rPr>
      </w:pPr>
    </w:p>
    <w:p w14:paraId="4DA46043" w14:textId="77777777" w:rsidR="002A164B" w:rsidRDefault="002A164B">
      <w:pPr>
        <w:pStyle w:val="Padro"/>
        <w:jc w:val="both"/>
        <w:rPr>
          <w:rFonts w:ascii="Verdana" w:hAnsi="Verdana" w:cs="Arial"/>
          <w:sz w:val="20"/>
        </w:rPr>
      </w:pPr>
    </w:p>
    <w:p w14:paraId="360DC262" w14:textId="77777777" w:rsidR="002A164B" w:rsidRDefault="00000000">
      <w:pPr>
        <w:pStyle w:val="Padro"/>
        <w:jc w:val="both"/>
        <w:rPr>
          <w:rFonts w:ascii="Verdana" w:hAnsi="Verdana" w:cs="Arial"/>
          <w:i/>
          <w:iCs/>
          <w:sz w:val="20"/>
        </w:rPr>
      </w:pPr>
      <w:r>
        <w:rPr>
          <w:rFonts w:ascii="Verdana" w:hAnsi="Verdana" w:cs="Arial"/>
          <w:i/>
          <w:iCs/>
          <w:sz w:val="20"/>
        </w:rPr>
        <w:t>Assinado digitalmente</w:t>
      </w:r>
    </w:p>
    <w:p w14:paraId="48E6ED7D" w14:textId="77777777" w:rsidR="002A164B" w:rsidRDefault="00000000">
      <w:pPr>
        <w:pStyle w:val="Padro"/>
        <w:jc w:val="both"/>
        <w:rPr>
          <w:rFonts w:ascii="Verdana" w:hAnsi="Verdana" w:cs="Arial"/>
          <w:sz w:val="20"/>
        </w:rPr>
      </w:pPr>
      <w:r>
        <w:rPr>
          <w:rFonts w:ascii="Verdana" w:hAnsi="Verdana" w:cs="Arial"/>
          <w:sz w:val="20"/>
          <w:u w:val="single"/>
        </w:rPr>
        <w:t>_________________________________________</w:t>
      </w:r>
    </w:p>
    <w:p w14:paraId="5E319D9D" w14:textId="77777777" w:rsidR="002A164B" w:rsidRDefault="00000000">
      <w:pPr>
        <w:pStyle w:val="Padro"/>
        <w:pBdr>
          <w:top w:val="none" w:sz="4" w:space="0" w:color="000000"/>
          <w:left w:val="none" w:sz="4" w:space="0" w:color="000000"/>
          <w:bottom w:val="none" w:sz="4" w:space="0" w:color="000000"/>
          <w:right w:val="none" w:sz="4" w:space="0" w:color="000000"/>
        </w:pBdr>
        <w:jc w:val="both"/>
        <w:rPr>
          <w:rFonts w:ascii="Verdana" w:hAnsi="Verdana" w:cs="Arial"/>
          <w:b/>
          <w:bCs/>
          <w:sz w:val="20"/>
        </w:rPr>
      </w:pPr>
      <w:r>
        <w:rPr>
          <w:rFonts w:ascii="Verdana" w:hAnsi="Verdana" w:cs="Arial"/>
          <w:b/>
          <w:bCs/>
          <w:sz w:val="20"/>
        </w:rPr>
        <w:t>{{RAZAO_SOCIAL}}</w:t>
      </w:r>
    </w:p>
    <w:p w14:paraId="30787BA2" w14:textId="77777777" w:rsidR="002A164B" w:rsidRDefault="00000000">
      <w:pPr>
        <w:pStyle w:val="Padro"/>
        <w:pBdr>
          <w:top w:val="none" w:sz="4" w:space="0" w:color="000000"/>
          <w:left w:val="none" w:sz="4" w:space="0" w:color="000000"/>
          <w:bottom w:val="none" w:sz="4" w:space="0" w:color="000000"/>
          <w:right w:val="none" w:sz="4" w:space="0" w:color="000000"/>
        </w:pBdr>
        <w:jc w:val="both"/>
        <w:rPr>
          <w:rFonts w:ascii="Verdana" w:hAnsi="Verdana" w:cs="Arial"/>
          <w:b/>
          <w:bCs/>
          <w:i/>
          <w:sz w:val="16"/>
          <w:szCs w:val="16"/>
        </w:rPr>
      </w:pPr>
      <w:r>
        <w:rPr>
          <w:rFonts w:ascii="Verdana" w:hAnsi="Verdana" w:cs="Arial"/>
          <w:b/>
          <w:bCs/>
          <w:i/>
          <w:iCs/>
          <w:sz w:val="16"/>
          <w:szCs w:val="16"/>
        </w:rPr>
        <w:t>{{SOCIO_ADMINISTRADOR}}</w:t>
      </w:r>
    </w:p>
    <w:p w14:paraId="192BC966" w14:textId="77777777" w:rsidR="002A164B" w:rsidRDefault="002A164B">
      <w:pPr>
        <w:pStyle w:val="Padro"/>
        <w:jc w:val="both"/>
        <w:rPr>
          <w:rFonts w:ascii="Verdana" w:hAnsi="Verdana" w:cs="Arial"/>
          <w:b/>
          <w:sz w:val="20"/>
          <w:highlight w:val="yellow"/>
        </w:rPr>
      </w:pPr>
    </w:p>
    <w:sectPr w:rsidR="002A164B">
      <w:headerReference w:type="default" r:id="rId9"/>
      <w:pgSz w:w="11906" w:h="16838"/>
      <w:pgMar w:top="1418" w:right="1134" w:bottom="1418" w:left="1134" w:header="567"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3166" w14:textId="77777777" w:rsidR="0046658A" w:rsidRDefault="0046658A">
      <w:r>
        <w:separator/>
      </w:r>
    </w:p>
  </w:endnote>
  <w:endnote w:type="continuationSeparator" w:id="0">
    <w:p w14:paraId="4BFE7EC5" w14:textId="77777777" w:rsidR="0046658A" w:rsidRDefault="0046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auto"/>
    <w:pitch w:val="default"/>
  </w:font>
  <w:font w:name="CG Time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FAFF" w14:textId="77777777" w:rsidR="0046658A" w:rsidRDefault="0046658A">
      <w:r>
        <w:separator/>
      </w:r>
    </w:p>
  </w:footnote>
  <w:footnote w:type="continuationSeparator" w:id="0">
    <w:p w14:paraId="51B3CB37" w14:textId="77777777" w:rsidR="0046658A" w:rsidRDefault="00466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8BD4" w14:textId="2D8B4093" w:rsidR="002A164B" w:rsidRDefault="009B7EEC">
    <w:pPr>
      <w:pStyle w:val="Cabealho"/>
      <w:jc w:val="right"/>
    </w:pPr>
    <w:r>
      <w:rPr>
        <w:noProof/>
      </w:rPr>
      <w:drawing>
        <wp:inline distT="0" distB="0" distL="0" distR="0" wp14:anchorId="523915C7" wp14:editId="73054CFB">
          <wp:extent cx="1180215" cy="51186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9010" name=""/>
                  <pic:cNvPicPr>
                    <a:picLocks noChangeAspect="1"/>
                  </pic:cNvPicPr>
                </pic:nvPicPr>
                <pic:blipFill rotWithShape="1">
                  <a:blip r:embed="rId1"/>
                  <a:stretch/>
                </pic:blipFill>
                <pic:spPr bwMode="auto">
                  <a:xfrm>
                    <a:off x="0" y="0"/>
                    <a:ext cx="1180215" cy="511860"/>
                  </a:xfrm>
                  <a:prstGeom prst="rect">
                    <a:avLst/>
                  </a:prstGeom>
                </pic:spPr>
              </pic:pic>
            </a:graphicData>
          </a:graphic>
        </wp:inline>
      </w:drawing>
    </w:r>
  </w:p>
  <w:p w14:paraId="17B1FC70" w14:textId="77777777" w:rsidR="002A164B" w:rsidRDefault="002A164B">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6D5E"/>
    <w:multiLevelType w:val="multilevel"/>
    <w:tmpl w:val="A18A9444"/>
    <w:lvl w:ilvl="0">
      <w:start w:val="2"/>
      <w:numFmt w:val="decimal"/>
      <w:lvlText w:val="%1"/>
      <w:lvlJc w:val="left"/>
      <w:pPr>
        <w:ind w:left="360" w:hanging="360"/>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2E00270"/>
    <w:multiLevelType w:val="multilevel"/>
    <w:tmpl w:val="ABFC87FC"/>
    <w:lvl w:ilvl="0">
      <w:start w:val="1"/>
      <w:numFmt w:val="decimal"/>
      <w:lvlText w:val="%1"/>
      <w:lvlJc w:val="left"/>
      <w:pPr>
        <w:ind w:left="705" w:hanging="705"/>
      </w:pPr>
      <w:rPr>
        <w:rFonts w:hint="default"/>
      </w:rPr>
    </w:lvl>
    <w:lvl w:ilvl="1">
      <w:start w:val="7"/>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364" w:hanging="1080"/>
      </w:pPr>
      <w:rPr>
        <w:rFonts w:hint="default"/>
        <w:b/>
        <w:bCs w:val="0"/>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2" w15:restartNumberingAfterBreak="0">
    <w:nsid w:val="068B4088"/>
    <w:multiLevelType w:val="multilevel"/>
    <w:tmpl w:val="291EAB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8E7AB0"/>
    <w:multiLevelType w:val="multilevel"/>
    <w:tmpl w:val="6E0E74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E247D5"/>
    <w:multiLevelType w:val="multilevel"/>
    <w:tmpl w:val="285EF3E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B246A1A"/>
    <w:multiLevelType w:val="multilevel"/>
    <w:tmpl w:val="6100A760"/>
    <w:lvl w:ilvl="0">
      <w:start w:val="1"/>
      <w:numFmt w:val="lowerLetter"/>
      <w:lvlText w:val="%1)"/>
      <w:lvlJc w:val="left"/>
      <w:pPr>
        <w:ind w:left="2880" w:hanging="360"/>
      </w:pPr>
      <w:rPr>
        <w:rFonts w:hint="default"/>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6" w15:restartNumberingAfterBreak="0">
    <w:nsid w:val="24882F2C"/>
    <w:multiLevelType w:val="multilevel"/>
    <w:tmpl w:val="23643936"/>
    <w:lvl w:ilvl="0">
      <w:start w:val="1"/>
      <w:numFmt w:val="decimal"/>
      <w:lvlText w:val="%1"/>
      <w:lvlJc w:val="left"/>
      <w:pPr>
        <w:ind w:left="705" w:hanging="705"/>
      </w:pPr>
      <w:rPr>
        <w:rFonts w:hint="default"/>
      </w:rPr>
    </w:lvl>
    <w:lvl w:ilvl="1">
      <w:start w:val="6"/>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2"/>
      <w:numFmt w:val="decimal"/>
      <w:lvlText w:val="%1.%2.%3.%4"/>
      <w:lvlJc w:val="left"/>
      <w:pPr>
        <w:ind w:left="1364" w:hanging="1080"/>
      </w:pPr>
      <w:rPr>
        <w:rFonts w:hint="default"/>
        <w:b/>
        <w:bCs w:val="0"/>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7" w15:restartNumberingAfterBreak="0">
    <w:nsid w:val="27AA5EC4"/>
    <w:multiLevelType w:val="multilevel"/>
    <w:tmpl w:val="4B067D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2227D0"/>
    <w:multiLevelType w:val="multilevel"/>
    <w:tmpl w:val="A0C4261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CB31A1"/>
    <w:multiLevelType w:val="multilevel"/>
    <w:tmpl w:val="093CB2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C85493"/>
    <w:multiLevelType w:val="multilevel"/>
    <w:tmpl w:val="0E1EF8A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2F36274"/>
    <w:multiLevelType w:val="multilevel"/>
    <w:tmpl w:val="DA8E0A50"/>
    <w:lvl w:ilvl="0">
      <w:start w:val="4"/>
      <w:numFmt w:val="decimal"/>
      <w:lvlText w:val="%1"/>
      <w:lvlJc w:val="left"/>
      <w:pPr>
        <w:ind w:left="510" w:hanging="510"/>
      </w:pPr>
      <w:rPr>
        <w:rFonts w:hint="default"/>
      </w:rPr>
    </w:lvl>
    <w:lvl w:ilvl="1">
      <w:start w:val="6"/>
      <w:numFmt w:val="decimal"/>
      <w:lvlText w:val="%1.%2"/>
      <w:lvlJc w:val="left"/>
      <w:pPr>
        <w:ind w:left="862" w:hanging="720"/>
      </w:pPr>
      <w:rPr>
        <w:rFonts w:hint="default"/>
      </w:rPr>
    </w:lvl>
    <w:lvl w:ilvl="2">
      <w:start w:val="1"/>
      <w:numFmt w:val="decimal"/>
      <w:lvlText w:val="%1.%2.%3"/>
      <w:lvlJc w:val="left"/>
      <w:pPr>
        <w:ind w:left="1146" w:hanging="720"/>
      </w:pPr>
      <w:rPr>
        <w:rFonts w:hint="default"/>
        <w:b/>
        <w:bCs w:val="0"/>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2" w15:restartNumberingAfterBreak="0">
    <w:nsid w:val="33AB6AEC"/>
    <w:multiLevelType w:val="multilevel"/>
    <w:tmpl w:val="BD304B6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554575"/>
    <w:multiLevelType w:val="multilevel"/>
    <w:tmpl w:val="CE506140"/>
    <w:lvl w:ilvl="0">
      <w:start w:val="1"/>
      <w:numFmt w:val="decimal"/>
      <w:lvlText w:val="%1"/>
      <w:lvlJc w:val="left"/>
      <w:pPr>
        <w:ind w:left="555" w:hanging="555"/>
      </w:pPr>
      <w:rPr>
        <w:rFonts w:hint="default"/>
        <w:b/>
      </w:rPr>
    </w:lvl>
    <w:lvl w:ilvl="1">
      <w:start w:val="5"/>
      <w:numFmt w:val="decimal"/>
      <w:lvlText w:val="%1.%2"/>
      <w:lvlJc w:val="left"/>
      <w:pPr>
        <w:ind w:left="720" w:hanging="72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3863799B"/>
    <w:multiLevelType w:val="multilevel"/>
    <w:tmpl w:val="4DD2D26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4E371F"/>
    <w:multiLevelType w:val="multilevel"/>
    <w:tmpl w:val="14DC811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B616C95"/>
    <w:multiLevelType w:val="multilevel"/>
    <w:tmpl w:val="132E20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F49070E"/>
    <w:multiLevelType w:val="multilevel"/>
    <w:tmpl w:val="BB94A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3C0CE8"/>
    <w:multiLevelType w:val="multilevel"/>
    <w:tmpl w:val="3A7628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F732898"/>
    <w:multiLevelType w:val="multilevel"/>
    <w:tmpl w:val="A35C6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003750916">
    <w:abstractNumId w:val="14"/>
  </w:num>
  <w:num w:numId="2" w16cid:durableId="283587292">
    <w:abstractNumId w:val="10"/>
  </w:num>
  <w:num w:numId="3" w16cid:durableId="1165510047">
    <w:abstractNumId w:val="15"/>
  </w:num>
  <w:num w:numId="4" w16cid:durableId="1772436621">
    <w:abstractNumId w:val="18"/>
  </w:num>
  <w:num w:numId="5" w16cid:durableId="1525246156">
    <w:abstractNumId w:val="12"/>
  </w:num>
  <w:num w:numId="6" w16cid:durableId="1261375976">
    <w:abstractNumId w:val="19"/>
  </w:num>
  <w:num w:numId="7" w16cid:durableId="1213273014">
    <w:abstractNumId w:val="17"/>
  </w:num>
  <w:num w:numId="8" w16cid:durableId="1592859704">
    <w:abstractNumId w:val="9"/>
  </w:num>
  <w:num w:numId="9" w16cid:durableId="499124831">
    <w:abstractNumId w:val="4"/>
  </w:num>
  <w:num w:numId="10" w16cid:durableId="443548070">
    <w:abstractNumId w:val="2"/>
  </w:num>
  <w:num w:numId="11" w16cid:durableId="1808817596">
    <w:abstractNumId w:val="3"/>
  </w:num>
  <w:num w:numId="12" w16cid:durableId="1967470796">
    <w:abstractNumId w:val="16"/>
  </w:num>
  <w:num w:numId="13" w16cid:durableId="1207183107">
    <w:abstractNumId w:val="7"/>
  </w:num>
  <w:num w:numId="14" w16cid:durableId="227808814">
    <w:abstractNumId w:val="8"/>
  </w:num>
  <w:num w:numId="15" w16cid:durableId="1371145915">
    <w:abstractNumId w:val="0"/>
  </w:num>
  <w:num w:numId="16" w16cid:durableId="310212689">
    <w:abstractNumId w:val="5"/>
  </w:num>
  <w:num w:numId="17" w16cid:durableId="1123572992">
    <w:abstractNumId w:val="13"/>
  </w:num>
  <w:num w:numId="18" w16cid:durableId="831792642">
    <w:abstractNumId w:val="6"/>
  </w:num>
  <w:num w:numId="19" w16cid:durableId="1025323918">
    <w:abstractNumId w:val="11"/>
  </w:num>
  <w:num w:numId="20" w16cid:durableId="1656301047">
    <w:abstractNumId w:val="11"/>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7704117">
    <w:abstractNumId w:val="6"/>
    <w:lvlOverride w:ilvl="0">
      <w:startOverride w:val="1"/>
    </w:lvlOverride>
    <w:lvlOverride w:ilvl="1">
      <w:startOverride w:val="6"/>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2278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64B"/>
    <w:rsid w:val="000A0CB2"/>
    <w:rsid w:val="00162B21"/>
    <w:rsid w:val="00191818"/>
    <w:rsid w:val="002A164B"/>
    <w:rsid w:val="002D1636"/>
    <w:rsid w:val="0046658A"/>
    <w:rsid w:val="00506699"/>
    <w:rsid w:val="00527EC5"/>
    <w:rsid w:val="00762457"/>
    <w:rsid w:val="00861857"/>
    <w:rsid w:val="008854AF"/>
    <w:rsid w:val="00963F69"/>
    <w:rsid w:val="009B7EEC"/>
    <w:rsid w:val="00B91E00"/>
    <w:rsid w:val="00BC3A9B"/>
    <w:rsid w:val="00CC0440"/>
    <w:rsid w:val="00CF51A0"/>
    <w:rsid w:val="00DD2004"/>
    <w:rsid w:val="00E346D6"/>
    <w:rsid w:val="00E34A88"/>
    <w:rsid w:val="00E93399"/>
    <w:rsid w:val="00F541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E39CB"/>
  <w15:docId w15:val="{8F3983AB-335A-4023-81E2-56ADBF02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Times New Roman" w:hAnsi="Verdana"/>
    </w:rPr>
  </w:style>
  <w:style w:type="paragraph" w:styleId="Ttulo1">
    <w:name w:val="heading 1"/>
    <w:basedOn w:val="Normal"/>
    <w:next w:val="Normal"/>
    <w:link w:val="Ttulo1Char"/>
    <w:uiPriority w:val="9"/>
    <w:qFormat/>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link w:val="Ttulo4Char"/>
    <w:uiPriority w:val="9"/>
    <w:qFormat/>
    <w:pPr>
      <w:spacing w:before="100" w:beforeAutospacing="1" w:after="100" w:afterAutospacing="1"/>
      <w:outlineLvl w:val="3"/>
    </w:pPr>
    <w:rPr>
      <w:rFonts w:ascii="Times New Roman" w:hAnsi="Times New Roman"/>
      <w:b/>
      <w:bCs/>
      <w:sz w:val="24"/>
      <w:szCs w:val="24"/>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h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3Char">
    <w:name w:val="Heading 3 Char"/>
    <w:basedOn w:val="Fontepargpadro"/>
    <w:uiPriority w:val="9"/>
    <w:rPr>
      <w:rFonts w:ascii="Arial" w:eastAsia="Arial" w:hAnsi="Arial" w:cs="Arial"/>
      <w:color w:val="2F5496" w:themeColor="accent1" w:themeShade="BF"/>
      <w:sz w:val="28"/>
      <w:szCs w:val="28"/>
    </w:rPr>
  </w:style>
  <w:style w:type="character" w:customStyle="1" w:styleId="Heading5Char">
    <w:name w:val="Heading 5 Char"/>
    <w:basedOn w:val="Fontepargpadro"/>
    <w:uiPriority w:val="9"/>
    <w:rPr>
      <w:rFonts w:ascii="Arial" w:eastAsia="Arial" w:hAnsi="Arial" w:cs="Arial"/>
      <w:color w:val="2F5496"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Heading7Char">
    <w:name w:val="Heading 7 Char"/>
    <w:basedOn w:val="Fontepargpadro"/>
    <w:uiPriority w:val="9"/>
    <w:rPr>
      <w:rFonts w:ascii="Arial" w:eastAsia="Arial" w:hAnsi="Arial" w:cs="Arial"/>
      <w:color w:val="595959" w:themeColor="text1" w:themeTint="A6"/>
    </w:rPr>
  </w:style>
  <w:style w:type="character" w:customStyle="1" w:styleId="Heading8Char">
    <w:name w:val="Heading 8 Char"/>
    <w:basedOn w:val="Fontepargpadro"/>
    <w:uiPriority w:val="9"/>
    <w:rPr>
      <w:rFonts w:ascii="Arial" w:eastAsia="Arial" w:hAnsi="Arial" w:cs="Arial"/>
      <w:i/>
      <w:iCs/>
      <w:color w:val="272727" w:themeColor="text1" w:themeTint="D8"/>
    </w:rPr>
  </w:style>
  <w:style w:type="character" w:customStyle="1" w:styleId="Heading9Char">
    <w:name w:val="Heading 9 Char"/>
    <w:basedOn w:val="Fontepargpadro"/>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2F5496" w:themeColor="accent1" w:themeShade="BF"/>
    </w:rPr>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F5496" w:themeColor="accent1" w:themeShade="BF"/>
      <w:sz w:val="28"/>
      <w:szCs w:val="28"/>
    </w:rPr>
  </w:style>
  <w:style w:type="character" w:customStyle="1" w:styleId="Heading4Char">
    <w:name w:val="Heading 4 Char"/>
    <w:basedOn w:val="Fontepargpadro"/>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pPr>
    <w:rPr>
      <w:i/>
      <w:iCs/>
      <w:color w:val="44546A" w:themeColor="text2"/>
      <w:sz w:val="18"/>
      <w:szCs w:val="18"/>
    </w:rPr>
  </w:style>
  <w:style w:type="paragraph" w:styleId="Textodenotaderodap">
    <w:name w:val="footnote text"/>
    <w:basedOn w:val="Normal"/>
    <w:link w:val="TextodenotaderodapChar"/>
    <w:uiPriority w:val="99"/>
    <w:semiHidden/>
    <w:unhideWhenUsed/>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paragraph" w:styleId="ndicedeilustraes">
    <w:name w:val="table of figures"/>
    <w:basedOn w:val="Normal"/>
    <w:next w:val="Normal"/>
    <w:uiPriority w:val="99"/>
    <w:unhideWhenUsed/>
  </w:style>
  <w:style w:type="paragraph" w:styleId="Cabealho">
    <w:name w:val="header"/>
    <w:basedOn w:val="Normal"/>
    <w:link w:val="CabealhoChar"/>
    <w:uiPriority w:val="99"/>
    <w:unhideWhenUsed/>
    <w:pPr>
      <w:tabs>
        <w:tab w:val="center" w:pos="4252"/>
        <w:tab w:val="right" w:pos="8504"/>
      </w:tabs>
    </w:pPr>
  </w:style>
  <w:style w:type="character" w:customStyle="1" w:styleId="CabealhoChar">
    <w:name w:val="Cabeçalho Char"/>
    <w:basedOn w:val="Fontepargpadro"/>
    <w:link w:val="Cabealho"/>
    <w:uiPriority w:val="99"/>
  </w:style>
  <w:style w:type="paragraph" w:styleId="Rodap">
    <w:name w:val="footer"/>
    <w:basedOn w:val="Normal"/>
    <w:link w:val="RodapChar"/>
    <w:unhideWhenUsed/>
    <w:pPr>
      <w:tabs>
        <w:tab w:val="center" w:pos="4252"/>
        <w:tab w:val="right" w:pos="8504"/>
      </w:tabs>
    </w:pPr>
  </w:style>
  <w:style w:type="character" w:customStyle="1" w:styleId="RodapChar">
    <w:name w:val="Rodapé Char"/>
    <w:basedOn w:val="Fontepargpadro"/>
    <w:link w:val="Rodap"/>
    <w:uiPriority w:val="99"/>
  </w:style>
  <w:style w:type="paragraph" w:styleId="Textodebalo">
    <w:name w:val="Balloon Text"/>
    <w:basedOn w:val="Normal"/>
    <w:link w:val="TextodebaloChar"/>
    <w:uiPriority w:val="99"/>
    <w:semiHidden/>
    <w:unhideWhenUsed/>
    <w:rPr>
      <w:rFonts w:ascii="Segoe UI" w:eastAsia="Calibri" w:hAnsi="Segoe UI"/>
      <w:sz w:val="18"/>
      <w:szCs w:val="18"/>
    </w:rPr>
  </w:style>
  <w:style w:type="character" w:customStyle="1" w:styleId="TextodebaloChar">
    <w:name w:val="Texto de balão Char"/>
    <w:link w:val="Textodebalo"/>
    <w:uiPriority w:val="99"/>
    <w:semiHidden/>
    <w:rPr>
      <w:rFonts w:ascii="Segoe UI" w:hAnsi="Segoe UI" w:cs="Segoe UI"/>
      <w:sz w:val="18"/>
      <w:szCs w:val="18"/>
    </w:rPr>
  </w:style>
  <w:style w:type="character" w:styleId="Hyperlink">
    <w:name w:val="Hyperlink"/>
    <w:rPr>
      <w:color w:val="0000FF"/>
      <w:u w:val="single"/>
    </w:rPr>
  </w:style>
  <w:style w:type="character" w:customStyle="1" w:styleId="Cliente">
    <w:name w:val="Cliente"/>
    <w:semiHidden/>
    <w:rPr>
      <w:rFonts w:ascii="Tahoma" w:hAnsi="Tahoma" w:cs="Tahoma"/>
      <w:b w:val="0"/>
      <w:bCs w:val="0"/>
      <w:i w:val="0"/>
      <w:iCs w:val="0"/>
      <w:strike w:val="0"/>
      <w:color w:val="auto"/>
      <w:sz w:val="20"/>
      <w:szCs w:val="20"/>
      <w:u w:val="none"/>
    </w:rPr>
  </w:style>
  <w:style w:type="paragraph" w:styleId="SemEspaamento">
    <w:name w:val="No Spacing"/>
    <w:uiPriority w:val="1"/>
    <w:qFormat/>
    <w:rPr>
      <w:sz w:val="22"/>
      <w:szCs w:val="22"/>
      <w:lang w:eastAsia="en-US"/>
    </w:rPr>
  </w:style>
  <w:style w:type="paragraph" w:styleId="PargrafodaLista">
    <w:name w:val="List Paragraph"/>
    <w:basedOn w:val="Normal"/>
    <w:uiPriority w:val="34"/>
    <w:qFormat/>
    <w:pPr>
      <w:ind w:left="720"/>
      <w:contextualSpacing/>
    </w:pPr>
  </w:style>
  <w:style w:type="character" w:customStyle="1" w:styleId="apple-converted-space">
    <w:name w:val="apple-converted-space"/>
    <w:basedOn w:val="Fontepargpadro"/>
  </w:style>
  <w:style w:type="paragraph" w:customStyle="1" w:styleId="arial">
    <w:name w:val="arial"/>
    <w:basedOn w:val="Normal"/>
    <w:pPr>
      <w:jc w:val="both"/>
    </w:pPr>
    <w:rPr>
      <w:rFonts w:cs="Arial"/>
    </w:rPr>
  </w:style>
  <w:style w:type="paragraph" w:styleId="Corpodetexto">
    <w:name w:val="Body Text"/>
    <w:basedOn w:val="Normal"/>
    <w:link w:val="CorpodetextoChar"/>
    <w:pPr>
      <w:jc w:val="both"/>
    </w:pPr>
  </w:style>
  <w:style w:type="character" w:customStyle="1" w:styleId="CorpodetextoChar">
    <w:name w:val="Corpo de texto Char"/>
    <w:link w:val="Corpodetexto"/>
    <w:rPr>
      <w:rFonts w:ascii="Verdana" w:eastAsia="Times New Roman" w:hAnsi="Verdana"/>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szCs w:val="24"/>
    </w:rPr>
  </w:style>
  <w:style w:type="character" w:styleId="Refdecomentrio">
    <w:name w:val="annotation reference"/>
    <w:uiPriority w:val="99"/>
    <w:semiHidden/>
    <w:unhideWhenUsed/>
    <w:rPr>
      <w:sz w:val="16"/>
      <w:szCs w:val="16"/>
    </w:rPr>
  </w:style>
  <w:style w:type="paragraph" w:styleId="Textodecomentrio">
    <w:name w:val="annotation text"/>
    <w:basedOn w:val="Normal"/>
    <w:link w:val="TextodecomentrioChar"/>
    <w:uiPriority w:val="99"/>
    <w:semiHidden/>
    <w:unhideWhenUsed/>
  </w:style>
  <w:style w:type="character" w:customStyle="1" w:styleId="TextodecomentrioChar">
    <w:name w:val="Texto de comentário Char"/>
    <w:link w:val="Textodecomentrio"/>
    <w:uiPriority w:val="99"/>
    <w:semiHidden/>
    <w:rPr>
      <w:rFonts w:ascii="Verdana" w:eastAsia="Times New Roman" w:hAnsi="Verdana"/>
    </w:rPr>
  </w:style>
  <w:style w:type="character" w:customStyle="1" w:styleId="destaque">
    <w:name w:val="destaque"/>
  </w:style>
  <w:style w:type="character" w:styleId="MenoPendente">
    <w:name w:val="Unresolved Mention"/>
    <w:uiPriority w:val="99"/>
    <w:semiHidden/>
    <w:unhideWhenUsed/>
    <w:rPr>
      <w:color w:val="808080"/>
      <w:shd w:val="clear" w:color="auto" w:fill="E6E6E6"/>
    </w:rPr>
  </w:style>
  <w:style w:type="paragraph" w:customStyle="1" w:styleId="Padro">
    <w:name w:val="Padrão"/>
    <w:pPr>
      <w:widowControl w:val="0"/>
    </w:pPr>
    <w:rPr>
      <w:rFonts w:ascii="Times New Roman" w:eastAsia="Times New Roman" w:hAnsi="Times New Roman"/>
      <w:sz w:val="24"/>
    </w:rPr>
  </w:style>
  <w:style w:type="paragraph" w:customStyle="1" w:styleId="Corpo">
    <w:name w:val="Corpo"/>
    <w:rPr>
      <w:rFonts w:ascii="CG Times" w:eastAsia="Times New Roman" w:hAnsi="CG Times" w:cs="CG Times"/>
      <w:color w:val="000000"/>
      <w:sz w:val="24"/>
      <w:szCs w:val="24"/>
      <w:lang w:val="en-US"/>
    </w:rPr>
  </w:style>
  <w:style w:type="character" w:customStyle="1" w:styleId="Ttulo4Char">
    <w:name w:val="Título 4 Char"/>
    <w:basedOn w:val="Fontepargpadro"/>
    <w:link w:val="Ttulo4"/>
    <w:uiPriority w:val="9"/>
    <w:rPr>
      <w:rFonts w:ascii="Times New Roman" w:eastAsia="Times New Roman" w:hAnsi="Times New Roman"/>
      <w:b/>
      <w:bCs/>
      <w:sz w:val="24"/>
      <w:szCs w:val="24"/>
    </w:rPr>
  </w:style>
  <w:style w:type="table" w:styleId="Tabelacomgrade">
    <w:name w:val="Table Grid"/>
    <w:basedOn w:val="Tabelanormal"/>
    <w:uiPriority w:val="5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Pr>
      <w:rFonts w:ascii="Verdana" w:hAnsi="Verdana" w:cs="Verdana"/>
      <w:color w:val="000000"/>
      <w:sz w:val="24"/>
      <w:szCs w:val="24"/>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32"/>
      <w:szCs w:val="32"/>
      <w:lang w:eastAsia="en-US"/>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rFonts w:ascii="Verdana" w:eastAsia="Times New Roman" w:hAnsi="Verdan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gital@??????????.com.b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F501F-D9BF-45E6-BEC5-B6637EFD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12</Pages>
  <Words>5898</Words>
  <Characters>31853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SCRYTA</dc:creator>
  <cp:keywords/>
  <cp:lastModifiedBy>Kailane Del Conti Cassiolato</cp:lastModifiedBy>
  <cp:revision>36</cp:revision>
  <dcterms:created xsi:type="dcterms:W3CDTF">2025-05-06T18:56:00Z</dcterms:created>
  <dcterms:modified xsi:type="dcterms:W3CDTF">2026-07-08T22:20:00Z</dcterms:modified>
</cp:coreProperties>
</file>