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4ED" w14:textId="19FE645C" w:rsidR="00080226" w:rsidRPr="00960EEA" w:rsidRDefault="003D1FFF" w:rsidP="00080226">
      <w:pPr>
        <w:widowControl w:val="0"/>
        <w:spacing w:before="120"/>
        <w:jc w:val="center"/>
        <w:rPr>
          <w:rFonts w:eastAsia="Segoe UI" w:cs="Arial"/>
          <w:color w:val="000000" w:themeColor="text1"/>
          <w:sz w:val="48"/>
          <w:szCs w:val="48"/>
          <w:lang w:val="en-GB"/>
        </w:rPr>
      </w:pPr>
      <w:r w:rsidRPr="00960EEA">
        <w:rPr>
          <w:rFonts w:eastAsia="Segoe UI" w:cs="Arial"/>
          <w:b/>
          <w:color w:val="000000" w:themeColor="text1"/>
          <w:sz w:val="48"/>
          <w:szCs w:val="48"/>
          <w:lang w:val="en-GB"/>
        </w:rPr>
        <w:t xml:space="preserve">Data Simulation AIcoPA </w:t>
      </w:r>
      <w:r w:rsidR="004375C7" w:rsidRPr="00960EEA">
        <w:rPr>
          <w:rFonts w:eastAsia="Segoe UI" w:cs="Arial"/>
          <w:b/>
          <w:color w:val="000000" w:themeColor="text1"/>
          <w:sz w:val="48"/>
          <w:szCs w:val="48"/>
          <w:lang w:val="en-GB"/>
        </w:rPr>
        <w:t>Survey</w:t>
      </w:r>
    </w:p>
    <w:p w14:paraId="42360CA8" w14:textId="5DEEA089" w:rsidR="00080226" w:rsidRPr="00960EEA" w:rsidRDefault="00080226" w:rsidP="00080226">
      <w:pPr>
        <w:widowControl w:val="0"/>
        <w:jc w:val="center"/>
        <w:rPr>
          <w:rFonts w:eastAsia="Segoe UI" w:cs="Arial"/>
          <w:color w:val="000000" w:themeColor="text1"/>
          <w:lang w:val="en-GB"/>
        </w:rPr>
      </w:pPr>
    </w:p>
    <w:p w14:paraId="2E906A97" w14:textId="77777777" w:rsidR="00080226" w:rsidRPr="00960EEA" w:rsidRDefault="00080226" w:rsidP="00080226">
      <w:pPr>
        <w:widowControl w:val="0"/>
        <w:jc w:val="center"/>
        <w:rPr>
          <w:rFonts w:eastAsia="Segoe UI" w:cs="Arial"/>
          <w:color w:val="000000" w:themeColor="text1"/>
          <w:lang w:val="en-GB"/>
        </w:rPr>
      </w:pPr>
    </w:p>
    <w:p w14:paraId="7555E95C" w14:textId="77777777" w:rsidR="00080226" w:rsidRPr="00960EEA" w:rsidRDefault="00080226" w:rsidP="00080226">
      <w:pPr>
        <w:widowControl w:val="0"/>
        <w:jc w:val="center"/>
        <w:rPr>
          <w:rFonts w:eastAsia="Segoe UI" w:cs="Arial"/>
          <w:color w:val="000000" w:themeColor="text1"/>
          <w:lang w:val="en-GB"/>
        </w:rPr>
      </w:pPr>
    </w:p>
    <w:p w14:paraId="7BE66BB3" w14:textId="77777777" w:rsidR="00080226" w:rsidRPr="00960EEA" w:rsidRDefault="00080226" w:rsidP="00080226">
      <w:pPr>
        <w:widowControl w:val="0"/>
        <w:jc w:val="center"/>
        <w:rPr>
          <w:rFonts w:eastAsia="Segoe UI" w:cs="Arial"/>
          <w:color w:val="000000" w:themeColor="text1"/>
          <w:lang w:val="en-GB"/>
        </w:rPr>
      </w:pPr>
    </w:p>
    <w:p w14:paraId="51BEA6D7" w14:textId="77777777" w:rsidR="00080226" w:rsidRPr="00960EEA" w:rsidRDefault="00080226" w:rsidP="00080226">
      <w:pPr>
        <w:widowControl w:val="0"/>
        <w:jc w:val="center"/>
        <w:rPr>
          <w:rFonts w:eastAsia="Segoe UI" w:cs="Arial"/>
          <w:color w:val="000000" w:themeColor="text1"/>
          <w:lang w:val="en-GB"/>
        </w:rPr>
      </w:pPr>
    </w:p>
    <w:p w14:paraId="1A1366D7" w14:textId="77777777" w:rsidR="00080226" w:rsidRPr="00960EEA" w:rsidRDefault="00080226" w:rsidP="00080226">
      <w:pPr>
        <w:widowControl w:val="0"/>
        <w:jc w:val="center"/>
        <w:rPr>
          <w:rFonts w:eastAsia="Segoe UI" w:cs="Arial"/>
          <w:color w:val="000000" w:themeColor="text1"/>
          <w:lang w:val="en-GB"/>
        </w:rPr>
      </w:pPr>
    </w:p>
    <w:p w14:paraId="755D0CAF" w14:textId="77777777" w:rsidR="00080226" w:rsidRPr="00960EEA" w:rsidRDefault="00080226" w:rsidP="00080226">
      <w:pPr>
        <w:widowControl w:val="0"/>
        <w:jc w:val="center"/>
        <w:rPr>
          <w:rFonts w:eastAsia="Segoe UI" w:cs="Arial"/>
          <w:color w:val="000000" w:themeColor="text1"/>
          <w:lang w:val="en-GB"/>
        </w:rPr>
      </w:pPr>
    </w:p>
    <w:p w14:paraId="0DBC99D3" w14:textId="41CF762C" w:rsidR="00080226" w:rsidRPr="00960EEA" w:rsidRDefault="004375C7" w:rsidP="00080226">
      <w:pPr>
        <w:widowControl w:val="0"/>
        <w:jc w:val="center"/>
        <w:rPr>
          <w:rFonts w:eastAsia="Segoe UI" w:cs="Arial"/>
          <w:color w:val="000000" w:themeColor="text1"/>
          <w:sz w:val="44"/>
          <w:szCs w:val="44"/>
          <w:lang w:val="en-GB"/>
        </w:rPr>
      </w:pPr>
      <w:r w:rsidRPr="00960EEA">
        <w:rPr>
          <w:rFonts w:eastAsia="Segoe UI" w:cs="Arial"/>
          <w:b/>
          <w:color w:val="000000" w:themeColor="text1"/>
          <w:sz w:val="44"/>
          <w:szCs w:val="44"/>
          <w:lang w:val="en-GB"/>
        </w:rPr>
        <w:t>Documentation</w:t>
      </w:r>
    </w:p>
    <w:p w14:paraId="1765FE0F" w14:textId="14F1F939" w:rsidR="00080226" w:rsidRPr="00960EEA" w:rsidRDefault="00080226" w:rsidP="00080226">
      <w:pPr>
        <w:widowControl w:val="0"/>
        <w:jc w:val="center"/>
        <w:rPr>
          <w:rFonts w:eastAsia="Segoe UI" w:cs="Arial"/>
          <w:color w:val="000000" w:themeColor="text1"/>
          <w:lang w:val="en-GB"/>
        </w:rPr>
      </w:pPr>
      <w:r w:rsidRPr="00960EEA">
        <w:rPr>
          <w:rFonts w:eastAsia="Segoe UI" w:cs="Arial"/>
          <w:color w:val="000000" w:themeColor="text1"/>
          <w:lang w:val="en-GB"/>
        </w:rPr>
        <w:t>Institut</w:t>
      </w:r>
      <w:r w:rsidR="004375C7" w:rsidRPr="00960EEA">
        <w:rPr>
          <w:rFonts w:eastAsia="Segoe UI" w:cs="Arial"/>
          <w:color w:val="000000" w:themeColor="text1"/>
          <w:lang w:val="en-GB"/>
        </w:rPr>
        <w:t>e of sports science</w:t>
      </w:r>
    </w:p>
    <w:p w14:paraId="3ED04716" w14:textId="1BF5FF95" w:rsidR="00080226" w:rsidRPr="004375C7" w:rsidRDefault="004375C7" w:rsidP="00080226">
      <w:pPr>
        <w:widowControl w:val="0"/>
        <w:jc w:val="center"/>
        <w:rPr>
          <w:rFonts w:eastAsia="Segoe UI" w:cs="Arial"/>
          <w:color w:val="000000" w:themeColor="text1"/>
          <w:lang w:val="en-GB"/>
        </w:rPr>
      </w:pPr>
      <w:r w:rsidRPr="004375C7">
        <w:rPr>
          <w:rFonts w:eastAsia="Segoe UI" w:cs="Arial"/>
          <w:color w:val="000000" w:themeColor="text1"/>
          <w:lang w:val="en-GB"/>
        </w:rPr>
        <w:t>University of Bern</w:t>
      </w:r>
    </w:p>
    <w:p w14:paraId="5743F553" w14:textId="719153A5" w:rsidR="00080226" w:rsidRPr="008F0BDF" w:rsidRDefault="004375C7" w:rsidP="00080226">
      <w:pPr>
        <w:widowControl w:val="0"/>
        <w:jc w:val="center"/>
        <w:rPr>
          <w:rFonts w:eastAsia="Segoe UI" w:cs="Arial"/>
          <w:color w:val="000000" w:themeColor="text1"/>
          <w:lang w:val="de-CH"/>
        </w:rPr>
      </w:pPr>
      <w:r w:rsidRPr="008F0BDF">
        <w:rPr>
          <w:rFonts w:eastAsia="Segoe UI" w:cs="Arial"/>
          <w:color w:val="000000" w:themeColor="text1"/>
          <w:lang w:val="de-CH"/>
        </w:rPr>
        <w:t>Fall semester 2026</w:t>
      </w:r>
    </w:p>
    <w:p w14:paraId="6527654A" w14:textId="77777777" w:rsidR="00080226" w:rsidRPr="008F0BDF" w:rsidRDefault="00080226" w:rsidP="00080226">
      <w:pPr>
        <w:widowControl w:val="0"/>
        <w:jc w:val="center"/>
        <w:rPr>
          <w:rFonts w:eastAsia="Segoe UI" w:cs="Arial"/>
          <w:color w:val="000000" w:themeColor="text1"/>
          <w:lang w:val="de-CH"/>
        </w:rPr>
      </w:pPr>
    </w:p>
    <w:p w14:paraId="3365B68E" w14:textId="77777777" w:rsidR="00080226" w:rsidRPr="008F0BDF" w:rsidRDefault="00080226" w:rsidP="00080226">
      <w:pPr>
        <w:widowControl w:val="0"/>
        <w:jc w:val="center"/>
        <w:rPr>
          <w:rFonts w:eastAsia="Segoe UI" w:cs="Arial"/>
          <w:color w:val="000000" w:themeColor="text1"/>
          <w:lang w:val="de-CH"/>
        </w:rPr>
      </w:pPr>
    </w:p>
    <w:p w14:paraId="601923ED" w14:textId="77777777" w:rsidR="00080226" w:rsidRPr="008F0BDF" w:rsidRDefault="00080226" w:rsidP="00080226">
      <w:pPr>
        <w:widowControl w:val="0"/>
        <w:jc w:val="center"/>
        <w:rPr>
          <w:rFonts w:eastAsia="Segoe UI" w:cs="Arial"/>
          <w:color w:val="000000" w:themeColor="text1"/>
          <w:lang w:val="de-CH"/>
        </w:rPr>
      </w:pPr>
    </w:p>
    <w:p w14:paraId="3F8419BC" w14:textId="77777777" w:rsidR="00080226" w:rsidRPr="008F0BDF" w:rsidRDefault="00080226" w:rsidP="00080226">
      <w:pPr>
        <w:widowControl w:val="0"/>
        <w:jc w:val="center"/>
        <w:rPr>
          <w:rFonts w:eastAsia="Segoe UI" w:cs="Arial"/>
          <w:color w:val="000000" w:themeColor="text1"/>
          <w:lang w:val="de-CH"/>
        </w:rPr>
      </w:pPr>
    </w:p>
    <w:p w14:paraId="18A8A651" w14:textId="77777777" w:rsidR="00080226" w:rsidRPr="000A078C" w:rsidRDefault="00080226" w:rsidP="00080226">
      <w:pPr>
        <w:widowControl w:val="0"/>
        <w:spacing w:before="168"/>
        <w:jc w:val="center"/>
        <w:rPr>
          <w:rFonts w:eastAsia="Segoe UI" w:cs="Arial"/>
          <w:color w:val="000000" w:themeColor="text1"/>
        </w:rPr>
      </w:pPr>
    </w:p>
    <w:p w14:paraId="19013144" w14:textId="77777777" w:rsidR="00080226" w:rsidRPr="000A078C" w:rsidRDefault="00080226" w:rsidP="00080226">
      <w:pPr>
        <w:widowControl w:val="0"/>
        <w:spacing w:before="168"/>
        <w:jc w:val="center"/>
        <w:rPr>
          <w:rFonts w:eastAsia="Segoe UI" w:cs="Arial"/>
          <w:color w:val="000000" w:themeColor="text1"/>
        </w:rPr>
      </w:pPr>
    </w:p>
    <w:p w14:paraId="5DCBCE40" w14:textId="77777777" w:rsidR="00080226" w:rsidRPr="000A078C" w:rsidRDefault="00080226" w:rsidP="00080226">
      <w:pPr>
        <w:widowControl w:val="0"/>
        <w:spacing w:before="168"/>
        <w:jc w:val="center"/>
        <w:rPr>
          <w:rFonts w:eastAsia="Segoe UI" w:cs="Arial"/>
          <w:color w:val="000000" w:themeColor="text1"/>
        </w:rPr>
      </w:pPr>
    </w:p>
    <w:p w14:paraId="6EB45134" w14:textId="77777777" w:rsidR="00080226" w:rsidRPr="000A078C" w:rsidRDefault="00080226" w:rsidP="00080226">
      <w:pPr>
        <w:widowControl w:val="0"/>
        <w:spacing w:before="168"/>
        <w:jc w:val="center"/>
        <w:rPr>
          <w:rFonts w:eastAsia="Segoe UI" w:cs="Arial"/>
          <w:color w:val="000000" w:themeColor="text1"/>
        </w:rPr>
      </w:pPr>
    </w:p>
    <w:p w14:paraId="169C1D92" w14:textId="77777777" w:rsidR="00080226" w:rsidRPr="000A078C" w:rsidRDefault="00080226" w:rsidP="00080226">
      <w:pPr>
        <w:widowControl w:val="0"/>
        <w:spacing w:before="168"/>
        <w:jc w:val="center"/>
        <w:rPr>
          <w:rFonts w:eastAsia="Segoe UI" w:cs="Arial"/>
          <w:color w:val="000000" w:themeColor="text1"/>
        </w:rPr>
      </w:pPr>
    </w:p>
    <w:p w14:paraId="185241DF" w14:textId="77777777" w:rsidR="00080226" w:rsidRDefault="00080226" w:rsidP="00080226">
      <w:pPr>
        <w:widowControl w:val="0"/>
        <w:spacing w:before="1"/>
        <w:jc w:val="center"/>
        <w:rPr>
          <w:rFonts w:eastAsia="Segoe UI" w:cs="Arial"/>
          <w:color w:val="000000" w:themeColor="text1"/>
        </w:rPr>
      </w:pPr>
    </w:p>
    <w:p w14:paraId="55A36007" w14:textId="77777777" w:rsidR="004375C7" w:rsidRDefault="004375C7" w:rsidP="00080226">
      <w:pPr>
        <w:widowControl w:val="0"/>
        <w:spacing w:before="1"/>
        <w:jc w:val="center"/>
        <w:rPr>
          <w:rFonts w:eastAsia="Segoe UI" w:cs="Arial"/>
          <w:color w:val="000000" w:themeColor="text1"/>
        </w:rPr>
      </w:pPr>
    </w:p>
    <w:p w14:paraId="7A38F1DB" w14:textId="1089EA7D" w:rsidR="004375C7" w:rsidRPr="008F0BDF" w:rsidRDefault="008F0BDF" w:rsidP="00080226">
      <w:pPr>
        <w:widowControl w:val="0"/>
        <w:spacing w:before="1"/>
        <w:jc w:val="center"/>
        <w:rPr>
          <w:rFonts w:eastAsia="Segoe UI" w:cs="Arial"/>
          <w:b/>
          <w:color w:val="000000" w:themeColor="text1"/>
        </w:rPr>
      </w:pPr>
      <w:r>
        <w:rPr>
          <w:rFonts w:eastAsia="Segoe UI" w:cs="Arial"/>
          <w:b/>
          <w:color w:val="000000" w:themeColor="text1"/>
        </w:rPr>
        <w:t>Raphael Reinalter (21-101-803)</w:t>
      </w:r>
    </w:p>
    <w:p w14:paraId="18462747" w14:textId="77777777" w:rsidR="004375C7" w:rsidRDefault="004375C7" w:rsidP="00080226">
      <w:pPr>
        <w:widowControl w:val="0"/>
        <w:spacing w:before="1"/>
        <w:jc w:val="center"/>
        <w:rPr>
          <w:rFonts w:eastAsia="Segoe UI" w:cs="Arial"/>
          <w:color w:val="000000" w:themeColor="text1"/>
        </w:rPr>
      </w:pPr>
    </w:p>
    <w:p w14:paraId="5EDF45C5" w14:textId="77777777" w:rsidR="004375C7" w:rsidRDefault="004375C7" w:rsidP="00080226">
      <w:pPr>
        <w:widowControl w:val="0"/>
        <w:spacing w:before="1"/>
        <w:jc w:val="center"/>
        <w:rPr>
          <w:rFonts w:eastAsia="Segoe UI" w:cs="Arial"/>
          <w:color w:val="000000" w:themeColor="text1"/>
        </w:rPr>
      </w:pPr>
    </w:p>
    <w:p w14:paraId="116BDC5F" w14:textId="77777777" w:rsidR="004375C7" w:rsidRDefault="004375C7" w:rsidP="00080226">
      <w:pPr>
        <w:widowControl w:val="0"/>
        <w:spacing w:before="1"/>
        <w:jc w:val="center"/>
        <w:rPr>
          <w:rFonts w:eastAsia="Segoe UI" w:cs="Arial"/>
          <w:color w:val="000000" w:themeColor="text1"/>
        </w:rPr>
      </w:pPr>
    </w:p>
    <w:p w14:paraId="66F8C5ED" w14:textId="77777777" w:rsidR="004375C7" w:rsidRDefault="004375C7" w:rsidP="00080226">
      <w:pPr>
        <w:widowControl w:val="0"/>
        <w:spacing w:before="1"/>
        <w:jc w:val="center"/>
        <w:rPr>
          <w:rFonts w:eastAsia="Segoe UI" w:cs="Arial"/>
          <w:color w:val="000000" w:themeColor="text1"/>
        </w:rPr>
      </w:pPr>
    </w:p>
    <w:p w14:paraId="280C3696" w14:textId="77777777" w:rsidR="004375C7" w:rsidRPr="000A078C" w:rsidRDefault="004375C7" w:rsidP="00080226">
      <w:pPr>
        <w:widowControl w:val="0"/>
        <w:spacing w:before="1"/>
        <w:jc w:val="center"/>
        <w:rPr>
          <w:rFonts w:eastAsia="Segoe UI" w:cs="Arial"/>
          <w:color w:val="000000" w:themeColor="text1"/>
        </w:rPr>
      </w:pPr>
    </w:p>
    <w:p w14:paraId="26B5D5B7" w14:textId="77777777" w:rsidR="00080226" w:rsidRPr="000A078C" w:rsidRDefault="00080226" w:rsidP="00080226">
      <w:pPr>
        <w:widowControl w:val="0"/>
        <w:spacing w:before="1"/>
        <w:jc w:val="center"/>
        <w:rPr>
          <w:rFonts w:eastAsia="Segoe UI" w:cs="Arial"/>
          <w:color w:val="000000" w:themeColor="text1"/>
        </w:rPr>
      </w:pPr>
    </w:p>
    <w:p w14:paraId="614D0ECA" w14:textId="439CDB43" w:rsidR="00080226" w:rsidRDefault="00080226" w:rsidP="004375C7">
      <w:pPr>
        <w:widowControl w:val="0"/>
        <w:spacing w:before="1"/>
        <w:jc w:val="center"/>
        <w:rPr>
          <w:rFonts w:eastAsia="Segoe UI" w:cs="Arial"/>
          <w:color w:val="000000" w:themeColor="text1"/>
        </w:rPr>
      </w:pPr>
      <w:r w:rsidRPr="000A078C">
        <w:rPr>
          <w:rFonts w:eastAsia="Segoe UI" w:cs="Arial"/>
          <w:color w:val="000000" w:themeColor="text1"/>
        </w:rPr>
        <w:t xml:space="preserve">Bern, </w:t>
      </w:r>
      <w:r w:rsidR="004375C7">
        <w:rPr>
          <w:rFonts w:eastAsia="Segoe UI" w:cs="Arial"/>
          <w:color w:val="000000" w:themeColor="text1"/>
        </w:rPr>
        <w:t>April 2026</w:t>
      </w:r>
    </w:p>
    <w:p w14:paraId="16D500C0" w14:textId="77777777" w:rsidR="00EF131D" w:rsidRDefault="00EF131D" w:rsidP="00EF131D">
      <w:pPr>
        <w:rPr>
          <w:rFonts w:eastAsia="Segoe UI" w:cs="Arial"/>
          <w:b/>
          <w:bCs/>
          <w:color w:val="000000" w:themeColor="text1"/>
          <w:sz w:val="32"/>
          <w:szCs w:val="32"/>
        </w:rPr>
      </w:pPr>
      <w:r>
        <w:rPr>
          <w:rFonts w:eastAsia="Segoe UI" w:cs="Arial"/>
          <w:b/>
          <w:bCs/>
          <w:color w:val="000000" w:themeColor="text1"/>
          <w:sz w:val="32"/>
          <w:szCs w:val="32"/>
        </w:rPr>
        <w:lastRenderedPageBreak/>
        <w:t>Table of content</w:t>
      </w:r>
    </w:p>
    <w:sdt>
      <w:sdtPr>
        <w:id w:val="930785015"/>
        <w:docPartObj>
          <w:docPartGallery w:val="Table of Contents"/>
          <w:docPartUnique/>
        </w:docPartObj>
      </w:sdtPr>
      <w:sdtEndPr>
        <w:rPr>
          <w:b/>
          <w:bCs/>
        </w:rPr>
      </w:sdtEndPr>
      <w:sdtContent>
        <w:p w14:paraId="6ECF437D" w14:textId="1E919961" w:rsidR="00EF131D" w:rsidRPr="00EF131D" w:rsidRDefault="00EF131D">
          <w:pPr>
            <w:pStyle w:val="Verzeichnis1"/>
            <w:tabs>
              <w:tab w:val="left" w:pos="480"/>
              <w:tab w:val="right" w:leader="dot" w:pos="9060"/>
            </w:tabs>
          </w:pPr>
          <w:r>
            <w:fldChar w:fldCharType="begin"/>
          </w:r>
          <w:r>
            <w:instrText xml:space="preserve"> TOC \o "1-3" \h \z \u </w:instrText>
          </w:r>
          <w:r>
            <w:fldChar w:fldCharType="separate"/>
          </w:r>
          <w:hyperlink w:anchor="_Toc225439344" w:history="1">
            <w:r w:rsidRPr="00C367CE">
              <w:rPr>
                <w:rStyle w:val="Hyperlink"/>
                <w:noProof/>
              </w:rPr>
              <w:t>1</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Purpose of the Simulation</w:t>
            </w:r>
            <w:r>
              <w:rPr>
                <w:noProof/>
                <w:webHidden/>
              </w:rPr>
              <w:tab/>
            </w:r>
            <w:r>
              <w:rPr>
                <w:noProof/>
                <w:webHidden/>
              </w:rPr>
              <w:fldChar w:fldCharType="begin"/>
            </w:r>
            <w:r>
              <w:rPr>
                <w:noProof/>
                <w:webHidden/>
              </w:rPr>
              <w:instrText xml:space="preserve"> PAGEREF _Toc225439344 \h </w:instrText>
            </w:r>
            <w:r>
              <w:rPr>
                <w:noProof/>
                <w:webHidden/>
              </w:rPr>
            </w:r>
            <w:r>
              <w:rPr>
                <w:noProof/>
                <w:webHidden/>
              </w:rPr>
              <w:fldChar w:fldCharType="separate"/>
            </w:r>
            <w:r>
              <w:rPr>
                <w:noProof/>
                <w:webHidden/>
              </w:rPr>
              <w:t>4</w:t>
            </w:r>
            <w:r>
              <w:rPr>
                <w:noProof/>
                <w:webHidden/>
              </w:rPr>
              <w:fldChar w:fldCharType="end"/>
            </w:r>
          </w:hyperlink>
        </w:p>
        <w:p w14:paraId="205CF34B" w14:textId="7F70432D"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45" w:history="1">
            <w:r w:rsidRPr="00C367CE">
              <w:rPr>
                <w:rStyle w:val="Hyperlink"/>
                <w:noProof/>
              </w:rPr>
              <w:t>2</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Overview of the Workflow</w:t>
            </w:r>
            <w:r>
              <w:rPr>
                <w:noProof/>
                <w:webHidden/>
              </w:rPr>
              <w:tab/>
            </w:r>
            <w:r>
              <w:rPr>
                <w:noProof/>
                <w:webHidden/>
              </w:rPr>
              <w:fldChar w:fldCharType="begin"/>
            </w:r>
            <w:r>
              <w:rPr>
                <w:noProof/>
                <w:webHidden/>
              </w:rPr>
              <w:instrText xml:space="preserve"> PAGEREF _Toc225439345 \h </w:instrText>
            </w:r>
            <w:r>
              <w:rPr>
                <w:noProof/>
                <w:webHidden/>
              </w:rPr>
            </w:r>
            <w:r>
              <w:rPr>
                <w:noProof/>
                <w:webHidden/>
              </w:rPr>
              <w:fldChar w:fldCharType="separate"/>
            </w:r>
            <w:r>
              <w:rPr>
                <w:noProof/>
                <w:webHidden/>
              </w:rPr>
              <w:t>4</w:t>
            </w:r>
            <w:r>
              <w:rPr>
                <w:noProof/>
                <w:webHidden/>
              </w:rPr>
              <w:fldChar w:fldCharType="end"/>
            </w:r>
          </w:hyperlink>
        </w:p>
        <w:p w14:paraId="28EE58D8" w14:textId="4B1B0B0B"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46" w:history="1">
            <w:r w:rsidRPr="00C367CE">
              <w:rPr>
                <w:rStyle w:val="Hyperlink"/>
                <w:noProof/>
              </w:rPr>
              <w:t>3</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Theoretical and Empirical Foundations</w:t>
            </w:r>
            <w:r>
              <w:rPr>
                <w:noProof/>
                <w:webHidden/>
              </w:rPr>
              <w:tab/>
            </w:r>
            <w:r>
              <w:rPr>
                <w:noProof/>
                <w:webHidden/>
              </w:rPr>
              <w:fldChar w:fldCharType="begin"/>
            </w:r>
            <w:r>
              <w:rPr>
                <w:noProof/>
                <w:webHidden/>
              </w:rPr>
              <w:instrText xml:space="preserve"> PAGEREF _Toc225439346 \h </w:instrText>
            </w:r>
            <w:r>
              <w:rPr>
                <w:noProof/>
                <w:webHidden/>
              </w:rPr>
            </w:r>
            <w:r>
              <w:rPr>
                <w:noProof/>
                <w:webHidden/>
              </w:rPr>
              <w:fldChar w:fldCharType="separate"/>
            </w:r>
            <w:r>
              <w:rPr>
                <w:noProof/>
                <w:webHidden/>
              </w:rPr>
              <w:t>5</w:t>
            </w:r>
            <w:r>
              <w:rPr>
                <w:noProof/>
                <w:webHidden/>
              </w:rPr>
              <w:fldChar w:fldCharType="end"/>
            </w:r>
          </w:hyperlink>
        </w:p>
        <w:p w14:paraId="5AD30CB7" w14:textId="3BE4BB0F"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47" w:history="1">
            <w:r w:rsidRPr="00C367CE">
              <w:rPr>
                <w:rStyle w:val="Hyperlink"/>
                <w:noProof/>
                <w:lang w:val="de-CH"/>
              </w:rPr>
              <w:t>3.1</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Evidence-Based Parameter Selection</w:t>
            </w:r>
            <w:r>
              <w:rPr>
                <w:noProof/>
                <w:webHidden/>
              </w:rPr>
              <w:tab/>
            </w:r>
            <w:r>
              <w:rPr>
                <w:noProof/>
                <w:webHidden/>
              </w:rPr>
              <w:fldChar w:fldCharType="begin"/>
            </w:r>
            <w:r>
              <w:rPr>
                <w:noProof/>
                <w:webHidden/>
              </w:rPr>
              <w:instrText xml:space="preserve"> PAGEREF _Toc225439347 \h </w:instrText>
            </w:r>
            <w:r>
              <w:rPr>
                <w:noProof/>
                <w:webHidden/>
              </w:rPr>
            </w:r>
            <w:r>
              <w:rPr>
                <w:noProof/>
                <w:webHidden/>
              </w:rPr>
              <w:fldChar w:fldCharType="separate"/>
            </w:r>
            <w:r>
              <w:rPr>
                <w:noProof/>
                <w:webHidden/>
              </w:rPr>
              <w:t>5</w:t>
            </w:r>
            <w:r>
              <w:rPr>
                <w:noProof/>
                <w:webHidden/>
              </w:rPr>
              <w:fldChar w:fldCharType="end"/>
            </w:r>
          </w:hyperlink>
        </w:p>
        <w:p w14:paraId="6D9BB5CC" w14:textId="174EAC4A"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48" w:history="1">
            <w:r w:rsidRPr="00C367CE">
              <w:rPr>
                <w:rStyle w:val="Hyperlink"/>
                <w:noProof/>
                <w:lang w:val="de-CH"/>
              </w:rPr>
              <w:t>3.2</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Modeled Psychological Frameworks</w:t>
            </w:r>
            <w:r>
              <w:rPr>
                <w:noProof/>
                <w:webHidden/>
              </w:rPr>
              <w:tab/>
            </w:r>
            <w:r>
              <w:rPr>
                <w:noProof/>
                <w:webHidden/>
              </w:rPr>
              <w:fldChar w:fldCharType="begin"/>
            </w:r>
            <w:r>
              <w:rPr>
                <w:noProof/>
                <w:webHidden/>
              </w:rPr>
              <w:instrText xml:space="preserve"> PAGEREF _Toc225439348 \h </w:instrText>
            </w:r>
            <w:r>
              <w:rPr>
                <w:noProof/>
                <w:webHidden/>
              </w:rPr>
            </w:r>
            <w:r>
              <w:rPr>
                <w:noProof/>
                <w:webHidden/>
              </w:rPr>
              <w:fldChar w:fldCharType="separate"/>
            </w:r>
            <w:r>
              <w:rPr>
                <w:noProof/>
                <w:webHidden/>
              </w:rPr>
              <w:t>5</w:t>
            </w:r>
            <w:r>
              <w:rPr>
                <w:noProof/>
                <w:webHidden/>
              </w:rPr>
              <w:fldChar w:fldCharType="end"/>
            </w:r>
          </w:hyperlink>
        </w:p>
        <w:p w14:paraId="099A53D7" w14:textId="33088BBD"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49" w:history="1">
            <w:r w:rsidRPr="00C367CE">
              <w:rPr>
                <w:rStyle w:val="Hyperlink"/>
                <w:noProof/>
                <w:lang w:val="de-CH"/>
              </w:rPr>
              <w:t>3.3</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Sociodemographic Effects</w:t>
            </w:r>
            <w:r>
              <w:rPr>
                <w:noProof/>
                <w:webHidden/>
              </w:rPr>
              <w:tab/>
            </w:r>
            <w:r>
              <w:rPr>
                <w:noProof/>
                <w:webHidden/>
              </w:rPr>
              <w:fldChar w:fldCharType="begin"/>
            </w:r>
            <w:r>
              <w:rPr>
                <w:noProof/>
                <w:webHidden/>
              </w:rPr>
              <w:instrText xml:space="preserve"> PAGEREF _Toc225439349 \h </w:instrText>
            </w:r>
            <w:r>
              <w:rPr>
                <w:noProof/>
                <w:webHidden/>
              </w:rPr>
            </w:r>
            <w:r>
              <w:rPr>
                <w:noProof/>
                <w:webHidden/>
              </w:rPr>
              <w:fldChar w:fldCharType="separate"/>
            </w:r>
            <w:r>
              <w:rPr>
                <w:noProof/>
                <w:webHidden/>
              </w:rPr>
              <w:t>6</w:t>
            </w:r>
            <w:r>
              <w:rPr>
                <w:noProof/>
                <w:webHidden/>
              </w:rPr>
              <w:fldChar w:fldCharType="end"/>
            </w:r>
          </w:hyperlink>
        </w:p>
        <w:p w14:paraId="008F14FC" w14:textId="28A9996D"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0" w:history="1">
            <w:r w:rsidRPr="00C367CE">
              <w:rPr>
                <w:rStyle w:val="Hyperlink"/>
                <w:noProof/>
              </w:rPr>
              <w:t>4</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Script 1: Data Simulation</w:t>
            </w:r>
            <w:r>
              <w:rPr>
                <w:noProof/>
                <w:webHidden/>
              </w:rPr>
              <w:tab/>
            </w:r>
            <w:r>
              <w:rPr>
                <w:noProof/>
                <w:webHidden/>
              </w:rPr>
              <w:fldChar w:fldCharType="begin"/>
            </w:r>
            <w:r>
              <w:rPr>
                <w:noProof/>
                <w:webHidden/>
              </w:rPr>
              <w:instrText xml:space="preserve"> PAGEREF _Toc225439350 \h </w:instrText>
            </w:r>
            <w:r>
              <w:rPr>
                <w:noProof/>
                <w:webHidden/>
              </w:rPr>
            </w:r>
            <w:r>
              <w:rPr>
                <w:noProof/>
                <w:webHidden/>
              </w:rPr>
              <w:fldChar w:fldCharType="separate"/>
            </w:r>
            <w:r>
              <w:rPr>
                <w:noProof/>
                <w:webHidden/>
              </w:rPr>
              <w:t>6</w:t>
            </w:r>
            <w:r>
              <w:rPr>
                <w:noProof/>
                <w:webHidden/>
              </w:rPr>
              <w:fldChar w:fldCharType="end"/>
            </w:r>
          </w:hyperlink>
        </w:p>
        <w:p w14:paraId="0C24ABAA" w14:textId="12A1FBF1"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1" w:history="1">
            <w:r w:rsidRPr="00C367CE">
              <w:rPr>
                <w:rStyle w:val="Hyperlink"/>
                <w:noProof/>
              </w:rPr>
              <w:t>4.1</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Simulated Study Design</w:t>
            </w:r>
            <w:r>
              <w:rPr>
                <w:noProof/>
                <w:webHidden/>
              </w:rPr>
              <w:tab/>
            </w:r>
            <w:r>
              <w:rPr>
                <w:noProof/>
                <w:webHidden/>
              </w:rPr>
              <w:fldChar w:fldCharType="begin"/>
            </w:r>
            <w:r>
              <w:rPr>
                <w:noProof/>
                <w:webHidden/>
              </w:rPr>
              <w:instrText xml:space="preserve"> PAGEREF _Toc225439351 \h </w:instrText>
            </w:r>
            <w:r>
              <w:rPr>
                <w:noProof/>
                <w:webHidden/>
              </w:rPr>
            </w:r>
            <w:r>
              <w:rPr>
                <w:noProof/>
                <w:webHidden/>
              </w:rPr>
              <w:fldChar w:fldCharType="separate"/>
            </w:r>
            <w:r>
              <w:rPr>
                <w:noProof/>
                <w:webHidden/>
              </w:rPr>
              <w:t>6</w:t>
            </w:r>
            <w:r>
              <w:rPr>
                <w:noProof/>
                <w:webHidden/>
              </w:rPr>
              <w:fldChar w:fldCharType="end"/>
            </w:r>
          </w:hyperlink>
        </w:p>
        <w:p w14:paraId="75DA615D" w14:textId="38D6AC7F"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2" w:history="1">
            <w:r w:rsidRPr="00C367CE">
              <w:rPr>
                <w:rStyle w:val="Hyperlink"/>
                <w:noProof/>
                <w:lang w:val="en-GB"/>
              </w:rPr>
              <w:t>4.2</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Person-Level Latent Structure</w:t>
            </w:r>
            <w:r>
              <w:rPr>
                <w:noProof/>
                <w:webHidden/>
              </w:rPr>
              <w:tab/>
            </w:r>
            <w:r>
              <w:rPr>
                <w:noProof/>
                <w:webHidden/>
              </w:rPr>
              <w:fldChar w:fldCharType="begin"/>
            </w:r>
            <w:r>
              <w:rPr>
                <w:noProof/>
                <w:webHidden/>
              </w:rPr>
              <w:instrText xml:space="preserve"> PAGEREF _Toc225439352 \h </w:instrText>
            </w:r>
            <w:r>
              <w:rPr>
                <w:noProof/>
                <w:webHidden/>
              </w:rPr>
            </w:r>
            <w:r>
              <w:rPr>
                <w:noProof/>
                <w:webHidden/>
              </w:rPr>
              <w:fldChar w:fldCharType="separate"/>
            </w:r>
            <w:r>
              <w:rPr>
                <w:noProof/>
                <w:webHidden/>
              </w:rPr>
              <w:t>6</w:t>
            </w:r>
            <w:r>
              <w:rPr>
                <w:noProof/>
                <w:webHidden/>
              </w:rPr>
              <w:fldChar w:fldCharType="end"/>
            </w:r>
          </w:hyperlink>
        </w:p>
        <w:p w14:paraId="55D61280" w14:textId="24487F63"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3" w:history="1">
            <w:r w:rsidRPr="00C367CE">
              <w:rPr>
                <w:rStyle w:val="Hyperlink"/>
                <w:noProof/>
                <w:lang w:val="de-CH"/>
              </w:rPr>
              <w:t>4.3</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Intervention and Time Effects</w:t>
            </w:r>
            <w:r>
              <w:rPr>
                <w:noProof/>
                <w:webHidden/>
              </w:rPr>
              <w:tab/>
            </w:r>
            <w:r>
              <w:rPr>
                <w:noProof/>
                <w:webHidden/>
              </w:rPr>
              <w:fldChar w:fldCharType="begin"/>
            </w:r>
            <w:r>
              <w:rPr>
                <w:noProof/>
                <w:webHidden/>
              </w:rPr>
              <w:instrText xml:space="preserve"> PAGEREF _Toc225439353 \h </w:instrText>
            </w:r>
            <w:r>
              <w:rPr>
                <w:noProof/>
                <w:webHidden/>
              </w:rPr>
            </w:r>
            <w:r>
              <w:rPr>
                <w:noProof/>
                <w:webHidden/>
              </w:rPr>
              <w:fldChar w:fldCharType="separate"/>
            </w:r>
            <w:r>
              <w:rPr>
                <w:noProof/>
                <w:webHidden/>
              </w:rPr>
              <w:t>7</w:t>
            </w:r>
            <w:r>
              <w:rPr>
                <w:noProof/>
                <w:webHidden/>
              </w:rPr>
              <w:fldChar w:fldCharType="end"/>
            </w:r>
          </w:hyperlink>
        </w:p>
        <w:p w14:paraId="10909557" w14:textId="53983DDF"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4" w:history="1">
            <w:r w:rsidRPr="00C367CE">
              <w:rPr>
                <w:rStyle w:val="Hyperlink"/>
                <w:noProof/>
                <w:lang w:val="en-GB"/>
              </w:rPr>
              <w:t>4.4</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Generation of Latent Constructs</w:t>
            </w:r>
            <w:r>
              <w:rPr>
                <w:noProof/>
                <w:webHidden/>
              </w:rPr>
              <w:tab/>
            </w:r>
            <w:r>
              <w:rPr>
                <w:noProof/>
                <w:webHidden/>
              </w:rPr>
              <w:fldChar w:fldCharType="begin"/>
            </w:r>
            <w:r>
              <w:rPr>
                <w:noProof/>
                <w:webHidden/>
              </w:rPr>
              <w:instrText xml:space="preserve"> PAGEREF _Toc225439354 \h </w:instrText>
            </w:r>
            <w:r>
              <w:rPr>
                <w:noProof/>
                <w:webHidden/>
              </w:rPr>
            </w:r>
            <w:r>
              <w:rPr>
                <w:noProof/>
                <w:webHidden/>
              </w:rPr>
              <w:fldChar w:fldCharType="separate"/>
            </w:r>
            <w:r>
              <w:rPr>
                <w:noProof/>
                <w:webHidden/>
              </w:rPr>
              <w:t>7</w:t>
            </w:r>
            <w:r>
              <w:rPr>
                <w:noProof/>
                <w:webHidden/>
              </w:rPr>
              <w:fldChar w:fldCharType="end"/>
            </w:r>
          </w:hyperlink>
        </w:p>
        <w:p w14:paraId="15BDE01B" w14:textId="6263245A"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5" w:history="1">
            <w:r w:rsidRPr="00C367CE">
              <w:rPr>
                <w:rStyle w:val="Hyperlink"/>
                <w:noProof/>
                <w:lang w:val="de-CH"/>
              </w:rPr>
              <w:t>4.5</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Generation of Physical Activity Outcomes</w:t>
            </w:r>
            <w:r>
              <w:rPr>
                <w:noProof/>
                <w:webHidden/>
              </w:rPr>
              <w:tab/>
            </w:r>
            <w:r>
              <w:rPr>
                <w:noProof/>
                <w:webHidden/>
              </w:rPr>
              <w:fldChar w:fldCharType="begin"/>
            </w:r>
            <w:r>
              <w:rPr>
                <w:noProof/>
                <w:webHidden/>
              </w:rPr>
              <w:instrText xml:space="preserve"> PAGEREF _Toc225439355 \h </w:instrText>
            </w:r>
            <w:r>
              <w:rPr>
                <w:noProof/>
                <w:webHidden/>
              </w:rPr>
            </w:r>
            <w:r>
              <w:rPr>
                <w:noProof/>
                <w:webHidden/>
              </w:rPr>
              <w:fldChar w:fldCharType="separate"/>
            </w:r>
            <w:r>
              <w:rPr>
                <w:noProof/>
                <w:webHidden/>
              </w:rPr>
              <w:t>7</w:t>
            </w:r>
            <w:r>
              <w:rPr>
                <w:noProof/>
                <w:webHidden/>
              </w:rPr>
              <w:fldChar w:fldCharType="end"/>
            </w:r>
          </w:hyperlink>
        </w:p>
        <w:p w14:paraId="304B39CF" w14:textId="29FE9A26"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6" w:history="1">
            <w:r w:rsidRPr="00C367CE">
              <w:rPr>
                <w:rStyle w:val="Hyperlink"/>
                <w:noProof/>
                <w:lang w:val="en-GB"/>
              </w:rPr>
              <w:t>4.6</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Simulation of Survey-Based PA Measures</w:t>
            </w:r>
            <w:r>
              <w:rPr>
                <w:noProof/>
                <w:webHidden/>
              </w:rPr>
              <w:tab/>
            </w:r>
            <w:r>
              <w:rPr>
                <w:noProof/>
                <w:webHidden/>
              </w:rPr>
              <w:fldChar w:fldCharType="begin"/>
            </w:r>
            <w:r>
              <w:rPr>
                <w:noProof/>
                <w:webHidden/>
              </w:rPr>
              <w:instrText xml:space="preserve"> PAGEREF _Toc225439356 \h </w:instrText>
            </w:r>
            <w:r>
              <w:rPr>
                <w:noProof/>
                <w:webHidden/>
              </w:rPr>
            </w:r>
            <w:r>
              <w:rPr>
                <w:noProof/>
                <w:webHidden/>
              </w:rPr>
              <w:fldChar w:fldCharType="separate"/>
            </w:r>
            <w:r>
              <w:rPr>
                <w:noProof/>
                <w:webHidden/>
              </w:rPr>
              <w:t>8</w:t>
            </w:r>
            <w:r>
              <w:rPr>
                <w:noProof/>
                <w:webHidden/>
              </w:rPr>
              <w:fldChar w:fldCharType="end"/>
            </w:r>
          </w:hyperlink>
        </w:p>
        <w:p w14:paraId="50F59769" w14:textId="079E7A4F"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7" w:history="1">
            <w:r w:rsidRPr="00C367CE">
              <w:rPr>
                <w:rStyle w:val="Hyperlink"/>
                <w:noProof/>
                <w:lang w:val="de-CH"/>
              </w:rPr>
              <w:t>4.7</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Item Generation</w:t>
            </w:r>
            <w:r>
              <w:rPr>
                <w:noProof/>
                <w:webHidden/>
              </w:rPr>
              <w:tab/>
            </w:r>
            <w:r>
              <w:rPr>
                <w:noProof/>
                <w:webHidden/>
              </w:rPr>
              <w:fldChar w:fldCharType="begin"/>
            </w:r>
            <w:r>
              <w:rPr>
                <w:noProof/>
                <w:webHidden/>
              </w:rPr>
              <w:instrText xml:space="preserve"> PAGEREF _Toc225439357 \h </w:instrText>
            </w:r>
            <w:r>
              <w:rPr>
                <w:noProof/>
                <w:webHidden/>
              </w:rPr>
            </w:r>
            <w:r>
              <w:rPr>
                <w:noProof/>
                <w:webHidden/>
              </w:rPr>
              <w:fldChar w:fldCharType="separate"/>
            </w:r>
            <w:r>
              <w:rPr>
                <w:noProof/>
                <w:webHidden/>
              </w:rPr>
              <w:t>8</w:t>
            </w:r>
            <w:r>
              <w:rPr>
                <w:noProof/>
                <w:webHidden/>
              </w:rPr>
              <w:fldChar w:fldCharType="end"/>
            </w:r>
          </w:hyperlink>
        </w:p>
        <w:p w14:paraId="78BE6F7B" w14:textId="1755CEE7"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8" w:history="1">
            <w:r w:rsidRPr="00C367CE">
              <w:rPr>
                <w:rStyle w:val="Hyperlink"/>
                <w:noProof/>
                <w:lang w:val="de-CH"/>
              </w:rPr>
              <w:t>4.8</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Technology Acceptance (TAM)</w:t>
            </w:r>
            <w:r>
              <w:rPr>
                <w:noProof/>
                <w:webHidden/>
              </w:rPr>
              <w:tab/>
            </w:r>
            <w:r>
              <w:rPr>
                <w:noProof/>
                <w:webHidden/>
              </w:rPr>
              <w:fldChar w:fldCharType="begin"/>
            </w:r>
            <w:r>
              <w:rPr>
                <w:noProof/>
                <w:webHidden/>
              </w:rPr>
              <w:instrText xml:space="preserve"> PAGEREF _Toc225439358 \h </w:instrText>
            </w:r>
            <w:r>
              <w:rPr>
                <w:noProof/>
                <w:webHidden/>
              </w:rPr>
            </w:r>
            <w:r>
              <w:rPr>
                <w:noProof/>
                <w:webHidden/>
              </w:rPr>
              <w:fldChar w:fldCharType="separate"/>
            </w:r>
            <w:r>
              <w:rPr>
                <w:noProof/>
                <w:webHidden/>
              </w:rPr>
              <w:t>8</w:t>
            </w:r>
            <w:r>
              <w:rPr>
                <w:noProof/>
                <w:webHidden/>
              </w:rPr>
              <w:fldChar w:fldCharType="end"/>
            </w:r>
          </w:hyperlink>
        </w:p>
        <w:p w14:paraId="3CC7C7CE" w14:textId="62A3F2E0"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59" w:history="1">
            <w:r w:rsidRPr="00C367CE">
              <w:rPr>
                <w:rStyle w:val="Hyperlink"/>
                <w:noProof/>
                <w:lang w:val="de-CH"/>
              </w:rPr>
              <w:t>4.9</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Missing Data Mechanisms</w:t>
            </w:r>
            <w:r>
              <w:rPr>
                <w:noProof/>
                <w:webHidden/>
              </w:rPr>
              <w:tab/>
            </w:r>
            <w:r>
              <w:rPr>
                <w:noProof/>
                <w:webHidden/>
              </w:rPr>
              <w:fldChar w:fldCharType="begin"/>
            </w:r>
            <w:r>
              <w:rPr>
                <w:noProof/>
                <w:webHidden/>
              </w:rPr>
              <w:instrText xml:space="preserve"> PAGEREF _Toc225439359 \h </w:instrText>
            </w:r>
            <w:r>
              <w:rPr>
                <w:noProof/>
                <w:webHidden/>
              </w:rPr>
            </w:r>
            <w:r>
              <w:rPr>
                <w:noProof/>
                <w:webHidden/>
              </w:rPr>
              <w:fldChar w:fldCharType="separate"/>
            </w:r>
            <w:r>
              <w:rPr>
                <w:noProof/>
                <w:webHidden/>
              </w:rPr>
              <w:t>8</w:t>
            </w:r>
            <w:r>
              <w:rPr>
                <w:noProof/>
                <w:webHidden/>
              </w:rPr>
              <w:fldChar w:fldCharType="end"/>
            </w:r>
          </w:hyperlink>
        </w:p>
        <w:p w14:paraId="57490912" w14:textId="696AAE52"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0" w:history="1">
            <w:r w:rsidRPr="00C367CE">
              <w:rPr>
                <w:rStyle w:val="Hyperlink"/>
                <w:noProof/>
                <w:lang w:val="en-GB"/>
              </w:rPr>
              <w:t>4.10</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4.10 Output</w:t>
            </w:r>
            <w:r>
              <w:rPr>
                <w:noProof/>
                <w:webHidden/>
              </w:rPr>
              <w:tab/>
            </w:r>
            <w:r>
              <w:rPr>
                <w:noProof/>
                <w:webHidden/>
              </w:rPr>
              <w:fldChar w:fldCharType="begin"/>
            </w:r>
            <w:r>
              <w:rPr>
                <w:noProof/>
                <w:webHidden/>
              </w:rPr>
              <w:instrText xml:space="preserve"> PAGEREF _Toc225439360 \h </w:instrText>
            </w:r>
            <w:r>
              <w:rPr>
                <w:noProof/>
                <w:webHidden/>
              </w:rPr>
            </w:r>
            <w:r>
              <w:rPr>
                <w:noProof/>
                <w:webHidden/>
              </w:rPr>
              <w:fldChar w:fldCharType="separate"/>
            </w:r>
            <w:r>
              <w:rPr>
                <w:noProof/>
                <w:webHidden/>
              </w:rPr>
              <w:t>9</w:t>
            </w:r>
            <w:r>
              <w:rPr>
                <w:noProof/>
                <w:webHidden/>
              </w:rPr>
              <w:fldChar w:fldCharType="end"/>
            </w:r>
          </w:hyperlink>
        </w:p>
        <w:p w14:paraId="27EDCC36" w14:textId="0DC18154"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1" w:history="1">
            <w:r w:rsidRPr="00C367CE">
              <w:rPr>
                <w:rStyle w:val="Hyperlink"/>
                <w:noProof/>
                <w:lang w:val="en-GB"/>
              </w:rPr>
              <w:t>5</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Script 2: Mapping to Survey-Compatible Format</w:t>
            </w:r>
            <w:r>
              <w:rPr>
                <w:noProof/>
                <w:webHidden/>
              </w:rPr>
              <w:tab/>
            </w:r>
            <w:r>
              <w:rPr>
                <w:noProof/>
                <w:webHidden/>
              </w:rPr>
              <w:fldChar w:fldCharType="begin"/>
            </w:r>
            <w:r>
              <w:rPr>
                <w:noProof/>
                <w:webHidden/>
              </w:rPr>
              <w:instrText xml:space="preserve"> PAGEREF _Toc225439361 \h </w:instrText>
            </w:r>
            <w:r>
              <w:rPr>
                <w:noProof/>
                <w:webHidden/>
              </w:rPr>
            </w:r>
            <w:r>
              <w:rPr>
                <w:noProof/>
                <w:webHidden/>
              </w:rPr>
              <w:fldChar w:fldCharType="separate"/>
            </w:r>
            <w:r>
              <w:rPr>
                <w:noProof/>
                <w:webHidden/>
              </w:rPr>
              <w:t>9</w:t>
            </w:r>
            <w:r>
              <w:rPr>
                <w:noProof/>
                <w:webHidden/>
              </w:rPr>
              <w:fldChar w:fldCharType="end"/>
            </w:r>
          </w:hyperlink>
        </w:p>
        <w:p w14:paraId="68BFF0D5" w14:textId="1C46F13E"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2" w:history="1">
            <w:r w:rsidRPr="00C367CE">
              <w:rPr>
                <w:rStyle w:val="Hyperlink"/>
                <w:noProof/>
                <w:lang w:val="de-CH"/>
              </w:rPr>
              <w:t>5.1</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Purpose and General Approach</w:t>
            </w:r>
            <w:r>
              <w:rPr>
                <w:noProof/>
                <w:webHidden/>
              </w:rPr>
              <w:tab/>
            </w:r>
            <w:r>
              <w:rPr>
                <w:noProof/>
                <w:webHidden/>
              </w:rPr>
              <w:fldChar w:fldCharType="begin"/>
            </w:r>
            <w:r>
              <w:rPr>
                <w:noProof/>
                <w:webHidden/>
              </w:rPr>
              <w:instrText xml:space="preserve"> PAGEREF _Toc225439362 \h </w:instrText>
            </w:r>
            <w:r>
              <w:rPr>
                <w:noProof/>
                <w:webHidden/>
              </w:rPr>
            </w:r>
            <w:r>
              <w:rPr>
                <w:noProof/>
                <w:webHidden/>
              </w:rPr>
              <w:fldChar w:fldCharType="separate"/>
            </w:r>
            <w:r>
              <w:rPr>
                <w:noProof/>
                <w:webHidden/>
              </w:rPr>
              <w:t>9</w:t>
            </w:r>
            <w:r>
              <w:rPr>
                <w:noProof/>
                <w:webHidden/>
              </w:rPr>
              <w:fldChar w:fldCharType="end"/>
            </w:r>
          </w:hyperlink>
        </w:p>
        <w:p w14:paraId="26870495" w14:textId="18BA4C89"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3" w:history="1">
            <w:r w:rsidRPr="00C367CE">
              <w:rPr>
                <w:rStyle w:val="Hyperlink"/>
                <w:noProof/>
              </w:rPr>
              <w:t>5.2</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Variable Mapping and Data Transformation</w:t>
            </w:r>
            <w:r>
              <w:rPr>
                <w:noProof/>
                <w:webHidden/>
              </w:rPr>
              <w:tab/>
            </w:r>
            <w:r>
              <w:rPr>
                <w:noProof/>
                <w:webHidden/>
              </w:rPr>
              <w:fldChar w:fldCharType="begin"/>
            </w:r>
            <w:r>
              <w:rPr>
                <w:noProof/>
                <w:webHidden/>
              </w:rPr>
              <w:instrText xml:space="preserve"> PAGEREF _Toc225439363 \h </w:instrText>
            </w:r>
            <w:r>
              <w:rPr>
                <w:noProof/>
                <w:webHidden/>
              </w:rPr>
            </w:r>
            <w:r>
              <w:rPr>
                <w:noProof/>
                <w:webHidden/>
              </w:rPr>
              <w:fldChar w:fldCharType="separate"/>
            </w:r>
            <w:r>
              <w:rPr>
                <w:noProof/>
                <w:webHidden/>
              </w:rPr>
              <w:t>9</w:t>
            </w:r>
            <w:r>
              <w:rPr>
                <w:noProof/>
                <w:webHidden/>
              </w:rPr>
              <w:fldChar w:fldCharType="end"/>
            </w:r>
          </w:hyperlink>
        </w:p>
        <w:p w14:paraId="24C77C81" w14:textId="1076F918"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4" w:history="1">
            <w:r w:rsidRPr="00C367CE">
              <w:rPr>
                <w:rStyle w:val="Hyperlink"/>
                <w:noProof/>
                <w:lang w:val="en-GB"/>
              </w:rPr>
              <w:t>6</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Script 3: Simulation Checks and Calibration</w:t>
            </w:r>
            <w:r>
              <w:rPr>
                <w:noProof/>
                <w:webHidden/>
              </w:rPr>
              <w:tab/>
            </w:r>
            <w:r>
              <w:rPr>
                <w:noProof/>
                <w:webHidden/>
              </w:rPr>
              <w:fldChar w:fldCharType="begin"/>
            </w:r>
            <w:r>
              <w:rPr>
                <w:noProof/>
                <w:webHidden/>
              </w:rPr>
              <w:instrText xml:space="preserve"> PAGEREF _Toc225439364 \h </w:instrText>
            </w:r>
            <w:r>
              <w:rPr>
                <w:noProof/>
                <w:webHidden/>
              </w:rPr>
            </w:r>
            <w:r>
              <w:rPr>
                <w:noProof/>
                <w:webHidden/>
              </w:rPr>
              <w:fldChar w:fldCharType="separate"/>
            </w:r>
            <w:r>
              <w:rPr>
                <w:noProof/>
                <w:webHidden/>
              </w:rPr>
              <w:t>10</w:t>
            </w:r>
            <w:r>
              <w:rPr>
                <w:noProof/>
                <w:webHidden/>
              </w:rPr>
              <w:fldChar w:fldCharType="end"/>
            </w:r>
          </w:hyperlink>
        </w:p>
        <w:p w14:paraId="1400396E" w14:textId="63C60102"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5" w:history="1">
            <w:r w:rsidRPr="00C367CE">
              <w:rPr>
                <w:rStyle w:val="Hyperlink"/>
                <w:noProof/>
                <w:lang w:val="de-CH"/>
              </w:rPr>
              <w:t>6.1</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de-CH"/>
              </w:rPr>
              <w:t>Purpose and General Approach</w:t>
            </w:r>
            <w:r>
              <w:rPr>
                <w:noProof/>
                <w:webHidden/>
              </w:rPr>
              <w:tab/>
            </w:r>
            <w:r>
              <w:rPr>
                <w:noProof/>
                <w:webHidden/>
              </w:rPr>
              <w:fldChar w:fldCharType="begin"/>
            </w:r>
            <w:r>
              <w:rPr>
                <w:noProof/>
                <w:webHidden/>
              </w:rPr>
              <w:instrText xml:space="preserve"> PAGEREF _Toc225439365 \h </w:instrText>
            </w:r>
            <w:r>
              <w:rPr>
                <w:noProof/>
                <w:webHidden/>
              </w:rPr>
            </w:r>
            <w:r>
              <w:rPr>
                <w:noProof/>
                <w:webHidden/>
              </w:rPr>
              <w:fldChar w:fldCharType="separate"/>
            </w:r>
            <w:r>
              <w:rPr>
                <w:noProof/>
                <w:webHidden/>
              </w:rPr>
              <w:t>10</w:t>
            </w:r>
            <w:r>
              <w:rPr>
                <w:noProof/>
                <w:webHidden/>
              </w:rPr>
              <w:fldChar w:fldCharType="end"/>
            </w:r>
          </w:hyperlink>
        </w:p>
        <w:p w14:paraId="67A7FF42" w14:textId="2B0B31F2"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6" w:history="1">
            <w:r w:rsidRPr="00C367CE">
              <w:rPr>
                <w:rStyle w:val="Hyperlink"/>
                <w:noProof/>
                <w:lang w:val="en-GB"/>
              </w:rPr>
              <w:t>6.2</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Structural, Logical, and Distributional Checks</w:t>
            </w:r>
            <w:r>
              <w:rPr>
                <w:noProof/>
                <w:webHidden/>
              </w:rPr>
              <w:tab/>
            </w:r>
            <w:r>
              <w:rPr>
                <w:noProof/>
                <w:webHidden/>
              </w:rPr>
              <w:fldChar w:fldCharType="begin"/>
            </w:r>
            <w:r>
              <w:rPr>
                <w:noProof/>
                <w:webHidden/>
              </w:rPr>
              <w:instrText xml:space="preserve"> PAGEREF _Toc225439366 \h </w:instrText>
            </w:r>
            <w:r>
              <w:rPr>
                <w:noProof/>
                <w:webHidden/>
              </w:rPr>
            </w:r>
            <w:r>
              <w:rPr>
                <w:noProof/>
                <w:webHidden/>
              </w:rPr>
              <w:fldChar w:fldCharType="separate"/>
            </w:r>
            <w:r>
              <w:rPr>
                <w:noProof/>
                <w:webHidden/>
              </w:rPr>
              <w:t>10</w:t>
            </w:r>
            <w:r>
              <w:rPr>
                <w:noProof/>
                <w:webHidden/>
              </w:rPr>
              <w:fldChar w:fldCharType="end"/>
            </w:r>
          </w:hyperlink>
        </w:p>
        <w:p w14:paraId="32F88010" w14:textId="6400C2E3" w:rsidR="00EF131D" w:rsidRDefault="00EF131D">
          <w:pPr>
            <w:pStyle w:val="Verzeichnis2"/>
            <w:tabs>
              <w:tab w:val="left" w:pos="96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7" w:history="1">
            <w:r w:rsidRPr="00C367CE">
              <w:rPr>
                <w:rStyle w:val="Hyperlink"/>
                <w:noProof/>
                <w:lang w:val="en-GB"/>
              </w:rPr>
              <w:t>6.3</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Missing Data and Model-Based Validation</w:t>
            </w:r>
            <w:r>
              <w:rPr>
                <w:noProof/>
                <w:webHidden/>
              </w:rPr>
              <w:tab/>
            </w:r>
            <w:r>
              <w:rPr>
                <w:noProof/>
                <w:webHidden/>
              </w:rPr>
              <w:fldChar w:fldCharType="begin"/>
            </w:r>
            <w:r>
              <w:rPr>
                <w:noProof/>
                <w:webHidden/>
              </w:rPr>
              <w:instrText xml:space="preserve"> PAGEREF _Toc225439367 \h </w:instrText>
            </w:r>
            <w:r>
              <w:rPr>
                <w:noProof/>
                <w:webHidden/>
              </w:rPr>
            </w:r>
            <w:r>
              <w:rPr>
                <w:noProof/>
                <w:webHidden/>
              </w:rPr>
              <w:fldChar w:fldCharType="separate"/>
            </w:r>
            <w:r>
              <w:rPr>
                <w:noProof/>
                <w:webHidden/>
              </w:rPr>
              <w:t>10</w:t>
            </w:r>
            <w:r>
              <w:rPr>
                <w:noProof/>
                <w:webHidden/>
              </w:rPr>
              <w:fldChar w:fldCharType="end"/>
            </w:r>
          </w:hyperlink>
        </w:p>
        <w:p w14:paraId="0255ADAC" w14:textId="45271481"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8" w:history="1">
            <w:r w:rsidRPr="00C367CE">
              <w:rPr>
                <w:rStyle w:val="Hyperlink"/>
                <w:noProof/>
              </w:rPr>
              <w:t>7</w:t>
            </w:r>
            <w:r>
              <w:rPr>
                <w:rFonts w:asciiTheme="minorHAnsi" w:eastAsiaTheme="minorEastAsia" w:hAnsiTheme="minorHAnsi"/>
                <w:noProof/>
                <w:kern w:val="2"/>
                <w:sz w:val="24"/>
                <w:szCs w:val="24"/>
                <w:lang w:val="de-CH" w:eastAsia="de-CH"/>
                <w14:ligatures w14:val="standardContextual"/>
              </w:rPr>
              <w:tab/>
            </w:r>
            <w:r w:rsidRPr="00C367CE">
              <w:rPr>
                <w:rStyle w:val="Hyperlink"/>
                <w:noProof/>
              </w:rPr>
              <w:t>Reproducibility and Workflow</w:t>
            </w:r>
            <w:r>
              <w:rPr>
                <w:noProof/>
                <w:webHidden/>
              </w:rPr>
              <w:tab/>
            </w:r>
            <w:r>
              <w:rPr>
                <w:noProof/>
                <w:webHidden/>
              </w:rPr>
              <w:fldChar w:fldCharType="begin"/>
            </w:r>
            <w:r>
              <w:rPr>
                <w:noProof/>
                <w:webHidden/>
              </w:rPr>
              <w:instrText xml:space="preserve"> PAGEREF _Toc225439368 \h </w:instrText>
            </w:r>
            <w:r>
              <w:rPr>
                <w:noProof/>
                <w:webHidden/>
              </w:rPr>
            </w:r>
            <w:r>
              <w:rPr>
                <w:noProof/>
                <w:webHidden/>
              </w:rPr>
              <w:fldChar w:fldCharType="separate"/>
            </w:r>
            <w:r>
              <w:rPr>
                <w:noProof/>
                <w:webHidden/>
              </w:rPr>
              <w:t>11</w:t>
            </w:r>
            <w:r>
              <w:rPr>
                <w:noProof/>
                <w:webHidden/>
              </w:rPr>
              <w:fldChar w:fldCharType="end"/>
            </w:r>
          </w:hyperlink>
        </w:p>
        <w:p w14:paraId="2BF45A61" w14:textId="4D2DBFED"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69" w:history="1">
            <w:r w:rsidRPr="00C367CE">
              <w:rPr>
                <w:rStyle w:val="Hyperlink"/>
                <w:noProof/>
                <w:lang w:val="en-GB"/>
              </w:rPr>
              <w:t>8</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Key Assumptions and Design Decisions</w:t>
            </w:r>
            <w:r>
              <w:rPr>
                <w:noProof/>
                <w:webHidden/>
              </w:rPr>
              <w:tab/>
            </w:r>
            <w:r>
              <w:rPr>
                <w:noProof/>
                <w:webHidden/>
              </w:rPr>
              <w:fldChar w:fldCharType="begin"/>
            </w:r>
            <w:r>
              <w:rPr>
                <w:noProof/>
                <w:webHidden/>
              </w:rPr>
              <w:instrText xml:space="preserve"> PAGEREF _Toc225439369 \h </w:instrText>
            </w:r>
            <w:r>
              <w:rPr>
                <w:noProof/>
                <w:webHidden/>
              </w:rPr>
            </w:r>
            <w:r>
              <w:rPr>
                <w:noProof/>
                <w:webHidden/>
              </w:rPr>
              <w:fldChar w:fldCharType="separate"/>
            </w:r>
            <w:r>
              <w:rPr>
                <w:noProof/>
                <w:webHidden/>
              </w:rPr>
              <w:t>11</w:t>
            </w:r>
            <w:r>
              <w:rPr>
                <w:noProof/>
                <w:webHidden/>
              </w:rPr>
              <w:fldChar w:fldCharType="end"/>
            </w:r>
          </w:hyperlink>
        </w:p>
        <w:p w14:paraId="583C0C3D" w14:textId="098FC816" w:rsidR="00EF131D" w:rsidRDefault="00EF131D">
          <w:pPr>
            <w:pStyle w:val="Verzeichnis1"/>
            <w:tabs>
              <w:tab w:val="left" w:pos="480"/>
              <w:tab w:val="right" w:leader="dot" w:pos="9060"/>
            </w:tabs>
            <w:rPr>
              <w:rFonts w:asciiTheme="minorHAnsi" w:eastAsiaTheme="minorEastAsia" w:hAnsiTheme="minorHAnsi"/>
              <w:noProof/>
              <w:kern w:val="2"/>
              <w:sz w:val="24"/>
              <w:szCs w:val="24"/>
              <w:lang w:val="de-CH" w:eastAsia="de-CH"/>
              <w14:ligatures w14:val="standardContextual"/>
            </w:rPr>
          </w:pPr>
          <w:hyperlink w:anchor="_Toc225439370" w:history="1">
            <w:r w:rsidRPr="00C367CE">
              <w:rPr>
                <w:rStyle w:val="Hyperlink"/>
                <w:noProof/>
                <w:lang w:val="en-GB"/>
              </w:rPr>
              <w:t>9</w:t>
            </w:r>
            <w:r>
              <w:rPr>
                <w:rFonts w:asciiTheme="minorHAnsi" w:eastAsiaTheme="minorEastAsia" w:hAnsiTheme="minorHAnsi"/>
                <w:noProof/>
                <w:kern w:val="2"/>
                <w:sz w:val="24"/>
                <w:szCs w:val="24"/>
                <w:lang w:val="de-CH" w:eastAsia="de-CH"/>
                <w14:ligatures w14:val="standardContextual"/>
              </w:rPr>
              <w:tab/>
            </w:r>
            <w:r w:rsidRPr="00C367CE">
              <w:rPr>
                <w:rStyle w:val="Hyperlink"/>
                <w:noProof/>
                <w:lang w:val="en-GB"/>
              </w:rPr>
              <w:t>Limitations</w:t>
            </w:r>
            <w:r>
              <w:rPr>
                <w:noProof/>
                <w:webHidden/>
              </w:rPr>
              <w:tab/>
            </w:r>
            <w:r>
              <w:rPr>
                <w:noProof/>
                <w:webHidden/>
              </w:rPr>
              <w:fldChar w:fldCharType="begin"/>
            </w:r>
            <w:r>
              <w:rPr>
                <w:noProof/>
                <w:webHidden/>
              </w:rPr>
              <w:instrText xml:space="preserve"> PAGEREF _Toc225439370 \h </w:instrText>
            </w:r>
            <w:r>
              <w:rPr>
                <w:noProof/>
                <w:webHidden/>
              </w:rPr>
            </w:r>
            <w:r>
              <w:rPr>
                <w:noProof/>
                <w:webHidden/>
              </w:rPr>
              <w:fldChar w:fldCharType="separate"/>
            </w:r>
            <w:r>
              <w:rPr>
                <w:noProof/>
                <w:webHidden/>
              </w:rPr>
              <w:t>11</w:t>
            </w:r>
            <w:r>
              <w:rPr>
                <w:noProof/>
                <w:webHidden/>
              </w:rPr>
              <w:fldChar w:fldCharType="end"/>
            </w:r>
          </w:hyperlink>
        </w:p>
        <w:p w14:paraId="12AE5834" w14:textId="324E6181" w:rsidR="00EF131D" w:rsidRDefault="00EF131D">
          <w:pPr>
            <w:pStyle w:val="Verzeichnis1"/>
            <w:tabs>
              <w:tab w:val="right" w:leader="dot" w:pos="9060"/>
            </w:tabs>
            <w:rPr>
              <w:rFonts w:asciiTheme="minorHAnsi" w:eastAsiaTheme="minorEastAsia" w:hAnsiTheme="minorHAnsi"/>
              <w:noProof/>
              <w:kern w:val="2"/>
              <w:sz w:val="24"/>
              <w:szCs w:val="24"/>
              <w:lang w:val="de-CH" w:eastAsia="de-CH"/>
              <w14:ligatures w14:val="standardContextual"/>
            </w:rPr>
          </w:pPr>
          <w:hyperlink w:anchor="_Toc225439371" w:history="1">
            <w:r w:rsidRPr="00C367CE">
              <w:rPr>
                <w:rStyle w:val="Hyperlink"/>
                <w:noProof/>
                <w:lang w:val="en-GB"/>
              </w:rPr>
              <w:t>Appendix</w:t>
            </w:r>
            <w:r>
              <w:rPr>
                <w:noProof/>
                <w:webHidden/>
              </w:rPr>
              <w:tab/>
            </w:r>
            <w:r>
              <w:rPr>
                <w:noProof/>
                <w:webHidden/>
              </w:rPr>
              <w:fldChar w:fldCharType="begin"/>
            </w:r>
            <w:r>
              <w:rPr>
                <w:noProof/>
                <w:webHidden/>
              </w:rPr>
              <w:instrText xml:space="preserve"> PAGEREF _Toc225439371 \h </w:instrText>
            </w:r>
            <w:r>
              <w:rPr>
                <w:noProof/>
                <w:webHidden/>
              </w:rPr>
            </w:r>
            <w:r>
              <w:rPr>
                <w:noProof/>
                <w:webHidden/>
              </w:rPr>
              <w:fldChar w:fldCharType="separate"/>
            </w:r>
            <w:r>
              <w:rPr>
                <w:noProof/>
                <w:webHidden/>
              </w:rPr>
              <w:t>12</w:t>
            </w:r>
            <w:r>
              <w:rPr>
                <w:noProof/>
                <w:webHidden/>
              </w:rPr>
              <w:fldChar w:fldCharType="end"/>
            </w:r>
          </w:hyperlink>
        </w:p>
        <w:p w14:paraId="457A86C7" w14:textId="7952245E" w:rsidR="00EF131D" w:rsidRDefault="00EF131D">
          <w:pPr>
            <w:pStyle w:val="Verzeichnis2"/>
            <w:tabs>
              <w:tab w:val="right" w:leader="dot" w:pos="9060"/>
            </w:tabs>
            <w:rPr>
              <w:rFonts w:asciiTheme="minorHAnsi" w:eastAsiaTheme="minorEastAsia" w:hAnsiTheme="minorHAnsi"/>
              <w:noProof/>
              <w:kern w:val="2"/>
              <w:sz w:val="24"/>
              <w:szCs w:val="24"/>
              <w:lang w:val="de-CH" w:eastAsia="de-CH"/>
              <w14:ligatures w14:val="standardContextual"/>
            </w:rPr>
          </w:pPr>
          <w:hyperlink w:anchor="_Toc225439372" w:history="1">
            <w:r w:rsidRPr="00C367CE">
              <w:rPr>
                <w:rStyle w:val="Hyperlink"/>
                <w:noProof/>
                <w:lang w:val="en-GB"/>
              </w:rPr>
              <w:t>A1 Literature-Informed Parameters Used in the Simulation</w:t>
            </w:r>
            <w:r>
              <w:rPr>
                <w:noProof/>
                <w:webHidden/>
              </w:rPr>
              <w:tab/>
            </w:r>
            <w:r>
              <w:rPr>
                <w:noProof/>
                <w:webHidden/>
              </w:rPr>
              <w:fldChar w:fldCharType="begin"/>
            </w:r>
            <w:r>
              <w:rPr>
                <w:noProof/>
                <w:webHidden/>
              </w:rPr>
              <w:instrText xml:space="preserve"> PAGEREF _Toc225439372 \h </w:instrText>
            </w:r>
            <w:r>
              <w:rPr>
                <w:noProof/>
                <w:webHidden/>
              </w:rPr>
            </w:r>
            <w:r>
              <w:rPr>
                <w:noProof/>
                <w:webHidden/>
              </w:rPr>
              <w:fldChar w:fldCharType="separate"/>
            </w:r>
            <w:r>
              <w:rPr>
                <w:noProof/>
                <w:webHidden/>
              </w:rPr>
              <w:t>12</w:t>
            </w:r>
            <w:r>
              <w:rPr>
                <w:noProof/>
                <w:webHidden/>
              </w:rPr>
              <w:fldChar w:fldCharType="end"/>
            </w:r>
          </w:hyperlink>
        </w:p>
        <w:p w14:paraId="08914980" w14:textId="3CC8BF1D" w:rsidR="00EF131D" w:rsidRDefault="00EF131D">
          <w:pPr>
            <w:pStyle w:val="Verzeichnis1"/>
            <w:tabs>
              <w:tab w:val="right" w:leader="dot" w:pos="9060"/>
            </w:tabs>
            <w:rPr>
              <w:rFonts w:asciiTheme="minorHAnsi" w:eastAsiaTheme="minorEastAsia" w:hAnsiTheme="minorHAnsi"/>
              <w:noProof/>
              <w:kern w:val="2"/>
              <w:sz w:val="24"/>
              <w:szCs w:val="24"/>
              <w:lang w:val="de-CH" w:eastAsia="de-CH"/>
              <w14:ligatures w14:val="standardContextual"/>
            </w:rPr>
          </w:pPr>
          <w:hyperlink w:anchor="_Toc225439373" w:history="1">
            <w:r w:rsidRPr="00C367CE">
              <w:rPr>
                <w:rStyle w:val="Hyperlink"/>
                <w:noProof/>
                <w:lang w:val="en-GB"/>
              </w:rPr>
              <w:t>References</w:t>
            </w:r>
            <w:r>
              <w:rPr>
                <w:noProof/>
                <w:webHidden/>
              </w:rPr>
              <w:tab/>
            </w:r>
            <w:r>
              <w:rPr>
                <w:noProof/>
                <w:webHidden/>
              </w:rPr>
              <w:fldChar w:fldCharType="begin"/>
            </w:r>
            <w:r>
              <w:rPr>
                <w:noProof/>
                <w:webHidden/>
              </w:rPr>
              <w:instrText xml:space="preserve"> PAGEREF _Toc225439373 \h </w:instrText>
            </w:r>
            <w:r>
              <w:rPr>
                <w:noProof/>
                <w:webHidden/>
              </w:rPr>
            </w:r>
            <w:r>
              <w:rPr>
                <w:noProof/>
                <w:webHidden/>
              </w:rPr>
              <w:fldChar w:fldCharType="separate"/>
            </w:r>
            <w:r>
              <w:rPr>
                <w:noProof/>
                <w:webHidden/>
              </w:rPr>
              <w:t>15</w:t>
            </w:r>
            <w:r>
              <w:rPr>
                <w:noProof/>
                <w:webHidden/>
              </w:rPr>
              <w:fldChar w:fldCharType="end"/>
            </w:r>
          </w:hyperlink>
        </w:p>
        <w:p w14:paraId="5C49CA72" w14:textId="48BD78BC" w:rsidR="00EF131D" w:rsidRDefault="00EF131D">
          <w:r>
            <w:rPr>
              <w:b/>
              <w:bCs/>
            </w:rPr>
            <w:fldChar w:fldCharType="end"/>
          </w:r>
        </w:p>
      </w:sdtContent>
    </w:sdt>
    <w:p w14:paraId="123FA14B" w14:textId="18F55545" w:rsidR="00EF131D" w:rsidRDefault="00EF131D" w:rsidP="00EF131D">
      <w:pPr>
        <w:rPr>
          <w:rFonts w:eastAsia="Segoe UI" w:cs="Arial"/>
          <w:color w:val="000000" w:themeColor="text1"/>
        </w:rPr>
      </w:pPr>
      <w:r>
        <w:rPr>
          <w:rFonts w:eastAsia="Segoe UI" w:cs="Arial"/>
          <w:color w:val="000000" w:themeColor="text1"/>
        </w:rPr>
        <w:br w:type="page"/>
      </w:r>
    </w:p>
    <w:p w14:paraId="60B4EF64" w14:textId="538EB422" w:rsidR="00080226" w:rsidRDefault="00C120A7" w:rsidP="00080226">
      <w:pPr>
        <w:pStyle w:val="berschrift1"/>
      </w:pPr>
      <w:bookmarkStart w:id="0" w:name="_Toc225439344"/>
      <w:r w:rsidRPr="00C120A7">
        <w:t>Purpose of the Simulation</w:t>
      </w:r>
      <w:bookmarkEnd w:id="0"/>
    </w:p>
    <w:p w14:paraId="036884D9" w14:textId="2B3EE923" w:rsidR="00BD2D61" w:rsidRPr="00BD2D61" w:rsidRDefault="00BD2D61" w:rsidP="00BD2D61">
      <w:pPr>
        <w:rPr>
          <w:rFonts w:ascii="Times New Roman" w:hAnsi="Times New Roman"/>
          <w:lang w:val="en-GB"/>
        </w:rPr>
      </w:pPr>
      <w:r w:rsidRPr="00BD2D61">
        <w:rPr>
          <w:lang w:val="en-GB"/>
        </w:rPr>
        <w:t xml:space="preserve">The present simulation was developed to generate a realistic synthetic dataset for </w:t>
      </w:r>
      <w:r w:rsidR="006B48D8">
        <w:rPr>
          <w:lang w:val="en-GB"/>
        </w:rPr>
        <w:t xml:space="preserve">the </w:t>
      </w:r>
      <w:r w:rsidRPr="00BD2D61">
        <w:rPr>
          <w:lang w:val="en-GB"/>
        </w:rPr>
        <w:t>physical activity intervention study within the AIcoPA project. The primary objective was to create data that resemble empirically observed patterns in health behavior research while maintaining full control over the underlying data-generating process.</w:t>
      </w:r>
    </w:p>
    <w:p w14:paraId="00F2800D" w14:textId="69DFDD2C" w:rsidR="00BD2D61" w:rsidRPr="00BD2D61" w:rsidRDefault="00BD2D61" w:rsidP="00BD2D61">
      <w:pPr>
        <w:rPr>
          <w:lang w:val="en-GB"/>
        </w:rPr>
      </w:pPr>
      <w:r w:rsidRPr="00BD2D61">
        <w:rPr>
          <w:lang w:val="en-GB"/>
        </w:rPr>
        <w:t>The simulated dataset is primarily intended to enable the testing of the complete study workflow across multiple survey time points. This includes the validation of survey logic, such as filtering mechanisms</w:t>
      </w:r>
      <w:r w:rsidR="00052299">
        <w:rPr>
          <w:lang w:val="en-GB"/>
        </w:rPr>
        <w:t xml:space="preserve"> and </w:t>
      </w:r>
      <w:r w:rsidR="00A07397">
        <w:rPr>
          <w:lang w:val="en-GB"/>
        </w:rPr>
        <w:t>data importation from different time-points</w:t>
      </w:r>
      <w:r w:rsidR="00052299">
        <w:rPr>
          <w:lang w:val="en-GB"/>
        </w:rPr>
        <w:t>.</w:t>
      </w:r>
      <w:r w:rsidR="00A07397">
        <w:rPr>
          <w:lang w:val="en-GB"/>
        </w:rPr>
        <w:t xml:space="preserve"> </w:t>
      </w:r>
      <w:r w:rsidRPr="00BD2D61">
        <w:rPr>
          <w:lang w:val="en-GB"/>
        </w:rPr>
        <w:t>In addition, the dataset supports the evaluation of the full data pipeline, from raw survey export to processed datasets ready for analysis. This includes testing data transformation procedures</w:t>
      </w:r>
      <w:r w:rsidR="00751628">
        <w:rPr>
          <w:lang w:val="en-GB"/>
        </w:rPr>
        <w:t xml:space="preserve"> </w:t>
      </w:r>
      <w:r w:rsidRPr="00BD2D61">
        <w:rPr>
          <w:lang w:val="en-GB"/>
        </w:rPr>
        <w:t>and ensuring that all variables are correctly structured and interpretable.</w:t>
      </w:r>
    </w:p>
    <w:p w14:paraId="7227254C" w14:textId="645A4C9C" w:rsidR="00BD2D61" w:rsidRPr="00BD2D61" w:rsidRDefault="00BD2D61" w:rsidP="00BD2D61">
      <w:pPr>
        <w:rPr>
          <w:lang w:val="en-GB"/>
        </w:rPr>
      </w:pPr>
      <w:r w:rsidRPr="00BD2D61">
        <w:rPr>
          <w:lang w:val="en-GB"/>
        </w:rPr>
        <w:t>While the simulated data can also be used to test statistical analysis approaches (e.g., linear mixed models or structural equation models), this represents a secondary objective. The main focus lies on ensuring that the end-to-end workflow</w:t>
      </w:r>
      <w:r w:rsidR="00751628">
        <w:rPr>
          <w:lang w:val="en-GB"/>
        </w:rPr>
        <w:t xml:space="preserve"> </w:t>
      </w:r>
      <w:r w:rsidRPr="00BD2D61">
        <w:rPr>
          <w:lang w:val="en-GB"/>
        </w:rPr>
        <w:t>from data generation to final dataset</w:t>
      </w:r>
      <w:r w:rsidR="00751628">
        <w:rPr>
          <w:lang w:val="en-GB"/>
        </w:rPr>
        <w:t xml:space="preserve"> </w:t>
      </w:r>
      <w:r w:rsidRPr="00BD2D61">
        <w:rPr>
          <w:lang w:val="en-GB"/>
        </w:rPr>
        <w:t>is robust</w:t>
      </w:r>
      <w:r w:rsidR="00751628">
        <w:rPr>
          <w:lang w:val="en-GB"/>
        </w:rPr>
        <w:t xml:space="preserve"> and </w:t>
      </w:r>
      <w:r w:rsidRPr="00BD2D61">
        <w:rPr>
          <w:lang w:val="en-GB"/>
        </w:rPr>
        <w:t>reproducible.</w:t>
      </w:r>
    </w:p>
    <w:p w14:paraId="7874F6D0" w14:textId="27EBBF1C" w:rsidR="00C120A7" w:rsidRDefault="001B5A2A" w:rsidP="00C120A7">
      <w:pPr>
        <w:pStyle w:val="berschrift1"/>
      </w:pPr>
      <w:bookmarkStart w:id="1" w:name="_Toc225439345"/>
      <w:r w:rsidRPr="001B5A2A">
        <w:t>Overview of the Workflow</w:t>
      </w:r>
      <w:bookmarkEnd w:id="1"/>
    </w:p>
    <w:p w14:paraId="1DDCAD96" w14:textId="77777777" w:rsidR="00691480" w:rsidRDefault="00691480" w:rsidP="00691480">
      <w:pPr>
        <w:rPr>
          <w:lang w:val="en-GB"/>
        </w:rPr>
      </w:pPr>
      <w:r w:rsidRPr="00691480">
        <w:rPr>
          <w:lang w:val="en-GB"/>
        </w:rPr>
        <w:t>The simulation pipeline consists of three main components, implemented as separate R scripts:</w:t>
      </w:r>
    </w:p>
    <w:p w14:paraId="765DD591" w14:textId="3884E02B" w:rsidR="00691480" w:rsidRPr="00691480" w:rsidRDefault="00691480" w:rsidP="00691480">
      <w:pPr>
        <w:pStyle w:val="Listenabsatz"/>
        <w:numPr>
          <w:ilvl w:val="0"/>
          <w:numId w:val="2"/>
        </w:numPr>
        <w:rPr>
          <w:lang w:val="en-GB"/>
        </w:rPr>
      </w:pPr>
      <w:r w:rsidRPr="00691480">
        <w:rPr>
          <w:b/>
          <w:bCs/>
          <w:lang w:val="en-GB"/>
        </w:rPr>
        <w:t>Data</w:t>
      </w:r>
      <w:r w:rsidRPr="00691480">
        <w:rPr>
          <w:b/>
          <w:bCs/>
          <w:lang w:val="en-GB"/>
        </w:rPr>
        <w:t xml:space="preserve"> </w:t>
      </w:r>
      <w:r w:rsidRPr="00691480">
        <w:rPr>
          <w:b/>
          <w:bCs/>
          <w:lang w:val="en-GB"/>
        </w:rPr>
        <w:t>simulation</w:t>
      </w:r>
      <w:r w:rsidRPr="00691480">
        <w:rPr>
          <w:b/>
          <w:bCs/>
          <w:lang w:val="en-GB"/>
        </w:rPr>
        <w:t xml:space="preserve"> </w:t>
      </w:r>
      <w:r w:rsidRPr="00691480">
        <w:rPr>
          <w:b/>
          <w:bCs/>
          <w:lang w:val="en-GB"/>
        </w:rPr>
        <w:t>script</w:t>
      </w:r>
      <w:r w:rsidRPr="00691480">
        <w:rPr>
          <w:b/>
          <w:bCs/>
          <w:lang w:val="en-GB"/>
        </w:rPr>
        <w:t>:</w:t>
      </w:r>
      <w:r w:rsidRPr="00691480">
        <w:rPr>
          <w:lang w:val="en-GB"/>
        </w:rPr>
        <w:t xml:space="preserve"> </w:t>
      </w:r>
      <w:r w:rsidRPr="00691480">
        <w:rPr>
          <w:lang w:val="en-GB"/>
        </w:rPr>
        <w:t xml:space="preserve">This script generates the core dataset, including participant-level characteristics, longitudinal measurements, psychological constructs, physical activity outcomes, and item-level survey responses. </w:t>
      </w:r>
    </w:p>
    <w:p w14:paraId="08D713CA" w14:textId="03C7A5C9" w:rsidR="00691480" w:rsidRPr="00691480" w:rsidRDefault="00691480" w:rsidP="00691480">
      <w:pPr>
        <w:numPr>
          <w:ilvl w:val="0"/>
          <w:numId w:val="2"/>
        </w:numPr>
        <w:rPr>
          <w:lang w:val="en-GB"/>
        </w:rPr>
      </w:pPr>
      <w:r w:rsidRPr="00691480">
        <w:rPr>
          <w:b/>
          <w:bCs/>
          <w:lang w:val="en-GB"/>
        </w:rPr>
        <w:t>Mapping and export script</w:t>
      </w:r>
      <w:r w:rsidRPr="00691480">
        <w:rPr>
          <w:b/>
          <w:bCs/>
          <w:lang w:val="en-GB"/>
        </w:rPr>
        <w:t>:</w:t>
      </w:r>
      <w:r>
        <w:rPr>
          <w:lang w:val="en-GB"/>
        </w:rPr>
        <w:t xml:space="preserve"> </w:t>
      </w:r>
      <w:r w:rsidRPr="00691480">
        <w:rPr>
          <w:lang w:val="en-GB"/>
        </w:rPr>
        <w:t xml:space="preserve">The simulated data are transformed into a format that closely mirrors a real LimeSurvey export. This includes variable renaming, recoding into categorical labels, generation of technical variables, and alignment with an existing survey template. </w:t>
      </w:r>
    </w:p>
    <w:p w14:paraId="3E1EE674" w14:textId="03EDB22A" w:rsidR="00691480" w:rsidRPr="00691480" w:rsidRDefault="00691480" w:rsidP="00691480">
      <w:pPr>
        <w:numPr>
          <w:ilvl w:val="0"/>
          <w:numId w:val="2"/>
        </w:numPr>
        <w:rPr>
          <w:lang w:val="en-GB"/>
        </w:rPr>
      </w:pPr>
      <w:r w:rsidRPr="00691480">
        <w:rPr>
          <w:b/>
          <w:bCs/>
          <w:lang w:val="en-GB"/>
        </w:rPr>
        <w:t>Simulation check scrip</w:t>
      </w:r>
      <w:r>
        <w:rPr>
          <w:b/>
          <w:bCs/>
          <w:lang w:val="en-GB"/>
        </w:rPr>
        <w:t xml:space="preserve">t: </w:t>
      </w:r>
      <w:r w:rsidR="001A5006">
        <w:rPr>
          <w:lang w:val="en-GB"/>
        </w:rPr>
        <w:t>This script allows to evaluate t</w:t>
      </w:r>
      <w:r w:rsidRPr="00691480">
        <w:rPr>
          <w:lang w:val="en-GB"/>
        </w:rPr>
        <w:t>he final dataset with respect to structural properties, intervention effects, distributional characteristics, and theoretical plausibility. This step supports iterative adjustment of simulation parameters</w:t>
      </w:r>
      <w:r w:rsidR="001A5006">
        <w:rPr>
          <w:lang w:val="en-GB"/>
        </w:rPr>
        <w:t xml:space="preserve"> </w:t>
      </w:r>
      <w:r w:rsidR="00CA6BA0">
        <w:rPr>
          <w:lang w:val="en-GB"/>
        </w:rPr>
        <w:t xml:space="preserve">in order </w:t>
      </w:r>
      <w:r w:rsidR="001A5006">
        <w:rPr>
          <w:lang w:val="en-GB"/>
        </w:rPr>
        <w:t xml:space="preserve">to </w:t>
      </w:r>
      <w:r w:rsidR="00CA6BA0">
        <w:rPr>
          <w:lang w:val="en-GB"/>
        </w:rPr>
        <w:t xml:space="preserve">create a realistic </w:t>
      </w:r>
      <w:r w:rsidR="004E7B5D">
        <w:rPr>
          <w:lang w:val="en-GB"/>
        </w:rPr>
        <w:t>synthetic dataset</w:t>
      </w:r>
      <w:r w:rsidRPr="00691480">
        <w:rPr>
          <w:lang w:val="en-GB"/>
        </w:rPr>
        <w:t xml:space="preserve">. </w:t>
      </w:r>
    </w:p>
    <w:p w14:paraId="427BC137" w14:textId="77777777" w:rsidR="00691480" w:rsidRPr="00691480" w:rsidRDefault="00691480" w:rsidP="00691480">
      <w:pPr>
        <w:rPr>
          <w:lang w:val="en-GB"/>
        </w:rPr>
      </w:pPr>
      <w:r w:rsidRPr="00691480">
        <w:rPr>
          <w:lang w:val="en-GB"/>
        </w:rPr>
        <w:t>The workflow produces the following key outputs:</w:t>
      </w:r>
    </w:p>
    <w:p w14:paraId="20B022FD" w14:textId="77777777" w:rsidR="00691480" w:rsidRPr="00691480" w:rsidRDefault="00691480" w:rsidP="00691480">
      <w:pPr>
        <w:numPr>
          <w:ilvl w:val="0"/>
          <w:numId w:val="3"/>
        </w:numPr>
        <w:rPr>
          <w:lang w:val="en-GB"/>
        </w:rPr>
      </w:pPr>
      <w:r w:rsidRPr="00691480">
        <w:rPr>
          <w:lang w:val="en-GB"/>
        </w:rPr>
        <w:t xml:space="preserve">A simulation dataset in CSV format containing all generated variables </w:t>
      </w:r>
    </w:p>
    <w:p w14:paraId="203B0CBE" w14:textId="77777777" w:rsidR="00691480" w:rsidRPr="00691480" w:rsidRDefault="00691480" w:rsidP="00691480">
      <w:pPr>
        <w:numPr>
          <w:ilvl w:val="0"/>
          <w:numId w:val="3"/>
        </w:numPr>
        <w:rPr>
          <w:lang w:val="de-CH"/>
        </w:rPr>
      </w:pPr>
      <w:r w:rsidRPr="00691480">
        <w:rPr>
          <w:lang w:val="de-CH"/>
        </w:rPr>
        <w:t xml:space="preserve">A template-compatible Excel file structured like a LimeSurvey export </w:t>
      </w:r>
    </w:p>
    <w:p w14:paraId="14649DC8" w14:textId="27F1ABE8" w:rsidR="00691480" w:rsidRPr="00691480" w:rsidRDefault="00691480" w:rsidP="00691480">
      <w:pPr>
        <w:numPr>
          <w:ilvl w:val="0"/>
          <w:numId w:val="3"/>
        </w:numPr>
        <w:rPr>
          <w:lang w:val="en-GB"/>
        </w:rPr>
      </w:pPr>
      <w:r w:rsidRPr="00691480">
        <w:rPr>
          <w:lang w:val="en-GB"/>
        </w:rPr>
        <w:t xml:space="preserve">Diagnostic </w:t>
      </w:r>
      <w:r w:rsidR="004E7B5D">
        <w:rPr>
          <w:lang w:val="en-GB"/>
        </w:rPr>
        <w:t xml:space="preserve">console </w:t>
      </w:r>
      <w:r w:rsidRPr="00691480">
        <w:rPr>
          <w:lang w:val="en-GB"/>
        </w:rPr>
        <w:t xml:space="preserve">outputs used to evaluate the realism and consistency of the simulated data </w:t>
      </w:r>
    </w:p>
    <w:p w14:paraId="7305C371" w14:textId="7D5C98A0" w:rsidR="00691480" w:rsidRPr="00691480" w:rsidRDefault="00691480" w:rsidP="00691480">
      <w:pPr>
        <w:rPr>
          <w:lang w:val="en-GB"/>
        </w:rPr>
      </w:pPr>
      <w:r w:rsidRPr="00691480">
        <w:rPr>
          <w:lang w:val="en-GB"/>
        </w:rPr>
        <w:t>Overall, the pipeline separates data generation, formatting, and validation, ensuring reproducibility at each stage.</w:t>
      </w:r>
    </w:p>
    <w:p w14:paraId="27B1CF08" w14:textId="77777777" w:rsidR="005270D0" w:rsidRPr="00691480" w:rsidRDefault="005270D0" w:rsidP="005270D0">
      <w:pPr>
        <w:rPr>
          <w:lang w:val="en-GB"/>
        </w:rPr>
      </w:pPr>
    </w:p>
    <w:p w14:paraId="755D8912" w14:textId="7F60ACE1" w:rsidR="001B5A2A" w:rsidRDefault="001B5A2A" w:rsidP="001B5A2A">
      <w:pPr>
        <w:pStyle w:val="berschrift1"/>
      </w:pPr>
      <w:bookmarkStart w:id="2" w:name="_Toc225439346"/>
      <w:r w:rsidRPr="001B5A2A">
        <w:lastRenderedPageBreak/>
        <w:t>Theoretical and Empirical Foundations</w:t>
      </w:r>
      <w:bookmarkEnd w:id="2"/>
    </w:p>
    <w:p w14:paraId="7C10818D" w14:textId="7A2FC892" w:rsidR="0085350C" w:rsidRPr="0085350C" w:rsidRDefault="0085350C" w:rsidP="0085350C">
      <w:pPr>
        <w:pStyle w:val="berschrift2"/>
        <w:rPr>
          <w:lang w:val="de-CH"/>
        </w:rPr>
      </w:pPr>
      <w:bookmarkStart w:id="3" w:name="_Toc225439347"/>
      <w:r w:rsidRPr="0085350C">
        <w:rPr>
          <w:lang w:val="de-CH"/>
        </w:rPr>
        <w:t>Evidence-Based Parameter Selection</w:t>
      </w:r>
      <w:bookmarkEnd w:id="3"/>
    </w:p>
    <w:p w14:paraId="2046EC98" w14:textId="77777777" w:rsidR="0085350C" w:rsidRPr="0085350C" w:rsidRDefault="0085350C" w:rsidP="0085350C">
      <w:pPr>
        <w:rPr>
          <w:lang w:val="en-GB"/>
        </w:rPr>
      </w:pPr>
      <w:r w:rsidRPr="0085350C">
        <w:rPr>
          <w:lang w:val="en-GB"/>
        </w:rPr>
        <w:t>The simulation is informed by a structured literature review focusing on quantitative parameters relevant to health behavior research. Two complementary sources of evidence were used:</w:t>
      </w:r>
    </w:p>
    <w:p w14:paraId="5BEF4C1F" w14:textId="77777777" w:rsidR="0085350C" w:rsidRPr="0085350C" w:rsidRDefault="0085350C" w:rsidP="0085350C">
      <w:pPr>
        <w:rPr>
          <w:lang w:val="en-GB"/>
        </w:rPr>
      </w:pPr>
      <w:r w:rsidRPr="0085350C">
        <w:rPr>
          <w:lang w:val="en-GB"/>
        </w:rPr>
        <w:t xml:space="preserve">Meta-analyses and systematic reviews, primarily providing correlations, standardized effect sizes, and theoretical relationships between constructs (e.g., intention–behavior associations in the Theory of Planned Behavior). </w:t>
      </w:r>
    </w:p>
    <w:p w14:paraId="0648375A" w14:textId="77777777" w:rsidR="0085350C" w:rsidRPr="0085350C" w:rsidRDefault="0085350C" w:rsidP="0085350C">
      <w:pPr>
        <w:rPr>
          <w:lang w:val="en-GB"/>
        </w:rPr>
      </w:pPr>
      <w:r w:rsidRPr="0085350C">
        <w:rPr>
          <w:lang w:val="en-GB"/>
        </w:rPr>
        <w:t xml:space="preserve">Validation and large-scale empirical studies, providing raw score distributions (means and standard deviations) and reliability estimates for established measurement instruments (e.g., BMZI, SRBAI, planning scales). </w:t>
      </w:r>
    </w:p>
    <w:p w14:paraId="1B80355D" w14:textId="77777777" w:rsidR="0085350C" w:rsidRPr="0085350C" w:rsidRDefault="0085350C" w:rsidP="0085350C">
      <w:pPr>
        <w:rPr>
          <w:lang w:val="en-GB"/>
        </w:rPr>
      </w:pPr>
      <w:r w:rsidRPr="0085350C">
        <w:rPr>
          <w:lang w:val="en-GB"/>
        </w:rPr>
        <w:t>For several constructs, particularly within the Theory of Planned Behavior and the Technology Acceptance Model, no consistent pooled baseline means and standard deviations are available due to heterogeneity in measurement scales across studies. In these cases, plausible parameter ranges were defined based on theoretical expectations and typical value ranges reported in the literature.</w:t>
      </w:r>
    </w:p>
    <w:p w14:paraId="6CF3C803" w14:textId="4A71C40C" w:rsidR="0085350C" w:rsidRPr="0085350C" w:rsidRDefault="0085350C" w:rsidP="0085350C">
      <w:pPr>
        <w:rPr>
          <w:lang w:val="en-GB"/>
        </w:rPr>
      </w:pPr>
      <w:r w:rsidRPr="00AF1645">
        <w:rPr>
          <w:lang w:val="en-GB"/>
        </w:rPr>
        <w:t>Consequently, the simulation combines</w:t>
      </w:r>
      <w:r w:rsidR="00AF1645">
        <w:rPr>
          <w:lang w:val="en-GB"/>
        </w:rPr>
        <w:t xml:space="preserve"> </w:t>
      </w:r>
      <w:r w:rsidRPr="0085350C">
        <w:rPr>
          <w:lang w:val="en-GB"/>
        </w:rPr>
        <w:t>empirically grounded parameters (e.g., BMZI means, planning scale distributions), and theory-informed and pragmatically calibrated parameters (e.g., TPB and TAM baseline values, intervention effect sizes). This hybrid approach ensures both realism and flexibility in the generated data.</w:t>
      </w:r>
    </w:p>
    <w:p w14:paraId="5F4D148C" w14:textId="094A177D" w:rsidR="0085350C" w:rsidRPr="0085350C" w:rsidRDefault="0085350C" w:rsidP="0085350C">
      <w:pPr>
        <w:pStyle w:val="berschrift2"/>
        <w:rPr>
          <w:lang w:val="de-CH"/>
        </w:rPr>
      </w:pPr>
      <w:bookmarkStart w:id="4" w:name="_Toc225439348"/>
      <w:r w:rsidRPr="0085350C">
        <w:rPr>
          <w:lang w:val="de-CH"/>
        </w:rPr>
        <w:t>Modeled Psychological Frameworks</w:t>
      </w:r>
      <w:bookmarkEnd w:id="4"/>
    </w:p>
    <w:p w14:paraId="2B1A29A2" w14:textId="77777777" w:rsidR="0085350C" w:rsidRPr="0085350C" w:rsidRDefault="0085350C" w:rsidP="0085350C">
      <w:pPr>
        <w:rPr>
          <w:lang w:val="en-GB"/>
        </w:rPr>
      </w:pPr>
      <w:r w:rsidRPr="0085350C">
        <w:rPr>
          <w:lang w:val="en-GB"/>
        </w:rPr>
        <w:t>The simulation integrates multiple theoretical frameworks commonly used in physical activity and health behavior research:</w:t>
      </w:r>
    </w:p>
    <w:p w14:paraId="25BBFF79" w14:textId="65522438" w:rsidR="0085350C" w:rsidRPr="0085350C" w:rsidRDefault="0085350C" w:rsidP="0085350C">
      <w:pPr>
        <w:rPr>
          <w:lang w:val="en-GB"/>
        </w:rPr>
      </w:pPr>
      <w:r w:rsidRPr="00AF1645">
        <w:rPr>
          <w:b/>
          <w:bCs/>
          <w:lang w:val="en-GB"/>
        </w:rPr>
        <w:t>Habit and automaticity</w:t>
      </w:r>
      <w:r w:rsidR="00AF1645" w:rsidRPr="00AF1645">
        <w:rPr>
          <w:b/>
          <w:bCs/>
          <w:lang w:val="en-GB"/>
        </w:rPr>
        <w:t>:</w:t>
      </w:r>
      <w:r w:rsidR="00AF1645">
        <w:rPr>
          <w:lang w:val="en-GB"/>
        </w:rPr>
        <w:t xml:space="preserve"> </w:t>
      </w:r>
      <w:r w:rsidRPr="0085350C">
        <w:rPr>
          <w:lang w:val="en-GB"/>
        </w:rPr>
        <w:t xml:space="preserve">Habit strength is modeled as a key determinant of behavior, informed by research on automaticity and habit formation. </w:t>
      </w:r>
    </w:p>
    <w:p w14:paraId="384493B5" w14:textId="7E5C0459" w:rsidR="0085350C" w:rsidRPr="0085350C" w:rsidRDefault="0085350C" w:rsidP="0085350C">
      <w:pPr>
        <w:rPr>
          <w:lang w:val="en-GB"/>
        </w:rPr>
      </w:pPr>
      <w:r w:rsidRPr="00AF1645">
        <w:rPr>
          <w:b/>
          <w:bCs/>
          <w:lang w:val="en-GB"/>
        </w:rPr>
        <w:t>Theory of Planned Behavior (TPB)</w:t>
      </w:r>
      <w:r w:rsidR="00AF1645" w:rsidRPr="00AF1645">
        <w:rPr>
          <w:b/>
          <w:bCs/>
          <w:lang w:val="en-GB"/>
        </w:rPr>
        <w:t>:</w:t>
      </w:r>
      <w:r w:rsidR="00AF1645">
        <w:rPr>
          <w:lang w:val="en-GB"/>
        </w:rPr>
        <w:t xml:space="preserve"> </w:t>
      </w:r>
      <w:r w:rsidRPr="0085350C">
        <w:rPr>
          <w:lang w:val="en-GB"/>
        </w:rPr>
        <w:t xml:space="preserve">Core constructs include intention, attitude, injunctive and descriptive norms, and perceived behavioral control. Relationships between these constructs and behavior follow meta-analytically supported patterns. </w:t>
      </w:r>
    </w:p>
    <w:p w14:paraId="39E35CEC" w14:textId="26CE95B5" w:rsidR="0085350C" w:rsidRPr="0085350C" w:rsidRDefault="0085350C" w:rsidP="0085350C">
      <w:pPr>
        <w:rPr>
          <w:lang w:val="en-GB"/>
        </w:rPr>
      </w:pPr>
      <w:r w:rsidRPr="00AF1645">
        <w:rPr>
          <w:b/>
          <w:bCs/>
          <w:lang w:val="en-GB"/>
        </w:rPr>
        <w:t>Self-Determination Theory (SDT)</w:t>
      </w:r>
      <w:r w:rsidR="00AF1645" w:rsidRPr="00AF1645">
        <w:rPr>
          <w:b/>
          <w:bCs/>
          <w:lang w:val="en-GB"/>
        </w:rPr>
        <w:t>:</w:t>
      </w:r>
      <w:r w:rsidR="00AF1645">
        <w:rPr>
          <w:lang w:val="en-GB"/>
        </w:rPr>
        <w:t xml:space="preserve"> </w:t>
      </w:r>
      <w:r w:rsidRPr="0085350C">
        <w:rPr>
          <w:lang w:val="en-GB"/>
        </w:rPr>
        <w:t xml:space="preserve">Autonomous and controlled motivation are represented as distinct constructs, with baseline differences reflecting typical empirical findings (i.e., higher autonomous than controlled motivation). </w:t>
      </w:r>
    </w:p>
    <w:p w14:paraId="62709F3A" w14:textId="699DB444" w:rsidR="0085350C" w:rsidRPr="0085350C" w:rsidRDefault="0085350C" w:rsidP="0085350C">
      <w:pPr>
        <w:rPr>
          <w:lang w:val="en-GB"/>
        </w:rPr>
      </w:pPr>
      <w:r w:rsidRPr="00AF1645">
        <w:rPr>
          <w:b/>
          <w:bCs/>
          <w:lang w:val="en-GB"/>
        </w:rPr>
        <w:t>Volition and self-regulation</w:t>
      </w:r>
      <w:r w:rsidR="00AF1645" w:rsidRPr="00AF1645">
        <w:rPr>
          <w:b/>
          <w:bCs/>
          <w:lang w:val="en-GB"/>
        </w:rPr>
        <w:t>:</w:t>
      </w:r>
      <w:r w:rsidR="00AF1645">
        <w:rPr>
          <w:lang w:val="en-GB"/>
        </w:rPr>
        <w:t xml:space="preserve"> </w:t>
      </w:r>
      <w:r w:rsidRPr="0085350C">
        <w:rPr>
          <w:lang w:val="en-GB"/>
        </w:rPr>
        <w:t xml:space="preserve">Action planning and self-control are included as key post-intentional processes influencing behavior. </w:t>
      </w:r>
    </w:p>
    <w:p w14:paraId="15995794" w14:textId="3B334048" w:rsidR="0085350C" w:rsidRPr="0085350C" w:rsidRDefault="0085350C" w:rsidP="0085350C">
      <w:pPr>
        <w:rPr>
          <w:lang w:val="en-GB"/>
        </w:rPr>
      </w:pPr>
      <w:r w:rsidRPr="00AF1645">
        <w:rPr>
          <w:b/>
          <w:bCs/>
          <w:lang w:val="en-GB"/>
        </w:rPr>
        <w:t>Motivational constructs (BMZI and ZiMo)</w:t>
      </w:r>
      <w:r w:rsidR="00AF1645" w:rsidRPr="00AF1645">
        <w:rPr>
          <w:b/>
          <w:bCs/>
          <w:lang w:val="en-GB"/>
        </w:rPr>
        <w:t>:</w:t>
      </w:r>
      <w:r w:rsidR="00AF1645">
        <w:rPr>
          <w:lang w:val="en-GB"/>
        </w:rPr>
        <w:t xml:space="preserve"> </w:t>
      </w:r>
      <w:r w:rsidRPr="0085350C">
        <w:rPr>
          <w:lang w:val="en-GB"/>
        </w:rPr>
        <w:t xml:space="preserve">Domain-specific motives for physical activity are modeled using empirically informed distributions, particularly for BMZI subscales. Additional ZiMo-related constructs were partially simulated directly and partially derived. </w:t>
      </w:r>
    </w:p>
    <w:p w14:paraId="36C184A2" w14:textId="0EAD5C61" w:rsidR="0085350C" w:rsidRPr="00AF1645" w:rsidRDefault="0085350C" w:rsidP="0085350C">
      <w:pPr>
        <w:rPr>
          <w:lang w:val="en-GB"/>
        </w:rPr>
      </w:pPr>
      <w:r w:rsidRPr="00AF1645">
        <w:rPr>
          <w:b/>
          <w:bCs/>
          <w:lang w:val="en-GB"/>
        </w:rPr>
        <w:t>Technology Acceptance Model (TAM)</w:t>
      </w:r>
      <w:r w:rsidR="00AF1645" w:rsidRPr="00AF1645">
        <w:rPr>
          <w:b/>
          <w:bCs/>
          <w:lang w:val="en-GB"/>
        </w:rPr>
        <w:t>:</w:t>
      </w:r>
      <w:r w:rsidR="00AF1645">
        <w:rPr>
          <w:lang w:val="en-GB"/>
        </w:rPr>
        <w:t xml:space="preserve"> </w:t>
      </w:r>
      <w:r w:rsidRPr="0085350C">
        <w:rPr>
          <w:lang w:val="en-GB"/>
        </w:rPr>
        <w:t xml:space="preserve">Constructs such as perceived usefulness, ease of use, enjoyment, trust, and intention to use are included to model engagement with the </w:t>
      </w:r>
      <w:r w:rsidRPr="0085350C">
        <w:rPr>
          <w:lang w:val="en-GB"/>
        </w:rPr>
        <w:lastRenderedPageBreak/>
        <w:t xml:space="preserve">intervention technology. </w:t>
      </w:r>
      <w:r w:rsidRPr="00AF1645">
        <w:rPr>
          <w:lang w:val="en-GB"/>
        </w:rPr>
        <w:t xml:space="preserve">Their structural relationships are based on established TAM frameworks. </w:t>
      </w:r>
    </w:p>
    <w:p w14:paraId="5389334F" w14:textId="4A74ED97" w:rsidR="0085350C" w:rsidRPr="0085350C" w:rsidRDefault="0085350C" w:rsidP="0085350C">
      <w:pPr>
        <w:rPr>
          <w:lang w:val="en-GB"/>
        </w:rPr>
      </w:pPr>
      <w:r w:rsidRPr="0085350C">
        <w:rPr>
          <w:lang w:val="en-GB"/>
        </w:rPr>
        <w:t>Together, these frameworks form a comprehensive representation of motivational, cognitive, and behavioral processes underlying physical activity.</w:t>
      </w:r>
    </w:p>
    <w:p w14:paraId="51822F85" w14:textId="0B92A899" w:rsidR="0085350C" w:rsidRPr="0085350C" w:rsidRDefault="0085350C" w:rsidP="0085350C">
      <w:pPr>
        <w:pStyle w:val="berschrift2"/>
        <w:rPr>
          <w:lang w:val="de-CH"/>
        </w:rPr>
      </w:pPr>
      <w:bookmarkStart w:id="5" w:name="_Toc225439349"/>
      <w:r w:rsidRPr="0085350C">
        <w:rPr>
          <w:lang w:val="de-CH"/>
        </w:rPr>
        <w:t>Sociodemographic Effects</w:t>
      </w:r>
      <w:bookmarkEnd w:id="5"/>
    </w:p>
    <w:p w14:paraId="0A65E8A5" w14:textId="77777777" w:rsidR="0085350C" w:rsidRPr="0085350C" w:rsidRDefault="0085350C" w:rsidP="0085350C">
      <w:pPr>
        <w:rPr>
          <w:lang w:val="en-GB"/>
        </w:rPr>
      </w:pPr>
      <w:r w:rsidRPr="0085350C">
        <w:rPr>
          <w:lang w:val="en-GB"/>
        </w:rPr>
        <w:t>In addition to psychological constructs, the simulation incorporates key sociodemographic variables, including age, gender, income, and prior app usage.</w:t>
      </w:r>
    </w:p>
    <w:p w14:paraId="3D420603" w14:textId="1199FB64" w:rsidR="0085350C" w:rsidRPr="0085350C" w:rsidRDefault="0085350C" w:rsidP="0085350C">
      <w:pPr>
        <w:rPr>
          <w:lang w:val="en-GB"/>
        </w:rPr>
      </w:pPr>
      <w:r w:rsidRPr="0085350C">
        <w:rPr>
          <w:lang w:val="en-GB"/>
        </w:rPr>
        <w:t>These variables are modeled as exogenous predictors influencing both:</w:t>
      </w:r>
      <w:r w:rsidR="00AC3208">
        <w:rPr>
          <w:lang w:val="en-GB"/>
        </w:rPr>
        <w:t xml:space="preserve"> </w:t>
      </w:r>
      <w:r w:rsidRPr="00AC3208">
        <w:rPr>
          <w:lang w:val="en-GB"/>
        </w:rPr>
        <w:t xml:space="preserve">physical activity outcomes, and app usage behavior. </w:t>
      </w:r>
      <w:r w:rsidRPr="0085350C">
        <w:rPr>
          <w:lang w:val="en-GB"/>
        </w:rPr>
        <w:t xml:space="preserve">The direction of these effects is informed by empirical literature on physical activity and digital health interventions. </w:t>
      </w:r>
      <w:r w:rsidRPr="00AC3208">
        <w:rPr>
          <w:lang w:val="en-GB"/>
        </w:rPr>
        <w:t>For example:</w:t>
      </w:r>
      <w:r w:rsidR="00AC3208">
        <w:rPr>
          <w:lang w:val="en-GB"/>
        </w:rPr>
        <w:t xml:space="preserve"> </w:t>
      </w:r>
      <w:r w:rsidRPr="00AC3208">
        <w:rPr>
          <w:i/>
          <w:iCs/>
          <w:lang w:val="en-GB"/>
        </w:rPr>
        <w:t>prior app use</w:t>
      </w:r>
      <w:r w:rsidRPr="0085350C">
        <w:rPr>
          <w:lang w:val="en-GB"/>
        </w:rPr>
        <w:t xml:space="preserve"> is associated with higher engagement and activity levels, </w:t>
      </w:r>
      <w:r w:rsidR="00AC3208">
        <w:rPr>
          <w:lang w:val="en-GB"/>
        </w:rPr>
        <w:t xml:space="preserve"> </w:t>
      </w:r>
      <w:r w:rsidRPr="00AC3208">
        <w:rPr>
          <w:i/>
          <w:iCs/>
          <w:lang w:val="en-GB"/>
        </w:rPr>
        <w:t>age</w:t>
      </w:r>
      <w:r w:rsidRPr="0085350C">
        <w:rPr>
          <w:lang w:val="en-GB"/>
        </w:rPr>
        <w:t xml:space="preserve"> shows a non-linear relationship with behavior (with middle age ranges often more active), and </w:t>
      </w:r>
      <w:r w:rsidRPr="00AC3208">
        <w:rPr>
          <w:i/>
          <w:iCs/>
          <w:lang w:val="en-GB"/>
        </w:rPr>
        <w:t>gender</w:t>
      </w:r>
      <w:r w:rsidRPr="0085350C">
        <w:rPr>
          <w:lang w:val="en-GB"/>
        </w:rPr>
        <w:t xml:space="preserve"> and </w:t>
      </w:r>
      <w:r w:rsidRPr="00AC3208">
        <w:rPr>
          <w:i/>
          <w:iCs/>
          <w:lang w:val="en-GB"/>
        </w:rPr>
        <w:t xml:space="preserve">income </w:t>
      </w:r>
      <w:r w:rsidRPr="0085350C">
        <w:rPr>
          <w:lang w:val="en-GB"/>
        </w:rPr>
        <w:t xml:space="preserve">are linked to differences in activity patterns and technology use. </w:t>
      </w:r>
    </w:p>
    <w:p w14:paraId="4CCCC046" w14:textId="0974118F" w:rsidR="0085350C" w:rsidRPr="0085350C" w:rsidRDefault="0085350C" w:rsidP="0085350C">
      <w:pPr>
        <w:rPr>
          <w:lang w:val="en-GB"/>
        </w:rPr>
      </w:pPr>
      <w:r w:rsidRPr="0085350C">
        <w:rPr>
          <w:lang w:val="en-GB"/>
        </w:rPr>
        <w:t>While the inclusion and direction of these effects are evidence-based, the exact effect sizes were calibrated pragmatically to achieve realistic variability and interpretable patterns within the simulated dataset.</w:t>
      </w:r>
    </w:p>
    <w:p w14:paraId="45E98A4B" w14:textId="3D2668C0" w:rsidR="001B5A2A" w:rsidRDefault="001B5A2A" w:rsidP="001B5A2A">
      <w:pPr>
        <w:pStyle w:val="berschrift1"/>
      </w:pPr>
      <w:bookmarkStart w:id="6" w:name="_Toc225439350"/>
      <w:r w:rsidRPr="001B5A2A">
        <w:t>Script 1: Data Simulation</w:t>
      </w:r>
      <w:bookmarkEnd w:id="6"/>
    </w:p>
    <w:p w14:paraId="51EF6A97" w14:textId="1AC45ABD" w:rsidR="00F27BD5" w:rsidRDefault="00CF13FE" w:rsidP="00CF13FE">
      <w:pPr>
        <w:pStyle w:val="berschrift2"/>
      </w:pPr>
      <w:bookmarkStart w:id="7" w:name="_Toc225439351"/>
      <w:r>
        <w:t>S</w:t>
      </w:r>
      <w:r w:rsidR="002F2C57">
        <w:t>imulated S</w:t>
      </w:r>
      <w:r>
        <w:t>tudy Design</w:t>
      </w:r>
      <w:bookmarkEnd w:id="7"/>
    </w:p>
    <w:p w14:paraId="2482EA23" w14:textId="76872AFF" w:rsidR="00CF13FE" w:rsidRPr="00CF13FE" w:rsidRDefault="00CF13FE" w:rsidP="00CF13FE">
      <w:pPr>
        <w:rPr>
          <w:lang w:val="en-GB"/>
        </w:rPr>
      </w:pPr>
      <w:r w:rsidRPr="00CF13FE">
        <w:rPr>
          <w:lang w:val="en-GB"/>
        </w:rPr>
        <w:t xml:space="preserve">The simulation is based on a longitudinal study design with three measurement time points (T1, T2, T3) and a total sample size of </w:t>
      </w:r>
      <w:r w:rsidRPr="00CF13FE">
        <w:rPr>
          <w:i/>
          <w:iCs/>
          <w:lang w:val="en-GB"/>
        </w:rPr>
        <w:t>N = 200</w:t>
      </w:r>
      <w:r w:rsidRPr="00CF13FE">
        <w:rPr>
          <w:lang w:val="en-GB"/>
        </w:rPr>
        <w:t xml:space="preserve"> participants. Each participant is assigned to one of two study groups:</w:t>
      </w:r>
      <w:r w:rsidRPr="00CF13FE">
        <w:rPr>
          <w:lang w:val="en-GB"/>
        </w:rPr>
        <w:t xml:space="preserve"> </w:t>
      </w:r>
      <w:r w:rsidRPr="00CF13FE">
        <w:rPr>
          <w:lang w:val="en-GB"/>
        </w:rPr>
        <w:t xml:space="preserve">Intervention Group (IG) </w:t>
      </w:r>
      <w:r w:rsidRPr="00CF13FE">
        <w:rPr>
          <w:lang w:val="en-GB"/>
        </w:rPr>
        <w:t xml:space="preserve">or </w:t>
      </w:r>
      <w:r w:rsidRPr="00CF13FE">
        <w:rPr>
          <w:lang w:val="en-GB"/>
        </w:rPr>
        <w:t xml:space="preserve">Control Group (CG) </w:t>
      </w:r>
    </w:p>
    <w:p w14:paraId="4D5D171B" w14:textId="77777777" w:rsidR="00CF13FE" w:rsidRPr="00CF13FE" w:rsidRDefault="00CF13FE" w:rsidP="00CF13FE">
      <w:pPr>
        <w:rPr>
          <w:lang w:val="en-GB"/>
        </w:rPr>
      </w:pPr>
      <w:r w:rsidRPr="00CF13FE">
        <w:rPr>
          <w:lang w:val="en-GB"/>
        </w:rPr>
        <w:t>The design follows a cross-over structure:</w:t>
      </w:r>
    </w:p>
    <w:p w14:paraId="074C5136" w14:textId="471B9FC8" w:rsidR="00CF13FE" w:rsidRPr="00CF13FE" w:rsidRDefault="00CF13FE" w:rsidP="00CF13FE">
      <w:pPr>
        <w:numPr>
          <w:ilvl w:val="0"/>
          <w:numId w:val="10"/>
        </w:numPr>
        <w:rPr>
          <w:lang w:val="en-GB"/>
        </w:rPr>
      </w:pPr>
      <w:r w:rsidRPr="00CF13FE">
        <w:rPr>
          <w:lang w:val="en-GB"/>
        </w:rPr>
        <w:t>At T</w:t>
      </w:r>
      <w:r>
        <w:rPr>
          <w:lang w:val="en-GB"/>
        </w:rPr>
        <w:t>1</w:t>
      </w:r>
      <w:r w:rsidRPr="00CF13FE">
        <w:rPr>
          <w:lang w:val="en-GB"/>
        </w:rPr>
        <w:t xml:space="preserve">, the intervention is administered to the intervention group (IG), while the control group (CG) remains untreated. </w:t>
      </w:r>
    </w:p>
    <w:p w14:paraId="15D43566" w14:textId="3184FCEF" w:rsidR="00CF13FE" w:rsidRPr="00CF13FE" w:rsidRDefault="00CF13FE" w:rsidP="00CF13FE">
      <w:pPr>
        <w:numPr>
          <w:ilvl w:val="0"/>
          <w:numId w:val="10"/>
        </w:numPr>
        <w:rPr>
          <w:lang w:val="en-GB"/>
        </w:rPr>
      </w:pPr>
      <w:r w:rsidRPr="00CF13FE">
        <w:rPr>
          <w:lang w:val="en-GB"/>
        </w:rPr>
        <w:t>At T</w:t>
      </w:r>
      <w:r>
        <w:rPr>
          <w:lang w:val="en-GB"/>
        </w:rPr>
        <w:t>2</w:t>
      </w:r>
      <w:r w:rsidRPr="00CF13FE">
        <w:rPr>
          <w:lang w:val="en-GB"/>
        </w:rPr>
        <w:t xml:space="preserve">, the control group (CG) receives the intervention, whereas the intervention group (IG) is no longer actively treated. </w:t>
      </w:r>
    </w:p>
    <w:p w14:paraId="76DF6BA7" w14:textId="5263A592" w:rsidR="00CF13FE" w:rsidRDefault="00CF13FE" w:rsidP="00CF13FE">
      <w:pPr>
        <w:rPr>
          <w:lang w:val="en-GB"/>
        </w:rPr>
      </w:pPr>
      <w:r w:rsidRPr="00CF13FE">
        <w:rPr>
          <w:lang w:val="en-GB"/>
        </w:rPr>
        <w:t>In addition, a carryover effect is implemented for the intervention group at T3, reflecting residual effects of the intervention after its active phase.</w:t>
      </w:r>
      <w:r w:rsidR="002F2C57">
        <w:rPr>
          <w:lang w:val="en-GB"/>
        </w:rPr>
        <w:t xml:space="preserve"> </w:t>
      </w:r>
      <w:r w:rsidRPr="00CF13FE">
        <w:rPr>
          <w:lang w:val="en-GB"/>
        </w:rPr>
        <w:t>This design allows for the simulation of time-dependent treatment effects and group-by-time interactions.</w:t>
      </w:r>
    </w:p>
    <w:p w14:paraId="3317AA41" w14:textId="3E2F4761" w:rsidR="002F2C57" w:rsidRDefault="005004F9" w:rsidP="002F2C57">
      <w:pPr>
        <w:pStyle w:val="berschrift2"/>
        <w:rPr>
          <w:lang w:val="en-GB"/>
        </w:rPr>
      </w:pPr>
      <w:bookmarkStart w:id="8" w:name="_Toc225439352"/>
      <w:r>
        <w:rPr>
          <w:lang w:val="en-GB"/>
        </w:rPr>
        <w:t>Person-Level Latent Structure</w:t>
      </w:r>
      <w:bookmarkEnd w:id="8"/>
    </w:p>
    <w:p w14:paraId="34E8E501" w14:textId="77777777" w:rsidR="00041351" w:rsidRDefault="005004F9" w:rsidP="005004F9">
      <w:pPr>
        <w:rPr>
          <w:lang w:val="en-GB"/>
        </w:rPr>
      </w:pPr>
      <w:r w:rsidRPr="005004F9">
        <w:rPr>
          <w:lang w:val="en-GB"/>
        </w:rPr>
        <w:t>To represent stable individual differences across participants, a set of latent person-level variables is generated using a multivariate normal distribution. These variables represent baseline tendencies for key psychological constructs (e.g., habit, intention, motivation).</w:t>
      </w:r>
    </w:p>
    <w:p w14:paraId="7241FC21" w14:textId="1D436A1A" w:rsidR="005004F9" w:rsidRPr="005004F9" w:rsidRDefault="005004F9" w:rsidP="00041351">
      <w:pPr>
        <w:rPr>
          <w:lang w:val="en-GB"/>
        </w:rPr>
      </w:pPr>
      <w:r w:rsidRPr="005004F9">
        <w:rPr>
          <w:lang w:val="en-GB"/>
        </w:rPr>
        <w:t>A predefined correlation matrix is used to induce realistic associations between constructs, based on meta-analytic evidence (e.g., correlations among TPB variables and between motivation and behavior).</w:t>
      </w:r>
      <w:r w:rsidR="00041351">
        <w:rPr>
          <w:lang w:val="en-GB"/>
        </w:rPr>
        <w:t xml:space="preserve"> </w:t>
      </w:r>
      <w:r w:rsidRPr="005004F9">
        <w:rPr>
          <w:lang w:val="en-GB"/>
        </w:rPr>
        <w:t>These latent variables function as random intercepts, ensuring that</w:t>
      </w:r>
      <w:r w:rsidR="00041351">
        <w:rPr>
          <w:lang w:val="en-GB"/>
        </w:rPr>
        <w:t xml:space="preserve"> </w:t>
      </w:r>
      <w:r w:rsidRPr="005004F9">
        <w:rPr>
          <w:lang w:val="en-GB"/>
        </w:rPr>
        <w:lastRenderedPageBreak/>
        <w:t>individuals differ systematically in their baseline levels, and correlations between constructs are preserved across all time points.</w:t>
      </w:r>
    </w:p>
    <w:p w14:paraId="68C688C2" w14:textId="77777777" w:rsidR="00453072" w:rsidRPr="00453072" w:rsidRDefault="00453072" w:rsidP="00453072">
      <w:pPr>
        <w:pStyle w:val="berschrift2"/>
        <w:rPr>
          <w:lang w:val="de-CH"/>
        </w:rPr>
      </w:pPr>
      <w:bookmarkStart w:id="9" w:name="_Toc225439353"/>
      <w:r w:rsidRPr="00453072">
        <w:rPr>
          <w:lang w:val="de-CH"/>
        </w:rPr>
        <w:t>Intervention and Time Effects</w:t>
      </w:r>
      <w:bookmarkEnd w:id="9"/>
    </w:p>
    <w:p w14:paraId="224D5ECE" w14:textId="17414BA3" w:rsidR="00453072" w:rsidRPr="00453072" w:rsidRDefault="00453072" w:rsidP="007D77E0">
      <w:pPr>
        <w:rPr>
          <w:lang w:val="en-GB"/>
        </w:rPr>
      </w:pPr>
      <w:r w:rsidRPr="00453072">
        <w:rPr>
          <w:lang w:val="en-GB"/>
        </w:rPr>
        <w:t>Time-varying treatment effects are implemented using indicator variables:</w:t>
      </w:r>
      <w:r w:rsidR="007D77E0">
        <w:rPr>
          <w:lang w:val="en-GB"/>
        </w:rPr>
        <w:t xml:space="preserve"> </w:t>
      </w:r>
      <w:r w:rsidRPr="00453072">
        <w:rPr>
          <w:lang w:val="en-GB"/>
        </w:rPr>
        <w:t xml:space="preserve">A treatment indicator specifies whether a participant is currently exposed to the intervention. A carryover indicator models residual effects in subsequent time points. </w:t>
      </w:r>
    </w:p>
    <w:p w14:paraId="0D3ACE92" w14:textId="77777777" w:rsidR="00453072" w:rsidRPr="00453072" w:rsidRDefault="00453072" w:rsidP="00453072">
      <w:pPr>
        <w:rPr>
          <w:lang w:val="en-GB"/>
        </w:rPr>
      </w:pPr>
      <w:r w:rsidRPr="00453072">
        <w:rPr>
          <w:lang w:val="en-GB"/>
        </w:rPr>
        <w:t>For each construct, values are generated as a function of:</w:t>
      </w:r>
    </w:p>
    <w:p w14:paraId="24136054" w14:textId="77777777" w:rsidR="00453072" w:rsidRPr="00453072" w:rsidRDefault="00453072" w:rsidP="00453072">
      <w:pPr>
        <w:numPr>
          <w:ilvl w:val="0"/>
          <w:numId w:val="13"/>
        </w:numPr>
        <w:rPr>
          <w:lang w:val="de-CH"/>
        </w:rPr>
      </w:pPr>
      <w:r w:rsidRPr="00453072">
        <w:rPr>
          <w:lang w:val="de-CH"/>
        </w:rPr>
        <w:t xml:space="preserve">a baseline mean, </w:t>
      </w:r>
    </w:p>
    <w:p w14:paraId="16632D37" w14:textId="77777777" w:rsidR="00453072" w:rsidRPr="00453072" w:rsidRDefault="00453072" w:rsidP="00453072">
      <w:pPr>
        <w:numPr>
          <w:ilvl w:val="0"/>
          <w:numId w:val="13"/>
        </w:numPr>
        <w:rPr>
          <w:lang w:val="de-CH"/>
        </w:rPr>
      </w:pPr>
      <w:r w:rsidRPr="00453072">
        <w:rPr>
          <w:lang w:val="de-CH"/>
        </w:rPr>
        <w:t xml:space="preserve">the person-specific latent deviation, </w:t>
      </w:r>
    </w:p>
    <w:p w14:paraId="75CA6162" w14:textId="77777777" w:rsidR="00453072" w:rsidRPr="00453072" w:rsidRDefault="00453072" w:rsidP="00453072">
      <w:pPr>
        <w:numPr>
          <w:ilvl w:val="0"/>
          <w:numId w:val="13"/>
        </w:numPr>
        <w:rPr>
          <w:lang w:val="de-CH"/>
        </w:rPr>
      </w:pPr>
      <w:r w:rsidRPr="00453072">
        <w:rPr>
          <w:lang w:val="de-CH"/>
        </w:rPr>
        <w:t xml:space="preserve">treatment and carryover effects, </w:t>
      </w:r>
    </w:p>
    <w:p w14:paraId="7006D499" w14:textId="77777777" w:rsidR="00453072" w:rsidRPr="00453072" w:rsidRDefault="00453072" w:rsidP="00453072">
      <w:pPr>
        <w:numPr>
          <w:ilvl w:val="0"/>
          <w:numId w:val="13"/>
        </w:numPr>
        <w:rPr>
          <w:lang w:val="en-GB"/>
        </w:rPr>
      </w:pPr>
      <w:r w:rsidRPr="00453072">
        <w:rPr>
          <w:lang w:val="en-GB"/>
        </w:rPr>
        <w:t xml:space="preserve">and random within-person noise. </w:t>
      </w:r>
    </w:p>
    <w:p w14:paraId="6DFE908F" w14:textId="23F145E3" w:rsidR="004A7D5D" w:rsidRPr="004A7D5D" w:rsidRDefault="004A7D5D" w:rsidP="004A7D5D">
      <w:pPr>
        <w:pStyle w:val="berschrift2"/>
        <w:rPr>
          <w:lang w:val="en-GB"/>
        </w:rPr>
      </w:pPr>
      <w:bookmarkStart w:id="10" w:name="_Toc225439354"/>
      <w:r w:rsidRPr="004A7D5D">
        <w:rPr>
          <w:lang w:val="en-GB"/>
        </w:rPr>
        <w:t>Generation of Latent Constructs</w:t>
      </w:r>
      <w:bookmarkEnd w:id="10"/>
    </w:p>
    <w:p w14:paraId="59FC9DB5" w14:textId="77777777" w:rsidR="004A7D5D" w:rsidRPr="004A7D5D" w:rsidRDefault="004A7D5D" w:rsidP="004A7D5D">
      <w:pPr>
        <w:rPr>
          <w:lang w:val="de-CH"/>
        </w:rPr>
      </w:pPr>
      <w:r w:rsidRPr="004A7D5D">
        <w:rPr>
          <w:lang w:val="en-GB"/>
        </w:rPr>
        <w:t>A range of psychological constructs is simulated as latent variables at each time point. These include:</w:t>
      </w:r>
    </w:p>
    <w:p w14:paraId="4B3B07FD" w14:textId="77777777" w:rsidR="004A7D5D" w:rsidRPr="004A7D5D" w:rsidRDefault="004A7D5D" w:rsidP="004A7D5D">
      <w:pPr>
        <w:numPr>
          <w:ilvl w:val="0"/>
          <w:numId w:val="14"/>
        </w:numPr>
        <w:rPr>
          <w:lang w:val="de-CH"/>
        </w:rPr>
      </w:pPr>
      <w:r w:rsidRPr="004A7D5D">
        <w:rPr>
          <w:lang w:val="de-CH"/>
        </w:rPr>
        <w:t xml:space="preserve">Habit (automaticity) </w:t>
      </w:r>
    </w:p>
    <w:p w14:paraId="32AE4995" w14:textId="77777777" w:rsidR="004A7D5D" w:rsidRPr="004A7D5D" w:rsidRDefault="004A7D5D" w:rsidP="004A7D5D">
      <w:pPr>
        <w:numPr>
          <w:ilvl w:val="0"/>
          <w:numId w:val="14"/>
        </w:numPr>
        <w:rPr>
          <w:lang w:val="en-GB"/>
        </w:rPr>
      </w:pPr>
      <w:r w:rsidRPr="004A7D5D">
        <w:rPr>
          <w:lang w:val="en-GB"/>
        </w:rPr>
        <w:t xml:space="preserve">Intention, attitude, injunctive norms, descriptive norms, and perceived behavioral control (TPB) </w:t>
      </w:r>
    </w:p>
    <w:p w14:paraId="63499658" w14:textId="77777777" w:rsidR="004A7D5D" w:rsidRPr="004A7D5D" w:rsidRDefault="004A7D5D" w:rsidP="004A7D5D">
      <w:pPr>
        <w:numPr>
          <w:ilvl w:val="0"/>
          <w:numId w:val="14"/>
        </w:numPr>
        <w:rPr>
          <w:lang w:val="en-GB"/>
        </w:rPr>
      </w:pPr>
      <w:r w:rsidRPr="004A7D5D">
        <w:rPr>
          <w:lang w:val="en-GB"/>
        </w:rPr>
        <w:t xml:space="preserve">Autonomous and controlled motivation (SDT) </w:t>
      </w:r>
    </w:p>
    <w:p w14:paraId="1919972C" w14:textId="77777777" w:rsidR="004A7D5D" w:rsidRPr="004A7D5D" w:rsidRDefault="004A7D5D" w:rsidP="004A7D5D">
      <w:pPr>
        <w:numPr>
          <w:ilvl w:val="0"/>
          <w:numId w:val="14"/>
        </w:numPr>
        <w:rPr>
          <w:lang w:val="de-CH"/>
        </w:rPr>
      </w:pPr>
      <w:r w:rsidRPr="004A7D5D">
        <w:rPr>
          <w:lang w:val="de-CH"/>
        </w:rPr>
        <w:t xml:space="preserve">Action planning and self-control </w:t>
      </w:r>
    </w:p>
    <w:p w14:paraId="05C9275D" w14:textId="77777777" w:rsidR="004A7D5D" w:rsidRPr="004A7D5D" w:rsidRDefault="004A7D5D" w:rsidP="004A7D5D">
      <w:pPr>
        <w:numPr>
          <w:ilvl w:val="0"/>
          <w:numId w:val="14"/>
        </w:numPr>
        <w:rPr>
          <w:lang w:val="en-GB"/>
        </w:rPr>
      </w:pPr>
      <w:r w:rsidRPr="004A7D5D">
        <w:rPr>
          <w:lang w:val="en-GB"/>
        </w:rPr>
        <w:t xml:space="preserve">Additional motivational constructs (e.g., ZiMo-related variables) </w:t>
      </w:r>
    </w:p>
    <w:p w14:paraId="0D7FD437" w14:textId="2586149B" w:rsidR="004A7D5D" w:rsidRPr="004A7D5D" w:rsidRDefault="004A7D5D" w:rsidP="004A7D5D">
      <w:pPr>
        <w:rPr>
          <w:lang w:val="en-GB"/>
        </w:rPr>
      </w:pPr>
      <w:r w:rsidRPr="004A7D5D">
        <w:rPr>
          <w:lang w:val="en-GB"/>
        </w:rPr>
        <w:t>Each latent construct is generated according to a general model:</w:t>
      </w:r>
      <w:r w:rsidR="009F7C2C">
        <w:rPr>
          <w:lang w:val="en-GB"/>
        </w:rPr>
        <w:t xml:space="preserve"> </w:t>
      </w:r>
      <w:r w:rsidRPr="004A7D5D">
        <w:rPr>
          <w:lang w:val="en-GB"/>
        </w:rPr>
        <w:t>latent value = baseline mean + person-level effect + treatment effect + carryover effect + random noise</w:t>
      </w:r>
    </w:p>
    <w:p w14:paraId="7BFCEE56" w14:textId="12EDCD0E" w:rsidR="004A7D5D" w:rsidRPr="004A7D5D" w:rsidRDefault="004A7D5D" w:rsidP="004A7D5D">
      <w:pPr>
        <w:rPr>
          <w:lang w:val="en-GB"/>
        </w:rPr>
      </w:pPr>
      <w:r w:rsidRPr="004A7D5D">
        <w:rPr>
          <w:lang w:val="en-GB"/>
        </w:rPr>
        <w:t>Baseline means and variances are informed by empirical studies where available (e.g., BMZI, planning scales), and otherwise calibrated within plausible ranges based on theory.</w:t>
      </w:r>
      <w:r w:rsidR="0024232B">
        <w:rPr>
          <w:lang w:val="en-GB"/>
        </w:rPr>
        <w:t xml:space="preserve"> </w:t>
      </w:r>
      <w:r w:rsidR="0024232B" w:rsidRPr="0024232B">
        <w:rPr>
          <w:lang w:val="en-GB"/>
        </w:rPr>
        <w:t>For the ZiMo-related constructs in particular, parameter values (means and standard deviations) were aligned with published descriptive statistics from BMZI-based research to ensure realistic distributions of motivational variables.</w:t>
      </w:r>
    </w:p>
    <w:p w14:paraId="31504777" w14:textId="23EFC015" w:rsidR="004A7D5D" w:rsidRPr="004A7D5D" w:rsidRDefault="004A7D5D" w:rsidP="004A7D5D">
      <w:pPr>
        <w:rPr>
          <w:lang w:val="en-GB"/>
        </w:rPr>
      </w:pPr>
      <w:r w:rsidRPr="004A7D5D">
        <w:rPr>
          <w:lang w:val="en-GB"/>
        </w:rPr>
        <w:t>In addition, some constructs are modeled as functionally related:</w:t>
      </w:r>
    </w:p>
    <w:p w14:paraId="6FD25B32" w14:textId="77777777" w:rsidR="004A7D5D" w:rsidRPr="004A7D5D" w:rsidRDefault="004A7D5D" w:rsidP="004A7D5D">
      <w:pPr>
        <w:numPr>
          <w:ilvl w:val="0"/>
          <w:numId w:val="15"/>
        </w:numPr>
        <w:rPr>
          <w:lang w:val="en-GB"/>
        </w:rPr>
      </w:pPr>
      <w:r w:rsidRPr="004A7D5D">
        <w:rPr>
          <w:lang w:val="en-GB"/>
        </w:rPr>
        <w:t xml:space="preserve">ZiMo constructs partly depend on autonomous motivation and attitudes, </w:t>
      </w:r>
    </w:p>
    <w:p w14:paraId="38302796" w14:textId="25CBEDB3" w:rsidR="005004F9" w:rsidRDefault="004A7D5D" w:rsidP="005004F9">
      <w:pPr>
        <w:numPr>
          <w:ilvl w:val="0"/>
          <w:numId w:val="15"/>
        </w:numPr>
        <w:rPr>
          <w:lang w:val="de-CH"/>
        </w:rPr>
      </w:pPr>
      <w:r w:rsidRPr="004A7D5D">
        <w:rPr>
          <w:lang w:val="de-CH"/>
        </w:rPr>
        <w:t xml:space="preserve">behavioral drivers combine multiple psychological predictors. </w:t>
      </w:r>
    </w:p>
    <w:p w14:paraId="75014517" w14:textId="77777777" w:rsidR="003D1578" w:rsidRPr="003D1578" w:rsidRDefault="003D1578" w:rsidP="003D1578">
      <w:pPr>
        <w:pStyle w:val="berschrift2"/>
        <w:rPr>
          <w:lang w:val="de-CH"/>
        </w:rPr>
      </w:pPr>
      <w:bookmarkStart w:id="11" w:name="_Toc225439355"/>
      <w:r w:rsidRPr="003D1578">
        <w:rPr>
          <w:lang w:val="de-CH"/>
        </w:rPr>
        <w:t>Generation of Physical Activity Outcomes</w:t>
      </w:r>
      <w:bookmarkEnd w:id="11"/>
    </w:p>
    <w:p w14:paraId="48A0A4F2" w14:textId="65DE2126" w:rsidR="003D1578" w:rsidRPr="003D1578" w:rsidRDefault="003D1578" w:rsidP="003D1578">
      <w:pPr>
        <w:rPr>
          <w:lang w:val="en-GB"/>
        </w:rPr>
      </w:pPr>
      <w:r w:rsidRPr="003D1578">
        <w:rPr>
          <w:lang w:val="en-GB"/>
        </w:rPr>
        <w:t>Physical activity (PA) is simulated using both continuous and derived outcomes.</w:t>
      </w:r>
      <w:r>
        <w:rPr>
          <w:lang w:val="en-GB"/>
        </w:rPr>
        <w:t xml:space="preserve"> </w:t>
      </w:r>
      <w:r w:rsidRPr="003D1578">
        <w:rPr>
          <w:lang w:val="en-GB"/>
        </w:rPr>
        <w:t>First, a latent behavioral driver is constructed as a weighted combination of key predictors:</w:t>
      </w:r>
      <w:r w:rsidRPr="003D1578">
        <w:rPr>
          <w:lang w:val="en-GB"/>
        </w:rPr>
        <w:t xml:space="preserve"> </w:t>
      </w:r>
      <w:r w:rsidRPr="003D1578">
        <w:rPr>
          <w:lang w:val="en-GB"/>
        </w:rPr>
        <w:t xml:space="preserve">habit, intention, perceived behavioral control, and autonomous motivation. </w:t>
      </w:r>
    </w:p>
    <w:p w14:paraId="3473FF2C" w14:textId="731B8A74" w:rsidR="002248FA" w:rsidRDefault="003D1578" w:rsidP="00A83963">
      <w:pPr>
        <w:rPr>
          <w:lang w:val="en-GB"/>
        </w:rPr>
      </w:pPr>
      <w:r w:rsidRPr="003D1578">
        <w:rPr>
          <w:lang w:val="en-GB"/>
        </w:rPr>
        <w:lastRenderedPageBreak/>
        <w:t>This driver is</w:t>
      </w:r>
      <w:r w:rsidRPr="003D1578">
        <w:rPr>
          <w:lang w:val="en-GB"/>
        </w:rPr>
        <w:t xml:space="preserve"> then</w:t>
      </w:r>
      <w:r w:rsidRPr="003D1578">
        <w:rPr>
          <w:lang w:val="en-GB"/>
        </w:rPr>
        <w:t xml:space="preserve"> combined with:</w:t>
      </w:r>
      <w:r w:rsidR="002248FA">
        <w:rPr>
          <w:lang w:val="en-GB"/>
        </w:rPr>
        <w:t xml:space="preserve"> </w:t>
      </w:r>
      <w:r w:rsidRPr="003D1578">
        <w:rPr>
          <w:lang w:val="en-GB"/>
        </w:rPr>
        <w:t xml:space="preserve">treatment and carryover effects, and </w:t>
      </w:r>
      <w:r w:rsidR="002248FA">
        <w:rPr>
          <w:lang w:val="en-GB"/>
        </w:rPr>
        <w:t xml:space="preserve">also </w:t>
      </w:r>
      <w:r w:rsidRPr="003D1578">
        <w:rPr>
          <w:lang w:val="en-GB"/>
        </w:rPr>
        <w:t>sociodemographic influences (see Section 3.3)</w:t>
      </w:r>
      <w:r w:rsidRPr="003D1578">
        <w:rPr>
          <w:lang w:val="en-GB"/>
        </w:rPr>
        <w:t xml:space="preserve"> </w:t>
      </w:r>
      <w:r w:rsidRPr="003D1578">
        <w:rPr>
          <w:lang w:val="en-GB"/>
        </w:rPr>
        <w:t>to generate daily step counts.</w:t>
      </w:r>
      <w:r w:rsidRPr="003D1578">
        <w:rPr>
          <w:lang w:val="en-GB"/>
        </w:rPr>
        <w:t xml:space="preserve"> </w:t>
      </w:r>
      <w:r w:rsidRPr="003D1578">
        <w:rPr>
          <w:lang w:val="en-GB"/>
        </w:rPr>
        <w:t>From step counts, weekly MET minutes are derived as an aggregated indicator of physical activity</w:t>
      </w:r>
    </w:p>
    <w:p w14:paraId="1FADE7C8" w14:textId="77777777" w:rsidR="00A83963" w:rsidRPr="00A83963" w:rsidRDefault="00A83963" w:rsidP="00A83963">
      <w:pPr>
        <w:pStyle w:val="berschrift2"/>
        <w:rPr>
          <w:lang w:val="en-GB"/>
        </w:rPr>
      </w:pPr>
      <w:bookmarkStart w:id="12" w:name="_Toc225439356"/>
      <w:r w:rsidRPr="00A83963">
        <w:rPr>
          <w:lang w:val="en-GB"/>
        </w:rPr>
        <w:t>Simulation of Survey-Based PA Measures</w:t>
      </w:r>
      <w:bookmarkEnd w:id="12"/>
    </w:p>
    <w:p w14:paraId="6E6E7FA5" w14:textId="7A7F0F6B" w:rsidR="00A83963" w:rsidRPr="00A83963" w:rsidRDefault="00A83963" w:rsidP="00A83963">
      <w:pPr>
        <w:rPr>
          <w:lang w:val="en-GB"/>
        </w:rPr>
      </w:pPr>
      <w:r w:rsidRPr="00A83963">
        <w:rPr>
          <w:lang w:val="en-GB"/>
        </w:rPr>
        <w:t>In addition to continuous activity measures, survey-style PA variables are generated to reflect typical questionnaire formats.</w:t>
      </w:r>
      <w:r w:rsidR="00957722">
        <w:rPr>
          <w:lang w:val="en-GB"/>
        </w:rPr>
        <w:t xml:space="preserve"> </w:t>
      </w:r>
      <w:r w:rsidRPr="00A83963">
        <w:rPr>
          <w:lang w:val="de-CH"/>
        </w:rPr>
        <w:t>These include:</w:t>
      </w:r>
    </w:p>
    <w:p w14:paraId="2023DB0C" w14:textId="77777777" w:rsidR="00A83963" w:rsidRPr="00A83963" w:rsidRDefault="00A83963" w:rsidP="00A83963">
      <w:pPr>
        <w:numPr>
          <w:ilvl w:val="0"/>
          <w:numId w:val="18"/>
        </w:numPr>
        <w:rPr>
          <w:lang w:val="en-GB"/>
        </w:rPr>
      </w:pPr>
      <w:r w:rsidRPr="00A83963">
        <w:rPr>
          <w:lang w:val="en-GB"/>
        </w:rPr>
        <w:t xml:space="preserve">number of active days per week (0–7), modeled using a binomial process, </w:t>
      </w:r>
    </w:p>
    <w:p w14:paraId="1A9729D0" w14:textId="77777777" w:rsidR="00A83963" w:rsidRPr="00A83963" w:rsidRDefault="00A83963" w:rsidP="00A83963">
      <w:pPr>
        <w:numPr>
          <w:ilvl w:val="0"/>
          <w:numId w:val="18"/>
        </w:numPr>
        <w:rPr>
          <w:lang w:val="en-GB"/>
        </w:rPr>
      </w:pPr>
      <w:r w:rsidRPr="00A83963">
        <w:rPr>
          <w:lang w:val="en-GB"/>
        </w:rPr>
        <w:t xml:space="preserve">minutes per day, modeled using log-normal distributions conditional on activity occurrence. </w:t>
      </w:r>
    </w:p>
    <w:p w14:paraId="255BEF71" w14:textId="67B32FCE" w:rsidR="00A83963" w:rsidRPr="00A83963" w:rsidRDefault="00A83963" w:rsidP="00A83963">
      <w:pPr>
        <w:rPr>
          <w:i/>
          <w:iCs/>
          <w:lang w:val="en-GB"/>
        </w:rPr>
      </w:pPr>
      <w:r w:rsidRPr="00A83963">
        <w:rPr>
          <w:lang w:val="en-GB"/>
        </w:rPr>
        <w:t>Separate variables are generated for:</w:t>
      </w:r>
      <w:r w:rsidR="00957722">
        <w:rPr>
          <w:lang w:val="en-GB"/>
        </w:rPr>
        <w:t xml:space="preserve"> </w:t>
      </w:r>
      <w:r w:rsidRPr="00A83963">
        <w:rPr>
          <w:i/>
          <w:iCs/>
          <w:lang w:val="en-GB"/>
        </w:rPr>
        <w:t xml:space="preserve">vigorous activity, moderate activity, light activity. </w:t>
      </w:r>
      <w:r w:rsidRPr="00A83963">
        <w:rPr>
          <w:lang w:val="en-GB"/>
        </w:rPr>
        <w:t>These values are then combined to reconstruct total weekly MET minutes, ensuring consistency between different representations of physical activity</w:t>
      </w:r>
      <w:r w:rsidR="007E75BE">
        <w:rPr>
          <w:lang w:val="en-GB"/>
        </w:rPr>
        <w:t xml:space="preserve"> (see Section 4.5)</w:t>
      </w:r>
      <w:r w:rsidRPr="00A83963">
        <w:rPr>
          <w:lang w:val="en-GB"/>
        </w:rPr>
        <w:t>.</w:t>
      </w:r>
    </w:p>
    <w:p w14:paraId="00F0FCF2" w14:textId="77777777" w:rsidR="001439ED" w:rsidRPr="001439ED" w:rsidRDefault="001439ED" w:rsidP="001439ED">
      <w:pPr>
        <w:pStyle w:val="berschrift2"/>
        <w:rPr>
          <w:lang w:val="de-CH"/>
        </w:rPr>
      </w:pPr>
      <w:bookmarkStart w:id="13" w:name="_Toc225439357"/>
      <w:r w:rsidRPr="001439ED">
        <w:rPr>
          <w:lang w:val="de-CH"/>
        </w:rPr>
        <w:t>Item Generation</w:t>
      </w:r>
      <w:bookmarkEnd w:id="13"/>
    </w:p>
    <w:p w14:paraId="6DE80CF2" w14:textId="377DD8A4" w:rsidR="001439ED" w:rsidRPr="001439ED" w:rsidRDefault="001439ED" w:rsidP="001439ED">
      <w:pPr>
        <w:rPr>
          <w:lang w:val="en-GB"/>
        </w:rPr>
      </w:pPr>
      <w:r w:rsidRPr="001439ED">
        <w:rPr>
          <w:lang w:val="en-GB"/>
        </w:rPr>
        <w:t>Observed survey items are generated from latent constructs using a measurement model approach.</w:t>
      </w:r>
      <w:r>
        <w:rPr>
          <w:lang w:val="en-GB"/>
        </w:rPr>
        <w:t xml:space="preserve"> </w:t>
      </w:r>
      <w:r w:rsidRPr="001439ED">
        <w:rPr>
          <w:lang w:val="de-CH"/>
        </w:rPr>
        <w:t>For each construct:</w:t>
      </w:r>
    </w:p>
    <w:p w14:paraId="7A458583" w14:textId="77777777" w:rsidR="001439ED" w:rsidRPr="001439ED" w:rsidRDefault="001439ED" w:rsidP="001439ED">
      <w:pPr>
        <w:numPr>
          <w:ilvl w:val="0"/>
          <w:numId w:val="20"/>
        </w:numPr>
        <w:rPr>
          <w:lang w:val="de-CH"/>
        </w:rPr>
      </w:pPr>
      <w:r w:rsidRPr="001439ED">
        <w:rPr>
          <w:lang w:val="de-CH"/>
        </w:rPr>
        <w:t xml:space="preserve">multiple items are created, </w:t>
      </w:r>
    </w:p>
    <w:p w14:paraId="581FFE7B" w14:textId="77777777" w:rsidR="001439ED" w:rsidRPr="001439ED" w:rsidRDefault="001439ED" w:rsidP="001439ED">
      <w:pPr>
        <w:numPr>
          <w:ilvl w:val="0"/>
          <w:numId w:val="20"/>
        </w:numPr>
        <w:rPr>
          <w:lang w:val="en-GB"/>
        </w:rPr>
      </w:pPr>
      <w:r w:rsidRPr="001439ED">
        <w:rPr>
          <w:lang w:val="en-GB"/>
        </w:rPr>
        <w:t xml:space="preserve">random measurement error is added, </w:t>
      </w:r>
    </w:p>
    <w:p w14:paraId="5E729351" w14:textId="77777777" w:rsidR="001439ED" w:rsidRPr="001439ED" w:rsidRDefault="001439ED" w:rsidP="001439ED">
      <w:pPr>
        <w:numPr>
          <w:ilvl w:val="0"/>
          <w:numId w:val="20"/>
        </w:numPr>
        <w:rPr>
          <w:lang w:val="en-GB"/>
        </w:rPr>
      </w:pPr>
      <w:r w:rsidRPr="001439ED">
        <w:rPr>
          <w:lang w:val="en-GB"/>
        </w:rPr>
        <w:t xml:space="preserve">values are transformed into ordinal Likert scales (e.g., 1–5, 1–7, 0–4). </w:t>
      </w:r>
    </w:p>
    <w:p w14:paraId="5AFF72F6" w14:textId="2F4380BC" w:rsidR="001439ED" w:rsidRDefault="001439ED" w:rsidP="001229A7">
      <w:pPr>
        <w:rPr>
          <w:lang w:val="en-GB"/>
        </w:rPr>
      </w:pPr>
      <w:r w:rsidRPr="001439ED">
        <w:rPr>
          <w:lang w:val="en-GB"/>
        </w:rPr>
        <w:t>Different scaling formats are used depending on the construct, reflecting typical questionnaire designs.</w:t>
      </w:r>
      <w:r w:rsidR="001229A7">
        <w:rPr>
          <w:lang w:val="en-GB"/>
        </w:rPr>
        <w:t xml:space="preserve"> </w:t>
      </w:r>
      <w:r w:rsidRPr="001439ED">
        <w:rPr>
          <w:lang w:val="en-GB"/>
        </w:rPr>
        <w:t>This process ensures that</w:t>
      </w:r>
      <w:r w:rsidR="001229A7" w:rsidRPr="001229A7">
        <w:rPr>
          <w:lang w:val="en-GB"/>
        </w:rPr>
        <w:t xml:space="preserve"> </w:t>
      </w:r>
      <w:r w:rsidRPr="001439ED">
        <w:rPr>
          <w:lang w:val="en-GB"/>
        </w:rPr>
        <w:t xml:space="preserve">items within a construct are correlated, </w:t>
      </w:r>
      <w:r w:rsidR="001229A7">
        <w:rPr>
          <w:lang w:val="en-GB"/>
        </w:rPr>
        <w:t xml:space="preserve">a random </w:t>
      </w:r>
      <w:r w:rsidRPr="001439ED">
        <w:rPr>
          <w:lang w:val="en-GB"/>
        </w:rPr>
        <w:t>measurement error is present</w:t>
      </w:r>
      <w:r w:rsidR="001229A7">
        <w:rPr>
          <w:lang w:val="en-GB"/>
        </w:rPr>
        <w:t xml:space="preserve"> </w:t>
      </w:r>
      <w:r w:rsidRPr="001439ED">
        <w:rPr>
          <w:lang w:val="en-GB"/>
        </w:rPr>
        <w:t>and realistic response distributions are obtained.</w:t>
      </w:r>
      <w:r w:rsidR="009757DC">
        <w:rPr>
          <w:lang w:val="en-GB"/>
        </w:rPr>
        <w:t xml:space="preserve"> </w:t>
      </w:r>
      <w:r w:rsidR="009757DC" w:rsidRPr="009757DC">
        <w:rPr>
          <w:lang w:val="en-GB"/>
        </w:rPr>
        <w:t>The magnitude of the random error was adjusted to reflect empirically plausible variances, particularly for the ZiMo constructs, in order to match observed dispersion in empirical datasets.</w:t>
      </w:r>
    </w:p>
    <w:p w14:paraId="74DEDBCD" w14:textId="77777777" w:rsidR="00582B9B" w:rsidRPr="00582B9B" w:rsidRDefault="00582B9B" w:rsidP="00582B9B">
      <w:pPr>
        <w:pStyle w:val="berschrift2"/>
        <w:rPr>
          <w:lang w:val="de-CH"/>
        </w:rPr>
      </w:pPr>
      <w:bookmarkStart w:id="14" w:name="_Toc225439358"/>
      <w:r w:rsidRPr="00582B9B">
        <w:rPr>
          <w:lang w:val="de-CH"/>
        </w:rPr>
        <w:t>Technology Acceptance (TAM)</w:t>
      </w:r>
      <w:bookmarkEnd w:id="14"/>
    </w:p>
    <w:p w14:paraId="1CFC45C7" w14:textId="0EB28A37" w:rsidR="00582B9B" w:rsidRPr="00582B9B" w:rsidRDefault="00582B9B" w:rsidP="00582B9B">
      <w:pPr>
        <w:rPr>
          <w:lang w:val="en-GB"/>
        </w:rPr>
      </w:pPr>
      <w:r w:rsidRPr="00582B9B">
        <w:rPr>
          <w:lang w:val="en-GB"/>
        </w:rPr>
        <w:t>Technology Acceptance Model (TAM) variables are simulated only at time points where participants are exposed to the intervention</w:t>
      </w:r>
      <w:r>
        <w:rPr>
          <w:lang w:val="en-GB"/>
        </w:rPr>
        <w:t xml:space="preserve"> so for the </w:t>
      </w:r>
      <w:r w:rsidR="0081360D">
        <w:rPr>
          <w:lang w:val="en-GB"/>
        </w:rPr>
        <w:t>intervention Group</w:t>
      </w:r>
      <w:r>
        <w:rPr>
          <w:lang w:val="en-GB"/>
        </w:rPr>
        <w:t xml:space="preserve"> </w:t>
      </w:r>
      <w:r w:rsidRPr="00582B9B">
        <w:rPr>
          <w:lang w:val="en-GB"/>
        </w:rPr>
        <w:t>at T2</w:t>
      </w:r>
      <w:r w:rsidR="0081360D">
        <w:rPr>
          <w:lang w:val="en-GB"/>
        </w:rPr>
        <w:t xml:space="preserve"> and for the control group</w:t>
      </w:r>
      <w:r w:rsidRPr="00582B9B">
        <w:rPr>
          <w:lang w:val="en-GB"/>
        </w:rPr>
        <w:t xml:space="preserve"> at T3 </w:t>
      </w:r>
    </w:p>
    <w:p w14:paraId="516C83D6" w14:textId="3482B9EC" w:rsidR="00582B9B" w:rsidRPr="00582B9B" w:rsidRDefault="00582B9B" w:rsidP="00582B9B">
      <w:pPr>
        <w:rPr>
          <w:lang w:val="en-GB"/>
        </w:rPr>
      </w:pPr>
      <w:r w:rsidRPr="00582B9B">
        <w:rPr>
          <w:lang w:val="en-GB"/>
        </w:rPr>
        <w:t xml:space="preserve">A latent TAM factor is generated and used to derive </w:t>
      </w:r>
      <w:r w:rsidR="00F83F04">
        <w:rPr>
          <w:lang w:val="en-GB"/>
        </w:rPr>
        <w:t>the</w:t>
      </w:r>
      <w:r w:rsidRPr="00582B9B">
        <w:rPr>
          <w:lang w:val="en-GB"/>
        </w:rPr>
        <w:t xml:space="preserve"> observed items, including:</w:t>
      </w:r>
      <w:r w:rsidR="0081360D">
        <w:rPr>
          <w:lang w:val="en-GB"/>
        </w:rPr>
        <w:t xml:space="preserve"> </w:t>
      </w:r>
      <w:r w:rsidRPr="00582B9B">
        <w:rPr>
          <w:lang w:val="en-GB"/>
        </w:rPr>
        <w:t>perceived usefulness, ease of use, enjoyment, trust</w:t>
      </w:r>
      <w:r w:rsidR="00F83F04">
        <w:rPr>
          <w:lang w:val="en-GB"/>
        </w:rPr>
        <w:t xml:space="preserve"> </w:t>
      </w:r>
      <w:r w:rsidRPr="00582B9B">
        <w:rPr>
          <w:lang w:val="en-GB"/>
        </w:rPr>
        <w:t>and intention to use. In addition, app usage behavior is modeled probabilistically using a logistic function, with predictors including:</w:t>
      </w:r>
    </w:p>
    <w:p w14:paraId="4B0A8B7F" w14:textId="74973376" w:rsidR="00582B9B" w:rsidRPr="00582B9B" w:rsidRDefault="00582B9B" w:rsidP="00582B9B">
      <w:pPr>
        <w:numPr>
          <w:ilvl w:val="0"/>
          <w:numId w:val="24"/>
        </w:numPr>
        <w:rPr>
          <w:lang w:val="en-GB"/>
        </w:rPr>
      </w:pPr>
      <w:r w:rsidRPr="00582B9B">
        <w:rPr>
          <w:lang w:val="en-GB"/>
        </w:rPr>
        <w:t xml:space="preserve">sociodemographic variables (age, gender, prior app use), </w:t>
      </w:r>
    </w:p>
    <w:p w14:paraId="6E967069" w14:textId="77777777" w:rsidR="00582B9B" w:rsidRPr="00582B9B" w:rsidRDefault="00582B9B" w:rsidP="00582B9B">
      <w:pPr>
        <w:numPr>
          <w:ilvl w:val="0"/>
          <w:numId w:val="24"/>
        </w:numPr>
        <w:rPr>
          <w:lang w:val="de-CH"/>
        </w:rPr>
      </w:pPr>
      <w:r w:rsidRPr="00582B9B">
        <w:rPr>
          <w:lang w:val="de-CH"/>
        </w:rPr>
        <w:t xml:space="preserve">and treatment exposure. </w:t>
      </w:r>
    </w:p>
    <w:p w14:paraId="5EE37AC0" w14:textId="77777777" w:rsidR="003B114D" w:rsidRPr="003B114D" w:rsidRDefault="003B114D" w:rsidP="003B114D">
      <w:pPr>
        <w:pStyle w:val="berschrift2"/>
        <w:rPr>
          <w:lang w:val="de-CH"/>
        </w:rPr>
      </w:pPr>
      <w:bookmarkStart w:id="15" w:name="_Toc225439359"/>
      <w:r w:rsidRPr="003B114D">
        <w:rPr>
          <w:lang w:val="de-CH"/>
        </w:rPr>
        <w:t>Missing Data Mechanisms</w:t>
      </w:r>
      <w:bookmarkEnd w:id="15"/>
    </w:p>
    <w:p w14:paraId="57E8FCD4" w14:textId="77777777" w:rsidR="003B114D" w:rsidRPr="003B114D" w:rsidRDefault="003B114D" w:rsidP="003B114D">
      <w:pPr>
        <w:rPr>
          <w:lang w:val="en-GB"/>
        </w:rPr>
      </w:pPr>
      <w:r w:rsidRPr="003B114D">
        <w:rPr>
          <w:lang w:val="en-GB"/>
        </w:rPr>
        <w:t>Multiple types of missing data are simulated to reflect realistic study conditions:</w:t>
      </w:r>
    </w:p>
    <w:p w14:paraId="20382C21" w14:textId="47BB5601" w:rsidR="003B114D" w:rsidRPr="003B114D" w:rsidRDefault="003B114D" w:rsidP="003B114D">
      <w:pPr>
        <w:numPr>
          <w:ilvl w:val="0"/>
          <w:numId w:val="25"/>
        </w:numPr>
        <w:rPr>
          <w:lang w:val="en-GB"/>
        </w:rPr>
      </w:pPr>
      <w:r w:rsidRPr="003B114D">
        <w:rPr>
          <w:b/>
          <w:bCs/>
          <w:lang w:val="en-GB"/>
        </w:rPr>
        <w:lastRenderedPageBreak/>
        <w:t>Monotone dropout</w:t>
      </w:r>
      <w:r w:rsidRPr="003B114D">
        <w:rPr>
          <w:lang w:val="en-GB"/>
        </w:rPr>
        <w:t>:</w:t>
      </w:r>
      <w:r w:rsidR="00F539F4">
        <w:rPr>
          <w:lang w:val="en-GB"/>
        </w:rPr>
        <w:t xml:space="preserve"> </w:t>
      </w:r>
      <w:r w:rsidRPr="003B114D">
        <w:rPr>
          <w:lang w:val="en-GB"/>
        </w:rPr>
        <w:t xml:space="preserve">A subset of participants drops out after T1 or T2, resulting in missing data at later time points. </w:t>
      </w:r>
    </w:p>
    <w:p w14:paraId="2601C309" w14:textId="64DA20E7" w:rsidR="003B114D" w:rsidRPr="003B114D" w:rsidRDefault="003B114D" w:rsidP="003B114D">
      <w:pPr>
        <w:numPr>
          <w:ilvl w:val="0"/>
          <w:numId w:val="25"/>
        </w:numPr>
        <w:rPr>
          <w:lang w:val="en-GB"/>
        </w:rPr>
      </w:pPr>
      <w:r w:rsidRPr="003B114D">
        <w:rPr>
          <w:b/>
          <w:bCs/>
          <w:lang w:val="en-GB"/>
        </w:rPr>
        <w:t>Random missingness</w:t>
      </w:r>
      <w:r w:rsidRPr="003B114D">
        <w:rPr>
          <w:lang w:val="en-GB"/>
        </w:rPr>
        <w:t>:</w:t>
      </w:r>
      <w:r w:rsidR="00F539F4">
        <w:rPr>
          <w:lang w:val="en-GB"/>
        </w:rPr>
        <w:t xml:space="preserve"> </w:t>
      </w:r>
      <w:r w:rsidRPr="003B114D">
        <w:rPr>
          <w:lang w:val="en-GB"/>
        </w:rPr>
        <w:t xml:space="preserve">A small proportion of item-level responses is set to missing completely at random. </w:t>
      </w:r>
    </w:p>
    <w:p w14:paraId="2CA3E9F7" w14:textId="6EF03420" w:rsidR="003B114D" w:rsidRDefault="003B114D" w:rsidP="003B114D">
      <w:pPr>
        <w:numPr>
          <w:ilvl w:val="0"/>
          <w:numId w:val="25"/>
        </w:numPr>
        <w:rPr>
          <w:lang w:val="en-GB"/>
        </w:rPr>
      </w:pPr>
      <w:r w:rsidRPr="003B114D">
        <w:rPr>
          <w:b/>
          <w:bCs/>
          <w:lang w:val="en-GB"/>
        </w:rPr>
        <w:t>Structural missingness</w:t>
      </w:r>
      <w:r w:rsidRPr="003B114D">
        <w:rPr>
          <w:lang w:val="en-GB"/>
        </w:rPr>
        <w:t>:</w:t>
      </w:r>
      <w:r w:rsidR="00F539F4">
        <w:rPr>
          <w:lang w:val="en-GB"/>
        </w:rPr>
        <w:t xml:space="preserve"> </w:t>
      </w:r>
      <w:r w:rsidRPr="003B114D">
        <w:rPr>
          <w:lang w:val="en-GB"/>
        </w:rPr>
        <w:t xml:space="preserve">Certain variables (e.g., TAM items) are only observed under specific conditions (e.g., intervention exposure). </w:t>
      </w:r>
    </w:p>
    <w:p w14:paraId="27F4434A" w14:textId="77777777" w:rsidR="00C71C33" w:rsidRPr="00C71C33" w:rsidRDefault="00C71C33" w:rsidP="00C71C33">
      <w:pPr>
        <w:pStyle w:val="berschrift2"/>
        <w:rPr>
          <w:lang w:val="en-GB"/>
        </w:rPr>
      </w:pPr>
      <w:bookmarkStart w:id="16" w:name="_Toc225439360"/>
      <w:r w:rsidRPr="00C71C33">
        <w:rPr>
          <w:lang w:val="en-GB"/>
        </w:rPr>
        <w:t>4.10 Output</w:t>
      </w:r>
      <w:bookmarkEnd w:id="16"/>
    </w:p>
    <w:p w14:paraId="60C639C9" w14:textId="77777777" w:rsidR="00C71C33" w:rsidRPr="00C71C33" w:rsidRDefault="00C71C33" w:rsidP="00C71C33">
      <w:pPr>
        <w:rPr>
          <w:lang w:val="en-GB"/>
        </w:rPr>
      </w:pPr>
      <w:r w:rsidRPr="00C71C33">
        <w:rPr>
          <w:lang w:val="en-GB"/>
        </w:rPr>
        <w:t>The simulation script produces a dataset in CSV format containing:</w:t>
      </w:r>
    </w:p>
    <w:p w14:paraId="2FA3C4F0" w14:textId="77777777" w:rsidR="00C71C33" w:rsidRPr="00C71C33" w:rsidRDefault="00C71C33" w:rsidP="00C71C33">
      <w:pPr>
        <w:numPr>
          <w:ilvl w:val="0"/>
          <w:numId w:val="26"/>
        </w:numPr>
        <w:rPr>
          <w:lang w:val="en-GB"/>
        </w:rPr>
      </w:pPr>
      <w:r w:rsidRPr="00C71C33">
        <w:rPr>
          <w:lang w:val="en-GB"/>
        </w:rPr>
        <w:t xml:space="preserve">participant identifiers and study design variables </w:t>
      </w:r>
    </w:p>
    <w:p w14:paraId="38C6FAC3" w14:textId="77777777" w:rsidR="00C71C33" w:rsidRPr="00C71C33" w:rsidRDefault="00C71C33" w:rsidP="00C71C33">
      <w:pPr>
        <w:numPr>
          <w:ilvl w:val="0"/>
          <w:numId w:val="26"/>
        </w:numPr>
        <w:rPr>
          <w:lang w:val="de-CH"/>
        </w:rPr>
      </w:pPr>
      <w:r w:rsidRPr="00C71C33">
        <w:rPr>
          <w:lang w:val="de-CH"/>
        </w:rPr>
        <w:t xml:space="preserve">latent and observed psychological constructs </w:t>
      </w:r>
    </w:p>
    <w:p w14:paraId="448EE0EF" w14:textId="77777777" w:rsidR="00C71C33" w:rsidRPr="00C71C33" w:rsidRDefault="00C71C33" w:rsidP="00C71C33">
      <w:pPr>
        <w:numPr>
          <w:ilvl w:val="0"/>
          <w:numId w:val="26"/>
        </w:numPr>
        <w:rPr>
          <w:lang w:val="de-CH"/>
        </w:rPr>
      </w:pPr>
      <w:r w:rsidRPr="00C71C33">
        <w:rPr>
          <w:lang w:val="de-CH"/>
        </w:rPr>
        <w:t xml:space="preserve">physical activity outcomes </w:t>
      </w:r>
    </w:p>
    <w:p w14:paraId="3857FF5A" w14:textId="77777777" w:rsidR="00C71C33" w:rsidRPr="00C71C33" w:rsidRDefault="00C71C33" w:rsidP="00C71C33">
      <w:pPr>
        <w:numPr>
          <w:ilvl w:val="0"/>
          <w:numId w:val="26"/>
        </w:numPr>
        <w:rPr>
          <w:lang w:val="de-CH"/>
        </w:rPr>
      </w:pPr>
      <w:r w:rsidRPr="00C71C33">
        <w:rPr>
          <w:lang w:val="de-CH"/>
        </w:rPr>
        <w:t xml:space="preserve">item-level survey responses </w:t>
      </w:r>
    </w:p>
    <w:p w14:paraId="22EBE0F6" w14:textId="77777777" w:rsidR="00C71C33" w:rsidRPr="00C71C33" w:rsidRDefault="00C71C33" w:rsidP="00C71C33">
      <w:pPr>
        <w:numPr>
          <w:ilvl w:val="0"/>
          <w:numId w:val="26"/>
        </w:numPr>
        <w:rPr>
          <w:lang w:val="de-CH"/>
        </w:rPr>
      </w:pPr>
      <w:r w:rsidRPr="00C71C33">
        <w:rPr>
          <w:lang w:val="de-CH"/>
        </w:rPr>
        <w:t xml:space="preserve">sociodemographic variables </w:t>
      </w:r>
    </w:p>
    <w:p w14:paraId="3C10E4DE" w14:textId="55050EE7" w:rsidR="00CF13FE" w:rsidRPr="00CF13FE" w:rsidRDefault="00C71C33" w:rsidP="00CF13FE">
      <w:pPr>
        <w:rPr>
          <w:lang w:val="en-GB"/>
        </w:rPr>
      </w:pPr>
      <w:r w:rsidRPr="00C71C33">
        <w:rPr>
          <w:lang w:val="en-GB"/>
        </w:rPr>
        <w:t>This dataset serves as the input for the subsequent mapping and export step.</w:t>
      </w:r>
    </w:p>
    <w:p w14:paraId="1C0E2611" w14:textId="4AB57288" w:rsidR="001B5A2A" w:rsidRDefault="00635DA9" w:rsidP="001B5A2A">
      <w:pPr>
        <w:pStyle w:val="berschrift1"/>
        <w:rPr>
          <w:lang w:val="en-GB"/>
        </w:rPr>
      </w:pPr>
      <w:bookmarkStart w:id="17" w:name="_Toc225439361"/>
      <w:r w:rsidRPr="00635DA9">
        <w:rPr>
          <w:lang w:val="en-GB"/>
        </w:rPr>
        <w:t>Script 2: Mapping to Survey-Compatible Format</w:t>
      </w:r>
      <w:bookmarkEnd w:id="17"/>
    </w:p>
    <w:p w14:paraId="11204304" w14:textId="1B5B6CA3" w:rsidR="003A35CE" w:rsidRPr="003A35CE" w:rsidRDefault="003A35CE" w:rsidP="003A35CE">
      <w:pPr>
        <w:pStyle w:val="berschrift2"/>
        <w:rPr>
          <w:lang w:val="de-CH"/>
        </w:rPr>
      </w:pPr>
      <w:bookmarkStart w:id="18" w:name="_Toc225439362"/>
      <w:r w:rsidRPr="003A35CE">
        <w:rPr>
          <w:lang w:val="de-CH"/>
        </w:rPr>
        <w:t>Purpose and General Approach</w:t>
      </w:r>
      <w:bookmarkEnd w:id="18"/>
    </w:p>
    <w:p w14:paraId="1DB7AECC" w14:textId="3AB8A718" w:rsidR="003A35CE" w:rsidRPr="003A35CE" w:rsidRDefault="003A35CE" w:rsidP="003A35CE">
      <w:pPr>
        <w:rPr>
          <w:lang w:val="en-GB"/>
        </w:rPr>
      </w:pPr>
      <w:r w:rsidRPr="003A35CE">
        <w:rPr>
          <w:lang w:val="en-GB"/>
        </w:rPr>
        <w:t xml:space="preserve">The mapping script transforms the simulated dataset into a format that closely resembles a real LimeSurvey </w:t>
      </w:r>
      <w:r w:rsidR="009757DC">
        <w:rPr>
          <w:lang w:val="en-GB"/>
        </w:rPr>
        <w:t>response-</w:t>
      </w:r>
      <w:r w:rsidRPr="003A35CE">
        <w:rPr>
          <w:lang w:val="en-GB"/>
        </w:rPr>
        <w:t>export. The main objective is to ensure that the simulated data can be processed using the same data handling and analysis workflows as real survey data.</w:t>
      </w:r>
    </w:p>
    <w:p w14:paraId="297EF2E4" w14:textId="2F746554" w:rsidR="003A35CE" w:rsidRPr="003A35CE" w:rsidRDefault="003A35CE" w:rsidP="003A35CE">
      <w:pPr>
        <w:rPr>
          <w:lang w:val="en-GB"/>
        </w:rPr>
      </w:pPr>
      <w:r w:rsidRPr="003A35CE">
        <w:rPr>
          <w:lang w:val="en-GB"/>
        </w:rPr>
        <w:t>To achieve this, a template file based on an actual LimeSurvey export is used as a structural reference. An empty dataset with identical column names is created, and the simulated data are subsequently inserted and aligned with this structure. This template-based approach ensures that variable naming conventions, data formats, and overall structure are fully compatible with the original survey.</w:t>
      </w:r>
    </w:p>
    <w:p w14:paraId="0638CCA7" w14:textId="41814F30" w:rsidR="003A35CE" w:rsidRPr="003A35CE" w:rsidRDefault="003A35CE" w:rsidP="003A35CE">
      <w:pPr>
        <w:pStyle w:val="berschrift2"/>
      </w:pPr>
      <w:bookmarkStart w:id="19" w:name="_Toc225439363"/>
      <w:r w:rsidRPr="003A35CE">
        <w:t>Variable Mapping and Data Transformation</w:t>
      </w:r>
      <w:bookmarkEnd w:id="19"/>
    </w:p>
    <w:p w14:paraId="4C0FE282" w14:textId="77777777" w:rsidR="003A35CE" w:rsidRPr="003A35CE" w:rsidRDefault="003A35CE" w:rsidP="003A35CE">
      <w:pPr>
        <w:rPr>
          <w:lang w:val="en-GB"/>
        </w:rPr>
      </w:pPr>
      <w:r w:rsidRPr="003A35CE">
        <w:rPr>
          <w:lang w:val="en-GB"/>
        </w:rPr>
        <w:t>Simulated variables are mapped to their corresponding survey variables using predefined mappings. Where necessary, values are transformed to match the format of the survey export, including:</w:t>
      </w:r>
    </w:p>
    <w:p w14:paraId="187165C7" w14:textId="77777777" w:rsidR="003A35CE" w:rsidRPr="003A35CE" w:rsidRDefault="003A35CE" w:rsidP="003A35CE">
      <w:pPr>
        <w:numPr>
          <w:ilvl w:val="0"/>
          <w:numId w:val="27"/>
        </w:numPr>
        <w:rPr>
          <w:lang w:val="en-GB"/>
        </w:rPr>
      </w:pPr>
      <w:r w:rsidRPr="003A35CE">
        <w:rPr>
          <w:lang w:val="en-GB"/>
        </w:rPr>
        <w:t xml:space="preserve">recoding numeric values into categorical labels (e.g., Likert scale labels, yes/no responses), </w:t>
      </w:r>
    </w:p>
    <w:p w14:paraId="515A40E2" w14:textId="77777777" w:rsidR="003A35CE" w:rsidRPr="003A35CE" w:rsidRDefault="003A35CE" w:rsidP="003A35CE">
      <w:pPr>
        <w:numPr>
          <w:ilvl w:val="0"/>
          <w:numId w:val="27"/>
        </w:numPr>
        <w:rPr>
          <w:lang w:val="en-GB"/>
        </w:rPr>
      </w:pPr>
      <w:r w:rsidRPr="003A35CE">
        <w:rPr>
          <w:lang w:val="en-GB"/>
        </w:rPr>
        <w:t xml:space="preserve">formatting of activity variables (e.g., days and minutes), and </w:t>
      </w:r>
    </w:p>
    <w:p w14:paraId="0E7803C8" w14:textId="77777777" w:rsidR="003A35CE" w:rsidRPr="003A35CE" w:rsidRDefault="003A35CE" w:rsidP="003A35CE">
      <w:pPr>
        <w:numPr>
          <w:ilvl w:val="0"/>
          <w:numId w:val="27"/>
        </w:numPr>
        <w:rPr>
          <w:lang w:val="en-GB"/>
        </w:rPr>
      </w:pPr>
      <w:r w:rsidRPr="003A35CE">
        <w:rPr>
          <w:lang w:val="en-GB"/>
        </w:rPr>
        <w:t xml:space="preserve">conversion of demographic and app-related variables into survey-compatible formats. </w:t>
      </w:r>
    </w:p>
    <w:p w14:paraId="2D35D5CA" w14:textId="77777777" w:rsidR="003A35CE" w:rsidRPr="003A35CE" w:rsidRDefault="003A35CE" w:rsidP="003A35CE">
      <w:pPr>
        <w:rPr>
          <w:lang w:val="en-GB"/>
        </w:rPr>
      </w:pPr>
      <w:r w:rsidRPr="003A35CE">
        <w:rPr>
          <w:lang w:val="en-GB"/>
        </w:rPr>
        <w:t xml:space="preserve">In addition to direct mappings, some variables are derived from existing simulated data. These include, for example, stage-of-change classifications based on activity levels and intentions, </w:t>
      </w:r>
      <w:r w:rsidRPr="003A35CE">
        <w:rPr>
          <w:lang w:val="en-GB"/>
        </w:rPr>
        <w:lastRenderedPageBreak/>
        <w:t>as well as additional motivational or TAM-related items that are approximated from core constructs.</w:t>
      </w:r>
    </w:p>
    <w:p w14:paraId="08F5DB59" w14:textId="38C592C2" w:rsidR="003A35CE" w:rsidRPr="003A35CE" w:rsidRDefault="003A35CE" w:rsidP="003A35CE">
      <w:pPr>
        <w:rPr>
          <w:lang w:val="en-GB"/>
        </w:rPr>
      </w:pPr>
      <w:r w:rsidRPr="003A35CE">
        <w:rPr>
          <w:lang w:val="en-GB"/>
        </w:rPr>
        <w:t xml:space="preserve">Furthermore, technical and administrative variables (e.g., timestamps, IDs, system variables) are </w:t>
      </w:r>
      <w:r w:rsidR="0063659E">
        <w:rPr>
          <w:lang w:val="en-GB"/>
        </w:rPr>
        <w:t xml:space="preserve">randomly </w:t>
      </w:r>
      <w:r w:rsidRPr="003A35CE">
        <w:rPr>
          <w:lang w:val="en-GB"/>
        </w:rPr>
        <w:t>generated to mimic the structure of real survey exports.</w:t>
      </w:r>
    </w:p>
    <w:p w14:paraId="2C6D6BB1" w14:textId="03A16D1E" w:rsidR="003A35CE" w:rsidRDefault="00635DA9" w:rsidP="003A35CE">
      <w:pPr>
        <w:pStyle w:val="berschrift1"/>
        <w:rPr>
          <w:lang w:val="en-GB"/>
        </w:rPr>
      </w:pPr>
      <w:bookmarkStart w:id="20" w:name="_Toc225439364"/>
      <w:r w:rsidRPr="00635DA9">
        <w:rPr>
          <w:lang w:val="en-GB"/>
        </w:rPr>
        <w:t>Script 3: Simulation Checks and Calibration</w:t>
      </w:r>
      <w:bookmarkEnd w:id="20"/>
    </w:p>
    <w:p w14:paraId="01E13980" w14:textId="3F60FA13" w:rsidR="00347DB9" w:rsidRPr="00347DB9" w:rsidRDefault="00347DB9" w:rsidP="00347DB9">
      <w:pPr>
        <w:pStyle w:val="berschrift2"/>
        <w:rPr>
          <w:lang w:val="de-CH"/>
        </w:rPr>
      </w:pPr>
      <w:bookmarkStart w:id="21" w:name="_Toc225439365"/>
      <w:r w:rsidRPr="00347DB9">
        <w:rPr>
          <w:lang w:val="de-CH"/>
        </w:rPr>
        <w:t xml:space="preserve">Purpose and General </w:t>
      </w:r>
      <w:r w:rsidR="00DB59C8">
        <w:rPr>
          <w:lang w:val="de-CH"/>
        </w:rPr>
        <w:t>Approach</w:t>
      </w:r>
      <w:bookmarkEnd w:id="21"/>
    </w:p>
    <w:p w14:paraId="7B8D4A2B" w14:textId="5AD92A6E" w:rsidR="00347DB9" w:rsidRPr="00347DB9" w:rsidRDefault="00347DB9" w:rsidP="00347DB9">
      <w:pPr>
        <w:rPr>
          <w:lang w:val="en-GB"/>
        </w:rPr>
      </w:pPr>
      <w:r w:rsidRPr="00347DB9">
        <w:rPr>
          <w:lang w:val="en-GB"/>
        </w:rPr>
        <w:t>The check script is used to evaluate the plausibility and internal consistency of the simulated dataset. It supports an iterative calibration process in which simulation parameters can be adjusted based on diagnostic results.</w:t>
      </w:r>
      <w:r w:rsidR="008F0BDF">
        <w:rPr>
          <w:lang w:val="en-GB"/>
        </w:rPr>
        <w:t xml:space="preserve"> </w:t>
      </w:r>
      <w:r w:rsidRPr="00347DB9">
        <w:rPr>
          <w:lang w:val="en-GB"/>
        </w:rPr>
        <w:t>Rather than serving as a formal statistical analysis, this step functions as a validation tool to ensure that the simulated data behave in a realistic and theoretically consistent manner.</w:t>
      </w:r>
    </w:p>
    <w:p w14:paraId="5BEF9342" w14:textId="0A89F32A" w:rsidR="00347DB9" w:rsidRPr="00347DB9" w:rsidRDefault="00347DB9" w:rsidP="00347DB9">
      <w:pPr>
        <w:pStyle w:val="berschrift2"/>
        <w:rPr>
          <w:lang w:val="en-GB"/>
        </w:rPr>
      </w:pPr>
      <w:bookmarkStart w:id="22" w:name="_Toc225439366"/>
      <w:r w:rsidRPr="00347DB9">
        <w:rPr>
          <w:lang w:val="en-GB"/>
        </w:rPr>
        <w:t>Structural, Logical, and Distributional Checks</w:t>
      </w:r>
      <w:bookmarkEnd w:id="22"/>
    </w:p>
    <w:p w14:paraId="10F140FE" w14:textId="77777777" w:rsidR="00347DB9" w:rsidRPr="00347DB9" w:rsidRDefault="00347DB9" w:rsidP="00347DB9">
      <w:pPr>
        <w:rPr>
          <w:lang w:val="en-GB"/>
        </w:rPr>
      </w:pPr>
      <w:r w:rsidRPr="00347DB9">
        <w:rPr>
          <w:lang w:val="en-GB"/>
        </w:rPr>
        <w:t>The script first verifies the overall structure of the dataset, including the distribution of participants across study groups and time points, as well as the completeness of longitudinal measurements.</w:t>
      </w:r>
    </w:p>
    <w:p w14:paraId="125706F9" w14:textId="06CFC56C" w:rsidR="00347DB9" w:rsidRPr="00347DB9" w:rsidRDefault="00347DB9" w:rsidP="00347DB9">
      <w:pPr>
        <w:rPr>
          <w:lang w:val="en-GB"/>
        </w:rPr>
      </w:pPr>
      <w:r w:rsidRPr="00347DB9">
        <w:rPr>
          <w:lang w:val="en-GB"/>
        </w:rPr>
        <w:t xml:space="preserve">It then evaluates whether the simulated data reflect the intended intervention design. </w:t>
      </w:r>
      <w:r w:rsidR="008F0BDF" w:rsidRPr="00347DB9">
        <w:rPr>
          <w:lang w:val="en-GB"/>
        </w:rPr>
        <w:t>Group</w:t>
      </w:r>
      <w:r w:rsidRPr="00347DB9">
        <w:rPr>
          <w:lang w:val="en-GB"/>
        </w:rPr>
        <w:t>-specific changes in physical activity and key constructs (e.g., habit) are examined to confirm that intervention effects occur at the expected time points.</w:t>
      </w:r>
    </w:p>
    <w:p w14:paraId="2FB348DD" w14:textId="77777777" w:rsidR="00347DB9" w:rsidRPr="00347DB9" w:rsidRDefault="00347DB9" w:rsidP="00347DB9">
      <w:pPr>
        <w:rPr>
          <w:lang w:val="de-CH"/>
        </w:rPr>
      </w:pPr>
      <w:r w:rsidRPr="00347DB9">
        <w:rPr>
          <w:lang w:val="en-GB"/>
        </w:rPr>
        <w:t xml:space="preserve">In addition, logical consistency checks are performed to ensure that the data follow the survey structure. </w:t>
      </w:r>
      <w:r w:rsidRPr="00347DB9">
        <w:rPr>
          <w:lang w:val="de-CH"/>
        </w:rPr>
        <w:t>This includes verifying that:</w:t>
      </w:r>
    </w:p>
    <w:p w14:paraId="0BFF07ED" w14:textId="77777777" w:rsidR="00347DB9" w:rsidRPr="00347DB9" w:rsidRDefault="00347DB9" w:rsidP="00347DB9">
      <w:pPr>
        <w:numPr>
          <w:ilvl w:val="0"/>
          <w:numId w:val="29"/>
        </w:numPr>
        <w:rPr>
          <w:lang w:val="en-GB"/>
        </w:rPr>
      </w:pPr>
      <w:r w:rsidRPr="00347DB9">
        <w:rPr>
          <w:lang w:val="en-GB"/>
        </w:rPr>
        <w:t xml:space="preserve">TAM variables are only present during relevant intervention phases, </w:t>
      </w:r>
    </w:p>
    <w:p w14:paraId="51DFC711" w14:textId="77777777" w:rsidR="00347DB9" w:rsidRPr="00347DB9" w:rsidRDefault="00347DB9" w:rsidP="00347DB9">
      <w:pPr>
        <w:numPr>
          <w:ilvl w:val="0"/>
          <w:numId w:val="29"/>
        </w:numPr>
        <w:rPr>
          <w:lang w:val="en-GB"/>
        </w:rPr>
      </w:pPr>
      <w:r w:rsidRPr="00347DB9">
        <w:rPr>
          <w:lang w:val="en-GB"/>
        </w:rPr>
        <w:t xml:space="preserve">filter logic (e.g., days vs. minutes) is correctly implemented, and </w:t>
      </w:r>
    </w:p>
    <w:p w14:paraId="10E4CB51" w14:textId="77777777" w:rsidR="00347DB9" w:rsidRPr="00347DB9" w:rsidRDefault="00347DB9" w:rsidP="00347DB9">
      <w:pPr>
        <w:numPr>
          <w:ilvl w:val="0"/>
          <w:numId w:val="29"/>
        </w:numPr>
        <w:rPr>
          <w:lang w:val="en-GB"/>
        </w:rPr>
      </w:pPr>
      <w:r w:rsidRPr="00347DB9">
        <w:rPr>
          <w:lang w:val="en-GB"/>
        </w:rPr>
        <w:t xml:space="preserve">conditional variables behave as expected. </w:t>
      </w:r>
    </w:p>
    <w:p w14:paraId="3458AABC" w14:textId="77777777" w:rsidR="00347DB9" w:rsidRPr="00347DB9" w:rsidRDefault="00347DB9" w:rsidP="00347DB9">
      <w:pPr>
        <w:rPr>
          <w:lang w:val="en-GB"/>
        </w:rPr>
      </w:pPr>
      <w:r w:rsidRPr="00347DB9">
        <w:rPr>
          <w:lang w:val="en-GB"/>
        </w:rPr>
        <w:t>The script also inspects distributions of key variables to identify potential ceiling or floor effects and examines correlations between central constructs (e.g., intention, habit, planning, and physical activity) to ensure alignment with theoretical expectations.</w:t>
      </w:r>
    </w:p>
    <w:p w14:paraId="70DDC7D9" w14:textId="7D73E926" w:rsidR="00347DB9" w:rsidRPr="00347DB9" w:rsidRDefault="00347DB9" w:rsidP="00347DB9">
      <w:pPr>
        <w:pStyle w:val="berschrift2"/>
        <w:rPr>
          <w:lang w:val="en-GB"/>
        </w:rPr>
      </w:pPr>
      <w:bookmarkStart w:id="23" w:name="_Toc225439367"/>
      <w:r w:rsidRPr="00347DB9">
        <w:rPr>
          <w:lang w:val="en-GB"/>
        </w:rPr>
        <w:t>Missing Data and Model-Based Validation</w:t>
      </w:r>
      <w:bookmarkEnd w:id="23"/>
    </w:p>
    <w:p w14:paraId="0748B97C" w14:textId="77777777" w:rsidR="00347DB9" w:rsidRPr="00347DB9" w:rsidRDefault="00347DB9" w:rsidP="00347DB9">
      <w:pPr>
        <w:rPr>
          <w:lang w:val="en-GB"/>
        </w:rPr>
      </w:pPr>
      <w:r w:rsidRPr="00347DB9">
        <w:rPr>
          <w:lang w:val="en-GB"/>
        </w:rPr>
        <w:t>Missing data patterns are assessed at both the overall and variable-specific level, including differences across time points and key variables. This allows for evaluating whether the simulated missingness mechanisms (e.g., dropout, random missingness) behave as intended.</w:t>
      </w:r>
    </w:p>
    <w:p w14:paraId="582631BC" w14:textId="6DA71FEC" w:rsidR="003A35CE" w:rsidRPr="003A35CE" w:rsidRDefault="00347DB9" w:rsidP="003A35CE">
      <w:pPr>
        <w:rPr>
          <w:lang w:val="en-GB"/>
        </w:rPr>
      </w:pPr>
      <w:r w:rsidRPr="00347DB9">
        <w:rPr>
          <w:lang w:val="en-GB"/>
        </w:rPr>
        <w:t>Finally, simple statistical models are estimated to provide an additional validation layer. Linear mixed models are used to test group × time effects, and extended models include sociodemographic predictors. These analyses help confirm that intervention effects and covariate relationships are detectable and plausible within the simulated dataset.</w:t>
      </w:r>
    </w:p>
    <w:p w14:paraId="1BCDCD45" w14:textId="7C9046FD" w:rsidR="00080226" w:rsidRDefault="00A4386F" w:rsidP="00635DA9">
      <w:pPr>
        <w:pStyle w:val="berschrift1"/>
      </w:pPr>
      <w:bookmarkStart w:id="24" w:name="_Toc225439368"/>
      <w:r w:rsidRPr="00A4386F">
        <w:lastRenderedPageBreak/>
        <w:t>Reproducibility and Workflow</w:t>
      </w:r>
      <w:bookmarkEnd w:id="24"/>
    </w:p>
    <w:p w14:paraId="19A9D57E" w14:textId="77777777" w:rsidR="00346BA1" w:rsidRPr="00346BA1" w:rsidRDefault="00346BA1" w:rsidP="00346BA1">
      <w:pPr>
        <w:rPr>
          <w:lang w:val="en-GB"/>
        </w:rPr>
      </w:pPr>
      <w:r w:rsidRPr="00346BA1">
        <w:rPr>
          <w:lang w:val="en-GB"/>
        </w:rPr>
        <w:t>The simulation pipeline is designed to be fully reproducible and modular, with each step implemented in a separate script.</w:t>
      </w:r>
    </w:p>
    <w:p w14:paraId="237014D2" w14:textId="77777777" w:rsidR="00346BA1" w:rsidRPr="00346BA1" w:rsidRDefault="00346BA1" w:rsidP="00346BA1">
      <w:pPr>
        <w:rPr>
          <w:lang w:val="en-GB"/>
        </w:rPr>
      </w:pPr>
      <w:r w:rsidRPr="00346BA1">
        <w:rPr>
          <w:lang w:val="en-GB"/>
        </w:rPr>
        <w:t>To reproduce the full workflow, the scripts should be executed in the following order:</w:t>
      </w:r>
    </w:p>
    <w:p w14:paraId="1DDB9229" w14:textId="77199534" w:rsidR="00346BA1" w:rsidRPr="00346BA1" w:rsidRDefault="00346BA1" w:rsidP="00346BA1">
      <w:pPr>
        <w:numPr>
          <w:ilvl w:val="0"/>
          <w:numId w:val="30"/>
        </w:numPr>
        <w:rPr>
          <w:lang w:val="en-GB"/>
        </w:rPr>
      </w:pPr>
      <w:r w:rsidRPr="00346BA1">
        <w:rPr>
          <w:b/>
          <w:bCs/>
          <w:lang w:val="en-GB"/>
        </w:rPr>
        <w:t>Data simulation script</w:t>
      </w:r>
      <w:r w:rsidR="004C190B">
        <w:rPr>
          <w:lang w:val="en-GB"/>
        </w:rPr>
        <w:t xml:space="preserve">: </w:t>
      </w:r>
      <w:r w:rsidRPr="00346BA1">
        <w:rPr>
          <w:lang w:val="en-GB"/>
        </w:rPr>
        <w:t xml:space="preserve">Generates the synthetic dataset containing all variables at the participant and item level. </w:t>
      </w:r>
    </w:p>
    <w:p w14:paraId="0B82E885" w14:textId="73C5B539" w:rsidR="00346BA1" w:rsidRPr="00346BA1" w:rsidRDefault="00346BA1" w:rsidP="00346BA1">
      <w:pPr>
        <w:numPr>
          <w:ilvl w:val="0"/>
          <w:numId w:val="30"/>
        </w:numPr>
        <w:rPr>
          <w:lang w:val="en-GB"/>
        </w:rPr>
      </w:pPr>
      <w:r w:rsidRPr="00346BA1">
        <w:rPr>
          <w:b/>
          <w:bCs/>
          <w:lang w:val="en-GB"/>
        </w:rPr>
        <w:t>Mapping script</w:t>
      </w:r>
      <w:r w:rsidR="004C190B">
        <w:rPr>
          <w:lang w:val="en-GB"/>
        </w:rPr>
        <w:t xml:space="preserve">: </w:t>
      </w:r>
      <w:r w:rsidRPr="00346BA1">
        <w:rPr>
          <w:lang w:val="en-GB"/>
        </w:rPr>
        <w:t xml:space="preserve">Transforms the simulated dataset into a format compatible with LimeSurvey exports. </w:t>
      </w:r>
    </w:p>
    <w:p w14:paraId="381EDD94" w14:textId="5CC1D636" w:rsidR="00346BA1" w:rsidRPr="00346BA1" w:rsidRDefault="00346BA1" w:rsidP="00346BA1">
      <w:pPr>
        <w:numPr>
          <w:ilvl w:val="0"/>
          <w:numId w:val="30"/>
        </w:numPr>
        <w:rPr>
          <w:lang w:val="en-GB"/>
        </w:rPr>
      </w:pPr>
      <w:r w:rsidRPr="00346BA1">
        <w:rPr>
          <w:b/>
          <w:bCs/>
          <w:lang w:val="en-GB"/>
        </w:rPr>
        <w:t>Check and calibration script</w:t>
      </w:r>
      <w:r w:rsidR="004C190B">
        <w:rPr>
          <w:lang w:val="en-GB"/>
        </w:rPr>
        <w:t xml:space="preserve">: </w:t>
      </w:r>
      <w:r w:rsidRPr="00346BA1">
        <w:rPr>
          <w:lang w:val="en-GB"/>
        </w:rPr>
        <w:t xml:space="preserve">Evaluates the resulting dataset and supports iterative refinement of simulation parameters. </w:t>
      </w:r>
    </w:p>
    <w:p w14:paraId="1C23E598" w14:textId="4E6AF1E5" w:rsidR="00346BA1" w:rsidRPr="00346BA1" w:rsidRDefault="00346BA1" w:rsidP="004C190B">
      <w:pPr>
        <w:rPr>
          <w:lang w:val="en-GB"/>
        </w:rPr>
      </w:pPr>
      <w:r w:rsidRPr="00346BA1">
        <w:rPr>
          <w:lang w:val="en-GB"/>
        </w:rPr>
        <w:t>The workflow requires</w:t>
      </w:r>
      <w:r w:rsidR="004C190B">
        <w:rPr>
          <w:lang w:val="en-GB"/>
        </w:rPr>
        <w:t xml:space="preserve"> </w:t>
      </w:r>
      <w:r w:rsidRPr="00346BA1">
        <w:rPr>
          <w:lang w:val="en-GB"/>
        </w:rPr>
        <w:t xml:space="preserve">the simulation script (R), the mapping script (R), </w:t>
      </w:r>
      <w:r w:rsidR="004C190B">
        <w:rPr>
          <w:lang w:val="en-GB"/>
        </w:rPr>
        <w:t xml:space="preserve">and also </w:t>
      </w:r>
      <w:r w:rsidRPr="00346BA1">
        <w:rPr>
          <w:lang w:val="en-GB"/>
        </w:rPr>
        <w:t xml:space="preserve">a template </w:t>
      </w:r>
      <w:r w:rsidR="004C190B">
        <w:rPr>
          <w:lang w:val="en-GB"/>
        </w:rPr>
        <w:t xml:space="preserve">excel </w:t>
      </w:r>
      <w:r w:rsidRPr="00346BA1">
        <w:rPr>
          <w:lang w:val="en-GB"/>
        </w:rPr>
        <w:t xml:space="preserve">file based on a LimeSurvey </w:t>
      </w:r>
      <w:r w:rsidR="004C190B">
        <w:rPr>
          <w:lang w:val="en-GB"/>
        </w:rPr>
        <w:t>response export</w:t>
      </w:r>
      <w:r w:rsidRPr="00346BA1">
        <w:rPr>
          <w:lang w:val="en-GB"/>
        </w:rPr>
        <w:t>. Th</w:t>
      </w:r>
      <w:r w:rsidR="004C190B">
        <w:rPr>
          <w:lang w:val="en-GB"/>
        </w:rPr>
        <w:t>e</w:t>
      </w:r>
      <w:r w:rsidRPr="00346BA1">
        <w:rPr>
          <w:lang w:val="en-GB"/>
        </w:rPr>
        <w:t xml:space="preserve"> outputs are</w:t>
      </w:r>
      <w:r w:rsidR="004C190B">
        <w:rPr>
          <w:lang w:val="en-GB"/>
        </w:rPr>
        <w:t xml:space="preserve"> </w:t>
      </w:r>
      <w:r w:rsidRPr="00346BA1">
        <w:rPr>
          <w:lang w:val="en-GB"/>
        </w:rPr>
        <w:t xml:space="preserve">a CSV file containing the simulated dataset, and an Excel file that mirrors the structure of a LimeSurvey export. </w:t>
      </w:r>
    </w:p>
    <w:p w14:paraId="306D4391" w14:textId="5168106A" w:rsidR="00346BA1" w:rsidRPr="00346BA1" w:rsidRDefault="00346BA1" w:rsidP="00346BA1">
      <w:pPr>
        <w:rPr>
          <w:lang w:val="en-GB"/>
        </w:rPr>
      </w:pPr>
      <w:r w:rsidRPr="00346BA1">
        <w:rPr>
          <w:lang w:val="en-GB"/>
        </w:rPr>
        <w:t>All scripts rely on standard R packages (e.g., dplyr, tidyr, MASS, readxl, openxlsx, lme4) and can be executed independently once the required input files are available.</w:t>
      </w:r>
    </w:p>
    <w:p w14:paraId="13A92016" w14:textId="6B8AF58D" w:rsidR="00A4386F" w:rsidRDefault="00A4386F" w:rsidP="00A4386F">
      <w:pPr>
        <w:pStyle w:val="berschrift1"/>
        <w:rPr>
          <w:lang w:val="en-GB"/>
        </w:rPr>
      </w:pPr>
      <w:bookmarkStart w:id="25" w:name="_Toc225439369"/>
      <w:r w:rsidRPr="00A4386F">
        <w:rPr>
          <w:lang w:val="en-GB"/>
        </w:rPr>
        <w:t>Key Assumptions and Design Decisions</w:t>
      </w:r>
      <w:bookmarkEnd w:id="25"/>
    </w:p>
    <w:p w14:paraId="3DBCE0DD" w14:textId="289ACEA7" w:rsidR="007D7062" w:rsidRPr="007D7062" w:rsidRDefault="007D7062" w:rsidP="007D7062">
      <w:pPr>
        <w:rPr>
          <w:lang w:val="en-GB"/>
        </w:rPr>
      </w:pPr>
      <w:r w:rsidRPr="007D7062">
        <w:rPr>
          <w:lang w:val="en-GB"/>
        </w:rPr>
        <w:t>The simulation is based on a combination of empirical evidence and pragmatic design choices. Where possible, parameters such as means, standard deviations, and correlations were derived from meta-analyses and validation studies</w:t>
      </w:r>
      <w:r w:rsidR="00EF131D">
        <w:rPr>
          <w:lang w:val="en-GB"/>
        </w:rPr>
        <w:t xml:space="preserve"> (see appendix A1)</w:t>
      </w:r>
      <w:r w:rsidRPr="007D7062">
        <w:rPr>
          <w:lang w:val="en-GB"/>
        </w:rPr>
        <w:t xml:space="preserve">. </w:t>
      </w:r>
      <w:r w:rsidRPr="007D7062">
        <w:rPr>
          <w:lang w:val="en-GB"/>
        </w:rPr>
        <w:t>This applies to constructs such as habit, planning, and motivational profiles (e.g., BMZI).</w:t>
      </w:r>
    </w:p>
    <w:p w14:paraId="120B561B" w14:textId="17563C89" w:rsidR="007D7062" w:rsidRPr="007D7062" w:rsidRDefault="007D7062" w:rsidP="007D7062">
      <w:pPr>
        <w:rPr>
          <w:lang w:val="en-GB"/>
        </w:rPr>
      </w:pPr>
      <w:r w:rsidRPr="007D7062">
        <w:rPr>
          <w:lang w:val="en-GB"/>
        </w:rPr>
        <w:t>However, for several constructs (e.g., TPB and TAM variables), no consistent empirical benchmarks for raw score distributions were available. In these cases, parameter values were defined within plausible ranges based on theoretical expectations and typical values reported in the literature</w:t>
      </w:r>
      <w:r w:rsidR="00EF131D">
        <w:rPr>
          <w:lang w:val="en-GB"/>
        </w:rPr>
        <w:t xml:space="preserve"> (see appendix A1)</w:t>
      </w:r>
      <w:r w:rsidR="00EF131D" w:rsidRPr="007D7062">
        <w:rPr>
          <w:lang w:val="en-GB"/>
        </w:rPr>
        <w:t>.</w:t>
      </w:r>
    </w:p>
    <w:p w14:paraId="57F2F8CA" w14:textId="77777777" w:rsidR="007D7062" w:rsidRPr="007D7062" w:rsidRDefault="007D7062" w:rsidP="007D7062">
      <w:pPr>
        <w:rPr>
          <w:lang w:val="en-GB"/>
        </w:rPr>
      </w:pPr>
      <w:r w:rsidRPr="007D7062">
        <w:rPr>
          <w:lang w:val="en-GB"/>
        </w:rPr>
        <w:t>Intervention effects were modeled to reflect realistic but clearly detectable changes. While the direction of effects is grounded in empirical findings, their magnitude was calibrated pragmatically to ensure interpretable patterns in the simulated data.</w:t>
      </w:r>
    </w:p>
    <w:p w14:paraId="5978A083" w14:textId="58372C3F" w:rsidR="00A4386F" w:rsidRDefault="00A4386F" w:rsidP="00A4386F">
      <w:pPr>
        <w:pStyle w:val="berschrift1"/>
        <w:rPr>
          <w:lang w:val="en-GB"/>
        </w:rPr>
      </w:pPr>
      <w:bookmarkStart w:id="26" w:name="_Toc225439370"/>
      <w:r>
        <w:rPr>
          <w:lang w:val="en-GB"/>
        </w:rPr>
        <w:t>Limitations</w:t>
      </w:r>
      <w:bookmarkEnd w:id="26"/>
    </w:p>
    <w:p w14:paraId="48E4D8C1" w14:textId="499A5375" w:rsidR="007D7062" w:rsidRPr="00530C8C" w:rsidRDefault="007D7062" w:rsidP="007D7062">
      <w:pPr>
        <w:rPr>
          <w:rFonts w:ascii="Times New Roman" w:hAnsi="Times New Roman"/>
          <w:lang w:val="en-GB"/>
        </w:rPr>
      </w:pPr>
      <w:r w:rsidRPr="007D7062">
        <w:rPr>
          <w:lang w:val="en-GB"/>
        </w:rPr>
        <w:t>Despite its theoretical grounding, the simulation has several limitations.</w:t>
      </w:r>
      <w:r w:rsidR="00563063">
        <w:rPr>
          <w:rFonts w:ascii="Times New Roman" w:hAnsi="Times New Roman"/>
          <w:lang w:val="en-GB"/>
        </w:rPr>
        <w:t xml:space="preserve"> </w:t>
      </w:r>
      <w:r w:rsidRPr="007D7062">
        <w:rPr>
          <w:lang w:val="en-GB"/>
        </w:rPr>
        <w:t>First, the dataset is synthetic and therefore cannot fully capture the complexity and variability of real-world data. Behavioral processes are simplified, and some relationships between variables are modeled in a linear and additive way.</w:t>
      </w:r>
      <w:r w:rsidR="00530C8C">
        <w:rPr>
          <w:rFonts w:ascii="Times New Roman" w:hAnsi="Times New Roman"/>
          <w:lang w:val="en-GB"/>
        </w:rPr>
        <w:t xml:space="preserve"> </w:t>
      </w:r>
      <w:r w:rsidRPr="007D7062">
        <w:rPr>
          <w:lang w:val="en-GB"/>
        </w:rPr>
        <w:t>Second, for some constructs, especially within TPB and TAM, parameter values are based on assumptions rather than precise empirical estimates. As a result, the simulated distributions and effect sizes should be interpreted as plausible approximations rather than exact representations.</w:t>
      </w:r>
    </w:p>
    <w:p w14:paraId="49698313" w14:textId="137CCD16" w:rsidR="005B2D0C" w:rsidRPr="00DB0DC8" w:rsidRDefault="005B2D0C" w:rsidP="004E3B6B">
      <w:pPr>
        <w:pStyle w:val="berschrift1"/>
        <w:numPr>
          <w:ilvl w:val="0"/>
          <w:numId w:val="0"/>
        </w:numPr>
        <w:rPr>
          <w:lang w:val="en-GB"/>
        </w:rPr>
      </w:pPr>
      <w:bookmarkStart w:id="27" w:name="_Toc225439371"/>
      <w:r w:rsidRPr="00DB0DC8">
        <w:rPr>
          <w:lang w:val="en-GB"/>
        </w:rPr>
        <w:lastRenderedPageBreak/>
        <w:t>Appendix</w:t>
      </w:r>
      <w:bookmarkEnd w:id="27"/>
    </w:p>
    <w:p w14:paraId="03650115" w14:textId="7E25F840" w:rsidR="00D80729" w:rsidRPr="00635DA9" w:rsidRDefault="00BA0FAB" w:rsidP="00B50F59">
      <w:pPr>
        <w:pStyle w:val="berschrift2"/>
        <w:numPr>
          <w:ilvl w:val="0"/>
          <w:numId w:val="0"/>
        </w:numPr>
        <w:rPr>
          <w:rFonts w:cs="Arial"/>
          <w:lang w:val="en-GB"/>
        </w:rPr>
      </w:pPr>
      <w:bookmarkStart w:id="28" w:name="_Toc225439372"/>
      <w:r w:rsidRPr="0027167C">
        <w:rPr>
          <w:lang w:val="en-GB"/>
        </w:rPr>
        <w:t>A1</w:t>
      </w:r>
      <w:r w:rsidR="0027167C" w:rsidRPr="0027167C">
        <w:rPr>
          <w:rFonts w:eastAsiaTheme="minorHAnsi" w:cstheme="minorBidi"/>
          <w:b w:val="0"/>
          <w:bCs w:val="0"/>
          <w:color w:val="auto"/>
          <w:sz w:val="22"/>
          <w:szCs w:val="22"/>
          <w:lang w:val="en-GB"/>
        </w:rPr>
        <w:t xml:space="preserve"> </w:t>
      </w:r>
      <w:r w:rsidR="0027167C" w:rsidRPr="0027167C">
        <w:rPr>
          <w:lang w:val="en-GB"/>
        </w:rPr>
        <w:t>Literature-Informed Parameters Used in the Simulation</w:t>
      </w:r>
      <w:bookmarkEnd w:id="28"/>
    </w:p>
    <w:tbl>
      <w:tblPr>
        <w:tblStyle w:val="Tabellenraster"/>
        <w:tblW w:w="0" w:type="auto"/>
        <w:tblLook w:val="04A0" w:firstRow="1" w:lastRow="0" w:firstColumn="1" w:lastColumn="0" w:noHBand="0" w:noVBand="1"/>
      </w:tblPr>
      <w:tblGrid>
        <w:gridCol w:w="2075"/>
        <w:gridCol w:w="2615"/>
        <w:gridCol w:w="1181"/>
        <w:gridCol w:w="1429"/>
        <w:gridCol w:w="1760"/>
      </w:tblGrid>
      <w:tr w:rsidR="003E44CE" w14:paraId="7596B1D9" w14:textId="77777777" w:rsidTr="00B50F59">
        <w:tc>
          <w:tcPr>
            <w:tcW w:w="2150" w:type="dxa"/>
            <w:vAlign w:val="center"/>
          </w:tcPr>
          <w:p w14:paraId="4E86D669" w14:textId="0639C145" w:rsidR="003E44CE" w:rsidRDefault="003E44CE" w:rsidP="003E44CE">
            <w:pPr>
              <w:spacing w:before="120"/>
              <w:jc w:val="center"/>
              <w:rPr>
                <w:rFonts w:cs="Arial"/>
                <w:lang w:val="en-GB"/>
              </w:rPr>
            </w:pPr>
            <w:r w:rsidRPr="00D80729">
              <w:rPr>
                <w:rFonts w:cs="Arial"/>
                <w:b/>
                <w:bCs/>
                <w:lang w:val="de-CH"/>
              </w:rPr>
              <w:t>Construct</w:t>
            </w:r>
          </w:p>
        </w:tc>
        <w:tc>
          <w:tcPr>
            <w:tcW w:w="2063" w:type="dxa"/>
            <w:vAlign w:val="center"/>
          </w:tcPr>
          <w:p w14:paraId="25DC6179" w14:textId="70B82FA2" w:rsidR="003E44CE" w:rsidRDefault="003E44CE" w:rsidP="003E44CE">
            <w:pPr>
              <w:spacing w:before="120"/>
              <w:jc w:val="center"/>
              <w:rPr>
                <w:rFonts w:cs="Arial"/>
                <w:lang w:val="en-GB"/>
              </w:rPr>
            </w:pPr>
            <w:r w:rsidRPr="00D80729">
              <w:rPr>
                <w:rFonts w:cs="Arial"/>
                <w:b/>
                <w:bCs/>
                <w:lang w:val="de-CH"/>
              </w:rPr>
              <w:t>Parameter</w:t>
            </w:r>
          </w:p>
        </w:tc>
        <w:tc>
          <w:tcPr>
            <w:tcW w:w="1219" w:type="dxa"/>
            <w:vAlign w:val="center"/>
          </w:tcPr>
          <w:p w14:paraId="129424F1" w14:textId="65084333" w:rsidR="003E44CE" w:rsidRDefault="003E44CE" w:rsidP="003E44CE">
            <w:pPr>
              <w:spacing w:before="120"/>
              <w:jc w:val="center"/>
              <w:rPr>
                <w:rFonts w:cs="Arial"/>
                <w:lang w:val="en-GB"/>
              </w:rPr>
            </w:pPr>
            <w:r w:rsidRPr="00D80729">
              <w:rPr>
                <w:rFonts w:cs="Arial"/>
                <w:b/>
                <w:bCs/>
                <w:lang w:val="de-CH"/>
              </w:rPr>
              <w:t>Value</w:t>
            </w:r>
          </w:p>
        </w:tc>
        <w:tc>
          <w:tcPr>
            <w:tcW w:w="1584" w:type="dxa"/>
            <w:vAlign w:val="center"/>
          </w:tcPr>
          <w:p w14:paraId="5859FE0D" w14:textId="0906E45B" w:rsidR="003E44CE" w:rsidRDefault="003E44CE" w:rsidP="003E44CE">
            <w:pPr>
              <w:spacing w:before="120"/>
              <w:jc w:val="center"/>
              <w:rPr>
                <w:rFonts w:cs="Arial"/>
                <w:lang w:val="en-GB"/>
              </w:rPr>
            </w:pPr>
            <w:r w:rsidRPr="00D80729">
              <w:rPr>
                <w:rFonts w:cs="Arial"/>
                <w:b/>
                <w:bCs/>
                <w:lang w:val="de-CH"/>
              </w:rPr>
              <w:t>Source</w:t>
            </w:r>
          </w:p>
        </w:tc>
        <w:tc>
          <w:tcPr>
            <w:tcW w:w="2044" w:type="dxa"/>
            <w:vAlign w:val="center"/>
          </w:tcPr>
          <w:p w14:paraId="0F742406" w14:textId="68732EF4" w:rsidR="003E44CE" w:rsidRDefault="003E44CE" w:rsidP="003E44CE">
            <w:pPr>
              <w:spacing w:before="120"/>
              <w:jc w:val="center"/>
              <w:rPr>
                <w:rFonts w:cs="Arial"/>
                <w:lang w:val="en-GB"/>
              </w:rPr>
            </w:pPr>
            <w:r w:rsidRPr="00D80729">
              <w:rPr>
                <w:rFonts w:cs="Arial"/>
                <w:b/>
                <w:bCs/>
                <w:lang w:val="de-CH"/>
              </w:rPr>
              <w:t>Notes</w:t>
            </w:r>
          </w:p>
        </w:tc>
      </w:tr>
      <w:tr w:rsidR="003E44CE" w14:paraId="26B6350B" w14:textId="77777777" w:rsidTr="00B50F59">
        <w:tc>
          <w:tcPr>
            <w:tcW w:w="2150" w:type="dxa"/>
            <w:vAlign w:val="center"/>
          </w:tcPr>
          <w:p w14:paraId="3131D076" w14:textId="5686B64B" w:rsidR="003E44CE" w:rsidRPr="00EF131D" w:rsidRDefault="003E44CE" w:rsidP="003E44CE">
            <w:pPr>
              <w:spacing w:before="120"/>
              <w:jc w:val="center"/>
              <w:rPr>
                <w:rFonts w:cs="Arial"/>
                <w:i/>
                <w:sz w:val="20"/>
                <w:szCs w:val="20"/>
                <w:lang w:val="en-GB"/>
              </w:rPr>
            </w:pPr>
            <w:r w:rsidRPr="00D80729">
              <w:rPr>
                <w:rFonts w:cs="Arial"/>
                <w:i/>
                <w:sz w:val="20"/>
                <w:szCs w:val="20"/>
                <w:lang w:val="de-CH"/>
              </w:rPr>
              <w:t>Habit (SRBAI)</w:t>
            </w:r>
          </w:p>
        </w:tc>
        <w:tc>
          <w:tcPr>
            <w:tcW w:w="2063" w:type="dxa"/>
            <w:vAlign w:val="center"/>
          </w:tcPr>
          <w:p w14:paraId="5F1717CE" w14:textId="090C4F77" w:rsidR="003E44CE" w:rsidRPr="00EF131D" w:rsidRDefault="003E44CE" w:rsidP="003E44CE">
            <w:pPr>
              <w:spacing w:before="120"/>
              <w:jc w:val="center"/>
              <w:rPr>
                <w:rFonts w:cs="Arial"/>
                <w:sz w:val="20"/>
                <w:szCs w:val="20"/>
                <w:lang w:val="en-GB"/>
              </w:rPr>
            </w:pPr>
            <w:r w:rsidRPr="00D80729">
              <w:rPr>
                <w:rFonts w:cs="Arial"/>
                <w:sz w:val="20"/>
                <w:szCs w:val="20"/>
                <w:lang w:val="de-CH"/>
              </w:rPr>
              <w:t>Mean (baseline)</w:t>
            </w:r>
          </w:p>
        </w:tc>
        <w:tc>
          <w:tcPr>
            <w:tcW w:w="1219" w:type="dxa"/>
            <w:vAlign w:val="center"/>
          </w:tcPr>
          <w:p w14:paraId="13F92AFB" w14:textId="586A6F1D" w:rsidR="003E44CE" w:rsidRPr="00EF131D" w:rsidRDefault="003E44CE" w:rsidP="003E44CE">
            <w:pPr>
              <w:spacing w:before="120"/>
              <w:jc w:val="center"/>
              <w:rPr>
                <w:rFonts w:cs="Arial"/>
                <w:sz w:val="20"/>
                <w:szCs w:val="20"/>
                <w:lang w:val="en-GB"/>
              </w:rPr>
            </w:pPr>
            <w:r w:rsidRPr="00D80729">
              <w:rPr>
                <w:rFonts w:cs="Arial"/>
                <w:sz w:val="20"/>
                <w:szCs w:val="20"/>
                <w:lang w:val="de-CH"/>
              </w:rPr>
              <w:t>2.</w:t>
            </w:r>
            <w:r w:rsidRPr="00EF131D">
              <w:rPr>
                <w:rFonts w:cs="Arial"/>
                <w:sz w:val="20"/>
                <w:szCs w:val="20"/>
                <w:lang w:val="de-CH"/>
              </w:rPr>
              <w:t>1</w:t>
            </w:r>
            <w:r w:rsidR="00C379A7" w:rsidRPr="00EF131D">
              <w:rPr>
                <w:rFonts w:cs="Arial"/>
                <w:sz w:val="20"/>
                <w:szCs w:val="20"/>
                <w:lang w:val="de-CH"/>
              </w:rPr>
              <w:t>1</w:t>
            </w:r>
          </w:p>
        </w:tc>
        <w:tc>
          <w:tcPr>
            <w:tcW w:w="1584" w:type="dxa"/>
            <w:vAlign w:val="center"/>
          </w:tcPr>
          <w:p w14:paraId="58F29D4C" w14:textId="30EE2157" w:rsidR="003E44CE" w:rsidRPr="00EF131D" w:rsidRDefault="003F59C9" w:rsidP="003E44CE">
            <w:pPr>
              <w:spacing w:before="120"/>
              <w:jc w:val="center"/>
              <w:rPr>
                <w:rFonts w:cs="Arial"/>
                <w:sz w:val="20"/>
                <w:szCs w:val="20"/>
                <w:lang w:val="en-GB"/>
              </w:rPr>
            </w:pPr>
            <w:r w:rsidRPr="00EF131D">
              <w:rPr>
                <w:rFonts w:cs="Arial"/>
                <w:sz w:val="20"/>
                <w:szCs w:val="20"/>
                <w:lang w:val="fr-CH"/>
              </w:rPr>
              <w:fldChar w:fldCharType="begin"/>
            </w:r>
            <w:r w:rsidR="009F55B5" w:rsidRPr="00EF131D">
              <w:rPr>
                <w:rFonts w:cs="Arial"/>
                <w:sz w:val="20"/>
                <w:szCs w:val="20"/>
                <w:lang w:val="fr-CH"/>
              </w:rPr>
              <w:instrText xml:space="preserve"> ADDIN ZOTERO_ITEM CSL_CITATION {"citationID":"YL9hebq2","properties":{"formattedCitation":"(Gardner &amp; Lally, 2018)","plainCitation":"(Gardner &amp; Lally, 2018)","dontUpdate":true,"noteIndex":0},"citationItems":[{"id":3828,"uris":["http://zotero.org/users/8617751/items/B3E6CFR4"],"itemData":{"id":3828,"type":"chapter","abstract":"Habitual actions are elicited automatically in associated settings, bypassing conscious motivation. This has prompted interest in habit formation as a mechanism for sustaining behaviour change when conscious motivation erodes. Promoting habit depends on understanding how habit develops. This chapter reviews theory and evidence around the habit formation process. First, we describe the few, recent studies that have explicitly sought to study habit development for meaningful activities in humans. Next, we outline a framework for understanding the habit formation process, and narratively review evidence regarding the factors that may directly facilitate or impede habit development, generating hypotheses for future studies. We offer practical suggestions for optimal modelling of habit formation and its determinants.","container-title":"The Psychology of Habit: Theory, Mechanisms, Change, and Contexts","DOI":"10.1007/978-3-319-97529-0_12","ISBN":"978-3-319-97529-0","language":"en","page":"207-229","publisher":"Springer International Publishing","publisher-place":"Cham","source":"Springer Link","title":"Modelling Habit Formation and Its Determinants","URL":"https://doi.org/10.1007/978-3-319-97529-0_12","author":[{"family":"Gardner","given":"Benjamin"},{"family":"Lally","given":"Phillippa"}],"editor":[{"family":"Verplanken","given":"Bas"}],"accessed":{"date-parts":[["2026",3,4]]},"issued":{"date-parts":[["2018"]]}}}],"schema":"https://github.com/citation-style-language/schema/raw/master/csl-citation.json"} </w:instrText>
            </w:r>
            <w:r w:rsidRPr="00EF131D">
              <w:rPr>
                <w:rFonts w:cs="Arial"/>
                <w:sz w:val="20"/>
                <w:szCs w:val="20"/>
                <w:lang w:val="fr-CH"/>
              </w:rPr>
              <w:fldChar w:fldCharType="separate"/>
            </w:r>
            <w:r w:rsidRPr="00EF131D">
              <w:rPr>
                <w:rFonts w:cs="Arial"/>
                <w:sz w:val="20"/>
                <w:szCs w:val="20"/>
              </w:rPr>
              <w:t>Gardner &amp; Lally, (2018)</w:t>
            </w:r>
            <w:r w:rsidRPr="00EF131D">
              <w:rPr>
                <w:rFonts w:cs="Arial"/>
                <w:sz w:val="20"/>
                <w:szCs w:val="20"/>
                <w:lang w:val="fr-CH"/>
              </w:rPr>
              <w:fldChar w:fldCharType="end"/>
            </w:r>
          </w:p>
        </w:tc>
        <w:tc>
          <w:tcPr>
            <w:tcW w:w="2044" w:type="dxa"/>
            <w:vAlign w:val="center"/>
          </w:tcPr>
          <w:p w14:paraId="6E895CB3" w14:textId="25EF8CE6" w:rsidR="003E44CE" w:rsidRPr="00EF131D" w:rsidRDefault="003E44CE" w:rsidP="003E44CE">
            <w:pPr>
              <w:spacing w:before="120"/>
              <w:jc w:val="center"/>
              <w:rPr>
                <w:rFonts w:cs="Arial"/>
                <w:sz w:val="20"/>
                <w:szCs w:val="20"/>
                <w:lang w:val="en-GB"/>
              </w:rPr>
            </w:pPr>
            <w:r w:rsidRPr="00D80729">
              <w:rPr>
                <w:rFonts w:cs="Arial"/>
                <w:sz w:val="20"/>
                <w:szCs w:val="20"/>
                <w:lang w:val="en-GB"/>
              </w:rPr>
              <w:t>Adjusted downward to reflect less active sample</w:t>
            </w:r>
          </w:p>
        </w:tc>
      </w:tr>
      <w:tr w:rsidR="003E44CE" w14:paraId="4A0652E8" w14:textId="77777777" w:rsidTr="00B50F59">
        <w:tc>
          <w:tcPr>
            <w:tcW w:w="2150" w:type="dxa"/>
            <w:vAlign w:val="center"/>
          </w:tcPr>
          <w:p w14:paraId="371D9DC5" w14:textId="77777777" w:rsidR="003E44CE" w:rsidRPr="00EF131D" w:rsidRDefault="003E44CE" w:rsidP="003E44CE">
            <w:pPr>
              <w:spacing w:before="120"/>
              <w:jc w:val="center"/>
              <w:rPr>
                <w:rFonts w:cs="Arial"/>
                <w:i/>
                <w:sz w:val="20"/>
                <w:szCs w:val="20"/>
                <w:lang w:val="en-GB"/>
              </w:rPr>
            </w:pPr>
          </w:p>
        </w:tc>
        <w:tc>
          <w:tcPr>
            <w:tcW w:w="2063" w:type="dxa"/>
            <w:vAlign w:val="center"/>
          </w:tcPr>
          <w:p w14:paraId="063A5FF1" w14:textId="478FA18C" w:rsidR="003E44CE" w:rsidRPr="00EF131D" w:rsidRDefault="003E44CE" w:rsidP="003E44CE">
            <w:pPr>
              <w:spacing w:before="120"/>
              <w:jc w:val="center"/>
              <w:rPr>
                <w:rFonts w:cs="Arial"/>
                <w:sz w:val="20"/>
                <w:szCs w:val="20"/>
                <w:lang w:val="en-GB"/>
              </w:rPr>
            </w:pPr>
            <w:r w:rsidRPr="00D80729">
              <w:rPr>
                <w:rFonts w:cs="Arial"/>
                <w:sz w:val="20"/>
                <w:szCs w:val="20"/>
                <w:lang w:val="de-CH"/>
              </w:rPr>
              <w:t>SD (between)</w:t>
            </w:r>
          </w:p>
        </w:tc>
        <w:tc>
          <w:tcPr>
            <w:tcW w:w="1219" w:type="dxa"/>
            <w:vAlign w:val="center"/>
          </w:tcPr>
          <w:p w14:paraId="087F5E12" w14:textId="063595F0" w:rsidR="003E44CE" w:rsidRPr="00EF131D" w:rsidRDefault="003E44CE" w:rsidP="003E44CE">
            <w:pPr>
              <w:spacing w:before="120"/>
              <w:jc w:val="center"/>
              <w:rPr>
                <w:rFonts w:cs="Arial"/>
                <w:sz w:val="20"/>
                <w:szCs w:val="20"/>
                <w:lang w:val="en-GB"/>
              </w:rPr>
            </w:pPr>
            <w:r w:rsidRPr="00D80729">
              <w:rPr>
                <w:rFonts w:cs="Arial"/>
                <w:sz w:val="20"/>
                <w:szCs w:val="20"/>
                <w:lang w:val="de-CH"/>
              </w:rPr>
              <w:t>1.0</w:t>
            </w:r>
          </w:p>
        </w:tc>
        <w:tc>
          <w:tcPr>
            <w:tcW w:w="1584" w:type="dxa"/>
            <w:vAlign w:val="center"/>
          </w:tcPr>
          <w:p w14:paraId="194890E3" w14:textId="187D54E7" w:rsidR="003E44CE" w:rsidRPr="00EF131D" w:rsidRDefault="003F59C9" w:rsidP="003E44CE">
            <w:pPr>
              <w:spacing w:before="120"/>
              <w:jc w:val="center"/>
              <w:rPr>
                <w:rFonts w:cs="Arial"/>
                <w:sz w:val="20"/>
                <w:szCs w:val="20"/>
                <w:lang w:val="en-GB"/>
              </w:rPr>
            </w:pPr>
            <w:r w:rsidRPr="00EF131D">
              <w:rPr>
                <w:rFonts w:cs="Arial"/>
                <w:sz w:val="20"/>
                <w:szCs w:val="20"/>
                <w:lang w:val="fr-CH"/>
              </w:rPr>
              <w:fldChar w:fldCharType="begin"/>
            </w:r>
            <w:r w:rsidR="009F55B5" w:rsidRPr="00EF131D">
              <w:rPr>
                <w:rFonts w:cs="Arial"/>
                <w:sz w:val="20"/>
                <w:szCs w:val="20"/>
                <w:lang w:val="fr-CH"/>
              </w:rPr>
              <w:instrText xml:space="preserve"> ADDIN ZOTERO_ITEM CSL_CITATION {"citationID":"L3lr0WPb","properties":{"formattedCitation":"(Gardner &amp; Lally, 2018)","plainCitation":"(Gardner &amp; Lally, 2018)","dontUpdate":true,"noteIndex":0},"citationItems":[{"id":3828,"uris":["http://zotero.org/users/8617751/items/B3E6CFR4"],"itemData":{"id":3828,"type":"chapter","abstract":"Habitual actions are elicited automatically in associated settings, bypassing conscious motivation. This has prompted interest in habit formation as a mechanism for sustaining behaviour change when conscious motivation erodes. Promoting habit depends on understanding how habit develops. This chapter reviews theory and evidence around the habit formation process. First, we describe the few, recent studies that have explicitly sought to study habit development for meaningful activities in humans. Next, we outline a framework for understanding the habit formation process, and narratively review evidence regarding the factors that may directly facilitate or impede habit development, generating hypotheses for future studies. We offer practical suggestions for optimal modelling of habit formation and its determinants.","container-title":"The Psychology of Habit: Theory, Mechanisms, Change, and Contexts","DOI":"10.1007/978-3-319-97529-0_12","ISBN":"978-3-319-97529-0","language":"en","page":"207-229","publisher":"Springer International Publishing","publisher-place":"Cham","source":"Springer Link","title":"Modelling Habit Formation and Its Determinants","URL":"https://doi.org/10.1007/978-3-319-97529-0_12","author":[{"family":"Gardner","given":"Benjamin"},{"family":"Lally","given":"Phillippa"}],"editor":[{"family":"Verplanken","given":"Bas"}],"accessed":{"date-parts":[["2026",3,4]]},"issued":{"date-parts":[["2018"]]}}}],"schema":"https://github.com/citation-style-language/schema/raw/master/csl-citation.json"} </w:instrText>
            </w:r>
            <w:r w:rsidRPr="00EF131D">
              <w:rPr>
                <w:rFonts w:cs="Arial"/>
                <w:sz w:val="20"/>
                <w:szCs w:val="20"/>
                <w:lang w:val="fr-CH"/>
              </w:rPr>
              <w:fldChar w:fldCharType="separate"/>
            </w:r>
            <w:r w:rsidRPr="00EF131D">
              <w:rPr>
                <w:rFonts w:cs="Arial"/>
                <w:sz w:val="20"/>
                <w:szCs w:val="20"/>
              </w:rPr>
              <w:t>Gardner &amp; Lally, (2018)</w:t>
            </w:r>
            <w:r w:rsidRPr="00EF131D">
              <w:rPr>
                <w:rFonts w:cs="Arial"/>
                <w:sz w:val="20"/>
                <w:szCs w:val="20"/>
                <w:lang w:val="fr-CH"/>
              </w:rPr>
              <w:fldChar w:fldCharType="end"/>
            </w:r>
          </w:p>
        </w:tc>
        <w:tc>
          <w:tcPr>
            <w:tcW w:w="2044" w:type="dxa"/>
            <w:vAlign w:val="center"/>
          </w:tcPr>
          <w:p w14:paraId="0FEB1EB9" w14:textId="22E01738" w:rsidR="003E44CE" w:rsidRPr="00EF131D" w:rsidRDefault="003E44CE" w:rsidP="003E44CE">
            <w:pPr>
              <w:spacing w:before="120"/>
              <w:jc w:val="center"/>
              <w:rPr>
                <w:rFonts w:cs="Arial"/>
                <w:sz w:val="20"/>
                <w:szCs w:val="20"/>
                <w:lang w:val="en-GB"/>
              </w:rPr>
            </w:pPr>
            <w:r w:rsidRPr="00D80729">
              <w:rPr>
                <w:rFonts w:cs="Arial"/>
                <w:sz w:val="20"/>
                <w:szCs w:val="20"/>
                <w:lang w:val="de-CH"/>
              </w:rPr>
              <w:t>Aligned with reported variability</w:t>
            </w:r>
          </w:p>
        </w:tc>
      </w:tr>
      <w:tr w:rsidR="003E44CE" w14:paraId="63C88BCC" w14:textId="77777777" w:rsidTr="00B50F59">
        <w:tc>
          <w:tcPr>
            <w:tcW w:w="2150" w:type="dxa"/>
            <w:vAlign w:val="center"/>
          </w:tcPr>
          <w:p w14:paraId="6FA774DB" w14:textId="77777777" w:rsidR="003E44CE" w:rsidRPr="00EF131D" w:rsidRDefault="003E44CE" w:rsidP="003E44CE">
            <w:pPr>
              <w:spacing w:before="120"/>
              <w:jc w:val="center"/>
              <w:rPr>
                <w:rFonts w:cs="Arial"/>
                <w:i/>
                <w:sz w:val="20"/>
                <w:szCs w:val="20"/>
                <w:lang w:val="en-GB"/>
              </w:rPr>
            </w:pPr>
          </w:p>
        </w:tc>
        <w:tc>
          <w:tcPr>
            <w:tcW w:w="2063" w:type="dxa"/>
            <w:vAlign w:val="center"/>
          </w:tcPr>
          <w:p w14:paraId="063AE8F4" w14:textId="09E78FF8" w:rsidR="003E44CE" w:rsidRPr="00EF131D" w:rsidRDefault="003E44CE" w:rsidP="003E44CE">
            <w:pPr>
              <w:spacing w:before="120"/>
              <w:jc w:val="center"/>
              <w:rPr>
                <w:rFonts w:cs="Arial"/>
                <w:sz w:val="20"/>
                <w:szCs w:val="20"/>
                <w:lang w:val="en-GB"/>
              </w:rPr>
            </w:pPr>
            <w:r w:rsidRPr="00D80729">
              <w:rPr>
                <w:rFonts w:cs="Arial"/>
                <w:sz w:val="20"/>
                <w:szCs w:val="20"/>
                <w:lang w:val="de-CH"/>
              </w:rPr>
              <w:t>Intervention effect</w:t>
            </w:r>
          </w:p>
        </w:tc>
        <w:tc>
          <w:tcPr>
            <w:tcW w:w="1219" w:type="dxa"/>
            <w:vAlign w:val="center"/>
          </w:tcPr>
          <w:p w14:paraId="1D0781A1" w14:textId="50C5C8F7" w:rsidR="003E44CE" w:rsidRPr="00EF131D" w:rsidRDefault="003E44CE" w:rsidP="003E44CE">
            <w:pPr>
              <w:spacing w:before="120"/>
              <w:jc w:val="center"/>
              <w:rPr>
                <w:rFonts w:cs="Arial"/>
                <w:sz w:val="20"/>
                <w:szCs w:val="20"/>
                <w:lang w:val="en-GB"/>
              </w:rPr>
            </w:pPr>
            <w:r w:rsidRPr="00D80729">
              <w:rPr>
                <w:rFonts w:cs="Arial"/>
                <w:sz w:val="20"/>
                <w:szCs w:val="20"/>
                <w:lang w:val="de-CH"/>
              </w:rPr>
              <w:t>0.66</w:t>
            </w:r>
          </w:p>
        </w:tc>
        <w:tc>
          <w:tcPr>
            <w:tcW w:w="1584" w:type="dxa"/>
            <w:vAlign w:val="center"/>
          </w:tcPr>
          <w:p w14:paraId="4404BEAD" w14:textId="404F90A1" w:rsidR="003E44CE" w:rsidRPr="00EF131D" w:rsidRDefault="003F59C9" w:rsidP="003E44CE">
            <w:pPr>
              <w:spacing w:before="120"/>
              <w:jc w:val="center"/>
              <w:rPr>
                <w:rFonts w:cs="Arial"/>
                <w:sz w:val="20"/>
                <w:szCs w:val="20"/>
                <w:lang w:val="fr-CH"/>
              </w:rPr>
            </w:pPr>
            <w:r w:rsidRPr="00EF131D">
              <w:rPr>
                <w:rFonts w:cs="Arial"/>
                <w:sz w:val="20"/>
                <w:szCs w:val="20"/>
                <w:lang w:val="fr-CH"/>
              </w:rPr>
              <w:fldChar w:fldCharType="begin"/>
            </w:r>
            <w:r w:rsidR="009F55B5" w:rsidRPr="00EF131D">
              <w:rPr>
                <w:rFonts w:cs="Arial"/>
                <w:sz w:val="20"/>
                <w:szCs w:val="20"/>
                <w:lang w:val="fr-CH"/>
              </w:rPr>
              <w:instrText xml:space="preserve"> ADDIN ZOTERO_ITEM CSL_CITATION {"citationID":"QktRQXNH","properties":{"formattedCitation":"(Gardner &amp; Lally, 2018)","plainCitation":"(Gardner &amp; Lally, 2018)","dontUpdate":true,"noteIndex":0},"citationItems":[{"id":3828,"uris":["http://zotero.org/users/8617751/items/B3E6CFR4"],"itemData":{"id":3828,"type":"chapter","abstract":"Habitual actions are elicited automatically in associated settings, bypassing conscious motivation. This has prompted interest in habit formation as a mechanism for sustaining behaviour change when conscious motivation erodes. Promoting habit depends on understanding how habit develops. This chapter reviews theory and evidence around the habit formation process. First, we describe the few, recent studies that have explicitly sought to study habit development for meaningful activities in humans. Next, we outline a framework for understanding the habit formation process, and narratively review evidence regarding the factors that may directly facilitate or impede habit development, generating hypotheses for future studies. We offer practical suggestions for optimal modelling of habit formation and its determinants.","container-title":"The Psychology of Habit: Theory, Mechanisms, Change, and Contexts","DOI":"10.1007/978-3-319-97529-0_12","ISBN":"978-3-319-97529-0","language":"en","page":"207-229","publisher":"Springer International Publishing","publisher-place":"Cham","source":"Springer Link","title":"Modelling Habit Formation and Its Determinants","URL":"https://doi.org/10.1007/978-3-319-97529-0_12","author":[{"family":"Gardner","given":"Benjamin"},{"family":"Lally","given":"Phillippa"}],"editor":[{"family":"Verplanken","given":"Bas"}],"accessed":{"date-parts":[["2026",3,4]]},"issued":{"date-parts":[["2018"]]}}}],"schema":"https://github.com/citation-style-language/schema/raw/master/csl-citation.json"} </w:instrText>
            </w:r>
            <w:r w:rsidRPr="00EF131D">
              <w:rPr>
                <w:rFonts w:cs="Arial"/>
                <w:sz w:val="20"/>
                <w:szCs w:val="20"/>
                <w:lang w:val="fr-CH"/>
              </w:rPr>
              <w:fldChar w:fldCharType="separate"/>
            </w:r>
            <w:r w:rsidRPr="00EF131D">
              <w:rPr>
                <w:rFonts w:cs="Arial"/>
                <w:sz w:val="20"/>
                <w:szCs w:val="20"/>
              </w:rPr>
              <w:t>Gardner &amp; Lally, (2018)</w:t>
            </w:r>
            <w:r w:rsidRPr="00EF131D">
              <w:rPr>
                <w:rFonts w:cs="Arial"/>
                <w:sz w:val="20"/>
                <w:szCs w:val="20"/>
                <w:lang w:val="fr-CH"/>
              </w:rPr>
              <w:fldChar w:fldCharType="end"/>
            </w:r>
          </w:p>
        </w:tc>
        <w:tc>
          <w:tcPr>
            <w:tcW w:w="2044" w:type="dxa"/>
            <w:vAlign w:val="center"/>
          </w:tcPr>
          <w:p w14:paraId="0513CDBD" w14:textId="57726894" w:rsidR="003E44CE" w:rsidRPr="00EF131D" w:rsidRDefault="003E44CE" w:rsidP="003E44CE">
            <w:pPr>
              <w:spacing w:before="120"/>
              <w:jc w:val="center"/>
              <w:rPr>
                <w:rFonts w:cs="Arial"/>
                <w:sz w:val="20"/>
                <w:szCs w:val="20"/>
                <w:lang w:val="en-GB"/>
              </w:rPr>
            </w:pPr>
            <w:r w:rsidRPr="00D80729">
              <w:rPr>
                <w:rFonts w:cs="Arial"/>
                <w:sz w:val="20"/>
                <w:szCs w:val="20"/>
                <w:lang w:val="en-GB"/>
              </w:rPr>
              <w:t>Calibrated (higher than conservative estimates)</w:t>
            </w:r>
          </w:p>
        </w:tc>
      </w:tr>
      <w:tr w:rsidR="003E44CE" w14:paraId="0395BCC5" w14:textId="77777777" w:rsidTr="00B50F59">
        <w:tc>
          <w:tcPr>
            <w:tcW w:w="2150" w:type="dxa"/>
            <w:vAlign w:val="center"/>
          </w:tcPr>
          <w:p w14:paraId="1FA7FD88" w14:textId="0F1BF469" w:rsidR="003E44CE" w:rsidRPr="00EF131D" w:rsidRDefault="003E44CE" w:rsidP="003E44CE">
            <w:pPr>
              <w:spacing w:before="120"/>
              <w:jc w:val="center"/>
              <w:rPr>
                <w:rFonts w:cs="Arial"/>
                <w:i/>
                <w:sz w:val="20"/>
                <w:szCs w:val="20"/>
                <w:lang w:val="en-GB"/>
              </w:rPr>
            </w:pPr>
            <w:r w:rsidRPr="00D80729">
              <w:rPr>
                <w:rFonts w:cs="Arial"/>
                <w:i/>
                <w:sz w:val="20"/>
                <w:szCs w:val="20"/>
                <w:lang w:val="de-CH"/>
              </w:rPr>
              <w:t>TPB</w:t>
            </w:r>
          </w:p>
        </w:tc>
        <w:tc>
          <w:tcPr>
            <w:tcW w:w="2063" w:type="dxa"/>
            <w:vAlign w:val="center"/>
          </w:tcPr>
          <w:p w14:paraId="0AB61DE1" w14:textId="3E7C13C5" w:rsidR="003E44CE" w:rsidRPr="00EF131D" w:rsidRDefault="003E44CE" w:rsidP="003E44CE">
            <w:pPr>
              <w:spacing w:before="120"/>
              <w:jc w:val="center"/>
              <w:rPr>
                <w:rFonts w:cs="Arial"/>
                <w:sz w:val="20"/>
                <w:szCs w:val="20"/>
                <w:lang w:val="en-GB"/>
              </w:rPr>
            </w:pPr>
            <w:r w:rsidRPr="00D80729">
              <w:rPr>
                <w:rFonts w:cs="Arial"/>
                <w:sz w:val="20"/>
                <w:szCs w:val="20"/>
                <w:lang w:val="de-CH"/>
              </w:rPr>
              <w:t>Intention–Behavior correlation</w:t>
            </w:r>
          </w:p>
        </w:tc>
        <w:tc>
          <w:tcPr>
            <w:tcW w:w="1219" w:type="dxa"/>
            <w:vAlign w:val="center"/>
          </w:tcPr>
          <w:p w14:paraId="07A5018E" w14:textId="121109E3" w:rsidR="003E44CE" w:rsidRPr="00EF131D" w:rsidRDefault="003E44CE" w:rsidP="003E44CE">
            <w:pPr>
              <w:spacing w:before="120"/>
              <w:jc w:val="center"/>
              <w:rPr>
                <w:rFonts w:cs="Arial"/>
                <w:sz w:val="20"/>
                <w:szCs w:val="20"/>
                <w:lang w:val="en-GB"/>
              </w:rPr>
            </w:pPr>
            <w:r w:rsidRPr="00D80729">
              <w:rPr>
                <w:rFonts w:cs="Arial"/>
                <w:sz w:val="20"/>
                <w:szCs w:val="20"/>
                <w:lang w:val="de-CH"/>
              </w:rPr>
              <w:t>0.51</w:t>
            </w:r>
          </w:p>
        </w:tc>
        <w:tc>
          <w:tcPr>
            <w:tcW w:w="1584" w:type="dxa"/>
            <w:vAlign w:val="center"/>
          </w:tcPr>
          <w:p w14:paraId="60395CA1" w14:textId="3ADE0205" w:rsidR="003E44CE" w:rsidRPr="00EF131D" w:rsidRDefault="003F59C9"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{"citationID":"u6C4QvJJ","properties":{"formattedCitation":"(Hagger et al., 2002)","plainCitation":"(Hagger et al., 2002)","dontUpdate":true,"noteIndex":0},"citationItems":[{"id":3866,"uris":["http://zotero.org/users/8617751/items/ZAJUVKRK"],"itemData":{"id":3866,"type":"article-journal","abstract":"The aim of the present study was to examine relations between behavior, intentions, attitudes, subjective norms, perceived behavioral control, self-efficacy, and past behavior across studies using the Theories of Reasoned Action (TRA) and Planned Behavior (TPB) in a physical activity context. Meta-analytic techniques were used to correct the correlations between the TRA/TPB constructs for statistical artifacts across 72 studies, and path analyses were conducted to examine the pattern of relationships among the variables. Results demonstrated that the TRA and TPB both exhibited good fit with the corrected correlation matrices, but the TPB accounted for more variance in physical activity intentions and behavior. In addition, self-efficacy explained unique variance in intention, and the inclusion of past behavior in the model resulted in the attenuation of the intention-behavior, attitude-intention, self-efficacy-intention, and self-efficacy-behavior relationships. There was some evidence that the study relationships were moderated by attitude-intention strength and age, but there was a lack of homogeneity in the moderator groups. It was concluded that the major relationships of the TRA/TPB were supported in this quantitative integration of the physical activity literature, and the inclusion of self-efficacy and past behavior are important additions to the model.","container-title":"Journal of Sport and Exercise Psychology","DOI":"10.1123/jsep.24.1.3","ISSN":"1543-2904, 0895-2779","issue":"1","language":"en_US","page":"3-32","publisher":"Human Kinetics, Inc.","section":"Journal of Sport and Exercise Psychology","source":"journals.humankinetics.com","title":"A Meta-Analytic Review of the Theories of Reasoned Action and Planned Behavior in Physical Activity: Predictive Validity and the Contribution of Additional Variables","title-short":"A Meta-Analytic Review of the Theories of Reasoned Action and Planned Behavior in Physical Activity","volume":"24","author":[{"family":"Hagger","given":"Martin S."},{"family":"Chatzisarantis","given":"Nikos L. D."},{"family":"Biddle","given":"Stuart J. H."}],"issued":{"date-parts":[["2002",3,1]]}}}],"schema":"https://github.com/citation-style-language/schema/raw/master/csl-citation.json"} </w:instrText>
            </w:r>
            <w:r w:rsidRPr="00EF131D">
              <w:rPr>
                <w:rFonts w:cs="Arial"/>
                <w:sz w:val="20"/>
                <w:szCs w:val="20"/>
                <w:lang w:val="en-GB"/>
              </w:rPr>
              <w:fldChar w:fldCharType="separate"/>
            </w:r>
            <w:r w:rsidRPr="00EF131D">
              <w:rPr>
                <w:rFonts w:cs="Arial"/>
                <w:sz w:val="20"/>
                <w:szCs w:val="20"/>
              </w:rPr>
              <w:t>Hagger et al., (2002)</w:t>
            </w:r>
            <w:r w:rsidRPr="00EF131D">
              <w:rPr>
                <w:rFonts w:cs="Arial"/>
                <w:sz w:val="20"/>
                <w:szCs w:val="20"/>
                <w:lang w:val="en-GB"/>
              </w:rPr>
              <w:fldChar w:fldCharType="end"/>
            </w:r>
          </w:p>
        </w:tc>
        <w:tc>
          <w:tcPr>
            <w:tcW w:w="2044" w:type="dxa"/>
            <w:vAlign w:val="center"/>
          </w:tcPr>
          <w:p w14:paraId="13A38799" w14:textId="2493761D" w:rsidR="003E44CE" w:rsidRPr="00EF131D" w:rsidRDefault="003E44CE" w:rsidP="003E44CE">
            <w:pPr>
              <w:spacing w:before="120"/>
              <w:jc w:val="center"/>
              <w:rPr>
                <w:rFonts w:cs="Arial"/>
                <w:sz w:val="20"/>
                <w:szCs w:val="20"/>
                <w:lang w:val="en-GB"/>
              </w:rPr>
            </w:pPr>
            <w:r w:rsidRPr="00D80729">
              <w:rPr>
                <w:rFonts w:cs="Arial"/>
                <w:sz w:val="20"/>
                <w:szCs w:val="20"/>
                <w:lang w:val="de-CH"/>
              </w:rPr>
              <w:t>Used for correlation matrix</w:t>
            </w:r>
          </w:p>
        </w:tc>
      </w:tr>
      <w:tr w:rsidR="003E44CE" w14:paraId="301B683B" w14:textId="77777777" w:rsidTr="00B50F59">
        <w:tc>
          <w:tcPr>
            <w:tcW w:w="2150" w:type="dxa"/>
            <w:vAlign w:val="center"/>
          </w:tcPr>
          <w:p w14:paraId="22779049" w14:textId="77777777" w:rsidR="003E44CE" w:rsidRPr="00EF131D" w:rsidRDefault="003E44CE" w:rsidP="003E44CE">
            <w:pPr>
              <w:spacing w:before="120"/>
              <w:jc w:val="center"/>
              <w:rPr>
                <w:rFonts w:cs="Arial"/>
                <w:i/>
                <w:sz w:val="20"/>
                <w:szCs w:val="20"/>
                <w:lang w:val="en-GB"/>
              </w:rPr>
            </w:pPr>
          </w:p>
        </w:tc>
        <w:tc>
          <w:tcPr>
            <w:tcW w:w="2063" w:type="dxa"/>
            <w:vAlign w:val="center"/>
          </w:tcPr>
          <w:p w14:paraId="5FE6F544" w14:textId="4826FB3F" w:rsidR="003E44CE" w:rsidRPr="00EF131D" w:rsidRDefault="003E44CE" w:rsidP="003E44CE">
            <w:pPr>
              <w:spacing w:before="120"/>
              <w:jc w:val="center"/>
              <w:rPr>
                <w:rFonts w:cs="Arial"/>
                <w:sz w:val="20"/>
                <w:szCs w:val="20"/>
                <w:lang w:val="en-GB"/>
              </w:rPr>
            </w:pPr>
            <w:r w:rsidRPr="00D80729">
              <w:rPr>
                <w:rFonts w:cs="Arial"/>
                <w:sz w:val="20"/>
                <w:szCs w:val="20"/>
                <w:lang w:val="de-CH"/>
              </w:rPr>
              <w:t>PBC–Behavior correlation</w:t>
            </w:r>
          </w:p>
        </w:tc>
        <w:tc>
          <w:tcPr>
            <w:tcW w:w="1219" w:type="dxa"/>
            <w:vAlign w:val="center"/>
          </w:tcPr>
          <w:p w14:paraId="3A5C2D1C" w14:textId="32B4F7EC" w:rsidR="003E44CE" w:rsidRPr="00EF131D" w:rsidRDefault="003E44CE" w:rsidP="003E44CE">
            <w:pPr>
              <w:spacing w:before="120"/>
              <w:jc w:val="center"/>
              <w:rPr>
                <w:rFonts w:cs="Arial"/>
                <w:sz w:val="20"/>
                <w:szCs w:val="20"/>
                <w:lang w:val="en-GB"/>
              </w:rPr>
            </w:pPr>
            <w:r w:rsidRPr="00D80729">
              <w:rPr>
                <w:rFonts w:cs="Arial"/>
                <w:sz w:val="20"/>
                <w:szCs w:val="20"/>
                <w:lang w:val="de-CH"/>
              </w:rPr>
              <w:t>0.39</w:t>
            </w:r>
          </w:p>
        </w:tc>
        <w:tc>
          <w:tcPr>
            <w:tcW w:w="1584" w:type="dxa"/>
            <w:vAlign w:val="center"/>
          </w:tcPr>
          <w:p w14:paraId="7D3B6B3A" w14:textId="1695C42F" w:rsidR="003E44CE" w:rsidRPr="00EF131D" w:rsidRDefault="003F59C9"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{"citationID":"JNLlTLFh","properties":{"formattedCitation":"(Hagger et al., 2002)","plainCitation":"(Hagger et al., 2002)","dontUpdate":true,"noteIndex":0},"citationItems":[{"id":3866,"uris":["http://zotero.org/users/8617751/items/ZAJUVKRK"],"itemData":{"id":3866,"type":"article-journal","abstract":"The aim of the present study was to examine relations between behavior, intentions, attitudes, subjective norms, perceived behavioral control, self-efficacy, and past behavior across studies using the Theories of Reasoned Action (TRA) and Planned Behavior (TPB) in a physical activity context. Meta-analytic techniques were used to correct the correlations between the TRA/TPB constructs for statistical artifacts across 72 studies, and path analyses were conducted to examine the pattern of relationships among the variables. Results demonstrated that the TRA and TPB both exhibited good fit with the corrected correlation matrices, but the TPB accounted for more variance in physical activity intentions and behavior. In addition, self-efficacy explained unique variance in intention, and the inclusion of past behavior in the model resulted in the attenuation of the intention-behavior, attitude-intention, self-efficacy-intention, and self-efficacy-behavior relationships. There was some evidence that the study relationships were moderated by attitude-intention strength and age, but there was a lack of homogeneity in the moderator groups. It was concluded that the major relationships of the TRA/TPB were supported in this quantitative integration of the physical activity literature, and the inclusion of self-efficacy and past behavior are important additions to the model.","container-title":"Journal of Sport and Exercise Psychology","DOI":"10.1123/jsep.24.1.3","ISSN":"1543-2904, 0895-2779","issue":"1","language":"en_US","page":"3-32","publisher":"Human Kinetics, Inc.","section":"Journal of Sport and Exercise Psychology","source":"journals.humankinetics.com","title":"A Meta-Analytic Review of the Theories of Reasoned Action and Planned Behavior in Physical Activity: Predictive Validity and the Contribution of Additional Variables","title-short":"A Meta-Analytic Review of the Theories of Reasoned Action and Planned Behavior in Physical Activity","volume":"24","author":[{"family":"Hagger","given":"Martin S."},{"family":"Chatzisarantis","given":"Nikos L. D."},{"family":"Biddle","given":"Stuart J. H."}],"issued":{"date-parts":[["2002",3,1]]}}}],"schema":"https://github.com/citation-style-language/schema/raw/master/csl-citation.json"} </w:instrText>
            </w:r>
            <w:r w:rsidRPr="00EF131D">
              <w:rPr>
                <w:rFonts w:cs="Arial"/>
                <w:sz w:val="20"/>
                <w:szCs w:val="20"/>
                <w:lang w:val="en-GB"/>
              </w:rPr>
              <w:fldChar w:fldCharType="separate"/>
            </w:r>
            <w:r w:rsidRPr="00EF131D">
              <w:rPr>
                <w:rFonts w:cs="Arial"/>
                <w:sz w:val="20"/>
                <w:szCs w:val="20"/>
              </w:rPr>
              <w:t>Hagger et al., (2002)</w:t>
            </w:r>
            <w:r w:rsidRPr="00EF131D">
              <w:rPr>
                <w:rFonts w:cs="Arial"/>
                <w:sz w:val="20"/>
                <w:szCs w:val="20"/>
                <w:lang w:val="en-GB"/>
              </w:rPr>
              <w:fldChar w:fldCharType="end"/>
            </w:r>
          </w:p>
        </w:tc>
        <w:tc>
          <w:tcPr>
            <w:tcW w:w="2044" w:type="dxa"/>
            <w:vAlign w:val="center"/>
          </w:tcPr>
          <w:p w14:paraId="6B8D8B06" w14:textId="20CB344C" w:rsidR="003E44CE" w:rsidRPr="00EF131D" w:rsidRDefault="003E44CE" w:rsidP="003E44CE">
            <w:pPr>
              <w:spacing w:before="120"/>
              <w:jc w:val="center"/>
              <w:rPr>
                <w:rFonts w:cs="Arial"/>
                <w:sz w:val="20"/>
                <w:szCs w:val="20"/>
                <w:lang w:val="en-GB"/>
              </w:rPr>
            </w:pPr>
            <w:r w:rsidRPr="00D80729">
              <w:rPr>
                <w:rFonts w:cs="Arial"/>
                <w:sz w:val="20"/>
                <w:szCs w:val="20"/>
                <w:lang w:val="de-CH"/>
              </w:rPr>
              <w:t>Reflected in simulation</w:t>
            </w:r>
          </w:p>
        </w:tc>
      </w:tr>
      <w:tr w:rsidR="003E44CE" w14:paraId="616EAC10" w14:textId="77777777" w:rsidTr="00B50F59">
        <w:tc>
          <w:tcPr>
            <w:tcW w:w="2150" w:type="dxa"/>
            <w:vAlign w:val="center"/>
          </w:tcPr>
          <w:p w14:paraId="7AAEA3C4" w14:textId="77777777" w:rsidR="003E44CE" w:rsidRPr="00EF131D" w:rsidRDefault="003E44CE" w:rsidP="003E44CE">
            <w:pPr>
              <w:spacing w:before="120"/>
              <w:jc w:val="center"/>
              <w:rPr>
                <w:rFonts w:cs="Arial"/>
                <w:i/>
                <w:sz w:val="20"/>
                <w:szCs w:val="20"/>
                <w:lang w:val="en-GB"/>
              </w:rPr>
            </w:pPr>
          </w:p>
        </w:tc>
        <w:tc>
          <w:tcPr>
            <w:tcW w:w="2063" w:type="dxa"/>
            <w:vAlign w:val="center"/>
          </w:tcPr>
          <w:p w14:paraId="18CDA099" w14:textId="2EA20F2B" w:rsidR="003E44CE" w:rsidRPr="00EF131D" w:rsidRDefault="003E44CE" w:rsidP="003E44CE">
            <w:pPr>
              <w:spacing w:before="120"/>
              <w:jc w:val="center"/>
              <w:rPr>
                <w:rFonts w:cs="Arial"/>
                <w:sz w:val="20"/>
                <w:szCs w:val="20"/>
                <w:lang w:val="en-GB"/>
              </w:rPr>
            </w:pPr>
            <w:r w:rsidRPr="00D80729">
              <w:rPr>
                <w:rFonts w:cs="Arial"/>
                <w:sz w:val="20"/>
                <w:szCs w:val="20"/>
                <w:lang w:val="de-CH"/>
              </w:rPr>
              <w:t>Attitude–Intention correlation</w:t>
            </w:r>
          </w:p>
        </w:tc>
        <w:tc>
          <w:tcPr>
            <w:tcW w:w="1219" w:type="dxa"/>
            <w:vAlign w:val="center"/>
          </w:tcPr>
          <w:p w14:paraId="2396D3F1" w14:textId="4D9B021B" w:rsidR="003E44CE" w:rsidRPr="00EF131D" w:rsidRDefault="003E44CE" w:rsidP="003E44CE">
            <w:pPr>
              <w:spacing w:before="120"/>
              <w:jc w:val="center"/>
              <w:rPr>
                <w:rFonts w:cs="Arial"/>
                <w:sz w:val="20"/>
                <w:szCs w:val="20"/>
                <w:lang w:val="en-GB"/>
              </w:rPr>
            </w:pPr>
            <w:r w:rsidRPr="00D80729">
              <w:rPr>
                <w:rFonts w:cs="Arial"/>
                <w:sz w:val="20"/>
                <w:szCs w:val="20"/>
                <w:lang w:val="de-CH"/>
              </w:rPr>
              <w:t>0.60</w:t>
            </w:r>
          </w:p>
        </w:tc>
        <w:tc>
          <w:tcPr>
            <w:tcW w:w="1584" w:type="dxa"/>
            <w:vAlign w:val="center"/>
          </w:tcPr>
          <w:p w14:paraId="6C4D8D87" w14:textId="611D2B7B" w:rsidR="003E44CE" w:rsidRPr="00EF131D" w:rsidRDefault="003F59C9"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{"citationID":"brLy5a5Z","properties":{"formattedCitation":"(Hagger et al., 2002)","plainCitation":"(Hagger et al., 2002)","dontUpdate":true,"noteIndex":0},"citationItems":[{"id":3866,"uris":["http://zotero.org/users/8617751/items/ZAJUVKRK"],"itemData":{"id":3866,"type":"article-journal","abstract":"The aim of the present study was to examine relations between behavior, intentions, attitudes, subjective norms, perceived behavioral control, self-efficacy, and past behavior across studies using the Theories of Reasoned Action (TRA) and Planned Behavior (TPB) in a physical activity context. Meta-analytic techniques were used to correct the correlations between the TRA/TPB constructs for statistical artifacts across 72 studies, and path analyses were conducted to examine the pattern of relationships among the variables. Results demonstrated that the TRA and TPB both exhibited good fit with the corrected correlation matrices, but the TPB accounted for more variance in physical activity intentions and behavior. In addition, self-efficacy explained unique variance in intention, and the inclusion of past behavior in the model resulted in the attenuation of the intention-behavior, attitude-intention, self-efficacy-intention, and self-efficacy-behavior relationships. There was some evidence that the study relationships were moderated by attitude-intention strength and age, but there was a lack of homogeneity in the moderator groups. It was concluded that the major relationships of the TRA/TPB were supported in this quantitative integration of the physical activity literature, and the inclusion of self-efficacy and past behavior are important additions to the model.","container-title":"Journal of Sport and Exercise Psychology","DOI":"10.1123/jsep.24.1.3","ISSN":"1543-2904, 0895-2779","issue":"1","language":"en_US","page":"3-32","publisher":"Human Kinetics, Inc.","section":"Journal of Sport and Exercise Psychology","source":"journals.humankinetics.com","title":"A Meta-Analytic Review of the Theories of Reasoned Action and Planned Behavior in Physical Activity: Predictive Validity and the Contribution of Additional Variables","title-short":"A Meta-Analytic Review of the Theories of Reasoned Action and Planned Behavior in Physical Activity","volume":"24","author":[{"family":"Hagger","given":"Martin S."},{"family":"Chatzisarantis","given":"Nikos L. D."},{"family":"Biddle","given":"Stuart J. H."}],"issued":{"date-parts":[["2002",3,1]]}}}],"schema":"https://github.com/citation-style-language/schema/raw/master/csl-citation.json"} </w:instrText>
            </w:r>
            <w:r w:rsidRPr="00EF131D">
              <w:rPr>
                <w:rFonts w:cs="Arial"/>
                <w:sz w:val="20"/>
                <w:szCs w:val="20"/>
                <w:lang w:val="en-GB"/>
              </w:rPr>
              <w:fldChar w:fldCharType="separate"/>
            </w:r>
            <w:r w:rsidRPr="00EF131D">
              <w:rPr>
                <w:rFonts w:cs="Arial"/>
                <w:sz w:val="20"/>
                <w:szCs w:val="20"/>
              </w:rPr>
              <w:t>Hagger et al., (2002)</w:t>
            </w:r>
            <w:r w:rsidRPr="00EF131D">
              <w:rPr>
                <w:rFonts w:cs="Arial"/>
                <w:sz w:val="20"/>
                <w:szCs w:val="20"/>
                <w:lang w:val="en-GB"/>
              </w:rPr>
              <w:fldChar w:fldCharType="end"/>
            </w:r>
          </w:p>
        </w:tc>
        <w:tc>
          <w:tcPr>
            <w:tcW w:w="2044" w:type="dxa"/>
            <w:vAlign w:val="center"/>
          </w:tcPr>
          <w:p w14:paraId="763B7118" w14:textId="3A86495F" w:rsidR="003E44CE" w:rsidRPr="00EF131D" w:rsidRDefault="003E44CE" w:rsidP="003E44CE">
            <w:pPr>
              <w:spacing w:before="120"/>
              <w:jc w:val="center"/>
              <w:rPr>
                <w:rFonts w:cs="Arial"/>
                <w:sz w:val="20"/>
                <w:szCs w:val="20"/>
                <w:lang w:val="en-GB"/>
              </w:rPr>
            </w:pPr>
            <w:r w:rsidRPr="00D80729">
              <w:rPr>
                <w:rFonts w:cs="Arial"/>
                <w:sz w:val="20"/>
                <w:szCs w:val="20"/>
                <w:lang w:val="de-CH"/>
              </w:rPr>
              <w:t>Implemented via latent structure</w:t>
            </w:r>
          </w:p>
        </w:tc>
      </w:tr>
      <w:tr w:rsidR="003E44CE" w14:paraId="0F1E8B9C" w14:textId="77777777" w:rsidTr="00B50F59">
        <w:tc>
          <w:tcPr>
            <w:tcW w:w="2150" w:type="dxa"/>
            <w:vAlign w:val="center"/>
          </w:tcPr>
          <w:p w14:paraId="6DCBD5E0" w14:textId="77777777" w:rsidR="003E44CE" w:rsidRPr="00EF131D" w:rsidRDefault="003E44CE" w:rsidP="003E44CE">
            <w:pPr>
              <w:spacing w:before="120"/>
              <w:jc w:val="center"/>
              <w:rPr>
                <w:rFonts w:cs="Arial"/>
                <w:i/>
                <w:sz w:val="20"/>
                <w:szCs w:val="20"/>
                <w:lang w:val="en-GB"/>
              </w:rPr>
            </w:pPr>
          </w:p>
        </w:tc>
        <w:tc>
          <w:tcPr>
            <w:tcW w:w="2063" w:type="dxa"/>
            <w:vAlign w:val="center"/>
          </w:tcPr>
          <w:p w14:paraId="3FD8DA13" w14:textId="4CB99C8D" w:rsidR="003E44CE" w:rsidRPr="00EF131D" w:rsidRDefault="003E44CE" w:rsidP="003E44CE">
            <w:pPr>
              <w:spacing w:before="120"/>
              <w:jc w:val="center"/>
              <w:rPr>
                <w:rFonts w:cs="Arial"/>
                <w:sz w:val="20"/>
                <w:szCs w:val="20"/>
                <w:lang w:val="en-GB"/>
              </w:rPr>
            </w:pPr>
            <w:r w:rsidRPr="00D80729">
              <w:rPr>
                <w:rFonts w:cs="Arial"/>
                <w:sz w:val="20"/>
                <w:szCs w:val="20"/>
                <w:lang w:val="de-CH"/>
              </w:rPr>
              <w:t>Means (all constructs)</w:t>
            </w:r>
          </w:p>
        </w:tc>
        <w:tc>
          <w:tcPr>
            <w:tcW w:w="1219" w:type="dxa"/>
            <w:vAlign w:val="center"/>
          </w:tcPr>
          <w:p w14:paraId="7D32F3B9" w14:textId="5E418E96" w:rsidR="003E44CE" w:rsidRPr="00EF131D" w:rsidRDefault="003E44CE" w:rsidP="003E44CE">
            <w:pPr>
              <w:spacing w:before="120"/>
              <w:jc w:val="center"/>
              <w:rPr>
                <w:rFonts w:cs="Arial"/>
                <w:sz w:val="20"/>
                <w:szCs w:val="20"/>
                <w:lang w:val="en-GB"/>
              </w:rPr>
            </w:pPr>
            <w:r w:rsidRPr="00D80729">
              <w:rPr>
                <w:rFonts w:cs="Arial"/>
                <w:sz w:val="20"/>
                <w:szCs w:val="20"/>
                <w:lang w:val="de-CH"/>
              </w:rPr>
              <w:t>4.0–6.0</w:t>
            </w:r>
          </w:p>
        </w:tc>
        <w:tc>
          <w:tcPr>
            <w:tcW w:w="1584" w:type="dxa"/>
            <w:vAlign w:val="center"/>
          </w:tcPr>
          <w:p w14:paraId="26BD04D5" w14:textId="3F76C76E" w:rsidR="003E44CE" w:rsidRPr="00EF131D" w:rsidRDefault="003F59C9"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{"citationID":"P2vIS3oL","properties":{"formattedCitation":"(Hagger et al., 2002)","plainCitation":"(Hagger et al., 2002)","dontUpdate":true,"noteIndex":0},"citationItems":[{"id":3866,"uris":["http://zotero.org/users/8617751/items/ZAJUVKRK"],"itemData":{"id":3866,"type":"article-journal","abstract":"The aim of the present study was to examine relations between behavior, intentions, attitudes, subjective norms, perceived behavioral control, self-efficacy, and past behavior across studies using the Theories of Reasoned Action (TRA) and Planned Behavior (TPB) in a physical activity context. Meta-analytic techniques were used to correct the correlations between the TRA/TPB constructs for statistical artifacts across 72 studies, and path analyses were conducted to examine the pattern of relationships among the variables. Results demonstrated that the TRA and TPB both exhibited good fit with the corrected correlation matrices, but the TPB accounted for more variance in physical activity intentions and behavior. In addition, self-efficacy explained unique variance in intention, and the inclusion of past behavior in the model resulted in the attenuation of the intention-behavior, attitude-intention, self-efficacy-intention, and self-efficacy-behavior relationships. There was some evidence that the study relationships were moderated by attitude-intention strength and age, but there was a lack of homogeneity in the moderator groups. It was concluded that the major relationships of the TRA/TPB were supported in this quantitative integration of the physical activity literature, and the inclusion of self-efficacy and past behavior are important additions to the model.","container-title":"Journal of Sport and Exercise Psychology","DOI":"10.1123/jsep.24.1.3","ISSN":"1543-2904, 0895-2779","issue":"1","language":"en_US","page":"3-32","publisher":"Human Kinetics, Inc.","section":"Journal of Sport and Exercise Psychology","source":"journals.humankinetics.com","title":"A Meta-Analytic Review of the Theories of Reasoned Action and Planned Behavior in Physical Activity: Predictive Validity and the Contribution of Additional Variables","title-short":"A Meta-Analytic Review of the Theories of Reasoned Action and Planned Behavior in Physical Activity","volume":"24","author":[{"family":"Hagger","given":"Martin S."},{"family":"Chatzisarantis","given":"Nikos L. D."},{"family":"Biddle","given":"Stuart J. H."}],"issued":{"date-parts":[["2002",3,1]]}}}],"schema":"https://github.com/citation-style-language/schema/raw/master/csl-citation.json"} </w:instrText>
            </w:r>
            <w:r w:rsidRPr="00EF131D">
              <w:rPr>
                <w:rFonts w:cs="Arial"/>
                <w:sz w:val="20"/>
                <w:szCs w:val="20"/>
                <w:lang w:val="en-GB"/>
              </w:rPr>
              <w:fldChar w:fldCharType="separate"/>
            </w:r>
            <w:r w:rsidRPr="00EF131D">
              <w:rPr>
                <w:rFonts w:cs="Arial"/>
                <w:sz w:val="20"/>
                <w:szCs w:val="20"/>
              </w:rPr>
              <w:t>Hagger et al., (2002)</w:t>
            </w:r>
            <w:r w:rsidRPr="00EF131D">
              <w:rPr>
                <w:rFonts w:cs="Arial"/>
                <w:sz w:val="20"/>
                <w:szCs w:val="20"/>
                <w:lang w:val="en-GB"/>
              </w:rPr>
              <w:fldChar w:fldCharType="end"/>
            </w:r>
          </w:p>
        </w:tc>
        <w:tc>
          <w:tcPr>
            <w:tcW w:w="2044" w:type="dxa"/>
            <w:vAlign w:val="center"/>
          </w:tcPr>
          <w:p w14:paraId="3C6F2656" w14:textId="4F1E979A" w:rsidR="003E44CE" w:rsidRPr="00EF131D" w:rsidRDefault="003E44CE" w:rsidP="003E44CE">
            <w:pPr>
              <w:spacing w:before="120"/>
              <w:jc w:val="center"/>
              <w:rPr>
                <w:rFonts w:cs="Arial"/>
                <w:sz w:val="20"/>
                <w:szCs w:val="20"/>
                <w:lang w:val="en-GB"/>
              </w:rPr>
            </w:pPr>
            <w:r w:rsidRPr="00D80729">
              <w:rPr>
                <w:rFonts w:cs="Arial"/>
                <w:sz w:val="20"/>
                <w:szCs w:val="20"/>
                <w:lang w:val="en-GB"/>
              </w:rPr>
              <w:t>No pooled means available → calibrated</w:t>
            </w:r>
          </w:p>
        </w:tc>
      </w:tr>
      <w:tr w:rsidR="003E44CE" w14:paraId="40905845" w14:textId="77777777" w:rsidTr="00B50F59">
        <w:tc>
          <w:tcPr>
            <w:tcW w:w="2150" w:type="dxa"/>
            <w:vAlign w:val="center"/>
          </w:tcPr>
          <w:p w14:paraId="21DE9566" w14:textId="63AACF14" w:rsidR="003E44CE" w:rsidRPr="00EF131D" w:rsidRDefault="003E44CE" w:rsidP="003E44CE">
            <w:pPr>
              <w:spacing w:before="120"/>
              <w:jc w:val="center"/>
              <w:rPr>
                <w:rFonts w:cs="Arial"/>
                <w:i/>
                <w:sz w:val="20"/>
                <w:szCs w:val="20"/>
                <w:lang w:val="en-GB"/>
              </w:rPr>
            </w:pPr>
            <w:r w:rsidRPr="00D80729">
              <w:rPr>
                <w:rFonts w:cs="Arial"/>
                <w:i/>
                <w:sz w:val="20"/>
                <w:szCs w:val="20"/>
                <w:lang w:val="de-CH"/>
              </w:rPr>
              <w:t>SDT</w:t>
            </w:r>
          </w:p>
        </w:tc>
        <w:tc>
          <w:tcPr>
            <w:tcW w:w="2063" w:type="dxa"/>
            <w:vAlign w:val="center"/>
          </w:tcPr>
          <w:p w14:paraId="73162698" w14:textId="2AD70DD4" w:rsidR="003E44CE" w:rsidRPr="00EF131D" w:rsidRDefault="003E44CE" w:rsidP="003E44CE">
            <w:pPr>
              <w:spacing w:before="120"/>
              <w:jc w:val="center"/>
              <w:rPr>
                <w:rFonts w:cs="Arial"/>
                <w:sz w:val="20"/>
                <w:szCs w:val="20"/>
                <w:lang w:val="en-GB"/>
              </w:rPr>
            </w:pPr>
            <w:r w:rsidRPr="00D80729">
              <w:rPr>
                <w:rFonts w:cs="Arial"/>
                <w:sz w:val="20"/>
                <w:szCs w:val="20"/>
                <w:lang w:val="de-CH"/>
              </w:rPr>
              <w:t>Autonomous motivation (mean)</w:t>
            </w:r>
          </w:p>
        </w:tc>
        <w:tc>
          <w:tcPr>
            <w:tcW w:w="1219" w:type="dxa"/>
            <w:vAlign w:val="center"/>
          </w:tcPr>
          <w:p w14:paraId="33D38C6E" w14:textId="173A5682" w:rsidR="003E44CE" w:rsidRPr="00EF131D" w:rsidRDefault="003E44CE" w:rsidP="003E44CE">
            <w:pPr>
              <w:spacing w:before="120"/>
              <w:jc w:val="center"/>
              <w:rPr>
                <w:rFonts w:cs="Arial"/>
                <w:sz w:val="20"/>
                <w:szCs w:val="20"/>
                <w:lang w:val="en-GB"/>
              </w:rPr>
            </w:pPr>
            <w:r w:rsidRPr="00D80729">
              <w:rPr>
                <w:rFonts w:cs="Arial"/>
                <w:sz w:val="20"/>
                <w:szCs w:val="20"/>
                <w:lang w:val="de-CH"/>
              </w:rPr>
              <w:t>~3.8</w:t>
            </w:r>
          </w:p>
        </w:tc>
        <w:tc>
          <w:tcPr>
            <w:tcW w:w="1584" w:type="dxa"/>
            <w:vAlign w:val="center"/>
          </w:tcPr>
          <w:p w14:paraId="55BF3180" w14:textId="5BF77D74"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003F59C9" w:rsidRPr="00EF131D">
              <w:rPr>
                <w:rFonts w:cs="Arial"/>
                <w:sz w:val="20"/>
                <w:szCs w:val="20"/>
                <w:lang w:val="en-GB"/>
              </w:rPr>
              <w:instrText xml:space="preserve"> ADDIN ZOTERO_ITEM CSL_CITATION {"citationID":"wpVSg7dr","properties":{"formattedCitation":"(Truong et al., 2023)","plainCitation":"(Truong et al., 2023)","dontUpdate":true,"noteIndex":0},"citationItems":[{"id":3857,"uris":["http://zotero.org/users/8617751/items/KP6UB7E2"],"itemData":{"id":3857,"type":"article-journal","abstract":"Self-determined motivation is measured on numerous scales as a predictor of long-term exercise. Our study applied a systematic review and meta-analysis to assess associations between types of self-determined motivation in exercise with selected parameters of studies using Behavioral Regulation in Exercise Questionnaires (BREQs). Following PRISMA 2020 guidelines, we screened 244 studies from PubMed, ScienceDirect, and Scopus against criteria and selected 43 articles for qualitative synthesis. Of those, 40 studies reporting mean scores and standard deviations of six regulations of BREQs, representing self-determined motivation types, were selected for meta-analysis. The pooled mean scores were the highest in intrinsic regulation at 4.00 (95%CI: 2.92-5.09), followed by identified, integrated, introjected, external, and motivation regulations at 3.65 (95%CI: 3.06-4.24), 3.11 (95%CI: 2.68-3.55), 2.21 (95%CI: 1.88-2.53), 1.42 (95%CI: 0.93-1.92), and 0.94 (95%CI: 0.67-1.12), respectively. Findings indicated significant associations between longer exercise duration and introjected (β = 0.014, p = 0.027) and identified (β = 0.014, p = 0.021) regulations. An inverse relationship was found with a higher female participation rate (β=-0.047, p=0.042), while exercise settings in sports and fitness centers exhibited a stronger association with intrinsic motivations (β=2.700, p=0.039). No significant differences were observed among the versions of BREQs in measuring self-determined motivation. This investigation of context invariance utilizing the particular validated scale contributes to furthering comprehension of the instrument in sports and fitness settings. Additionally, it is essential to take into account sex and the exercise environment concerning self-determined motivation when predicting long-term exercise adherence.","container-title":"Journal of Human Earth and Future","journalAbbreviation":"Journal of Human Earth and Future","page":"241-256","source":"ResearchGate","title":"Assessment of Self-Determined Motivation in Exercise: A Systematic Review and Meta-analysis","title-short":"Assessment of Self-Determined Motivation in Exercise","volume":"4","author":[{"family":"Truong","given":"Nam"},{"family":"Le","given":"Cua Ngoc"},{"family":"Phu","given":"Doan Hoang"},{"family":"Stanikzai","given":"Muhammad Haroon"},{"family":"Shohaimi","given":"Shamarina"},{"family":"Dadras","given":"Omid"},{"family":"Isaramalai","given":"Sang-arun"},{"family":"Suwanbamrung","given":"Charuai"}],"issued":{"date-parts":[["2023",6,1]]}}}],"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en-GB"/>
              </w:rPr>
              <w:t>Truong et al., (2023)</w:t>
            </w:r>
            <w:r w:rsidRPr="00EF131D">
              <w:rPr>
                <w:rFonts w:cs="Arial"/>
                <w:sz w:val="20"/>
                <w:szCs w:val="20"/>
                <w:lang w:val="en-GB"/>
              </w:rPr>
              <w:fldChar w:fldCharType="end"/>
            </w:r>
          </w:p>
        </w:tc>
        <w:tc>
          <w:tcPr>
            <w:tcW w:w="2044" w:type="dxa"/>
            <w:vAlign w:val="center"/>
          </w:tcPr>
          <w:p w14:paraId="22DAD7AA" w14:textId="37F1C4CB" w:rsidR="003E44CE" w:rsidRPr="00EF131D" w:rsidRDefault="003E44CE" w:rsidP="003E44CE">
            <w:pPr>
              <w:spacing w:before="120"/>
              <w:jc w:val="center"/>
              <w:rPr>
                <w:rFonts w:cs="Arial"/>
                <w:sz w:val="20"/>
                <w:szCs w:val="20"/>
                <w:lang w:val="en-GB"/>
              </w:rPr>
            </w:pPr>
            <w:r w:rsidRPr="00D80729">
              <w:rPr>
                <w:rFonts w:cs="Arial"/>
                <w:sz w:val="20"/>
                <w:szCs w:val="20"/>
                <w:lang w:val="en-GB"/>
              </w:rPr>
              <w:t>Based on intrinsic + identified regulation</w:t>
            </w:r>
          </w:p>
        </w:tc>
      </w:tr>
      <w:tr w:rsidR="003E44CE" w14:paraId="7271871A" w14:textId="77777777" w:rsidTr="00B50F59">
        <w:tc>
          <w:tcPr>
            <w:tcW w:w="2150" w:type="dxa"/>
            <w:vAlign w:val="center"/>
          </w:tcPr>
          <w:p w14:paraId="7C971BCA" w14:textId="77777777" w:rsidR="003E44CE" w:rsidRPr="00EF131D" w:rsidRDefault="003E44CE" w:rsidP="003E44CE">
            <w:pPr>
              <w:spacing w:before="120"/>
              <w:jc w:val="center"/>
              <w:rPr>
                <w:rFonts w:cs="Arial"/>
                <w:i/>
                <w:sz w:val="20"/>
                <w:szCs w:val="20"/>
                <w:lang w:val="en-GB"/>
              </w:rPr>
            </w:pPr>
          </w:p>
        </w:tc>
        <w:tc>
          <w:tcPr>
            <w:tcW w:w="2063" w:type="dxa"/>
            <w:vAlign w:val="center"/>
          </w:tcPr>
          <w:p w14:paraId="4C121496" w14:textId="5117673A" w:rsidR="003E44CE" w:rsidRPr="00EF131D" w:rsidRDefault="003E44CE" w:rsidP="003E44CE">
            <w:pPr>
              <w:spacing w:before="120"/>
              <w:jc w:val="center"/>
              <w:rPr>
                <w:rFonts w:cs="Arial"/>
                <w:sz w:val="20"/>
                <w:szCs w:val="20"/>
                <w:lang w:val="en-GB"/>
              </w:rPr>
            </w:pPr>
            <w:r w:rsidRPr="00D80729">
              <w:rPr>
                <w:rFonts w:cs="Arial"/>
                <w:sz w:val="20"/>
                <w:szCs w:val="20"/>
                <w:lang w:val="en-GB"/>
              </w:rPr>
              <w:t>Controlled motivation (mean)</w:t>
            </w:r>
          </w:p>
        </w:tc>
        <w:tc>
          <w:tcPr>
            <w:tcW w:w="1219" w:type="dxa"/>
            <w:vAlign w:val="center"/>
          </w:tcPr>
          <w:p w14:paraId="6CAC903D" w14:textId="140800BD" w:rsidR="003E44CE" w:rsidRPr="00EF131D" w:rsidRDefault="003E44CE" w:rsidP="003E44CE">
            <w:pPr>
              <w:spacing w:before="120"/>
              <w:jc w:val="center"/>
              <w:rPr>
                <w:rFonts w:cs="Arial"/>
                <w:sz w:val="20"/>
                <w:szCs w:val="20"/>
                <w:lang w:val="en-GB"/>
              </w:rPr>
            </w:pPr>
            <w:r w:rsidRPr="00D80729">
              <w:rPr>
                <w:rFonts w:cs="Arial"/>
                <w:sz w:val="20"/>
                <w:szCs w:val="20"/>
                <w:lang w:val="en-GB"/>
              </w:rPr>
              <w:t>1.8</w:t>
            </w:r>
          </w:p>
        </w:tc>
        <w:tc>
          <w:tcPr>
            <w:tcW w:w="1584" w:type="dxa"/>
            <w:vAlign w:val="center"/>
          </w:tcPr>
          <w:p w14:paraId="33265485" w14:textId="2F138C76"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003F59C9" w:rsidRPr="00EF131D">
              <w:rPr>
                <w:rFonts w:cs="Arial"/>
                <w:sz w:val="20"/>
                <w:szCs w:val="20"/>
                <w:lang w:val="en-GB"/>
              </w:rPr>
              <w:instrText xml:space="preserve"> ADDIN ZOTERO_ITEM CSL_CITATION {"citationID":"Wx90IoJr","properties":{"formattedCitation":"(Truong et al., 2023)","plainCitation":"(Truong et al., 2023)","dontUpdate":true,"noteIndex":0},"citationItems":[{"id":3857,"uris":["http://zotero.org/users/8617751/items/KP6UB7E2"],"itemData":{"id":3857,"type":"article-journal","abstract":"Self-determined motivation is measured on numerous scales as a predictor of long-term exercise. Our study applied a systematic review and meta-analysis to assess associations between types of self-determined motivation in exercise with selected parameters of studies using Behavioral Regulation in Exercise Questionnaires (BREQs). Following PRISMA 2020 guidelines, we screened 244 studies from PubMed, ScienceDirect, and Scopus against criteria and selected 43 articles for qualitative synthesis. Of those, 40 studies reporting mean scores and standard deviations of six regulations of BREQs, representing self-determined motivation types, were selected for meta-analysis. The pooled mean scores were the highest in intrinsic regulation at 4.00 (95%CI: 2.92-5.09), followed by identified, integrated, introjected, external, and motivation regulations at 3.65 (95%CI: 3.06-4.24), 3.11 (95%CI: 2.68-3.55), 2.21 (95%CI: 1.88-2.53), 1.42 (95%CI: 0.93-1.92), and 0.94 (95%CI: 0.67-1.12), respectively. Findings indicated significant associations between longer exercise duration and introjected (β = 0.014, p = 0.027) and identified (β = 0.014, p = 0.021) regulations. An inverse relationship was found with a higher female participation rate (β=-0.047, p=0.042), while exercise settings in sports and fitness centers exhibited a stronger association with intrinsic motivations (β=2.700, p=0.039). No significant differences were observed among the versions of BREQs in measuring self-determined motivation. This investigation of context invariance utilizing the particular validated scale contributes to furthering comprehension of the instrument in sports and fitness settings. Additionally, it is essential to take into account sex and the exercise environment concerning self-determined motivation when predicting long-term exercise adherence.","container-title":"Journal of Human Earth and Future","journalAbbreviation":"Journal of Human Earth and Future","page":"241-256","source":"ResearchGate","title":"Assessment of Self-Determined Motivation in Exercise: A Systematic Review and Meta-analysis","title-short":"Assessment of Self-Determined Motivation in Exercise","volume":"4","author":[{"family":"Truong","given":"Nam"},{"family":"Le","given":"Cua Ngoc"},{"family":"Phu","given":"Doan Hoang"},{"family":"Stanikzai","given":"Muhammad Haroon"},{"family":"Shohaimi","given":"Shamarina"},{"family":"Dadras","given":"Omid"},{"family":"Isaramalai","given":"Sang-arun"},{"family":"Suwanbamrung","given":"Charuai"}],"issued":{"date-parts":[["2023",6,1]]}}}],"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en-GB"/>
              </w:rPr>
              <w:t>Truong et al., (2023)</w:t>
            </w:r>
            <w:r w:rsidRPr="00EF131D">
              <w:rPr>
                <w:rFonts w:cs="Arial"/>
                <w:sz w:val="20"/>
                <w:szCs w:val="20"/>
                <w:lang w:val="en-GB"/>
              </w:rPr>
              <w:fldChar w:fldCharType="end"/>
            </w:r>
          </w:p>
        </w:tc>
        <w:tc>
          <w:tcPr>
            <w:tcW w:w="2044" w:type="dxa"/>
            <w:vAlign w:val="center"/>
          </w:tcPr>
          <w:p w14:paraId="60853C92" w14:textId="593909DA" w:rsidR="003E44CE" w:rsidRPr="00EF131D" w:rsidRDefault="003E44CE" w:rsidP="003E44CE">
            <w:pPr>
              <w:spacing w:before="120"/>
              <w:jc w:val="center"/>
              <w:rPr>
                <w:rFonts w:cs="Arial"/>
                <w:sz w:val="20"/>
                <w:szCs w:val="20"/>
                <w:lang w:val="en-GB"/>
              </w:rPr>
            </w:pPr>
            <w:r w:rsidRPr="00D80729">
              <w:rPr>
                <w:rFonts w:cs="Arial"/>
                <w:sz w:val="20"/>
                <w:szCs w:val="20"/>
                <w:lang w:val="en-GB"/>
              </w:rPr>
              <w:t>Based on introjected + external regulation</w:t>
            </w:r>
          </w:p>
        </w:tc>
      </w:tr>
      <w:tr w:rsidR="003E44CE" w14:paraId="6D441C0C" w14:textId="77777777" w:rsidTr="00B50F59">
        <w:tc>
          <w:tcPr>
            <w:tcW w:w="2150" w:type="dxa"/>
            <w:vAlign w:val="center"/>
          </w:tcPr>
          <w:p w14:paraId="0858D707" w14:textId="7C3BCED4" w:rsidR="003E44CE" w:rsidRPr="00EF131D" w:rsidRDefault="003E44CE" w:rsidP="003E44CE">
            <w:pPr>
              <w:spacing w:before="120"/>
              <w:jc w:val="center"/>
              <w:rPr>
                <w:rFonts w:cs="Arial"/>
                <w:i/>
                <w:sz w:val="20"/>
                <w:szCs w:val="20"/>
                <w:lang w:val="en-GB"/>
              </w:rPr>
            </w:pPr>
            <w:r w:rsidRPr="00D80729">
              <w:rPr>
                <w:rFonts w:cs="Arial"/>
                <w:i/>
                <w:sz w:val="20"/>
                <w:szCs w:val="20"/>
                <w:lang w:val="en-GB"/>
              </w:rPr>
              <w:t>Planning</w:t>
            </w:r>
          </w:p>
        </w:tc>
        <w:tc>
          <w:tcPr>
            <w:tcW w:w="2063" w:type="dxa"/>
            <w:vAlign w:val="center"/>
          </w:tcPr>
          <w:p w14:paraId="533DCE48" w14:textId="1D7A84AB" w:rsidR="003E44CE" w:rsidRPr="00EF131D" w:rsidRDefault="003E44CE" w:rsidP="003E44CE">
            <w:pPr>
              <w:spacing w:before="120"/>
              <w:jc w:val="center"/>
              <w:rPr>
                <w:rFonts w:cs="Arial"/>
                <w:sz w:val="20"/>
                <w:szCs w:val="20"/>
                <w:lang w:val="en-GB"/>
              </w:rPr>
            </w:pPr>
            <w:r w:rsidRPr="00D80729">
              <w:rPr>
                <w:rFonts w:cs="Arial"/>
                <w:sz w:val="20"/>
                <w:szCs w:val="20"/>
                <w:lang w:val="en-GB"/>
              </w:rPr>
              <w:t>Mean</w:t>
            </w:r>
          </w:p>
        </w:tc>
        <w:tc>
          <w:tcPr>
            <w:tcW w:w="1219" w:type="dxa"/>
            <w:vAlign w:val="center"/>
          </w:tcPr>
          <w:p w14:paraId="051F767A" w14:textId="00404C19" w:rsidR="003E44CE" w:rsidRPr="00EF131D" w:rsidRDefault="003E44CE" w:rsidP="003E44CE">
            <w:pPr>
              <w:spacing w:before="120"/>
              <w:jc w:val="center"/>
              <w:rPr>
                <w:rFonts w:cs="Arial"/>
                <w:sz w:val="20"/>
                <w:szCs w:val="20"/>
                <w:lang w:val="en-GB"/>
              </w:rPr>
            </w:pPr>
            <w:r w:rsidRPr="00D80729">
              <w:rPr>
                <w:rFonts w:cs="Arial"/>
                <w:sz w:val="20"/>
                <w:szCs w:val="20"/>
                <w:lang w:val="en-GB"/>
              </w:rPr>
              <w:t>2.17</w:t>
            </w:r>
          </w:p>
        </w:tc>
        <w:tc>
          <w:tcPr>
            <w:tcW w:w="1584" w:type="dxa"/>
            <w:vAlign w:val="center"/>
          </w:tcPr>
          <w:p w14:paraId="2310E364" w14:textId="16FE0A0E"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{"citationID":"agMzKUZK","properties":{"formattedCitation":"(Pfeffer &amp; Strobach, 2020)","plainCitation":"(Pfeffer &amp; Strobach, 2020)","dontUpdate":true,"noteIndex":0},"citationItems":[{"id":3858,"uris":["http://zotero.org/users/8617751/items/43NLSXIK"],"itemData":{"id":3858,"type":"article-journal","abstract":"Planning and executive functions (EFs; inhibition, updating, shifting) are self-regulatory variables that help people to become and stay physically active. The aim of this study was to examine how and for whom a planning intervention affects physical activity (PA) behavior in the short term. Therefore, the mediating role of planning and the moderating role of intentions and EFs for the planning–behavior link were examined.","container-title":"International Journal of Behavioral Medicine","DOI":"10.1007/s12529-020-09864-x","ISSN":"1532-7558","issue":"5","journalAbbreviation":"Int.J. Behav. Med.","language":"en","page":"506-519","source":"Springer Link","title":"Influence of a Planning Intervention on Physical Activity Behavior: the Moderating Role of Intentions and Executive Functions in a Randomized Controlled Trial","title-short":"Influence of a Planning Intervention on Physical Activity Behavior","volume":"27","author":[{"family":"Pfeffer","given":"Ines"},{"family":"Strobach","given":"Tilo"}],"issued":{"date-parts":[["2020",10,1]]}}}],"schema":"https://github.com/citation-style-language/schema/raw/master/csl-citation.json"} </w:instrText>
            </w:r>
            <w:r w:rsidRPr="00EF131D">
              <w:rPr>
                <w:rFonts w:cs="Arial"/>
                <w:sz w:val="20"/>
                <w:szCs w:val="20"/>
                <w:lang w:val="en-GB"/>
              </w:rPr>
              <w:fldChar w:fldCharType="separate"/>
            </w:r>
            <w:r w:rsidRPr="00EF131D">
              <w:rPr>
                <w:rFonts w:cs="Arial"/>
                <w:sz w:val="20"/>
                <w:szCs w:val="20"/>
              </w:rPr>
              <w:t>Pfeffer &amp; Strobach, (2020)</w:t>
            </w:r>
            <w:r w:rsidRPr="00EF131D">
              <w:rPr>
                <w:rFonts w:cs="Arial"/>
                <w:sz w:val="20"/>
                <w:szCs w:val="20"/>
                <w:lang w:val="en-GB"/>
              </w:rPr>
              <w:fldChar w:fldCharType="end"/>
            </w:r>
          </w:p>
        </w:tc>
        <w:tc>
          <w:tcPr>
            <w:tcW w:w="2044" w:type="dxa"/>
            <w:vAlign w:val="center"/>
          </w:tcPr>
          <w:p w14:paraId="59F0283A" w14:textId="3DD08A72"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54238ABB" w14:textId="77777777" w:rsidTr="00B50F59">
        <w:tc>
          <w:tcPr>
            <w:tcW w:w="2150" w:type="dxa"/>
            <w:vAlign w:val="center"/>
          </w:tcPr>
          <w:p w14:paraId="4DC6C3D8" w14:textId="77777777" w:rsidR="003E44CE" w:rsidRPr="00EF131D" w:rsidRDefault="003E44CE" w:rsidP="003E44CE">
            <w:pPr>
              <w:spacing w:before="120"/>
              <w:jc w:val="center"/>
              <w:rPr>
                <w:rFonts w:cs="Arial"/>
                <w:i/>
                <w:sz w:val="20"/>
                <w:szCs w:val="20"/>
                <w:lang w:val="en-GB"/>
              </w:rPr>
            </w:pPr>
          </w:p>
        </w:tc>
        <w:tc>
          <w:tcPr>
            <w:tcW w:w="2063" w:type="dxa"/>
            <w:vAlign w:val="center"/>
          </w:tcPr>
          <w:p w14:paraId="5D540A23" w14:textId="045C0425" w:rsidR="003E44CE" w:rsidRPr="00EF131D" w:rsidRDefault="003E44CE" w:rsidP="003E44CE">
            <w:pPr>
              <w:spacing w:before="120"/>
              <w:jc w:val="center"/>
              <w:rPr>
                <w:rFonts w:cs="Arial"/>
                <w:sz w:val="20"/>
                <w:szCs w:val="20"/>
                <w:lang w:val="en-GB"/>
              </w:rPr>
            </w:pPr>
            <w:r w:rsidRPr="00D80729">
              <w:rPr>
                <w:rFonts w:cs="Arial"/>
                <w:sz w:val="20"/>
                <w:szCs w:val="20"/>
                <w:lang w:val="de-CH"/>
              </w:rPr>
              <w:t>SD</w:t>
            </w:r>
          </w:p>
        </w:tc>
        <w:tc>
          <w:tcPr>
            <w:tcW w:w="1219" w:type="dxa"/>
            <w:vAlign w:val="center"/>
          </w:tcPr>
          <w:p w14:paraId="7C15C44B" w14:textId="5917B2EA" w:rsidR="003E44CE" w:rsidRPr="00EF131D" w:rsidRDefault="003E44CE" w:rsidP="003E44CE">
            <w:pPr>
              <w:spacing w:before="120"/>
              <w:jc w:val="center"/>
              <w:rPr>
                <w:rFonts w:cs="Arial"/>
                <w:sz w:val="20"/>
                <w:szCs w:val="20"/>
                <w:lang w:val="en-GB"/>
              </w:rPr>
            </w:pPr>
            <w:r w:rsidRPr="00D80729">
              <w:rPr>
                <w:rFonts w:cs="Arial"/>
                <w:sz w:val="20"/>
                <w:szCs w:val="20"/>
                <w:lang w:val="de-CH"/>
              </w:rPr>
              <w:t>0.70</w:t>
            </w:r>
          </w:p>
        </w:tc>
        <w:tc>
          <w:tcPr>
            <w:tcW w:w="1584" w:type="dxa"/>
            <w:vAlign w:val="center"/>
          </w:tcPr>
          <w:p w14:paraId="6A185A71" w14:textId="658E08AC"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{"citationID":"Fe6mw5U7","properties":{"formattedCitation":"(Pfeffer &amp; Strobach, 2020)","plainCitation":"(Pfeffer &amp; Strobach, 2020)","dontUpdate":true,"noteIndex":0},"citationItems":[{"id":3858,"uris":["http://zotero.org/users/8617751/items/43NLSXIK"],"itemData":{"id":3858,"type":"article-journal","abstract":"Planning and executive functions (EFs; inhibition, updating, shifting) are self-regulatory variables that help people to become and stay physically active. The aim of this study was to examine how and for whom a planning intervention affects physical activity (PA) behavior in the short term. Therefore, the mediating role of planning and the moderating role of intentions and EFs for the planning–behavior link were examined.","container-title":"International Journal of Behavioral Medicine","DOI":"10.1007/s12529-020-09864-x","ISSN":"1532-7558","issue":"5","journalAbbreviation":"Int.J. Behav. Med.","language":"en","page":"506-519","source":"Springer Link","title":"Influence of a Planning Intervention on Physical Activity Behavior: the Moderating Role of Intentions and Executive Functions in a Randomized Controlled Trial","title-short":"Influence of a Planning Intervention on Physical Activity Behavior","volume":"27","author":[{"family":"Pfeffer","given":"Ines"},{"family":"Strobach","given":"Tilo"}],"issued":{"date-parts":[["2020",10,1]]}}}],"schema":"https://github.com/citation-style-language/schema/raw/master/csl-citation.json"} </w:instrText>
            </w:r>
            <w:r w:rsidRPr="00EF131D">
              <w:rPr>
                <w:rFonts w:cs="Arial"/>
                <w:sz w:val="20"/>
                <w:szCs w:val="20"/>
                <w:lang w:val="en-GB"/>
              </w:rPr>
              <w:fldChar w:fldCharType="separate"/>
            </w:r>
            <w:r w:rsidRPr="00EF131D">
              <w:rPr>
                <w:rFonts w:cs="Arial"/>
                <w:sz w:val="20"/>
                <w:szCs w:val="20"/>
              </w:rPr>
              <w:t>Pfeffer &amp; Strobach, (2020)</w:t>
            </w:r>
            <w:r w:rsidRPr="00EF131D">
              <w:rPr>
                <w:rFonts w:cs="Arial"/>
                <w:sz w:val="20"/>
                <w:szCs w:val="20"/>
                <w:lang w:val="en-GB"/>
              </w:rPr>
              <w:fldChar w:fldCharType="end"/>
            </w:r>
          </w:p>
        </w:tc>
        <w:tc>
          <w:tcPr>
            <w:tcW w:w="2044" w:type="dxa"/>
            <w:vAlign w:val="center"/>
          </w:tcPr>
          <w:p w14:paraId="4352A227" w14:textId="5CDC8662"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6DB691D0" w14:textId="77777777" w:rsidTr="00B50F59">
        <w:tc>
          <w:tcPr>
            <w:tcW w:w="2150" w:type="dxa"/>
            <w:vAlign w:val="center"/>
          </w:tcPr>
          <w:p w14:paraId="728E1C98" w14:textId="77777777" w:rsidR="003E44CE" w:rsidRPr="00EF131D" w:rsidRDefault="003E44CE" w:rsidP="003E44CE">
            <w:pPr>
              <w:spacing w:before="120"/>
              <w:jc w:val="center"/>
              <w:rPr>
                <w:rFonts w:cs="Arial"/>
                <w:i/>
                <w:sz w:val="20"/>
                <w:szCs w:val="20"/>
                <w:lang w:val="en-GB"/>
              </w:rPr>
            </w:pPr>
          </w:p>
        </w:tc>
        <w:tc>
          <w:tcPr>
            <w:tcW w:w="2063" w:type="dxa"/>
            <w:vAlign w:val="center"/>
          </w:tcPr>
          <w:p w14:paraId="50EBEC4D" w14:textId="38ED74C9" w:rsidR="003E44CE" w:rsidRPr="00EF131D" w:rsidRDefault="003E44CE" w:rsidP="003E44CE">
            <w:pPr>
              <w:spacing w:before="120"/>
              <w:jc w:val="center"/>
              <w:rPr>
                <w:rFonts w:cs="Arial"/>
                <w:sz w:val="20"/>
                <w:szCs w:val="20"/>
                <w:lang w:val="en-GB"/>
              </w:rPr>
            </w:pPr>
            <w:r w:rsidRPr="00D80729">
              <w:rPr>
                <w:rFonts w:cs="Arial"/>
                <w:sz w:val="20"/>
                <w:szCs w:val="20"/>
                <w:lang w:val="de-CH"/>
              </w:rPr>
              <w:t>Effect on PA</w:t>
            </w:r>
          </w:p>
        </w:tc>
        <w:tc>
          <w:tcPr>
            <w:tcW w:w="1219" w:type="dxa"/>
            <w:vAlign w:val="center"/>
          </w:tcPr>
          <w:p w14:paraId="05D53432" w14:textId="08A61106" w:rsidR="003E44CE" w:rsidRPr="00EF131D" w:rsidRDefault="003E44CE" w:rsidP="003E44CE">
            <w:pPr>
              <w:spacing w:before="120"/>
              <w:jc w:val="center"/>
              <w:rPr>
                <w:rFonts w:cs="Arial"/>
                <w:sz w:val="20"/>
                <w:szCs w:val="20"/>
                <w:lang w:val="en-GB"/>
              </w:rPr>
            </w:pPr>
            <w:r w:rsidRPr="00D80729">
              <w:rPr>
                <w:rFonts w:cs="Arial"/>
                <w:sz w:val="20"/>
                <w:szCs w:val="20"/>
                <w:lang w:val="de-CH"/>
              </w:rPr>
              <w:t>~0.30</w:t>
            </w:r>
          </w:p>
        </w:tc>
        <w:tc>
          <w:tcPr>
            <w:tcW w:w="1584" w:type="dxa"/>
            <w:vAlign w:val="center"/>
          </w:tcPr>
          <w:p w14:paraId="5F401D0E" w14:textId="206B8748" w:rsidR="003E44CE" w:rsidRPr="00EF131D" w:rsidRDefault="00CC04A7" w:rsidP="003E44CE">
            <w:pPr>
              <w:spacing w:before="120"/>
              <w:jc w:val="center"/>
              <w:rPr>
                <w:rFonts w:cs="Arial"/>
                <w:sz w:val="20"/>
                <w:szCs w:val="20"/>
                <w:lang w:val="de-CH"/>
              </w:rPr>
            </w:pPr>
            <w:r w:rsidRPr="00EF131D">
              <w:rPr>
                <w:rFonts w:cs="Arial"/>
                <w:sz w:val="20"/>
                <w:szCs w:val="20"/>
                <w:lang w:val="de-CH"/>
              </w:rPr>
              <w:fldChar w:fldCharType="begin"/>
            </w:r>
            <w:r w:rsidRPr="00EF131D">
              <w:rPr>
                <w:rFonts w:cs="Arial"/>
                <w:sz w:val="20"/>
                <w:szCs w:val="20"/>
                <w:lang w:val="de-CH"/>
              </w:rPr>
              <w:instrText xml:space="preserve"> ADDIN ZOTERO_ITEM CSL_CITATION {"citationID":"p9aQnahd","properties":{"formattedCitation":"(Peng et al., 2022)","plainCitation":"(Peng et al., 2022)","noteIndex":0},"citationItems":[{"id":3860,"uris":["http://zotero.org/users/8617751/items/9U7U2I4R"],"itemData":{"id":3860,"type":"article-journal","abstract":"Planning interventions such as action planning (AP) and coping planning (CP) have been recognized as influential strategies in promoting physical activity (PA), but mixed results of existing evidence have been observed. This study aims to perform a systematical meta-analysis to evaluate the efficacy of planning interventions for improving PA in the general population. Eight databases, including Medline, Embase, PsycINFO, Cochrane Library, Web of Science, ProQuest, CNKI, and Wanfang Data, were searched to locate relevant randomized controlled trials (RCTs) from their inception to 31 December 2021. In total, 41 trials with 5439 samples were included in this systematic review, and 35 trials were used in our meta-analysis. The results showed that PA was better promoted in the planned intervention group compared to the control group (SMD = 0.35, 95% CI = 0.25–0.44, I2 = 61.4%). Based on the subgroup analyses, we found that planning strategies were more effective among patients, males, when adopting AP intervention, when using the face-to-face sessions delivery mode, and when reinforcements were conducted during the follow-up. The findings of this study indicate that planning interventions significantly improved PA behavior, and, in some contexts, the effects performed better. Future research needs to be conducted to explore the underlying mechanisms of planning interventions and validate their effects more extensively.","container-title":"International Journal of Environmental Research and Public Health","DOI":"10.3390/ijerph19127337","ISSN":"1661-7827","issue":"12","journalAbbreviation":"Int J Environ Res Public Health","page":"7337","PMID":"35742582","PMCID":"PMC9223740","source":"PubMed Central","title":"The Effectiveness of Planning Interventions for Improving Physical Activity in the General Population: A Systematic Review and Meta-Analysis of Randomized Controlled Trials","title-short":"The Effectiveness of Planning Interventions for Improving Physical Activity in the General Population","volume":"19","author":[{"family":"Peng","given":"Sanying"},{"family":"Othman","given":"Ahmad Tajuddin"},{"family":"Yuan","given":"Fang"},{"family":"Liang","given":"Jinghong"}],"issued":{"date-parts":[["2022",6,15]]}}}],"schema":"https://github.com/citation-style-language/schema/raw/master/csl-citation.json"} </w:instrText>
            </w:r>
            <w:r w:rsidRPr="00EF131D">
              <w:rPr>
                <w:rFonts w:cs="Arial"/>
                <w:sz w:val="20"/>
                <w:szCs w:val="20"/>
                <w:lang w:val="de-CH"/>
              </w:rPr>
              <w:fldChar w:fldCharType="separate"/>
            </w:r>
            <w:r w:rsidR="00563009" w:rsidRPr="00EF131D">
              <w:rPr>
                <w:rFonts w:cs="Arial"/>
                <w:sz w:val="20"/>
                <w:szCs w:val="20"/>
              </w:rPr>
              <w:t>(Peng et al., 2022)</w:t>
            </w:r>
            <w:r w:rsidRPr="00EF131D">
              <w:rPr>
                <w:rFonts w:cs="Arial"/>
                <w:sz w:val="20"/>
                <w:szCs w:val="20"/>
                <w:lang w:val="de-CH"/>
              </w:rPr>
              <w:fldChar w:fldCharType="end"/>
            </w:r>
          </w:p>
        </w:tc>
        <w:tc>
          <w:tcPr>
            <w:tcW w:w="2044" w:type="dxa"/>
            <w:vAlign w:val="center"/>
          </w:tcPr>
          <w:p w14:paraId="39A79973" w14:textId="5C8F627B" w:rsidR="003E44CE" w:rsidRPr="00EF131D" w:rsidRDefault="003E44CE" w:rsidP="003E44CE">
            <w:pPr>
              <w:spacing w:before="120"/>
              <w:jc w:val="center"/>
              <w:rPr>
                <w:rFonts w:cs="Arial"/>
                <w:sz w:val="20"/>
                <w:szCs w:val="20"/>
                <w:lang w:val="en-GB"/>
              </w:rPr>
            </w:pPr>
            <w:r w:rsidRPr="00D80729">
              <w:rPr>
                <w:rFonts w:cs="Arial"/>
                <w:sz w:val="20"/>
                <w:szCs w:val="20"/>
                <w:lang w:val="de-CH"/>
              </w:rPr>
              <w:t>Slightly calibrated</w:t>
            </w:r>
            <w:r w:rsidR="00CA07F3" w:rsidRPr="00EF131D">
              <w:rPr>
                <w:rFonts w:cs="Arial"/>
                <w:sz w:val="20"/>
                <w:szCs w:val="20"/>
                <w:lang w:val="de-CH"/>
              </w:rPr>
              <w:t xml:space="preserve"> (</w:t>
            </w:r>
            <w:r w:rsidR="00A94B09" w:rsidRPr="00EF131D">
              <w:rPr>
                <w:rFonts w:cs="Arial"/>
                <w:sz w:val="20"/>
                <w:szCs w:val="20"/>
                <w:lang w:val="de-CH"/>
              </w:rPr>
              <w:t>adjusted downwards)</w:t>
            </w:r>
          </w:p>
        </w:tc>
      </w:tr>
      <w:tr w:rsidR="003E44CE" w14:paraId="3C2F55CB" w14:textId="77777777" w:rsidTr="00B50F59">
        <w:tc>
          <w:tcPr>
            <w:tcW w:w="2150" w:type="dxa"/>
            <w:vAlign w:val="center"/>
          </w:tcPr>
          <w:p w14:paraId="1004CBE1" w14:textId="58322BDC" w:rsidR="003E44CE" w:rsidRPr="00EF131D" w:rsidRDefault="003E44CE" w:rsidP="003E44CE">
            <w:pPr>
              <w:spacing w:before="120"/>
              <w:jc w:val="center"/>
              <w:rPr>
                <w:rFonts w:cs="Arial"/>
                <w:i/>
                <w:sz w:val="20"/>
                <w:szCs w:val="20"/>
                <w:lang w:val="en-GB"/>
              </w:rPr>
            </w:pPr>
            <w:r w:rsidRPr="00D80729">
              <w:rPr>
                <w:rFonts w:cs="Arial"/>
                <w:i/>
                <w:sz w:val="20"/>
                <w:szCs w:val="20"/>
                <w:lang w:val="de-CH"/>
              </w:rPr>
              <w:t>Self-control</w:t>
            </w:r>
          </w:p>
        </w:tc>
        <w:tc>
          <w:tcPr>
            <w:tcW w:w="2063" w:type="dxa"/>
            <w:vAlign w:val="center"/>
          </w:tcPr>
          <w:p w14:paraId="230E3F32" w14:textId="17C97602" w:rsidR="003E44CE" w:rsidRPr="00EF131D" w:rsidRDefault="003E44CE" w:rsidP="003E44CE">
            <w:pPr>
              <w:spacing w:before="120"/>
              <w:jc w:val="center"/>
              <w:rPr>
                <w:rFonts w:cs="Arial"/>
                <w:sz w:val="20"/>
                <w:szCs w:val="20"/>
                <w:lang w:val="en-GB"/>
              </w:rPr>
            </w:pPr>
            <w:r w:rsidRPr="00D80729">
              <w:rPr>
                <w:rFonts w:cs="Arial"/>
                <w:sz w:val="20"/>
                <w:szCs w:val="20"/>
                <w:lang w:val="de-CH"/>
              </w:rPr>
              <w:t>Reliability reference</w:t>
            </w:r>
          </w:p>
        </w:tc>
        <w:tc>
          <w:tcPr>
            <w:tcW w:w="1219" w:type="dxa"/>
            <w:vAlign w:val="center"/>
          </w:tcPr>
          <w:p w14:paraId="749B2D70" w14:textId="26C0F176" w:rsidR="003E44CE" w:rsidRPr="00EF131D" w:rsidRDefault="003E44CE" w:rsidP="003E44CE">
            <w:pPr>
              <w:spacing w:before="120"/>
              <w:jc w:val="center"/>
              <w:rPr>
                <w:rFonts w:cs="Arial"/>
                <w:sz w:val="20"/>
                <w:szCs w:val="20"/>
                <w:lang w:val="en-GB"/>
              </w:rPr>
            </w:pPr>
            <w:r w:rsidRPr="00D80729">
              <w:rPr>
                <w:rFonts w:cs="Arial"/>
                <w:sz w:val="20"/>
                <w:szCs w:val="20"/>
                <w:lang w:val="de-CH"/>
              </w:rPr>
              <w:t>α ≈ 0.8–0.9</w:t>
            </w:r>
          </w:p>
        </w:tc>
        <w:tc>
          <w:tcPr>
            <w:tcW w:w="1584" w:type="dxa"/>
            <w:vAlign w:val="center"/>
          </w:tcPr>
          <w:p w14:paraId="002B1E73" w14:textId="3DA77D58" w:rsidR="003E44CE" w:rsidRPr="00EF131D" w:rsidRDefault="00CC04A7" w:rsidP="003E44CE">
            <w:pPr>
              <w:spacing w:before="120"/>
              <w:jc w:val="center"/>
              <w:rPr>
                <w:rFonts w:cs="Arial"/>
                <w:sz w:val="20"/>
                <w:szCs w:val="20"/>
                <w:lang w:val="en-GB"/>
              </w:rPr>
            </w:pPr>
            <w:r w:rsidRPr="00EF131D">
              <w:rPr>
                <w:rFonts w:cs="Arial"/>
                <w:sz w:val="20"/>
                <w:szCs w:val="20"/>
                <w:lang w:val="de-CH"/>
              </w:rPr>
              <w:fldChar w:fldCharType="begin"/>
            </w:r>
            <w:r w:rsidRPr="00EF131D">
              <w:rPr>
                <w:rFonts w:cs="Arial"/>
                <w:sz w:val="20"/>
                <w:szCs w:val="20"/>
                <w:lang w:val="de-CH"/>
              </w:rPr>
              <w:instrText xml:space="preserve"> ADDIN ZOTERO_ITEM CSL_CITATION {"citationID":"LY3g1D31","properties":{"formattedCitation":"(Haktanir et al., 2024)","plainCitation":"(Haktanir et al., 2024)","noteIndex":0},"citationItems":[{"id":3863,"uris":["http://zotero.org/users/8617751/items/H6VRV99X"],"itemData":{"id":3863,"type":"article-journal","abstract":"Objective: Brief Self-Control Scale (BSCS) is the most widely used instrument to assess self-control. The purpose of this reliability generalization meta-analysis\nwas to examine the degree to which consistency reliability coefficients for scores on the BSCS generalize across age groups and languages. Method: We included studies using the BSCS and reporting a Cronbach’s alpha coefficient score since January 2018. Results: Our analysis (j = 180; k = 211) yielded an overall Cronbach’s alpha value of .81 for the unidimensional 13-item BSCS. Moderator analysis\nshowed that reliability scores ranged from .71 to .81 across age groups and from .77 to .90 across languages. Conclusions: Though all internal consistency scores fell in either a good or acceptable range, researchers can consider using a child-specific instrument\nto assess self-control among children. Reliability scores were also higher in\nWestern areas (e.g., North America) than in non-Western countries.","container-title":"Measurement and Evaluation in Counseling and Development","DOI":"10.1080/07481756.2023.2301289","journalAbbreviation":"Measurement and Evaluation in Counseling and Development","source":"ResearchGate","title":"Reliability Generalization Meta-Analysis of the Brief Self-Control Scale (BSCS): Reliability Evidence across Age Groups and Languages","title-short":"Reliability Generalization Meta-Analysis of the Brief Self-Control Scale (BSCS)","volume":"57","author":[{"family":"Haktanir","given":"Abdulkadir"},{"family":"Kurnaz","given":"M. Furkan"},{"family":"Şimşir","given":"Zeynep"}],"issued":{"date-parts":[["2024",2,23]]}}}],"schema":"https://github.com/citation-style-language/schema/raw/master/csl-citation.json"} </w:instrText>
            </w:r>
            <w:r w:rsidRPr="00EF131D">
              <w:rPr>
                <w:rFonts w:cs="Arial"/>
                <w:sz w:val="20"/>
                <w:szCs w:val="20"/>
                <w:lang w:val="de-CH"/>
              </w:rPr>
              <w:fldChar w:fldCharType="separate"/>
            </w:r>
            <w:r w:rsidR="00563009" w:rsidRPr="00EF131D">
              <w:rPr>
                <w:rFonts w:cs="Arial"/>
                <w:sz w:val="20"/>
                <w:szCs w:val="20"/>
              </w:rPr>
              <w:t>(Haktanir et al., 2024)</w:t>
            </w:r>
            <w:r w:rsidRPr="00EF131D">
              <w:rPr>
                <w:rFonts w:cs="Arial"/>
                <w:sz w:val="20"/>
                <w:szCs w:val="20"/>
                <w:lang w:val="de-CH"/>
              </w:rPr>
              <w:fldChar w:fldCharType="end"/>
            </w:r>
          </w:p>
        </w:tc>
        <w:tc>
          <w:tcPr>
            <w:tcW w:w="2044" w:type="dxa"/>
            <w:vAlign w:val="center"/>
          </w:tcPr>
          <w:p w14:paraId="113BBF87" w14:textId="28CBB59B" w:rsidR="003E44CE" w:rsidRPr="00EF131D" w:rsidRDefault="003E44CE" w:rsidP="003E44CE">
            <w:pPr>
              <w:spacing w:before="120"/>
              <w:jc w:val="center"/>
              <w:rPr>
                <w:rFonts w:cs="Arial"/>
                <w:sz w:val="20"/>
                <w:szCs w:val="20"/>
                <w:lang w:val="en-GB"/>
              </w:rPr>
            </w:pPr>
            <w:r w:rsidRPr="00D80729">
              <w:rPr>
                <w:rFonts w:cs="Arial"/>
                <w:sz w:val="20"/>
                <w:szCs w:val="20"/>
                <w:lang w:val="de-CH"/>
              </w:rPr>
              <w:t>Used for plausibility</w:t>
            </w:r>
          </w:p>
        </w:tc>
      </w:tr>
      <w:tr w:rsidR="003E44CE" w14:paraId="7DAAC69A" w14:textId="77777777" w:rsidTr="00B50F59">
        <w:tc>
          <w:tcPr>
            <w:tcW w:w="2150" w:type="dxa"/>
            <w:vAlign w:val="center"/>
          </w:tcPr>
          <w:p w14:paraId="7EFB13FB" w14:textId="2A02B6BA" w:rsidR="003E44CE" w:rsidRPr="00EF131D" w:rsidRDefault="003E44CE" w:rsidP="003E44CE">
            <w:pPr>
              <w:spacing w:before="120"/>
              <w:jc w:val="center"/>
              <w:rPr>
                <w:rFonts w:cs="Arial"/>
                <w:i/>
                <w:sz w:val="20"/>
                <w:szCs w:val="20"/>
                <w:lang w:val="en-GB"/>
              </w:rPr>
            </w:pPr>
            <w:r w:rsidRPr="00D80729">
              <w:rPr>
                <w:rFonts w:cs="Arial"/>
                <w:i/>
                <w:sz w:val="20"/>
                <w:szCs w:val="20"/>
                <w:lang w:val="de-CH"/>
              </w:rPr>
              <w:t>BMZI motives</w:t>
            </w:r>
          </w:p>
        </w:tc>
        <w:tc>
          <w:tcPr>
            <w:tcW w:w="2063" w:type="dxa"/>
            <w:vAlign w:val="center"/>
          </w:tcPr>
          <w:p w14:paraId="013A824B" w14:textId="4528D8FC" w:rsidR="003E44CE" w:rsidRPr="00EF131D" w:rsidRDefault="003E44CE" w:rsidP="003E44CE">
            <w:pPr>
              <w:spacing w:before="120"/>
              <w:jc w:val="center"/>
              <w:rPr>
                <w:rFonts w:cs="Arial"/>
                <w:sz w:val="20"/>
                <w:szCs w:val="20"/>
                <w:lang w:val="en-GB"/>
              </w:rPr>
            </w:pPr>
            <w:r w:rsidRPr="00D80729">
              <w:rPr>
                <w:rFonts w:cs="Arial"/>
                <w:sz w:val="20"/>
                <w:szCs w:val="20"/>
                <w:lang w:val="de-CH"/>
              </w:rPr>
              <w:t>Fitness/Health</w:t>
            </w:r>
          </w:p>
        </w:tc>
        <w:tc>
          <w:tcPr>
            <w:tcW w:w="1219" w:type="dxa"/>
            <w:vAlign w:val="center"/>
          </w:tcPr>
          <w:p w14:paraId="3CA51F55" w14:textId="4B19061A" w:rsidR="003E44CE" w:rsidRPr="00EF131D" w:rsidRDefault="003E44CE" w:rsidP="003E44CE">
            <w:pPr>
              <w:spacing w:before="120"/>
              <w:jc w:val="center"/>
              <w:rPr>
                <w:rFonts w:cs="Arial"/>
                <w:sz w:val="20"/>
                <w:szCs w:val="20"/>
                <w:lang w:val="en-GB"/>
              </w:rPr>
            </w:pPr>
            <w:r w:rsidRPr="00D80729">
              <w:rPr>
                <w:rFonts w:cs="Arial"/>
                <w:sz w:val="20"/>
                <w:szCs w:val="20"/>
                <w:lang w:val="de-CH"/>
              </w:rPr>
              <w:t>4.34</w:t>
            </w:r>
          </w:p>
        </w:tc>
        <w:tc>
          <w:tcPr>
            <w:tcW w:w="1584" w:type="dxa"/>
            <w:vAlign w:val="center"/>
          </w:tcPr>
          <w:p w14:paraId="25AFE08A" w14:textId="0C174120"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{"citationID":"H4M9BIcU","properties":{"formattedCitation":"(Schmid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6745D935" w14:textId="55110CE8"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7FB1F9FA" w14:textId="77777777" w:rsidTr="00B50F59">
        <w:tc>
          <w:tcPr>
            <w:tcW w:w="2150" w:type="dxa"/>
            <w:vAlign w:val="center"/>
          </w:tcPr>
          <w:p w14:paraId="1B9207EB" w14:textId="77777777" w:rsidR="003E44CE" w:rsidRPr="00EF131D" w:rsidRDefault="003E44CE" w:rsidP="003E44CE">
            <w:pPr>
              <w:spacing w:before="120"/>
              <w:jc w:val="center"/>
              <w:rPr>
                <w:rFonts w:cs="Arial"/>
                <w:i/>
                <w:sz w:val="20"/>
                <w:szCs w:val="20"/>
                <w:lang w:val="en-GB"/>
              </w:rPr>
            </w:pPr>
          </w:p>
        </w:tc>
        <w:tc>
          <w:tcPr>
            <w:tcW w:w="2063" w:type="dxa"/>
            <w:vAlign w:val="center"/>
          </w:tcPr>
          <w:p w14:paraId="4C469385" w14:textId="0A29152C" w:rsidR="003E44CE" w:rsidRPr="00EF131D" w:rsidRDefault="003E44CE" w:rsidP="003E44CE">
            <w:pPr>
              <w:spacing w:before="120"/>
              <w:jc w:val="center"/>
              <w:rPr>
                <w:rFonts w:cs="Arial"/>
                <w:sz w:val="20"/>
                <w:szCs w:val="20"/>
                <w:lang w:val="en-GB"/>
              </w:rPr>
            </w:pPr>
            <w:r w:rsidRPr="00D80729">
              <w:rPr>
                <w:rFonts w:cs="Arial"/>
                <w:sz w:val="20"/>
                <w:szCs w:val="20"/>
                <w:lang w:val="de-CH"/>
              </w:rPr>
              <w:t>Body/Appearance</w:t>
            </w:r>
          </w:p>
        </w:tc>
        <w:tc>
          <w:tcPr>
            <w:tcW w:w="1219" w:type="dxa"/>
            <w:vAlign w:val="center"/>
          </w:tcPr>
          <w:p w14:paraId="4A96244A" w14:textId="651DFA3F" w:rsidR="003E44CE" w:rsidRPr="00EF131D" w:rsidRDefault="003E44CE" w:rsidP="003E44CE">
            <w:pPr>
              <w:spacing w:before="120"/>
              <w:jc w:val="center"/>
              <w:rPr>
                <w:rFonts w:cs="Arial"/>
                <w:sz w:val="20"/>
                <w:szCs w:val="20"/>
                <w:lang w:val="en-GB"/>
              </w:rPr>
            </w:pPr>
            <w:r w:rsidRPr="00D80729">
              <w:rPr>
                <w:rFonts w:cs="Arial"/>
                <w:sz w:val="20"/>
                <w:szCs w:val="20"/>
                <w:lang w:val="de-CH"/>
              </w:rPr>
              <w:t>3.15</w:t>
            </w:r>
          </w:p>
        </w:tc>
        <w:tc>
          <w:tcPr>
            <w:tcW w:w="1584" w:type="dxa"/>
            <w:vAlign w:val="center"/>
          </w:tcPr>
          <w:p w14:paraId="7CFB15F4" w14:textId="0CDAE1BF"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{"citationID":"WcH0xyUB","properties":{"formattedCitation":"(Schmid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47862122" w14:textId="4E8C6F67"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52B1B8F6" w14:textId="77777777" w:rsidTr="00B50F59">
        <w:tc>
          <w:tcPr>
            <w:tcW w:w="2150" w:type="dxa"/>
            <w:vAlign w:val="center"/>
          </w:tcPr>
          <w:p w14:paraId="4FEDF903" w14:textId="77777777" w:rsidR="003E44CE" w:rsidRPr="00EF131D" w:rsidRDefault="003E44CE" w:rsidP="003E44CE">
            <w:pPr>
              <w:spacing w:before="120"/>
              <w:jc w:val="center"/>
              <w:rPr>
                <w:rFonts w:cs="Arial"/>
                <w:i/>
                <w:sz w:val="20"/>
                <w:szCs w:val="20"/>
                <w:lang w:val="en-GB"/>
              </w:rPr>
            </w:pPr>
          </w:p>
        </w:tc>
        <w:tc>
          <w:tcPr>
            <w:tcW w:w="2063" w:type="dxa"/>
            <w:vAlign w:val="center"/>
          </w:tcPr>
          <w:p w14:paraId="7776B629" w14:textId="7C9AAF36" w:rsidR="003E44CE" w:rsidRPr="00EF131D" w:rsidRDefault="003E44CE" w:rsidP="003E44CE">
            <w:pPr>
              <w:spacing w:before="120"/>
              <w:jc w:val="center"/>
              <w:rPr>
                <w:rFonts w:cs="Arial"/>
                <w:sz w:val="20"/>
                <w:szCs w:val="20"/>
                <w:lang w:val="en-GB"/>
              </w:rPr>
            </w:pPr>
            <w:r w:rsidRPr="00D80729">
              <w:rPr>
                <w:rFonts w:cs="Arial"/>
                <w:sz w:val="20"/>
                <w:szCs w:val="20"/>
                <w:lang w:val="de-CH"/>
              </w:rPr>
              <w:t>Social/Contact</w:t>
            </w:r>
          </w:p>
        </w:tc>
        <w:tc>
          <w:tcPr>
            <w:tcW w:w="1219" w:type="dxa"/>
            <w:vAlign w:val="center"/>
          </w:tcPr>
          <w:p w14:paraId="20374D70" w14:textId="5540A0EE" w:rsidR="003E44CE" w:rsidRPr="00EF131D" w:rsidRDefault="003E44CE" w:rsidP="003E44CE">
            <w:pPr>
              <w:spacing w:before="120"/>
              <w:jc w:val="center"/>
              <w:rPr>
                <w:rFonts w:cs="Arial"/>
                <w:sz w:val="20"/>
                <w:szCs w:val="20"/>
                <w:lang w:val="en-GB"/>
              </w:rPr>
            </w:pPr>
            <w:r w:rsidRPr="00D80729">
              <w:rPr>
                <w:rFonts w:cs="Arial"/>
                <w:sz w:val="20"/>
                <w:szCs w:val="20"/>
                <w:lang w:val="de-CH"/>
              </w:rPr>
              <w:t>2.60</w:t>
            </w:r>
          </w:p>
        </w:tc>
        <w:tc>
          <w:tcPr>
            <w:tcW w:w="1584" w:type="dxa"/>
            <w:vAlign w:val="center"/>
          </w:tcPr>
          <w:p w14:paraId="04A295FC" w14:textId="72951BF0"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{"citationID":"Zm9R0ZDC","properties":{"formattedCitation":"(Schmid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6C60A548" w14:textId="3419FC10"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34035232" w14:textId="77777777" w:rsidTr="00B50F59">
        <w:tc>
          <w:tcPr>
            <w:tcW w:w="2150" w:type="dxa"/>
            <w:vAlign w:val="center"/>
          </w:tcPr>
          <w:p w14:paraId="07118E50" w14:textId="77777777" w:rsidR="003E44CE" w:rsidRPr="00EF131D" w:rsidRDefault="003E44CE" w:rsidP="003E44CE">
            <w:pPr>
              <w:spacing w:before="120"/>
              <w:jc w:val="center"/>
              <w:rPr>
                <w:rFonts w:cs="Arial"/>
                <w:i/>
                <w:sz w:val="20"/>
                <w:szCs w:val="20"/>
                <w:lang w:val="en-GB"/>
              </w:rPr>
            </w:pPr>
          </w:p>
        </w:tc>
        <w:tc>
          <w:tcPr>
            <w:tcW w:w="2063" w:type="dxa"/>
            <w:vAlign w:val="center"/>
          </w:tcPr>
          <w:p w14:paraId="478D377A" w14:textId="63E7B0D3" w:rsidR="003E44CE" w:rsidRPr="00EF131D" w:rsidRDefault="003E44CE" w:rsidP="003E44CE">
            <w:pPr>
              <w:spacing w:before="120"/>
              <w:jc w:val="center"/>
              <w:rPr>
                <w:rFonts w:cs="Arial"/>
                <w:sz w:val="20"/>
                <w:szCs w:val="20"/>
                <w:lang w:val="en-GB"/>
              </w:rPr>
            </w:pPr>
            <w:r w:rsidRPr="00D80729">
              <w:rPr>
                <w:rFonts w:cs="Arial"/>
                <w:sz w:val="20"/>
                <w:szCs w:val="20"/>
                <w:lang w:val="de-CH"/>
              </w:rPr>
              <w:t>Competition</w:t>
            </w:r>
          </w:p>
        </w:tc>
        <w:tc>
          <w:tcPr>
            <w:tcW w:w="1219" w:type="dxa"/>
            <w:vAlign w:val="center"/>
          </w:tcPr>
          <w:p w14:paraId="0F9627CD" w14:textId="4A7785A3" w:rsidR="003E44CE" w:rsidRPr="00EF131D" w:rsidRDefault="003E44CE" w:rsidP="003E44CE">
            <w:pPr>
              <w:spacing w:before="120"/>
              <w:jc w:val="center"/>
              <w:rPr>
                <w:rFonts w:cs="Arial"/>
                <w:sz w:val="20"/>
                <w:szCs w:val="20"/>
                <w:lang w:val="en-GB"/>
              </w:rPr>
            </w:pPr>
            <w:r w:rsidRPr="00D80729">
              <w:rPr>
                <w:rFonts w:cs="Arial"/>
                <w:sz w:val="20"/>
                <w:szCs w:val="20"/>
                <w:lang w:val="de-CH"/>
              </w:rPr>
              <w:t>2.18</w:t>
            </w:r>
          </w:p>
        </w:tc>
        <w:tc>
          <w:tcPr>
            <w:tcW w:w="1584" w:type="dxa"/>
            <w:vAlign w:val="center"/>
          </w:tcPr>
          <w:p w14:paraId="0E81AD35" w14:textId="53164C96"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{"citationID":"0bZn0PMH","properties":{"formattedCitation":"(Schmid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1FDE738B" w14:textId="72BB8545"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7E6FBF17" w14:textId="77777777" w:rsidTr="00B50F59">
        <w:tc>
          <w:tcPr>
            <w:tcW w:w="2150" w:type="dxa"/>
            <w:vAlign w:val="center"/>
          </w:tcPr>
          <w:p w14:paraId="7E751290" w14:textId="77777777" w:rsidR="003E44CE" w:rsidRPr="00EF131D" w:rsidRDefault="003E44CE" w:rsidP="003E44CE">
            <w:pPr>
              <w:spacing w:before="120"/>
              <w:jc w:val="center"/>
              <w:rPr>
                <w:rFonts w:cs="Arial"/>
                <w:i/>
                <w:sz w:val="20"/>
                <w:szCs w:val="20"/>
                <w:lang w:val="en-GB"/>
              </w:rPr>
            </w:pPr>
          </w:p>
        </w:tc>
        <w:tc>
          <w:tcPr>
            <w:tcW w:w="2063" w:type="dxa"/>
            <w:vAlign w:val="center"/>
          </w:tcPr>
          <w:p w14:paraId="6C562CAD" w14:textId="1EF494F1" w:rsidR="003E44CE" w:rsidRPr="00EF131D" w:rsidRDefault="003E44CE" w:rsidP="003E44CE">
            <w:pPr>
              <w:spacing w:before="120"/>
              <w:jc w:val="center"/>
              <w:rPr>
                <w:rFonts w:cs="Arial"/>
                <w:sz w:val="20"/>
                <w:szCs w:val="20"/>
                <w:lang w:val="en-GB"/>
              </w:rPr>
            </w:pPr>
            <w:r w:rsidRPr="00D80729">
              <w:rPr>
                <w:rFonts w:cs="Arial"/>
                <w:sz w:val="20"/>
                <w:szCs w:val="20"/>
                <w:lang w:val="de-CH"/>
              </w:rPr>
              <w:t>Distraction</w:t>
            </w:r>
          </w:p>
        </w:tc>
        <w:tc>
          <w:tcPr>
            <w:tcW w:w="1219" w:type="dxa"/>
            <w:vAlign w:val="center"/>
          </w:tcPr>
          <w:p w14:paraId="40FCC72F" w14:textId="2802922E" w:rsidR="003E44CE" w:rsidRPr="00EF131D" w:rsidRDefault="003E44CE" w:rsidP="003E44CE">
            <w:pPr>
              <w:spacing w:before="120"/>
              <w:jc w:val="center"/>
              <w:rPr>
                <w:rFonts w:cs="Arial"/>
                <w:sz w:val="20"/>
                <w:szCs w:val="20"/>
                <w:lang w:val="en-GB"/>
              </w:rPr>
            </w:pPr>
            <w:r w:rsidRPr="00D80729">
              <w:rPr>
                <w:rFonts w:cs="Arial"/>
                <w:sz w:val="20"/>
                <w:szCs w:val="20"/>
                <w:lang w:val="de-CH"/>
              </w:rPr>
              <w:t>3.04</w:t>
            </w:r>
          </w:p>
        </w:tc>
        <w:tc>
          <w:tcPr>
            <w:tcW w:w="1584" w:type="dxa"/>
            <w:vAlign w:val="center"/>
          </w:tcPr>
          <w:p w14:paraId="3C7223ED" w14:textId="4D4D7503"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{"citationID":"isHXpjYZ","properties":{"formattedCitation":"(Schmid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01D90A60" w14:textId="1CA70287"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3E44CE" w14:paraId="0818B489" w14:textId="77777777" w:rsidTr="00B50F59">
        <w:tc>
          <w:tcPr>
            <w:tcW w:w="2150" w:type="dxa"/>
            <w:vAlign w:val="center"/>
          </w:tcPr>
          <w:p w14:paraId="2002DABC" w14:textId="77777777" w:rsidR="003E44CE" w:rsidRPr="00EF131D" w:rsidRDefault="003E44CE" w:rsidP="003E44CE">
            <w:pPr>
              <w:spacing w:before="120"/>
              <w:jc w:val="center"/>
              <w:rPr>
                <w:rFonts w:cs="Arial"/>
                <w:i/>
                <w:sz w:val="20"/>
                <w:szCs w:val="20"/>
                <w:lang w:val="en-GB"/>
              </w:rPr>
            </w:pPr>
          </w:p>
        </w:tc>
        <w:tc>
          <w:tcPr>
            <w:tcW w:w="2063" w:type="dxa"/>
            <w:vAlign w:val="center"/>
          </w:tcPr>
          <w:p w14:paraId="288E0EC7" w14:textId="4E18B508" w:rsidR="003E44CE" w:rsidRPr="00EF131D" w:rsidRDefault="003E44CE" w:rsidP="003E44CE">
            <w:pPr>
              <w:spacing w:before="120"/>
              <w:jc w:val="center"/>
              <w:rPr>
                <w:rFonts w:cs="Arial"/>
                <w:sz w:val="20"/>
                <w:szCs w:val="20"/>
                <w:lang w:val="en-GB"/>
              </w:rPr>
            </w:pPr>
            <w:r w:rsidRPr="00D80729">
              <w:rPr>
                <w:rFonts w:cs="Arial"/>
                <w:sz w:val="20"/>
                <w:szCs w:val="20"/>
                <w:lang w:val="de-CH"/>
              </w:rPr>
              <w:t>Aesthetics</w:t>
            </w:r>
          </w:p>
        </w:tc>
        <w:tc>
          <w:tcPr>
            <w:tcW w:w="1219" w:type="dxa"/>
            <w:vAlign w:val="center"/>
          </w:tcPr>
          <w:p w14:paraId="6CD9AFC6" w14:textId="24E5D265" w:rsidR="003E44CE" w:rsidRPr="00EF131D" w:rsidRDefault="003E44CE" w:rsidP="003E44CE">
            <w:pPr>
              <w:spacing w:before="120"/>
              <w:jc w:val="center"/>
              <w:rPr>
                <w:rFonts w:cs="Arial"/>
                <w:sz w:val="20"/>
                <w:szCs w:val="20"/>
                <w:lang w:val="en-GB"/>
              </w:rPr>
            </w:pPr>
            <w:r w:rsidRPr="00D80729">
              <w:rPr>
                <w:rFonts w:cs="Arial"/>
                <w:sz w:val="20"/>
                <w:szCs w:val="20"/>
                <w:lang w:val="de-CH"/>
              </w:rPr>
              <w:t>3.26</w:t>
            </w:r>
          </w:p>
        </w:tc>
        <w:tc>
          <w:tcPr>
            <w:tcW w:w="1584" w:type="dxa"/>
            <w:vAlign w:val="center"/>
          </w:tcPr>
          <w:p w14:paraId="763923B5" w14:textId="2A5CC102" w:rsidR="003E44CE" w:rsidRPr="00EF131D" w:rsidRDefault="00CC04A7" w:rsidP="003E44CE">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{"citationID":"sPM6dS9m","properties":{"formattedCitation":"(Schmid et al., 2018)","plainCitation":"(Schmid et al., 2018)","dontUpdate":true,"noteIndex":0},"citationItems":[{"id":3865,"uris":["http://zotero.org/users/8617751/items/NR5DTR4W"],"itemData":{"id":3865,"type":"article-journal","abstract":"Target group-specific intervention strategies are often called for in order to effectively promote exercise and sport. Currently, motives and goals are rarely included systematically in the design of interventions, despite the key role they play in well-being and adherence to exercise. The Bernese motive and goal inventory (BMZI) allows an individual diagnosis of motives and goals in exercise and sport in people in middle adulthood. The purpose of the present study was to elaborate on the original BMZI and to modify the questionnaire in order to improve its psychometric properties. The study is based on data from two samples (sample A: 448 employees of companies and authorities; sample B: 853 patients of a medical rehabilitation programme). We applied confirmatory factor analysis and exploratory structural equation modelling. Overall, both the original and the updated BMZI had an acceptable to good validity and a good reliability. However, the revised questionnaire had slightly better reliability. The updated BMZI consists of 23 items and covers the following motives and goals: Body/Appearance, Contact, Competition/Performance, Aesthetics, Distraction/ Catharsis, Fitness and Health. It is recommended as an economical inventory for the individual diagnosis of important psychological conditions for exercise and sport.","container-title":"PLOS ONE","DOI":"10.1371/journal.pone.0193214","ISSN":"1932-6203","issue":"2","journalAbbreviation":"PLoS ONE","language":"en","page":"e0193214","source":"DOI.org (Crossref)","title":"Bernese motive and goal inventory in exercise and sport: Validation of an updated version of the questionnaire","title-short":"Bernese motive and goal inventory in exercise and sport","volume":"13","author":[{"family":"Schmid","given":"Julia"},{"family":"Gut","given":"Vanessa"},{"family":"Conzelmann","given":"Achim"},{"family":"Sudeck","given":"Gorden"}],"editor":[{"family":"Lozano-Sufrategui","given":"Lorena"}],"issued":{"date-parts":[["2018",2,22]]}}}],"schema":"https://github.com/citation-style-language/schema/raw/master/csl-citation.json"} </w:instrText>
            </w:r>
            <w:r w:rsidRPr="00EF131D">
              <w:rPr>
                <w:rFonts w:cs="Arial"/>
                <w:sz w:val="20"/>
                <w:szCs w:val="20"/>
                <w:lang w:val="en-GB"/>
              </w:rPr>
              <w:fldChar w:fldCharType="separate"/>
            </w:r>
            <w:r w:rsidRPr="00EF131D">
              <w:rPr>
                <w:rFonts w:cs="Arial"/>
                <w:sz w:val="20"/>
                <w:szCs w:val="20"/>
              </w:rPr>
              <w:t>Schmid et al., (2018)</w:t>
            </w:r>
            <w:r w:rsidRPr="00EF131D">
              <w:rPr>
                <w:rFonts w:cs="Arial"/>
                <w:sz w:val="20"/>
                <w:szCs w:val="20"/>
                <w:lang w:val="en-GB"/>
              </w:rPr>
              <w:fldChar w:fldCharType="end"/>
            </w:r>
          </w:p>
        </w:tc>
        <w:tc>
          <w:tcPr>
            <w:tcW w:w="2044" w:type="dxa"/>
            <w:vAlign w:val="center"/>
          </w:tcPr>
          <w:p w14:paraId="091BBC6F" w14:textId="68B7C00F" w:rsidR="003E44CE" w:rsidRPr="00EF131D" w:rsidRDefault="003E44CE" w:rsidP="003E44CE">
            <w:pPr>
              <w:spacing w:before="120"/>
              <w:jc w:val="center"/>
              <w:rPr>
                <w:rFonts w:cs="Arial"/>
                <w:sz w:val="20"/>
                <w:szCs w:val="20"/>
                <w:lang w:val="en-GB"/>
              </w:rPr>
            </w:pPr>
            <w:r w:rsidRPr="00D80729">
              <w:rPr>
                <w:rFonts w:cs="Arial"/>
                <w:sz w:val="20"/>
                <w:szCs w:val="20"/>
                <w:lang w:val="de-CH"/>
              </w:rPr>
              <w:t>Directly used</w:t>
            </w:r>
          </w:p>
        </w:tc>
      </w:tr>
      <w:tr w:rsidR="00B50F59" w14:paraId="1778EBD4" w14:textId="77777777" w:rsidTr="00B50F59">
        <w:tc>
          <w:tcPr>
            <w:tcW w:w="2150" w:type="dxa"/>
            <w:vAlign w:val="center"/>
          </w:tcPr>
          <w:p w14:paraId="36D2A6D0" w14:textId="61062DAD" w:rsidR="00B50F59" w:rsidRPr="00EF131D" w:rsidRDefault="00B50F59" w:rsidP="00B50F59">
            <w:pPr>
              <w:spacing w:before="120"/>
              <w:jc w:val="center"/>
              <w:rPr>
                <w:rFonts w:cs="Arial"/>
                <w:i/>
                <w:sz w:val="20"/>
                <w:szCs w:val="20"/>
                <w:lang w:val="en-GB"/>
              </w:rPr>
            </w:pPr>
            <w:r w:rsidRPr="00D80729">
              <w:rPr>
                <w:i/>
                <w:sz w:val="20"/>
                <w:szCs w:val="20"/>
                <w:lang w:val="de-CH"/>
              </w:rPr>
              <w:t>ZiMo</w:t>
            </w:r>
          </w:p>
        </w:tc>
        <w:tc>
          <w:tcPr>
            <w:tcW w:w="2063" w:type="dxa"/>
            <w:vAlign w:val="center"/>
          </w:tcPr>
          <w:p w14:paraId="4A56587F" w14:textId="1FB2D7AA" w:rsidR="00B50F59" w:rsidRPr="00EF131D" w:rsidRDefault="00D732FE" w:rsidP="00B50F59">
            <w:pPr>
              <w:spacing w:before="120"/>
              <w:jc w:val="center"/>
              <w:rPr>
                <w:rFonts w:cs="Arial"/>
                <w:sz w:val="20"/>
                <w:szCs w:val="20"/>
                <w:lang w:val="en-GB"/>
              </w:rPr>
            </w:pPr>
            <w:r w:rsidRPr="00EF131D">
              <w:rPr>
                <w:rFonts w:cs="Arial"/>
                <w:sz w:val="20"/>
                <w:szCs w:val="20"/>
                <w:lang w:val="en-GB"/>
              </w:rPr>
              <w:t>Mean Distraction/Stress reduction</w:t>
            </w:r>
          </w:p>
        </w:tc>
        <w:tc>
          <w:tcPr>
            <w:tcW w:w="1219" w:type="dxa"/>
            <w:vAlign w:val="center"/>
          </w:tcPr>
          <w:p w14:paraId="6D8DDF4B" w14:textId="0B7546CC" w:rsidR="00B50F59" w:rsidRPr="00EF131D" w:rsidRDefault="00F249CF" w:rsidP="00B50F59">
            <w:pPr>
              <w:spacing w:before="120"/>
              <w:jc w:val="center"/>
              <w:rPr>
                <w:rFonts w:cs="Arial"/>
                <w:sz w:val="20"/>
                <w:szCs w:val="20"/>
                <w:lang w:val="en-GB"/>
              </w:rPr>
            </w:pPr>
            <w:r w:rsidRPr="00EF131D">
              <w:rPr>
                <w:sz w:val="20"/>
                <w:szCs w:val="20"/>
              </w:rPr>
              <w:t>3.28</w:t>
            </w:r>
          </w:p>
        </w:tc>
        <w:tc>
          <w:tcPr>
            <w:tcW w:w="1584" w:type="dxa"/>
            <w:vAlign w:val="center"/>
          </w:tcPr>
          <w:p w14:paraId="76BC344F" w14:textId="70BD6B4A" w:rsidR="00B50F59" w:rsidRPr="00EF131D" w:rsidRDefault="009F55B5" w:rsidP="00B50F59">
            <w:pPr>
              <w:spacing w:before="120"/>
              <w:jc w:val="center"/>
              <w:rPr>
                <w:rFonts w:cs="Arial"/>
                <w:sz w:val="20"/>
                <w:szCs w:val="20"/>
                <w:lang w:val="fr-CH"/>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{"citationID":"4YT12yxK","properties":{"formattedCitation":"(Schmid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2044" w:type="dxa"/>
            <w:vAlign w:val="center"/>
          </w:tcPr>
          <w:p w14:paraId="2D2FA27A" w14:textId="2CD3AC3D" w:rsidR="00B50F59" w:rsidRPr="00EF131D" w:rsidRDefault="00257197" w:rsidP="00B50F59">
            <w:pPr>
              <w:spacing w:before="120"/>
              <w:jc w:val="center"/>
              <w:rPr>
                <w:rFonts w:cs="Arial"/>
                <w:sz w:val="20"/>
                <w:szCs w:val="20"/>
                <w:lang w:val="en-GB"/>
              </w:rPr>
            </w:pPr>
            <w:r w:rsidRPr="00EF131D">
              <w:rPr>
                <w:sz w:val="20"/>
                <w:szCs w:val="20"/>
                <w:lang w:val="en-GB"/>
              </w:rPr>
              <w:t>Directly used</w:t>
            </w:r>
          </w:p>
        </w:tc>
      </w:tr>
      <w:tr w:rsidR="0021540F" w:rsidRPr="00257197" w14:paraId="085ACBDB" w14:textId="77777777" w:rsidTr="00FC5416">
        <w:tc>
          <w:tcPr>
            <w:tcW w:w="2149" w:type="dxa"/>
            <w:vAlign w:val="center"/>
          </w:tcPr>
          <w:p w14:paraId="606C166E" w14:textId="77777777" w:rsidR="0021540F" w:rsidRPr="00EF131D" w:rsidRDefault="0021540F" w:rsidP="00B50F59">
            <w:pPr>
              <w:spacing w:before="120"/>
              <w:jc w:val="center"/>
              <w:rPr>
                <w:i/>
                <w:iCs/>
                <w:sz w:val="20"/>
                <w:szCs w:val="20"/>
                <w:lang w:val="de-CH"/>
              </w:rPr>
            </w:pPr>
          </w:p>
        </w:tc>
        <w:tc>
          <w:tcPr>
            <w:tcW w:w="2711" w:type="dxa"/>
            <w:vAlign w:val="center"/>
          </w:tcPr>
          <w:p w14:paraId="2DA56F60" w14:textId="5BFD2BF1" w:rsidR="0021540F" w:rsidRPr="00EF131D" w:rsidRDefault="00D732FE" w:rsidP="00B50F59">
            <w:pPr>
              <w:spacing w:before="120"/>
              <w:jc w:val="center"/>
              <w:rPr>
                <w:sz w:val="20"/>
                <w:szCs w:val="20"/>
                <w:lang w:val="de-CH"/>
              </w:rPr>
            </w:pPr>
            <w:r w:rsidRPr="00EF131D">
              <w:rPr>
                <w:rFonts w:cs="Arial"/>
                <w:sz w:val="20"/>
                <w:szCs w:val="20"/>
                <w:lang w:val="en-GB"/>
              </w:rPr>
              <w:t>SD Distraction/Stress reduction</w:t>
            </w:r>
          </w:p>
        </w:tc>
        <w:tc>
          <w:tcPr>
            <w:tcW w:w="1219" w:type="dxa"/>
            <w:vAlign w:val="center"/>
          </w:tcPr>
          <w:p w14:paraId="3EAE818E" w14:textId="04E91707" w:rsidR="0021540F" w:rsidRPr="00EF131D" w:rsidRDefault="00F249CF" w:rsidP="00B50F59">
            <w:pPr>
              <w:spacing w:before="120"/>
              <w:jc w:val="center"/>
              <w:rPr>
                <w:sz w:val="20"/>
                <w:szCs w:val="20"/>
                <w:lang w:val="de-CH"/>
              </w:rPr>
            </w:pPr>
            <w:r w:rsidRPr="00EF131D">
              <w:rPr>
                <w:sz w:val="20"/>
                <w:szCs w:val="20"/>
              </w:rPr>
              <w:t>1.00</w:t>
            </w:r>
          </w:p>
        </w:tc>
        <w:tc>
          <w:tcPr>
            <w:tcW w:w="1416" w:type="dxa"/>
            <w:vAlign w:val="center"/>
          </w:tcPr>
          <w:p w14:paraId="47ACE998" w14:textId="7103EF13" w:rsidR="0021540F" w:rsidRPr="00EF131D" w:rsidRDefault="009F55B5" w:rsidP="00B50F59">
            <w:pPr>
              <w:spacing w:before="120"/>
              <w:jc w:val="center"/>
              <w:rPr>
                <w:sz w:val="20"/>
                <w:szCs w:val="20"/>
                <w:lang w:val="fr-CH"/>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{"citationID":"HqppVAUZ","properties":{"formattedCitation":"(Schmid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1565" w:type="dxa"/>
            <w:vAlign w:val="center"/>
          </w:tcPr>
          <w:p w14:paraId="4F8A5139" w14:textId="5567A5CC" w:rsidR="0021540F" w:rsidRPr="00EF131D" w:rsidRDefault="00257197" w:rsidP="00B50F59">
            <w:pPr>
              <w:spacing w:before="120"/>
              <w:jc w:val="center"/>
              <w:rPr>
                <w:sz w:val="20"/>
                <w:szCs w:val="20"/>
                <w:lang w:val="en-GB"/>
              </w:rPr>
            </w:pPr>
            <w:r w:rsidRPr="00EF131D">
              <w:rPr>
                <w:sz w:val="20"/>
                <w:szCs w:val="20"/>
                <w:lang w:val="en-GB"/>
              </w:rPr>
              <w:t xml:space="preserve">Directly used </w:t>
            </w:r>
          </w:p>
        </w:tc>
      </w:tr>
      <w:tr w:rsidR="0021540F" w:rsidRPr="00257197" w14:paraId="1CE7065E" w14:textId="77777777" w:rsidTr="00FC5416">
        <w:tc>
          <w:tcPr>
            <w:tcW w:w="2149" w:type="dxa"/>
            <w:vAlign w:val="center"/>
          </w:tcPr>
          <w:p w14:paraId="2A86332E" w14:textId="77777777" w:rsidR="0021540F" w:rsidRPr="00EF131D" w:rsidRDefault="0021540F" w:rsidP="00B50F59">
            <w:pPr>
              <w:spacing w:before="120"/>
              <w:jc w:val="center"/>
              <w:rPr>
                <w:i/>
                <w:iCs/>
                <w:sz w:val="20"/>
                <w:szCs w:val="20"/>
                <w:lang w:val="en-GB"/>
              </w:rPr>
            </w:pPr>
          </w:p>
        </w:tc>
        <w:tc>
          <w:tcPr>
            <w:tcW w:w="2711" w:type="dxa"/>
            <w:vAlign w:val="center"/>
          </w:tcPr>
          <w:p w14:paraId="79663BBB" w14:textId="16328709" w:rsidR="0021540F" w:rsidRPr="00EF131D" w:rsidRDefault="00B764B0" w:rsidP="00B50F59">
            <w:pPr>
              <w:spacing w:before="120"/>
              <w:jc w:val="center"/>
              <w:rPr>
                <w:sz w:val="20"/>
                <w:szCs w:val="20"/>
                <w:lang w:val="de-CH"/>
              </w:rPr>
            </w:pPr>
            <w:r w:rsidRPr="00EF131D">
              <w:rPr>
                <w:sz w:val="20"/>
                <w:szCs w:val="20"/>
                <w:lang w:val="de-CH"/>
              </w:rPr>
              <w:t xml:space="preserve">Mean </w:t>
            </w:r>
            <w:r w:rsidRPr="00EF131D">
              <w:rPr>
                <w:sz w:val="20"/>
                <w:szCs w:val="20"/>
              </w:rPr>
              <w:t>Activation/Enjoyment</w:t>
            </w:r>
          </w:p>
        </w:tc>
        <w:tc>
          <w:tcPr>
            <w:tcW w:w="1219" w:type="dxa"/>
            <w:vAlign w:val="center"/>
          </w:tcPr>
          <w:p w14:paraId="620E74D6" w14:textId="5DC562F0" w:rsidR="0021540F" w:rsidRPr="00EF131D" w:rsidRDefault="00F249CF" w:rsidP="00B50F59">
            <w:pPr>
              <w:spacing w:before="120"/>
              <w:jc w:val="center"/>
              <w:rPr>
                <w:sz w:val="20"/>
                <w:szCs w:val="20"/>
                <w:lang w:val="de-CH"/>
              </w:rPr>
            </w:pPr>
            <w:r w:rsidRPr="00EF131D">
              <w:rPr>
                <w:sz w:val="20"/>
                <w:szCs w:val="20"/>
              </w:rPr>
              <w:t>3.69</w:t>
            </w:r>
          </w:p>
        </w:tc>
        <w:tc>
          <w:tcPr>
            <w:tcW w:w="1416" w:type="dxa"/>
            <w:vAlign w:val="center"/>
          </w:tcPr>
          <w:p w14:paraId="5FA511FA" w14:textId="38408927" w:rsidR="0021540F" w:rsidRPr="00EF131D" w:rsidRDefault="009F55B5" w:rsidP="00B50F59">
            <w:pPr>
              <w:spacing w:before="120"/>
              <w:jc w:val="center"/>
              <w:rPr>
                <w:sz w:val="20"/>
                <w:szCs w:val="20"/>
                <w:lang w:val="fr-CH"/>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{"citationID":"lQGWGzMT","properties":{"formattedCitation":"(Schmid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1565" w:type="dxa"/>
            <w:vAlign w:val="center"/>
          </w:tcPr>
          <w:p w14:paraId="5AAF94A9" w14:textId="50011AA2" w:rsidR="0021540F" w:rsidRPr="00EF131D" w:rsidRDefault="00257197" w:rsidP="00B50F59">
            <w:pPr>
              <w:spacing w:before="120"/>
              <w:jc w:val="center"/>
              <w:rPr>
                <w:sz w:val="20"/>
                <w:szCs w:val="20"/>
                <w:lang w:val="en-GB"/>
              </w:rPr>
            </w:pPr>
            <w:r w:rsidRPr="00EF131D">
              <w:rPr>
                <w:sz w:val="20"/>
                <w:szCs w:val="20"/>
                <w:lang w:val="en-GB"/>
              </w:rPr>
              <w:t xml:space="preserve">Directly used </w:t>
            </w:r>
          </w:p>
        </w:tc>
      </w:tr>
      <w:tr w:rsidR="0021540F" w14:paraId="5B6902A9" w14:textId="77777777" w:rsidTr="00FC5416">
        <w:tc>
          <w:tcPr>
            <w:tcW w:w="2149" w:type="dxa"/>
            <w:vAlign w:val="center"/>
          </w:tcPr>
          <w:p w14:paraId="65EBF7FF" w14:textId="77777777" w:rsidR="0021540F" w:rsidRPr="00EF131D" w:rsidRDefault="0021540F" w:rsidP="00B50F59">
            <w:pPr>
              <w:spacing w:before="120"/>
              <w:jc w:val="center"/>
              <w:rPr>
                <w:i/>
                <w:iCs/>
                <w:sz w:val="20"/>
                <w:szCs w:val="20"/>
                <w:lang w:val="en-GB"/>
              </w:rPr>
            </w:pPr>
          </w:p>
        </w:tc>
        <w:tc>
          <w:tcPr>
            <w:tcW w:w="2711" w:type="dxa"/>
            <w:vAlign w:val="center"/>
          </w:tcPr>
          <w:p w14:paraId="2895E627" w14:textId="34653AAA" w:rsidR="0021540F" w:rsidRPr="00EF131D" w:rsidRDefault="00B764B0" w:rsidP="00B764B0">
            <w:pPr>
              <w:spacing w:before="120"/>
              <w:jc w:val="center"/>
              <w:rPr>
                <w:sz w:val="20"/>
                <w:szCs w:val="20"/>
                <w:lang w:val="de-CH"/>
              </w:rPr>
            </w:pPr>
            <w:r w:rsidRPr="00EF131D">
              <w:rPr>
                <w:sz w:val="20"/>
                <w:szCs w:val="20"/>
                <w:lang w:val="de-CH"/>
              </w:rPr>
              <w:t xml:space="preserve">SD   </w:t>
            </w:r>
            <w:r w:rsidRPr="00EF131D">
              <w:rPr>
                <w:sz w:val="20"/>
                <w:szCs w:val="20"/>
              </w:rPr>
              <w:t>Activation/Enjoyment</w:t>
            </w:r>
          </w:p>
        </w:tc>
        <w:tc>
          <w:tcPr>
            <w:tcW w:w="121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9CF" w:rsidRPr="00F249CF" w14:paraId="2D4FC785" w14:textId="77777777">
              <w:trPr>
                <w:tblCellSpacing w:w="15" w:type="dxa"/>
              </w:trPr>
              <w:tc>
                <w:tcPr>
                  <w:tcW w:w="0" w:type="auto"/>
                  <w:vAlign w:val="center"/>
                  <w:hideMark/>
                </w:tcPr>
                <w:p w14:paraId="1F2D70DE" w14:textId="39F556FB" w:rsidR="00F249CF" w:rsidRPr="00F249CF" w:rsidRDefault="00F249CF" w:rsidP="00F249CF">
                  <w:pPr>
                    <w:spacing w:before="120" w:after="0" w:line="240" w:lineRule="auto"/>
                    <w:rPr>
                      <w:sz w:val="20"/>
                      <w:szCs w:val="20"/>
                    </w:rPr>
                  </w:pPr>
                </w:p>
              </w:tc>
            </w:tr>
          </w:tbl>
          <w:p w14:paraId="68A60F1B" w14:textId="484A3D01" w:rsidR="00F249CF" w:rsidRPr="00F249CF" w:rsidRDefault="00F249CF" w:rsidP="00E30E15">
            <w:pPr>
              <w:spacing w:before="120"/>
              <w:jc w:val="center"/>
              <w:rPr>
                <w:sz w:val="20"/>
                <w:szCs w:val="20"/>
              </w:rPr>
            </w:pPr>
            <w:r w:rsidRPr="00EF131D">
              <w:rPr>
                <w:sz w:val="20"/>
                <w:szCs w:val="20"/>
              </w:rPr>
              <w:t>0.88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9CF" w:rsidRPr="00F249CF" w14:paraId="6C5BC92F" w14:textId="77777777">
              <w:trPr>
                <w:tblCellSpacing w:w="15" w:type="dxa"/>
              </w:trPr>
              <w:tc>
                <w:tcPr>
                  <w:tcW w:w="0" w:type="auto"/>
                  <w:vAlign w:val="center"/>
                  <w:hideMark/>
                </w:tcPr>
                <w:p w14:paraId="459E7E30" w14:textId="77777777" w:rsidR="00F249CF" w:rsidRPr="00F249CF" w:rsidRDefault="00F249CF" w:rsidP="00F249CF">
                  <w:pPr>
                    <w:spacing w:before="120" w:after="0" w:line="240" w:lineRule="auto"/>
                    <w:rPr>
                      <w:sz w:val="20"/>
                      <w:szCs w:val="20"/>
                    </w:rPr>
                  </w:pPr>
                </w:p>
              </w:tc>
            </w:tr>
          </w:tbl>
          <w:p w14:paraId="19AB2AF4" w14:textId="24234E69" w:rsidR="0021540F" w:rsidRPr="00EF131D" w:rsidRDefault="0021540F" w:rsidP="00F249CF">
            <w:pPr>
              <w:spacing w:before="120"/>
              <w:rPr>
                <w:sz w:val="20"/>
                <w:szCs w:val="20"/>
              </w:rPr>
            </w:pPr>
          </w:p>
        </w:tc>
        <w:tc>
          <w:tcPr>
            <w:tcW w:w="1416" w:type="dxa"/>
            <w:vAlign w:val="center"/>
          </w:tcPr>
          <w:p w14:paraId="569BA2BD" w14:textId="50A15CD6" w:rsidR="0021540F" w:rsidRPr="00EF131D" w:rsidRDefault="009F55B5" w:rsidP="00B50F59">
            <w:pPr>
              <w:spacing w:before="120"/>
              <w:jc w:val="center"/>
              <w:rPr>
                <w:sz w:val="20"/>
                <w:szCs w:val="20"/>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{"citationID":"MJN9UMzy","properties":{"formattedCitation":"(Schmid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1565" w:type="dxa"/>
            <w:vAlign w:val="center"/>
          </w:tcPr>
          <w:p w14:paraId="2BBF0D2B" w14:textId="68B444C3" w:rsidR="0021540F" w:rsidRPr="00EF131D" w:rsidRDefault="00257197" w:rsidP="00B50F59">
            <w:pPr>
              <w:spacing w:before="120"/>
              <w:jc w:val="center"/>
              <w:rPr>
                <w:sz w:val="20"/>
                <w:szCs w:val="20"/>
                <w:lang w:val="de-CH"/>
              </w:rPr>
            </w:pPr>
            <w:r w:rsidRPr="00EF131D">
              <w:rPr>
                <w:sz w:val="20"/>
                <w:szCs w:val="20"/>
                <w:lang w:val="en-GB"/>
              </w:rPr>
              <w:t>Directly used</w:t>
            </w:r>
          </w:p>
        </w:tc>
      </w:tr>
      <w:tr w:rsidR="0021540F" w14:paraId="59FC3ACA" w14:textId="77777777" w:rsidTr="00FC5416">
        <w:tc>
          <w:tcPr>
            <w:tcW w:w="2149" w:type="dxa"/>
            <w:vAlign w:val="center"/>
          </w:tcPr>
          <w:p w14:paraId="3C105410" w14:textId="77777777" w:rsidR="0021540F" w:rsidRPr="00EF131D" w:rsidRDefault="0021540F" w:rsidP="00B50F59">
            <w:pPr>
              <w:spacing w:before="120"/>
              <w:jc w:val="center"/>
              <w:rPr>
                <w:i/>
                <w:iCs/>
                <w:sz w:val="20"/>
                <w:szCs w:val="20"/>
                <w:lang w:val="de-CH"/>
              </w:rPr>
            </w:pPr>
          </w:p>
        </w:tc>
        <w:tc>
          <w:tcPr>
            <w:tcW w:w="2711" w:type="dxa"/>
            <w:vAlign w:val="center"/>
          </w:tcPr>
          <w:p w14:paraId="5975BEEE" w14:textId="16041538" w:rsidR="0021540F" w:rsidRPr="00EF131D" w:rsidRDefault="00B764B0" w:rsidP="00B50F59">
            <w:pPr>
              <w:spacing w:before="120"/>
              <w:jc w:val="center"/>
              <w:rPr>
                <w:sz w:val="20"/>
                <w:szCs w:val="20"/>
                <w:lang w:val="de-CH"/>
              </w:rPr>
            </w:pPr>
            <w:r w:rsidRPr="00EF131D">
              <w:rPr>
                <w:sz w:val="20"/>
                <w:szCs w:val="20"/>
                <w:lang w:val="de-CH"/>
              </w:rPr>
              <w:t xml:space="preserve">Mean </w:t>
            </w:r>
            <w:r w:rsidRPr="00EF131D">
              <w:rPr>
                <w:sz w:val="20"/>
                <w:szCs w:val="20"/>
              </w:rPr>
              <w:t>Competition/Performance</w:t>
            </w:r>
          </w:p>
        </w:tc>
        <w:tc>
          <w:tcPr>
            <w:tcW w:w="1219" w:type="dxa"/>
            <w:vAlign w:val="center"/>
          </w:tcPr>
          <w:p w14:paraId="152A977E" w14:textId="4427DCB1" w:rsidR="0021540F" w:rsidRPr="00EF131D" w:rsidRDefault="00E30E15" w:rsidP="00B50F59">
            <w:pPr>
              <w:spacing w:before="120"/>
              <w:jc w:val="center"/>
              <w:rPr>
                <w:sz w:val="20"/>
                <w:szCs w:val="20"/>
                <w:lang w:val="de-CH"/>
              </w:rPr>
            </w:pPr>
            <w:r w:rsidRPr="00EF131D">
              <w:rPr>
                <w:sz w:val="20"/>
                <w:szCs w:val="20"/>
                <w:lang w:val="de-CH"/>
              </w:rPr>
              <w:t>2.29</w:t>
            </w:r>
          </w:p>
        </w:tc>
        <w:tc>
          <w:tcPr>
            <w:tcW w:w="1416" w:type="dxa"/>
            <w:vAlign w:val="center"/>
          </w:tcPr>
          <w:p w14:paraId="1E0266E3" w14:textId="05282EFF" w:rsidR="0021540F" w:rsidRPr="00EF131D" w:rsidRDefault="009F55B5" w:rsidP="00B50F59">
            <w:pPr>
              <w:spacing w:before="120"/>
              <w:jc w:val="center"/>
              <w:rPr>
                <w:sz w:val="20"/>
                <w:szCs w:val="20"/>
                <w:lang w:val="fr-CH"/>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{"citationID":"KsS9yzqj","properties":{"formattedCitation":"(Schmid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1565" w:type="dxa"/>
            <w:vAlign w:val="center"/>
          </w:tcPr>
          <w:p w14:paraId="5D31C916" w14:textId="1CB1159F" w:rsidR="0021540F" w:rsidRPr="00EF131D" w:rsidRDefault="00257197" w:rsidP="00B50F59">
            <w:pPr>
              <w:spacing w:before="120"/>
              <w:jc w:val="center"/>
              <w:rPr>
                <w:sz w:val="20"/>
                <w:szCs w:val="20"/>
                <w:lang w:val="de-CH"/>
              </w:rPr>
            </w:pPr>
            <w:r w:rsidRPr="00EF131D">
              <w:rPr>
                <w:sz w:val="20"/>
                <w:szCs w:val="20"/>
                <w:lang w:val="en-GB"/>
              </w:rPr>
              <w:t>Directly used</w:t>
            </w:r>
          </w:p>
        </w:tc>
      </w:tr>
      <w:tr w:rsidR="0021540F" w14:paraId="3D2D27F2" w14:textId="77777777" w:rsidTr="00FC5416">
        <w:tc>
          <w:tcPr>
            <w:tcW w:w="2149" w:type="dxa"/>
            <w:vAlign w:val="center"/>
          </w:tcPr>
          <w:p w14:paraId="3C684381" w14:textId="77777777" w:rsidR="0021540F" w:rsidRPr="00EF131D" w:rsidRDefault="0021540F" w:rsidP="00B50F59">
            <w:pPr>
              <w:spacing w:before="120"/>
              <w:jc w:val="center"/>
              <w:rPr>
                <w:i/>
                <w:iCs/>
                <w:sz w:val="20"/>
                <w:szCs w:val="20"/>
                <w:lang w:val="de-CH"/>
              </w:rPr>
            </w:pPr>
          </w:p>
        </w:tc>
        <w:tc>
          <w:tcPr>
            <w:tcW w:w="2711" w:type="dxa"/>
            <w:vAlign w:val="center"/>
          </w:tcPr>
          <w:p w14:paraId="06F289D4" w14:textId="66B64CCB" w:rsidR="0021540F" w:rsidRPr="00EF131D" w:rsidRDefault="00B764B0" w:rsidP="00B50F59">
            <w:pPr>
              <w:spacing w:before="120"/>
              <w:jc w:val="center"/>
              <w:rPr>
                <w:sz w:val="20"/>
                <w:szCs w:val="20"/>
                <w:lang w:val="de-CH"/>
              </w:rPr>
            </w:pPr>
            <w:r w:rsidRPr="00EF131D">
              <w:rPr>
                <w:sz w:val="20"/>
                <w:szCs w:val="20"/>
                <w:lang w:val="de-CH"/>
              </w:rPr>
              <w:t xml:space="preserve">Mean </w:t>
            </w:r>
            <w:r w:rsidRPr="00EF131D">
              <w:rPr>
                <w:sz w:val="20"/>
                <w:szCs w:val="20"/>
              </w:rPr>
              <w:t>Competition/Performance</w:t>
            </w:r>
          </w:p>
        </w:tc>
        <w:tc>
          <w:tcPr>
            <w:tcW w:w="1219" w:type="dxa"/>
            <w:vAlign w:val="center"/>
          </w:tcPr>
          <w:p w14:paraId="219E34F4" w14:textId="453503B4" w:rsidR="0021540F" w:rsidRPr="00EF131D" w:rsidRDefault="00E30E15" w:rsidP="00B50F59">
            <w:pPr>
              <w:spacing w:before="120"/>
              <w:jc w:val="center"/>
              <w:rPr>
                <w:sz w:val="20"/>
                <w:szCs w:val="20"/>
                <w:lang w:val="de-CH"/>
              </w:rPr>
            </w:pPr>
            <w:r w:rsidRPr="00EF131D">
              <w:rPr>
                <w:sz w:val="20"/>
                <w:szCs w:val="20"/>
                <w:lang w:val="de-CH"/>
              </w:rPr>
              <w:t>1.04</w:t>
            </w:r>
          </w:p>
        </w:tc>
        <w:tc>
          <w:tcPr>
            <w:tcW w:w="1416" w:type="dxa"/>
            <w:vAlign w:val="center"/>
          </w:tcPr>
          <w:p w14:paraId="4D622B30" w14:textId="63095545" w:rsidR="0021540F" w:rsidRPr="00EF131D" w:rsidRDefault="009F55B5" w:rsidP="00B50F59">
            <w:pPr>
              <w:spacing w:before="120"/>
              <w:jc w:val="center"/>
              <w:rPr>
                <w:sz w:val="20"/>
                <w:szCs w:val="20"/>
                <w:lang w:val="fr-CH"/>
              </w:rPr>
            </w:pPr>
            <w:r w:rsidRPr="00EF131D">
              <w:rPr>
                <w:rFonts w:cs="Arial"/>
                <w:sz w:val="20"/>
                <w:szCs w:val="20"/>
                <w:lang w:val="fr-CH"/>
              </w:rPr>
              <w:fldChar w:fldCharType="begin"/>
            </w:r>
            <w:r w:rsidR="00B250EE" w:rsidRPr="00EF131D">
              <w:rPr>
                <w:rFonts w:cs="Arial"/>
                <w:sz w:val="20"/>
                <w:szCs w:val="20"/>
                <w:lang w:val="fr-CH"/>
              </w:rPr>
              <w:instrText xml:space="preserve"> ADDIN ZOTERO_ITEM CSL_CITATION {"citationID":"fh3f1CpU","properties":{"formattedCitation":"(Schmid et al., 2026)","plainCitation":"(Schmid et al., 2026)","dontUpdate":true,"noteIndex":0},"citationItems":[{"id":3869,"uris":["http://zotero.org/users/8617751/items/ZC97MQDW"],"itemData":{"id":3869,"type":"article-journal","abstract":"Background: To effectively promote exercise and sport behavior, it is often emphasized that individual motives should be more strongly considered. The assumption is that people are more likely to maintain an activity if their motives are satisﬁed. This study investigates how individual motives relate to different types of exercise and sport activities, aiming to improve the empirical basis for tailored recommendations. Methods: 20,613 adults (Mage = 36.37 y, 67.74% women) completed a 1-time survey. Using a machine learning approach, associations between 7 motives (eg, social contact, stress reduction), sociodemographic variables (eg, sex), and weekly exercise volume were analyzed as predictors of 10 categories of exercise and sport activities (eg, team sports, group-oriented ﬁtness activities). Results: Overall, the motives of social contact, aesthetics, and ﬁtness/health, along with age, weekly volume of exercise and sport, and sex, emerged as the strongest predictors. However, a closer look reveals distinct combinations of variables associated with participation in each category of activities. For example, team sports were mainly chosen by younger, highly active men who score high in social contact and competition/performance and low on aesthetics. Conclusions: The ﬁndings pave the way for empirically grounded, tailored recommendations that align activity types with individuals’ motives and sociodemographic characteristics. When integrated into counseling, such recommendations may enhance long-term adherence by focusing more on personal motivation.","container-title":"Journal of Physical Activity and Health","DOI":"10.1123/jpah.2025-0414","ISSN":"1543-3080, 1543-5474","language":"en","page":"1-11","source":"DOI.org (Crossref)","title":"Linking Individual Motives to the Type of Exercise and Sport Activity: Toward Recommendations for Optimal Activity Matching Through a Machine Learning Approach","title-short":"Linking Individual Motives to the Type of Exercise and Sport Activity","author":[{"family":"Schmid","given":"Julia"},{"family":"Lavelle-Hill","given":"Rosa"},{"family":"Sudeck","given":"Gorden"}],"issued":{"date-parts":[["2026"]]}}}],"schema":"https://github.com/citation-style-language/schema/raw/master/csl-citation.json"} </w:instrText>
            </w:r>
            <w:r w:rsidRPr="00EF131D">
              <w:rPr>
                <w:rFonts w:cs="Arial"/>
                <w:sz w:val="20"/>
                <w:szCs w:val="20"/>
                <w:lang w:val="fr-CH"/>
              </w:rPr>
              <w:fldChar w:fldCharType="separate"/>
            </w:r>
            <w:r w:rsidRPr="00EF131D">
              <w:rPr>
                <w:rFonts w:cs="Arial"/>
                <w:sz w:val="20"/>
                <w:szCs w:val="20"/>
              </w:rPr>
              <w:t>Schmid et al., (2026)</w:t>
            </w:r>
            <w:r w:rsidRPr="00EF131D">
              <w:rPr>
                <w:rFonts w:cs="Arial"/>
                <w:sz w:val="20"/>
                <w:szCs w:val="20"/>
                <w:lang w:val="fr-CH"/>
              </w:rPr>
              <w:fldChar w:fldCharType="end"/>
            </w:r>
          </w:p>
        </w:tc>
        <w:tc>
          <w:tcPr>
            <w:tcW w:w="1565" w:type="dxa"/>
            <w:vAlign w:val="center"/>
          </w:tcPr>
          <w:p w14:paraId="4A1FB345" w14:textId="18399EB0" w:rsidR="0021540F" w:rsidRPr="00EF131D" w:rsidRDefault="00257197" w:rsidP="00B50F59">
            <w:pPr>
              <w:spacing w:before="120"/>
              <w:jc w:val="center"/>
              <w:rPr>
                <w:sz w:val="20"/>
                <w:szCs w:val="20"/>
                <w:lang w:val="de-CH"/>
              </w:rPr>
            </w:pPr>
            <w:r w:rsidRPr="00EF131D">
              <w:rPr>
                <w:sz w:val="20"/>
                <w:szCs w:val="20"/>
                <w:lang w:val="en-GB"/>
              </w:rPr>
              <w:t>Directly used</w:t>
            </w:r>
          </w:p>
        </w:tc>
      </w:tr>
      <w:tr w:rsidR="00B50F59" w14:paraId="64C0011C" w14:textId="77777777" w:rsidTr="00B50F59">
        <w:tc>
          <w:tcPr>
            <w:tcW w:w="2150" w:type="dxa"/>
            <w:vAlign w:val="center"/>
          </w:tcPr>
          <w:p w14:paraId="21265694" w14:textId="58CBE931" w:rsidR="00B50F59" w:rsidRPr="00EF131D" w:rsidRDefault="00B50F59" w:rsidP="00B50F59">
            <w:pPr>
              <w:spacing w:before="120"/>
              <w:jc w:val="center"/>
              <w:rPr>
                <w:rFonts w:cs="Arial"/>
                <w:i/>
                <w:sz w:val="20"/>
                <w:szCs w:val="20"/>
                <w:lang w:val="en-GB"/>
              </w:rPr>
            </w:pPr>
            <w:r w:rsidRPr="00D80729">
              <w:rPr>
                <w:i/>
                <w:sz w:val="20"/>
                <w:szCs w:val="20"/>
                <w:lang w:val="de-CH"/>
              </w:rPr>
              <w:t>TAM</w:t>
            </w:r>
          </w:p>
        </w:tc>
        <w:tc>
          <w:tcPr>
            <w:tcW w:w="2063" w:type="dxa"/>
            <w:vAlign w:val="center"/>
          </w:tcPr>
          <w:p w14:paraId="56D44288" w14:textId="21BDE7F3" w:rsidR="00B50F59" w:rsidRPr="00EF131D" w:rsidRDefault="00B50F59" w:rsidP="00B50F59">
            <w:pPr>
              <w:spacing w:before="120"/>
              <w:jc w:val="center"/>
              <w:rPr>
                <w:rFonts w:cs="Arial"/>
                <w:sz w:val="20"/>
                <w:szCs w:val="20"/>
                <w:lang w:val="en-GB"/>
              </w:rPr>
            </w:pPr>
            <w:r w:rsidRPr="00D80729">
              <w:rPr>
                <w:sz w:val="20"/>
                <w:szCs w:val="20"/>
                <w:lang w:val="de-CH"/>
              </w:rPr>
              <w:t>Mean range</w:t>
            </w:r>
          </w:p>
        </w:tc>
        <w:tc>
          <w:tcPr>
            <w:tcW w:w="1219" w:type="dxa"/>
            <w:vAlign w:val="center"/>
          </w:tcPr>
          <w:p w14:paraId="28094249" w14:textId="39CBF27D" w:rsidR="00B50F59" w:rsidRPr="00EF131D" w:rsidRDefault="00B50F59" w:rsidP="00B50F59">
            <w:pPr>
              <w:spacing w:before="120"/>
              <w:jc w:val="center"/>
              <w:rPr>
                <w:rFonts w:cs="Arial"/>
                <w:sz w:val="20"/>
                <w:szCs w:val="20"/>
                <w:lang w:val="en-GB"/>
              </w:rPr>
            </w:pPr>
            <w:r w:rsidRPr="00D80729">
              <w:rPr>
                <w:sz w:val="20"/>
                <w:szCs w:val="20"/>
                <w:lang w:val="de-CH"/>
              </w:rPr>
              <w:t>4.0–6.0</w:t>
            </w:r>
          </w:p>
        </w:tc>
        <w:tc>
          <w:tcPr>
            <w:tcW w:w="1584" w:type="dxa"/>
            <w:vAlign w:val="center"/>
          </w:tcPr>
          <w:p w14:paraId="0640AD0F" w14:textId="0F5D7935" w:rsidR="00B50F59" w:rsidRPr="00EF131D" w:rsidRDefault="00B250EE" w:rsidP="00B50F59">
            <w:pPr>
              <w:spacing w:before="120"/>
              <w:jc w:val="center"/>
              <w:rPr>
                <w:rFonts w:cs="Arial"/>
                <w:sz w:val="20"/>
                <w:szCs w:val="20"/>
                <w:lang w:val="en-GB"/>
              </w:rPr>
            </w:pPr>
            <w:r w:rsidRPr="00EF131D">
              <w:rPr>
                <w:rFonts w:cs="Arial"/>
                <w:sz w:val="20"/>
                <w:szCs w:val="20"/>
                <w:lang w:val="en-GB"/>
              </w:rPr>
              <w:fldChar w:fldCharType="begin"/>
            </w:r>
            <w:r w:rsidR="00973064" w:rsidRPr="00EF131D">
              <w:rPr>
                <w:rFonts w:cs="Arial"/>
                <w:sz w:val="20"/>
                <w:szCs w:val="20"/>
                <w:lang w:val="en-GB"/>
              </w:rPr>
              <w:instrText xml:space="preserve"> ADDIN ZOTERO_ITEM CSL_CITATION {"citationID":"WuTOesoz","properties":{"formattedCitation":"(Adnan et al., 2025)","plainCitation":"(Adnan et al., 2025)","dontUpdate":true,"noteIndex":0},"citationItems":[{"id":3870,"uris":["http://zotero.org/users/8617751/items/BWIRX7IW"],"itemData":{"id":3870,"type":"article-journal","abstract":"Background\nMobile health apps (MHAs) are increasingly used in modern health care provision. The technology acceptance model (TAM) is the most widely used framework for predicting health care technology acceptance. Since the advent of this model in 1989, technology has made generational advancements, and extensions of this model have been implemented.\n\nObjective\nThis systematic review aimed to re-examine TAM models to establish their validity for predicting the acceptance of modern MHAs, reviewing relevant core and extended constructs, and the relationships between them.\n\nMethods\nIn this systematic review, MEDLINE, Embase, Global Health, APA PsycINFO, CINAHL, and Scopus databases were searched on March 8, 2024, with no time constraints, for studies assessing the use of TAM-based frameworks for MHA acceptance. Studies eligible for data extraction were required to be peer-reviewed, English-language, primary research articles evaluating MHAs with health-related utility, using TAM as the primary technology acceptance evaluation framework, and reporting app use data. Data were extracted and grouped into 5 extended TAM construct themes. Quality assessment was conducted using the Joanna Briggs Institute (JBI) tools. For cross-sectional methodologies (9/14, 64%), the JBI checklist for analytical cross-sectional studies was used. For non–cross-sectional studies (5/14, 36%), the JBI checklist most relevant to the specific study design was used. For mixed methods studies (1/14, 7%), the JBI checklist for qualitative studies was applied, in addition to the JBI checklist most suited to the quantitative design. A subsequent narrative synthesis was conducted in line with PRISMA (Preferred Reporting Items for Systematic Reviews and Meta-Analyses) methodology.\n\nResults\nA total of 2790 records were identified, and 14 were included. Furthermore, 10 studies validated the efficacy of TAM and its extensions for the assessment of MHAs. Relationships between core TAM constructs (perceived usefulness, perceived ease of use, and behavioral intention) were validated. Extended TAM constructs were grouped into 5 themes: health risk, application factors, social factors, digital literacy, and trust. Digital literacy, trust, and application factor extended construct themes had significant predictive capacity. Application factors had the strongest MHA acceptance predictive capabilities. Perceived usefulness and extended constructs related to social factors, design aesthetics, and personalization were more influential for those from deprived socioeconomic backgrounds.\n\nConclusions\nTAM is an effective framework for evaluating MHA acceptance. While original TAM constructs wield significant predictive capacity, the incorporation of social and clinical context-specific extended TAM constructs can enhance the model’s predictive capabilities. This review’s findings can be applied to optimize MHAs’ user engagement and minimize health care inequalities. Our findings also underscore the necessity of adapting TAM and other acceptability frameworks as the technological and social landscape evolves.\n\nTrial Registration\nPROSPERO CRD42024532974; https://www.crd.york.ac.uk/PROSPERO/view/CRD42024532974","container-title":"Journal of Medical Internet Research","DOI":"10.2196/66432","ISSN":"1439-4456","journalAbbreviation":"J Med Internet Res","page":"e66432","PMID":"40334265","PMCID":"PMC12096023","source":"PubMed Central","title":"Improving Acceptability of mHealth Apps—The Use of the Technology Acceptance Model to Assess the Acceptability of mHealth Apps: Systematic Review","title-short":"Improving Acceptability of mHealth Apps—The Use of the Technology Acceptance Model to Assess the Acceptability of mHealth Apps","volume":"27","author":[{"family":"Adnan","given":"Ahmer"},{"family":"Irvine","given":"Rebecca Eilish"},{"family":"Williams","given":"Allison"},{"family":"Harris","given":"Matthew"},{"family":"Antonacci","given":"Grazia"}],"issued":{"date-parts":[["2025",5,7]]}}}],"schema":"https://github.com/citation-style-language/schema/raw/master/csl-citation.json"}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en-GB"/>
              </w:rPr>
              <w:t>Adnan et al., (2025)</w:t>
            </w:r>
            <w:r w:rsidRPr="00EF131D">
              <w:rPr>
                <w:rFonts w:cs="Arial"/>
                <w:sz w:val="20"/>
                <w:szCs w:val="20"/>
                <w:lang w:val="en-GB"/>
              </w:rPr>
              <w:fldChar w:fldCharType="end"/>
            </w:r>
          </w:p>
        </w:tc>
        <w:tc>
          <w:tcPr>
            <w:tcW w:w="2044" w:type="dxa"/>
            <w:vAlign w:val="center"/>
          </w:tcPr>
          <w:p w14:paraId="7A3BD750" w14:textId="619AEBA4" w:rsidR="00B50F59" w:rsidRPr="00EF131D" w:rsidRDefault="00B50F59" w:rsidP="00B50F59">
            <w:pPr>
              <w:spacing w:before="120"/>
              <w:jc w:val="center"/>
              <w:rPr>
                <w:rFonts w:cs="Arial"/>
                <w:sz w:val="20"/>
                <w:szCs w:val="20"/>
                <w:lang w:val="en-GB"/>
              </w:rPr>
            </w:pPr>
            <w:r w:rsidRPr="00D80729">
              <w:rPr>
                <w:sz w:val="20"/>
                <w:szCs w:val="20"/>
                <w:lang w:val="en-GB"/>
              </w:rPr>
              <w:t>No pooled values → calibrated</w:t>
            </w:r>
          </w:p>
        </w:tc>
      </w:tr>
      <w:tr w:rsidR="00B50F59" w14:paraId="62613CF8" w14:textId="77777777" w:rsidTr="00B50F59">
        <w:tc>
          <w:tcPr>
            <w:tcW w:w="2150" w:type="dxa"/>
            <w:vAlign w:val="center"/>
          </w:tcPr>
          <w:p w14:paraId="34F7827D" w14:textId="77777777" w:rsidR="00B50F59" w:rsidRPr="00EF131D" w:rsidRDefault="00B50F59" w:rsidP="00B50F59">
            <w:pPr>
              <w:spacing w:before="120"/>
              <w:jc w:val="center"/>
              <w:rPr>
                <w:rFonts w:cs="Arial"/>
                <w:i/>
                <w:sz w:val="20"/>
                <w:szCs w:val="20"/>
                <w:lang w:val="en-GB"/>
              </w:rPr>
            </w:pPr>
          </w:p>
        </w:tc>
        <w:tc>
          <w:tcPr>
            <w:tcW w:w="2063" w:type="dxa"/>
            <w:vAlign w:val="center"/>
          </w:tcPr>
          <w:p w14:paraId="1655BDCB" w14:textId="0F4EDCD4" w:rsidR="00B50F59" w:rsidRPr="00EF131D" w:rsidRDefault="00B50F59" w:rsidP="00B50F59">
            <w:pPr>
              <w:spacing w:before="120"/>
              <w:jc w:val="center"/>
              <w:rPr>
                <w:rFonts w:cs="Arial"/>
                <w:sz w:val="20"/>
                <w:szCs w:val="20"/>
                <w:lang w:val="en-GB"/>
              </w:rPr>
            </w:pPr>
            <w:r w:rsidRPr="00D80729">
              <w:rPr>
                <w:sz w:val="20"/>
                <w:szCs w:val="20"/>
                <w:lang w:val="en-GB"/>
              </w:rPr>
              <w:t>Structural relations</w:t>
            </w:r>
          </w:p>
        </w:tc>
        <w:tc>
          <w:tcPr>
            <w:tcW w:w="1219" w:type="dxa"/>
            <w:vAlign w:val="center"/>
          </w:tcPr>
          <w:p w14:paraId="725EDA0D" w14:textId="5F7A7A38" w:rsidR="00B50F59" w:rsidRPr="00EF131D" w:rsidRDefault="00B50F59" w:rsidP="00B50F59">
            <w:pPr>
              <w:spacing w:before="120"/>
              <w:jc w:val="center"/>
              <w:rPr>
                <w:rFonts w:cs="Arial"/>
                <w:sz w:val="20"/>
                <w:szCs w:val="20"/>
                <w:lang w:val="en-GB"/>
              </w:rPr>
            </w:pPr>
            <w:r w:rsidRPr="00D80729">
              <w:rPr>
                <w:sz w:val="20"/>
                <w:szCs w:val="20"/>
                <w:lang w:val="en-GB"/>
              </w:rPr>
              <w:t>consistent</w:t>
            </w:r>
          </w:p>
        </w:tc>
        <w:tc>
          <w:tcPr>
            <w:tcW w:w="1584" w:type="dxa"/>
            <w:vAlign w:val="center"/>
          </w:tcPr>
          <w:p w14:paraId="3BE0259A" w14:textId="4DEAA62F" w:rsidR="00B50F59" w:rsidRPr="00EF131D" w:rsidRDefault="00B250EE" w:rsidP="00B50F59">
            <w:pPr>
              <w:spacing w:before="120"/>
              <w:jc w:val="center"/>
              <w:rPr>
                <w:rFonts w:cs="Arial"/>
                <w:sz w:val="20"/>
                <w:szCs w:val="20"/>
                <w:lang w:val="en-GB"/>
              </w:rPr>
            </w:pPr>
            <w:r w:rsidRPr="00EF131D">
              <w:rPr>
                <w:rFonts w:cs="Arial"/>
                <w:sz w:val="20"/>
                <w:szCs w:val="20"/>
                <w:lang w:val="en-GB"/>
              </w:rPr>
              <w:fldChar w:fldCharType="begin"/>
            </w:r>
            <w:r w:rsidR="00973064" w:rsidRPr="00EF131D">
              <w:rPr>
                <w:rFonts w:cs="Arial"/>
                <w:sz w:val="20"/>
                <w:szCs w:val="20"/>
                <w:lang w:val="en-GB"/>
              </w:rPr>
              <w:instrText xml:space="preserve"> ADDIN ZOTERO_ITEM CSL_CITATION {"citationID":"z7VWoVCD","properties":{"formattedCitation":"(Adnan et al., 2025)","plainCitation":"(Adnan et al., 2025)","dontUpdate":true,"noteIndex":0},"citationItems":[{"id":3870,"uris":["http://zotero.org/users/8617751/items/BWIRX7IW"],"itemData":{"id":3870,"type":"article-journal","abstract":"Background\nMobile health apps (MHAs) are increasingly used in modern health care provision. The technology acceptance model (TAM) is the most widely used framework for predicting health care technology acceptance. Since the advent of this model in 1989, technology has made generational advancements, and extensions of this model have been implemented.\n\nObjective\nThis systematic review aimed to re-examine TAM models to establish their validity for predicting the acceptance of modern MHAs, reviewing relevant core and extended constructs, and the relationships between them.\n\nMethods\nIn this systematic review, MEDLINE, Embase, Global Health, APA PsycINFO, CINAHL, and Scopus databases were searched on March 8, 2024, with no time constraints, for studies assessing the use of TAM-based frameworks for MHA acceptance. Studies eligible for data extraction were required to be peer-reviewed, English-language, primary research articles evaluating MHAs with health-related utility, using TAM as the primary technology acceptance evaluation framework, and reporting app use data. Data were extracted and grouped into 5 extended TAM construct themes. Quality assessment was conducted using the Joanna Briggs Institute (JBI) tools. For cross-sectional methodologies (9/14, 64%), the JBI checklist for analytical cross-sectional studies was used. For non–cross-sectional studies (5/14, 36%), the JBI checklist most relevant to the specific study design was used. For mixed methods studies (1/14, 7%), the JBI checklist for qualitative studies was applied, in addition to the JBI checklist most suited to the quantitative design. A subsequent narrative synthesis was conducted in line with PRISMA (Preferred Reporting Items for Systematic Reviews and Meta-Analyses) methodology.\n\nResults\nA total of 2790 records were identified, and 14 were included. Furthermore, 10 studies validated the efficacy of TAM and its extensions for the assessment of MHAs. Relationships between core TAM constructs (perceived usefulness, perceived ease of use, and behavioral intention) were validated. Extended TAM constructs were grouped into 5 themes: health risk, application factors, social factors, digital literacy, and trust. Digital literacy, trust, and application factor extended construct themes had significant predictive capacity. Application factors had the strongest MHA acceptance predictive capabilities. Perceived usefulness and extended constructs related to social factors, design aesthetics, and personalization were more influential for those from deprived socioeconomic backgrounds.\n\nConclusions\nTAM is an effective framework for evaluating MHA acceptance. While original TAM constructs wield significant predictive capacity, the incorporation of social and clinical context-specific extended TAM constructs can enhance the model’s predictive capabilities. This review’s findings can be applied to optimize MHAs’ user engagement and minimize health care inequalities. Our findings also underscore the necessity of adapting TAM and other acceptability frameworks as the technological and social landscape evolves.\n\nTrial Registration\nPROSPERO CRD42024532974; https://www.crd.york.ac.uk/PROSPERO/view/CRD42024532974","container-title":"Journal of Medical Internet Research","DOI":"10.2196/66432","ISSN":"1439-4456","journalAbbreviation":"J Med Internet Res","page":"e66432","PMID":"40334265","PMCID":"PMC12096023","source":"PubMed Central","title":"Improving Acceptability of mHealth Apps—The Use of the Technology Acceptance Model to Assess the Acceptability of mHealth Apps: Systematic Review","title-short":"Improving Acceptability of mHealth Apps—The Use of the Technology Acceptance Model to Assess the Acceptability of mHealth Apps","volume":"27","author":[{"family":"Adnan","given":"Ahmer"},{"family":"Irvine","given":"Rebecca Eilish"},{"family":"Williams","given":"Allison"},{"family":"Harris","given":"Matthew"},{"family":"Antonacci","given":"Grazia"}],"issued":{"date-parts":[["2025",5,7]]}}}],"schema":"https://github.com/citation-style-language/schema/raw/master/csl-citation.json"}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en-GB"/>
              </w:rPr>
              <w:t>Adnan et al., (2025)</w:t>
            </w:r>
            <w:r w:rsidRPr="00EF131D">
              <w:rPr>
                <w:rFonts w:cs="Arial"/>
                <w:sz w:val="20"/>
                <w:szCs w:val="20"/>
                <w:lang w:val="en-GB"/>
              </w:rPr>
              <w:fldChar w:fldCharType="end"/>
            </w:r>
          </w:p>
        </w:tc>
        <w:tc>
          <w:tcPr>
            <w:tcW w:w="2044" w:type="dxa"/>
            <w:vAlign w:val="center"/>
          </w:tcPr>
          <w:p w14:paraId="210F489C" w14:textId="04E46E1A" w:rsidR="00B50F59" w:rsidRPr="00EF131D" w:rsidRDefault="00B50F59" w:rsidP="00B50F59">
            <w:pPr>
              <w:spacing w:before="120"/>
              <w:jc w:val="center"/>
              <w:rPr>
                <w:rFonts w:cs="Arial"/>
                <w:sz w:val="20"/>
                <w:szCs w:val="20"/>
                <w:lang w:val="en-GB"/>
              </w:rPr>
            </w:pPr>
            <w:r w:rsidRPr="00D80729">
              <w:rPr>
                <w:sz w:val="20"/>
                <w:szCs w:val="20"/>
                <w:lang w:val="en-GB"/>
              </w:rPr>
              <w:t>Used conceptually</w:t>
            </w:r>
          </w:p>
        </w:tc>
      </w:tr>
      <w:tr w:rsidR="00B50F59" w14:paraId="19D309A9" w14:textId="77777777" w:rsidTr="00B50F59">
        <w:tc>
          <w:tcPr>
            <w:tcW w:w="2150" w:type="dxa"/>
            <w:vAlign w:val="center"/>
          </w:tcPr>
          <w:p w14:paraId="476CEE0E" w14:textId="4A607CF0" w:rsidR="00B50F59" w:rsidRPr="00EF131D" w:rsidRDefault="00B50F59" w:rsidP="00B50F59">
            <w:pPr>
              <w:spacing w:before="120"/>
              <w:jc w:val="center"/>
              <w:rPr>
                <w:rFonts w:cs="Arial"/>
                <w:i/>
                <w:sz w:val="20"/>
                <w:szCs w:val="20"/>
                <w:lang w:val="en-GB"/>
              </w:rPr>
            </w:pPr>
            <w:r w:rsidRPr="00D80729">
              <w:rPr>
                <w:i/>
                <w:sz w:val="20"/>
                <w:szCs w:val="20"/>
                <w:lang w:val="en-GB"/>
              </w:rPr>
              <w:t>Physical Activity</w:t>
            </w:r>
          </w:p>
        </w:tc>
        <w:tc>
          <w:tcPr>
            <w:tcW w:w="2063" w:type="dxa"/>
            <w:vAlign w:val="center"/>
          </w:tcPr>
          <w:p w14:paraId="38F56182" w14:textId="72A5E471" w:rsidR="00B50F59" w:rsidRPr="00EF131D" w:rsidRDefault="00B50F59" w:rsidP="00B50F59">
            <w:pPr>
              <w:spacing w:before="120"/>
              <w:jc w:val="center"/>
              <w:rPr>
                <w:rFonts w:cs="Arial"/>
                <w:sz w:val="20"/>
                <w:szCs w:val="20"/>
                <w:lang w:val="en-GB"/>
              </w:rPr>
            </w:pPr>
            <w:r w:rsidRPr="00D80729">
              <w:rPr>
                <w:sz w:val="20"/>
                <w:szCs w:val="20"/>
                <w:lang w:val="en-GB"/>
              </w:rPr>
              <w:t>Baseline steps</w:t>
            </w:r>
          </w:p>
        </w:tc>
        <w:tc>
          <w:tcPr>
            <w:tcW w:w="1219" w:type="dxa"/>
            <w:vAlign w:val="center"/>
          </w:tcPr>
          <w:p w14:paraId="38AA8A93" w14:textId="602276B5" w:rsidR="00B50F59" w:rsidRPr="00EF131D" w:rsidRDefault="00B50F59" w:rsidP="00B50F59">
            <w:pPr>
              <w:spacing w:before="120"/>
              <w:jc w:val="center"/>
              <w:rPr>
                <w:rFonts w:cs="Arial"/>
                <w:sz w:val="20"/>
                <w:szCs w:val="20"/>
                <w:lang w:val="en-GB"/>
              </w:rPr>
            </w:pPr>
            <w:r w:rsidRPr="00D80729">
              <w:rPr>
                <w:sz w:val="20"/>
                <w:szCs w:val="20"/>
                <w:lang w:val="en-GB"/>
              </w:rPr>
              <w:t>3500</w:t>
            </w:r>
          </w:p>
        </w:tc>
        <w:tc>
          <w:tcPr>
            <w:tcW w:w="1584" w:type="dxa"/>
            <w:vAlign w:val="center"/>
          </w:tcPr>
          <w:p w14:paraId="0192F4C9" w14:textId="190D7D45" w:rsidR="00B50F59" w:rsidRPr="00EF131D" w:rsidRDefault="009000F2" w:rsidP="00B50F59">
            <w:pPr>
              <w:spacing w:before="120"/>
              <w:jc w:val="center"/>
              <w:rPr>
                <w:rFonts w:cs="Arial"/>
                <w:sz w:val="20"/>
                <w:szCs w:val="20"/>
                <w:lang w:val="fr-CH"/>
              </w:rPr>
            </w:pPr>
            <w:r w:rsidRPr="00EF131D">
              <w:rPr>
                <w:rFonts w:cs="Arial"/>
                <w:sz w:val="20"/>
                <w:szCs w:val="20"/>
                <w:lang w:val="en-GB"/>
              </w:rPr>
              <w:fldChar w:fldCharType="begin"/>
            </w:r>
            <w:r w:rsidR="005A2B6E" w:rsidRPr="00EF131D">
              <w:rPr>
                <w:rFonts w:cs="Arial"/>
                <w:sz w:val="20"/>
                <w:szCs w:val="20"/>
                <w:lang w:val="fr-CH"/>
              </w:rPr>
              <w:instrText xml:space="preserve"> ADDIN ZOTERO_ITEM CSL_CITATION {"citationID":"0zgw3lx8","properties":{"formattedCitation":"(Ding et al., 2025; Ekelund et al., 2024)","plainCitation":"(Ding et al., 2025; Ekelund et al., 2024)","dontUpdate":true,"noteIndex":0},"citationItems":[{"id":3876,"uris":["http://zotero.org/users/8617751/items/JAJWQJLC"],"itemData":{"id":3876,"type":"article-journal","container-title":"The Lancet Public Health","DOI":"10.1016/S2468-2667(25)00164-1","ISSN":"2468-2667","issue":"8","journalAbbreviation":"The Lancet Public Health","language":"English","page":"e668-e681","PMID":"40713949","publisher":"Elsevier","source":"www.thelancet.com","title":"Daily steps and health outcomes in adults: a systematic review and dose-response meta-analysis","title-short":"Daily steps and health outcomes in adults","volume":"10","author":[{"family":"Ding","given":"Ding"},{"family":"Nguyen","given":"Binh"},{"family":"Nau","given":"Tracy"},{"family":"Luo","given":"Mengyun"},{"family":"Cruz","given":"Borja del Pozo"},{"family":"Dempsey","given":"Paddy C."},{"family":"Munn","given":"Zachary"},{"family":"Jefferis","given":"Barbara J."},{"family":"Sherrington","given":"Cathie"},{"family":"Calleja","given":"Elizabeth A."},{"family":"Chong","given":"Kar Hau"},{"family":"Davis","given":"Rochelle"},{"family":"Francois","given":"Monique E."},{"family":"Tiedemann","given":"Anne"},{"family":"Biddle","given":"Stuart J. H."},{"family":"Okely","given":"Anthony"},{"family":"Bauman","given":"Adrian"},{"family":"Ekelund","given":"Ulf"},{"family":"Clare","given":"Philip"},{"family":"Owen","given":"Katherine"}],"issued":{"date-parts":[["2025",8,1]]}}},{"id":3875,"uris":["http://zotero.org/users/8617751/items/ZGT4DQ8N"],"itemData":{"id":3875,"type":"article-journal","abstract":"Physical activity and sedentary time are associated with multiple health outcomes, and benefits also extend to those living with chronic conditions. These observations are primarily based on data from studies in which self-reported data assessed physical activity. Recent data where physical activity and sedentary time are measured with devices suggest that the dose-response association between device-measured physical activity and risk of incident diseases and mortality is greater and observed at lower levels of physical activity than indicated by self-reported data.","container-title":"Danish Medical Journal","DOI":"10.61409/A06240433","ISSN":"22451919","journalAbbreviation":"Dan Med J","language":"en","page":"1-10","source":"DOI.org (Crossref)","title":"Physical activity, sedentary time and health – a narrative review with new insights","author":[{"family":"Ekelund","given":"Ulf"},{"family":"Tarp","given":"Jakob"},{"family":"Sanchez-Lastra","given":"Miguel Adriano"},{"family":"Dalene","given":"Knut Eirik"}],"issued":{"date-parts":[["2024",11,1]]}}}],"schema":"https://github.com/citation-style-language/schema/raw/master/csl-citation.json"}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fr-CH"/>
              </w:rPr>
              <w:t xml:space="preserve">Ding et al., </w:t>
            </w:r>
            <w:r w:rsidR="00FC5416" w:rsidRPr="00EF131D">
              <w:rPr>
                <w:rFonts w:cs="Arial"/>
                <w:sz w:val="20"/>
                <w:szCs w:val="20"/>
                <w:lang w:val="fr-CH"/>
              </w:rPr>
              <w:t>(</w:t>
            </w:r>
            <w:r w:rsidRPr="00EF131D">
              <w:rPr>
                <w:rFonts w:cs="Arial"/>
                <w:sz w:val="20"/>
                <w:szCs w:val="20"/>
                <w:lang w:val="fr-CH"/>
              </w:rPr>
              <w:t>2025</w:t>
            </w:r>
            <w:r w:rsidR="00FC5416" w:rsidRPr="00EF131D">
              <w:rPr>
                <w:rFonts w:cs="Arial"/>
                <w:sz w:val="20"/>
                <w:szCs w:val="20"/>
                <w:lang w:val="fr-CH"/>
              </w:rPr>
              <w:t>)</w:t>
            </w:r>
            <w:r w:rsidRPr="00EF131D">
              <w:rPr>
                <w:rFonts w:cs="Arial"/>
                <w:sz w:val="20"/>
                <w:szCs w:val="20"/>
                <w:lang w:val="fr-CH"/>
              </w:rPr>
              <w:t xml:space="preserve">; Ekelund et al., </w:t>
            </w:r>
            <w:r w:rsidR="00FC5416" w:rsidRPr="00EF131D">
              <w:rPr>
                <w:rFonts w:cs="Arial"/>
                <w:sz w:val="20"/>
                <w:szCs w:val="20"/>
                <w:lang w:val="fr-CH"/>
              </w:rPr>
              <w:t>(</w:t>
            </w:r>
            <w:r w:rsidRPr="00EF131D">
              <w:rPr>
                <w:rFonts w:cs="Arial"/>
                <w:sz w:val="20"/>
                <w:szCs w:val="20"/>
                <w:lang w:val="fr-CH"/>
              </w:rPr>
              <w:t>2024)</w:t>
            </w:r>
            <w:r w:rsidRPr="00EF131D">
              <w:rPr>
                <w:rFonts w:cs="Arial"/>
                <w:sz w:val="20"/>
                <w:szCs w:val="20"/>
                <w:lang w:val="en-GB"/>
              </w:rPr>
              <w:fldChar w:fldCharType="end"/>
            </w:r>
          </w:p>
        </w:tc>
        <w:tc>
          <w:tcPr>
            <w:tcW w:w="2044" w:type="dxa"/>
            <w:vAlign w:val="center"/>
          </w:tcPr>
          <w:p w14:paraId="7DC56C27" w14:textId="6F62E8AE" w:rsidR="00B50F59" w:rsidRPr="00EF131D" w:rsidRDefault="00B50F59" w:rsidP="00B50F59">
            <w:pPr>
              <w:spacing w:before="120"/>
              <w:jc w:val="center"/>
              <w:rPr>
                <w:rFonts w:cs="Arial"/>
                <w:sz w:val="20"/>
                <w:szCs w:val="20"/>
                <w:lang w:val="en-GB"/>
              </w:rPr>
            </w:pPr>
            <w:r w:rsidRPr="00D80729">
              <w:rPr>
                <w:sz w:val="20"/>
                <w:szCs w:val="20"/>
                <w:lang w:val="en-GB"/>
              </w:rPr>
              <w:t>Low-active sample assumption</w:t>
            </w:r>
          </w:p>
        </w:tc>
      </w:tr>
      <w:tr w:rsidR="00B50F59" w14:paraId="484ADEC5" w14:textId="77777777" w:rsidTr="00B50F59">
        <w:tc>
          <w:tcPr>
            <w:tcW w:w="2150" w:type="dxa"/>
            <w:vAlign w:val="center"/>
          </w:tcPr>
          <w:p w14:paraId="50265037" w14:textId="77777777" w:rsidR="00B50F59" w:rsidRPr="00EF131D" w:rsidRDefault="00B50F59" w:rsidP="00B50F59">
            <w:pPr>
              <w:spacing w:before="120"/>
              <w:jc w:val="center"/>
              <w:rPr>
                <w:rFonts w:cs="Arial"/>
                <w:i/>
                <w:sz w:val="20"/>
                <w:szCs w:val="20"/>
                <w:lang w:val="en-GB"/>
              </w:rPr>
            </w:pPr>
          </w:p>
        </w:tc>
        <w:tc>
          <w:tcPr>
            <w:tcW w:w="2063" w:type="dxa"/>
            <w:vAlign w:val="center"/>
          </w:tcPr>
          <w:p w14:paraId="68E0342E" w14:textId="408545D6" w:rsidR="00B50F59" w:rsidRPr="00EF131D" w:rsidRDefault="00B50F59" w:rsidP="00B50F59">
            <w:pPr>
              <w:spacing w:before="120"/>
              <w:jc w:val="center"/>
              <w:rPr>
                <w:rFonts w:cs="Arial"/>
                <w:sz w:val="20"/>
                <w:szCs w:val="20"/>
                <w:lang w:val="en-GB"/>
              </w:rPr>
            </w:pPr>
            <w:r w:rsidRPr="00D80729">
              <w:rPr>
                <w:sz w:val="20"/>
                <w:szCs w:val="20"/>
                <w:lang w:val="en-GB"/>
              </w:rPr>
              <w:t>Intervention effect</w:t>
            </w:r>
          </w:p>
        </w:tc>
        <w:tc>
          <w:tcPr>
            <w:tcW w:w="1219" w:type="dxa"/>
            <w:vAlign w:val="center"/>
          </w:tcPr>
          <w:p w14:paraId="7C3EBF9E" w14:textId="2530DAAB" w:rsidR="00B50F59" w:rsidRPr="00EF131D" w:rsidRDefault="00B50F59" w:rsidP="00B50F59">
            <w:pPr>
              <w:spacing w:before="120"/>
              <w:jc w:val="center"/>
              <w:rPr>
                <w:rFonts w:cs="Arial"/>
                <w:sz w:val="20"/>
                <w:szCs w:val="20"/>
                <w:lang w:val="en-GB"/>
              </w:rPr>
            </w:pPr>
            <w:r w:rsidRPr="00D80729">
              <w:rPr>
                <w:sz w:val="20"/>
                <w:szCs w:val="20"/>
                <w:lang w:val="en-GB"/>
              </w:rPr>
              <w:t>500 steps</w:t>
            </w:r>
          </w:p>
        </w:tc>
        <w:tc>
          <w:tcPr>
            <w:tcW w:w="1584" w:type="dxa"/>
            <w:vAlign w:val="center"/>
          </w:tcPr>
          <w:p w14:paraId="0E4A1AB8" w14:textId="790C2D62" w:rsidR="00B50F59" w:rsidRPr="00EF131D" w:rsidRDefault="00FC5416" w:rsidP="00B50F59">
            <w:pPr>
              <w:spacing w:before="120"/>
              <w:jc w:val="center"/>
              <w:rPr>
                <w:rFonts w:cs="Arial"/>
                <w:sz w:val="20"/>
                <w:szCs w:val="20"/>
                <w:lang w:val="fr-CH"/>
              </w:rPr>
            </w:pPr>
            <w:r w:rsidRPr="00EF131D">
              <w:rPr>
                <w:rFonts w:cs="Arial"/>
                <w:sz w:val="20"/>
                <w:szCs w:val="20"/>
                <w:lang w:val="en-GB"/>
              </w:rPr>
              <w:fldChar w:fldCharType="begin"/>
            </w:r>
            <w:r w:rsidR="005A2B6E" w:rsidRPr="00EF131D">
              <w:rPr>
                <w:rFonts w:cs="Arial"/>
                <w:sz w:val="20"/>
                <w:szCs w:val="20"/>
                <w:lang w:val="fr-CH"/>
              </w:rPr>
              <w:instrText xml:space="preserve"> ADDIN ZOTERO_ITEM CSL_CITATION {"citationID":"E8KSuyhl","properties":{"formattedCitation":"(Ding et al., 2025; Ekelund et al., 2024)","plainCitation":"(Ding et al., 2025; Ekelund et al., 2024)","dontUpdate":true,"noteIndex":0},"citationItems":[{"id":3876,"uris":["http://zotero.org/users/8617751/items/JAJWQJLC"],"itemData":{"id":3876,"type":"article-journal","container-title":"The Lancet Public Health","DOI":"10.1016/S2468-2667(25)00164-1","ISSN":"2468-2667","issue":"8","journalAbbreviation":"The Lancet Public Health","language":"English","page":"e668-e681","PMID":"40713949","publisher":"Elsevier","source":"www.thelancet.com","title":"Daily steps and health outcomes in adults: a systematic review and dose-response meta-analysis","title-short":"Daily steps and health outcomes in adults","volume":"10","author":[{"family":"Ding","given":"Ding"},{"family":"Nguyen","given":"Binh"},{"family":"Nau","given":"Tracy"},{"family":"Luo","given":"Mengyun"},{"family":"Cruz","given":"Borja del Pozo"},{"family":"Dempsey","given":"Paddy C."},{"family":"Munn","given":"Zachary"},{"family":"Jefferis","given":"Barbara J."},{"family":"Sherrington","given":"Cathie"},{"family":"Calleja","given":"Elizabeth A."},{"family":"Chong","given":"Kar Hau"},{"family":"Davis","given":"Rochelle"},{"family":"Francois","given":"Monique E."},{"family":"Tiedemann","given":"Anne"},{"family":"Biddle","given":"Stuart J. H."},{"family":"Okely","given":"Anthony"},{"family":"Bauman","given":"Adrian"},{"family":"Ekelund","given":"Ulf"},{"family":"Clare","given":"Philip"},{"family":"Owen","given":"Katherine"}],"issued":{"date-parts":[["2025",8,1]]}}},{"id":3875,"uris":["http://zotero.org/users/8617751/items/ZGT4DQ8N"],"itemData":{"id":3875,"type":"article-journal","abstract":"Physical activity and sedentary time are associated with multiple health outcomes, and benefits also extend to those living with chronic conditions. These observations are primarily based on data from studies in which self-reported data assessed physical activity. Recent data where physical activity and sedentary time are measured with devices suggest that the dose-response association between device-measured physical activity and risk of incident diseases and mortality is greater and observed at lower levels of physical activity than indicated by self-reported data.","container-title":"Danish Medical Journal","DOI":"10.61409/A06240433","ISSN":"22451919","journalAbbreviation":"Dan Med J","language":"en","page":"1-10","source":"DOI.org (Crossref)","title":"Physical activity, sedentary time and health – a narrative review with new insights","author":[{"family":"Ekelund","given":"Ulf"},{"family":"Tarp","given":"Jakob"},{"family":"Sanchez-Lastra","given":"Miguel Adriano"},{"family":"Dalene","given":"Knut Eirik"}],"issued":{"date-parts":[["2024",11,1]]}}}],"schema":"https://github.com/citation-style-language/schema/raw/master/csl-citation.json"} </w:instrText>
            </w:r>
            <w:r w:rsidRPr="00EF131D">
              <w:rPr>
                <w:rFonts w:cs="Arial"/>
                <w:sz w:val="20"/>
                <w:szCs w:val="20"/>
                <w:lang w:val="en-GB"/>
              </w:rPr>
              <w:fldChar w:fldCharType="separate"/>
            </w:r>
            <w:r w:rsidRPr="00EF131D">
              <w:rPr>
                <w:rFonts w:cs="Arial"/>
                <w:sz w:val="20"/>
                <w:szCs w:val="20"/>
                <w:lang w:val="fr-CH"/>
              </w:rPr>
              <w:t>Ding et al., (2025); Ekelund et al., (2024)</w:t>
            </w:r>
            <w:r w:rsidRPr="00EF131D">
              <w:rPr>
                <w:rFonts w:cs="Arial"/>
                <w:sz w:val="20"/>
                <w:szCs w:val="20"/>
                <w:lang w:val="en-GB"/>
              </w:rPr>
              <w:fldChar w:fldCharType="end"/>
            </w:r>
          </w:p>
        </w:tc>
        <w:tc>
          <w:tcPr>
            <w:tcW w:w="2044" w:type="dxa"/>
            <w:vAlign w:val="center"/>
          </w:tcPr>
          <w:p w14:paraId="4BEFC44F" w14:textId="45A00CC5" w:rsidR="00B50F59" w:rsidRPr="00EF131D" w:rsidRDefault="00B50F59" w:rsidP="00B50F59">
            <w:pPr>
              <w:spacing w:before="120"/>
              <w:jc w:val="center"/>
              <w:rPr>
                <w:rFonts w:cs="Arial"/>
                <w:sz w:val="20"/>
                <w:szCs w:val="20"/>
                <w:lang w:val="en-GB"/>
              </w:rPr>
            </w:pPr>
            <w:r w:rsidRPr="00D80729">
              <w:rPr>
                <w:sz w:val="20"/>
                <w:szCs w:val="20"/>
                <w:lang w:val="en-GB"/>
              </w:rPr>
              <w:t>Calibrated</w:t>
            </w:r>
          </w:p>
        </w:tc>
      </w:tr>
      <w:tr w:rsidR="00B50F59" w14:paraId="318E17B9" w14:textId="77777777" w:rsidTr="00B50F59">
        <w:tc>
          <w:tcPr>
            <w:tcW w:w="2150" w:type="dxa"/>
            <w:vAlign w:val="center"/>
          </w:tcPr>
          <w:p w14:paraId="7B50FDC2" w14:textId="15959C2C" w:rsidR="00B50F59" w:rsidRPr="00EF131D" w:rsidRDefault="00B50F59" w:rsidP="00B50F59">
            <w:pPr>
              <w:spacing w:before="120"/>
              <w:jc w:val="center"/>
              <w:rPr>
                <w:rFonts w:cs="Arial"/>
                <w:i/>
                <w:sz w:val="20"/>
                <w:szCs w:val="20"/>
                <w:lang w:val="en-GB"/>
              </w:rPr>
            </w:pPr>
            <w:r w:rsidRPr="00D80729">
              <w:rPr>
                <w:i/>
                <w:sz w:val="20"/>
                <w:szCs w:val="20"/>
                <w:lang w:val="en-GB"/>
              </w:rPr>
              <w:t>Sociodemographics</w:t>
            </w:r>
          </w:p>
        </w:tc>
        <w:tc>
          <w:tcPr>
            <w:tcW w:w="2063" w:type="dxa"/>
            <w:vAlign w:val="center"/>
          </w:tcPr>
          <w:p w14:paraId="6D2405A4" w14:textId="27950074" w:rsidR="00B50F59" w:rsidRPr="00EF131D" w:rsidRDefault="00B50F59" w:rsidP="00B50F59">
            <w:pPr>
              <w:spacing w:before="120"/>
              <w:jc w:val="center"/>
              <w:rPr>
                <w:rFonts w:cs="Arial"/>
                <w:sz w:val="20"/>
                <w:szCs w:val="20"/>
                <w:lang w:val="en-GB"/>
              </w:rPr>
            </w:pPr>
            <w:r w:rsidRPr="00D80729">
              <w:rPr>
                <w:sz w:val="20"/>
                <w:szCs w:val="20"/>
                <w:lang w:val="en-GB"/>
              </w:rPr>
              <w:t>Effects (age, gender, income, app use)</w:t>
            </w:r>
          </w:p>
        </w:tc>
        <w:tc>
          <w:tcPr>
            <w:tcW w:w="1219" w:type="dxa"/>
            <w:vAlign w:val="center"/>
          </w:tcPr>
          <w:p w14:paraId="19F962AF" w14:textId="1A3F2C06" w:rsidR="00B50F59" w:rsidRPr="00EF131D" w:rsidRDefault="00B50F59" w:rsidP="00B50F59">
            <w:pPr>
              <w:spacing w:before="120"/>
              <w:jc w:val="center"/>
              <w:rPr>
                <w:rFonts w:cs="Arial"/>
                <w:sz w:val="20"/>
                <w:szCs w:val="20"/>
                <w:lang w:val="en-GB"/>
              </w:rPr>
            </w:pPr>
            <w:r w:rsidRPr="00D80729">
              <w:rPr>
                <w:sz w:val="20"/>
                <w:szCs w:val="20"/>
                <w:lang w:val="en-GB"/>
              </w:rPr>
              <w:t>directional</w:t>
            </w:r>
          </w:p>
        </w:tc>
        <w:tc>
          <w:tcPr>
            <w:tcW w:w="1584" w:type="dxa"/>
            <w:vAlign w:val="center"/>
          </w:tcPr>
          <w:p w14:paraId="0F4BA207" w14:textId="3559D122" w:rsidR="00B50F59" w:rsidRPr="00EF131D" w:rsidRDefault="00973064" w:rsidP="00B50F59">
            <w:pPr>
              <w:spacing w:before="120"/>
              <w:jc w:val="center"/>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{"citationID":"xBCviMY9","properties":{"formattedCitation":"(Pontin et al., 2021)","plainCitation":"(Pontin et al., 2021)","noteIndex":0},"citationItems":[{"id":3873,"uris":["http://zotero.org/users/8617751/items/WEJPMMVV"],"itemData":{"id":3873,"type":"article-journal","abstract":"The increasing ubiquity of smartphones provides a potential new data source to capture physical activity behaviours. Though not designed as a research tool, these secondary data have the potential to capture a large population over a more extensive spatial area and with longer temporality than current methods afford. This paper uses one such secondary data source from a commercial app designed to incentivise activity. We explore the new insights these data provide, alongside the sociodemographic profile of those using physical activity apps, to gain insight into both physical activity behaviour and determinants of app usage in order to evaluate the suitability of the app in providing insights into the physical activity of the population. We find app usage to be higher in females, those aged 25–50, and users more likely to live in areas where a higher proportion of the population are of a lower socioeconomic status. We ascertain longer-term patterns of app usage with increasing age and more male users reaching physical activity guideline recommendations despite longer daily activity duration recorded by female users. Additionally, we identify key weekly and seasonal trends in physical activity. This is one of the first studies to utilise a large volume of secondary physical activity app data to co-investigate usage alongside activity behaviour captured.","container-title":"Social Science &amp; Medicine","DOI":"10.1016/j.socscimed.2021.114235","ISSN":"02779536","journalAbbreviation":"Social Science &amp; Medicine","language":"en","page":"114235","source":"DOI.org (Crossref)","title":"Socio-demographic determinants of physical activity and app usage from smartphone data","volume":"284","author":[{"family":"Pontin","given":"Francesca"},{"family":"Lomax","given":"Nik"},{"family":"Clarke","given":"Graham"},{"family":"Morris","given":"Michelle A."}],"issued":{"date-parts":[["2021",9]]}}}],"schema":"https://github.com/citation-style-language/schema/raw/master/csl-citation.json"} </w:instrText>
            </w:r>
            <w:r w:rsidRPr="00EF131D">
              <w:rPr>
                <w:rFonts w:cs="Arial"/>
                <w:sz w:val="20"/>
                <w:szCs w:val="20"/>
                <w:lang w:val="en-GB"/>
              </w:rPr>
              <w:fldChar w:fldCharType="separate"/>
            </w:r>
            <w:r w:rsidR="00563009" w:rsidRPr="00EF131D">
              <w:rPr>
                <w:rFonts w:cs="Arial"/>
                <w:sz w:val="20"/>
                <w:szCs w:val="20"/>
              </w:rPr>
              <w:t>(Pontin et al., 2021)</w:t>
            </w:r>
            <w:r w:rsidRPr="00EF131D">
              <w:rPr>
                <w:rFonts w:cs="Arial"/>
                <w:sz w:val="20"/>
                <w:szCs w:val="20"/>
                <w:lang w:val="en-GB"/>
              </w:rPr>
              <w:fldChar w:fldCharType="end"/>
            </w:r>
          </w:p>
        </w:tc>
        <w:tc>
          <w:tcPr>
            <w:tcW w:w="2044" w:type="dxa"/>
            <w:vAlign w:val="center"/>
          </w:tcPr>
          <w:p w14:paraId="6393A0D6" w14:textId="78B1D807" w:rsidR="00B50F59" w:rsidRPr="00EF131D" w:rsidRDefault="00973064" w:rsidP="00B50F59">
            <w:pPr>
              <w:spacing w:before="120"/>
              <w:jc w:val="center"/>
              <w:rPr>
                <w:rFonts w:cs="Arial"/>
                <w:sz w:val="20"/>
                <w:szCs w:val="20"/>
                <w:lang w:val="en-GB"/>
              </w:rPr>
            </w:pPr>
            <w:r w:rsidRPr="00EF131D">
              <w:rPr>
                <w:sz w:val="20"/>
                <w:szCs w:val="20"/>
                <w:lang w:val="de-CH"/>
              </w:rPr>
              <w:t>Calibrated</w:t>
            </w:r>
          </w:p>
        </w:tc>
      </w:tr>
      <w:tr w:rsidR="00B50F59" w14:paraId="4464D6D1" w14:textId="77777777" w:rsidTr="00B50F59">
        <w:tc>
          <w:tcPr>
            <w:tcW w:w="2150" w:type="dxa"/>
            <w:vAlign w:val="center"/>
          </w:tcPr>
          <w:p w14:paraId="06F2BDCE" w14:textId="35A7C450" w:rsidR="00B50F59" w:rsidRPr="00EF131D" w:rsidRDefault="00B50F59" w:rsidP="00B50F59">
            <w:pPr>
              <w:spacing w:before="120"/>
              <w:jc w:val="center"/>
              <w:rPr>
                <w:rFonts w:cs="Arial"/>
                <w:i/>
                <w:sz w:val="20"/>
                <w:szCs w:val="20"/>
                <w:lang w:val="en-GB"/>
              </w:rPr>
            </w:pPr>
            <w:r w:rsidRPr="00D80729">
              <w:rPr>
                <w:i/>
                <w:sz w:val="20"/>
                <w:szCs w:val="20"/>
                <w:lang w:val="de-CH"/>
              </w:rPr>
              <w:t>Missing data</w:t>
            </w:r>
          </w:p>
        </w:tc>
        <w:tc>
          <w:tcPr>
            <w:tcW w:w="2063" w:type="dxa"/>
            <w:vAlign w:val="center"/>
          </w:tcPr>
          <w:p w14:paraId="29683DB6" w14:textId="00231206" w:rsidR="00B50F59" w:rsidRPr="00EF131D" w:rsidRDefault="00B50F59" w:rsidP="00B50F59">
            <w:pPr>
              <w:spacing w:before="120"/>
              <w:jc w:val="center"/>
              <w:rPr>
                <w:rFonts w:cs="Arial"/>
                <w:sz w:val="20"/>
                <w:szCs w:val="20"/>
                <w:lang w:val="en-GB"/>
              </w:rPr>
            </w:pPr>
            <w:r w:rsidRPr="00D80729">
              <w:rPr>
                <w:sz w:val="20"/>
                <w:szCs w:val="20"/>
                <w:lang w:val="de-CH"/>
              </w:rPr>
              <w:t>Dropout</w:t>
            </w:r>
          </w:p>
        </w:tc>
        <w:tc>
          <w:tcPr>
            <w:tcW w:w="1219" w:type="dxa"/>
            <w:vAlign w:val="center"/>
          </w:tcPr>
          <w:p w14:paraId="1F143999" w14:textId="4A6368BB" w:rsidR="00B50F59" w:rsidRPr="00EF131D" w:rsidRDefault="00B50F59" w:rsidP="00B50F59">
            <w:pPr>
              <w:spacing w:before="120"/>
              <w:jc w:val="center"/>
              <w:rPr>
                <w:rFonts w:cs="Arial"/>
                <w:sz w:val="20"/>
                <w:szCs w:val="20"/>
                <w:lang w:val="en-GB"/>
              </w:rPr>
            </w:pPr>
            <w:r w:rsidRPr="00D80729">
              <w:rPr>
                <w:sz w:val="20"/>
                <w:szCs w:val="20"/>
                <w:lang w:val="de-CH"/>
              </w:rPr>
              <w:t>20%</w:t>
            </w:r>
          </w:p>
        </w:tc>
        <w:tc>
          <w:tcPr>
            <w:tcW w:w="1584" w:type="dxa"/>
            <w:vAlign w:val="center"/>
          </w:tcPr>
          <w:p w14:paraId="65F26B30" w14:textId="0475256D" w:rsidR="00B50F59" w:rsidRPr="00EF131D" w:rsidRDefault="005A2B6E" w:rsidP="006D44D3">
            <w:pPr>
              <w:spacing w:before="120"/>
              <w:rPr>
                <w:rFonts w:cs="Arial"/>
                <w:sz w:val="20"/>
                <w:szCs w:val="20"/>
                <w:lang w:val="en-GB"/>
              </w:rPr>
            </w:pPr>
            <w:r w:rsidRPr="00EF131D">
              <w:rPr>
                <w:rFonts w:cs="Arial"/>
                <w:sz w:val="20"/>
                <w:szCs w:val="20"/>
                <w:lang w:val="en-GB"/>
              </w:rPr>
              <w:fldChar w:fldCharType="begin"/>
            </w:r>
            <w:r w:rsidRPr="00EF131D">
              <w:rPr>
                <w:rFonts w:cs="Arial"/>
                <w:sz w:val="20"/>
                <w:szCs w:val="20"/>
                <w:lang w:val="en-GB"/>
              </w:rPr>
              <w:instrText xml:space="preserve"> ADDIN ZOTERO_ITEM CSL_CITATION {"citationID":"6gIq9gb1","properties":{"formattedCitation":"(Loughnane et al., 2025)","plainCitation":"(Loughnane et al., 2025)","noteIndex":0},"citationItems":[{"id":3879,"uris":["http://zotero.org/users/8617751/items/LH3YTILR"],"itemData":{"id":3879,"type":"article-journal","abstract":"IntroductionDigital Health Interventions (DHIs) have been identified as a solution to the United Nations Sustainable Development Goals (SDG3) for health promotion and prevention. However, DHIs face criticism for shallow and transactional engagement and retention challenges. Integrating DHIs with health coaching represents a promising solution that might address these issues by combining the scalable and accessible nature of DHIs with the meaningful and engaging nature of health coaching. This systematic review aims to synthesise existing peer-reviewed research on coach-facilitated DHIs to understand how digital health coaching is being used in DHIs and the impact it has on engagement and lifestyle outcomes.MethodsStudies examining DHIs with a coaching component addressing lifestyle outcomes were included. A search of APA PsychINFO, Medline, Web of Science, and Scopus was performed from inception to February 2025. Three authors conducted the study selection, quality appraisal using the Mixed Methods Appraisal Tool (MMAT), and data extraction. Data extraction captured study characteristics, coaching features, participant engagement, and lifestyle outcomes.ResultsThirty-five studies were identified and synthesised using a narrative synthesis approach. This review highlights three coaching modalities in DHIs: digital human coaching, Artificial Intelligence (AI) coaching, and hybrid (human-AI) coaching. All coaching modalities demonstrated feasibility and acceptability.DiscussionWhile both human and AI coaching have shown a positive impact on both engagement and lifestyle outcomes, hybrid approaches need further refinement to harness AI's scalability and the depth of human coaching. However, the variability of engagement metrics and coaching protocols limited study comparability. Standardising how engagement and coaching delivery are measured and contextualised is crucial for advancing evidence-based digital health coaching. This review followed PRISMA guidelines and was registered in PROSPERO (Registration number: CRD42022363279). The Irish Research Council supported this work.Systematic Review Registrationhttps://www.crd.york.ac.uk/PROSPERO/view/CRD42022363279, identifier: CRD42022363279.","container-title":"Frontiers in Digital Health","DOI":"10.3389/fdgth.2025.1536416","ISSN":"2673-253X","journalAbbreviation":"Front. Digit. Health","language":"English","publisher":"Frontiers","source":"Frontiers","title":"Systematic review exploring human, AI, and hybrid health coaching in digital health interventions: trends, engagement, and lifestyle outcomes","title-short":"Systematic review exploring human, AI, and hybrid health coaching in digital health interventions","URL":"https://www.frontiersin.org/journals/digital-health/articles/10.3389/fdgth.2025.1536416/full","volume":"7","author":[{"family":"Loughnane","given":"Croía"},{"family":"Laiti","given":"Justin"},{"family":"O’Donovan","given":"Róisín"},{"family":"Dunne","given":"Pádraic J."}],"accessed":{"date-parts":[["2026",3,26]]},"issued":{"date-parts":[["2025",4,24]]}}}],"schema":"https://github.com/citation-style-language/schema/raw/master/csl-citation.json"} </w:instrText>
            </w:r>
            <w:r w:rsidRPr="00EF131D">
              <w:rPr>
                <w:rFonts w:cs="Arial"/>
                <w:sz w:val="20"/>
                <w:szCs w:val="20"/>
                <w:lang w:val="en-GB"/>
              </w:rPr>
              <w:fldChar w:fldCharType="separate"/>
            </w:r>
            <w:r w:rsidR="00563009" w:rsidRPr="00EF131D">
              <w:rPr>
                <w:rFonts w:cs="Arial"/>
                <w:sz w:val="20"/>
                <w:szCs w:val="20"/>
              </w:rPr>
              <w:t>Loughnane et al., (2025)</w:t>
            </w:r>
            <w:r w:rsidRPr="00EF131D">
              <w:rPr>
                <w:rFonts w:cs="Arial"/>
                <w:sz w:val="20"/>
                <w:szCs w:val="20"/>
                <w:lang w:val="en-GB"/>
              </w:rPr>
              <w:fldChar w:fldCharType="end"/>
            </w:r>
          </w:p>
        </w:tc>
        <w:tc>
          <w:tcPr>
            <w:tcW w:w="2044" w:type="dxa"/>
            <w:vAlign w:val="center"/>
          </w:tcPr>
          <w:p w14:paraId="2006EAA7" w14:textId="6ACC5701" w:rsidR="00B50F59" w:rsidRPr="00EF131D" w:rsidRDefault="006D44D3" w:rsidP="00B50F59">
            <w:pPr>
              <w:spacing w:before="120"/>
              <w:jc w:val="center"/>
              <w:rPr>
                <w:rFonts w:cs="Arial"/>
                <w:sz w:val="20"/>
                <w:szCs w:val="20"/>
                <w:lang w:val="en-GB"/>
              </w:rPr>
            </w:pPr>
            <w:r w:rsidRPr="00EF131D">
              <w:rPr>
                <w:sz w:val="20"/>
                <w:szCs w:val="20"/>
                <w:lang w:val="de-CH"/>
              </w:rPr>
              <w:t>Calibrated</w:t>
            </w:r>
          </w:p>
        </w:tc>
      </w:tr>
    </w:tbl>
    <w:p w14:paraId="082483B1" w14:textId="5E513B2C" w:rsidR="005A2B6E" w:rsidRDefault="005A2B6E" w:rsidP="007813BA">
      <w:pPr>
        <w:spacing w:before="120"/>
        <w:jc w:val="left"/>
        <w:rPr>
          <w:rFonts w:cs="Arial"/>
          <w:lang w:val="en-GB"/>
        </w:rPr>
      </w:pPr>
    </w:p>
    <w:p w14:paraId="6D57F4D4" w14:textId="77777777" w:rsidR="005A2B6E" w:rsidRDefault="005A2B6E">
      <w:pPr>
        <w:rPr>
          <w:rFonts w:cs="Arial"/>
          <w:lang w:val="en-GB"/>
        </w:rPr>
      </w:pPr>
      <w:r>
        <w:rPr>
          <w:rFonts w:cs="Arial"/>
          <w:lang w:val="en-GB"/>
        </w:rPr>
        <w:br w:type="page"/>
      </w:r>
    </w:p>
    <w:p w14:paraId="28C66659" w14:textId="0A8EC01F" w:rsidR="00080226" w:rsidRDefault="0021265A" w:rsidP="0021265A">
      <w:pPr>
        <w:pStyle w:val="berschrift1"/>
        <w:numPr>
          <w:ilvl w:val="0"/>
          <w:numId w:val="0"/>
        </w:numPr>
        <w:ind w:left="405" w:hanging="405"/>
        <w:rPr>
          <w:lang w:val="en-GB"/>
        </w:rPr>
      </w:pPr>
      <w:bookmarkStart w:id="29" w:name="_Toc225439373"/>
      <w:r>
        <w:rPr>
          <w:lang w:val="en-GB"/>
        </w:rPr>
        <w:t>References</w:t>
      </w:r>
      <w:bookmarkEnd w:id="29"/>
    </w:p>
    <w:p w14:paraId="1080F149" w14:textId="77777777" w:rsidR="00EF131D" w:rsidRPr="00EF131D" w:rsidRDefault="00EF131D" w:rsidP="00EF131D">
      <w:pPr>
        <w:pStyle w:val="Literaturverzeichnis"/>
        <w:rPr>
          <w:rFonts w:cs="Arial"/>
          <w:sz w:val="21"/>
          <w:szCs w:val="21"/>
          <w:lang w:val="en-GB"/>
        </w:rPr>
      </w:pPr>
      <w:r w:rsidRPr="00EF131D">
        <w:rPr>
          <w:sz w:val="21"/>
          <w:szCs w:val="21"/>
          <w:lang w:val="en-GB"/>
        </w:rPr>
        <w:fldChar w:fldCharType="begin"/>
      </w:r>
      <w:r w:rsidRPr="00EF131D">
        <w:rPr>
          <w:sz w:val="21"/>
          <w:szCs w:val="21"/>
          <w:lang w:val="en-GB"/>
        </w:rPr>
        <w:instrText xml:space="preserve"> ADDIN ZOTERO_BIBL {"uncited":[],"omitted":[],"custom":[]} CSL_BIBLIOGRAPHY </w:instrText>
      </w:r>
      <w:r w:rsidRPr="00EF131D">
        <w:rPr>
          <w:sz w:val="21"/>
          <w:szCs w:val="21"/>
          <w:lang w:val="en-GB"/>
        </w:rPr>
        <w:fldChar w:fldCharType="separate"/>
      </w:r>
      <w:r w:rsidRPr="00EF131D">
        <w:rPr>
          <w:rFonts w:cs="Arial"/>
          <w:sz w:val="21"/>
          <w:szCs w:val="21"/>
          <w:lang w:val="en-GB"/>
        </w:rPr>
        <w:t xml:space="preserve">Adnan, A., Irvine, R. E., Williams, A., Harris, M., &amp; Antonacci, G. (2025). Improving Acceptability of mHealth Apps—The Use of the Technology Acceptance Model to Assess the Acceptability of mHealth Apps: Systematic Review. </w:t>
      </w:r>
      <w:r w:rsidRPr="00EF131D">
        <w:rPr>
          <w:rFonts w:cs="Arial"/>
          <w:i/>
          <w:iCs/>
          <w:sz w:val="21"/>
          <w:szCs w:val="21"/>
          <w:lang w:val="en-GB"/>
        </w:rPr>
        <w:t>Journal of Medical Internet Research</w:t>
      </w:r>
      <w:r w:rsidRPr="00EF131D">
        <w:rPr>
          <w:rFonts w:cs="Arial"/>
          <w:sz w:val="21"/>
          <w:szCs w:val="21"/>
          <w:lang w:val="en-GB"/>
        </w:rPr>
        <w:t xml:space="preserve">, </w:t>
      </w:r>
      <w:r w:rsidRPr="00EF131D">
        <w:rPr>
          <w:rFonts w:cs="Arial"/>
          <w:i/>
          <w:iCs/>
          <w:sz w:val="21"/>
          <w:szCs w:val="21"/>
          <w:lang w:val="en-GB"/>
        </w:rPr>
        <w:t>27</w:t>
      </w:r>
      <w:r w:rsidRPr="00EF131D">
        <w:rPr>
          <w:rFonts w:cs="Arial"/>
          <w:sz w:val="21"/>
          <w:szCs w:val="21"/>
          <w:lang w:val="en-GB"/>
        </w:rPr>
        <w:t>, e66432. https://doi.org/10.2196/66432</w:t>
      </w:r>
    </w:p>
    <w:p w14:paraId="3DB52874"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Ding, D., Nguyen, B., Nau, T., Luo, M., Cruz, B. del P., Dempsey, P. C., Munn, Z., Jefferis, B. J., Sherrington, C., Calleja, E. A., Chong, K. H., Davis, R., Francois, M. E., Tiedemann, A., Biddle, S. J. H., Okely, A., Bauman, A., Ekelund, U., Clare, P., &amp; Owen, K. (2025). Daily steps and health outcomes in adults: A systematic review and dose-response meta-analysis. </w:t>
      </w:r>
      <w:r w:rsidRPr="00EF131D">
        <w:rPr>
          <w:rFonts w:cs="Arial"/>
          <w:i/>
          <w:iCs/>
          <w:sz w:val="21"/>
          <w:szCs w:val="21"/>
          <w:lang w:val="en-GB"/>
        </w:rPr>
        <w:t>The Lancet Public Health</w:t>
      </w:r>
      <w:r w:rsidRPr="00EF131D">
        <w:rPr>
          <w:rFonts w:cs="Arial"/>
          <w:sz w:val="21"/>
          <w:szCs w:val="21"/>
          <w:lang w:val="en-GB"/>
        </w:rPr>
        <w:t xml:space="preserve">, </w:t>
      </w:r>
      <w:r w:rsidRPr="00EF131D">
        <w:rPr>
          <w:rFonts w:cs="Arial"/>
          <w:i/>
          <w:iCs/>
          <w:sz w:val="21"/>
          <w:szCs w:val="21"/>
          <w:lang w:val="en-GB"/>
        </w:rPr>
        <w:t>10</w:t>
      </w:r>
      <w:r w:rsidRPr="00EF131D">
        <w:rPr>
          <w:rFonts w:cs="Arial"/>
          <w:sz w:val="21"/>
          <w:szCs w:val="21"/>
          <w:lang w:val="en-GB"/>
        </w:rPr>
        <w:t>(8), e668–e681. https://doi.org/10.1016/S2468-2667(25)00164-1</w:t>
      </w:r>
    </w:p>
    <w:p w14:paraId="69DDC70D"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Ekelund, U., Tarp, J., Sanchez-Lastra, M. A., &amp; Dalene, K. E. (2024). Physical activity, sedentary time and health – a narrative review with new insights. </w:t>
      </w:r>
      <w:r w:rsidRPr="00EF131D">
        <w:rPr>
          <w:rFonts w:cs="Arial"/>
          <w:i/>
          <w:iCs/>
          <w:sz w:val="21"/>
          <w:szCs w:val="21"/>
          <w:lang w:val="en-GB"/>
        </w:rPr>
        <w:t>Danish Medical Journal</w:t>
      </w:r>
      <w:r w:rsidRPr="00EF131D">
        <w:rPr>
          <w:rFonts w:cs="Arial"/>
          <w:sz w:val="21"/>
          <w:szCs w:val="21"/>
          <w:lang w:val="en-GB"/>
        </w:rPr>
        <w:t>, 1–10. https://doi.org/10.61409/A06240433</w:t>
      </w:r>
    </w:p>
    <w:p w14:paraId="7C2A208D"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Gardner, B., &amp; Lally, P. (2018). Modelling Habit Formation and Its Determinants. In B. Verplanken (Ed.), </w:t>
      </w:r>
      <w:r w:rsidRPr="00EF131D">
        <w:rPr>
          <w:rFonts w:cs="Arial"/>
          <w:i/>
          <w:iCs/>
          <w:sz w:val="21"/>
          <w:szCs w:val="21"/>
          <w:lang w:val="en-GB"/>
        </w:rPr>
        <w:t>The Psychology of Habit: Theory, Mechanisms, Change, and Contexts</w:t>
      </w:r>
      <w:r w:rsidRPr="00EF131D">
        <w:rPr>
          <w:rFonts w:cs="Arial"/>
          <w:sz w:val="21"/>
          <w:szCs w:val="21"/>
          <w:lang w:val="en-GB"/>
        </w:rPr>
        <w:t xml:space="preserve"> (pp. 207–229). Springer International Publishing. https://doi.org/10.1007/978-3-319-97529-0_12</w:t>
      </w:r>
    </w:p>
    <w:p w14:paraId="772FB176"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Hagger, M. S., Chatzisarantis, N. L. D., &amp; Biddle, S. J. H. (2002). A Meta-Analytic Review of the Theories of Reasoned Action and Planned Behavior in Physical Activity: Predictive Validity and the Contribution of Additional Variables. </w:t>
      </w:r>
      <w:r w:rsidRPr="00EF131D">
        <w:rPr>
          <w:rFonts w:cs="Arial"/>
          <w:i/>
          <w:iCs/>
          <w:sz w:val="21"/>
          <w:szCs w:val="21"/>
          <w:lang w:val="en-GB"/>
        </w:rPr>
        <w:t>Journal of Sport and Exercise Psychology</w:t>
      </w:r>
      <w:r w:rsidRPr="00EF131D">
        <w:rPr>
          <w:rFonts w:cs="Arial"/>
          <w:sz w:val="21"/>
          <w:szCs w:val="21"/>
          <w:lang w:val="en-GB"/>
        </w:rPr>
        <w:t xml:space="preserve">, </w:t>
      </w:r>
      <w:r w:rsidRPr="00EF131D">
        <w:rPr>
          <w:rFonts w:cs="Arial"/>
          <w:i/>
          <w:iCs/>
          <w:sz w:val="21"/>
          <w:szCs w:val="21"/>
          <w:lang w:val="en-GB"/>
        </w:rPr>
        <w:t>24</w:t>
      </w:r>
      <w:r w:rsidRPr="00EF131D">
        <w:rPr>
          <w:rFonts w:cs="Arial"/>
          <w:sz w:val="21"/>
          <w:szCs w:val="21"/>
          <w:lang w:val="en-GB"/>
        </w:rPr>
        <w:t>(1), 3–32. https://doi.org/10.1123/jsep.24.1.3</w:t>
      </w:r>
    </w:p>
    <w:p w14:paraId="7BB7FFF6"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Haktanir, A., Kurnaz, M. F., &amp; Şimşir, Z. (2024). Reliability Generalization Meta-Analysis of the Brief Self-Control Scale (BSCS): Reliability Evidence across Age Groups and Languages. </w:t>
      </w:r>
      <w:r w:rsidRPr="00EF131D">
        <w:rPr>
          <w:rFonts w:cs="Arial"/>
          <w:i/>
          <w:iCs/>
          <w:sz w:val="21"/>
          <w:szCs w:val="21"/>
          <w:lang w:val="en-GB"/>
        </w:rPr>
        <w:t>Measurement and Evaluation in Counseling and Development</w:t>
      </w:r>
      <w:r w:rsidRPr="00EF131D">
        <w:rPr>
          <w:rFonts w:cs="Arial"/>
          <w:sz w:val="21"/>
          <w:szCs w:val="21"/>
          <w:lang w:val="en-GB"/>
        </w:rPr>
        <w:t xml:space="preserve">, </w:t>
      </w:r>
      <w:r w:rsidRPr="00EF131D">
        <w:rPr>
          <w:rFonts w:cs="Arial"/>
          <w:i/>
          <w:iCs/>
          <w:sz w:val="21"/>
          <w:szCs w:val="21"/>
          <w:lang w:val="en-GB"/>
        </w:rPr>
        <w:t>57</w:t>
      </w:r>
      <w:r w:rsidRPr="00EF131D">
        <w:rPr>
          <w:rFonts w:cs="Arial"/>
          <w:sz w:val="21"/>
          <w:szCs w:val="21"/>
          <w:lang w:val="en-GB"/>
        </w:rPr>
        <w:t>. https://doi.org/10.1080/07481756.2023.2301289</w:t>
      </w:r>
    </w:p>
    <w:p w14:paraId="5CE3898F" w14:textId="77777777" w:rsidR="00EF131D" w:rsidRPr="00EF131D" w:rsidRDefault="00EF131D" w:rsidP="00EF131D">
      <w:pPr>
        <w:pStyle w:val="Literaturverzeichnis"/>
        <w:rPr>
          <w:rFonts w:cs="Arial"/>
          <w:sz w:val="21"/>
          <w:szCs w:val="21"/>
          <w:lang w:val="en-GB"/>
        </w:rPr>
      </w:pPr>
      <w:r w:rsidRPr="00EF131D">
        <w:rPr>
          <w:rFonts w:cs="Arial"/>
          <w:sz w:val="21"/>
          <w:szCs w:val="21"/>
          <w:lang w:val="fr-CH"/>
        </w:rPr>
        <w:t xml:space="preserve">Loughnane, C., Laiti, J., O’Donovan, R., &amp; Dunne, P. J. (2025). </w:t>
      </w:r>
      <w:r w:rsidRPr="00EF131D">
        <w:rPr>
          <w:rFonts w:cs="Arial"/>
          <w:sz w:val="21"/>
          <w:szCs w:val="21"/>
          <w:lang w:val="en-GB"/>
        </w:rPr>
        <w:t xml:space="preserve">Systematic review exploring human, AI, and hybrid health coaching in digital health interventions: Trends, engagement, and lifestyle outcomes. </w:t>
      </w:r>
      <w:r w:rsidRPr="00EF131D">
        <w:rPr>
          <w:rFonts w:cs="Arial"/>
          <w:i/>
          <w:iCs/>
          <w:sz w:val="21"/>
          <w:szCs w:val="21"/>
          <w:lang w:val="en-GB"/>
        </w:rPr>
        <w:t>Frontiers in Digital Health</w:t>
      </w:r>
      <w:r w:rsidRPr="00EF131D">
        <w:rPr>
          <w:rFonts w:cs="Arial"/>
          <w:sz w:val="21"/>
          <w:szCs w:val="21"/>
          <w:lang w:val="en-GB"/>
        </w:rPr>
        <w:t xml:space="preserve">, </w:t>
      </w:r>
      <w:r w:rsidRPr="00EF131D">
        <w:rPr>
          <w:rFonts w:cs="Arial"/>
          <w:i/>
          <w:iCs/>
          <w:sz w:val="21"/>
          <w:szCs w:val="21"/>
          <w:lang w:val="en-GB"/>
        </w:rPr>
        <w:t>7</w:t>
      </w:r>
      <w:r w:rsidRPr="00EF131D">
        <w:rPr>
          <w:rFonts w:cs="Arial"/>
          <w:sz w:val="21"/>
          <w:szCs w:val="21"/>
          <w:lang w:val="en-GB"/>
        </w:rPr>
        <w:t>. https://doi.org/10.3389/fdgth.2025.1536416</w:t>
      </w:r>
    </w:p>
    <w:p w14:paraId="20212345"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Peng, S., Othman, A. T., Yuan, F., &amp; Liang, J. (2022). The Effectiveness of Planning Interventions for Improving Physical Activity in the General Population: A Systematic Review and Meta-Analysis of Randomized Controlled Trials. </w:t>
      </w:r>
      <w:r w:rsidRPr="00EF131D">
        <w:rPr>
          <w:rFonts w:cs="Arial"/>
          <w:i/>
          <w:iCs/>
          <w:sz w:val="21"/>
          <w:szCs w:val="21"/>
          <w:lang w:val="en-GB"/>
        </w:rPr>
        <w:t>International Journal of Environmental Research and Public Health</w:t>
      </w:r>
      <w:r w:rsidRPr="00EF131D">
        <w:rPr>
          <w:rFonts w:cs="Arial"/>
          <w:sz w:val="21"/>
          <w:szCs w:val="21"/>
          <w:lang w:val="en-GB"/>
        </w:rPr>
        <w:t xml:space="preserve">, </w:t>
      </w:r>
      <w:r w:rsidRPr="00EF131D">
        <w:rPr>
          <w:rFonts w:cs="Arial"/>
          <w:i/>
          <w:iCs/>
          <w:sz w:val="21"/>
          <w:szCs w:val="21"/>
          <w:lang w:val="en-GB"/>
        </w:rPr>
        <w:t>19</w:t>
      </w:r>
      <w:r w:rsidRPr="00EF131D">
        <w:rPr>
          <w:rFonts w:cs="Arial"/>
          <w:sz w:val="21"/>
          <w:szCs w:val="21"/>
          <w:lang w:val="en-GB"/>
        </w:rPr>
        <w:t>(12), 7337. https://doi.org/10.3390/ijerph19127337</w:t>
      </w:r>
    </w:p>
    <w:p w14:paraId="3252CC42"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Pfeffer, I., &amp; Strobach, T. (2020). Influence of a Planning Intervention on Physical Activity Behavior: The Moderating Role of Intentions and Executive Functions in a Randomized Controlled Trial. </w:t>
      </w:r>
      <w:r w:rsidRPr="00EF131D">
        <w:rPr>
          <w:rFonts w:cs="Arial"/>
          <w:i/>
          <w:iCs/>
          <w:sz w:val="21"/>
          <w:szCs w:val="21"/>
          <w:lang w:val="en-GB"/>
        </w:rPr>
        <w:t>International Journal of Behavioral Medicine</w:t>
      </w:r>
      <w:r w:rsidRPr="00EF131D">
        <w:rPr>
          <w:rFonts w:cs="Arial"/>
          <w:sz w:val="21"/>
          <w:szCs w:val="21"/>
          <w:lang w:val="en-GB"/>
        </w:rPr>
        <w:t xml:space="preserve">, </w:t>
      </w:r>
      <w:r w:rsidRPr="00EF131D">
        <w:rPr>
          <w:rFonts w:cs="Arial"/>
          <w:i/>
          <w:iCs/>
          <w:sz w:val="21"/>
          <w:szCs w:val="21"/>
          <w:lang w:val="en-GB"/>
        </w:rPr>
        <w:t>27</w:t>
      </w:r>
      <w:r w:rsidRPr="00EF131D">
        <w:rPr>
          <w:rFonts w:cs="Arial"/>
          <w:sz w:val="21"/>
          <w:szCs w:val="21"/>
          <w:lang w:val="en-GB"/>
        </w:rPr>
        <w:t>(5), 506–519. https://doi.org/10.1007/s12529-020-09864-x</w:t>
      </w:r>
    </w:p>
    <w:p w14:paraId="2D72D0AD"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Pontin, F., Lomax, N., Clarke, G., &amp; Morris, M. A. (2021). Socio-demographic determinants of physical activity and app usage from smartphone data. </w:t>
      </w:r>
      <w:r w:rsidRPr="00EF131D">
        <w:rPr>
          <w:rFonts w:cs="Arial"/>
          <w:i/>
          <w:iCs/>
          <w:sz w:val="21"/>
          <w:szCs w:val="21"/>
          <w:lang w:val="en-GB"/>
        </w:rPr>
        <w:t>Social Science &amp; Medicine</w:t>
      </w:r>
      <w:r w:rsidRPr="00EF131D">
        <w:rPr>
          <w:rFonts w:cs="Arial"/>
          <w:sz w:val="21"/>
          <w:szCs w:val="21"/>
          <w:lang w:val="en-GB"/>
        </w:rPr>
        <w:t xml:space="preserve">, </w:t>
      </w:r>
      <w:r w:rsidRPr="00EF131D">
        <w:rPr>
          <w:rFonts w:cs="Arial"/>
          <w:i/>
          <w:iCs/>
          <w:sz w:val="21"/>
          <w:szCs w:val="21"/>
          <w:lang w:val="en-GB"/>
        </w:rPr>
        <w:t>284</w:t>
      </w:r>
      <w:r w:rsidRPr="00EF131D">
        <w:rPr>
          <w:rFonts w:cs="Arial"/>
          <w:sz w:val="21"/>
          <w:szCs w:val="21"/>
          <w:lang w:val="en-GB"/>
        </w:rPr>
        <w:t>, 114235. https://doi.org/10.1016/j.socscimed.2021.114235</w:t>
      </w:r>
    </w:p>
    <w:p w14:paraId="28BC4861"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Schmid, J., Gut, V., Conzelmann, A., &amp; Sudeck, G. (2018). Bernese motive and goal inventory in exercise and sport: Validation of an updated version of the questionnaire. </w:t>
      </w:r>
      <w:r w:rsidRPr="00EF131D">
        <w:rPr>
          <w:rFonts w:cs="Arial"/>
          <w:i/>
          <w:iCs/>
          <w:sz w:val="21"/>
          <w:szCs w:val="21"/>
          <w:lang w:val="en-GB"/>
        </w:rPr>
        <w:t>PLOS ONE</w:t>
      </w:r>
      <w:r w:rsidRPr="00EF131D">
        <w:rPr>
          <w:rFonts w:cs="Arial"/>
          <w:sz w:val="21"/>
          <w:szCs w:val="21"/>
          <w:lang w:val="en-GB"/>
        </w:rPr>
        <w:t xml:space="preserve">, </w:t>
      </w:r>
      <w:r w:rsidRPr="00EF131D">
        <w:rPr>
          <w:rFonts w:cs="Arial"/>
          <w:i/>
          <w:iCs/>
          <w:sz w:val="21"/>
          <w:szCs w:val="21"/>
          <w:lang w:val="en-GB"/>
        </w:rPr>
        <w:t>13</w:t>
      </w:r>
      <w:r w:rsidRPr="00EF131D">
        <w:rPr>
          <w:rFonts w:cs="Arial"/>
          <w:sz w:val="21"/>
          <w:szCs w:val="21"/>
          <w:lang w:val="en-GB"/>
        </w:rPr>
        <w:t>(2), e0193214. https://doi.org/10.1371/journal.pone.0193214</w:t>
      </w:r>
    </w:p>
    <w:p w14:paraId="5A31684F" w14:textId="77777777" w:rsidR="00EF131D" w:rsidRPr="00EF131D" w:rsidRDefault="00EF131D" w:rsidP="00EF131D">
      <w:pPr>
        <w:pStyle w:val="Literaturverzeichnis"/>
        <w:rPr>
          <w:rFonts w:cs="Arial"/>
          <w:sz w:val="21"/>
          <w:szCs w:val="21"/>
          <w:lang w:val="en-GB"/>
        </w:rPr>
      </w:pPr>
      <w:r w:rsidRPr="00EF131D">
        <w:rPr>
          <w:rFonts w:cs="Arial"/>
          <w:sz w:val="21"/>
          <w:szCs w:val="21"/>
          <w:lang w:val="en-GB"/>
        </w:rPr>
        <w:t xml:space="preserve">Schmid, J., Lavelle-Hill, R., &amp; Sudeck, G. (2026). Linking Individual Motives to the Type of Exercise and Sport Activity: Toward Recommendations for Optimal Activity Matching Through a Machine Learning Approach. </w:t>
      </w:r>
      <w:r w:rsidRPr="00EF131D">
        <w:rPr>
          <w:rFonts w:cs="Arial"/>
          <w:i/>
          <w:iCs/>
          <w:sz w:val="21"/>
          <w:szCs w:val="21"/>
          <w:lang w:val="en-GB"/>
        </w:rPr>
        <w:t>Journal of Physical Activity and Health</w:t>
      </w:r>
      <w:r w:rsidRPr="00EF131D">
        <w:rPr>
          <w:rFonts w:cs="Arial"/>
          <w:sz w:val="21"/>
          <w:szCs w:val="21"/>
          <w:lang w:val="en-GB"/>
        </w:rPr>
        <w:t>, 1–11. https://doi.org/10.1123/jpah.2025-0414</w:t>
      </w:r>
    </w:p>
    <w:p w14:paraId="347B8BF2" w14:textId="77777777" w:rsidR="00EF131D" w:rsidRPr="00EF131D" w:rsidRDefault="00EF131D" w:rsidP="00EF131D">
      <w:pPr>
        <w:pStyle w:val="Literaturverzeichnis"/>
        <w:rPr>
          <w:rFonts w:cs="Arial"/>
          <w:sz w:val="21"/>
          <w:szCs w:val="21"/>
        </w:rPr>
      </w:pPr>
      <w:r w:rsidRPr="00EF131D">
        <w:rPr>
          <w:rFonts w:cs="Arial"/>
          <w:sz w:val="21"/>
          <w:szCs w:val="21"/>
          <w:lang w:val="en-GB"/>
        </w:rPr>
        <w:t xml:space="preserve">Truong, N., Le, C. N., Phu, D. H., Stanikzai, M. H., Shohaimi, S., Dadras, O., Isaramalai, S., &amp; Suwanbamrung, C. (2023). Assessment of Self-Determined Motivation in Exercise: A Systematic Review and Meta-analysis. </w:t>
      </w:r>
      <w:r w:rsidRPr="00EF131D">
        <w:rPr>
          <w:rFonts w:cs="Arial"/>
          <w:i/>
          <w:iCs/>
          <w:sz w:val="21"/>
          <w:szCs w:val="21"/>
        </w:rPr>
        <w:t>Journal of Human Earth and Future</w:t>
      </w:r>
      <w:r w:rsidRPr="00EF131D">
        <w:rPr>
          <w:rFonts w:cs="Arial"/>
          <w:sz w:val="21"/>
          <w:szCs w:val="21"/>
        </w:rPr>
        <w:t xml:space="preserve">, </w:t>
      </w:r>
      <w:r w:rsidRPr="00EF131D">
        <w:rPr>
          <w:rFonts w:cs="Arial"/>
          <w:i/>
          <w:iCs/>
          <w:sz w:val="21"/>
          <w:szCs w:val="21"/>
        </w:rPr>
        <w:t>4</w:t>
      </w:r>
      <w:r w:rsidRPr="00EF131D">
        <w:rPr>
          <w:rFonts w:cs="Arial"/>
          <w:sz w:val="21"/>
          <w:szCs w:val="21"/>
        </w:rPr>
        <w:t>, 241–256.</w:t>
      </w:r>
    </w:p>
    <w:p w14:paraId="72241347" w14:textId="7AB58AD0" w:rsidR="00D46A3F" w:rsidRPr="0021265A" w:rsidRDefault="00EF131D" w:rsidP="0021265A">
      <w:pPr>
        <w:rPr>
          <w:lang w:val="en-GB"/>
        </w:rPr>
      </w:pPr>
      <w:r w:rsidRPr="00EF131D">
        <w:rPr>
          <w:sz w:val="21"/>
          <w:szCs w:val="21"/>
          <w:lang w:val="en-GB"/>
        </w:rPr>
        <w:fldChar w:fldCharType="end"/>
      </w:r>
    </w:p>
    <w:sectPr w:rsidR="00D46A3F" w:rsidRPr="0021265A" w:rsidSect="00080226">
      <w:footerReference w:type="even" r:id="rId8"/>
      <w:footerReference w:type="default" r:id="rId9"/>
      <w:pgSz w:w="11906" w:h="16838"/>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A6C45" w14:textId="77777777" w:rsidR="00CF1828" w:rsidRDefault="00CF1828" w:rsidP="00080226">
      <w:pPr>
        <w:spacing w:after="0" w:line="240" w:lineRule="auto"/>
      </w:pPr>
      <w:r>
        <w:separator/>
      </w:r>
    </w:p>
    <w:p w14:paraId="43184E7C" w14:textId="77777777" w:rsidR="00CF1828" w:rsidRDefault="00CF1828"/>
    <w:p w14:paraId="1687C676" w14:textId="77777777" w:rsidR="00CF1828" w:rsidRDefault="00CF1828" w:rsidP="006D5275"/>
  </w:endnote>
  <w:endnote w:type="continuationSeparator" w:id="0">
    <w:p w14:paraId="22ED69CF" w14:textId="77777777" w:rsidR="00CF1828" w:rsidRDefault="00CF1828" w:rsidP="00080226">
      <w:pPr>
        <w:spacing w:after="0" w:line="240" w:lineRule="auto"/>
      </w:pPr>
      <w:r>
        <w:continuationSeparator/>
      </w:r>
    </w:p>
    <w:p w14:paraId="09010072" w14:textId="77777777" w:rsidR="00CF1828" w:rsidRDefault="00CF1828"/>
    <w:p w14:paraId="067ACB84" w14:textId="77777777" w:rsidR="00CF1828" w:rsidRDefault="00CF1828" w:rsidP="006D5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476839"/>
      <w:docPartObj>
        <w:docPartGallery w:val="Page Numbers (Bottom of Page)"/>
        <w:docPartUnique/>
      </w:docPartObj>
    </w:sdtPr>
    <w:sdtEndPr/>
    <w:sdtContent>
      <w:p w14:paraId="07DDE182" w14:textId="1AA2ABAC" w:rsidR="00080226" w:rsidRDefault="00080226" w:rsidP="00C35BA6">
        <w:pPr>
          <w:pStyle w:val="Fuzeile"/>
        </w:pPr>
        <w:r>
          <w:fldChar w:fldCharType="begin"/>
        </w:r>
        <w:r>
          <w:instrText>PAGE   \* MERGEFORMAT</w:instrText>
        </w:r>
        <w:r>
          <w:fldChar w:fldCharType="separate"/>
        </w:r>
        <w:r>
          <w:t>2</w:t>
        </w:r>
        <w:r>
          <w:fldChar w:fldCharType="end"/>
        </w:r>
      </w:p>
    </w:sdtContent>
  </w:sdt>
  <w:p w14:paraId="5E0CCDC2" w14:textId="77777777" w:rsidR="00080226" w:rsidRDefault="00080226">
    <w:pPr>
      <w:pStyle w:val="Fuzeile"/>
    </w:pPr>
  </w:p>
  <w:p w14:paraId="5006DA87" w14:textId="77777777" w:rsidR="00F01A13" w:rsidRDefault="00F01A13"/>
  <w:p w14:paraId="03F328DE" w14:textId="77777777" w:rsidR="00F01A13" w:rsidRDefault="00F01A13" w:rsidP="006D52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53096"/>
      <w:docPartObj>
        <w:docPartGallery w:val="Page Numbers (Bottom of Page)"/>
        <w:docPartUnique/>
      </w:docPartObj>
    </w:sdtPr>
    <w:sdtEndPr/>
    <w:sdtContent>
      <w:p w14:paraId="3EE53FBE" w14:textId="3C57428C" w:rsidR="00080226" w:rsidRDefault="00080226" w:rsidP="00C35BA6">
        <w:pPr>
          <w:pStyle w:val="Fuzeile"/>
          <w:jc w:val="right"/>
        </w:pPr>
        <w:r>
          <w:fldChar w:fldCharType="begin"/>
        </w:r>
        <w:r>
          <w:instrText>PAGE   \* MERGEFORMAT</w:instrText>
        </w:r>
        <w:r>
          <w:fldChar w:fldCharType="separate"/>
        </w:r>
        <w:r>
          <w:t>2</w:t>
        </w:r>
        <w:r>
          <w:fldChar w:fldCharType="end"/>
        </w:r>
      </w:p>
    </w:sdtContent>
  </w:sdt>
  <w:p w14:paraId="486EABAA" w14:textId="77777777" w:rsidR="00080226" w:rsidRDefault="00080226">
    <w:pPr>
      <w:pStyle w:val="Fuzeile"/>
    </w:pPr>
  </w:p>
  <w:p w14:paraId="7BDC8290" w14:textId="77777777" w:rsidR="00F01A13" w:rsidRDefault="00F01A13"/>
  <w:p w14:paraId="40286CB4" w14:textId="77777777" w:rsidR="00F01A13" w:rsidRDefault="00F01A13" w:rsidP="006D52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94A7" w14:textId="77777777" w:rsidR="00CF1828" w:rsidRDefault="00CF1828" w:rsidP="00080226">
      <w:pPr>
        <w:spacing w:after="0" w:line="240" w:lineRule="auto"/>
      </w:pPr>
      <w:r>
        <w:separator/>
      </w:r>
    </w:p>
    <w:p w14:paraId="62919286" w14:textId="77777777" w:rsidR="00CF1828" w:rsidRDefault="00CF1828"/>
    <w:p w14:paraId="05AEFFF1" w14:textId="77777777" w:rsidR="00CF1828" w:rsidRDefault="00CF1828" w:rsidP="006D5275"/>
  </w:footnote>
  <w:footnote w:type="continuationSeparator" w:id="0">
    <w:p w14:paraId="2325D17A" w14:textId="77777777" w:rsidR="00CF1828" w:rsidRDefault="00CF1828" w:rsidP="00080226">
      <w:pPr>
        <w:spacing w:after="0" w:line="240" w:lineRule="auto"/>
      </w:pPr>
      <w:r>
        <w:continuationSeparator/>
      </w:r>
    </w:p>
    <w:p w14:paraId="7CE20245" w14:textId="77777777" w:rsidR="00CF1828" w:rsidRDefault="00CF1828"/>
    <w:p w14:paraId="057DFFD0" w14:textId="77777777" w:rsidR="00CF1828" w:rsidRDefault="00CF1828" w:rsidP="006D52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89D"/>
    <w:multiLevelType w:val="multilevel"/>
    <w:tmpl w:val="96C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4DD2"/>
    <w:multiLevelType w:val="multilevel"/>
    <w:tmpl w:val="5C2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A05"/>
    <w:multiLevelType w:val="multilevel"/>
    <w:tmpl w:val="1EF4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56DE"/>
    <w:multiLevelType w:val="multilevel"/>
    <w:tmpl w:val="EDE632C4"/>
    <w:lvl w:ilvl="0">
      <w:start w:val="1"/>
      <w:numFmt w:val="decimal"/>
      <w:pStyle w:val="berschrift1"/>
      <w:lvlText w:val="%1"/>
      <w:lvlJc w:val="left"/>
      <w:pPr>
        <w:ind w:left="405" w:hanging="405"/>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487EC2"/>
    <w:multiLevelType w:val="multilevel"/>
    <w:tmpl w:val="46F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328E"/>
    <w:multiLevelType w:val="multilevel"/>
    <w:tmpl w:val="6B4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07487"/>
    <w:multiLevelType w:val="multilevel"/>
    <w:tmpl w:val="51C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E3B01"/>
    <w:multiLevelType w:val="multilevel"/>
    <w:tmpl w:val="B6C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40BB7"/>
    <w:multiLevelType w:val="multilevel"/>
    <w:tmpl w:val="5A7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291E"/>
    <w:multiLevelType w:val="multilevel"/>
    <w:tmpl w:val="3C0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87982"/>
    <w:multiLevelType w:val="multilevel"/>
    <w:tmpl w:val="962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600B6"/>
    <w:multiLevelType w:val="multilevel"/>
    <w:tmpl w:val="D3A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85ACB"/>
    <w:multiLevelType w:val="multilevel"/>
    <w:tmpl w:val="DB1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6346F"/>
    <w:multiLevelType w:val="multilevel"/>
    <w:tmpl w:val="A3D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51F2E"/>
    <w:multiLevelType w:val="multilevel"/>
    <w:tmpl w:val="A75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82D43"/>
    <w:multiLevelType w:val="multilevel"/>
    <w:tmpl w:val="3C4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A580C"/>
    <w:multiLevelType w:val="multilevel"/>
    <w:tmpl w:val="0BE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E259B"/>
    <w:multiLevelType w:val="multilevel"/>
    <w:tmpl w:val="C33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D79CB"/>
    <w:multiLevelType w:val="multilevel"/>
    <w:tmpl w:val="69F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965F7"/>
    <w:multiLevelType w:val="multilevel"/>
    <w:tmpl w:val="F8E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D6575"/>
    <w:multiLevelType w:val="multilevel"/>
    <w:tmpl w:val="1BE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D12BB"/>
    <w:multiLevelType w:val="multilevel"/>
    <w:tmpl w:val="693A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A07EF"/>
    <w:multiLevelType w:val="multilevel"/>
    <w:tmpl w:val="A6A6D5F4"/>
    <w:lvl w:ilvl="0">
      <w:start w:val="1"/>
      <w:numFmt w:val="decimal"/>
      <w:lvlText w:val="%1."/>
      <w:lvlJc w:val="left"/>
      <w:pPr>
        <w:tabs>
          <w:tab w:val="num" w:pos="720"/>
        </w:tabs>
        <w:ind w:left="720" w:hanging="360"/>
      </w:pPr>
      <w:rPr>
        <w:rFonts w:ascii="Arial" w:eastAsiaTheme="minorHAnsi" w:hAnsi="Arial"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81DAC"/>
    <w:multiLevelType w:val="multilevel"/>
    <w:tmpl w:val="2B3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A5237"/>
    <w:multiLevelType w:val="multilevel"/>
    <w:tmpl w:val="B0E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D21BF"/>
    <w:multiLevelType w:val="multilevel"/>
    <w:tmpl w:val="850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92540"/>
    <w:multiLevelType w:val="multilevel"/>
    <w:tmpl w:val="95F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07B79"/>
    <w:multiLevelType w:val="multilevel"/>
    <w:tmpl w:val="4EB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93603"/>
    <w:multiLevelType w:val="multilevel"/>
    <w:tmpl w:val="B95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73301"/>
    <w:multiLevelType w:val="multilevel"/>
    <w:tmpl w:val="D59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92154"/>
    <w:multiLevelType w:val="multilevel"/>
    <w:tmpl w:val="F394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8D740D"/>
    <w:multiLevelType w:val="multilevel"/>
    <w:tmpl w:val="C7E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E34DB"/>
    <w:multiLevelType w:val="multilevel"/>
    <w:tmpl w:val="C76E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026994">
    <w:abstractNumId w:val="3"/>
  </w:num>
  <w:num w:numId="2" w16cid:durableId="1848859684">
    <w:abstractNumId w:val="22"/>
  </w:num>
  <w:num w:numId="3" w16cid:durableId="365063174">
    <w:abstractNumId w:val="10"/>
  </w:num>
  <w:num w:numId="4" w16cid:durableId="937493357">
    <w:abstractNumId w:val="19"/>
  </w:num>
  <w:num w:numId="5" w16cid:durableId="2144344929">
    <w:abstractNumId w:val="1"/>
  </w:num>
  <w:num w:numId="6" w16cid:durableId="251207229">
    <w:abstractNumId w:val="31"/>
  </w:num>
  <w:num w:numId="7" w16cid:durableId="1634479093">
    <w:abstractNumId w:val="17"/>
  </w:num>
  <w:num w:numId="8" w16cid:durableId="568687894">
    <w:abstractNumId w:val="8"/>
  </w:num>
  <w:num w:numId="9" w16cid:durableId="289240722">
    <w:abstractNumId w:val="29"/>
  </w:num>
  <w:num w:numId="10" w16cid:durableId="1206871890">
    <w:abstractNumId w:val="4"/>
  </w:num>
  <w:num w:numId="11" w16cid:durableId="701832508">
    <w:abstractNumId w:val="20"/>
  </w:num>
  <w:num w:numId="12" w16cid:durableId="1727801964">
    <w:abstractNumId w:val="15"/>
  </w:num>
  <w:num w:numId="13" w16cid:durableId="697661704">
    <w:abstractNumId w:val="16"/>
  </w:num>
  <w:num w:numId="14" w16cid:durableId="222254889">
    <w:abstractNumId w:val="18"/>
  </w:num>
  <w:num w:numId="15" w16cid:durableId="521407540">
    <w:abstractNumId w:val="2"/>
  </w:num>
  <w:num w:numId="16" w16cid:durableId="145975002">
    <w:abstractNumId w:val="28"/>
  </w:num>
  <w:num w:numId="17" w16cid:durableId="1122379713">
    <w:abstractNumId w:val="5"/>
  </w:num>
  <w:num w:numId="18" w16cid:durableId="1984504991">
    <w:abstractNumId w:val="7"/>
  </w:num>
  <w:num w:numId="19" w16cid:durableId="959533072">
    <w:abstractNumId w:val="6"/>
  </w:num>
  <w:num w:numId="20" w16cid:durableId="245962777">
    <w:abstractNumId w:val="0"/>
  </w:num>
  <w:num w:numId="21" w16cid:durableId="828790882">
    <w:abstractNumId w:val="12"/>
  </w:num>
  <w:num w:numId="22" w16cid:durableId="505368157">
    <w:abstractNumId w:val="13"/>
  </w:num>
  <w:num w:numId="23" w16cid:durableId="43137739">
    <w:abstractNumId w:val="32"/>
  </w:num>
  <w:num w:numId="24" w16cid:durableId="161092528">
    <w:abstractNumId w:val="14"/>
  </w:num>
  <w:num w:numId="25" w16cid:durableId="688145806">
    <w:abstractNumId w:val="9"/>
  </w:num>
  <w:num w:numId="26" w16cid:durableId="1440562486">
    <w:abstractNumId w:val="27"/>
  </w:num>
  <w:num w:numId="27" w16cid:durableId="1210921390">
    <w:abstractNumId w:val="24"/>
  </w:num>
  <w:num w:numId="28" w16cid:durableId="212467902">
    <w:abstractNumId w:val="11"/>
  </w:num>
  <w:num w:numId="29" w16cid:durableId="1172840611">
    <w:abstractNumId w:val="25"/>
  </w:num>
  <w:num w:numId="30" w16cid:durableId="1050686279">
    <w:abstractNumId w:val="30"/>
  </w:num>
  <w:num w:numId="31" w16cid:durableId="659967980">
    <w:abstractNumId w:val="21"/>
  </w:num>
  <w:num w:numId="32" w16cid:durableId="1561745051">
    <w:abstractNumId w:val="23"/>
  </w:num>
  <w:num w:numId="33" w16cid:durableId="966770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26"/>
    <w:rsid w:val="00000CF9"/>
    <w:rsid w:val="00041351"/>
    <w:rsid w:val="00052299"/>
    <w:rsid w:val="00080226"/>
    <w:rsid w:val="000A0A8C"/>
    <w:rsid w:val="000B6D80"/>
    <w:rsid w:val="001229A7"/>
    <w:rsid w:val="00135D72"/>
    <w:rsid w:val="001439ED"/>
    <w:rsid w:val="001A5006"/>
    <w:rsid w:val="001B5A2A"/>
    <w:rsid w:val="0021265A"/>
    <w:rsid w:val="0021540F"/>
    <w:rsid w:val="002248FA"/>
    <w:rsid w:val="0024232B"/>
    <w:rsid w:val="00247553"/>
    <w:rsid w:val="00257197"/>
    <w:rsid w:val="0027167C"/>
    <w:rsid w:val="002844F3"/>
    <w:rsid w:val="002B76F3"/>
    <w:rsid w:val="002C392B"/>
    <w:rsid w:val="002D5691"/>
    <w:rsid w:val="002F2C57"/>
    <w:rsid w:val="0034463E"/>
    <w:rsid w:val="00346BA1"/>
    <w:rsid w:val="00347DB9"/>
    <w:rsid w:val="00350EA1"/>
    <w:rsid w:val="003A1BC7"/>
    <w:rsid w:val="003A35CE"/>
    <w:rsid w:val="003B114D"/>
    <w:rsid w:val="003D1578"/>
    <w:rsid w:val="003D1649"/>
    <w:rsid w:val="003D1FFF"/>
    <w:rsid w:val="003E44CE"/>
    <w:rsid w:val="003E630D"/>
    <w:rsid w:val="003F59C9"/>
    <w:rsid w:val="00402179"/>
    <w:rsid w:val="004231CD"/>
    <w:rsid w:val="004375C7"/>
    <w:rsid w:val="00453072"/>
    <w:rsid w:val="00471168"/>
    <w:rsid w:val="004A7D5D"/>
    <w:rsid w:val="004C190B"/>
    <w:rsid w:val="004E3B6B"/>
    <w:rsid w:val="004E7B5D"/>
    <w:rsid w:val="005004F9"/>
    <w:rsid w:val="005270D0"/>
    <w:rsid w:val="00530C8C"/>
    <w:rsid w:val="0053736D"/>
    <w:rsid w:val="00563009"/>
    <w:rsid w:val="00563063"/>
    <w:rsid w:val="00576998"/>
    <w:rsid w:val="00582B9B"/>
    <w:rsid w:val="00591704"/>
    <w:rsid w:val="005A2B6E"/>
    <w:rsid w:val="005B2D0C"/>
    <w:rsid w:val="005D3A5E"/>
    <w:rsid w:val="005E2BEF"/>
    <w:rsid w:val="006053B6"/>
    <w:rsid w:val="00613866"/>
    <w:rsid w:val="00635DA9"/>
    <w:rsid w:val="0063659E"/>
    <w:rsid w:val="00656869"/>
    <w:rsid w:val="00657304"/>
    <w:rsid w:val="00664C30"/>
    <w:rsid w:val="00671205"/>
    <w:rsid w:val="00691480"/>
    <w:rsid w:val="006B09EF"/>
    <w:rsid w:val="006B2A47"/>
    <w:rsid w:val="006B48D8"/>
    <w:rsid w:val="006D44D3"/>
    <w:rsid w:val="006D4E46"/>
    <w:rsid w:val="006D5275"/>
    <w:rsid w:val="006E556A"/>
    <w:rsid w:val="00747702"/>
    <w:rsid w:val="00751628"/>
    <w:rsid w:val="00757F46"/>
    <w:rsid w:val="00774C12"/>
    <w:rsid w:val="007813BA"/>
    <w:rsid w:val="00785CA4"/>
    <w:rsid w:val="007C0B62"/>
    <w:rsid w:val="007D7062"/>
    <w:rsid w:val="007D77E0"/>
    <w:rsid w:val="007E75BE"/>
    <w:rsid w:val="0081360D"/>
    <w:rsid w:val="0085350C"/>
    <w:rsid w:val="008655C6"/>
    <w:rsid w:val="008F0BDF"/>
    <w:rsid w:val="009000F2"/>
    <w:rsid w:val="00913ABC"/>
    <w:rsid w:val="00923020"/>
    <w:rsid w:val="00936174"/>
    <w:rsid w:val="00957722"/>
    <w:rsid w:val="00960EEA"/>
    <w:rsid w:val="00973064"/>
    <w:rsid w:val="009757DC"/>
    <w:rsid w:val="009B5A5C"/>
    <w:rsid w:val="009C7DBD"/>
    <w:rsid w:val="009F55B5"/>
    <w:rsid w:val="009F7C2C"/>
    <w:rsid w:val="00A07397"/>
    <w:rsid w:val="00A2522F"/>
    <w:rsid w:val="00A4386F"/>
    <w:rsid w:val="00A83963"/>
    <w:rsid w:val="00A94B09"/>
    <w:rsid w:val="00AC3208"/>
    <w:rsid w:val="00AD090A"/>
    <w:rsid w:val="00AD2975"/>
    <w:rsid w:val="00AE4B65"/>
    <w:rsid w:val="00AF0DB9"/>
    <w:rsid w:val="00AF1645"/>
    <w:rsid w:val="00B215C3"/>
    <w:rsid w:val="00B250EE"/>
    <w:rsid w:val="00B41E50"/>
    <w:rsid w:val="00B422BC"/>
    <w:rsid w:val="00B50F59"/>
    <w:rsid w:val="00B5681F"/>
    <w:rsid w:val="00B72325"/>
    <w:rsid w:val="00B764B0"/>
    <w:rsid w:val="00BA0FAB"/>
    <w:rsid w:val="00BD0160"/>
    <w:rsid w:val="00BD2D61"/>
    <w:rsid w:val="00C009F9"/>
    <w:rsid w:val="00C120A7"/>
    <w:rsid w:val="00C35BA6"/>
    <w:rsid w:val="00C379A7"/>
    <w:rsid w:val="00C447FC"/>
    <w:rsid w:val="00C71C33"/>
    <w:rsid w:val="00CA07F3"/>
    <w:rsid w:val="00CA6BA0"/>
    <w:rsid w:val="00CC04A7"/>
    <w:rsid w:val="00CF13FE"/>
    <w:rsid w:val="00CF1828"/>
    <w:rsid w:val="00D34C42"/>
    <w:rsid w:val="00D41481"/>
    <w:rsid w:val="00D46A3F"/>
    <w:rsid w:val="00D732FE"/>
    <w:rsid w:val="00D80729"/>
    <w:rsid w:val="00D96114"/>
    <w:rsid w:val="00DA3776"/>
    <w:rsid w:val="00DB0DC8"/>
    <w:rsid w:val="00DB59C8"/>
    <w:rsid w:val="00E144C3"/>
    <w:rsid w:val="00E30E15"/>
    <w:rsid w:val="00E63C11"/>
    <w:rsid w:val="00E66C3A"/>
    <w:rsid w:val="00E7401D"/>
    <w:rsid w:val="00E92FC5"/>
    <w:rsid w:val="00EC02FF"/>
    <w:rsid w:val="00EC1DB0"/>
    <w:rsid w:val="00EF131D"/>
    <w:rsid w:val="00EF634C"/>
    <w:rsid w:val="00F01A13"/>
    <w:rsid w:val="00F062B2"/>
    <w:rsid w:val="00F249CF"/>
    <w:rsid w:val="00F27BD5"/>
    <w:rsid w:val="00F539F4"/>
    <w:rsid w:val="00F65114"/>
    <w:rsid w:val="00F808BB"/>
    <w:rsid w:val="00F83F04"/>
    <w:rsid w:val="00FB2336"/>
    <w:rsid w:val="00FC5416"/>
    <w:rsid w:val="00FF683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D8FF"/>
  <w15:chartTrackingRefBased/>
  <w15:docId w15:val="{28F83DA7-D92A-43E9-AE6D-946261B8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80226"/>
    <w:rPr>
      <w:rFonts w:ascii="Arial" w:hAnsi="Arial"/>
      <w:kern w:val="0"/>
      <w:lang w:val="de-DE"/>
      <w14:ligatures w14:val="none"/>
    </w:rPr>
  </w:style>
  <w:style w:type="paragraph" w:styleId="berschrift1">
    <w:name w:val="heading 1"/>
    <w:aliases w:val="WissenschaftlArbeit1"/>
    <w:basedOn w:val="Standard"/>
    <w:next w:val="Standard"/>
    <w:link w:val="berschrift1Zchn"/>
    <w:uiPriority w:val="9"/>
    <w:qFormat/>
    <w:rsid w:val="00080226"/>
    <w:pPr>
      <w:keepNext/>
      <w:keepLines/>
      <w:numPr>
        <w:numId w:val="1"/>
      </w:numPr>
      <w:spacing w:before="240" w:after="0"/>
      <w:outlineLvl w:val="0"/>
    </w:pPr>
    <w:rPr>
      <w:rFonts w:eastAsiaTheme="majorEastAsia" w:cstheme="majorBidi"/>
      <w:b/>
      <w:bCs/>
      <w:color w:val="000000" w:themeColor="text1"/>
      <w:sz w:val="32"/>
      <w:szCs w:val="32"/>
    </w:rPr>
  </w:style>
  <w:style w:type="paragraph" w:styleId="berschrift2">
    <w:name w:val="heading 2"/>
    <w:aliases w:val="WissenschaftlArbeit2"/>
    <w:basedOn w:val="berschrift1"/>
    <w:next w:val="Standard"/>
    <w:link w:val="berschrift2Zchn"/>
    <w:uiPriority w:val="9"/>
    <w:unhideWhenUsed/>
    <w:qFormat/>
    <w:rsid w:val="00080226"/>
    <w:pPr>
      <w:numPr>
        <w:ilvl w:val="1"/>
      </w:numPr>
      <w:outlineLvl w:val="1"/>
    </w:pPr>
    <w:rPr>
      <w:sz w:val="28"/>
    </w:rPr>
  </w:style>
  <w:style w:type="paragraph" w:styleId="berschrift3">
    <w:name w:val="heading 3"/>
    <w:aliases w:val="WissenschaftlArbeit3"/>
    <w:basedOn w:val="berschrift2"/>
    <w:next w:val="Standard"/>
    <w:link w:val="berschrift3Zchn"/>
    <w:uiPriority w:val="9"/>
    <w:unhideWhenUsed/>
    <w:qFormat/>
    <w:rsid w:val="00080226"/>
    <w:pPr>
      <w:numPr>
        <w:ilvl w:val="2"/>
      </w:numPr>
      <w:outlineLvl w:val="2"/>
    </w:pPr>
    <w:rPr>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802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0226"/>
    <w:rPr>
      <w:rFonts w:ascii="Arial" w:hAnsi="Arial"/>
      <w:kern w:val="0"/>
      <w:lang w:val="de-DE"/>
      <w14:ligatures w14:val="none"/>
    </w:rPr>
  </w:style>
  <w:style w:type="paragraph" w:styleId="Fuzeile">
    <w:name w:val="footer"/>
    <w:basedOn w:val="Standard"/>
    <w:link w:val="FuzeileZchn"/>
    <w:uiPriority w:val="99"/>
    <w:unhideWhenUsed/>
    <w:rsid w:val="000802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0226"/>
    <w:rPr>
      <w:rFonts w:ascii="Arial" w:hAnsi="Arial"/>
      <w:kern w:val="0"/>
      <w:lang w:val="de-DE"/>
      <w14:ligatures w14:val="none"/>
    </w:rPr>
  </w:style>
  <w:style w:type="character" w:customStyle="1" w:styleId="berschrift1Zchn">
    <w:name w:val="Überschrift 1 Zchn"/>
    <w:aliases w:val="WissenschaftlArbeit1 Zchn"/>
    <w:basedOn w:val="Absatz-Standardschriftart"/>
    <w:link w:val="berschrift1"/>
    <w:uiPriority w:val="9"/>
    <w:rsid w:val="00080226"/>
    <w:rPr>
      <w:rFonts w:ascii="Arial" w:eastAsiaTheme="majorEastAsia" w:hAnsi="Arial" w:cstheme="majorBidi"/>
      <w:b/>
      <w:bCs/>
      <w:color w:val="000000" w:themeColor="text1"/>
      <w:kern w:val="0"/>
      <w:sz w:val="32"/>
      <w:szCs w:val="32"/>
      <w:lang w:val="de-DE"/>
      <w14:ligatures w14:val="none"/>
    </w:rPr>
  </w:style>
  <w:style w:type="character" w:customStyle="1" w:styleId="berschrift2Zchn">
    <w:name w:val="Überschrift 2 Zchn"/>
    <w:aliases w:val="WissenschaftlArbeit2 Zchn"/>
    <w:basedOn w:val="Absatz-Standardschriftart"/>
    <w:link w:val="berschrift2"/>
    <w:uiPriority w:val="9"/>
    <w:rsid w:val="00080226"/>
    <w:rPr>
      <w:rFonts w:ascii="Arial" w:eastAsiaTheme="majorEastAsia" w:hAnsi="Arial" w:cstheme="majorBidi"/>
      <w:b/>
      <w:bCs/>
      <w:color w:val="000000" w:themeColor="text1"/>
      <w:kern w:val="0"/>
      <w:sz w:val="28"/>
      <w:szCs w:val="32"/>
      <w:lang w:val="de-DE"/>
      <w14:ligatures w14:val="none"/>
    </w:rPr>
  </w:style>
  <w:style w:type="character" w:customStyle="1" w:styleId="berschrift3Zchn">
    <w:name w:val="Überschrift 3 Zchn"/>
    <w:aliases w:val="WissenschaftlArbeit3 Zchn"/>
    <w:basedOn w:val="Absatz-Standardschriftart"/>
    <w:link w:val="berschrift3"/>
    <w:uiPriority w:val="9"/>
    <w:rsid w:val="00080226"/>
    <w:rPr>
      <w:rFonts w:ascii="Arial" w:eastAsiaTheme="majorEastAsia" w:hAnsi="Arial" w:cstheme="majorBidi"/>
      <w:b/>
      <w:bCs/>
      <w:color w:val="000000" w:themeColor="text1"/>
      <w:kern w:val="0"/>
      <w:sz w:val="24"/>
      <w:szCs w:val="32"/>
      <w:lang w:val="de-DE"/>
      <w14:ligatures w14:val="none"/>
    </w:rPr>
  </w:style>
  <w:style w:type="paragraph" w:styleId="StandardWeb">
    <w:name w:val="Normal (Web)"/>
    <w:basedOn w:val="Standard"/>
    <w:uiPriority w:val="99"/>
    <w:semiHidden/>
    <w:unhideWhenUsed/>
    <w:rsid w:val="005270D0"/>
    <w:pPr>
      <w:spacing w:before="100" w:beforeAutospacing="1" w:after="100" w:afterAutospacing="1" w:line="240" w:lineRule="auto"/>
      <w:jc w:val="left"/>
    </w:pPr>
    <w:rPr>
      <w:rFonts w:ascii="Times New Roman" w:eastAsia="Times New Roman" w:hAnsi="Times New Roman" w:cs="Times New Roman"/>
      <w:sz w:val="24"/>
      <w:szCs w:val="24"/>
      <w:lang w:val="de-CH" w:eastAsia="de-CH"/>
    </w:rPr>
  </w:style>
  <w:style w:type="paragraph" w:styleId="Listenabsatz">
    <w:name w:val="List Paragraph"/>
    <w:basedOn w:val="Standard"/>
    <w:uiPriority w:val="34"/>
    <w:qFormat/>
    <w:rsid w:val="00691480"/>
    <w:pPr>
      <w:ind w:left="720"/>
      <w:contextualSpacing/>
    </w:pPr>
  </w:style>
  <w:style w:type="character" w:styleId="Kommentarzeichen">
    <w:name w:val="annotation reference"/>
    <w:basedOn w:val="Absatz-Standardschriftart"/>
    <w:uiPriority w:val="99"/>
    <w:semiHidden/>
    <w:unhideWhenUsed/>
    <w:rsid w:val="006B09EF"/>
    <w:rPr>
      <w:sz w:val="16"/>
      <w:szCs w:val="16"/>
    </w:rPr>
  </w:style>
  <w:style w:type="paragraph" w:styleId="Kommentartext">
    <w:name w:val="annotation text"/>
    <w:basedOn w:val="Standard"/>
    <w:link w:val="KommentartextZchn"/>
    <w:uiPriority w:val="99"/>
    <w:unhideWhenUsed/>
    <w:rsid w:val="006B09EF"/>
    <w:pPr>
      <w:spacing w:line="240" w:lineRule="auto"/>
    </w:pPr>
    <w:rPr>
      <w:sz w:val="20"/>
      <w:szCs w:val="20"/>
    </w:rPr>
  </w:style>
  <w:style w:type="character" w:customStyle="1" w:styleId="KommentartextZchn">
    <w:name w:val="Kommentartext Zchn"/>
    <w:basedOn w:val="Absatz-Standardschriftart"/>
    <w:link w:val="Kommentartext"/>
    <w:uiPriority w:val="99"/>
    <w:rsid w:val="006B09EF"/>
    <w:rPr>
      <w:rFonts w:ascii="Arial" w:hAnsi="Arial"/>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6B09EF"/>
    <w:rPr>
      <w:b/>
      <w:bCs/>
    </w:rPr>
  </w:style>
  <w:style w:type="character" w:customStyle="1" w:styleId="KommentarthemaZchn">
    <w:name w:val="Kommentarthema Zchn"/>
    <w:basedOn w:val="KommentartextZchn"/>
    <w:link w:val="Kommentarthema"/>
    <w:uiPriority w:val="99"/>
    <w:semiHidden/>
    <w:rsid w:val="006B09EF"/>
    <w:rPr>
      <w:rFonts w:ascii="Arial" w:hAnsi="Arial"/>
      <w:b/>
      <w:bCs/>
      <w:kern w:val="0"/>
      <w:sz w:val="20"/>
      <w:szCs w:val="20"/>
      <w:lang w:val="de-DE"/>
      <w14:ligatures w14:val="none"/>
    </w:rPr>
  </w:style>
  <w:style w:type="table" w:styleId="Tabellenraster">
    <w:name w:val="Table Grid"/>
    <w:basedOn w:val="NormaleTabelle"/>
    <w:uiPriority w:val="39"/>
    <w:rsid w:val="003E4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471168"/>
    <w:pPr>
      <w:spacing w:after="0" w:line="480" w:lineRule="auto"/>
      <w:ind w:left="720" w:hanging="720"/>
    </w:pPr>
  </w:style>
  <w:style w:type="paragraph" w:styleId="Inhaltsverzeichnisberschrift">
    <w:name w:val="TOC Heading"/>
    <w:basedOn w:val="berschrift1"/>
    <w:next w:val="Standard"/>
    <w:uiPriority w:val="39"/>
    <w:unhideWhenUsed/>
    <w:qFormat/>
    <w:rsid w:val="00471168"/>
    <w:pPr>
      <w:numPr>
        <w:numId w:val="0"/>
      </w:numPr>
      <w:spacing w:line="259" w:lineRule="auto"/>
      <w:jc w:val="left"/>
      <w:outlineLvl w:val="9"/>
    </w:pPr>
    <w:rPr>
      <w:rFonts w:asciiTheme="majorHAnsi" w:hAnsiTheme="majorHAnsi"/>
      <w:b w:val="0"/>
      <w:bCs w:val="0"/>
      <w:color w:val="2F5496" w:themeColor="accent1" w:themeShade="BF"/>
      <w:lang w:val="de-CH" w:eastAsia="de-CH"/>
    </w:rPr>
  </w:style>
  <w:style w:type="paragraph" w:styleId="Verzeichnis1">
    <w:name w:val="toc 1"/>
    <w:basedOn w:val="Standard"/>
    <w:next w:val="Standard"/>
    <w:autoRedefine/>
    <w:uiPriority w:val="39"/>
    <w:unhideWhenUsed/>
    <w:rsid w:val="00471168"/>
    <w:pPr>
      <w:spacing w:after="100"/>
    </w:pPr>
  </w:style>
  <w:style w:type="paragraph" w:styleId="Verzeichnis2">
    <w:name w:val="toc 2"/>
    <w:basedOn w:val="Standard"/>
    <w:next w:val="Standard"/>
    <w:autoRedefine/>
    <w:uiPriority w:val="39"/>
    <w:unhideWhenUsed/>
    <w:rsid w:val="00471168"/>
    <w:pPr>
      <w:spacing w:after="100"/>
      <w:ind w:left="220"/>
    </w:pPr>
  </w:style>
  <w:style w:type="character" w:styleId="Hyperlink">
    <w:name w:val="Hyperlink"/>
    <w:basedOn w:val="Absatz-Standardschriftart"/>
    <w:uiPriority w:val="99"/>
    <w:unhideWhenUsed/>
    <w:rsid w:val="004711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75F70-A913-45FD-84E2-E0963CA7F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14972</Words>
  <Characters>94329</Characters>
  <Application>Microsoft Office Word</Application>
  <DocSecurity>0</DocSecurity>
  <Lines>786</Lines>
  <Paragraphs>218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Reinalter</dc:creator>
  <cp:keywords/>
  <dc:description/>
  <cp:lastModifiedBy>Raphael Reinalter</cp:lastModifiedBy>
  <cp:revision>87</cp:revision>
  <dcterms:created xsi:type="dcterms:W3CDTF">2023-08-30T08:32:00Z</dcterms:created>
  <dcterms:modified xsi:type="dcterms:W3CDTF">2026-03-27T08:13:00Z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id="oSmqLNS6"/&gt;&lt;style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