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D5820F" w14:textId="77777777" w:rsidR="001F04AF" w:rsidRDefault="001F04AF" w:rsidP="001F04AF">
      <w:pPr>
        <w:jc w:val="center"/>
        <w:rPr>
          <w:rFonts w:ascii="Times New Roman" w:hAnsi="Times New Roman" w:cs="Times New Roman"/>
          <w:b/>
          <w:bCs/>
          <w:sz w:val="40"/>
          <w:szCs w:val="40"/>
        </w:rPr>
      </w:pPr>
    </w:p>
    <w:p w14:paraId="57A19021" w14:textId="77777777" w:rsidR="001F04AF" w:rsidRDefault="001F04AF" w:rsidP="001F04AF">
      <w:pPr>
        <w:jc w:val="center"/>
        <w:rPr>
          <w:rFonts w:ascii="Times New Roman" w:hAnsi="Times New Roman" w:cs="Times New Roman"/>
          <w:b/>
          <w:bCs/>
          <w:sz w:val="40"/>
          <w:szCs w:val="40"/>
        </w:rPr>
      </w:pPr>
    </w:p>
    <w:p w14:paraId="1948AD31" w14:textId="77777777" w:rsidR="001F04AF" w:rsidRDefault="001F04AF" w:rsidP="001F04AF">
      <w:pPr>
        <w:jc w:val="center"/>
        <w:rPr>
          <w:rFonts w:ascii="Times New Roman" w:hAnsi="Times New Roman" w:cs="Times New Roman"/>
          <w:b/>
          <w:bCs/>
          <w:sz w:val="40"/>
          <w:szCs w:val="40"/>
        </w:rPr>
      </w:pPr>
    </w:p>
    <w:p w14:paraId="598BC3C5" w14:textId="6C23177B" w:rsidR="00CB4B5A" w:rsidRDefault="001F04AF" w:rsidP="001F04AF">
      <w:pPr>
        <w:jc w:val="center"/>
        <w:rPr>
          <w:rFonts w:ascii="Times New Roman" w:hAnsi="Times New Roman" w:cs="Times New Roman"/>
          <w:b/>
          <w:bCs/>
          <w:sz w:val="40"/>
          <w:szCs w:val="40"/>
        </w:rPr>
      </w:pPr>
      <w:r w:rsidRPr="001F04AF">
        <w:rPr>
          <w:rFonts w:ascii="Times New Roman" w:hAnsi="Times New Roman" w:cs="Times New Roman"/>
          <w:b/>
          <w:bCs/>
          <w:sz w:val="40"/>
          <w:szCs w:val="40"/>
        </w:rPr>
        <w:t>Report on Crowdfunding Campaigns Analysis</w:t>
      </w:r>
    </w:p>
    <w:p w14:paraId="010C3AFC" w14:textId="77777777" w:rsidR="001F04AF" w:rsidRDefault="001F04AF" w:rsidP="001F04AF">
      <w:pPr>
        <w:spacing w:line="360" w:lineRule="auto"/>
        <w:jc w:val="center"/>
        <w:rPr>
          <w:rFonts w:ascii="Times New Roman" w:hAnsi="Times New Roman" w:cs="Times New Roman"/>
          <w:b/>
          <w:bCs/>
          <w:sz w:val="40"/>
          <w:szCs w:val="40"/>
        </w:rPr>
      </w:pPr>
    </w:p>
    <w:p w14:paraId="6C928078" w14:textId="77777777" w:rsidR="001F04AF" w:rsidRDefault="001F04AF" w:rsidP="001F04AF">
      <w:pPr>
        <w:spacing w:line="360" w:lineRule="auto"/>
        <w:jc w:val="center"/>
        <w:rPr>
          <w:rFonts w:ascii="Times New Roman" w:hAnsi="Times New Roman" w:cs="Times New Roman"/>
          <w:b/>
          <w:bCs/>
          <w:sz w:val="40"/>
          <w:szCs w:val="40"/>
        </w:rPr>
      </w:pPr>
    </w:p>
    <w:p w14:paraId="71B466A3" w14:textId="77777777" w:rsidR="001F04AF" w:rsidRDefault="001F04AF" w:rsidP="001F04AF">
      <w:pPr>
        <w:spacing w:line="360" w:lineRule="auto"/>
        <w:jc w:val="center"/>
        <w:rPr>
          <w:rFonts w:ascii="Times New Roman" w:hAnsi="Times New Roman" w:cs="Times New Roman"/>
          <w:b/>
          <w:bCs/>
          <w:sz w:val="40"/>
          <w:szCs w:val="40"/>
        </w:rPr>
      </w:pPr>
    </w:p>
    <w:p w14:paraId="16346547" w14:textId="216B052B" w:rsidR="001F04AF" w:rsidRDefault="001F04AF" w:rsidP="001F04AF">
      <w:pPr>
        <w:spacing w:line="360" w:lineRule="auto"/>
        <w:jc w:val="center"/>
        <w:rPr>
          <w:rFonts w:ascii="Times New Roman" w:hAnsi="Times New Roman" w:cs="Times New Roman"/>
          <w:b/>
          <w:bCs/>
          <w:sz w:val="40"/>
          <w:szCs w:val="40"/>
        </w:rPr>
      </w:pPr>
    </w:p>
    <w:p w14:paraId="64BC9361" w14:textId="77777777" w:rsidR="001F04AF" w:rsidRDefault="001F04AF" w:rsidP="001F04AF">
      <w:pPr>
        <w:spacing w:line="360" w:lineRule="auto"/>
        <w:jc w:val="center"/>
        <w:rPr>
          <w:rFonts w:ascii="Times New Roman" w:hAnsi="Times New Roman" w:cs="Times New Roman"/>
          <w:b/>
          <w:bCs/>
          <w:sz w:val="40"/>
          <w:szCs w:val="40"/>
        </w:rPr>
      </w:pPr>
    </w:p>
    <w:p w14:paraId="05C64ADA" w14:textId="77777777" w:rsidR="001F04AF" w:rsidRDefault="001F04AF" w:rsidP="001F04AF">
      <w:pPr>
        <w:spacing w:line="360" w:lineRule="auto"/>
        <w:jc w:val="center"/>
        <w:rPr>
          <w:rFonts w:ascii="Times New Roman" w:hAnsi="Times New Roman" w:cs="Times New Roman"/>
          <w:b/>
          <w:bCs/>
          <w:sz w:val="40"/>
          <w:szCs w:val="40"/>
        </w:rPr>
      </w:pPr>
    </w:p>
    <w:p w14:paraId="581BECD9" w14:textId="77777777" w:rsidR="001F04AF" w:rsidRDefault="001F04AF" w:rsidP="001F04AF">
      <w:pPr>
        <w:spacing w:line="360" w:lineRule="auto"/>
        <w:jc w:val="center"/>
        <w:rPr>
          <w:rFonts w:ascii="Times New Roman" w:hAnsi="Times New Roman" w:cs="Times New Roman"/>
          <w:b/>
          <w:bCs/>
          <w:sz w:val="40"/>
          <w:szCs w:val="40"/>
        </w:rPr>
      </w:pPr>
    </w:p>
    <w:p w14:paraId="16C0BE85" w14:textId="77777777" w:rsidR="001F04AF" w:rsidRDefault="001F04AF" w:rsidP="001F04AF">
      <w:pPr>
        <w:spacing w:line="360" w:lineRule="auto"/>
        <w:jc w:val="center"/>
        <w:rPr>
          <w:rFonts w:ascii="Times New Roman" w:hAnsi="Times New Roman" w:cs="Times New Roman"/>
          <w:b/>
          <w:bCs/>
          <w:sz w:val="40"/>
          <w:szCs w:val="40"/>
        </w:rPr>
      </w:pPr>
    </w:p>
    <w:p w14:paraId="3B5E5336" w14:textId="77777777" w:rsidR="001F04AF" w:rsidRDefault="001F04AF" w:rsidP="001F04AF">
      <w:pPr>
        <w:spacing w:line="360" w:lineRule="auto"/>
        <w:jc w:val="center"/>
        <w:rPr>
          <w:rFonts w:ascii="Times New Roman" w:hAnsi="Times New Roman" w:cs="Times New Roman"/>
          <w:b/>
          <w:bCs/>
          <w:sz w:val="40"/>
          <w:szCs w:val="40"/>
        </w:rPr>
      </w:pPr>
    </w:p>
    <w:p w14:paraId="37387BD2" w14:textId="77777777" w:rsidR="001F04AF" w:rsidRDefault="001F04AF" w:rsidP="001F04AF">
      <w:pPr>
        <w:spacing w:line="360" w:lineRule="auto"/>
        <w:jc w:val="center"/>
        <w:rPr>
          <w:rFonts w:ascii="Times New Roman" w:hAnsi="Times New Roman" w:cs="Times New Roman"/>
          <w:b/>
          <w:bCs/>
          <w:sz w:val="40"/>
          <w:szCs w:val="40"/>
        </w:rPr>
      </w:pPr>
    </w:p>
    <w:p w14:paraId="4627F32D" w14:textId="77777777" w:rsidR="001F04AF" w:rsidRDefault="001F04AF" w:rsidP="001F04AF">
      <w:pPr>
        <w:spacing w:line="360" w:lineRule="auto"/>
        <w:rPr>
          <w:rFonts w:ascii="Times New Roman" w:hAnsi="Times New Roman" w:cs="Times New Roman"/>
          <w:b/>
          <w:bCs/>
          <w:sz w:val="40"/>
          <w:szCs w:val="40"/>
        </w:rPr>
      </w:pPr>
    </w:p>
    <w:p w14:paraId="7630B01D" w14:textId="77777777" w:rsidR="001F04AF" w:rsidRDefault="001F04AF" w:rsidP="001F04AF">
      <w:pPr>
        <w:spacing w:line="360" w:lineRule="auto"/>
        <w:rPr>
          <w:rFonts w:ascii="Times New Roman" w:hAnsi="Times New Roman" w:cs="Times New Roman"/>
          <w:b/>
          <w:bCs/>
          <w:sz w:val="40"/>
          <w:szCs w:val="40"/>
        </w:rPr>
      </w:pPr>
    </w:p>
    <w:p w14:paraId="76AC6653" w14:textId="50E52F3A" w:rsidR="001F04AF" w:rsidRDefault="001F04AF" w:rsidP="001F04AF">
      <w:pPr>
        <w:spacing w:line="360" w:lineRule="auto"/>
        <w:rPr>
          <w:rFonts w:ascii="Times New Roman" w:hAnsi="Times New Roman" w:cs="Times New Roman"/>
          <w:b/>
          <w:bCs/>
          <w:sz w:val="40"/>
          <w:szCs w:val="40"/>
        </w:rPr>
      </w:pPr>
    </w:p>
    <w:p w14:paraId="49E14C60" w14:textId="23386971" w:rsidR="001F04AF" w:rsidRDefault="001F04AF" w:rsidP="001F04AF">
      <w:pPr>
        <w:widowControl/>
        <w:jc w:val="left"/>
        <w:rPr>
          <w:rFonts w:ascii="Times New Roman" w:hAnsi="Times New Roman" w:cs="Times New Roman"/>
          <w:b/>
          <w:bCs/>
          <w:sz w:val="40"/>
          <w:szCs w:val="40"/>
        </w:rPr>
      </w:pPr>
    </w:p>
    <w:p w14:paraId="39E60D5A" w14:textId="3C05ED2E" w:rsidR="001F04AF" w:rsidRDefault="001F04AF" w:rsidP="001F04AF">
      <w:pPr>
        <w:spacing w:line="360" w:lineRule="auto"/>
        <w:jc w:val="center"/>
        <w:rPr>
          <w:rFonts w:ascii="Times New Roman" w:hAnsi="Times New Roman" w:cs="Times New Roman"/>
          <w:b/>
          <w:bCs/>
          <w:sz w:val="24"/>
        </w:rPr>
      </w:pPr>
      <w:r w:rsidRPr="001F04AF">
        <w:rPr>
          <w:rFonts w:ascii="Times New Roman" w:hAnsi="Times New Roman" w:cs="Times New Roman" w:hint="eastAsia"/>
          <w:b/>
          <w:bCs/>
          <w:sz w:val="24"/>
        </w:rPr>
        <w:t>K</w:t>
      </w:r>
      <w:r w:rsidRPr="001F04AF">
        <w:rPr>
          <w:rFonts w:ascii="Times New Roman" w:hAnsi="Times New Roman" w:cs="Times New Roman"/>
          <w:b/>
          <w:bCs/>
          <w:sz w:val="24"/>
        </w:rPr>
        <w:t>ai Huang</w:t>
      </w:r>
    </w:p>
    <w:p w14:paraId="1C7BE625" w14:textId="429026FE" w:rsidR="001F04AF" w:rsidRDefault="001F04AF" w:rsidP="001F04AF">
      <w:pPr>
        <w:spacing w:line="360" w:lineRule="auto"/>
        <w:jc w:val="center"/>
        <w:rPr>
          <w:rFonts w:ascii="Times New Roman" w:hAnsi="Times New Roman" w:cs="Times New Roman"/>
          <w:b/>
          <w:bCs/>
          <w:sz w:val="24"/>
        </w:rPr>
      </w:pPr>
    </w:p>
    <w:p w14:paraId="34F55379" w14:textId="5F8D4973" w:rsidR="001F04AF" w:rsidRDefault="001F04AF" w:rsidP="002D35FA">
      <w:pPr>
        <w:widowControl/>
        <w:jc w:val="left"/>
        <w:rPr>
          <w:rFonts w:ascii="Times New Roman" w:hAnsi="Times New Roman" w:cs="Times New Roman"/>
          <w:b/>
          <w:bCs/>
          <w:sz w:val="24"/>
        </w:rPr>
      </w:pPr>
    </w:p>
    <w:p w14:paraId="53984B82" w14:textId="77777777" w:rsidR="002D35FA" w:rsidRDefault="002D35FA" w:rsidP="002D35FA">
      <w:pPr>
        <w:widowControl/>
        <w:jc w:val="left"/>
        <w:rPr>
          <w:rFonts w:ascii="Times New Roman" w:hAnsi="Times New Roman" w:cs="Times New Roman"/>
          <w:b/>
          <w:bCs/>
          <w:sz w:val="24"/>
        </w:rPr>
      </w:pPr>
    </w:p>
    <w:p w14:paraId="47FC91C1" w14:textId="77777777" w:rsidR="002D35FA" w:rsidRDefault="002D35FA" w:rsidP="002D35FA">
      <w:pPr>
        <w:widowControl/>
        <w:jc w:val="left"/>
        <w:rPr>
          <w:rFonts w:ascii="Times New Roman" w:hAnsi="Times New Roman" w:cs="Times New Roman"/>
          <w:b/>
          <w:bCs/>
          <w:sz w:val="24"/>
        </w:rPr>
      </w:pPr>
    </w:p>
    <w:p w14:paraId="591EDEFE" w14:textId="77777777" w:rsidR="002D35FA" w:rsidRDefault="002D35FA" w:rsidP="002D35FA">
      <w:pPr>
        <w:widowControl/>
        <w:jc w:val="left"/>
        <w:rPr>
          <w:rFonts w:ascii="Times New Roman" w:hAnsi="Times New Roman" w:cs="Times New Roman"/>
          <w:b/>
          <w:bCs/>
          <w:sz w:val="24"/>
        </w:rPr>
      </w:pPr>
    </w:p>
    <w:p w14:paraId="6FFE5F40" w14:textId="77777777" w:rsidR="002D35FA" w:rsidRDefault="002D35FA" w:rsidP="002D35FA">
      <w:pPr>
        <w:widowControl/>
        <w:jc w:val="left"/>
        <w:rPr>
          <w:rFonts w:ascii="Times New Roman" w:hAnsi="Times New Roman" w:cs="Times New Roman"/>
          <w:b/>
          <w:bCs/>
          <w:sz w:val="24"/>
        </w:rPr>
      </w:pPr>
    </w:p>
    <w:p w14:paraId="3AC97DA3" w14:textId="70A139B5" w:rsidR="002D35FA" w:rsidRPr="002D35FA" w:rsidRDefault="002D35FA" w:rsidP="002D35FA">
      <w:pPr>
        <w:pStyle w:val="a3"/>
        <w:widowControl/>
        <w:numPr>
          <w:ilvl w:val="0"/>
          <w:numId w:val="4"/>
        </w:numPr>
        <w:ind w:firstLineChars="0"/>
        <w:rPr>
          <w:rFonts w:ascii="Times New Roman" w:hAnsi="Times New Roman" w:cs="Times New Roman"/>
          <w:b/>
          <w:bCs/>
          <w:sz w:val="24"/>
        </w:rPr>
      </w:pPr>
      <w:r w:rsidRPr="002D35FA">
        <w:rPr>
          <w:rFonts w:ascii="Times New Roman" w:hAnsi="Times New Roman" w:cs="Times New Roman"/>
          <w:b/>
          <w:bCs/>
          <w:sz w:val="24"/>
        </w:rPr>
        <w:lastRenderedPageBreak/>
        <w:t>Given the provided data, what are three conclusions that we can draw about crowdfunding campaigns?</w:t>
      </w:r>
    </w:p>
    <w:p w14:paraId="6BFD610F" w14:textId="77777777" w:rsidR="00143548" w:rsidRDefault="00143548" w:rsidP="004706E5">
      <w:pPr>
        <w:widowControl/>
        <w:spacing w:line="360" w:lineRule="auto"/>
        <w:rPr>
          <w:rFonts w:ascii="Times New Roman" w:hAnsi="Times New Roman" w:cs="Times New Roman"/>
          <w:b/>
          <w:bCs/>
          <w:sz w:val="24"/>
        </w:rPr>
      </w:pPr>
    </w:p>
    <w:p w14:paraId="420665A5" w14:textId="11C4851D" w:rsidR="009F72BE" w:rsidRDefault="009F72BE" w:rsidP="004706E5">
      <w:pPr>
        <w:widowControl/>
        <w:spacing w:line="360" w:lineRule="auto"/>
        <w:rPr>
          <w:rFonts w:ascii="Times New Roman" w:hAnsi="Times New Roman" w:cs="Times New Roman"/>
          <w:sz w:val="24"/>
        </w:rPr>
      </w:pPr>
      <w:r>
        <w:rPr>
          <w:rFonts w:ascii="Times New Roman" w:hAnsi="Times New Roman" w:cs="Times New Roman"/>
          <w:sz w:val="24"/>
        </w:rPr>
        <w:t>There are three conclusions to present the characteristics of these campaigns through the data analysis.</w:t>
      </w:r>
    </w:p>
    <w:p w14:paraId="3CEE68FA" w14:textId="77777777" w:rsidR="009F72BE" w:rsidRPr="009F72BE" w:rsidRDefault="009F72BE" w:rsidP="004706E5">
      <w:pPr>
        <w:widowControl/>
        <w:spacing w:line="360" w:lineRule="auto"/>
        <w:rPr>
          <w:rFonts w:ascii="Times New Roman" w:hAnsi="Times New Roman" w:cs="Times New Roman" w:hint="eastAsia"/>
          <w:sz w:val="24"/>
        </w:rPr>
      </w:pPr>
    </w:p>
    <w:p w14:paraId="3E780195" w14:textId="06E3CB5D" w:rsidR="000167EB" w:rsidRDefault="000167EB" w:rsidP="004706E5">
      <w:pPr>
        <w:widowControl/>
        <w:spacing w:line="360" w:lineRule="auto"/>
        <w:rPr>
          <w:rFonts w:ascii="Times New Roman" w:hAnsi="Times New Roman" w:cs="Times New Roman"/>
          <w:sz w:val="24"/>
        </w:rPr>
      </w:pPr>
      <w:r w:rsidRPr="000167EB">
        <w:rPr>
          <w:rFonts w:ascii="Times New Roman" w:hAnsi="Times New Roman" w:cs="Times New Roman"/>
          <w:sz w:val="24"/>
        </w:rPr>
        <w:t>According to the category statistics, of the nine categories analyzed, the</w:t>
      </w:r>
      <w:r>
        <w:rPr>
          <w:rFonts w:ascii="Times New Roman" w:hAnsi="Times New Roman" w:cs="Times New Roman"/>
          <w:sz w:val="24"/>
          <w:lang w:val="en-AU"/>
        </w:rPr>
        <w:t xml:space="preserve">re are </w:t>
      </w:r>
      <w:r w:rsidRPr="000167EB">
        <w:rPr>
          <w:rFonts w:ascii="Times New Roman" w:hAnsi="Times New Roman" w:cs="Times New Roman"/>
          <w:sz w:val="24"/>
        </w:rPr>
        <w:t xml:space="preserve">three </w:t>
      </w:r>
      <w:r>
        <w:rPr>
          <w:rFonts w:ascii="Times New Roman" w:hAnsi="Times New Roman" w:cs="Times New Roman"/>
          <w:sz w:val="24"/>
        </w:rPr>
        <w:t xml:space="preserve">categories which </w:t>
      </w:r>
      <w:r w:rsidRPr="000167EB">
        <w:rPr>
          <w:rFonts w:ascii="Times New Roman" w:hAnsi="Times New Roman" w:cs="Times New Roman"/>
          <w:sz w:val="24"/>
        </w:rPr>
        <w:t xml:space="preserve">had significantly more successes than the others: Music, Theatre </w:t>
      </w:r>
      <w:r>
        <w:rPr>
          <w:rFonts w:ascii="Times New Roman" w:hAnsi="Times New Roman" w:cs="Times New Roman"/>
          <w:sz w:val="24"/>
        </w:rPr>
        <w:t>and</w:t>
      </w:r>
      <w:r w:rsidRPr="000167EB">
        <w:rPr>
          <w:rFonts w:ascii="Times New Roman" w:hAnsi="Times New Roman" w:cs="Times New Roman"/>
          <w:sz w:val="24"/>
        </w:rPr>
        <w:t xml:space="preserve"> Film</w:t>
      </w:r>
      <w:r>
        <w:rPr>
          <w:rFonts w:ascii="Times New Roman" w:hAnsi="Times New Roman" w:cs="Times New Roman"/>
          <w:sz w:val="24"/>
        </w:rPr>
        <w:t xml:space="preserve"> &amp;</w:t>
      </w:r>
      <w:r w:rsidRPr="000167EB">
        <w:rPr>
          <w:rFonts w:ascii="Times New Roman" w:hAnsi="Times New Roman" w:cs="Times New Roman"/>
          <w:sz w:val="24"/>
        </w:rPr>
        <w:t>Video. The</w:t>
      </w:r>
      <w:r>
        <w:rPr>
          <w:rFonts w:ascii="Times New Roman" w:hAnsi="Times New Roman" w:cs="Times New Roman"/>
          <w:sz w:val="24"/>
        </w:rPr>
        <w:t xml:space="preserve"> </w:t>
      </w:r>
      <w:r w:rsidRPr="000167EB">
        <w:rPr>
          <w:rFonts w:ascii="Times New Roman" w:hAnsi="Times New Roman" w:cs="Times New Roman"/>
          <w:sz w:val="24"/>
        </w:rPr>
        <w:t>category</w:t>
      </w:r>
      <w:r>
        <w:rPr>
          <w:rFonts w:ascii="Times New Roman" w:hAnsi="Times New Roman" w:cs="Times New Roman"/>
          <w:sz w:val="24"/>
        </w:rPr>
        <w:t xml:space="preserve"> of </w:t>
      </w:r>
      <w:proofErr w:type="spellStart"/>
      <w:r>
        <w:rPr>
          <w:rFonts w:ascii="Times New Roman" w:hAnsi="Times New Roman" w:cs="Times New Roman"/>
          <w:sz w:val="24"/>
        </w:rPr>
        <w:t>Thearte</w:t>
      </w:r>
      <w:proofErr w:type="spellEnd"/>
      <w:r w:rsidRPr="000167EB">
        <w:rPr>
          <w:rFonts w:ascii="Times New Roman" w:hAnsi="Times New Roman" w:cs="Times New Roman"/>
          <w:sz w:val="24"/>
        </w:rPr>
        <w:t xml:space="preserve"> had the highest number of successes out of all nine categories, with 344 in this </w:t>
      </w:r>
      <w:r>
        <w:rPr>
          <w:rFonts w:ascii="Times New Roman" w:hAnsi="Times New Roman" w:cs="Times New Roman"/>
          <w:sz w:val="24"/>
        </w:rPr>
        <w:t>chart</w:t>
      </w:r>
      <w:r w:rsidRPr="000167EB">
        <w:rPr>
          <w:rFonts w:ascii="Times New Roman" w:hAnsi="Times New Roman" w:cs="Times New Roman"/>
          <w:sz w:val="24"/>
        </w:rPr>
        <w:t xml:space="preserve">. The second largest category was Film &amp; Video with 178 successful events. The third largest category was Music, with 175 successful campaigns. </w:t>
      </w:r>
      <w:r>
        <w:rPr>
          <w:rFonts w:ascii="Times New Roman" w:hAnsi="Times New Roman" w:cs="Times New Roman"/>
          <w:sz w:val="24"/>
        </w:rPr>
        <w:t>Although</w:t>
      </w:r>
      <w:r w:rsidRPr="000167EB">
        <w:rPr>
          <w:rFonts w:ascii="Times New Roman" w:hAnsi="Times New Roman" w:cs="Times New Roman"/>
          <w:sz w:val="24"/>
        </w:rPr>
        <w:t xml:space="preserve"> these three categories had the </w:t>
      </w:r>
      <w:r w:rsidR="00853F7F">
        <w:rPr>
          <w:rFonts w:ascii="Times New Roman" w:hAnsi="Times New Roman" w:cs="Times New Roman"/>
          <w:sz w:val="24"/>
        </w:rPr>
        <w:t>most</w:t>
      </w:r>
      <w:r w:rsidRPr="000167EB">
        <w:rPr>
          <w:rFonts w:ascii="Times New Roman" w:hAnsi="Times New Roman" w:cs="Times New Roman"/>
          <w:sz w:val="24"/>
        </w:rPr>
        <w:t xml:space="preserve"> </w:t>
      </w:r>
      <w:r>
        <w:rPr>
          <w:rFonts w:ascii="Times New Roman" w:hAnsi="Times New Roman" w:cs="Times New Roman"/>
          <w:sz w:val="24"/>
        </w:rPr>
        <w:t xml:space="preserve">quantity of success, they </w:t>
      </w:r>
      <w:r w:rsidRPr="000167EB">
        <w:rPr>
          <w:rFonts w:ascii="Times New Roman" w:hAnsi="Times New Roman" w:cs="Times New Roman"/>
          <w:sz w:val="24"/>
        </w:rPr>
        <w:t xml:space="preserve">had the highest number of relative failures. The lowest number of campaigns was </w:t>
      </w:r>
      <w:r w:rsidR="00853F7F">
        <w:rPr>
          <w:rFonts w:ascii="Times New Roman" w:hAnsi="Times New Roman" w:cs="Times New Roman"/>
          <w:sz w:val="24"/>
        </w:rPr>
        <w:t>journalism</w:t>
      </w:r>
      <w:r w:rsidRPr="000167EB">
        <w:rPr>
          <w:rFonts w:ascii="Times New Roman" w:hAnsi="Times New Roman" w:cs="Times New Roman"/>
          <w:sz w:val="24"/>
        </w:rPr>
        <w:t xml:space="preserve">, with only 4, but all were successful. The </w:t>
      </w:r>
      <w:r w:rsidR="00853F7F">
        <w:rPr>
          <w:rFonts w:ascii="Times New Roman" w:hAnsi="Times New Roman" w:cs="Times New Roman"/>
          <w:sz w:val="24"/>
        </w:rPr>
        <w:t>campaigns</w:t>
      </w:r>
      <w:r w:rsidRPr="000167EB">
        <w:rPr>
          <w:rFonts w:ascii="Times New Roman" w:hAnsi="Times New Roman" w:cs="Times New Roman"/>
          <w:sz w:val="24"/>
        </w:rPr>
        <w:t xml:space="preserve"> with the highest failure rates were food and games, with 43.5% and 48% failure rates respectively. Photography and technology activities had relatively low failure rates of 26% and 29%.</w:t>
      </w:r>
    </w:p>
    <w:p w14:paraId="7481D924" w14:textId="77777777" w:rsidR="00853F7F" w:rsidRDefault="00853F7F" w:rsidP="004706E5">
      <w:pPr>
        <w:widowControl/>
        <w:spacing w:line="360" w:lineRule="auto"/>
        <w:rPr>
          <w:rFonts w:ascii="Times New Roman" w:hAnsi="Times New Roman" w:cs="Times New Roman"/>
          <w:sz w:val="24"/>
        </w:rPr>
      </w:pPr>
    </w:p>
    <w:p w14:paraId="672C6D83" w14:textId="3B36D95B" w:rsidR="00853F7F" w:rsidRDefault="00853F7F" w:rsidP="00853F7F">
      <w:pPr>
        <w:widowControl/>
        <w:jc w:val="center"/>
        <w:rPr>
          <w:rFonts w:ascii="Times New Roman" w:hAnsi="Times New Roman" w:cs="Times New Roman"/>
          <w:sz w:val="24"/>
        </w:rPr>
      </w:pPr>
      <w:r>
        <w:rPr>
          <w:noProof/>
        </w:rPr>
        <w:drawing>
          <wp:inline distT="0" distB="0" distL="0" distR="0" wp14:anchorId="423D5BDD" wp14:editId="46FA0507">
            <wp:extent cx="4456869" cy="2860229"/>
            <wp:effectExtent l="0" t="0" r="13970" b="10160"/>
            <wp:docPr id="1253445737" name="图表 1">
              <a:extLst xmlns:a="http://schemas.openxmlformats.org/drawingml/2006/main">
                <a:ext uri="{FF2B5EF4-FFF2-40B4-BE49-F238E27FC236}">
                  <a16:creationId xmlns:a16="http://schemas.microsoft.com/office/drawing/2014/main" id="{D627934A-52B2-B5AE-FE7F-ECE1510A4EB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1582E7EA" w14:textId="77777777" w:rsidR="000167EB" w:rsidRDefault="000167EB" w:rsidP="00971752">
      <w:pPr>
        <w:widowControl/>
        <w:rPr>
          <w:rFonts w:ascii="Times New Roman" w:hAnsi="Times New Roman" w:cs="Times New Roman"/>
          <w:sz w:val="24"/>
        </w:rPr>
      </w:pPr>
    </w:p>
    <w:p w14:paraId="156BCD1C" w14:textId="10F271C9" w:rsidR="00853F7F" w:rsidRDefault="004706E5" w:rsidP="004706E5">
      <w:pPr>
        <w:widowControl/>
        <w:spacing w:line="360" w:lineRule="auto"/>
        <w:rPr>
          <w:rFonts w:ascii="Times New Roman" w:hAnsi="Times New Roman" w:cs="Times New Roman"/>
          <w:sz w:val="24"/>
        </w:rPr>
      </w:pPr>
      <w:r w:rsidRPr="004706E5">
        <w:rPr>
          <w:rFonts w:ascii="Times New Roman" w:hAnsi="Times New Roman" w:cs="Times New Roman"/>
          <w:sz w:val="24"/>
        </w:rPr>
        <w:t xml:space="preserve">In the subcategory statistics, plays had the highest number of successes of any of them, with a total of 187 successful campaigns. </w:t>
      </w:r>
      <w:r>
        <w:rPr>
          <w:rFonts w:ascii="Times New Roman" w:hAnsi="Times New Roman" w:cs="Times New Roman"/>
          <w:sz w:val="24"/>
          <w:lang w:val="en-AU"/>
        </w:rPr>
        <w:t xml:space="preserve">The category of </w:t>
      </w:r>
      <w:r w:rsidRPr="004706E5">
        <w:rPr>
          <w:rFonts w:ascii="Times New Roman" w:hAnsi="Times New Roman" w:cs="Times New Roman" w:hint="eastAsia"/>
          <w:sz w:val="24"/>
        </w:rPr>
        <w:t>p</w:t>
      </w:r>
      <w:r w:rsidRPr="004706E5">
        <w:rPr>
          <w:rFonts w:ascii="Times New Roman" w:hAnsi="Times New Roman" w:cs="Times New Roman"/>
          <w:sz w:val="24"/>
        </w:rPr>
        <w:t>lays was particularly successful</w:t>
      </w:r>
      <w:r>
        <w:rPr>
          <w:rFonts w:ascii="Times New Roman" w:hAnsi="Times New Roman" w:cs="Times New Roman"/>
          <w:sz w:val="24"/>
        </w:rPr>
        <w:t>. It is exceedingly more than</w:t>
      </w:r>
      <w:r w:rsidRPr="004706E5">
        <w:rPr>
          <w:rFonts w:ascii="Times New Roman" w:hAnsi="Times New Roman" w:cs="Times New Roman"/>
          <w:sz w:val="24"/>
        </w:rPr>
        <w:t xml:space="preserve"> the other subcategories. Plays </w:t>
      </w:r>
      <w:r>
        <w:rPr>
          <w:rFonts w:ascii="Times New Roman" w:hAnsi="Times New Roman" w:cs="Times New Roman"/>
          <w:sz w:val="24"/>
        </w:rPr>
        <w:t xml:space="preserve">is three to eight </w:t>
      </w:r>
      <w:r>
        <w:rPr>
          <w:rFonts w:ascii="Times New Roman" w:hAnsi="Times New Roman" w:cs="Times New Roman"/>
          <w:sz w:val="24"/>
        </w:rPr>
        <w:lastRenderedPageBreak/>
        <w:t xml:space="preserve">times more successful than </w:t>
      </w:r>
      <w:proofErr w:type="gramStart"/>
      <w:r w:rsidRPr="004706E5">
        <w:rPr>
          <w:rFonts w:ascii="Times New Roman" w:hAnsi="Times New Roman" w:cs="Times New Roman"/>
          <w:sz w:val="24"/>
        </w:rPr>
        <w:t>other</w:t>
      </w:r>
      <w:proofErr w:type="gramEnd"/>
      <w:r w:rsidRPr="004706E5">
        <w:rPr>
          <w:rFonts w:ascii="Times New Roman" w:hAnsi="Times New Roman" w:cs="Times New Roman"/>
          <w:sz w:val="24"/>
        </w:rPr>
        <w:t xml:space="preserve"> subcategory. But </w:t>
      </w:r>
      <w:proofErr w:type="gramStart"/>
      <w:r w:rsidRPr="004706E5">
        <w:rPr>
          <w:rFonts w:ascii="Times New Roman" w:hAnsi="Times New Roman" w:cs="Times New Roman"/>
          <w:sz w:val="24"/>
        </w:rPr>
        <w:t>Plays</w:t>
      </w:r>
      <w:proofErr w:type="gramEnd"/>
      <w:r w:rsidRPr="004706E5">
        <w:rPr>
          <w:rFonts w:ascii="Times New Roman" w:hAnsi="Times New Roman" w:cs="Times New Roman"/>
          <w:sz w:val="24"/>
        </w:rPr>
        <w:t xml:space="preserve"> also had the highest number of failures, with a total of 132. On top of that, </w:t>
      </w:r>
      <w:r w:rsidR="00633308">
        <w:rPr>
          <w:rFonts w:ascii="Times New Roman" w:hAnsi="Times New Roman" w:cs="Times New Roman"/>
          <w:sz w:val="24"/>
        </w:rPr>
        <w:t xml:space="preserve">the subcategory of </w:t>
      </w:r>
      <w:r w:rsidRPr="004706E5">
        <w:rPr>
          <w:rFonts w:ascii="Times New Roman" w:hAnsi="Times New Roman" w:cs="Times New Roman"/>
          <w:sz w:val="24"/>
        </w:rPr>
        <w:t xml:space="preserve">Rock had the second highest number of successes. </w:t>
      </w:r>
      <w:r>
        <w:rPr>
          <w:rFonts w:ascii="Times New Roman" w:hAnsi="Times New Roman" w:cs="Times New Roman"/>
          <w:sz w:val="24"/>
        </w:rPr>
        <w:t xml:space="preserve">In the short, </w:t>
      </w:r>
      <w:r w:rsidRPr="004706E5">
        <w:rPr>
          <w:rFonts w:ascii="Times New Roman" w:hAnsi="Times New Roman" w:cs="Times New Roman"/>
          <w:sz w:val="24"/>
        </w:rPr>
        <w:t>these subcategories had about the same number of successes.</w:t>
      </w:r>
    </w:p>
    <w:p w14:paraId="489AB14E" w14:textId="77777777" w:rsidR="004706E5" w:rsidRDefault="004706E5" w:rsidP="00971752">
      <w:pPr>
        <w:widowControl/>
        <w:rPr>
          <w:rFonts w:ascii="Times New Roman" w:hAnsi="Times New Roman" w:cs="Times New Roman"/>
          <w:sz w:val="24"/>
        </w:rPr>
      </w:pPr>
    </w:p>
    <w:p w14:paraId="5BAD15C1" w14:textId="0E7D2924" w:rsidR="004706E5" w:rsidRDefault="004706E5" w:rsidP="004706E5">
      <w:pPr>
        <w:widowControl/>
        <w:jc w:val="center"/>
        <w:rPr>
          <w:rFonts w:ascii="Times New Roman" w:hAnsi="Times New Roman" w:cs="Times New Roman"/>
          <w:sz w:val="24"/>
        </w:rPr>
      </w:pPr>
      <w:r>
        <w:rPr>
          <w:noProof/>
        </w:rPr>
        <w:drawing>
          <wp:inline distT="0" distB="0" distL="0" distR="0" wp14:anchorId="2F3F2313" wp14:editId="79F257AF">
            <wp:extent cx="4807779" cy="2397967"/>
            <wp:effectExtent l="0" t="0" r="18415" b="15240"/>
            <wp:docPr id="809829710" name="图表 1">
              <a:extLst xmlns:a="http://schemas.openxmlformats.org/drawingml/2006/main">
                <a:ext uri="{FF2B5EF4-FFF2-40B4-BE49-F238E27FC236}">
                  <a16:creationId xmlns:a16="http://schemas.microsoft.com/office/drawing/2014/main" id="{6748B0DA-8653-629A-D9AA-201A0D164B3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171EE167" w14:textId="77777777" w:rsidR="004706E5" w:rsidRDefault="004706E5" w:rsidP="004706E5">
      <w:pPr>
        <w:widowControl/>
        <w:rPr>
          <w:rFonts w:ascii="Times New Roman" w:hAnsi="Times New Roman" w:cs="Times New Roman"/>
          <w:sz w:val="24"/>
        </w:rPr>
      </w:pPr>
    </w:p>
    <w:p w14:paraId="286F36D9" w14:textId="756D53D9" w:rsidR="00633308" w:rsidRDefault="00633308" w:rsidP="004706E5">
      <w:pPr>
        <w:widowControl/>
        <w:rPr>
          <w:rFonts w:ascii="Times New Roman" w:hAnsi="Times New Roman" w:cs="Times New Roman"/>
          <w:sz w:val="24"/>
        </w:rPr>
      </w:pPr>
      <w:r w:rsidRPr="00633308">
        <w:rPr>
          <w:rFonts w:ascii="Times New Roman" w:hAnsi="Times New Roman" w:cs="Times New Roman"/>
          <w:sz w:val="24"/>
        </w:rPr>
        <w:t>It</w:t>
      </w:r>
      <w:r>
        <w:rPr>
          <w:rFonts w:ascii="Times New Roman" w:hAnsi="Times New Roman" w:cs="Times New Roman"/>
          <w:sz w:val="24"/>
        </w:rPr>
        <w:t xml:space="preserve"> is</w:t>
      </w:r>
      <w:r w:rsidRPr="00633308">
        <w:rPr>
          <w:rFonts w:ascii="Times New Roman" w:hAnsi="Times New Roman" w:cs="Times New Roman"/>
          <w:sz w:val="24"/>
        </w:rPr>
        <w:t xml:space="preserve"> important to </w:t>
      </w:r>
      <w:r>
        <w:rPr>
          <w:rFonts w:ascii="Times New Roman" w:hAnsi="Times New Roman" w:cs="Times New Roman"/>
          <w:sz w:val="24"/>
        </w:rPr>
        <w:t>know</w:t>
      </w:r>
      <w:r w:rsidRPr="00633308">
        <w:rPr>
          <w:rFonts w:ascii="Times New Roman" w:hAnsi="Times New Roman" w:cs="Times New Roman"/>
          <w:sz w:val="24"/>
        </w:rPr>
        <w:t xml:space="preserve"> that </w:t>
      </w:r>
      <w:r>
        <w:rPr>
          <w:rFonts w:ascii="Times New Roman" w:hAnsi="Times New Roman" w:cs="Times New Roman"/>
          <w:sz w:val="24"/>
        </w:rPr>
        <w:t>mass of</w:t>
      </w:r>
      <w:r w:rsidRPr="00633308">
        <w:rPr>
          <w:rFonts w:ascii="Times New Roman" w:hAnsi="Times New Roman" w:cs="Times New Roman"/>
          <w:sz w:val="24"/>
        </w:rPr>
        <w:t xml:space="preserve"> campaigns is successful in the May to July timeframe, rising from May and peaking in July. </w:t>
      </w:r>
      <w:bookmarkStart w:id="0" w:name="OLE_LINK1"/>
      <w:r w:rsidRPr="00633308">
        <w:rPr>
          <w:rFonts w:ascii="Times New Roman" w:hAnsi="Times New Roman" w:cs="Times New Roman"/>
          <w:sz w:val="24"/>
        </w:rPr>
        <w:t xml:space="preserve">At the same time the number of campaigns that fail in the months of May through June is also on the decline. </w:t>
      </w:r>
      <w:bookmarkEnd w:id="0"/>
      <w:r w:rsidRPr="00633308">
        <w:rPr>
          <w:rFonts w:ascii="Times New Roman" w:hAnsi="Times New Roman" w:cs="Times New Roman"/>
          <w:sz w:val="24"/>
        </w:rPr>
        <w:t>Overall, there are a lot of successful campaigns in May, June, and July which is a three-month period.</w:t>
      </w:r>
    </w:p>
    <w:p w14:paraId="195B50C3" w14:textId="77777777" w:rsidR="00EC6E2B" w:rsidRDefault="00EC6E2B" w:rsidP="004706E5">
      <w:pPr>
        <w:widowControl/>
        <w:rPr>
          <w:rFonts w:ascii="Times New Roman" w:hAnsi="Times New Roman" w:cs="Times New Roman"/>
          <w:sz w:val="24"/>
        </w:rPr>
      </w:pPr>
    </w:p>
    <w:p w14:paraId="35E3D82D" w14:textId="3158151E" w:rsidR="00EC6E2B" w:rsidRDefault="00EC6E2B" w:rsidP="00EC6E2B">
      <w:pPr>
        <w:widowControl/>
        <w:jc w:val="center"/>
        <w:rPr>
          <w:rFonts w:ascii="Times New Roman" w:hAnsi="Times New Roman" w:cs="Times New Roman"/>
          <w:sz w:val="24"/>
        </w:rPr>
      </w:pPr>
      <w:r>
        <w:rPr>
          <w:noProof/>
        </w:rPr>
        <w:drawing>
          <wp:inline distT="0" distB="0" distL="0" distR="0" wp14:anchorId="1B2EEEBA" wp14:editId="48BB65B9">
            <wp:extent cx="4329404" cy="2845836"/>
            <wp:effectExtent l="0" t="0" r="14605" b="12065"/>
            <wp:docPr id="709960456" name="图表 1">
              <a:extLst xmlns:a="http://schemas.openxmlformats.org/drawingml/2006/main">
                <a:ext uri="{FF2B5EF4-FFF2-40B4-BE49-F238E27FC236}">
                  <a16:creationId xmlns:a16="http://schemas.microsoft.com/office/drawing/2014/main" id="{4D128F4C-7D7C-C01D-EFFF-EBF0B1792FC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080B14F3" w14:textId="77777777" w:rsidR="00EC6E2B" w:rsidRDefault="00EC6E2B" w:rsidP="00EC6E2B">
      <w:pPr>
        <w:widowControl/>
        <w:rPr>
          <w:rFonts w:ascii="Times New Roman" w:hAnsi="Times New Roman" w:cs="Times New Roman"/>
          <w:sz w:val="24"/>
        </w:rPr>
      </w:pPr>
    </w:p>
    <w:p w14:paraId="4081CCAB" w14:textId="1D54C50F" w:rsidR="00EC6E2B" w:rsidRPr="00143548" w:rsidRDefault="00EC6E2B" w:rsidP="00143548">
      <w:pPr>
        <w:pStyle w:val="a3"/>
        <w:widowControl/>
        <w:numPr>
          <w:ilvl w:val="0"/>
          <w:numId w:val="4"/>
        </w:numPr>
        <w:spacing w:before="100" w:beforeAutospacing="1" w:after="120" w:line="360" w:lineRule="atLeast"/>
        <w:ind w:firstLineChars="0"/>
        <w:jc w:val="left"/>
        <w:rPr>
          <w:rFonts w:ascii="Times New Roman" w:eastAsia="宋体" w:hAnsi="Times New Roman" w:cs="Times New Roman"/>
          <w:b/>
          <w:bCs/>
          <w:color w:val="2B2B2B"/>
          <w:kern w:val="0"/>
          <w:sz w:val="24"/>
          <w14:ligatures w14:val="none"/>
        </w:rPr>
      </w:pPr>
      <w:r w:rsidRPr="00143548">
        <w:rPr>
          <w:rFonts w:ascii="Times New Roman" w:eastAsia="宋体" w:hAnsi="Times New Roman" w:cs="Times New Roman"/>
          <w:b/>
          <w:bCs/>
          <w:color w:val="2B2B2B"/>
          <w:kern w:val="0"/>
          <w:sz w:val="24"/>
          <w14:ligatures w14:val="none"/>
        </w:rPr>
        <w:lastRenderedPageBreak/>
        <w:t>What are some limitations of this dataset?</w:t>
      </w:r>
    </w:p>
    <w:p w14:paraId="4E1B6A86" w14:textId="066F2B12" w:rsidR="00EC6E2B" w:rsidRDefault="00EC6E2B" w:rsidP="00EC6E2B">
      <w:pPr>
        <w:widowControl/>
        <w:spacing w:line="360" w:lineRule="auto"/>
        <w:rPr>
          <w:rFonts w:ascii="Times New Roman" w:hAnsi="Times New Roman" w:cs="Times New Roman"/>
          <w:sz w:val="24"/>
        </w:rPr>
      </w:pPr>
      <w:r w:rsidRPr="00EC6E2B">
        <w:rPr>
          <w:rFonts w:ascii="Times New Roman" w:hAnsi="Times New Roman" w:cs="Times New Roman"/>
          <w:sz w:val="24"/>
        </w:rPr>
        <w:t xml:space="preserve">It is possible </w:t>
      </w:r>
      <w:r>
        <w:rPr>
          <w:rFonts w:ascii="Times New Roman" w:hAnsi="Times New Roman" w:cs="Times New Roman"/>
          <w:sz w:val="24"/>
        </w:rPr>
        <w:t xml:space="preserve">to know </w:t>
      </w:r>
      <w:r w:rsidRPr="00EC6E2B">
        <w:rPr>
          <w:rFonts w:ascii="Times New Roman" w:hAnsi="Times New Roman" w:cs="Times New Roman"/>
          <w:sz w:val="24"/>
        </w:rPr>
        <w:t xml:space="preserve">that the dataset does not provide enough information about the nature and quality of the project. A more comprehensive analysis would be possible if comprehensive project descriptions were available. Of course, the dataset may not be fully representative of crowdfunding campaigns in different regions. The dataset may not </w:t>
      </w:r>
      <w:r>
        <w:rPr>
          <w:rFonts w:ascii="Times New Roman" w:hAnsi="Times New Roman" w:cs="Times New Roman" w:hint="eastAsia"/>
          <w:sz w:val="24"/>
        </w:rPr>
        <w:t>involve</w:t>
      </w:r>
      <w:r w:rsidRPr="00EC6E2B">
        <w:rPr>
          <w:rFonts w:ascii="Times New Roman" w:hAnsi="Times New Roman" w:cs="Times New Roman"/>
          <w:sz w:val="24"/>
        </w:rPr>
        <w:t xml:space="preserve"> external factors, such as economic conditions in different countries or changes in consumer behavior, which may have a significant impact on crowdfunding success.</w:t>
      </w:r>
    </w:p>
    <w:p w14:paraId="706EFDFD" w14:textId="77777777" w:rsidR="00EC6E2B" w:rsidRDefault="00EC6E2B" w:rsidP="00EC6E2B">
      <w:pPr>
        <w:widowControl/>
        <w:spacing w:line="360" w:lineRule="auto"/>
        <w:rPr>
          <w:rFonts w:ascii="Times New Roman" w:hAnsi="Times New Roman" w:cs="Times New Roman"/>
          <w:sz w:val="24"/>
        </w:rPr>
      </w:pPr>
    </w:p>
    <w:p w14:paraId="288D02C9" w14:textId="588A27BD" w:rsidR="00EC6E2B" w:rsidRPr="00143548" w:rsidRDefault="00EC6E2B" w:rsidP="00143548">
      <w:pPr>
        <w:pStyle w:val="a3"/>
        <w:widowControl/>
        <w:numPr>
          <w:ilvl w:val="0"/>
          <w:numId w:val="4"/>
        </w:numPr>
        <w:spacing w:before="100" w:beforeAutospacing="1" w:after="100" w:afterAutospacing="1" w:line="360" w:lineRule="atLeast"/>
        <w:ind w:firstLineChars="0"/>
        <w:jc w:val="left"/>
        <w:rPr>
          <w:rFonts w:ascii="Times New Roman" w:eastAsia="宋体" w:hAnsi="Times New Roman" w:cs="Times New Roman"/>
          <w:b/>
          <w:bCs/>
          <w:color w:val="2B2B2B"/>
          <w:kern w:val="0"/>
          <w:sz w:val="24"/>
          <w14:ligatures w14:val="none"/>
        </w:rPr>
      </w:pPr>
      <w:r w:rsidRPr="00143548">
        <w:rPr>
          <w:rFonts w:ascii="Times New Roman" w:eastAsia="宋体" w:hAnsi="Times New Roman" w:cs="Times New Roman"/>
          <w:b/>
          <w:bCs/>
          <w:color w:val="2B2B2B"/>
          <w:kern w:val="0"/>
          <w:sz w:val="24"/>
          <w14:ligatures w14:val="none"/>
        </w:rPr>
        <w:t>What are some other possible tables and/or graphs that we could create, and what additional value would they provide?</w:t>
      </w:r>
    </w:p>
    <w:p w14:paraId="060053DF" w14:textId="3CF3E1F0" w:rsidR="00EC6E2B" w:rsidRDefault="00143548" w:rsidP="00EC6E2B">
      <w:pPr>
        <w:widowControl/>
        <w:spacing w:line="360" w:lineRule="auto"/>
        <w:rPr>
          <w:rFonts w:ascii="Times New Roman" w:hAnsi="Times New Roman" w:cs="Times New Roman"/>
          <w:sz w:val="24"/>
        </w:rPr>
      </w:pPr>
      <w:r>
        <w:rPr>
          <w:rFonts w:ascii="Times New Roman" w:hAnsi="Times New Roman" w:cs="Times New Roman"/>
          <w:sz w:val="24"/>
        </w:rPr>
        <w:t xml:space="preserve">There is a possible table which can make in future. The subject of this table is about success rate over time. This table will display the success rate of crowdfunding campaigns over various time periods. This picture will make in the format of line chart. This analysis can reveal the secret of time </w:t>
      </w:r>
      <w:r w:rsidR="003062D8">
        <w:rPr>
          <w:rFonts w:ascii="Times New Roman" w:hAnsi="Times New Roman" w:cs="Times New Roman"/>
          <w:sz w:val="24"/>
        </w:rPr>
        <w:t>and</w:t>
      </w:r>
      <w:r>
        <w:rPr>
          <w:rFonts w:ascii="Times New Roman" w:hAnsi="Times New Roman" w:cs="Times New Roman"/>
          <w:sz w:val="24"/>
        </w:rPr>
        <w:t xml:space="preserve"> help people to determine when launch</w:t>
      </w:r>
      <w:r w:rsidR="003062D8">
        <w:rPr>
          <w:rFonts w:ascii="Times New Roman" w:hAnsi="Times New Roman" w:cs="Times New Roman"/>
          <w:sz w:val="24"/>
        </w:rPr>
        <w:t>ing</w:t>
      </w:r>
      <w:r>
        <w:rPr>
          <w:rFonts w:ascii="Times New Roman" w:hAnsi="Times New Roman" w:cs="Times New Roman"/>
          <w:sz w:val="24"/>
        </w:rPr>
        <w:t xml:space="preserve"> campaigns will be more saucerful.</w:t>
      </w:r>
    </w:p>
    <w:p w14:paraId="78A573F1" w14:textId="77777777" w:rsidR="00107987" w:rsidRDefault="00107987" w:rsidP="00EC6E2B">
      <w:pPr>
        <w:widowControl/>
        <w:spacing w:line="360" w:lineRule="auto"/>
        <w:rPr>
          <w:rFonts w:ascii="Times New Roman" w:hAnsi="Times New Roman" w:cs="Times New Roman"/>
          <w:sz w:val="24"/>
        </w:rPr>
      </w:pPr>
    </w:p>
    <w:p w14:paraId="6F719C12" w14:textId="6F264A0B" w:rsidR="00107987" w:rsidRPr="00415751" w:rsidRDefault="00107987" w:rsidP="00EC6E2B">
      <w:pPr>
        <w:widowControl/>
        <w:spacing w:line="360" w:lineRule="auto"/>
        <w:rPr>
          <w:rFonts w:ascii="Times New Roman" w:hAnsi="Times New Roman" w:cs="Times New Roman"/>
          <w:sz w:val="24"/>
          <w:lang w:val="en-AU"/>
        </w:rPr>
      </w:pPr>
    </w:p>
    <w:sectPr w:rsidR="00107987" w:rsidRPr="0041575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674DC"/>
    <w:multiLevelType w:val="hybridMultilevel"/>
    <w:tmpl w:val="2592D2FE"/>
    <w:lvl w:ilvl="0" w:tplc="58E0DD5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1680254"/>
    <w:multiLevelType w:val="multilevel"/>
    <w:tmpl w:val="DB7E1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8B02F4"/>
    <w:multiLevelType w:val="multilevel"/>
    <w:tmpl w:val="038EA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5FB3BBB"/>
    <w:multiLevelType w:val="multilevel"/>
    <w:tmpl w:val="6D2C8F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9907FF1"/>
    <w:multiLevelType w:val="multilevel"/>
    <w:tmpl w:val="42C02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D810618"/>
    <w:multiLevelType w:val="multilevel"/>
    <w:tmpl w:val="DDC8E3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48738175">
    <w:abstractNumId w:val="1"/>
  </w:num>
  <w:num w:numId="2" w16cid:durableId="1320773567">
    <w:abstractNumId w:val="3"/>
  </w:num>
  <w:num w:numId="3" w16cid:durableId="104617672">
    <w:abstractNumId w:val="4"/>
  </w:num>
  <w:num w:numId="4" w16cid:durableId="15620689">
    <w:abstractNumId w:val="0"/>
  </w:num>
  <w:num w:numId="5" w16cid:durableId="1789080901">
    <w:abstractNumId w:val="2"/>
  </w:num>
  <w:num w:numId="6" w16cid:durableId="2839709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4AF"/>
    <w:rsid w:val="00006625"/>
    <w:rsid w:val="000167EB"/>
    <w:rsid w:val="000E45B8"/>
    <w:rsid w:val="00107987"/>
    <w:rsid w:val="00143548"/>
    <w:rsid w:val="001F04AF"/>
    <w:rsid w:val="002D35FA"/>
    <w:rsid w:val="003062D8"/>
    <w:rsid w:val="00415751"/>
    <w:rsid w:val="004706E5"/>
    <w:rsid w:val="00633308"/>
    <w:rsid w:val="00853F7F"/>
    <w:rsid w:val="00971752"/>
    <w:rsid w:val="009F72BE"/>
    <w:rsid w:val="00CB4B5A"/>
    <w:rsid w:val="00EC6E2B"/>
    <w:rsid w:val="00F700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DAE512C"/>
  <w15:chartTrackingRefBased/>
  <w15:docId w15:val="{B379F691-64DF-344F-8B67-2DF06EC48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F04A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047175">
      <w:bodyDiv w:val="1"/>
      <w:marLeft w:val="0"/>
      <w:marRight w:val="0"/>
      <w:marTop w:val="0"/>
      <w:marBottom w:val="0"/>
      <w:divBdr>
        <w:top w:val="none" w:sz="0" w:space="0" w:color="auto"/>
        <w:left w:val="none" w:sz="0" w:space="0" w:color="auto"/>
        <w:bottom w:val="none" w:sz="0" w:space="0" w:color="auto"/>
        <w:right w:val="none" w:sz="0" w:space="0" w:color="auto"/>
      </w:divBdr>
    </w:div>
    <w:div w:id="419452626">
      <w:bodyDiv w:val="1"/>
      <w:marLeft w:val="0"/>
      <w:marRight w:val="0"/>
      <w:marTop w:val="0"/>
      <w:marBottom w:val="0"/>
      <w:divBdr>
        <w:top w:val="none" w:sz="0" w:space="0" w:color="auto"/>
        <w:left w:val="none" w:sz="0" w:space="0" w:color="auto"/>
        <w:bottom w:val="none" w:sz="0" w:space="0" w:color="auto"/>
        <w:right w:val="none" w:sz="0" w:space="0" w:color="auto"/>
      </w:divBdr>
    </w:div>
    <w:div w:id="1330448253">
      <w:bodyDiv w:val="1"/>
      <w:marLeft w:val="0"/>
      <w:marRight w:val="0"/>
      <w:marTop w:val="0"/>
      <w:marBottom w:val="0"/>
      <w:divBdr>
        <w:top w:val="none" w:sz="0" w:space="0" w:color="auto"/>
        <w:left w:val="none" w:sz="0" w:space="0" w:color="auto"/>
        <w:bottom w:val="none" w:sz="0" w:space="0" w:color="auto"/>
        <w:right w:val="none" w:sz="0" w:space="0" w:color="auto"/>
      </w:divBdr>
    </w:div>
    <w:div w:id="1641770177">
      <w:bodyDiv w:val="1"/>
      <w:marLeft w:val="0"/>
      <w:marRight w:val="0"/>
      <w:marTop w:val="0"/>
      <w:marBottom w:val="0"/>
      <w:divBdr>
        <w:top w:val="none" w:sz="0" w:space="0" w:color="auto"/>
        <w:left w:val="none" w:sz="0" w:space="0" w:color="auto"/>
        <w:bottom w:val="none" w:sz="0" w:space="0" w:color="auto"/>
        <w:right w:val="none" w:sz="0" w:space="0" w:color="auto"/>
      </w:divBdr>
    </w:div>
    <w:div w:id="1652363923">
      <w:bodyDiv w:val="1"/>
      <w:marLeft w:val="0"/>
      <w:marRight w:val="0"/>
      <w:marTop w:val="0"/>
      <w:marBottom w:val="0"/>
      <w:divBdr>
        <w:top w:val="none" w:sz="0" w:space="0" w:color="auto"/>
        <w:left w:val="none" w:sz="0" w:space="0" w:color="auto"/>
        <w:bottom w:val="none" w:sz="0" w:space="0" w:color="auto"/>
        <w:right w:val="none" w:sz="0" w:space="0" w:color="auto"/>
      </w:divBdr>
    </w:div>
    <w:div w:id="1712075108">
      <w:bodyDiv w:val="1"/>
      <w:marLeft w:val="0"/>
      <w:marRight w:val="0"/>
      <w:marTop w:val="0"/>
      <w:marBottom w:val="0"/>
      <w:divBdr>
        <w:top w:val="none" w:sz="0" w:space="0" w:color="auto"/>
        <w:left w:val="none" w:sz="0" w:space="0" w:color="auto"/>
        <w:bottom w:val="none" w:sz="0" w:space="0" w:color="auto"/>
        <w:right w:val="none" w:sz="0" w:space="0" w:color="auto"/>
      </w:divBdr>
    </w:div>
    <w:div w:id="1816145825">
      <w:bodyDiv w:val="1"/>
      <w:marLeft w:val="0"/>
      <w:marRight w:val="0"/>
      <w:marTop w:val="0"/>
      <w:marBottom w:val="0"/>
      <w:divBdr>
        <w:top w:val="none" w:sz="0" w:space="0" w:color="auto"/>
        <w:left w:val="none" w:sz="0" w:space="0" w:color="auto"/>
        <w:bottom w:val="none" w:sz="0" w:space="0" w:color="auto"/>
        <w:right w:val="none" w:sz="0" w:space="0" w:color="auto"/>
      </w:divBdr>
    </w:div>
    <w:div w:id="1910964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Users/kaihuang/Downloads/Starter_Code/CrowdfundingBook_kAI%20HUANG.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kaihuang/Downloads/Starter_Code/CrowdfundingBook_kAI%20HUANG.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kaihuang/Downloads/Starter_Code/CrowdfundingBook_kAI%20HUANG.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pivotSource>
    <c:name>[CrowdfundingBook_kAI HUANG.xlsx]Category pivot table!数据透视表6</c:name>
    <c:fmtId val="-1"/>
  </c:pivotSource>
  <c:chart>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showLegendKey val="0"/>
          <c:showVal val="0"/>
          <c:showCatName val="0"/>
          <c:showSerName val="0"/>
          <c:showPercent val="0"/>
          <c:showBubbleSize val="0"/>
          <c:extLst>
            <c:ext xmlns:c15="http://schemas.microsoft.com/office/drawing/2012/chart" uri="{CE6537A1-D6FC-4f65-9D91-7224C49458BB}"/>
          </c:extLst>
        </c:dLbl>
      </c:pivotFmt>
      <c:pivotFmt>
        <c:idx val="1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showLegendKey val="0"/>
          <c:showVal val="0"/>
          <c:showCatName val="0"/>
          <c:showSerName val="0"/>
          <c:showPercent val="0"/>
          <c:showBubbleSize val="0"/>
          <c:extLst>
            <c:ext xmlns:c15="http://schemas.microsoft.com/office/drawing/2012/chart" uri="{CE6537A1-D6FC-4f65-9D91-7224C49458BB}"/>
          </c:extLst>
        </c:dLbl>
      </c:pivotFmt>
      <c:pivotFmt>
        <c:idx val="1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stacked"/>
        <c:varyColors val="0"/>
        <c:ser>
          <c:idx val="0"/>
          <c:order val="0"/>
          <c:tx>
            <c:strRef>
              <c:f>'Category pivot table'!$B$3:$B$4</c:f>
              <c:strCache>
                <c:ptCount val="1"/>
                <c:pt idx="0">
                  <c:v>canceled</c:v>
                </c:pt>
              </c:strCache>
            </c:strRef>
          </c:tx>
          <c:spPr>
            <a:solidFill>
              <a:schemeClr val="accent1"/>
            </a:solidFill>
            <a:ln>
              <a:noFill/>
            </a:ln>
            <a:effectLst/>
          </c:spPr>
          <c:invertIfNegative val="0"/>
          <c:cat>
            <c:strRef>
              <c:f>'Category pivot table'!$A$5:$A$14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'Category pivot table'!$B$5:$B$14</c:f>
              <c:numCache>
                <c:formatCode>General</c:formatCode>
                <c:ptCount val="9"/>
                <c:pt idx="0">
                  <c:v>11</c:v>
                </c:pt>
                <c:pt idx="1">
                  <c:v>4</c:v>
                </c:pt>
                <c:pt idx="2">
                  <c:v>1</c:v>
                </c:pt>
                <c:pt idx="4">
                  <c:v>10</c:v>
                </c:pt>
                <c:pt idx="5">
                  <c:v>4</c:v>
                </c:pt>
                <c:pt idx="6">
                  <c:v>2</c:v>
                </c:pt>
                <c:pt idx="7">
                  <c:v>2</c:v>
                </c:pt>
                <c:pt idx="8">
                  <c:v>23</c:v>
                </c:pt>
              </c:numCache>
            </c:numRef>
          </c:val>
          <c:extLst>
            <c:ext xmlns:c16="http://schemas.microsoft.com/office/drawing/2014/chart" uri="{C3380CC4-5D6E-409C-BE32-E72D297353CC}">
              <c16:uniqueId val="{00000000-EC05-2F4D-8C53-8E34F30417AC}"/>
            </c:ext>
          </c:extLst>
        </c:ser>
        <c:ser>
          <c:idx val="1"/>
          <c:order val="1"/>
          <c:tx>
            <c:strRef>
              <c:f>'Category pivot table'!$C$3:$C$4</c:f>
              <c:strCache>
                <c:ptCount val="1"/>
                <c:pt idx="0">
                  <c:v>failed</c:v>
                </c:pt>
              </c:strCache>
            </c:strRef>
          </c:tx>
          <c:spPr>
            <a:solidFill>
              <a:schemeClr val="accent2"/>
            </a:solidFill>
            <a:ln>
              <a:noFill/>
            </a:ln>
            <a:effectLst/>
          </c:spPr>
          <c:invertIfNegative val="0"/>
          <c:cat>
            <c:strRef>
              <c:f>'Category pivot table'!$A$5:$A$14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'Category pivot table'!$C$5:$C$14</c:f>
              <c:numCache>
                <c:formatCode>General</c:formatCode>
                <c:ptCount val="9"/>
                <c:pt idx="0">
                  <c:v>60</c:v>
                </c:pt>
                <c:pt idx="1">
                  <c:v>20</c:v>
                </c:pt>
                <c:pt idx="2">
                  <c:v>23</c:v>
                </c:pt>
                <c:pt idx="4">
                  <c:v>66</c:v>
                </c:pt>
                <c:pt idx="5">
                  <c:v>11</c:v>
                </c:pt>
                <c:pt idx="6">
                  <c:v>24</c:v>
                </c:pt>
                <c:pt idx="7">
                  <c:v>28</c:v>
                </c:pt>
                <c:pt idx="8">
                  <c:v>132</c:v>
                </c:pt>
              </c:numCache>
            </c:numRef>
          </c:val>
          <c:extLst>
            <c:ext xmlns:c16="http://schemas.microsoft.com/office/drawing/2014/chart" uri="{C3380CC4-5D6E-409C-BE32-E72D297353CC}">
              <c16:uniqueId val="{00000001-EC05-2F4D-8C53-8E34F30417AC}"/>
            </c:ext>
          </c:extLst>
        </c:ser>
        <c:ser>
          <c:idx val="2"/>
          <c:order val="2"/>
          <c:tx>
            <c:strRef>
              <c:f>'Category pivot table'!$D$3:$D$4</c:f>
              <c:strCache>
                <c:ptCount val="1"/>
                <c:pt idx="0">
                  <c:v>live</c:v>
                </c:pt>
              </c:strCache>
            </c:strRef>
          </c:tx>
          <c:spPr>
            <a:solidFill>
              <a:schemeClr val="accent3"/>
            </a:solidFill>
            <a:ln>
              <a:noFill/>
            </a:ln>
            <a:effectLst/>
          </c:spPr>
          <c:invertIfNegative val="0"/>
          <c:cat>
            <c:strRef>
              <c:f>'Category pivot table'!$A$5:$A$14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'Category pivot table'!$D$5:$D$14</c:f>
              <c:numCache>
                <c:formatCode>General</c:formatCode>
                <c:ptCount val="9"/>
                <c:pt idx="0">
                  <c:v>5</c:v>
                </c:pt>
                <c:pt idx="2">
                  <c:v>3</c:v>
                </c:pt>
                <c:pt idx="5">
                  <c:v>1</c:v>
                </c:pt>
                <c:pt idx="6">
                  <c:v>1</c:v>
                </c:pt>
                <c:pt idx="7">
                  <c:v>2</c:v>
                </c:pt>
                <c:pt idx="8">
                  <c:v>2</c:v>
                </c:pt>
              </c:numCache>
            </c:numRef>
          </c:val>
          <c:extLst>
            <c:ext xmlns:c16="http://schemas.microsoft.com/office/drawing/2014/chart" uri="{C3380CC4-5D6E-409C-BE32-E72D297353CC}">
              <c16:uniqueId val="{00000002-EC05-2F4D-8C53-8E34F30417AC}"/>
            </c:ext>
          </c:extLst>
        </c:ser>
        <c:ser>
          <c:idx val="3"/>
          <c:order val="3"/>
          <c:tx>
            <c:strRef>
              <c:f>'Category pivot table'!$E$3:$E$4</c:f>
              <c:strCache>
                <c:ptCount val="1"/>
                <c:pt idx="0">
                  <c:v>successful</c:v>
                </c:pt>
              </c:strCache>
            </c:strRef>
          </c:tx>
          <c:spPr>
            <a:solidFill>
              <a:schemeClr val="accent4"/>
            </a:solidFill>
            <a:ln>
              <a:noFill/>
            </a:ln>
            <a:effectLst/>
          </c:spPr>
          <c:invertIfNegative val="0"/>
          <c:cat>
            <c:strRef>
              <c:f>'Category pivot table'!$A$5:$A$14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'Category pivot table'!$E$5:$E$14</c:f>
              <c:numCache>
                <c:formatCode>General</c:formatCode>
                <c:ptCount val="9"/>
                <c:pt idx="0">
                  <c:v>102</c:v>
                </c:pt>
                <c:pt idx="1">
                  <c:v>22</c:v>
                </c:pt>
                <c:pt idx="2">
                  <c:v>21</c:v>
                </c:pt>
                <c:pt idx="3">
                  <c:v>4</c:v>
                </c:pt>
                <c:pt idx="4">
                  <c:v>99</c:v>
                </c:pt>
                <c:pt idx="5">
                  <c:v>26</c:v>
                </c:pt>
                <c:pt idx="6">
                  <c:v>40</c:v>
                </c:pt>
                <c:pt idx="7">
                  <c:v>64</c:v>
                </c:pt>
                <c:pt idx="8">
                  <c:v>187</c:v>
                </c:pt>
              </c:numCache>
            </c:numRef>
          </c:val>
          <c:extLst>
            <c:ext xmlns:c16="http://schemas.microsoft.com/office/drawing/2014/chart" uri="{C3380CC4-5D6E-409C-BE32-E72D297353CC}">
              <c16:uniqueId val="{00000003-EC05-2F4D-8C53-8E34F30417AC}"/>
            </c:ext>
          </c:extLst>
        </c:ser>
        <c:dLbls>
          <c:showLegendKey val="0"/>
          <c:showVal val="0"/>
          <c:showCatName val="0"/>
          <c:showSerName val="0"/>
          <c:showPercent val="0"/>
          <c:showBubbleSize val="0"/>
        </c:dLbls>
        <c:gapWidth val="219"/>
        <c:overlap val="100"/>
        <c:axId val="662795391"/>
        <c:axId val="662797119"/>
      </c:barChart>
      <c:catAx>
        <c:axId val="66279539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62797119"/>
        <c:crosses val="autoZero"/>
        <c:auto val="1"/>
        <c:lblAlgn val="ctr"/>
        <c:lblOffset val="100"/>
        <c:noMultiLvlLbl val="0"/>
      </c:catAx>
      <c:valAx>
        <c:axId val="66279711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62795391"/>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pivotSource>
    <c:name>[CrowdfundingBook_kAI HUANG.xlsx]Sub-Category pivot table!数据透视表7</c:name>
    <c:fmtId val="-1"/>
  </c:pivotSource>
  <c:chart>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showLegendKey val="0"/>
          <c:showVal val="0"/>
          <c:showCatName val="0"/>
          <c:showSerName val="0"/>
          <c:showPercent val="0"/>
          <c:showBubbleSize val="0"/>
          <c:extLst>
            <c:ext xmlns:c15="http://schemas.microsoft.com/office/drawing/2012/chart" uri="{CE6537A1-D6FC-4f65-9D91-7224C49458BB}"/>
          </c:extLst>
        </c:dLbl>
      </c:pivotFmt>
      <c:pivotFmt>
        <c:idx val="1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showLegendKey val="0"/>
          <c:showVal val="0"/>
          <c:showCatName val="0"/>
          <c:showSerName val="0"/>
          <c:showPercent val="0"/>
          <c:showBubbleSize val="0"/>
          <c:extLst>
            <c:ext xmlns:c15="http://schemas.microsoft.com/office/drawing/2012/chart" uri="{CE6537A1-D6FC-4f65-9D91-7224C49458BB}"/>
          </c:extLst>
        </c:dLbl>
      </c:pivotFmt>
      <c:pivotFmt>
        <c:idx val="1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showLegendKey val="0"/>
          <c:showVal val="0"/>
          <c:showCatName val="0"/>
          <c:showSerName val="0"/>
          <c:showPercent val="0"/>
          <c:showBubbleSize val="0"/>
          <c:extLst>
            <c:ext xmlns:c15="http://schemas.microsoft.com/office/drawing/2012/chart" uri="{CE6537A1-D6FC-4f65-9D91-7224C49458BB}"/>
          </c:extLst>
        </c:dLbl>
      </c:pivotFmt>
      <c:pivotFmt>
        <c:idx val="1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stacked"/>
        <c:varyColors val="0"/>
        <c:ser>
          <c:idx val="0"/>
          <c:order val="0"/>
          <c:tx>
            <c:strRef>
              <c:f>'Sub-Category pivot table'!$B$4:$B$5</c:f>
              <c:strCache>
                <c:ptCount val="1"/>
                <c:pt idx="0">
                  <c:v>canceled</c:v>
                </c:pt>
              </c:strCache>
            </c:strRef>
          </c:tx>
          <c:spPr>
            <a:solidFill>
              <a:schemeClr val="accent1"/>
            </a:solidFill>
            <a:ln>
              <a:noFill/>
            </a:ln>
            <a:effectLst/>
          </c:spPr>
          <c:invertIfNegative val="0"/>
          <c:cat>
            <c:strRef>
              <c:f>'Sub-Category pivot table'!$A$6:$A$30</c:f>
              <c:strCache>
                <c:ptCount val="24"/>
                <c:pt idx="0">
                  <c:v>animation</c:v>
                </c:pt>
                <c:pt idx="1">
                  <c:v>audio</c:v>
                </c:pt>
                <c:pt idx="2">
                  <c:v>documentary</c:v>
                </c:pt>
                <c:pt idx="3">
                  <c:v>drama</c:v>
                </c:pt>
                <c:pt idx="4">
                  <c:v>electric music</c:v>
                </c:pt>
                <c:pt idx="5">
                  <c:v>fiction</c:v>
                </c:pt>
                <c:pt idx="6">
                  <c:v>food trucks</c:v>
                </c:pt>
                <c:pt idx="7">
                  <c:v>indie rock</c:v>
                </c:pt>
                <c:pt idx="8">
                  <c:v>jazz</c:v>
                </c:pt>
                <c:pt idx="9">
                  <c:v>metal</c:v>
                </c:pt>
                <c:pt idx="10">
                  <c:v>mobile games</c:v>
                </c:pt>
                <c:pt idx="11">
                  <c:v>nonfiction</c:v>
                </c:pt>
                <c:pt idx="12">
                  <c:v>photography books</c:v>
                </c:pt>
                <c:pt idx="13">
                  <c:v>plays</c:v>
                </c:pt>
                <c:pt idx="14">
                  <c:v>radio &amp; podcasts</c:v>
                </c:pt>
                <c:pt idx="15">
                  <c:v>rock</c:v>
                </c:pt>
                <c:pt idx="16">
                  <c:v>science fiction</c:v>
                </c:pt>
                <c:pt idx="17">
                  <c:v>shorts</c:v>
                </c:pt>
                <c:pt idx="18">
                  <c:v>television</c:v>
                </c:pt>
                <c:pt idx="19">
                  <c:v>translations</c:v>
                </c:pt>
                <c:pt idx="20">
                  <c:v>video games</c:v>
                </c:pt>
                <c:pt idx="21">
                  <c:v>wearables</c:v>
                </c:pt>
                <c:pt idx="22">
                  <c:v>web</c:v>
                </c:pt>
                <c:pt idx="23">
                  <c:v>world music</c:v>
                </c:pt>
              </c:strCache>
            </c:strRef>
          </c:cat>
          <c:val>
            <c:numRef>
              <c:f>'Sub-Category pivot table'!$B$6:$B$30</c:f>
              <c:numCache>
                <c:formatCode>General</c:formatCode>
                <c:ptCount val="24"/>
                <c:pt idx="0">
                  <c:v>1</c:v>
                </c:pt>
                <c:pt idx="2">
                  <c:v>4</c:v>
                </c:pt>
                <c:pt idx="3">
                  <c:v>2</c:v>
                </c:pt>
                <c:pt idx="5">
                  <c:v>1</c:v>
                </c:pt>
                <c:pt idx="6">
                  <c:v>4</c:v>
                </c:pt>
                <c:pt idx="7">
                  <c:v>3</c:v>
                </c:pt>
                <c:pt idx="8">
                  <c:v>1</c:v>
                </c:pt>
                <c:pt idx="11">
                  <c:v>1</c:v>
                </c:pt>
                <c:pt idx="12">
                  <c:v>4</c:v>
                </c:pt>
                <c:pt idx="13">
                  <c:v>23</c:v>
                </c:pt>
                <c:pt idx="15">
                  <c:v>6</c:v>
                </c:pt>
                <c:pt idx="17">
                  <c:v>1</c:v>
                </c:pt>
                <c:pt idx="18">
                  <c:v>3</c:v>
                </c:pt>
                <c:pt idx="20">
                  <c:v>1</c:v>
                </c:pt>
                <c:pt idx="22">
                  <c:v>2</c:v>
                </c:pt>
              </c:numCache>
            </c:numRef>
          </c:val>
          <c:extLst>
            <c:ext xmlns:c16="http://schemas.microsoft.com/office/drawing/2014/chart" uri="{C3380CC4-5D6E-409C-BE32-E72D297353CC}">
              <c16:uniqueId val="{00000000-1F32-8349-8F61-9859D5E2E256}"/>
            </c:ext>
          </c:extLst>
        </c:ser>
        <c:ser>
          <c:idx val="1"/>
          <c:order val="1"/>
          <c:tx>
            <c:strRef>
              <c:f>'Sub-Category pivot table'!$C$4:$C$5</c:f>
              <c:strCache>
                <c:ptCount val="1"/>
                <c:pt idx="0">
                  <c:v>failed</c:v>
                </c:pt>
              </c:strCache>
            </c:strRef>
          </c:tx>
          <c:spPr>
            <a:solidFill>
              <a:schemeClr val="accent2"/>
            </a:solidFill>
            <a:ln>
              <a:noFill/>
            </a:ln>
            <a:effectLst/>
          </c:spPr>
          <c:invertIfNegative val="0"/>
          <c:cat>
            <c:strRef>
              <c:f>'Sub-Category pivot table'!$A$6:$A$30</c:f>
              <c:strCache>
                <c:ptCount val="24"/>
                <c:pt idx="0">
                  <c:v>animation</c:v>
                </c:pt>
                <c:pt idx="1">
                  <c:v>audio</c:v>
                </c:pt>
                <c:pt idx="2">
                  <c:v>documentary</c:v>
                </c:pt>
                <c:pt idx="3">
                  <c:v>drama</c:v>
                </c:pt>
                <c:pt idx="4">
                  <c:v>electric music</c:v>
                </c:pt>
                <c:pt idx="5">
                  <c:v>fiction</c:v>
                </c:pt>
                <c:pt idx="6">
                  <c:v>food trucks</c:v>
                </c:pt>
                <c:pt idx="7">
                  <c:v>indie rock</c:v>
                </c:pt>
                <c:pt idx="8">
                  <c:v>jazz</c:v>
                </c:pt>
                <c:pt idx="9">
                  <c:v>metal</c:v>
                </c:pt>
                <c:pt idx="10">
                  <c:v>mobile games</c:v>
                </c:pt>
                <c:pt idx="11">
                  <c:v>nonfiction</c:v>
                </c:pt>
                <c:pt idx="12">
                  <c:v>photography books</c:v>
                </c:pt>
                <c:pt idx="13">
                  <c:v>plays</c:v>
                </c:pt>
                <c:pt idx="14">
                  <c:v>radio &amp; podcasts</c:v>
                </c:pt>
                <c:pt idx="15">
                  <c:v>rock</c:v>
                </c:pt>
                <c:pt idx="16">
                  <c:v>science fiction</c:v>
                </c:pt>
                <c:pt idx="17">
                  <c:v>shorts</c:v>
                </c:pt>
                <c:pt idx="18">
                  <c:v>television</c:v>
                </c:pt>
                <c:pt idx="19">
                  <c:v>translations</c:v>
                </c:pt>
                <c:pt idx="20">
                  <c:v>video games</c:v>
                </c:pt>
                <c:pt idx="21">
                  <c:v>wearables</c:v>
                </c:pt>
                <c:pt idx="22">
                  <c:v>web</c:v>
                </c:pt>
                <c:pt idx="23">
                  <c:v>world music</c:v>
                </c:pt>
              </c:strCache>
            </c:strRef>
          </c:cat>
          <c:val>
            <c:numRef>
              <c:f>'Sub-Category pivot table'!$C$6:$C$30</c:f>
              <c:numCache>
                <c:formatCode>General</c:formatCode>
                <c:ptCount val="24"/>
                <c:pt idx="0">
                  <c:v>10</c:v>
                </c:pt>
                <c:pt idx="2">
                  <c:v>21</c:v>
                </c:pt>
                <c:pt idx="3">
                  <c:v>12</c:v>
                </c:pt>
                <c:pt idx="4">
                  <c:v>8</c:v>
                </c:pt>
                <c:pt idx="5">
                  <c:v>7</c:v>
                </c:pt>
                <c:pt idx="6">
                  <c:v>20</c:v>
                </c:pt>
                <c:pt idx="7">
                  <c:v>19</c:v>
                </c:pt>
                <c:pt idx="8">
                  <c:v>6</c:v>
                </c:pt>
                <c:pt idx="9">
                  <c:v>3</c:v>
                </c:pt>
                <c:pt idx="10">
                  <c:v>8</c:v>
                </c:pt>
                <c:pt idx="11">
                  <c:v>6</c:v>
                </c:pt>
                <c:pt idx="12">
                  <c:v>11</c:v>
                </c:pt>
                <c:pt idx="13">
                  <c:v>132</c:v>
                </c:pt>
                <c:pt idx="14">
                  <c:v>4</c:v>
                </c:pt>
                <c:pt idx="15">
                  <c:v>30</c:v>
                </c:pt>
                <c:pt idx="16">
                  <c:v>9</c:v>
                </c:pt>
                <c:pt idx="17">
                  <c:v>5</c:v>
                </c:pt>
                <c:pt idx="18">
                  <c:v>3</c:v>
                </c:pt>
                <c:pt idx="19">
                  <c:v>7</c:v>
                </c:pt>
                <c:pt idx="20">
                  <c:v>15</c:v>
                </c:pt>
                <c:pt idx="21">
                  <c:v>16</c:v>
                </c:pt>
                <c:pt idx="22">
                  <c:v>12</c:v>
                </c:pt>
              </c:numCache>
            </c:numRef>
          </c:val>
          <c:extLst>
            <c:ext xmlns:c16="http://schemas.microsoft.com/office/drawing/2014/chart" uri="{C3380CC4-5D6E-409C-BE32-E72D297353CC}">
              <c16:uniqueId val="{00000001-1F32-8349-8F61-9859D5E2E256}"/>
            </c:ext>
          </c:extLst>
        </c:ser>
        <c:ser>
          <c:idx val="2"/>
          <c:order val="2"/>
          <c:tx>
            <c:strRef>
              <c:f>'Sub-Category pivot table'!$D$4:$D$5</c:f>
              <c:strCache>
                <c:ptCount val="1"/>
                <c:pt idx="0">
                  <c:v>live</c:v>
                </c:pt>
              </c:strCache>
            </c:strRef>
          </c:tx>
          <c:spPr>
            <a:solidFill>
              <a:schemeClr val="accent3"/>
            </a:solidFill>
            <a:ln>
              <a:noFill/>
            </a:ln>
            <a:effectLst/>
          </c:spPr>
          <c:invertIfNegative val="0"/>
          <c:cat>
            <c:strRef>
              <c:f>'Sub-Category pivot table'!$A$6:$A$30</c:f>
              <c:strCache>
                <c:ptCount val="24"/>
                <c:pt idx="0">
                  <c:v>animation</c:v>
                </c:pt>
                <c:pt idx="1">
                  <c:v>audio</c:v>
                </c:pt>
                <c:pt idx="2">
                  <c:v>documentary</c:v>
                </c:pt>
                <c:pt idx="3">
                  <c:v>drama</c:v>
                </c:pt>
                <c:pt idx="4">
                  <c:v>electric music</c:v>
                </c:pt>
                <c:pt idx="5">
                  <c:v>fiction</c:v>
                </c:pt>
                <c:pt idx="6">
                  <c:v>food trucks</c:v>
                </c:pt>
                <c:pt idx="7">
                  <c:v>indie rock</c:v>
                </c:pt>
                <c:pt idx="8">
                  <c:v>jazz</c:v>
                </c:pt>
                <c:pt idx="9">
                  <c:v>metal</c:v>
                </c:pt>
                <c:pt idx="10">
                  <c:v>mobile games</c:v>
                </c:pt>
                <c:pt idx="11">
                  <c:v>nonfiction</c:v>
                </c:pt>
                <c:pt idx="12">
                  <c:v>photography books</c:v>
                </c:pt>
                <c:pt idx="13">
                  <c:v>plays</c:v>
                </c:pt>
                <c:pt idx="14">
                  <c:v>radio &amp; podcasts</c:v>
                </c:pt>
                <c:pt idx="15">
                  <c:v>rock</c:v>
                </c:pt>
                <c:pt idx="16">
                  <c:v>science fiction</c:v>
                </c:pt>
                <c:pt idx="17">
                  <c:v>shorts</c:v>
                </c:pt>
                <c:pt idx="18">
                  <c:v>television</c:v>
                </c:pt>
                <c:pt idx="19">
                  <c:v>translations</c:v>
                </c:pt>
                <c:pt idx="20">
                  <c:v>video games</c:v>
                </c:pt>
                <c:pt idx="21">
                  <c:v>wearables</c:v>
                </c:pt>
                <c:pt idx="22">
                  <c:v>web</c:v>
                </c:pt>
                <c:pt idx="23">
                  <c:v>world music</c:v>
                </c:pt>
              </c:strCache>
            </c:strRef>
          </c:cat>
          <c:val>
            <c:numRef>
              <c:f>'Sub-Category pivot table'!$D$6:$D$30</c:f>
              <c:numCache>
                <c:formatCode>General</c:formatCode>
                <c:ptCount val="24"/>
                <c:pt idx="0">
                  <c:v>2</c:v>
                </c:pt>
                <c:pt idx="2">
                  <c:v>1</c:v>
                </c:pt>
                <c:pt idx="3">
                  <c:v>1</c:v>
                </c:pt>
                <c:pt idx="10">
                  <c:v>1</c:v>
                </c:pt>
                <c:pt idx="11">
                  <c:v>1</c:v>
                </c:pt>
                <c:pt idx="12">
                  <c:v>1</c:v>
                </c:pt>
                <c:pt idx="13">
                  <c:v>2</c:v>
                </c:pt>
                <c:pt idx="17">
                  <c:v>1</c:v>
                </c:pt>
                <c:pt idx="20">
                  <c:v>2</c:v>
                </c:pt>
                <c:pt idx="21">
                  <c:v>1</c:v>
                </c:pt>
                <c:pt idx="22">
                  <c:v>1</c:v>
                </c:pt>
              </c:numCache>
            </c:numRef>
          </c:val>
          <c:extLst>
            <c:ext xmlns:c16="http://schemas.microsoft.com/office/drawing/2014/chart" uri="{C3380CC4-5D6E-409C-BE32-E72D297353CC}">
              <c16:uniqueId val="{00000002-1F32-8349-8F61-9859D5E2E256}"/>
            </c:ext>
          </c:extLst>
        </c:ser>
        <c:ser>
          <c:idx val="3"/>
          <c:order val="3"/>
          <c:tx>
            <c:strRef>
              <c:f>'Sub-Category pivot table'!$E$4:$E$5</c:f>
              <c:strCache>
                <c:ptCount val="1"/>
                <c:pt idx="0">
                  <c:v>successful</c:v>
                </c:pt>
              </c:strCache>
            </c:strRef>
          </c:tx>
          <c:spPr>
            <a:solidFill>
              <a:schemeClr val="accent4"/>
            </a:solidFill>
            <a:ln>
              <a:noFill/>
            </a:ln>
            <a:effectLst/>
          </c:spPr>
          <c:invertIfNegative val="0"/>
          <c:cat>
            <c:strRef>
              <c:f>'Sub-Category pivot table'!$A$6:$A$30</c:f>
              <c:strCache>
                <c:ptCount val="24"/>
                <c:pt idx="0">
                  <c:v>animation</c:v>
                </c:pt>
                <c:pt idx="1">
                  <c:v>audio</c:v>
                </c:pt>
                <c:pt idx="2">
                  <c:v>documentary</c:v>
                </c:pt>
                <c:pt idx="3">
                  <c:v>drama</c:v>
                </c:pt>
                <c:pt idx="4">
                  <c:v>electric music</c:v>
                </c:pt>
                <c:pt idx="5">
                  <c:v>fiction</c:v>
                </c:pt>
                <c:pt idx="6">
                  <c:v>food trucks</c:v>
                </c:pt>
                <c:pt idx="7">
                  <c:v>indie rock</c:v>
                </c:pt>
                <c:pt idx="8">
                  <c:v>jazz</c:v>
                </c:pt>
                <c:pt idx="9">
                  <c:v>metal</c:v>
                </c:pt>
                <c:pt idx="10">
                  <c:v>mobile games</c:v>
                </c:pt>
                <c:pt idx="11">
                  <c:v>nonfiction</c:v>
                </c:pt>
                <c:pt idx="12">
                  <c:v>photography books</c:v>
                </c:pt>
                <c:pt idx="13">
                  <c:v>plays</c:v>
                </c:pt>
                <c:pt idx="14">
                  <c:v>radio &amp; podcasts</c:v>
                </c:pt>
                <c:pt idx="15">
                  <c:v>rock</c:v>
                </c:pt>
                <c:pt idx="16">
                  <c:v>science fiction</c:v>
                </c:pt>
                <c:pt idx="17">
                  <c:v>shorts</c:v>
                </c:pt>
                <c:pt idx="18">
                  <c:v>television</c:v>
                </c:pt>
                <c:pt idx="19">
                  <c:v>translations</c:v>
                </c:pt>
                <c:pt idx="20">
                  <c:v>video games</c:v>
                </c:pt>
                <c:pt idx="21">
                  <c:v>wearables</c:v>
                </c:pt>
                <c:pt idx="22">
                  <c:v>web</c:v>
                </c:pt>
                <c:pt idx="23">
                  <c:v>world music</c:v>
                </c:pt>
              </c:strCache>
            </c:strRef>
          </c:cat>
          <c:val>
            <c:numRef>
              <c:f>'Sub-Category pivot table'!$E$6:$E$30</c:f>
              <c:numCache>
                <c:formatCode>General</c:formatCode>
                <c:ptCount val="24"/>
                <c:pt idx="0">
                  <c:v>21</c:v>
                </c:pt>
                <c:pt idx="1">
                  <c:v>4</c:v>
                </c:pt>
                <c:pt idx="2">
                  <c:v>34</c:v>
                </c:pt>
                <c:pt idx="3">
                  <c:v>22</c:v>
                </c:pt>
                <c:pt idx="4">
                  <c:v>10</c:v>
                </c:pt>
                <c:pt idx="5">
                  <c:v>9</c:v>
                </c:pt>
                <c:pt idx="6">
                  <c:v>22</c:v>
                </c:pt>
                <c:pt idx="7">
                  <c:v>23</c:v>
                </c:pt>
                <c:pt idx="8">
                  <c:v>10</c:v>
                </c:pt>
                <c:pt idx="9">
                  <c:v>4</c:v>
                </c:pt>
                <c:pt idx="10">
                  <c:v>4</c:v>
                </c:pt>
                <c:pt idx="11">
                  <c:v>13</c:v>
                </c:pt>
                <c:pt idx="12">
                  <c:v>26</c:v>
                </c:pt>
                <c:pt idx="13">
                  <c:v>187</c:v>
                </c:pt>
                <c:pt idx="14">
                  <c:v>4</c:v>
                </c:pt>
                <c:pt idx="15">
                  <c:v>49</c:v>
                </c:pt>
                <c:pt idx="16">
                  <c:v>5</c:v>
                </c:pt>
                <c:pt idx="17">
                  <c:v>9</c:v>
                </c:pt>
                <c:pt idx="18">
                  <c:v>11</c:v>
                </c:pt>
                <c:pt idx="19">
                  <c:v>14</c:v>
                </c:pt>
                <c:pt idx="20">
                  <c:v>17</c:v>
                </c:pt>
                <c:pt idx="21">
                  <c:v>28</c:v>
                </c:pt>
                <c:pt idx="22">
                  <c:v>36</c:v>
                </c:pt>
                <c:pt idx="23">
                  <c:v>3</c:v>
                </c:pt>
              </c:numCache>
            </c:numRef>
          </c:val>
          <c:extLst>
            <c:ext xmlns:c16="http://schemas.microsoft.com/office/drawing/2014/chart" uri="{C3380CC4-5D6E-409C-BE32-E72D297353CC}">
              <c16:uniqueId val="{00000003-1F32-8349-8F61-9859D5E2E256}"/>
            </c:ext>
          </c:extLst>
        </c:ser>
        <c:dLbls>
          <c:showLegendKey val="0"/>
          <c:showVal val="0"/>
          <c:showCatName val="0"/>
          <c:showSerName val="0"/>
          <c:showPercent val="0"/>
          <c:showBubbleSize val="0"/>
        </c:dLbls>
        <c:gapWidth val="219"/>
        <c:overlap val="100"/>
        <c:axId val="641406991"/>
        <c:axId val="641408719"/>
      </c:barChart>
      <c:catAx>
        <c:axId val="64140699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41408719"/>
        <c:crosses val="autoZero"/>
        <c:auto val="1"/>
        <c:lblAlgn val="ctr"/>
        <c:lblOffset val="100"/>
        <c:noMultiLvlLbl val="0"/>
      </c:catAx>
      <c:valAx>
        <c:axId val="64140871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41406991"/>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pivotSource>
    <c:name>[CrowdfundingBook_kAI HUANG.xlsx]Date pivot table!数据透视表10</c:name>
    <c:fmtId val="-1"/>
  </c:pivotSource>
  <c:chart>
    <c:autoTitleDeleted val="0"/>
    <c:pivotFmts>
      <c:pivotFmt>
        <c:idx val="0"/>
        <c:dLbl>
          <c:idx val="0"/>
          <c:showLegendKey val="0"/>
          <c:showVal val="0"/>
          <c:showCatName val="0"/>
          <c:showSerName val="0"/>
          <c:showPercent val="0"/>
          <c:showBubbleSize val="0"/>
          <c:extLst>
            <c:ext xmlns:c15="http://schemas.microsoft.com/office/drawing/2012/chart" uri="{CE6537A1-D6FC-4f65-9D91-7224C49458BB}"/>
          </c:extLst>
        </c:dLbl>
      </c:pivotFmt>
      <c:pivotFmt>
        <c:idx val="1"/>
        <c:dLbl>
          <c:idx val="0"/>
          <c:showLegendKey val="0"/>
          <c:showVal val="0"/>
          <c:showCatName val="0"/>
          <c:showSerName val="0"/>
          <c:showPercent val="0"/>
          <c:showBubbleSize val="0"/>
          <c:extLst>
            <c:ext xmlns:c15="http://schemas.microsoft.com/office/drawing/2012/chart" uri="{CE6537A1-D6FC-4f65-9D91-7224C49458BB}"/>
          </c:extLst>
        </c:dLbl>
      </c:pivotFmt>
      <c:pivotFmt>
        <c:idx val="2"/>
        <c:dLbl>
          <c:idx val="0"/>
          <c:showLegendKey val="0"/>
          <c:showVal val="0"/>
          <c:showCatName val="0"/>
          <c:showSerName val="0"/>
          <c:showPercent val="0"/>
          <c:showBubbleSize val="0"/>
          <c:extLst>
            <c:ext xmlns:c15="http://schemas.microsoft.com/office/drawing/2012/chart" uri="{CE6537A1-D6FC-4f65-9D91-7224C49458BB}"/>
          </c:extLst>
        </c:dLbl>
      </c:pivotFmt>
      <c:pivotFmt>
        <c:idx val="3"/>
        <c:dLbl>
          <c:idx val="0"/>
          <c:showLegendKey val="0"/>
          <c:showVal val="0"/>
          <c:showCatName val="0"/>
          <c:showSerName val="0"/>
          <c:showPercent val="0"/>
          <c:showBubbleSize val="0"/>
          <c:extLst>
            <c:ext xmlns:c15="http://schemas.microsoft.com/office/drawing/2012/chart" uri="{CE6537A1-D6FC-4f65-9D91-7224C49458BB}"/>
          </c:extLst>
        </c:dLbl>
      </c:pivotFmt>
      <c:pivotFmt>
        <c:idx val="4"/>
        <c:dLbl>
          <c:idx val="0"/>
          <c:showLegendKey val="0"/>
          <c:showVal val="0"/>
          <c:showCatName val="0"/>
          <c:showSerName val="0"/>
          <c:showPercent val="0"/>
          <c:showBubbleSize val="0"/>
          <c:extLst>
            <c:ext xmlns:c15="http://schemas.microsoft.com/office/drawing/2012/chart" uri="{CE6537A1-D6FC-4f65-9D91-7224C49458BB}"/>
          </c:extLst>
        </c:dLbl>
      </c:pivotFmt>
      <c:pivotFmt>
        <c:idx val="5"/>
        <c:dLbl>
          <c:idx val="0"/>
          <c:showLegendKey val="0"/>
          <c:showVal val="0"/>
          <c:showCatName val="0"/>
          <c:showSerName val="0"/>
          <c:showPercent val="0"/>
          <c:showBubbleSize val="0"/>
          <c:extLst>
            <c:ext xmlns:c15="http://schemas.microsoft.com/office/drawing/2012/chart" uri="{CE6537A1-D6FC-4f65-9D91-7224C49458BB}"/>
          </c:extLst>
        </c:dLbl>
      </c:pivotFmt>
      <c:pivotFmt>
        <c:idx val="6"/>
        <c:dLbl>
          <c:idx val="0"/>
          <c:showLegendKey val="0"/>
          <c:showVal val="0"/>
          <c:showCatName val="0"/>
          <c:showSerName val="0"/>
          <c:showPercent val="0"/>
          <c:showBubbleSize val="0"/>
          <c:extLst>
            <c:ext xmlns:c15="http://schemas.microsoft.com/office/drawing/2012/chart" uri="{CE6537A1-D6FC-4f65-9D91-7224C49458BB}"/>
          </c:extLst>
        </c:dLbl>
      </c:pivotFmt>
      <c:pivotFmt>
        <c:idx val="7"/>
        <c:dLbl>
          <c:idx val="0"/>
          <c:showLegendKey val="0"/>
          <c:showVal val="0"/>
          <c:showCatName val="0"/>
          <c:showSerName val="0"/>
          <c:showPercent val="0"/>
          <c:showBubbleSize val="0"/>
          <c:extLst>
            <c:ext xmlns:c15="http://schemas.microsoft.com/office/drawing/2012/chart" uri="{CE6537A1-D6FC-4f65-9D91-7224C49458BB}"/>
          </c:extLst>
        </c:dLbl>
      </c:pivotFmt>
      <c:pivotFmt>
        <c:idx val="8"/>
        <c:dLbl>
          <c:idx val="0"/>
          <c:showLegendKey val="0"/>
          <c:showVal val="0"/>
          <c:showCatName val="0"/>
          <c:showSerName val="0"/>
          <c:showPercent val="0"/>
          <c:showBubbleSize val="0"/>
          <c:extLst>
            <c:ext xmlns:c15="http://schemas.microsoft.com/office/drawing/2012/chart" uri="{CE6537A1-D6FC-4f65-9D91-7224C49458BB}"/>
          </c:extLst>
        </c:dLbl>
      </c:pivotFmt>
      <c:pivotFmt>
        <c:idx val="9"/>
        <c:dLbl>
          <c:idx val="0"/>
          <c:showLegendKey val="0"/>
          <c:showVal val="0"/>
          <c:showCatName val="0"/>
          <c:showSerName val="0"/>
          <c:showPercent val="0"/>
          <c:showBubbleSize val="0"/>
          <c:extLst>
            <c:ext xmlns:c15="http://schemas.microsoft.com/office/drawing/2012/chart" uri="{CE6537A1-D6FC-4f65-9D91-7224C49458BB}"/>
          </c:extLst>
        </c:dLbl>
      </c:pivotFmt>
      <c:pivotFmt>
        <c:idx val="10"/>
        <c:dLbl>
          <c:idx val="0"/>
          <c:showLegendKey val="0"/>
          <c:showVal val="0"/>
          <c:showCatName val="0"/>
          <c:showSerName val="0"/>
          <c:showPercent val="0"/>
          <c:showBubbleSize val="0"/>
          <c:extLst>
            <c:ext xmlns:c15="http://schemas.microsoft.com/office/drawing/2012/chart" uri="{CE6537A1-D6FC-4f65-9D91-7224C49458BB}"/>
          </c:extLst>
        </c:dLbl>
      </c:pivotFmt>
      <c:pivotFmt>
        <c:idx val="11"/>
        <c:dLbl>
          <c:idx val="0"/>
          <c:showLegendKey val="0"/>
          <c:showVal val="0"/>
          <c:showCatName val="0"/>
          <c:showSerName val="0"/>
          <c:showPercent val="0"/>
          <c:showBubbleSize val="0"/>
          <c:extLst>
            <c:ext xmlns:c15="http://schemas.microsoft.com/office/drawing/2012/chart" uri="{CE6537A1-D6FC-4f65-9D91-7224C49458BB}"/>
          </c:extLst>
        </c:dLbl>
      </c:pivotFmt>
      <c:pivotFmt>
        <c:idx val="12"/>
        <c:dLbl>
          <c:idx val="0"/>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w="28575" cap="rnd">
            <a:solidFill>
              <a:schemeClr val="accent1"/>
            </a:solidFill>
            <a:round/>
          </a:ln>
          <a:effectLst/>
        </c:spPr>
        <c:marker>
          <c:spPr>
            <a:solidFill>
              <a:schemeClr val="accent1"/>
            </a:solidFill>
            <a:ln w="9525">
              <a:solidFill>
                <a:schemeClr val="accent1"/>
              </a:solidFill>
            </a:ln>
            <a:effectLst/>
          </c:spPr>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showLegendKey val="0"/>
          <c:showVal val="0"/>
          <c:showCatName val="0"/>
          <c:showSerName val="0"/>
          <c:showPercent val="0"/>
          <c:showBubbleSize val="0"/>
          <c:extLst>
            <c:ext xmlns:c15="http://schemas.microsoft.com/office/drawing/2012/chart" uri="{CE6537A1-D6FC-4f65-9D91-7224C49458BB}"/>
          </c:extLst>
        </c:dLbl>
      </c:pivotFmt>
      <c:pivotFmt>
        <c:idx val="15"/>
        <c:spPr>
          <a:solidFill>
            <a:schemeClr val="accent1"/>
          </a:solidFill>
          <a:ln w="28575" cap="rnd">
            <a:solidFill>
              <a:schemeClr val="accent1"/>
            </a:solidFill>
            <a:round/>
          </a:ln>
          <a:effectLst/>
        </c:spPr>
        <c:marker>
          <c:symbol val="circle"/>
          <c:size val="5"/>
          <c:spPr>
            <a:solidFill>
              <a:schemeClr val="accent3"/>
            </a:solidFill>
            <a:ln w="9525">
              <a:solidFill>
                <a:schemeClr val="accent3"/>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showLegendKey val="0"/>
          <c:showVal val="0"/>
          <c:showCatName val="0"/>
          <c:showSerName val="0"/>
          <c:showPercent val="0"/>
          <c:showBubbleSize val="0"/>
          <c:extLst>
            <c:ext xmlns:c15="http://schemas.microsoft.com/office/drawing/2012/chart" uri="{CE6537A1-D6FC-4f65-9D91-7224C49458BB}"/>
          </c:extLst>
        </c:dLbl>
      </c:pivotFmt>
      <c:pivotFmt>
        <c:idx val="16"/>
        <c:spPr>
          <a:solidFill>
            <a:schemeClr val="accent1"/>
          </a:solidFill>
          <a:ln w="28575" cap="rnd">
            <a:solidFill>
              <a:schemeClr val="accent1"/>
            </a:solidFill>
            <a:round/>
          </a:ln>
          <a:effectLst/>
        </c:spPr>
        <c:marker>
          <c:symbol val="circle"/>
          <c:size val="5"/>
          <c:spPr>
            <a:solidFill>
              <a:schemeClr val="accent4"/>
            </a:solidFill>
            <a:ln w="9525">
              <a:solidFill>
                <a:schemeClr val="accent4"/>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showLegendKey val="0"/>
          <c:showVal val="0"/>
          <c:showCatName val="0"/>
          <c:showSerName val="0"/>
          <c:showPercent val="0"/>
          <c:showBubbleSize val="0"/>
          <c:extLst>
            <c:ext xmlns:c15="http://schemas.microsoft.com/office/drawing/2012/chart" uri="{CE6537A1-D6FC-4f65-9D91-7224C49458BB}"/>
          </c:extLst>
        </c:dLbl>
      </c:pivotFmt>
      <c:pivotFmt>
        <c:idx val="17"/>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showLegendKey val="0"/>
          <c:showVal val="0"/>
          <c:showCatName val="0"/>
          <c:showSerName val="0"/>
          <c:showPercent val="0"/>
          <c:showBubbleSize val="0"/>
          <c:extLst>
            <c:ext xmlns:c15="http://schemas.microsoft.com/office/drawing/2012/chart" uri="{CE6537A1-D6FC-4f65-9D91-7224C49458BB}"/>
          </c:extLst>
        </c:dLbl>
      </c:pivotFmt>
      <c:pivotFmt>
        <c:idx val="18"/>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showLegendKey val="0"/>
          <c:showVal val="0"/>
          <c:showCatName val="0"/>
          <c:showSerName val="0"/>
          <c:showPercent val="0"/>
          <c:showBubbleSize val="0"/>
          <c:extLst>
            <c:ext xmlns:c15="http://schemas.microsoft.com/office/drawing/2012/chart" uri="{CE6537A1-D6FC-4f65-9D91-7224C49458BB}"/>
          </c:extLst>
        </c:dLbl>
      </c:pivotFmt>
      <c:pivotFmt>
        <c:idx val="19"/>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showLegendKey val="0"/>
          <c:showVal val="0"/>
          <c:showCatName val="0"/>
          <c:showSerName val="0"/>
          <c:showPercent val="0"/>
          <c:showBubbleSize val="0"/>
          <c:extLst>
            <c:ext xmlns:c15="http://schemas.microsoft.com/office/drawing/2012/chart" uri="{CE6537A1-D6FC-4f65-9D91-7224C49458BB}"/>
          </c:extLst>
        </c:dLbl>
      </c:pivotFmt>
      <c:pivotFmt>
        <c:idx val="20"/>
        <c:spPr>
          <a:solidFill>
            <a:schemeClr val="accent1"/>
          </a:solidFill>
          <a:ln w="28575" cap="rnd">
            <a:solidFill>
              <a:schemeClr val="accent1"/>
            </a:solidFill>
            <a:round/>
          </a:ln>
          <a:effectLst/>
        </c:spPr>
        <c:marker>
          <c:symbol val="circle"/>
          <c:size val="5"/>
          <c:spPr>
            <a:solidFill>
              <a:schemeClr val="accent3"/>
            </a:solidFill>
            <a:ln w="9525">
              <a:solidFill>
                <a:schemeClr val="accent3"/>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showLegendKey val="0"/>
          <c:showVal val="0"/>
          <c:showCatName val="0"/>
          <c:showSerName val="0"/>
          <c:showPercent val="0"/>
          <c:showBubbleSize val="0"/>
          <c:extLst>
            <c:ext xmlns:c15="http://schemas.microsoft.com/office/drawing/2012/chart" uri="{CE6537A1-D6FC-4f65-9D91-7224C49458BB}"/>
          </c:extLst>
        </c:dLbl>
      </c:pivotFmt>
      <c:pivotFmt>
        <c:idx val="21"/>
        <c:spPr>
          <a:solidFill>
            <a:schemeClr val="accent1"/>
          </a:solidFill>
          <a:ln w="28575" cap="rnd">
            <a:solidFill>
              <a:schemeClr val="accent1"/>
            </a:solidFill>
            <a:round/>
          </a:ln>
          <a:effectLst/>
        </c:spPr>
        <c:marker>
          <c:symbol val="circle"/>
          <c:size val="5"/>
          <c:spPr>
            <a:solidFill>
              <a:schemeClr val="accent4"/>
            </a:solidFill>
            <a:ln w="9525">
              <a:solidFill>
                <a:schemeClr val="accent4"/>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showLegendKey val="0"/>
          <c:showVal val="0"/>
          <c:showCatName val="0"/>
          <c:showSerName val="0"/>
          <c:showPercent val="0"/>
          <c:showBubbleSize val="0"/>
          <c:extLst>
            <c:ext xmlns:c15="http://schemas.microsoft.com/office/drawing/2012/chart" uri="{CE6537A1-D6FC-4f65-9D91-7224C49458BB}"/>
          </c:extLst>
        </c:dLbl>
      </c:pivotFmt>
      <c:pivotFmt>
        <c:idx val="22"/>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showLegendKey val="0"/>
          <c:showVal val="0"/>
          <c:showCatName val="0"/>
          <c:showSerName val="0"/>
          <c:showPercent val="0"/>
          <c:showBubbleSize val="0"/>
          <c:extLst>
            <c:ext xmlns:c15="http://schemas.microsoft.com/office/drawing/2012/chart" uri="{CE6537A1-D6FC-4f65-9D91-7224C49458BB}"/>
          </c:extLst>
        </c:dLbl>
      </c:pivotFmt>
      <c:pivotFmt>
        <c:idx val="23"/>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showLegendKey val="0"/>
          <c:showVal val="0"/>
          <c:showCatName val="0"/>
          <c:showSerName val="0"/>
          <c:showPercent val="0"/>
          <c:showBubbleSize val="0"/>
          <c:extLst>
            <c:ext xmlns:c15="http://schemas.microsoft.com/office/drawing/2012/chart" uri="{CE6537A1-D6FC-4f65-9D91-7224C49458BB}"/>
          </c:extLst>
        </c:dLbl>
      </c:pivotFmt>
      <c:pivotFmt>
        <c:idx val="24"/>
        <c:spPr>
          <a:solidFill>
            <a:schemeClr val="accent1"/>
          </a:solidFill>
          <a:ln w="28575" cap="rnd">
            <a:solidFill>
              <a:schemeClr val="accent1"/>
            </a:solidFill>
            <a:round/>
          </a:ln>
          <a:effectLst/>
        </c:spPr>
        <c:marker>
          <c:symbol val="circle"/>
          <c:size val="5"/>
          <c:spPr>
            <a:solidFill>
              <a:schemeClr val="accent3"/>
            </a:solidFill>
            <a:ln w="9525">
              <a:solidFill>
                <a:schemeClr val="accent3"/>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showLegendKey val="0"/>
          <c:showVal val="0"/>
          <c:showCatName val="0"/>
          <c:showSerName val="0"/>
          <c:showPercent val="0"/>
          <c:showBubbleSize val="0"/>
          <c:extLst>
            <c:ext xmlns:c15="http://schemas.microsoft.com/office/drawing/2012/chart" uri="{CE6537A1-D6FC-4f65-9D91-7224C49458BB}"/>
          </c:extLst>
        </c:dLbl>
      </c:pivotFmt>
      <c:pivotFmt>
        <c:idx val="25"/>
        <c:spPr>
          <a:solidFill>
            <a:schemeClr val="accent1"/>
          </a:solidFill>
          <a:ln w="28575" cap="rnd">
            <a:solidFill>
              <a:schemeClr val="accent1"/>
            </a:solidFill>
            <a:round/>
          </a:ln>
          <a:effectLst/>
        </c:spPr>
        <c:marker>
          <c:symbol val="circle"/>
          <c:size val="5"/>
          <c:spPr>
            <a:solidFill>
              <a:schemeClr val="accent4"/>
            </a:solidFill>
            <a:ln w="9525">
              <a:solidFill>
                <a:schemeClr val="accent4"/>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'Date pivot table'!$B$4:$B$5</c:f>
              <c:strCache>
                <c:ptCount val="1"/>
                <c:pt idx="0">
                  <c:v>canceled</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'Date pivot table'!$A$6:$A$18</c:f>
              <c:strCache>
                <c:ptCount val="12"/>
                <c:pt idx="0">
                  <c:v>1月</c:v>
                </c:pt>
                <c:pt idx="1">
                  <c:v>2月</c:v>
                </c:pt>
                <c:pt idx="2">
                  <c:v>3月</c:v>
                </c:pt>
                <c:pt idx="3">
                  <c:v>4月</c:v>
                </c:pt>
                <c:pt idx="4">
                  <c:v>5月</c:v>
                </c:pt>
                <c:pt idx="5">
                  <c:v>6月</c:v>
                </c:pt>
                <c:pt idx="6">
                  <c:v>7月</c:v>
                </c:pt>
                <c:pt idx="7">
                  <c:v>8月</c:v>
                </c:pt>
                <c:pt idx="8">
                  <c:v>9月</c:v>
                </c:pt>
                <c:pt idx="9">
                  <c:v>10月</c:v>
                </c:pt>
                <c:pt idx="10">
                  <c:v>11月</c:v>
                </c:pt>
                <c:pt idx="11">
                  <c:v>12月</c:v>
                </c:pt>
              </c:strCache>
            </c:strRef>
          </c:cat>
          <c:val>
            <c:numRef>
              <c:f>'Date pivot table'!$B$6:$B$18</c:f>
              <c:numCache>
                <c:formatCode>General</c:formatCode>
                <c:ptCount val="12"/>
                <c:pt idx="0">
                  <c:v>6</c:v>
                </c:pt>
                <c:pt idx="1">
                  <c:v>7</c:v>
                </c:pt>
                <c:pt idx="2">
                  <c:v>4</c:v>
                </c:pt>
                <c:pt idx="3">
                  <c:v>1</c:v>
                </c:pt>
                <c:pt idx="4">
                  <c:v>3</c:v>
                </c:pt>
                <c:pt idx="5">
                  <c:v>3</c:v>
                </c:pt>
                <c:pt idx="6">
                  <c:v>4</c:v>
                </c:pt>
                <c:pt idx="7">
                  <c:v>8</c:v>
                </c:pt>
                <c:pt idx="8">
                  <c:v>5</c:v>
                </c:pt>
                <c:pt idx="9">
                  <c:v>6</c:v>
                </c:pt>
                <c:pt idx="10">
                  <c:v>3</c:v>
                </c:pt>
                <c:pt idx="11">
                  <c:v>7</c:v>
                </c:pt>
              </c:numCache>
            </c:numRef>
          </c:val>
          <c:smooth val="0"/>
          <c:extLst>
            <c:ext xmlns:c16="http://schemas.microsoft.com/office/drawing/2014/chart" uri="{C3380CC4-5D6E-409C-BE32-E72D297353CC}">
              <c16:uniqueId val="{00000000-379B-C44E-9C48-F266465E6990}"/>
            </c:ext>
          </c:extLst>
        </c:ser>
        <c:ser>
          <c:idx val="1"/>
          <c:order val="1"/>
          <c:tx>
            <c:strRef>
              <c:f>'Date pivot table'!$C$4:$C$5</c:f>
              <c:strCache>
                <c:ptCount val="1"/>
                <c:pt idx="0">
                  <c:v>failed</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'Date pivot table'!$A$6:$A$18</c:f>
              <c:strCache>
                <c:ptCount val="12"/>
                <c:pt idx="0">
                  <c:v>1月</c:v>
                </c:pt>
                <c:pt idx="1">
                  <c:v>2月</c:v>
                </c:pt>
                <c:pt idx="2">
                  <c:v>3月</c:v>
                </c:pt>
                <c:pt idx="3">
                  <c:v>4月</c:v>
                </c:pt>
                <c:pt idx="4">
                  <c:v>5月</c:v>
                </c:pt>
                <c:pt idx="5">
                  <c:v>6月</c:v>
                </c:pt>
                <c:pt idx="6">
                  <c:v>7月</c:v>
                </c:pt>
                <c:pt idx="7">
                  <c:v>8月</c:v>
                </c:pt>
                <c:pt idx="8">
                  <c:v>9月</c:v>
                </c:pt>
                <c:pt idx="9">
                  <c:v>10月</c:v>
                </c:pt>
                <c:pt idx="10">
                  <c:v>11月</c:v>
                </c:pt>
                <c:pt idx="11">
                  <c:v>12月</c:v>
                </c:pt>
              </c:strCache>
            </c:strRef>
          </c:cat>
          <c:val>
            <c:numRef>
              <c:f>'Date pivot table'!$C$6:$C$18</c:f>
              <c:numCache>
                <c:formatCode>General</c:formatCode>
                <c:ptCount val="12"/>
                <c:pt idx="0">
                  <c:v>36</c:v>
                </c:pt>
                <c:pt idx="1">
                  <c:v>28</c:v>
                </c:pt>
                <c:pt idx="2">
                  <c:v>33</c:v>
                </c:pt>
                <c:pt idx="3">
                  <c:v>30</c:v>
                </c:pt>
                <c:pt idx="4">
                  <c:v>35</c:v>
                </c:pt>
                <c:pt idx="5">
                  <c:v>28</c:v>
                </c:pt>
                <c:pt idx="6">
                  <c:v>31</c:v>
                </c:pt>
                <c:pt idx="7">
                  <c:v>35</c:v>
                </c:pt>
                <c:pt idx="8">
                  <c:v>23</c:v>
                </c:pt>
                <c:pt idx="9">
                  <c:v>26</c:v>
                </c:pt>
                <c:pt idx="10">
                  <c:v>27</c:v>
                </c:pt>
                <c:pt idx="11">
                  <c:v>32</c:v>
                </c:pt>
              </c:numCache>
            </c:numRef>
          </c:val>
          <c:smooth val="0"/>
          <c:extLst>
            <c:ext xmlns:c16="http://schemas.microsoft.com/office/drawing/2014/chart" uri="{C3380CC4-5D6E-409C-BE32-E72D297353CC}">
              <c16:uniqueId val="{00000001-379B-C44E-9C48-F266465E6990}"/>
            </c:ext>
          </c:extLst>
        </c:ser>
        <c:ser>
          <c:idx val="2"/>
          <c:order val="2"/>
          <c:tx>
            <c:strRef>
              <c:f>'Date pivot table'!$D$4:$D$5</c:f>
              <c:strCache>
                <c:ptCount val="1"/>
                <c:pt idx="0">
                  <c:v>live</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'Date pivot table'!$A$6:$A$18</c:f>
              <c:strCache>
                <c:ptCount val="12"/>
                <c:pt idx="0">
                  <c:v>1月</c:v>
                </c:pt>
                <c:pt idx="1">
                  <c:v>2月</c:v>
                </c:pt>
                <c:pt idx="2">
                  <c:v>3月</c:v>
                </c:pt>
                <c:pt idx="3">
                  <c:v>4月</c:v>
                </c:pt>
                <c:pt idx="4">
                  <c:v>5月</c:v>
                </c:pt>
                <c:pt idx="5">
                  <c:v>6月</c:v>
                </c:pt>
                <c:pt idx="6">
                  <c:v>7月</c:v>
                </c:pt>
                <c:pt idx="7">
                  <c:v>8月</c:v>
                </c:pt>
                <c:pt idx="8">
                  <c:v>9月</c:v>
                </c:pt>
                <c:pt idx="9">
                  <c:v>10月</c:v>
                </c:pt>
                <c:pt idx="10">
                  <c:v>11月</c:v>
                </c:pt>
                <c:pt idx="11">
                  <c:v>12月</c:v>
                </c:pt>
              </c:strCache>
            </c:strRef>
          </c:cat>
          <c:val>
            <c:numRef>
              <c:f>'Date pivot table'!$D$6:$D$18</c:f>
              <c:numCache>
                <c:formatCode>General</c:formatCode>
                <c:ptCount val="12"/>
                <c:pt idx="0">
                  <c:v>1</c:v>
                </c:pt>
                <c:pt idx="3">
                  <c:v>1</c:v>
                </c:pt>
                <c:pt idx="4">
                  <c:v>2</c:v>
                </c:pt>
                <c:pt idx="5">
                  <c:v>1</c:v>
                </c:pt>
                <c:pt idx="6">
                  <c:v>1</c:v>
                </c:pt>
                <c:pt idx="7">
                  <c:v>1</c:v>
                </c:pt>
                <c:pt idx="9">
                  <c:v>1</c:v>
                </c:pt>
                <c:pt idx="10">
                  <c:v>3</c:v>
                </c:pt>
                <c:pt idx="11">
                  <c:v>3</c:v>
                </c:pt>
              </c:numCache>
            </c:numRef>
          </c:val>
          <c:smooth val="0"/>
          <c:extLst>
            <c:ext xmlns:c16="http://schemas.microsoft.com/office/drawing/2014/chart" uri="{C3380CC4-5D6E-409C-BE32-E72D297353CC}">
              <c16:uniqueId val="{00000002-379B-C44E-9C48-F266465E6990}"/>
            </c:ext>
          </c:extLst>
        </c:ser>
        <c:ser>
          <c:idx val="3"/>
          <c:order val="3"/>
          <c:tx>
            <c:strRef>
              <c:f>'Date pivot table'!$E$4:$E$5</c:f>
              <c:strCache>
                <c:ptCount val="1"/>
                <c:pt idx="0">
                  <c:v>successful</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'Date pivot table'!$A$6:$A$18</c:f>
              <c:strCache>
                <c:ptCount val="12"/>
                <c:pt idx="0">
                  <c:v>1月</c:v>
                </c:pt>
                <c:pt idx="1">
                  <c:v>2月</c:v>
                </c:pt>
                <c:pt idx="2">
                  <c:v>3月</c:v>
                </c:pt>
                <c:pt idx="3">
                  <c:v>4月</c:v>
                </c:pt>
                <c:pt idx="4">
                  <c:v>5月</c:v>
                </c:pt>
                <c:pt idx="5">
                  <c:v>6月</c:v>
                </c:pt>
                <c:pt idx="6">
                  <c:v>7月</c:v>
                </c:pt>
                <c:pt idx="7">
                  <c:v>8月</c:v>
                </c:pt>
                <c:pt idx="8">
                  <c:v>9月</c:v>
                </c:pt>
                <c:pt idx="9">
                  <c:v>10月</c:v>
                </c:pt>
                <c:pt idx="10">
                  <c:v>11月</c:v>
                </c:pt>
                <c:pt idx="11">
                  <c:v>12月</c:v>
                </c:pt>
              </c:strCache>
            </c:strRef>
          </c:cat>
          <c:val>
            <c:numRef>
              <c:f>'Date pivot table'!$E$6:$E$18</c:f>
              <c:numCache>
                <c:formatCode>General</c:formatCode>
                <c:ptCount val="12"/>
                <c:pt idx="0">
                  <c:v>49</c:v>
                </c:pt>
                <c:pt idx="1">
                  <c:v>44</c:v>
                </c:pt>
                <c:pt idx="2">
                  <c:v>49</c:v>
                </c:pt>
                <c:pt idx="3">
                  <c:v>46</c:v>
                </c:pt>
                <c:pt idx="4">
                  <c:v>46</c:v>
                </c:pt>
                <c:pt idx="5">
                  <c:v>55</c:v>
                </c:pt>
                <c:pt idx="6">
                  <c:v>58</c:v>
                </c:pt>
                <c:pt idx="7">
                  <c:v>41</c:v>
                </c:pt>
                <c:pt idx="8">
                  <c:v>45</c:v>
                </c:pt>
                <c:pt idx="9">
                  <c:v>45</c:v>
                </c:pt>
                <c:pt idx="10">
                  <c:v>45</c:v>
                </c:pt>
                <c:pt idx="11">
                  <c:v>42</c:v>
                </c:pt>
              </c:numCache>
            </c:numRef>
          </c:val>
          <c:smooth val="0"/>
          <c:extLst>
            <c:ext xmlns:c16="http://schemas.microsoft.com/office/drawing/2014/chart" uri="{C3380CC4-5D6E-409C-BE32-E72D297353CC}">
              <c16:uniqueId val="{00000003-379B-C44E-9C48-F266465E6990}"/>
            </c:ext>
          </c:extLst>
        </c:ser>
        <c:dLbls>
          <c:showLegendKey val="0"/>
          <c:showVal val="0"/>
          <c:showCatName val="0"/>
          <c:showSerName val="0"/>
          <c:showPercent val="0"/>
          <c:showBubbleSize val="0"/>
        </c:dLbls>
        <c:marker val="1"/>
        <c:smooth val="0"/>
        <c:axId val="1091402623"/>
        <c:axId val="1091362559"/>
      </c:lineChart>
      <c:catAx>
        <c:axId val="1091402623"/>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j-ea"/>
                <a:cs typeface="+mn-cs"/>
              </a:defRPr>
            </a:pPr>
            <a:endParaRPr lang="zh-CN"/>
          </a:p>
        </c:txPr>
        <c:crossAx val="1091362559"/>
        <c:crosses val="autoZero"/>
        <c:auto val="1"/>
        <c:lblAlgn val="ctr"/>
        <c:lblOffset val="100"/>
        <c:noMultiLvlLbl val="0"/>
      </c:catAx>
      <c:valAx>
        <c:axId val="109136255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091402623"/>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4</Pages>
  <Words>458</Words>
  <Characters>2611</Characters>
  <Application>Microsoft Office Word</Application>
  <DocSecurity>0</DocSecurity>
  <Lines>21</Lines>
  <Paragraphs>6</Paragraphs>
  <ScaleCrop>false</ScaleCrop>
  <Company/>
  <LinksUpToDate>false</LinksUpToDate>
  <CharactersWithSpaces>3063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 Huang (Student)</dc:creator>
  <cp:keywords/>
  <dc:description/>
  <cp:lastModifiedBy>Kai Huang (Student)</cp:lastModifiedBy>
  <cp:revision>5</cp:revision>
  <dcterms:created xsi:type="dcterms:W3CDTF">2023-12-20T13:48:00Z</dcterms:created>
  <dcterms:modified xsi:type="dcterms:W3CDTF">2023-12-21T05:24:00Z</dcterms:modified>
</cp:coreProperties>
</file>