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eastAsia="Calibri"/>
          <w:b/>
          <w:color w:val="1F4D78"/>
          <w:sz w:val="48"/>
        </w:rPr>
        <w:t>BÁO CÁO TIẾN ĐỘ</w:t>
      </w:r>
    </w:p>
    <w:p>
      <w:pPr>
        <w:spacing w:after="280"/>
      </w:pPr>
      <w:r>
        <w:rPr>
          <w:rFonts w:ascii="Calibri" w:hAnsi="Calibri" w:eastAsia="Calibri"/>
          <w:b/>
          <w:color w:val="4C5963"/>
          <w:sz w:val="28"/>
        </w:rPr>
        <w:t>VLAB Chemistry Lab - Chuẩn độ axit-bazơ xác định axit axetic trong giấm</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vAlign w:val="center"/>
            <w:tcMar>
              <w:top w:w="80" w:type="dxa"/>
              <w:start w:w="120" w:type="dxa"/>
              <w:bottom w:w="80" w:type="dxa"/>
              <w:end w:w="120" w:type="dxa"/>
            </w:tcMar>
          </w:tcPr>
          <w:p>
            <w:pPr>
              <w:spacing w:before="0" w:after="0" w:line="259" w:lineRule="auto"/>
              <w:jc w:val="left"/>
            </w:pPr>
            <w:r>
              <w:rPr>
                <w:rFonts w:ascii="Calibri" w:hAnsi="Calibri" w:eastAsia="Calibri"/>
                <w:b/>
                <w:color w:val="1F4D78"/>
                <w:sz w:val="20"/>
              </w:rPr>
              <w:t>Phạm vi</w:t>
            </w:r>
          </w:p>
        </w:tc>
        <w:tc>
          <w:tcPr>
            <w:tcW w:type="dxa" w:w="66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20"/>
              </w:rPr>
              <w:t>Unity project độc lập: VLAB-Unity-ChemistryLab</w:t>
            </w:r>
          </w:p>
        </w:tc>
      </w:tr>
      <w:tr>
        <w:tc>
          <w:tcPr>
            <w:tcW w:type="dxa" w:w="2700"/>
            <w:shd w:fill="E8EEF5"/>
            <w:vAlign w:val="center"/>
            <w:tcMar>
              <w:top w:w="80" w:type="dxa"/>
              <w:start w:w="120" w:type="dxa"/>
              <w:bottom w:w="80" w:type="dxa"/>
              <w:end w:w="120" w:type="dxa"/>
            </w:tcMar>
          </w:tcPr>
          <w:p>
            <w:pPr>
              <w:spacing w:before="0" w:after="0" w:line="259" w:lineRule="auto"/>
              <w:jc w:val="left"/>
            </w:pPr>
            <w:r>
              <w:rPr>
                <w:rFonts w:ascii="Calibri" w:hAnsi="Calibri" w:eastAsia="Calibri"/>
                <w:b/>
                <w:color w:val="1F4D78"/>
                <w:sz w:val="20"/>
              </w:rPr>
              <w:t>Phiên bản</w:t>
            </w:r>
          </w:p>
        </w:tc>
        <w:tc>
          <w:tcPr>
            <w:tcW w:type="dxa" w:w="66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20"/>
              </w:rPr>
              <w:t>Unity 6.5.6f1 (6000.5.6f1)</w:t>
            </w:r>
          </w:p>
        </w:tc>
      </w:tr>
      <w:tr>
        <w:tc>
          <w:tcPr>
            <w:tcW w:type="dxa" w:w="2700"/>
            <w:shd w:fill="E8EEF5"/>
            <w:vAlign w:val="center"/>
            <w:tcMar>
              <w:top w:w="80" w:type="dxa"/>
              <w:start w:w="120" w:type="dxa"/>
              <w:bottom w:w="80" w:type="dxa"/>
              <w:end w:w="120" w:type="dxa"/>
            </w:tcMar>
          </w:tcPr>
          <w:p>
            <w:pPr>
              <w:spacing w:before="0" w:after="0" w:line="259" w:lineRule="auto"/>
              <w:jc w:val="left"/>
            </w:pPr>
            <w:r>
              <w:rPr>
                <w:rFonts w:ascii="Calibri" w:hAnsi="Calibri" w:eastAsia="Calibri"/>
                <w:b/>
                <w:color w:val="1F4D78"/>
                <w:sz w:val="20"/>
              </w:rPr>
              <w:t>Ngày cập nhật</w:t>
            </w:r>
          </w:p>
        </w:tc>
        <w:tc>
          <w:tcPr>
            <w:tcW w:type="dxa" w:w="66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20"/>
              </w:rPr>
              <w:t>29/08/2026</w:t>
            </w:r>
          </w:p>
        </w:tc>
      </w:tr>
      <w:tr>
        <w:tc>
          <w:tcPr>
            <w:tcW w:type="dxa" w:w="2700"/>
            <w:shd w:fill="E8EEF5"/>
            <w:vAlign w:val="center"/>
            <w:tcMar>
              <w:top w:w="80" w:type="dxa"/>
              <w:start w:w="120" w:type="dxa"/>
              <w:bottom w:w="80" w:type="dxa"/>
              <w:end w:w="120" w:type="dxa"/>
            </w:tcMar>
          </w:tcPr>
          <w:p>
            <w:pPr>
              <w:spacing w:before="0" w:after="0" w:line="259" w:lineRule="auto"/>
              <w:jc w:val="left"/>
            </w:pPr>
            <w:r>
              <w:rPr>
                <w:rFonts w:ascii="Calibri" w:hAnsi="Calibri" w:eastAsia="Calibri"/>
                <w:b/>
                <w:color w:val="1F4D78"/>
                <w:sz w:val="20"/>
              </w:rPr>
              <w:t>Trạng thái</w:t>
            </w:r>
          </w:p>
        </w:tc>
        <w:tc>
          <w:tcPr>
            <w:tcW w:type="dxa" w:w="66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20"/>
              </w:rPr>
              <w:t>Đã có prototype chạy local; đang cải tiến trải nghiệm VR và chất lượng hình ảnh/độ chân thực 3D.</w:t>
            </w:r>
          </w:p>
        </w:tc>
      </w:tr>
    </w:tbl>
    <w:p>
      <w:pPr>
        <w:pStyle w:val="Heading1"/>
      </w:pPr>
      <w:r>
        <w:t>1. Tóm tắt hiện trạng</w:t>
      </w:r>
    </w:p>
    <w:p>
      <w:pPr>
        <w:spacing w:after="160"/>
      </w:pPr>
      <w:r>
        <w:rPr>
          <w:rFonts w:ascii="Calibri" w:hAnsi="Calibri" w:eastAsia="Calibri"/>
          <w:color w:val="1F2933"/>
          <w:sz w:val="22"/>
        </w:rPr>
        <w:t>ChemistryLab hiện là một Unity project độc lập trong VLAB, mô phỏng bài chuẩn độ axit-bazơ để xác định hàm lượng axit axetic trong giấm. Prototype đã chạy local, có logic bài học và cơ chế đánh giá hoàn chỉnh. Trọng tâm giai đoạn tiếp theo là biến scene từ prototype thao tác màn hình thành trải nghiệm VR trực quan bằng thiết bị thật, đồng thời nâng chất lượng hình ảnh và độ chân thực 3D.</w:t>
      </w:r>
    </w:p>
    <w:p>
      <w:pPr>
        <w:pStyle w:val="Heading1"/>
      </w:pPr>
      <w:r>
        <w:t>2. Phần đã hoàn thành</w:t>
      </w:r>
    </w:p>
    <w:p>
      <w:pPr>
        <w:pStyle w:val="ListBullet"/>
        <w:spacing w:after="80" w:line="300" w:lineRule="auto"/>
      </w:pPr>
      <w:r>
        <w:rPr>
          <w:rFonts w:ascii="Calibri" w:hAnsi="Calibri" w:eastAsia="Calibri"/>
          <w:color w:val="1F2933"/>
          <w:sz w:val="22"/>
        </w:rPr>
        <w:t>Tách ChemistryLab thành project Unity riêng trong VLAB, không phụ thuộc PhysicsLab.</w:t>
      </w:r>
    </w:p>
    <w:p>
      <w:pPr>
        <w:pStyle w:val="ListBullet"/>
        <w:spacing w:after="80" w:line="300" w:lineRule="auto"/>
      </w:pPr>
      <w:r>
        <w:rPr>
          <w:rFonts w:ascii="Calibri" w:hAnsi="Calibri" w:eastAsia="Calibri"/>
          <w:color w:val="1F2933"/>
          <w:sz w:val="22"/>
        </w:rPr>
        <w:t>Xây dựng scene ChemistryLab với phòng lab, bàn thí nghiệm, trạm chuẩn độ, burette NaOH, bình tam giác, chai hóa chất, PPE và biển báo an toàn.</w:t>
      </w:r>
    </w:p>
    <w:p>
      <w:pPr>
        <w:pStyle w:val="ListBullet"/>
        <w:spacing w:after="80" w:line="300" w:lineRule="auto"/>
      </w:pPr>
      <w:r>
        <w:rPr>
          <w:rFonts w:ascii="Calibri" w:hAnsi="Calibri" w:eastAsia="Calibri"/>
          <w:color w:val="1F2933"/>
          <w:sz w:val="22"/>
        </w:rPr>
        <w:t>Xây dựng mô hình chuẩn độ có phân biệt trước endpoint, hồng nhạt endpoint và hồng đậm khi quá chuẩn.</w:t>
      </w:r>
    </w:p>
    <w:p>
      <w:pPr>
        <w:pStyle w:val="ListBullet"/>
        <w:spacing w:after="80" w:line="300" w:lineRule="auto"/>
      </w:pPr>
      <w:r>
        <w:rPr>
          <w:rFonts w:ascii="Calibri" w:hAnsi="Calibri" w:eastAsia="Calibri"/>
          <w:color w:val="1F2933"/>
          <w:sz w:val="22"/>
        </w:rPr>
        <w:t>Hoàn thiện quy trình ba lượt chuẩn độ đồng quy và tính % m/V CH3COOH.</w:t>
      </w:r>
    </w:p>
    <w:p>
      <w:pPr>
        <w:pStyle w:val="ListBullet"/>
        <w:spacing w:after="80" w:line="300" w:lineRule="auto"/>
      </w:pPr>
      <w:r>
        <w:rPr>
          <w:rFonts w:ascii="Calibri" w:hAnsi="Calibri" w:eastAsia="Calibri"/>
          <w:color w:val="1F2933"/>
          <w:sz w:val="22"/>
        </w:rPr>
        <w:t>Tạo điều khiển Desktop bằng chuột cho mục đích kiểm tra local; bảng có thể ẩn để quan sát môi trường lab.</w:t>
      </w:r>
    </w:p>
    <w:p>
      <w:pPr>
        <w:pStyle w:val="ListBullet"/>
        <w:spacing w:after="80" w:line="300" w:lineRule="auto"/>
      </w:pPr>
      <w:r>
        <w:rPr>
          <w:rFonts w:ascii="Calibri" w:hAnsi="Calibri" w:eastAsia="Calibri"/>
          <w:color w:val="1F2933"/>
          <w:sz w:val="22"/>
        </w:rPr>
        <w:t>Biên dịch Unity thành công và xác minh end-to-end ba lượt chuẩn độ bằng kiểm tra Editor.</w:t>
      </w:r>
    </w:p>
    <w:p>
      <w:pPr>
        <w:pStyle w:val="Heading1"/>
      </w:pPr>
      <w:r>
        <w:t>3. Ma trận tiến độ</w:t>
      </w:r>
    </w:p>
    <w:tbl>
      <w:tblPr>
        <w:tblStyle w:val="TableGrid"/>
        <w:tblW w:type="dxa" w:w="9360"/>
        <w:jc w:val="left"/>
        <w:tblLayout w:type="fixed"/>
        <w:tblLook w:firstColumn="1" w:firstRow="1" w:lastColumn="0" w:lastRow="0" w:noHBand="0" w:noVBand="1" w:val="04A0"/>
        <w:tblInd w:w="120" w:type="dxa"/>
      </w:tblPr>
      <w:tblGrid>
        <w:gridCol w:w="2200"/>
        <w:gridCol w:w="1700"/>
        <w:gridCol w:w="5460"/>
      </w:tblGrid>
      <w:tr>
        <w:tc>
          <w:tcPr>
            <w:tcW w:type="dxa" w:w="2200"/>
            <w:shd w:fill="E8EEF5"/>
            <w:vAlign w:val="center"/>
            <w:tcMar>
              <w:top w:w="80" w:type="dxa"/>
              <w:start w:w="120" w:type="dxa"/>
              <w:bottom w:w="80" w:type="dxa"/>
              <w:end w:w="120" w:type="dxa"/>
            </w:tcMar>
          </w:tcPr>
          <w:p>
            <w:pPr>
              <w:spacing w:before="0" w:after="0" w:line="259" w:lineRule="auto"/>
              <w:jc w:val="center"/>
            </w:pPr>
            <w:r>
              <w:rPr>
                <w:rFonts w:ascii="Calibri" w:hAnsi="Calibri" w:eastAsia="Calibri"/>
                <w:b/>
                <w:color w:val="1F4D78"/>
                <w:sz w:val="19"/>
              </w:rPr>
              <w:t>Hạng mục</w:t>
            </w:r>
          </w:p>
        </w:tc>
        <w:tc>
          <w:tcPr>
            <w:tcW w:type="dxa" w:w="1700"/>
            <w:shd w:fill="E8EEF5"/>
            <w:vAlign w:val="center"/>
            <w:tcMar>
              <w:top w:w="80" w:type="dxa"/>
              <w:start w:w="120" w:type="dxa"/>
              <w:bottom w:w="80" w:type="dxa"/>
              <w:end w:w="120" w:type="dxa"/>
            </w:tcMar>
          </w:tcPr>
          <w:p>
            <w:pPr>
              <w:spacing w:before="0" w:after="0" w:line="259" w:lineRule="auto"/>
              <w:jc w:val="center"/>
            </w:pPr>
            <w:r>
              <w:rPr>
                <w:rFonts w:ascii="Calibri" w:hAnsi="Calibri" w:eastAsia="Calibri"/>
                <w:b/>
                <w:color w:val="1F4D78"/>
                <w:sz w:val="19"/>
              </w:rPr>
              <w:t>Trạng thái</w:t>
            </w:r>
          </w:p>
        </w:tc>
        <w:tc>
          <w:tcPr>
            <w:tcW w:type="dxa" w:w="5460"/>
            <w:shd w:fill="E8EEF5"/>
            <w:vAlign w:val="center"/>
            <w:tcMar>
              <w:top w:w="80" w:type="dxa"/>
              <w:start w:w="120" w:type="dxa"/>
              <w:bottom w:w="80" w:type="dxa"/>
              <w:end w:w="120" w:type="dxa"/>
            </w:tcMar>
          </w:tcPr>
          <w:p>
            <w:pPr>
              <w:spacing w:before="0" w:after="0" w:line="259" w:lineRule="auto"/>
              <w:jc w:val="center"/>
            </w:pPr>
            <w:r>
              <w:rPr>
                <w:rFonts w:ascii="Calibri" w:hAnsi="Calibri" w:eastAsia="Calibri"/>
                <w:b/>
                <w:color w:val="1F4D78"/>
                <w:sz w:val="19"/>
              </w:rPr>
              <w:t>Ghi chú / bằng chứng</w:t>
            </w:r>
          </w:p>
        </w:tc>
      </w:tr>
      <w:tr>
        <w:tc>
          <w:tcPr>
            <w:tcW w:type="dxa" w:w="2200"/>
            <w:vAlign w:val="center"/>
            <w:tcMar>
              <w:top w:w="80" w:type="dxa"/>
              <w:start w:w="120" w:type="dxa"/>
              <w:bottom w:w="80" w:type="dxa"/>
              <w:end w:w="120" w:type="dxa"/>
            </w:tcMar>
          </w:tcPr>
          <w:p>
            <w:pPr>
              <w:spacing w:before="0" w:after="0" w:line="259" w:lineRule="auto"/>
              <w:jc w:val="left"/>
            </w:pPr>
            <w:r>
              <w:rPr>
                <w:rFonts w:ascii="Calibri" w:hAnsi="Calibri" w:eastAsia="Calibri"/>
                <w:b/>
                <w:color w:val="1F2933"/>
                <w:sz w:val="18"/>
              </w:rPr>
              <w:t>Project độc lập</w:t>
            </w:r>
          </w:p>
        </w:tc>
        <w:tc>
          <w:tcPr>
            <w:tcW w:type="dxa" w:w="1700"/>
            <w:shd w:fill="DDEFE3"/>
            <w:vAlign w:val="center"/>
            <w:tcMar>
              <w:top w:w="80" w:type="dxa"/>
              <w:start w:w="120" w:type="dxa"/>
              <w:bottom w:w="80" w:type="dxa"/>
              <w:end w:w="120" w:type="dxa"/>
            </w:tcMar>
          </w:tcPr>
          <w:p>
            <w:pPr>
              <w:spacing w:before="0" w:after="0" w:line="259" w:lineRule="auto"/>
              <w:jc w:val="center"/>
            </w:pPr>
            <w:r>
              <w:rPr>
                <w:rFonts w:ascii="Calibri" w:hAnsi="Calibri" w:eastAsia="Calibri"/>
                <w:b/>
                <w:color w:val="1F4D78"/>
                <w:sz w:val="18"/>
              </w:rPr>
              <w:t>Hoàn thành</w:t>
            </w:r>
          </w:p>
        </w:tc>
        <w:tc>
          <w:tcPr>
            <w:tcW w:type="dxa" w:w="54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18"/>
              </w:rPr>
              <w:t>ChemistryLab tách riêng trong workspace VLAB; Build Settings chỉ có ChemistryLab.unity.</w:t>
            </w:r>
          </w:p>
        </w:tc>
      </w:tr>
      <w:tr>
        <w:tc>
          <w:tcPr>
            <w:tcW w:type="dxa" w:w="2200"/>
            <w:vAlign w:val="center"/>
            <w:tcMar>
              <w:top w:w="80" w:type="dxa"/>
              <w:start w:w="120" w:type="dxa"/>
              <w:bottom w:w="80" w:type="dxa"/>
              <w:end w:w="120" w:type="dxa"/>
            </w:tcMar>
          </w:tcPr>
          <w:p>
            <w:pPr>
              <w:spacing w:before="0" w:after="0" w:line="259" w:lineRule="auto"/>
              <w:jc w:val="left"/>
            </w:pPr>
            <w:r>
              <w:rPr>
                <w:rFonts w:ascii="Calibri" w:hAnsi="Calibri" w:eastAsia="Calibri"/>
                <w:b/>
                <w:color w:val="1F2933"/>
                <w:sz w:val="18"/>
              </w:rPr>
              <w:t>Kịch bản chuẩn độ</w:t>
            </w:r>
          </w:p>
        </w:tc>
        <w:tc>
          <w:tcPr>
            <w:tcW w:type="dxa" w:w="1700"/>
            <w:shd w:fill="DDEFE3"/>
            <w:vAlign w:val="center"/>
            <w:tcMar>
              <w:top w:w="80" w:type="dxa"/>
              <w:start w:w="120" w:type="dxa"/>
              <w:bottom w:w="80" w:type="dxa"/>
              <w:end w:w="120" w:type="dxa"/>
            </w:tcMar>
          </w:tcPr>
          <w:p>
            <w:pPr>
              <w:spacing w:before="0" w:after="0" w:line="259" w:lineRule="auto"/>
              <w:jc w:val="center"/>
            </w:pPr>
            <w:r>
              <w:rPr>
                <w:rFonts w:ascii="Calibri" w:hAnsi="Calibri" w:eastAsia="Calibri"/>
                <w:b/>
                <w:color w:val="1F4D78"/>
                <w:sz w:val="18"/>
              </w:rPr>
              <w:t>Hoàn thành</w:t>
            </w:r>
          </w:p>
        </w:tc>
        <w:tc>
          <w:tcPr>
            <w:tcW w:type="dxa" w:w="54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18"/>
              </w:rPr>
              <w:t>Quy trình PPE → nạp burette → lấy mẫu → chỉ thị → chuẩn độ → ghi kết quả; ba lượt đồng quy.</w:t>
            </w:r>
          </w:p>
        </w:tc>
      </w:tr>
      <w:tr>
        <w:tc>
          <w:tcPr>
            <w:tcW w:type="dxa" w:w="2200"/>
            <w:vAlign w:val="center"/>
            <w:tcMar>
              <w:top w:w="80" w:type="dxa"/>
              <w:start w:w="120" w:type="dxa"/>
              <w:bottom w:w="80" w:type="dxa"/>
              <w:end w:w="120" w:type="dxa"/>
            </w:tcMar>
          </w:tcPr>
          <w:p>
            <w:pPr>
              <w:spacing w:before="0" w:after="0" w:line="259" w:lineRule="auto"/>
              <w:jc w:val="left"/>
            </w:pPr>
            <w:r>
              <w:rPr>
                <w:rFonts w:ascii="Calibri" w:hAnsi="Calibri" w:eastAsia="Calibri"/>
                <w:b/>
                <w:color w:val="1F2933"/>
                <w:sz w:val="18"/>
              </w:rPr>
              <w:t>Tính toán hóa học</w:t>
            </w:r>
          </w:p>
        </w:tc>
        <w:tc>
          <w:tcPr>
            <w:tcW w:type="dxa" w:w="1700"/>
            <w:shd w:fill="DDEFE3"/>
            <w:vAlign w:val="center"/>
            <w:tcMar>
              <w:top w:w="80" w:type="dxa"/>
              <w:start w:w="120" w:type="dxa"/>
              <w:bottom w:w="80" w:type="dxa"/>
              <w:end w:w="120" w:type="dxa"/>
            </w:tcMar>
          </w:tcPr>
          <w:p>
            <w:pPr>
              <w:spacing w:before="0" w:after="0" w:line="259" w:lineRule="auto"/>
              <w:jc w:val="center"/>
            </w:pPr>
            <w:r>
              <w:rPr>
                <w:rFonts w:ascii="Calibri" w:hAnsi="Calibri" w:eastAsia="Calibri"/>
                <w:b/>
                <w:color w:val="1F4D78"/>
                <w:sz w:val="18"/>
              </w:rPr>
              <w:t>Hoàn thành</w:t>
            </w:r>
          </w:p>
        </w:tc>
        <w:tc>
          <w:tcPr>
            <w:tcW w:type="dxa" w:w="54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18"/>
              </w:rPr>
              <w:t>Endpoint 8,33 mL; tính nồng độ CH3COOH và % m/V từ ba lượt hợp lệ.</w:t>
            </w:r>
          </w:p>
        </w:tc>
      </w:tr>
      <w:tr>
        <w:tc>
          <w:tcPr>
            <w:tcW w:type="dxa" w:w="2200"/>
            <w:vAlign w:val="center"/>
            <w:tcMar>
              <w:top w:w="80" w:type="dxa"/>
              <w:start w:w="120" w:type="dxa"/>
              <w:bottom w:w="80" w:type="dxa"/>
              <w:end w:w="120" w:type="dxa"/>
            </w:tcMar>
          </w:tcPr>
          <w:p>
            <w:pPr>
              <w:spacing w:before="0" w:after="0" w:line="259" w:lineRule="auto"/>
              <w:jc w:val="left"/>
            </w:pPr>
            <w:r>
              <w:rPr>
                <w:rFonts w:ascii="Calibri" w:hAnsi="Calibri" w:eastAsia="Calibri"/>
                <w:b/>
                <w:color w:val="1F2933"/>
                <w:sz w:val="18"/>
              </w:rPr>
              <w:t>Kiểm thử logic</w:t>
            </w:r>
          </w:p>
        </w:tc>
        <w:tc>
          <w:tcPr>
            <w:tcW w:type="dxa" w:w="1700"/>
            <w:shd w:fill="DDEFE3"/>
            <w:vAlign w:val="center"/>
            <w:tcMar>
              <w:top w:w="80" w:type="dxa"/>
              <w:start w:w="120" w:type="dxa"/>
              <w:bottom w:w="80" w:type="dxa"/>
              <w:end w:w="120" w:type="dxa"/>
            </w:tcMar>
          </w:tcPr>
          <w:p>
            <w:pPr>
              <w:spacing w:before="0" w:after="0" w:line="259" w:lineRule="auto"/>
              <w:jc w:val="center"/>
            </w:pPr>
            <w:r>
              <w:rPr>
                <w:rFonts w:ascii="Calibri" w:hAnsi="Calibri" w:eastAsia="Calibri"/>
                <w:b/>
                <w:color w:val="1F4D78"/>
                <w:sz w:val="18"/>
              </w:rPr>
              <w:t>Hoàn thành</w:t>
            </w:r>
          </w:p>
        </w:tc>
        <w:tc>
          <w:tcPr>
            <w:tcW w:type="dxa" w:w="54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18"/>
              </w:rPr>
              <w:t>24/24 ca kiểm thử đạt, gồm endpoint, overshoot, reset, đồng quy và lộ trình liều Desktop.</w:t>
            </w:r>
          </w:p>
        </w:tc>
      </w:tr>
      <w:tr>
        <w:tc>
          <w:tcPr>
            <w:tcW w:type="dxa" w:w="2200"/>
            <w:vAlign w:val="center"/>
            <w:tcMar>
              <w:top w:w="80" w:type="dxa"/>
              <w:start w:w="120" w:type="dxa"/>
              <w:bottom w:w="80" w:type="dxa"/>
              <w:end w:w="120" w:type="dxa"/>
            </w:tcMar>
          </w:tcPr>
          <w:p>
            <w:pPr>
              <w:spacing w:before="0" w:after="0" w:line="259" w:lineRule="auto"/>
              <w:jc w:val="left"/>
            </w:pPr>
            <w:r>
              <w:rPr>
                <w:rFonts w:ascii="Calibri" w:hAnsi="Calibri" w:eastAsia="Calibri"/>
                <w:b/>
                <w:color w:val="1F2933"/>
                <w:sz w:val="18"/>
              </w:rPr>
              <w:t>Scene Unity</w:t>
            </w:r>
          </w:p>
        </w:tc>
        <w:tc>
          <w:tcPr>
            <w:tcW w:type="dxa" w:w="1700"/>
            <w:shd w:fill="DDEFE3"/>
            <w:vAlign w:val="center"/>
            <w:tcMar>
              <w:top w:w="80" w:type="dxa"/>
              <w:start w:w="120" w:type="dxa"/>
              <w:bottom w:w="80" w:type="dxa"/>
              <w:end w:w="120" w:type="dxa"/>
            </w:tcMar>
          </w:tcPr>
          <w:p>
            <w:pPr>
              <w:spacing w:before="0" w:after="0" w:line="259" w:lineRule="auto"/>
              <w:jc w:val="center"/>
            </w:pPr>
            <w:r>
              <w:rPr>
                <w:rFonts w:ascii="Calibri" w:hAnsi="Calibri" w:eastAsia="Calibri"/>
                <w:b/>
                <w:color w:val="1F4D78"/>
                <w:sz w:val="18"/>
              </w:rPr>
              <w:t>Hoàn thành</w:t>
            </w:r>
          </w:p>
        </w:tc>
        <w:tc>
          <w:tcPr>
            <w:tcW w:type="dxa" w:w="54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18"/>
              </w:rPr>
              <w:t>Unity compile thành công; scene có Desktop camera, lab room, trạm burette, bình tam giác, hóa chất và console.</w:t>
            </w:r>
          </w:p>
        </w:tc>
      </w:tr>
      <w:tr>
        <w:tc>
          <w:tcPr>
            <w:tcW w:type="dxa" w:w="2200"/>
            <w:vAlign w:val="center"/>
            <w:tcMar>
              <w:top w:w="80" w:type="dxa"/>
              <w:start w:w="120" w:type="dxa"/>
              <w:bottom w:w="80" w:type="dxa"/>
              <w:end w:w="120" w:type="dxa"/>
            </w:tcMar>
          </w:tcPr>
          <w:p>
            <w:pPr>
              <w:spacing w:before="0" w:after="0" w:line="259" w:lineRule="auto"/>
              <w:jc w:val="left"/>
            </w:pPr>
            <w:r>
              <w:rPr>
                <w:rFonts w:ascii="Calibri" w:hAnsi="Calibri" w:eastAsia="Calibri"/>
                <w:b/>
                <w:color w:val="1F2933"/>
                <w:sz w:val="18"/>
              </w:rPr>
              <w:t>Điều khiển Desktop</w:t>
            </w:r>
          </w:p>
        </w:tc>
        <w:tc>
          <w:tcPr>
            <w:tcW w:type="dxa" w:w="1700"/>
            <w:shd w:fill="DDEFE3"/>
            <w:vAlign w:val="center"/>
            <w:tcMar>
              <w:top w:w="80" w:type="dxa"/>
              <w:start w:w="120" w:type="dxa"/>
              <w:bottom w:w="80" w:type="dxa"/>
              <w:end w:w="120" w:type="dxa"/>
            </w:tcMar>
          </w:tcPr>
          <w:p>
            <w:pPr>
              <w:spacing w:before="0" w:after="0" w:line="259" w:lineRule="auto"/>
              <w:jc w:val="center"/>
            </w:pPr>
            <w:r>
              <w:rPr>
                <w:rFonts w:ascii="Calibri" w:hAnsi="Calibri" w:eastAsia="Calibri"/>
                <w:b/>
                <w:color w:val="1F4D78"/>
                <w:sz w:val="18"/>
              </w:rPr>
              <w:t>Hoàn thành</w:t>
            </w:r>
          </w:p>
        </w:tc>
        <w:tc>
          <w:tcPr>
            <w:tcW w:type="dxa" w:w="54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18"/>
              </w:rPr>
              <w:t>Bảng chuột gọn có thể ẩn; có liều thô, trung bình, mịn và phản hồi trạng thái.</w:t>
            </w:r>
          </w:p>
        </w:tc>
      </w:tr>
      <w:tr>
        <w:tc>
          <w:tcPr>
            <w:tcW w:type="dxa" w:w="2200"/>
            <w:vAlign w:val="center"/>
            <w:tcMar>
              <w:top w:w="80" w:type="dxa"/>
              <w:start w:w="120" w:type="dxa"/>
              <w:bottom w:w="80" w:type="dxa"/>
              <w:end w:w="120" w:type="dxa"/>
            </w:tcMar>
          </w:tcPr>
          <w:p>
            <w:pPr>
              <w:spacing w:before="0" w:after="0" w:line="259" w:lineRule="auto"/>
              <w:jc w:val="left"/>
            </w:pPr>
            <w:r>
              <w:rPr>
                <w:rFonts w:ascii="Calibri" w:hAnsi="Calibri" w:eastAsia="Calibri"/>
                <w:b/>
                <w:color w:val="1F2933"/>
                <w:sz w:val="18"/>
              </w:rPr>
              <w:t>Chất lượng hình ảnh &amp; độ chân thực 3D</w:t>
            </w:r>
          </w:p>
        </w:tc>
        <w:tc>
          <w:tcPr>
            <w:tcW w:type="dxa" w:w="1700"/>
            <w:shd w:fill="FFF2CC"/>
            <w:vAlign w:val="center"/>
            <w:tcMar>
              <w:top w:w="80" w:type="dxa"/>
              <w:start w:w="120" w:type="dxa"/>
              <w:bottom w:w="80" w:type="dxa"/>
              <w:end w:w="120" w:type="dxa"/>
            </w:tcMar>
          </w:tcPr>
          <w:p>
            <w:pPr>
              <w:spacing w:before="0" w:after="0" w:line="259" w:lineRule="auto"/>
              <w:jc w:val="center"/>
            </w:pPr>
            <w:r>
              <w:rPr>
                <w:rFonts w:ascii="Calibri" w:hAnsi="Calibri" w:eastAsia="Calibri"/>
                <w:b/>
                <w:color w:val="1F4D78"/>
                <w:sz w:val="18"/>
              </w:rPr>
              <w:t>Đang cải tiến</w:t>
            </w:r>
          </w:p>
        </w:tc>
        <w:tc>
          <w:tcPr>
            <w:tcW w:type="dxa" w:w="54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18"/>
              </w:rPr>
              <w:t>Bản hiện tại dùng primitive, vật liệu đơn giản và ánh sáng cơ bản nên hình ảnh còn thô/ít chiều sâu. Đang nâng model dụng cụ, texture, ánh sáng, bóng, độ phân giải hiển thị và hiệu ứng dung dịch để tránh cảm giác game 3D đời cũ.</w:t>
            </w:r>
          </w:p>
        </w:tc>
      </w:tr>
      <w:tr>
        <w:tc>
          <w:tcPr>
            <w:tcW w:type="dxa" w:w="2200"/>
            <w:vAlign w:val="center"/>
            <w:tcMar>
              <w:top w:w="80" w:type="dxa"/>
              <w:start w:w="120" w:type="dxa"/>
              <w:bottom w:w="80" w:type="dxa"/>
              <w:end w:w="120" w:type="dxa"/>
            </w:tcMar>
          </w:tcPr>
          <w:p>
            <w:pPr>
              <w:spacing w:before="0" w:after="0" w:line="259" w:lineRule="auto"/>
              <w:jc w:val="left"/>
            </w:pPr>
            <w:r>
              <w:rPr>
                <w:rFonts w:ascii="Calibri" w:hAnsi="Calibri" w:eastAsia="Calibri"/>
                <w:b/>
                <w:color w:val="1F2933"/>
                <w:sz w:val="18"/>
              </w:rPr>
              <w:t>Nền tảng XR</w:t>
            </w:r>
          </w:p>
        </w:tc>
        <w:tc>
          <w:tcPr>
            <w:tcW w:type="dxa" w:w="1700"/>
            <w:shd w:fill="FFF2CC"/>
            <w:vAlign w:val="center"/>
            <w:tcMar>
              <w:top w:w="80" w:type="dxa"/>
              <w:start w:w="120" w:type="dxa"/>
              <w:bottom w:w="80" w:type="dxa"/>
              <w:end w:w="120" w:type="dxa"/>
            </w:tcMar>
          </w:tcPr>
          <w:p>
            <w:pPr>
              <w:spacing w:before="0" w:after="0" w:line="259" w:lineRule="auto"/>
              <w:jc w:val="center"/>
            </w:pPr>
            <w:r>
              <w:rPr>
                <w:rFonts w:ascii="Calibri" w:hAnsi="Calibri" w:eastAsia="Calibri"/>
                <w:b/>
                <w:color w:val="1F4D78"/>
                <w:sz w:val="18"/>
              </w:rPr>
              <w:t>Đang hoàn thiện</w:t>
            </w:r>
          </w:p>
        </w:tc>
        <w:tc>
          <w:tcPr>
            <w:tcW w:type="dxa" w:w="54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18"/>
              </w:rPr>
              <w:t>Giữ XR Interaction Toolkit, ray/select cho nút 3D; tự kích hoạt XR rig khi nhận headset thật.</w:t>
            </w:r>
          </w:p>
        </w:tc>
      </w:tr>
      <w:tr>
        <w:tc>
          <w:tcPr>
            <w:tcW w:type="dxa" w:w="2200"/>
            <w:vAlign w:val="center"/>
            <w:tcMar>
              <w:top w:w="80" w:type="dxa"/>
              <w:start w:w="120" w:type="dxa"/>
              <w:bottom w:w="80" w:type="dxa"/>
              <w:end w:w="120" w:type="dxa"/>
            </w:tcMar>
          </w:tcPr>
          <w:p>
            <w:pPr>
              <w:spacing w:before="0" w:after="0" w:line="259" w:lineRule="auto"/>
              <w:jc w:val="left"/>
            </w:pPr>
            <w:r>
              <w:rPr>
                <w:rFonts w:ascii="Calibri" w:hAnsi="Calibri" w:eastAsia="Calibri"/>
                <w:b/>
                <w:color w:val="1F2933"/>
                <w:sz w:val="18"/>
              </w:rPr>
              <w:t>Trải nghiệm VR thực tế</w:t>
            </w:r>
          </w:p>
        </w:tc>
        <w:tc>
          <w:tcPr>
            <w:tcW w:type="dxa" w:w="1700"/>
            <w:shd w:fill="FCE4D6"/>
            <w:vAlign w:val="center"/>
            <w:tcMar>
              <w:top w:w="80" w:type="dxa"/>
              <w:start w:w="120" w:type="dxa"/>
              <w:bottom w:w="80" w:type="dxa"/>
              <w:end w:w="120" w:type="dxa"/>
            </w:tcMar>
          </w:tcPr>
          <w:p>
            <w:pPr>
              <w:spacing w:before="0" w:after="0" w:line="259" w:lineRule="auto"/>
              <w:jc w:val="center"/>
            </w:pPr>
            <w:r>
              <w:rPr>
                <w:rFonts w:ascii="Calibri" w:hAnsi="Calibri" w:eastAsia="Calibri"/>
                <w:b/>
                <w:color w:val="1F4D78"/>
                <w:sz w:val="18"/>
              </w:rPr>
              <w:t>Cần thực hiện</w:t>
            </w:r>
          </w:p>
        </w:tc>
        <w:tc>
          <w:tcPr>
            <w:tcW w:type="dxa" w:w="54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18"/>
              </w:rPr>
              <w:t>Test bằng headset, chỉnh vị trí tay/camera, collider, teleport và UX trong không gian 3D.</w:t>
            </w:r>
          </w:p>
        </w:tc>
      </w:tr>
      <w:tr>
        <w:tc>
          <w:tcPr>
            <w:tcW w:type="dxa" w:w="2200"/>
            <w:vAlign w:val="center"/>
            <w:tcMar>
              <w:top w:w="80" w:type="dxa"/>
              <w:start w:w="120" w:type="dxa"/>
              <w:bottom w:w="80" w:type="dxa"/>
              <w:end w:w="120" w:type="dxa"/>
            </w:tcMar>
          </w:tcPr>
          <w:p>
            <w:pPr>
              <w:spacing w:before="0" w:after="0" w:line="259" w:lineRule="auto"/>
              <w:jc w:val="left"/>
            </w:pPr>
            <w:r>
              <w:rPr>
                <w:rFonts w:ascii="Calibri" w:hAnsi="Calibri" w:eastAsia="Calibri"/>
                <w:b/>
                <w:color w:val="1F2933"/>
                <w:sz w:val="18"/>
              </w:rPr>
              <w:t>Mô hình 3D chất lượng cao</w:t>
            </w:r>
          </w:p>
        </w:tc>
        <w:tc>
          <w:tcPr>
            <w:tcW w:type="dxa" w:w="1700"/>
            <w:shd w:fill="FCE4D6"/>
            <w:vAlign w:val="center"/>
            <w:tcMar>
              <w:top w:w="80" w:type="dxa"/>
              <w:start w:w="120" w:type="dxa"/>
              <w:bottom w:w="80" w:type="dxa"/>
              <w:end w:w="120" w:type="dxa"/>
            </w:tcMar>
          </w:tcPr>
          <w:p>
            <w:pPr>
              <w:spacing w:before="0" w:after="0" w:line="259" w:lineRule="auto"/>
              <w:jc w:val="center"/>
            </w:pPr>
            <w:r>
              <w:rPr>
                <w:rFonts w:ascii="Calibri" w:hAnsi="Calibri" w:eastAsia="Calibri"/>
                <w:b/>
                <w:color w:val="1F4D78"/>
                <w:sz w:val="18"/>
              </w:rPr>
              <w:t>Cần thực hiện</w:t>
            </w:r>
          </w:p>
        </w:tc>
        <w:tc>
          <w:tcPr>
            <w:tcW w:type="dxa" w:w="54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18"/>
              </w:rPr>
              <w:t>Thay primitive bằng model/texture đã kiểm tra bản quyền; thêm hoạt ảnh chất lỏng và điểm cuối.</w:t>
            </w:r>
          </w:p>
        </w:tc>
      </w:tr>
      <w:tr>
        <w:tc>
          <w:tcPr>
            <w:tcW w:type="dxa" w:w="2200"/>
            <w:vAlign w:val="center"/>
            <w:tcMar>
              <w:top w:w="80" w:type="dxa"/>
              <w:start w:w="120" w:type="dxa"/>
              <w:bottom w:w="80" w:type="dxa"/>
              <w:end w:w="120" w:type="dxa"/>
            </w:tcMar>
          </w:tcPr>
          <w:p>
            <w:pPr>
              <w:spacing w:before="0" w:after="0" w:line="259" w:lineRule="auto"/>
              <w:jc w:val="left"/>
            </w:pPr>
            <w:r>
              <w:rPr>
                <w:rFonts w:ascii="Calibri" w:hAnsi="Calibri" w:eastAsia="Calibri"/>
                <w:b/>
                <w:color w:val="1F2933"/>
                <w:sz w:val="18"/>
              </w:rPr>
              <w:t>Android/BLE</w:t>
            </w:r>
          </w:p>
        </w:tc>
        <w:tc>
          <w:tcPr>
            <w:tcW w:type="dxa" w:w="1700"/>
            <w:shd w:fill="FCE4D6"/>
            <w:vAlign w:val="center"/>
            <w:tcMar>
              <w:top w:w="80" w:type="dxa"/>
              <w:start w:w="120" w:type="dxa"/>
              <w:bottom w:w="80" w:type="dxa"/>
              <w:end w:w="120" w:type="dxa"/>
            </w:tcMar>
          </w:tcPr>
          <w:p>
            <w:pPr>
              <w:spacing w:before="0" w:after="0" w:line="259" w:lineRule="auto"/>
              <w:jc w:val="center"/>
            </w:pPr>
            <w:r>
              <w:rPr>
                <w:rFonts w:ascii="Calibri" w:hAnsi="Calibri" w:eastAsia="Calibri"/>
                <w:b/>
                <w:color w:val="1F4D78"/>
                <w:sz w:val="18"/>
              </w:rPr>
              <w:t>Cần thực hiện</w:t>
            </w:r>
          </w:p>
        </w:tc>
        <w:tc>
          <w:tcPr>
            <w:tcW w:type="dxa" w:w="5460"/>
            <w:vAlign w:val="center"/>
            <w:tcMar>
              <w:top w:w="80" w:type="dxa"/>
              <w:start w:w="120" w:type="dxa"/>
              <w:bottom w:w="80" w:type="dxa"/>
              <w:end w:w="120" w:type="dxa"/>
            </w:tcMar>
          </w:tcPr>
          <w:p>
            <w:pPr>
              <w:spacing w:before="0" w:after="0" w:line="259" w:lineRule="auto"/>
              <w:jc w:val="left"/>
            </w:pPr>
            <w:r>
              <w:rPr>
                <w:rFonts w:ascii="Calibri" w:hAnsi="Calibri" w:eastAsia="Calibri"/>
                <w:b w:val="0"/>
                <w:color w:val="1F2933"/>
                <w:sz w:val="18"/>
              </w:rPr>
              <w:t>Kết nối plugin Android BLE/ESP32 vào ChemistryControllerBridge và test thiết bị thật.</w:t>
            </w:r>
          </w:p>
        </w:tc>
      </w:tr>
    </w:tbl>
    <w:p>
      <w:pPr>
        <w:pStyle w:val="Heading1"/>
      </w:pPr>
      <w:r>
        <w:t>4. Rủi ro và lưu ý</w:t>
      </w:r>
    </w:p>
    <w:p>
      <w:pPr>
        <w:pStyle w:val="ListBullet"/>
        <w:spacing w:after="80" w:line="300" w:lineRule="auto"/>
      </w:pPr>
      <w:r>
        <w:rPr>
          <w:rFonts w:ascii="Calibri" w:hAnsi="Calibri" w:eastAsia="Calibri"/>
          <w:color w:val="1F2933"/>
          <w:sz w:val="22"/>
        </w:rPr>
        <w:t>Chưa có bằng chứng kiểm thử trên headset VR thật; trạng thái XR hiện là nền tảng sẵn sàng, không phải xác nhận hoàn thiện phần cứng.</w:t>
      </w:r>
    </w:p>
    <w:p>
      <w:pPr>
        <w:pStyle w:val="ListBullet"/>
        <w:spacing w:after="80" w:line="300" w:lineRule="auto"/>
      </w:pPr>
      <w:r>
        <w:rPr>
          <w:rFonts w:ascii="Calibri" w:hAnsi="Calibri" w:eastAsia="Calibri"/>
          <w:color w:val="1F2933"/>
          <w:sz w:val="22"/>
        </w:rPr>
        <w:t>Mô hình hiện dùng primitive Unity để chủ động về bản quyền và tốc độ phát triển; chưa đạt mức hình ảnh của phòng thí nghiệm thương mại.</w:t>
      </w:r>
    </w:p>
    <w:p>
      <w:pPr>
        <w:pStyle w:val="ListBullet"/>
        <w:spacing w:after="80" w:line="300" w:lineRule="auto"/>
      </w:pPr>
      <w:r>
        <w:rPr>
          <w:rFonts w:ascii="Calibri" w:hAnsi="Calibri" w:eastAsia="Calibri"/>
          <w:color w:val="1F2933"/>
          <w:sz w:val="22"/>
        </w:rPr>
        <w:t>Vấn đề hình ảnh hiện tại không chỉ là độ phân giải: model đơn giản, texture/vật liệu ít chi tiết, ánh sáng và bóng cơ bản làm scene trông phẳng và thô. Cần cải tiến đồng thời các yếu tố này thay vì chỉ tăng số pixel.</w:t>
      </w:r>
    </w:p>
    <w:p>
      <w:pPr>
        <w:pStyle w:val="ListBullet"/>
        <w:spacing w:after="80" w:line="300" w:lineRule="auto"/>
      </w:pPr>
      <w:r>
        <w:rPr>
          <w:rFonts w:ascii="Calibri" w:hAnsi="Calibri" w:eastAsia="Calibri"/>
          <w:color w:val="1F2933"/>
          <w:sz w:val="22"/>
        </w:rPr>
        <w:t>BLE/ESP32 mới có bridge lệnh; chưa phải kết nối Bluetooth hoàn chỉnh.</w:t>
      </w:r>
    </w:p>
    <w:p>
      <w:pPr>
        <w:pStyle w:val="ListBullet"/>
        <w:spacing w:after="80" w:line="300" w:lineRule="auto"/>
      </w:pPr>
      <w:r>
        <w:rPr>
          <w:rFonts w:ascii="Calibri" w:hAnsi="Calibri" w:eastAsia="Calibri"/>
          <w:color w:val="1F2933"/>
          <w:sz w:val="22"/>
        </w:rPr>
        <w:t>Mô phỏng hỗ trợ học hóa lượng và an toàn, không thay thế giám sát, SDS hoặc thí nghiệm thật.</w:t>
      </w:r>
    </w:p>
    <w:p>
      <w:pPr>
        <w:pStyle w:val="Heading1"/>
      </w:pPr>
      <w:r>
        <w:t>5. Kế hoạch phát triển tiếp theo</w:t>
      </w:r>
    </w:p>
    <w:p>
      <w:pPr>
        <w:spacing w:before="80" w:after="100"/>
      </w:pPr>
      <w:r>
        <w:rPr>
          <w:rFonts w:ascii="Calibri" w:hAnsi="Calibri" w:eastAsia="Calibri"/>
          <w:b/>
          <w:color w:val="1F4D78"/>
          <w:sz w:val="22"/>
        </w:rPr>
        <w:t xml:space="preserve">Ưu tiên 1 - VR thực tế: </w:t>
      </w:r>
      <w:r>
        <w:rPr>
          <w:rFonts w:ascii="Calibri" w:hAnsi="Calibri" w:eastAsia="Calibri"/>
          <w:color w:val="1F2933"/>
          <w:sz w:val="22"/>
        </w:rPr>
        <w:t>Cắm headset, xác nhận XR rig tự chuyển chế độ, ray tương tác chạm đúng các nút 3D và người học nhìn được burette/bình tam giác ở tầm mắt.</w:t>
      </w:r>
    </w:p>
    <w:p>
      <w:pPr>
        <w:spacing w:before="80" w:after="100"/>
      </w:pPr>
      <w:r>
        <w:rPr>
          <w:rFonts w:ascii="Calibri" w:hAnsi="Calibri" w:eastAsia="Calibri"/>
          <w:b/>
          <w:color w:val="1F4D78"/>
          <w:sz w:val="22"/>
        </w:rPr>
        <w:t xml:space="preserve">Ưu tiên 2 - Thao tác hóa học trực quan: </w:t>
      </w:r>
      <w:r>
        <w:rPr>
          <w:rFonts w:ascii="Calibri" w:hAnsi="Calibri" w:eastAsia="Calibri"/>
          <w:color w:val="1F2933"/>
          <w:sz w:val="22"/>
        </w:rPr>
        <w:t>Bổ sung thao tác cầm chai NaOH, pipette, mở khóa burette, xoay stopcock và hiệu ứng dung dịch đổi màu theo endpoint.</w:t>
      </w:r>
    </w:p>
    <w:p>
      <w:pPr>
        <w:spacing w:before="80" w:after="100"/>
      </w:pPr>
      <w:r>
        <w:rPr>
          <w:rFonts w:ascii="Calibri" w:hAnsi="Calibri" w:eastAsia="Calibri"/>
          <w:b/>
          <w:color w:val="1F4D78"/>
          <w:sz w:val="22"/>
        </w:rPr>
        <w:t xml:space="preserve">Ưu tiên 3 - Nâng chất lượng hình ảnh và độ chân thực: </w:t>
      </w:r>
      <w:r>
        <w:rPr>
          <w:rFonts w:ascii="Calibri" w:hAnsi="Calibri" w:eastAsia="Calibri"/>
          <w:color w:val="1F2933"/>
          <w:sz w:val="22"/>
        </w:rPr>
        <w:t>Thay hình khối primitive bằng model dụng cụ thí nghiệm có nguồn gốc rõ ràng; bổ sung texture/PBR, ánh sáng gián tiếp, bóng mềm, anti-aliasing, độ phân giải phù hợp với headset và hiệu ứng dung dịch. Mục tiêu là nhìn rõ chi tiết mà không còn cảm giác hình ảnh thô kiểu game 3D đời cũ.</w:t>
      </w:r>
    </w:p>
    <w:p>
      <w:pPr>
        <w:spacing w:before="80" w:after="100"/>
      </w:pPr>
      <w:r>
        <w:rPr>
          <w:rFonts w:ascii="Calibri" w:hAnsi="Calibri" w:eastAsia="Calibri"/>
          <w:b/>
          <w:color w:val="1F4D78"/>
          <w:sz w:val="22"/>
        </w:rPr>
        <w:t xml:space="preserve">Ưu tiên 4 - Đánh giá học tập: </w:t>
      </w:r>
      <w:r>
        <w:rPr>
          <w:rFonts w:ascii="Calibri" w:hAnsi="Calibri" w:eastAsia="Calibri"/>
          <w:color w:val="1F2933"/>
          <w:sz w:val="22"/>
        </w:rPr>
        <w:t>Thêm bảng kết quả theo lượt, chấm lỗi thao tác, xuất CSV/PDF và câu hỏi phản tư sau thí nghiệm.</w:t>
      </w:r>
    </w:p>
    <w:p>
      <w:pPr>
        <w:spacing w:before="80" w:after="100"/>
      </w:pPr>
      <w:r>
        <w:rPr>
          <w:rFonts w:ascii="Calibri" w:hAnsi="Calibri" w:eastAsia="Calibri"/>
          <w:b/>
          <w:color w:val="1F4D78"/>
          <w:sz w:val="22"/>
        </w:rPr>
        <w:t xml:space="preserve">Ưu tiên 5 - Thiết bị: </w:t>
      </w:r>
      <w:r>
        <w:rPr>
          <w:rFonts w:ascii="Calibri" w:hAnsi="Calibri" w:eastAsia="Calibri"/>
          <w:color w:val="1F2933"/>
          <w:sz w:val="22"/>
        </w:rPr>
        <w:t>Tích hợp BLE/ESP32, Android build, kiểm tra hiệu năng trên điện thoại/kính VR và hướng dẫn giáo viên.</w:t>
      </w:r>
    </w:p>
    <w:p>
      <w:pPr>
        <w:pStyle w:val="Heading1"/>
      </w:pPr>
      <w:r>
        <w:t>6. Tiêu chí hoàn thành bản VR</w:t>
      </w:r>
    </w:p>
    <w:p>
      <w:pPr>
        <w:pStyle w:val="ListBullet"/>
        <w:spacing w:after="80" w:line="300" w:lineRule="auto"/>
      </w:pPr>
      <w:r>
        <w:rPr>
          <w:rFonts w:ascii="Calibri" w:hAnsi="Calibri" w:eastAsia="Calibri"/>
          <w:color w:val="1F2933"/>
          <w:sz w:val="22"/>
        </w:rPr>
        <w:t>Người học đeo headset thấy bàn chuẩn độ ở tầm mắt và di chuyển/teleport an toàn.</w:t>
      </w:r>
    </w:p>
    <w:p>
      <w:pPr>
        <w:pStyle w:val="ListBullet"/>
        <w:spacing w:after="80" w:line="300" w:lineRule="auto"/>
      </w:pPr>
      <w:r>
        <w:rPr>
          <w:rFonts w:ascii="Calibri" w:hAnsi="Calibri" w:eastAsia="Calibri"/>
          <w:color w:val="1F2933"/>
          <w:sz w:val="22"/>
        </w:rPr>
        <w:t>Ray hoặc tay VR chọn được từng thao tác mà không có overlay simulator che hình.</w:t>
      </w:r>
    </w:p>
    <w:p>
      <w:pPr>
        <w:pStyle w:val="ListBullet"/>
        <w:spacing w:after="80" w:line="300" w:lineRule="auto"/>
      </w:pPr>
      <w:r>
        <w:rPr>
          <w:rFonts w:ascii="Calibri" w:hAnsi="Calibri" w:eastAsia="Calibri"/>
          <w:color w:val="1F2933"/>
          <w:sz w:val="22"/>
        </w:rPr>
        <w:t>Thao tác vật lý và phản hồi màu dung dịch nhất quán với logic endpoint.</w:t>
      </w:r>
    </w:p>
    <w:p>
      <w:pPr>
        <w:pStyle w:val="ListBullet"/>
        <w:spacing w:after="80" w:line="300" w:lineRule="auto"/>
      </w:pPr>
      <w:r>
        <w:rPr>
          <w:rFonts w:ascii="Calibri" w:hAnsi="Calibri" w:eastAsia="Calibri"/>
          <w:color w:val="1F2933"/>
          <w:sz w:val="22"/>
        </w:rPr>
        <w:t>Dụng cụ, vật liệu, ánh sáng, bóng và hiệu ứng dung dịch đạt độ rõ/độ sâu phù hợp trên thiết bị mục tiêu, không còn cảm giác scene primitive thô.</w:t>
      </w:r>
    </w:p>
    <w:p>
      <w:pPr>
        <w:pStyle w:val="ListBullet"/>
        <w:spacing w:after="80" w:line="300" w:lineRule="auto"/>
      </w:pPr>
      <w:r>
        <w:rPr>
          <w:rFonts w:ascii="Calibri" w:hAnsi="Calibri" w:eastAsia="Calibri"/>
          <w:color w:val="1F2933"/>
          <w:sz w:val="22"/>
        </w:rPr>
        <w:t>Ba lượt đồng quy hoàn thành được bằng VR, không cần điều khiển Desktop.</w:t>
      </w:r>
    </w:p>
    <w:p>
      <w:pPr>
        <w:pStyle w:val="ListBullet"/>
        <w:spacing w:after="80" w:line="300" w:lineRule="auto"/>
      </w:pPr>
      <w:r>
        <w:rPr>
          <w:rFonts w:ascii="Calibri" w:hAnsi="Calibri" w:eastAsia="Calibri"/>
          <w:color w:val="1F2933"/>
          <w:sz w:val="22"/>
        </w:rPr>
        <w:t>Có test trên thiết bị mục tiêu và tài liệu hướng dẫn giáo viên/học sinh.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B6770"/>
        <w:sz w:val="18"/>
      </w:rPr>
      <w:t>Tài liệu nội bộ - cập nhật 29/08/2026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color w:val="5B6770"/>
        <w:sz w:val="18"/>
      </w:rPr>
      <w:t>VLAB | Chemistry Lab | Báo cáo tiến độ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