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36B76" w14:textId="5B330256" w:rsidR="00AE64F8" w:rsidRPr="00BE4E1B" w:rsidRDefault="00851126" w:rsidP="00BE4E1B">
      <w:pPr>
        <w:pStyle w:val="Title"/>
      </w:pPr>
      <w:r>
        <w:t xml:space="preserve">Individual </w:t>
      </w:r>
      <w:r w:rsidR="00AE0613" w:rsidRPr="00BE4E1B">
        <w:t>Assignment</w:t>
      </w:r>
      <w:r>
        <w:t xml:space="preserve"> (4</w:t>
      </w:r>
      <w:r w:rsidR="003733A1">
        <w:t>5</w:t>
      </w:r>
      <w:r>
        <w:t>%)</w:t>
      </w:r>
    </w:p>
    <w:p w14:paraId="1B2E68FC" w14:textId="48526F45" w:rsidR="00B336A1" w:rsidRDefault="00A82182" w:rsidP="00BE4E1B">
      <w:pPr>
        <w:pStyle w:val="Heading1"/>
      </w:pPr>
      <w:r>
        <w:t>Big Data Processing – Movie Ratings</w:t>
      </w:r>
    </w:p>
    <w:p w14:paraId="5E7E3A3A" w14:textId="77777777" w:rsidR="00221A9C" w:rsidRDefault="00221A9C" w:rsidP="00221A9C">
      <w:pPr>
        <w:rPr>
          <w:u w:val="single"/>
        </w:rPr>
      </w:pPr>
    </w:p>
    <w:p w14:paraId="2B8CA321" w14:textId="77777777" w:rsidR="009805BC" w:rsidRPr="00A155FE" w:rsidRDefault="009805BC" w:rsidP="00BE4E1B">
      <w:pPr>
        <w:pStyle w:val="Heading2"/>
      </w:pPr>
      <w:r w:rsidRPr="00A155FE">
        <w:t>Objectives:</w:t>
      </w:r>
    </w:p>
    <w:p w14:paraId="4D5AFD95" w14:textId="4BF94C07" w:rsidR="00C67193" w:rsidRDefault="00C67193" w:rsidP="00E96287">
      <w:pPr>
        <w:numPr>
          <w:ilvl w:val="0"/>
          <w:numId w:val="27"/>
        </w:numPr>
        <w:tabs>
          <w:tab w:val="clear" w:pos="720"/>
          <w:tab w:val="num" w:pos="426"/>
        </w:tabs>
        <w:ind w:left="431" w:right="792" w:hanging="431"/>
        <w:rPr>
          <w:bCs/>
        </w:rPr>
      </w:pPr>
      <w:r w:rsidRPr="00D953EC">
        <w:rPr>
          <w:bCs/>
        </w:rPr>
        <w:t>Understand the pr</w:t>
      </w:r>
      <w:r>
        <w:rPr>
          <w:bCs/>
        </w:rPr>
        <w:t>ocess</w:t>
      </w:r>
      <w:r w:rsidR="00A273CE">
        <w:rPr>
          <w:bCs/>
        </w:rPr>
        <w:t xml:space="preserve"> and requirements</w:t>
      </w:r>
      <w:r>
        <w:rPr>
          <w:bCs/>
        </w:rPr>
        <w:t xml:space="preserve"> of </w:t>
      </w:r>
      <w:r w:rsidR="00A82182">
        <w:rPr>
          <w:bCs/>
        </w:rPr>
        <w:t>loading Big Data</w:t>
      </w:r>
      <w:r w:rsidRPr="00D953EC">
        <w:rPr>
          <w:bCs/>
        </w:rPr>
        <w:t xml:space="preserve">. </w:t>
      </w:r>
    </w:p>
    <w:p w14:paraId="36BF19BE" w14:textId="76968702" w:rsidR="000707F6" w:rsidRDefault="00A82182" w:rsidP="00E96287">
      <w:pPr>
        <w:numPr>
          <w:ilvl w:val="0"/>
          <w:numId w:val="27"/>
        </w:numPr>
        <w:tabs>
          <w:tab w:val="clear" w:pos="720"/>
          <w:tab w:val="num" w:pos="426"/>
        </w:tabs>
        <w:ind w:left="431" w:right="792" w:hanging="431"/>
        <w:rPr>
          <w:bCs/>
        </w:rPr>
      </w:pPr>
      <w:r>
        <w:rPr>
          <w:bCs/>
        </w:rPr>
        <w:t>Processing Big Data using Databricks</w:t>
      </w:r>
      <w:r w:rsidR="000707F6" w:rsidRPr="00B07A38">
        <w:rPr>
          <w:bCs/>
        </w:rPr>
        <w:t>.</w:t>
      </w:r>
    </w:p>
    <w:p w14:paraId="5C4B54FB" w14:textId="2180C32B" w:rsidR="00B336A1" w:rsidRDefault="00B336A1" w:rsidP="00E96287">
      <w:pPr>
        <w:numPr>
          <w:ilvl w:val="0"/>
          <w:numId w:val="27"/>
        </w:numPr>
        <w:tabs>
          <w:tab w:val="clear" w:pos="720"/>
          <w:tab w:val="num" w:pos="426"/>
        </w:tabs>
        <w:ind w:left="431" w:right="26" w:hanging="431"/>
        <w:rPr>
          <w:bCs/>
        </w:rPr>
      </w:pPr>
      <w:r>
        <w:rPr>
          <w:bCs/>
        </w:rPr>
        <w:t xml:space="preserve">Create </w:t>
      </w:r>
      <w:r w:rsidR="00A82182">
        <w:rPr>
          <w:bCs/>
        </w:rPr>
        <w:t>visualizations of Big Data</w:t>
      </w:r>
      <w:r>
        <w:rPr>
          <w:bCs/>
        </w:rPr>
        <w:t>.</w:t>
      </w:r>
    </w:p>
    <w:p w14:paraId="63CC101A" w14:textId="77777777" w:rsidR="00E96287" w:rsidRPr="00B336A1" w:rsidRDefault="00E96287" w:rsidP="00E96287">
      <w:pPr>
        <w:ind w:right="26"/>
        <w:rPr>
          <w:bCs/>
        </w:rPr>
      </w:pPr>
    </w:p>
    <w:p w14:paraId="5107FB8C" w14:textId="77777777" w:rsidR="009805BC" w:rsidRPr="00A155FE" w:rsidRDefault="009805BC" w:rsidP="00BE4E1B">
      <w:pPr>
        <w:pStyle w:val="Heading2"/>
      </w:pPr>
      <w:bookmarkStart w:id="0" w:name="dvovrcreatingquery"/>
      <w:bookmarkStart w:id="1" w:name="L2"/>
      <w:bookmarkEnd w:id="0"/>
      <w:bookmarkEnd w:id="1"/>
      <w:r w:rsidRPr="00A155FE">
        <w:t>Instructions:</w:t>
      </w:r>
    </w:p>
    <w:p w14:paraId="7C67CB1D" w14:textId="33AD684A" w:rsidR="00E364E1" w:rsidRDefault="000C5400" w:rsidP="00BE4E1B">
      <w:pPr>
        <w:numPr>
          <w:ilvl w:val="0"/>
          <w:numId w:val="28"/>
        </w:numPr>
        <w:rPr>
          <w:bCs/>
        </w:rPr>
      </w:pPr>
      <w:r>
        <w:rPr>
          <w:bCs/>
        </w:rPr>
        <w:t xml:space="preserve">This is </w:t>
      </w:r>
      <w:r w:rsidR="000307E9">
        <w:rPr>
          <w:bCs/>
        </w:rPr>
        <w:t>a</w:t>
      </w:r>
      <w:r w:rsidR="00591852">
        <w:rPr>
          <w:bCs/>
        </w:rPr>
        <w:t>n</w:t>
      </w:r>
      <w:r w:rsidR="000307E9">
        <w:rPr>
          <w:bCs/>
        </w:rPr>
        <w:t xml:space="preserve"> </w:t>
      </w:r>
      <w:r w:rsidR="00591852">
        <w:rPr>
          <w:b/>
        </w:rPr>
        <w:t xml:space="preserve">individual </w:t>
      </w:r>
      <w:r>
        <w:rPr>
          <w:bCs/>
        </w:rPr>
        <w:t xml:space="preserve">assignment. </w:t>
      </w:r>
    </w:p>
    <w:p w14:paraId="0BB069E9" w14:textId="19A219FA" w:rsidR="00801DAB" w:rsidRPr="000307E9" w:rsidRDefault="00801DAB" w:rsidP="000307E9">
      <w:pPr>
        <w:numPr>
          <w:ilvl w:val="0"/>
          <w:numId w:val="28"/>
        </w:numPr>
        <w:spacing w:before="100" w:beforeAutospacing="1"/>
        <w:rPr>
          <w:bCs/>
        </w:rPr>
      </w:pPr>
      <w:r>
        <w:rPr>
          <w:bCs/>
        </w:rPr>
        <w:t xml:space="preserve">You can only use </w:t>
      </w:r>
      <w:proofErr w:type="spellStart"/>
      <w:r w:rsidRPr="00BE4E1B">
        <w:rPr>
          <w:b/>
        </w:rPr>
        <w:t>PySpark</w:t>
      </w:r>
      <w:proofErr w:type="spellEnd"/>
      <w:r w:rsidR="005F12D9">
        <w:rPr>
          <w:b/>
        </w:rPr>
        <w:t>/Pandas</w:t>
      </w:r>
      <w:r w:rsidRPr="00BE4E1B">
        <w:rPr>
          <w:b/>
        </w:rPr>
        <w:t xml:space="preserve"> </w:t>
      </w:r>
      <w:proofErr w:type="spellStart"/>
      <w:r w:rsidR="00EB127C">
        <w:rPr>
          <w:b/>
        </w:rPr>
        <w:t>DataFrame</w:t>
      </w:r>
      <w:proofErr w:type="spellEnd"/>
      <w:r>
        <w:rPr>
          <w:bCs/>
        </w:rPr>
        <w:t xml:space="preserve"> for the assignment. The use of </w:t>
      </w:r>
      <w:r w:rsidRPr="00BE4E1B">
        <w:rPr>
          <w:b/>
        </w:rPr>
        <w:t>SQL</w:t>
      </w:r>
      <w:r w:rsidR="007F3367">
        <w:rPr>
          <w:b/>
        </w:rPr>
        <w:t xml:space="preserve"> </w:t>
      </w:r>
      <w:r w:rsidRPr="00BE4E1B">
        <w:rPr>
          <w:b/>
        </w:rPr>
        <w:t>s</w:t>
      </w:r>
      <w:r w:rsidR="007F3367">
        <w:rPr>
          <w:b/>
        </w:rPr>
        <w:t>tatements</w:t>
      </w:r>
      <w:r>
        <w:rPr>
          <w:bCs/>
        </w:rPr>
        <w:t xml:space="preserve"> will </w:t>
      </w:r>
      <w:r w:rsidRPr="00BE4E1B">
        <w:rPr>
          <w:b/>
          <w:u w:val="single"/>
        </w:rPr>
        <w:t>not</w:t>
      </w:r>
      <w:r>
        <w:rPr>
          <w:bCs/>
        </w:rPr>
        <w:t xml:space="preserve"> be accepted.</w:t>
      </w:r>
    </w:p>
    <w:p w14:paraId="3A4A05F2" w14:textId="5A067752" w:rsidR="009805BC" w:rsidRPr="00A155FE" w:rsidRDefault="000C5400" w:rsidP="00B224A5">
      <w:pPr>
        <w:numPr>
          <w:ilvl w:val="0"/>
          <w:numId w:val="28"/>
        </w:numPr>
        <w:spacing w:before="100" w:beforeAutospacing="1"/>
        <w:rPr>
          <w:bCs/>
        </w:rPr>
      </w:pPr>
      <w:r>
        <w:rPr>
          <w:bCs/>
        </w:rPr>
        <w:t xml:space="preserve">Do note that if you are found to commit </w:t>
      </w:r>
      <w:r w:rsidRPr="00BE4E1B">
        <w:rPr>
          <w:b/>
        </w:rPr>
        <w:t>plagiarism</w:t>
      </w:r>
      <w:r>
        <w:rPr>
          <w:bCs/>
        </w:rPr>
        <w:t xml:space="preserve">, you will receive </w:t>
      </w:r>
      <w:r w:rsidRPr="00BE4E1B">
        <w:rPr>
          <w:b/>
          <w:u w:val="single"/>
        </w:rPr>
        <w:t>zero</w:t>
      </w:r>
      <w:r>
        <w:rPr>
          <w:bCs/>
        </w:rPr>
        <w:t xml:space="preserve"> for your assignment.</w:t>
      </w:r>
    </w:p>
    <w:p w14:paraId="44D2F7D2" w14:textId="7CB3CABB" w:rsidR="00C52F2A" w:rsidRDefault="00C52F2A" w:rsidP="00355BDB">
      <w:pPr>
        <w:numPr>
          <w:ilvl w:val="0"/>
          <w:numId w:val="28"/>
        </w:numPr>
        <w:spacing w:before="100" w:beforeAutospacing="1"/>
        <w:rPr>
          <w:bCs/>
        </w:rPr>
      </w:pPr>
      <w:r>
        <w:rPr>
          <w:bCs/>
        </w:rPr>
        <w:t>Module Assessment Weightage</w:t>
      </w:r>
      <w:r w:rsidRPr="00D953EC">
        <w:rPr>
          <w:bCs/>
        </w:rPr>
        <w:t>:</w:t>
      </w:r>
      <w:r w:rsidRPr="00355BDB">
        <w:rPr>
          <w:bCs/>
        </w:rPr>
        <w:t xml:space="preserve"> </w:t>
      </w:r>
      <w:r w:rsidR="00296B02" w:rsidRPr="00296B02">
        <w:rPr>
          <w:b/>
        </w:rPr>
        <w:t>4</w:t>
      </w:r>
      <w:r w:rsidR="003733A1">
        <w:rPr>
          <w:b/>
        </w:rPr>
        <w:t>5</w:t>
      </w:r>
      <w:r w:rsidRPr="00296B02">
        <w:rPr>
          <w:b/>
        </w:rPr>
        <w:t>%</w:t>
      </w:r>
    </w:p>
    <w:p w14:paraId="59948B69" w14:textId="1069186E" w:rsidR="0070377F" w:rsidRDefault="0070377F" w:rsidP="00355BDB">
      <w:pPr>
        <w:numPr>
          <w:ilvl w:val="0"/>
          <w:numId w:val="28"/>
        </w:numPr>
        <w:spacing w:before="100" w:beforeAutospacing="1"/>
        <w:rPr>
          <w:bCs/>
        </w:rPr>
      </w:pPr>
      <w:proofErr w:type="gramStart"/>
      <w:r w:rsidRPr="00460EC5">
        <w:rPr>
          <w:b/>
        </w:rPr>
        <w:t>Marking</w:t>
      </w:r>
      <w:proofErr w:type="gramEnd"/>
      <w:r w:rsidRPr="00460EC5">
        <w:rPr>
          <w:b/>
        </w:rPr>
        <w:t xml:space="preserve"> rubrics</w:t>
      </w:r>
      <w:r>
        <w:rPr>
          <w:bCs/>
        </w:rPr>
        <w:t xml:space="preserve"> for </w:t>
      </w:r>
      <w:r w:rsidR="00E725A7">
        <w:rPr>
          <w:bCs/>
        </w:rPr>
        <w:t xml:space="preserve">the </w:t>
      </w:r>
      <w:r w:rsidRPr="00701242">
        <w:rPr>
          <w:b/>
        </w:rPr>
        <w:t>conclusions</w:t>
      </w:r>
      <w:r>
        <w:rPr>
          <w:bCs/>
        </w:rPr>
        <w:t xml:space="preserve"> are found on the last page of this document.</w:t>
      </w:r>
    </w:p>
    <w:p w14:paraId="76A2652B" w14:textId="77777777" w:rsidR="00F064D2" w:rsidRDefault="00F064D2" w:rsidP="0005569C"/>
    <w:p w14:paraId="5168EC1D" w14:textId="4817B871" w:rsidR="00F064D2" w:rsidRDefault="00F064D2" w:rsidP="00F064D2">
      <w:pPr>
        <w:pStyle w:val="Heading2"/>
      </w:pPr>
      <w:r>
        <w:t>Deliverables:</w:t>
      </w:r>
    </w:p>
    <w:p w14:paraId="36636875" w14:textId="3EE599F8" w:rsidR="00AF76B1" w:rsidRDefault="00AF76B1" w:rsidP="00F064D2">
      <w:pPr>
        <w:pStyle w:val="ListParagraph"/>
        <w:numPr>
          <w:ilvl w:val="0"/>
          <w:numId w:val="42"/>
        </w:numPr>
      </w:pPr>
      <w:r w:rsidRPr="004340A0">
        <w:rPr>
          <w:b/>
          <w:bCs/>
        </w:rPr>
        <w:t>IT</w:t>
      </w:r>
      <w:r w:rsidR="00EB3B99">
        <w:rPr>
          <w:b/>
          <w:bCs/>
        </w:rPr>
        <w:t>2312</w:t>
      </w:r>
      <w:r w:rsidRPr="004340A0">
        <w:rPr>
          <w:b/>
          <w:bCs/>
        </w:rPr>
        <w:t xml:space="preserve"> </w:t>
      </w:r>
      <w:r w:rsidR="00EB3B99">
        <w:rPr>
          <w:b/>
          <w:bCs/>
        </w:rPr>
        <w:t xml:space="preserve">2023 S2 </w:t>
      </w:r>
      <w:r w:rsidRPr="004340A0">
        <w:rPr>
          <w:b/>
          <w:bCs/>
        </w:rPr>
        <w:t>Assignment.docx</w:t>
      </w:r>
    </w:p>
    <w:p w14:paraId="3A213FB1" w14:textId="54E0696D" w:rsidR="00F064D2" w:rsidRPr="00AF76B1" w:rsidRDefault="00AF76B1" w:rsidP="00AF76B1">
      <w:pPr>
        <w:pStyle w:val="ListParagraph"/>
        <w:numPr>
          <w:ilvl w:val="1"/>
          <w:numId w:val="42"/>
        </w:numPr>
        <w:spacing w:before="100" w:beforeAutospacing="1"/>
        <w:rPr>
          <w:bCs/>
        </w:rPr>
      </w:pPr>
      <w:r w:rsidRPr="00AF76B1">
        <w:rPr>
          <w:b/>
          <w:bCs/>
        </w:rPr>
        <w:t>An</w:t>
      </w:r>
      <w:r w:rsidR="00B35B10">
        <w:rPr>
          <w:b/>
          <w:bCs/>
        </w:rPr>
        <w:t>s</w:t>
      </w:r>
      <w:r w:rsidRPr="00AF76B1">
        <w:rPr>
          <w:b/>
          <w:bCs/>
        </w:rPr>
        <w:t>wers</w:t>
      </w:r>
      <w:r>
        <w:t xml:space="preserve"> to the </w:t>
      </w:r>
      <w:r w:rsidRPr="00AF76B1">
        <w:rPr>
          <w:b/>
          <w:bCs/>
        </w:rPr>
        <w:t>c</w:t>
      </w:r>
      <w:r w:rsidR="00213D94" w:rsidRPr="00AF76B1">
        <w:rPr>
          <w:b/>
          <w:bCs/>
        </w:rPr>
        <w:t xml:space="preserve">onclusion </w:t>
      </w:r>
      <w:r w:rsidRPr="00AF76B1">
        <w:rPr>
          <w:b/>
          <w:bCs/>
        </w:rPr>
        <w:t>question</w:t>
      </w:r>
      <w:r>
        <w:t xml:space="preserve"> </w:t>
      </w:r>
      <w:r w:rsidR="00213D94">
        <w:t>written in the box</w:t>
      </w:r>
      <w:r w:rsidR="00B35B10">
        <w:t xml:space="preserve"> provided</w:t>
      </w:r>
      <w:r w:rsidR="00213D94">
        <w:t>.</w:t>
      </w:r>
    </w:p>
    <w:p w14:paraId="211CA88A" w14:textId="6FEE1188" w:rsidR="00AF76B1" w:rsidRPr="00267164" w:rsidRDefault="00AF76B1" w:rsidP="00AA30F4">
      <w:pPr>
        <w:pStyle w:val="ListParagraph"/>
        <w:numPr>
          <w:ilvl w:val="0"/>
          <w:numId w:val="42"/>
        </w:numPr>
        <w:spacing w:before="100" w:beforeAutospacing="1"/>
        <w:rPr>
          <w:bCs/>
        </w:rPr>
      </w:pPr>
      <w:proofErr w:type="spellStart"/>
      <w:r w:rsidRPr="00375EAD">
        <w:rPr>
          <w:b/>
          <w:bCs/>
        </w:rPr>
        <w:t>DataBricks</w:t>
      </w:r>
      <w:proofErr w:type="spellEnd"/>
      <w:r w:rsidRPr="00375EAD">
        <w:rPr>
          <w:b/>
          <w:bCs/>
        </w:rPr>
        <w:t xml:space="preserve"> DBC (*.</w:t>
      </w:r>
      <w:proofErr w:type="spellStart"/>
      <w:r w:rsidRPr="00375EAD">
        <w:rPr>
          <w:b/>
          <w:bCs/>
        </w:rPr>
        <w:t>dbc</w:t>
      </w:r>
      <w:proofErr w:type="spellEnd"/>
      <w:r w:rsidRPr="00375EAD">
        <w:rPr>
          <w:b/>
          <w:bCs/>
        </w:rPr>
        <w:t>) Archive File</w:t>
      </w:r>
    </w:p>
    <w:p w14:paraId="1B23920F" w14:textId="49244306" w:rsidR="00267164" w:rsidRPr="0005569C" w:rsidRDefault="00267164" w:rsidP="00267164">
      <w:pPr>
        <w:pStyle w:val="ListParagraph"/>
        <w:numPr>
          <w:ilvl w:val="1"/>
          <w:numId w:val="42"/>
        </w:numPr>
        <w:spacing w:before="100" w:beforeAutospacing="1"/>
        <w:rPr>
          <w:bCs/>
        </w:rPr>
      </w:pPr>
      <w:r w:rsidRPr="00E533BF">
        <w:rPr>
          <w:b/>
        </w:rPr>
        <w:t>Codes</w:t>
      </w:r>
      <w:r>
        <w:rPr>
          <w:bCs/>
        </w:rPr>
        <w:t xml:space="preserve"> </w:t>
      </w:r>
      <w:r w:rsidR="00B95D86">
        <w:rPr>
          <w:bCs/>
        </w:rPr>
        <w:t>(</w:t>
      </w:r>
      <w:r w:rsidR="00B95D86" w:rsidRPr="00B95D86">
        <w:rPr>
          <w:b/>
          <w:u w:val="single"/>
        </w:rPr>
        <w:t>not</w:t>
      </w:r>
      <w:r w:rsidR="00B95D86">
        <w:rPr>
          <w:bCs/>
        </w:rPr>
        <w:t xml:space="preserve"> SQL statements) </w:t>
      </w:r>
      <w:r>
        <w:rPr>
          <w:bCs/>
        </w:rPr>
        <w:t xml:space="preserve">that produce the </w:t>
      </w:r>
      <w:r w:rsidR="00B95D86">
        <w:rPr>
          <w:bCs/>
        </w:rPr>
        <w:t>solutions</w:t>
      </w:r>
      <w:r>
        <w:rPr>
          <w:bCs/>
        </w:rPr>
        <w:t xml:space="preserve"> and </w:t>
      </w:r>
      <w:r w:rsidR="00E30EE0">
        <w:rPr>
          <w:bCs/>
        </w:rPr>
        <w:t>visualizations</w:t>
      </w:r>
      <w:r>
        <w:rPr>
          <w:bCs/>
        </w:rPr>
        <w:t xml:space="preserve"> for</w:t>
      </w:r>
      <w:r w:rsidR="005D2BE0">
        <w:rPr>
          <w:bCs/>
        </w:rPr>
        <w:t xml:space="preserve"> both</w:t>
      </w:r>
      <w:r>
        <w:rPr>
          <w:bCs/>
        </w:rPr>
        <w:t xml:space="preserve"> </w:t>
      </w:r>
      <w:r w:rsidRPr="00267164">
        <w:rPr>
          <w:b/>
        </w:rPr>
        <w:t>Part 1</w:t>
      </w:r>
      <w:r>
        <w:rPr>
          <w:bCs/>
        </w:rPr>
        <w:t xml:space="preserve"> and </w:t>
      </w:r>
      <w:r w:rsidRPr="00267164">
        <w:rPr>
          <w:b/>
        </w:rPr>
        <w:t>Part 2</w:t>
      </w:r>
      <w:r>
        <w:rPr>
          <w:bCs/>
        </w:rPr>
        <w:t>.</w:t>
      </w:r>
    </w:p>
    <w:p w14:paraId="20435A87" w14:textId="43385215" w:rsidR="00CA501B" w:rsidRDefault="00CA501B" w:rsidP="00477145">
      <w:pPr>
        <w:pStyle w:val="Heading1"/>
      </w:pPr>
      <w:r w:rsidRPr="00477145">
        <w:t>Background</w:t>
      </w:r>
    </w:p>
    <w:p w14:paraId="4F4537FD" w14:textId="3FDF27C7" w:rsidR="007611B0" w:rsidRDefault="00E96287" w:rsidP="00477145">
      <w:pPr>
        <w:pStyle w:val="NormalWeb"/>
        <w:spacing w:before="0" w:beforeAutospacing="0"/>
        <w:rPr>
          <w:color w:val="000000"/>
        </w:rPr>
      </w:pPr>
      <w:r>
        <w:rPr>
          <w:color w:val="000000"/>
        </w:rPr>
        <w:t>You are a data scientist looking</w:t>
      </w:r>
      <w:r w:rsidR="00CB6266">
        <w:rPr>
          <w:color w:val="000000"/>
        </w:rPr>
        <w:t xml:space="preserve"> working for a film production company. You have been </w:t>
      </w:r>
      <w:proofErr w:type="spellStart"/>
      <w:r w:rsidR="00CB6266">
        <w:rPr>
          <w:color w:val="000000"/>
        </w:rPr>
        <w:t>tasked</w:t>
      </w:r>
      <w:proofErr w:type="spellEnd"/>
      <w:r w:rsidR="00CB6266">
        <w:rPr>
          <w:color w:val="000000"/>
        </w:rPr>
        <w:t xml:space="preserve"> to, “Identify new movie genres to target and produce</w:t>
      </w:r>
      <w:r w:rsidR="00D26C1D">
        <w:rPr>
          <w:color w:val="000000"/>
        </w:rPr>
        <w:t>,</w:t>
      </w:r>
      <w:r w:rsidR="00CB6266">
        <w:rPr>
          <w:color w:val="000000"/>
        </w:rPr>
        <w:t>” and “</w:t>
      </w:r>
      <w:r w:rsidR="00CE571E">
        <w:rPr>
          <w:color w:val="000000"/>
        </w:rPr>
        <w:t xml:space="preserve">Identify examples and elements of </w:t>
      </w:r>
      <w:r w:rsidR="00D26C1D">
        <w:rPr>
          <w:color w:val="000000"/>
        </w:rPr>
        <w:t>bad</w:t>
      </w:r>
      <w:r w:rsidR="00CE571E">
        <w:rPr>
          <w:color w:val="000000"/>
        </w:rPr>
        <w:t xml:space="preserve"> movies to avoid</w:t>
      </w:r>
      <w:r w:rsidR="00D26C1D">
        <w:rPr>
          <w:color w:val="000000"/>
        </w:rPr>
        <w:t xml:space="preserve"> replicating</w:t>
      </w:r>
      <w:r w:rsidR="00CE571E">
        <w:rPr>
          <w:color w:val="000000"/>
        </w:rPr>
        <w:t>.</w:t>
      </w:r>
      <w:r w:rsidR="00CB6266">
        <w:rPr>
          <w:color w:val="000000"/>
        </w:rPr>
        <w:t>”</w:t>
      </w:r>
      <w:r>
        <w:rPr>
          <w:color w:val="000000"/>
        </w:rPr>
        <w:t xml:space="preserve"> </w:t>
      </w:r>
      <w:r w:rsidR="00ED6DAC">
        <w:rPr>
          <w:color w:val="000000"/>
        </w:rPr>
        <w:t>Your data mining goals include</w:t>
      </w:r>
      <w:r w:rsidR="00F31201">
        <w:rPr>
          <w:color w:val="000000"/>
        </w:rPr>
        <w:t>:</w:t>
      </w:r>
    </w:p>
    <w:p w14:paraId="31AEA4F0" w14:textId="50A46121" w:rsidR="00E96287" w:rsidRDefault="00CB6266" w:rsidP="00CB6266">
      <w:pPr>
        <w:pStyle w:val="NormalWeb"/>
        <w:numPr>
          <w:ilvl w:val="0"/>
          <w:numId w:val="44"/>
        </w:numPr>
        <w:spacing w:before="0" w:beforeAutospacing="0" w:after="0" w:afterAutospacing="0"/>
        <w:rPr>
          <w:color w:val="000000"/>
        </w:rPr>
      </w:pPr>
      <w:r>
        <w:rPr>
          <w:color w:val="000000"/>
        </w:rPr>
        <w:t>What are t</w:t>
      </w:r>
      <w:r w:rsidR="00694DF5">
        <w:rPr>
          <w:color w:val="000000"/>
        </w:rPr>
        <w:t xml:space="preserve">he most popular movies </w:t>
      </w:r>
      <w:r w:rsidR="007611B0">
        <w:rPr>
          <w:color w:val="000000"/>
        </w:rPr>
        <w:t>among the uncommon genres</w:t>
      </w:r>
      <w:r w:rsidR="00694DF5">
        <w:rPr>
          <w:color w:val="000000"/>
        </w:rPr>
        <w:t>.</w:t>
      </w:r>
    </w:p>
    <w:p w14:paraId="36D72D86" w14:textId="5AC64B50" w:rsidR="007611B0" w:rsidRDefault="00CB6266" w:rsidP="00CB6266">
      <w:pPr>
        <w:pStyle w:val="NormalWeb"/>
        <w:numPr>
          <w:ilvl w:val="0"/>
          <w:numId w:val="44"/>
        </w:numPr>
        <w:spacing w:before="0" w:beforeAutospacing="0" w:after="0" w:afterAutospacing="0"/>
        <w:rPr>
          <w:color w:val="000000"/>
        </w:rPr>
      </w:pPr>
      <w:r>
        <w:rPr>
          <w:color w:val="000000"/>
        </w:rPr>
        <w:t>What are t</w:t>
      </w:r>
      <w:r w:rsidR="00F31201">
        <w:rPr>
          <w:color w:val="000000"/>
        </w:rPr>
        <w:t>he w</w:t>
      </w:r>
      <w:r w:rsidR="007611B0">
        <w:rPr>
          <w:color w:val="000000"/>
        </w:rPr>
        <w:t xml:space="preserve">orst </w:t>
      </w:r>
      <w:r w:rsidR="00F31201">
        <w:rPr>
          <w:color w:val="000000"/>
        </w:rPr>
        <w:t xml:space="preserve">and </w:t>
      </w:r>
      <w:r w:rsidR="007611B0">
        <w:rPr>
          <w:color w:val="000000"/>
        </w:rPr>
        <w:t xml:space="preserve">best movies based on </w:t>
      </w:r>
      <w:r w:rsidR="00F31201">
        <w:rPr>
          <w:color w:val="000000"/>
        </w:rPr>
        <w:t>average rating.</w:t>
      </w:r>
    </w:p>
    <w:p w14:paraId="1FCE52C9" w14:textId="1AADC542" w:rsidR="007611B0" w:rsidRDefault="00CB6266" w:rsidP="00CB6266">
      <w:pPr>
        <w:pStyle w:val="NormalWeb"/>
        <w:numPr>
          <w:ilvl w:val="0"/>
          <w:numId w:val="44"/>
        </w:numPr>
        <w:spacing w:before="0" w:beforeAutospacing="0" w:after="0" w:afterAutospacing="0"/>
        <w:rPr>
          <w:color w:val="000000"/>
        </w:rPr>
      </w:pPr>
      <w:r>
        <w:rPr>
          <w:color w:val="000000"/>
        </w:rPr>
        <w:t>What are t</w:t>
      </w:r>
      <w:r w:rsidR="00335938">
        <w:rPr>
          <w:color w:val="000000"/>
        </w:rPr>
        <w:t>he t</w:t>
      </w:r>
      <w:r w:rsidR="00F31201">
        <w:rPr>
          <w:color w:val="000000"/>
        </w:rPr>
        <w:t xml:space="preserve">op </w:t>
      </w:r>
      <w:r w:rsidR="00764360">
        <w:rPr>
          <w:color w:val="000000"/>
        </w:rPr>
        <w:t>t</w:t>
      </w:r>
      <w:r w:rsidR="00B05B82">
        <w:rPr>
          <w:color w:val="000000"/>
        </w:rPr>
        <w:t>ags that describe the worst movies.</w:t>
      </w:r>
    </w:p>
    <w:p w14:paraId="660F56F4" w14:textId="77777777" w:rsidR="007611B0" w:rsidRDefault="007611B0" w:rsidP="007611B0">
      <w:pPr>
        <w:pStyle w:val="NormalWeb"/>
        <w:spacing w:before="0" w:beforeAutospacing="0" w:after="0" w:afterAutospacing="0"/>
        <w:rPr>
          <w:color w:val="000000"/>
        </w:rPr>
      </w:pPr>
    </w:p>
    <w:p w14:paraId="09D40F8D" w14:textId="020C6C98" w:rsidR="000307E9" w:rsidRPr="000307E9" w:rsidRDefault="000307E9" w:rsidP="00477145">
      <w:pPr>
        <w:pStyle w:val="NormalWeb"/>
        <w:spacing w:before="0" w:beforeAutospacing="0"/>
        <w:rPr>
          <w:color w:val="000000"/>
        </w:rPr>
      </w:pPr>
      <w:r w:rsidRPr="000307E9">
        <w:rPr>
          <w:color w:val="000000"/>
        </w:rPr>
        <w:t>Th</w:t>
      </w:r>
      <w:r>
        <w:rPr>
          <w:color w:val="000000"/>
        </w:rPr>
        <w:t>e</w:t>
      </w:r>
      <w:r w:rsidRPr="000307E9">
        <w:rPr>
          <w:color w:val="000000"/>
        </w:rPr>
        <w:t xml:space="preserve"> dataset </w:t>
      </w:r>
      <w:r>
        <w:rPr>
          <w:color w:val="000000"/>
        </w:rPr>
        <w:t xml:space="preserve">used in this assignment </w:t>
      </w:r>
      <w:r w:rsidRPr="000307E9">
        <w:rPr>
          <w:color w:val="000000"/>
        </w:rPr>
        <w:t xml:space="preserve">(ml-25m) describes </w:t>
      </w:r>
      <w:proofErr w:type="gramStart"/>
      <w:r w:rsidRPr="000307E9">
        <w:rPr>
          <w:color w:val="000000"/>
        </w:rPr>
        <w:t>5-</w:t>
      </w:r>
      <w:proofErr w:type="gramEnd"/>
      <w:r w:rsidRPr="000307E9">
        <w:rPr>
          <w:color w:val="000000"/>
        </w:rPr>
        <w:t>star rating and free-text tagging activity from </w:t>
      </w:r>
      <w:proofErr w:type="spellStart"/>
      <w:r>
        <w:fldChar w:fldCharType="begin"/>
      </w:r>
      <w:r>
        <w:instrText>HYPERLINK "http://movielens.org/"</w:instrText>
      </w:r>
      <w:r>
        <w:fldChar w:fldCharType="separate"/>
      </w:r>
      <w:r w:rsidRPr="000307E9">
        <w:rPr>
          <w:rStyle w:val="Hyperlink"/>
        </w:rPr>
        <w:t>MovieLens</w:t>
      </w:r>
      <w:proofErr w:type="spellEnd"/>
      <w:r>
        <w:fldChar w:fldCharType="end"/>
      </w:r>
      <w:r w:rsidRPr="000307E9">
        <w:rPr>
          <w:color w:val="000000"/>
        </w:rPr>
        <w:t>, a movie recommendation service. It contains 25</w:t>
      </w:r>
      <w:r w:rsidR="00E364E1">
        <w:rPr>
          <w:color w:val="000000"/>
        </w:rPr>
        <w:t>,</w:t>
      </w:r>
      <w:r w:rsidRPr="000307E9">
        <w:rPr>
          <w:color w:val="000000"/>
        </w:rPr>
        <w:t>000</w:t>
      </w:r>
      <w:r w:rsidR="00E364E1">
        <w:rPr>
          <w:color w:val="000000"/>
        </w:rPr>
        <w:t>,</w:t>
      </w:r>
      <w:r w:rsidRPr="000307E9">
        <w:rPr>
          <w:color w:val="000000"/>
        </w:rPr>
        <w:t>095 ratings and 1</w:t>
      </w:r>
      <w:r w:rsidR="00E364E1">
        <w:rPr>
          <w:color w:val="000000"/>
        </w:rPr>
        <w:t>,</w:t>
      </w:r>
      <w:r w:rsidRPr="000307E9">
        <w:rPr>
          <w:color w:val="000000"/>
        </w:rPr>
        <w:t>093</w:t>
      </w:r>
      <w:r w:rsidR="00E364E1">
        <w:rPr>
          <w:color w:val="000000"/>
        </w:rPr>
        <w:t>,</w:t>
      </w:r>
      <w:r w:rsidRPr="000307E9">
        <w:rPr>
          <w:color w:val="000000"/>
        </w:rPr>
        <w:t>360 tag applications across 62</w:t>
      </w:r>
      <w:r w:rsidR="00E364E1">
        <w:rPr>
          <w:color w:val="000000"/>
        </w:rPr>
        <w:t>,</w:t>
      </w:r>
      <w:r w:rsidRPr="000307E9">
        <w:rPr>
          <w:color w:val="000000"/>
        </w:rPr>
        <w:t>423 movies. These data were created by 162</w:t>
      </w:r>
      <w:r w:rsidR="00E364E1">
        <w:rPr>
          <w:color w:val="000000"/>
        </w:rPr>
        <w:t>,</w:t>
      </w:r>
      <w:r w:rsidRPr="000307E9">
        <w:rPr>
          <w:color w:val="000000"/>
        </w:rPr>
        <w:t xml:space="preserve">541 users between January 09, </w:t>
      </w:r>
      <w:proofErr w:type="gramStart"/>
      <w:r w:rsidRPr="000307E9">
        <w:rPr>
          <w:color w:val="000000"/>
        </w:rPr>
        <w:t>1995</w:t>
      </w:r>
      <w:proofErr w:type="gramEnd"/>
      <w:r w:rsidRPr="000307E9">
        <w:rPr>
          <w:color w:val="000000"/>
        </w:rPr>
        <w:t xml:space="preserve"> and November 21, 2019. This dataset was generated on November 21, 2019.</w:t>
      </w:r>
    </w:p>
    <w:p w14:paraId="27653E69" w14:textId="77777777" w:rsidR="000307E9" w:rsidRPr="000307E9" w:rsidRDefault="000307E9" w:rsidP="000307E9">
      <w:pPr>
        <w:pStyle w:val="NormalWeb"/>
        <w:rPr>
          <w:color w:val="000000"/>
        </w:rPr>
      </w:pPr>
      <w:r w:rsidRPr="000307E9">
        <w:rPr>
          <w:color w:val="000000"/>
        </w:rPr>
        <w:t>Users were selected at random for inclusion. All selected users had rated at least 20 movies. No demographic information is included. Each user is represented by an id, and no other information is provided.</w:t>
      </w:r>
    </w:p>
    <w:p w14:paraId="633227B1" w14:textId="10689B93" w:rsidR="00A97B92" w:rsidRDefault="000307E9" w:rsidP="001646D2">
      <w:r w:rsidRPr="001646D2">
        <w:t>The data are contained in the files </w:t>
      </w:r>
      <w:r w:rsidRPr="001646D2">
        <w:rPr>
          <w:rStyle w:val="HTMLCode"/>
          <w:rFonts w:asciiTheme="minorHAnsi" w:eastAsiaTheme="minorEastAsia" w:hAnsiTheme="minorHAnsi" w:cs="Times New Roman"/>
          <w:color w:val="000000"/>
          <w:sz w:val="22"/>
          <w:szCs w:val="22"/>
        </w:rPr>
        <w:t>links.csv</w:t>
      </w:r>
      <w:r w:rsidRPr="001646D2">
        <w:t>, </w:t>
      </w:r>
      <w:r w:rsidRPr="001646D2">
        <w:rPr>
          <w:rStyle w:val="HTMLCode"/>
          <w:rFonts w:asciiTheme="minorHAnsi" w:eastAsiaTheme="minorEastAsia" w:hAnsiTheme="minorHAnsi" w:cs="Times New Roman"/>
          <w:color w:val="000000"/>
          <w:sz w:val="22"/>
          <w:szCs w:val="22"/>
        </w:rPr>
        <w:t>movies.csv</w:t>
      </w:r>
      <w:r w:rsidRPr="001646D2">
        <w:t>, </w:t>
      </w:r>
      <w:r w:rsidRPr="001646D2">
        <w:rPr>
          <w:rStyle w:val="HTMLCode"/>
          <w:rFonts w:asciiTheme="minorHAnsi" w:eastAsiaTheme="minorEastAsia" w:hAnsiTheme="minorHAnsi" w:cs="Times New Roman"/>
          <w:color w:val="000000"/>
          <w:sz w:val="22"/>
          <w:szCs w:val="22"/>
        </w:rPr>
        <w:t>ratings.csv</w:t>
      </w:r>
      <w:r w:rsidRPr="001646D2">
        <w:t> and </w:t>
      </w:r>
      <w:r w:rsidRPr="001646D2">
        <w:rPr>
          <w:rStyle w:val="HTMLCode"/>
          <w:rFonts w:asciiTheme="minorHAnsi" w:eastAsiaTheme="minorEastAsia" w:hAnsiTheme="minorHAnsi" w:cs="Times New Roman"/>
          <w:color w:val="000000"/>
          <w:sz w:val="22"/>
          <w:szCs w:val="22"/>
        </w:rPr>
        <w:t>tags.csv</w:t>
      </w:r>
      <w:r w:rsidRPr="001646D2">
        <w:t xml:space="preserve">. </w:t>
      </w:r>
      <w:r w:rsidR="007611B0" w:rsidRPr="007611B0">
        <w:rPr>
          <w:b/>
          <w:bCs/>
          <w:color w:val="000000"/>
        </w:rPr>
        <w:t>Note</w:t>
      </w:r>
      <w:r w:rsidR="007611B0">
        <w:rPr>
          <w:color w:val="000000"/>
        </w:rPr>
        <w:t xml:space="preserve"> that we will be using only </w:t>
      </w:r>
      <w:r w:rsidR="007611B0" w:rsidRPr="009F65ED">
        <w:rPr>
          <w:b/>
          <w:bCs/>
          <w:color w:val="000000"/>
        </w:rPr>
        <w:t>movies.csv</w:t>
      </w:r>
      <w:r w:rsidR="007611B0">
        <w:rPr>
          <w:color w:val="000000"/>
        </w:rPr>
        <w:t xml:space="preserve">, </w:t>
      </w:r>
      <w:r w:rsidR="007611B0" w:rsidRPr="009F65ED">
        <w:rPr>
          <w:b/>
          <w:bCs/>
          <w:color w:val="000000"/>
        </w:rPr>
        <w:t>tags.csv</w:t>
      </w:r>
      <w:r w:rsidR="007611B0">
        <w:rPr>
          <w:color w:val="000000"/>
        </w:rPr>
        <w:t xml:space="preserve"> and </w:t>
      </w:r>
      <w:r w:rsidR="007611B0" w:rsidRPr="009F65ED">
        <w:rPr>
          <w:b/>
          <w:bCs/>
          <w:color w:val="000000"/>
        </w:rPr>
        <w:t>ratings.csv</w:t>
      </w:r>
      <w:r w:rsidR="007611B0">
        <w:rPr>
          <w:color w:val="000000"/>
        </w:rPr>
        <w:t xml:space="preserve"> files for this assignment. </w:t>
      </w:r>
      <w:r w:rsidRPr="001646D2">
        <w:t xml:space="preserve">More details about the contents and use of all these files </w:t>
      </w:r>
      <w:r w:rsidR="001C58D0">
        <w:t xml:space="preserve">can be found here: </w:t>
      </w:r>
      <w:hyperlink r:id="rId7" w:history="1">
        <w:r w:rsidR="00A97B92" w:rsidRPr="00760067">
          <w:rPr>
            <w:rStyle w:val="Hyperlink"/>
          </w:rPr>
          <w:t>https://grouplens.org/datasets/movielens/</w:t>
        </w:r>
      </w:hyperlink>
    </w:p>
    <w:p w14:paraId="27602477" w14:textId="77777777" w:rsidR="005F43AB" w:rsidRDefault="005F43AB">
      <w:pPr>
        <w:rPr>
          <w:rFonts w:asciiTheme="majorHAnsi" w:eastAsiaTheme="majorEastAsia" w:hAnsiTheme="majorHAnsi" w:cstheme="majorBidi"/>
          <w:color w:val="244061" w:themeColor="accent1" w:themeShade="80"/>
          <w:sz w:val="24"/>
          <w:szCs w:val="24"/>
        </w:rPr>
      </w:pPr>
      <w:r>
        <w:br w:type="page"/>
      </w:r>
    </w:p>
    <w:p w14:paraId="53E160FB" w14:textId="06F0E597" w:rsidR="009805BC" w:rsidRPr="00C83BEC" w:rsidRDefault="00EB3B99" w:rsidP="009165E7">
      <w:pPr>
        <w:pStyle w:val="Heading1"/>
      </w:pPr>
      <w:r>
        <w:lastRenderedPageBreak/>
        <w:t>Part 1</w:t>
      </w:r>
      <w:r w:rsidR="009165E7">
        <w:t xml:space="preserve"> – </w:t>
      </w:r>
      <w:r w:rsidR="000307E9">
        <w:t>Data Ingestion</w:t>
      </w:r>
      <w:r w:rsidR="00D34277">
        <w:t xml:space="preserve"> (</w:t>
      </w:r>
      <w:r w:rsidR="002E3C3F">
        <w:t>2</w:t>
      </w:r>
      <w:r w:rsidR="00D34277">
        <w:t>0 marks)</w:t>
      </w:r>
    </w:p>
    <w:p w14:paraId="6BDEDD2B" w14:textId="71337B15" w:rsidR="005F43AB" w:rsidRDefault="000307E9" w:rsidP="000307E9">
      <w:pPr>
        <w:pStyle w:val="ListParagraph"/>
        <w:numPr>
          <w:ilvl w:val="0"/>
          <w:numId w:val="38"/>
        </w:numPr>
        <w:spacing w:before="240" w:after="240"/>
      </w:pPr>
      <w:r w:rsidRPr="000307E9">
        <w:t xml:space="preserve">Ingest the </w:t>
      </w:r>
      <w:r w:rsidR="00A1213E">
        <w:t>3</w:t>
      </w:r>
      <w:r w:rsidRPr="000307E9">
        <w:t xml:space="preserve"> files </w:t>
      </w:r>
      <w:r w:rsidRPr="000C51A2">
        <w:rPr>
          <w:b/>
          <w:bCs/>
        </w:rPr>
        <w:t>movies.csv</w:t>
      </w:r>
      <w:r w:rsidR="00F81644">
        <w:t xml:space="preserve">, </w:t>
      </w:r>
      <w:r w:rsidR="00F81644" w:rsidRPr="000C51A2">
        <w:rPr>
          <w:b/>
          <w:bCs/>
        </w:rPr>
        <w:t>tags.csv</w:t>
      </w:r>
      <w:r w:rsidRPr="000307E9">
        <w:t xml:space="preserve"> and </w:t>
      </w:r>
      <w:r w:rsidRPr="000C51A2">
        <w:rPr>
          <w:b/>
          <w:bCs/>
        </w:rPr>
        <w:t>ratings.csv</w:t>
      </w:r>
      <w:r>
        <w:t xml:space="preserve"> into </w:t>
      </w:r>
      <w:proofErr w:type="spellStart"/>
      <w:r w:rsidR="004F356E" w:rsidRPr="00EB3B99">
        <w:rPr>
          <w:b/>
          <w:bCs/>
        </w:rPr>
        <w:t>DataBricks</w:t>
      </w:r>
      <w:proofErr w:type="spellEnd"/>
      <w:r>
        <w:t>.</w:t>
      </w:r>
    </w:p>
    <w:p w14:paraId="3E6C2C12" w14:textId="07E1C09B" w:rsidR="00F44A71" w:rsidRDefault="00D34277" w:rsidP="005F43AB">
      <w:pPr>
        <w:pStyle w:val="ListParagraph"/>
        <w:spacing w:before="240" w:after="240"/>
        <w:jc w:val="right"/>
        <w:rPr>
          <w:b/>
          <w:bCs/>
        </w:rPr>
      </w:pPr>
      <w:r w:rsidRPr="005F43AB">
        <w:rPr>
          <w:b/>
          <w:bCs/>
        </w:rPr>
        <w:t>(</w:t>
      </w:r>
      <w:r w:rsidR="002E3C3F" w:rsidRPr="005F43AB">
        <w:rPr>
          <w:b/>
          <w:bCs/>
        </w:rPr>
        <w:t>10</w:t>
      </w:r>
      <w:r w:rsidRPr="005F43AB">
        <w:rPr>
          <w:b/>
          <w:bCs/>
        </w:rPr>
        <w:t xml:space="preserve"> marks)</w:t>
      </w:r>
    </w:p>
    <w:p w14:paraId="7AA6B3A0" w14:textId="77777777" w:rsidR="006B2CFC" w:rsidRPr="005F43AB" w:rsidRDefault="006B2CFC" w:rsidP="005F43AB">
      <w:pPr>
        <w:pStyle w:val="ListParagraph"/>
        <w:spacing w:before="240" w:after="240"/>
        <w:jc w:val="right"/>
        <w:rPr>
          <w:b/>
          <w:bCs/>
        </w:rPr>
      </w:pPr>
    </w:p>
    <w:p w14:paraId="6786B61A" w14:textId="77777777" w:rsidR="005F43AB" w:rsidRDefault="000307E9" w:rsidP="000307E9">
      <w:pPr>
        <w:pStyle w:val="ListParagraph"/>
        <w:numPr>
          <w:ilvl w:val="0"/>
          <w:numId w:val="38"/>
        </w:numPr>
        <w:spacing w:before="240" w:after="240"/>
      </w:pPr>
      <w:r>
        <w:t>Print the number of records and the number of columns for each data file</w:t>
      </w:r>
      <w:r w:rsidR="00172B44">
        <w:t>.</w:t>
      </w:r>
    </w:p>
    <w:p w14:paraId="3596C52C" w14:textId="400A55B4" w:rsidR="000307E9" w:rsidRPr="005F43AB" w:rsidRDefault="00D34277" w:rsidP="005F43AB">
      <w:pPr>
        <w:pStyle w:val="ListParagraph"/>
        <w:spacing w:before="240" w:after="240"/>
        <w:jc w:val="right"/>
        <w:rPr>
          <w:b/>
          <w:bCs/>
        </w:rPr>
      </w:pPr>
      <w:r w:rsidRPr="005F43AB">
        <w:rPr>
          <w:b/>
          <w:bCs/>
        </w:rPr>
        <w:t>(</w:t>
      </w:r>
      <w:r w:rsidR="002E3C3F" w:rsidRPr="005F43AB">
        <w:rPr>
          <w:b/>
          <w:bCs/>
        </w:rPr>
        <w:t>10</w:t>
      </w:r>
      <w:r w:rsidRPr="005F43AB">
        <w:rPr>
          <w:b/>
          <w:bCs/>
        </w:rPr>
        <w:t xml:space="preserve"> marks)</w:t>
      </w:r>
    </w:p>
    <w:p w14:paraId="2B4DD54C" w14:textId="4E55B74E" w:rsidR="009B5601" w:rsidRDefault="00EB3B99" w:rsidP="00C40C56">
      <w:pPr>
        <w:pStyle w:val="Heading1"/>
      </w:pPr>
      <w:r>
        <w:t>Part 2</w:t>
      </w:r>
      <w:r w:rsidR="00D35053">
        <w:t xml:space="preserve"> – Data Exploration</w:t>
      </w:r>
      <w:r w:rsidR="00E30EE0">
        <w:t xml:space="preserve"> (</w:t>
      </w:r>
      <w:r w:rsidR="002C3609">
        <w:t>7</w:t>
      </w:r>
      <w:r w:rsidR="00E30EE0">
        <w:t>0 marks)</w:t>
      </w:r>
    </w:p>
    <w:p w14:paraId="188C3CB7" w14:textId="70CD5DC8" w:rsidR="00C20DE6" w:rsidRPr="00607B26" w:rsidRDefault="00C20DE6" w:rsidP="00C20DE6">
      <w:pPr>
        <w:pStyle w:val="BodyText"/>
      </w:pPr>
      <w:r>
        <w:t>For the data exploration task</w:t>
      </w:r>
      <w:r w:rsidR="00945573">
        <w:t>s</w:t>
      </w:r>
      <w:r>
        <w:t xml:space="preserve"> below, please use </w:t>
      </w:r>
      <w:r w:rsidR="00980A1C">
        <w:t xml:space="preserve">a </w:t>
      </w:r>
      <w:proofErr w:type="spellStart"/>
      <w:r w:rsidR="00980A1C" w:rsidRPr="00195FB8">
        <w:rPr>
          <w:b/>
          <w:bCs/>
        </w:rPr>
        <w:t>DataBricks</w:t>
      </w:r>
      <w:proofErr w:type="spellEnd"/>
      <w:r w:rsidR="00980A1C" w:rsidRPr="00195FB8">
        <w:rPr>
          <w:b/>
          <w:bCs/>
        </w:rPr>
        <w:t xml:space="preserve"> Notebook</w:t>
      </w:r>
      <w:r>
        <w:t xml:space="preserve"> to document what you did to create the required visualization or tables.</w:t>
      </w:r>
    </w:p>
    <w:p w14:paraId="4003A4FA" w14:textId="07676D0C" w:rsidR="00CB34C4" w:rsidRDefault="006F6F47" w:rsidP="002E3C3F">
      <w:pPr>
        <w:pStyle w:val="ListParagraph"/>
        <w:numPr>
          <w:ilvl w:val="0"/>
          <w:numId w:val="40"/>
        </w:numPr>
        <w:spacing w:before="240" w:after="240"/>
      </w:pPr>
      <w:r>
        <w:t xml:space="preserve">Create a </w:t>
      </w:r>
      <w:proofErr w:type="spellStart"/>
      <w:r w:rsidR="00EB127C">
        <w:t>DataFrame</w:t>
      </w:r>
      <w:proofErr w:type="spellEnd"/>
      <w:r w:rsidR="00801DAB">
        <w:t xml:space="preserve"> </w:t>
      </w:r>
      <w:r>
        <w:t xml:space="preserve">showing the list of </w:t>
      </w:r>
      <w:r w:rsidRPr="0095135C">
        <w:rPr>
          <w:b/>
          <w:bCs/>
        </w:rPr>
        <w:t>unique tags</w:t>
      </w:r>
      <w:r>
        <w:t xml:space="preserve"> and the </w:t>
      </w:r>
      <w:r w:rsidRPr="0095135C">
        <w:rPr>
          <w:b/>
          <w:bCs/>
        </w:rPr>
        <w:t>number of occurrences</w:t>
      </w:r>
      <w:r>
        <w:t xml:space="preserve"> for each tag for tags that are </w:t>
      </w:r>
      <w:r w:rsidR="0095135C" w:rsidRPr="0095135C">
        <w:rPr>
          <w:b/>
          <w:bCs/>
          <w:u w:val="single"/>
        </w:rPr>
        <w:t>NOT</w:t>
      </w:r>
      <w:r>
        <w:t xml:space="preserve"> in the following list</w:t>
      </w:r>
      <w:r w:rsidR="00DF29D9">
        <w:t>:</w:t>
      </w:r>
      <w:r>
        <w:t xml:space="preserve"> </w:t>
      </w:r>
      <w:r w:rsidR="00DF29D9" w:rsidRPr="00DF29D9">
        <w:rPr>
          <w:b/>
          <w:bCs/>
        </w:rPr>
        <w:t>[</w:t>
      </w:r>
      <w:r w:rsidRPr="0095135C">
        <w:rPr>
          <w:b/>
          <w:bCs/>
        </w:rPr>
        <w:t>'sci-fi', 'action', 'comedy', 'mystery', 'war', 'politics', 'religion', 'thriller'</w:t>
      </w:r>
      <w:r w:rsidR="00DF29D9">
        <w:rPr>
          <w:b/>
          <w:bCs/>
        </w:rPr>
        <w:t>]</w:t>
      </w:r>
      <w:r>
        <w:t xml:space="preserve">. </w:t>
      </w:r>
      <w:r w:rsidR="004F0728">
        <w:t xml:space="preserve">Sort the list in </w:t>
      </w:r>
      <w:r w:rsidR="004F0728" w:rsidRPr="002D026C">
        <w:rPr>
          <w:b/>
          <w:bCs/>
        </w:rPr>
        <w:t>descending order</w:t>
      </w:r>
      <w:r w:rsidR="004F0728">
        <w:t xml:space="preserve"> by the number of tag occurrences. </w:t>
      </w:r>
      <w:r>
        <w:t>An example is shown below.</w:t>
      </w:r>
    </w:p>
    <w:p w14:paraId="5B93441D" w14:textId="76A210BF" w:rsidR="006F6F47" w:rsidRPr="00CB34C4" w:rsidRDefault="00F82330" w:rsidP="00CB34C4">
      <w:pPr>
        <w:pStyle w:val="ListParagraph"/>
        <w:spacing w:before="240" w:after="240"/>
        <w:jc w:val="right"/>
        <w:rPr>
          <w:b/>
          <w:bCs/>
        </w:rPr>
      </w:pPr>
      <w:r w:rsidRPr="00CB34C4">
        <w:rPr>
          <w:b/>
          <w:bCs/>
        </w:rPr>
        <w:t>(</w:t>
      </w:r>
      <w:r w:rsidR="006B2C11">
        <w:rPr>
          <w:b/>
          <w:bCs/>
        </w:rPr>
        <w:t>1</w:t>
      </w:r>
      <w:r w:rsidRPr="00CB34C4">
        <w:rPr>
          <w:b/>
          <w:bCs/>
        </w:rPr>
        <w:t>0 marks)</w:t>
      </w:r>
    </w:p>
    <w:p w14:paraId="5C00F7B8" w14:textId="77777777" w:rsidR="004F0728" w:rsidRDefault="004F0728" w:rsidP="004F0728">
      <w:pPr>
        <w:pStyle w:val="ListParagraph"/>
        <w:spacing w:before="240" w:after="240"/>
      </w:pPr>
    </w:p>
    <w:p w14:paraId="0732212D" w14:textId="51CB142C" w:rsidR="004F0728" w:rsidRDefault="004F0728" w:rsidP="004F0728">
      <w:pPr>
        <w:pStyle w:val="ListParagraph"/>
        <w:spacing w:before="240" w:after="240"/>
      </w:pPr>
      <w:r w:rsidRPr="004F0728">
        <w:rPr>
          <w:noProof/>
        </w:rPr>
        <w:drawing>
          <wp:inline distT="0" distB="0" distL="0" distR="0" wp14:anchorId="76D1C15C" wp14:editId="67F3DD68">
            <wp:extent cx="4069433" cy="2065199"/>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9433" cy="2065199"/>
                    </a:xfrm>
                    <a:prstGeom prst="rect">
                      <a:avLst/>
                    </a:prstGeom>
                  </pic:spPr>
                </pic:pic>
              </a:graphicData>
            </a:graphic>
          </wp:inline>
        </w:drawing>
      </w:r>
    </w:p>
    <w:p w14:paraId="05F47FAC" w14:textId="77777777" w:rsidR="006F6F47" w:rsidRDefault="006F6F47" w:rsidP="006F6F47">
      <w:pPr>
        <w:pStyle w:val="ListParagraph"/>
        <w:spacing w:before="240" w:after="240"/>
      </w:pPr>
    </w:p>
    <w:p w14:paraId="2723AAE4" w14:textId="78417578" w:rsidR="00CB34C4" w:rsidRDefault="004F0728" w:rsidP="002E3C3F">
      <w:pPr>
        <w:pStyle w:val="ListParagraph"/>
        <w:numPr>
          <w:ilvl w:val="0"/>
          <w:numId w:val="40"/>
        </w:numPr>
        <w:spacing w:before="240" w:after="240"/>
      </w:pPr>
      <w:r>
        <w:t xml:space="preserve">Create a </w:t>
      </w:r>
      <w:proofErr w:type="spellStart"/>
      <w:r w:rsidR="00EB127C">
        <w:t>DataFrame</w:t>
      </w:r>
      <w:proofErr w:type="spellEnd"/>
      <w:r>
        <w:t xml:space="preserve"> that contains </w:t>
      </w:r>
      <w:proofErr w:type="gramStart"/>
      <w:r>
        <w:t xml:space="preserve">the </w:t>
      </w:r>
      <w:r w:rsidRPr="006F4970">
        <w:rPr>
          <w:b/>
          <w:bCs/>
        </w:rPr>
        <w:t>movies</w:t>
      </w:r>
      <w:proofErr w:type="gramEnd"/>
      <w:r>
        <w:t xml:space="preserve"> with the tags of </w:t>
      </w:r>
      <w:r w:rsidRPr="006F4970">
        <w:rPr>
          <w:b/>
          <w:bCs/>
        </w:rPr>
        <w:t xml:space="preserve">‘boring’ </w:t>
      </w:r>
      <w:r w:rsidRPr="00765B66">
        <w:t>and</w:t>
      </w:r>
      <w:r w:rsidRPr="006F4970">
        <w:rPr>
          <w:b/>
          <w:bCs/>
        </w:rPr>
        <w:t xml:space="preserve"> ‘overrated’</w:t>
      </w:r>
      <w:r>
        <w:t xml:space="preserve">. The view or </w:t>
      </w:r>
      <w:proofErr w:type="spellStart"/>
      <w:r w:rsidR="00EB127C">
        <w:t>DataFrame</w:t>
      </w:r>
      <w:proofErr w:type="spellEnd"/>
      <w:r>
        <w:t xml:space="preserve"> should also show the </w:t>
      </w:r>
      <w:r w:rsidRPr="006F4970">
        <w:rPr>
          <w:b/>
          <w:bCs/>
        </w:rPr>
        <w:t>title</w:t>
      </w:r>
      <w:r>
        <w:t xml:space="preserve"> of the movie and the </w:t>
      </w:r>
      <w:r w:rsidRPr="006F4970">
        <w:rPr>
          <w:b/>
          <w:bCs/>
        </w:rPr>
        <w:t>average rating</w:t>
      </w:r>
      <w:r>
        <w:t xml:space="preserve"> for the movie. Sort the list by </w:t>
      </w:r>
      <w:r w:rsidRPr="006F4970">
        <w:rPr>
          <w:b/>
          <w:bCs/>
        </w:rPr>
        <w:t>average rating</w:t>
      </w:r>
      <w:r>
        <w:t xml:space="preserve"> in </w:t>
      </w:r>
      <w:r w:rsidRPr="006F4970">
        <w:rPr>
          <w:b/>
          <w:bCs/>
        </w:rPr>
        <w:t>ascending order</w:t>
      </w:r>
      <w:r>
        <w:t xml:space="preserve"> and display the </w:t>
      </w:r>
      <w:r w:rsidRPr="006F4970">
        <w:rPr>
          <w:b/>
          <w:bCs/>
        </w:rPr>
        <w:t>top 10 rows</w:t>
      </w:r>
      <w:r>
        <w:t>.</w:t>
      </w:r>
    </w:p>
    <w:p w14:paraId="789FA1B3" w14:textId="12CF8C55" w:rsidR="004F0728" w:rsidRPr="00CB34C4" w:rsidRDefault="00F82330" w:rsidP="00CB34C4">
      <w:pPr>
        <w:pStyle w:val="ListParagraph"/>
        <w:spacing w:before="240" w:after="240"/>
        <w:jc w:val="right"/>
        <w:rPr>
          <w:b/>
          <w:bCs/>
        </w:rPr>
      </w:pPr>
      <w:r w:rsidRPr="00CB34C4">
        <w:rPr>
          <w:b/>
          <w:bCs/>
        </w:rPr>
        <w:t>(</w:t>
      </w:r>
      <w:r w:rsidR="006B2C11">
        <w:rPr>
          <w:b/>
          <w:bCs/>
        </w:rPr>
        <w:t>5</w:t>
      </w:r>
      <w:r w:rsidRPr="00CB34C4">
        <w:rPr>
          <w:b/>
          <w:bCs/>
        </w:rPr>
        <w:t xml:space="preserve"> marks)</w:t>
      </w:r>
    </w:p>
    <w:p w14:paraId="373A1C62" w14:textId="77777777" w:rsidR="004F0728" w:rsidRDefault="004F0728" w:rsidP="004F0728">
      <w:pPr>
        <w:pStyle w:val="ListParagraph"/>
        <w:spacing w:before="240" w:after="240"/>
      </w:pPr>
    </w:p>
    <w:p w14:paraId="2B5B7E6A" w14:textId="7CDD8F0E" w:rsidR="004F0728" w:rsidRDefault="004F0728" w:rsidP="004F0728">
      <w:pPr>
        <w:pStyle w:val="ListParagraph"/>
        <w:spacing w:before="240" w:after="240"/>
        <w:rPr>
          <w:u w:val="single"/>
        </w:rPr>
      </w:pPr>
      <w:r w:rsidRPr="004F0728">
        <w:rPr>
          <w:u w:val="single"/>
        </w:rPr>
        <w:t>‘boring’ and ‘overrated’</w:t>
      </w:r>
    </w:p>
    <w:p w14:paraId="5AC6114F" w14:textId="77777777" w:rsidR="005F643B" w:rsidRPr="004F0728" w:rsidRDefault="005F643B" w:rsidP="004F0728">
      <w:pPr>
        <w:pStyle w:val="ListParagraph"/>
        <w:spacing w:before="240" w:after="240"/>
        <w:rPr>
          <w:u w:val="single"/>
        </w:rPr>
      </w:pPr>
    </w:p>
    <w:p w14:paraId="42395E16" w14:textId="698A17B5" w:rsidR="00CB34C4" w:rsidRDefault="004F0728" w:rsidP="00F43C7A">
      <w:pPr>
        <w:pStyle w:val="ListParagraph"/>
        <w:spacing w:before="240" w:after="240"/>
      </w:pPr>
      <w:r w:rsidRPr="004F0728">
        <w:rPr>
          <w:noProof/>
        </w:rPr>
        <w:drawing>
          <wp:inline distT="0" distB="0" distL="0" distR="0" wp14:anchorId="6286454C" wp14:editId="541D5BC9">
            <wp:extent cx="4724809" cy="20575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24809" cy="2057578"/>
                    </a:xfrm>
                    <a:prstGeom prst="rect">
                      <a:avLst/>
                    </a:prstGeom>
                  </pic:spPr>
                </pic:pic>
              </a:graphicData>
            </a:graphic>
          </wp:inline>
        </w:drawing>
      </w:r>
      <w:r w:rsidR="00CB34C4">
        <w:br w:type="page"/>
      </w:r>
    </w:p>
    <w:p w14:paraId="175184B9" w14:textId="17E1D661" w:rsidR="00CB34C4" w:rsidRDefault="00B0046F" w:rsidP="002E3C3F">
      <w:pPr>
        <w:pStyle w:val="ListParagraph"/>
        <w:numPr>
          <w:ilvl w:val="0"/>
          <w:numId w:val="40"/>
        </w:numPr>
        <w:spacing w:before="240" w:after="240"/>
      </w:pPr>
      <w:r>
        <w:lastRenderedPageBreak/>
        <w:t xml:space="preserve">Create a </w:t>
      </w:r>
      <w:proofErr w:type="spellStart"/>
      <w:r w:rsidR="00EB127C">
        <w:t>DataFrame</w:t>
      </w:r>
      <w:proofErr w:type="spellEnd"/>
      <w:r>
        <w:t xml:space="preserve"> that contains </w:t>
      </w:r>
      <w:proofErr w:type="gramStart"/>
      <w:r>
        <w:t>the movies</w:t>
      </w:r>
      <w:proofErr w:type="gramEnd"/>
      <w:r>
        <w:t xml:space="preserve"> with the tags of </w:t>
      </w:r>
      <w:r w:rsidRPr="00765B66">
        <w:rPr>
          <w:b/>
          <w:bCs/>
        </w:rPr>
        <w:t xml:space="preserve">‘great acting’ </w:t>
      </w:r>
      <w:r w:rsidRPr="00765B66">
        <w:t>and</w:t>
      </w:r>
      <w:r w:rsidRPr="00765B66">
        <w:rPr>
          <w:b/>
          <w:bCs/>
        </w:rPr>
        <w:t xml:space="preserve"> ‘inspirational’</w:t>
      </w:r>
      <w:r>
        <w:t xml:space="preserve">. The </w:t>
      </w:r>
      <w:proofErr w:type="spellStart"/>
      <w:r w:rsidR="00EB127C">
        <w:t>DataFrame</w:t>
      </w:r>
      <w:proofErr w:type="spellEnd"/>
      <w:r w:rsidR="00801DAB">
        <w:t xml:space="preserve"> </w:t>
      </w:r>
      <w:r>
        <w:t xml:space="preserve">should also show the </w:t>
      </w:r>
      <w:r w:rsidRPr="00765B66">
        <w:rPr>
          <w:b/>
          <w:bCs/>
        </w:rPr>
        <w:t>title</w:t>
      </w:r>
      <w:r>
        <w:t xml:space="preserve"> of the movie and the </w:t>
      </w:r>
      <w:r w:rsidRPr="00765B66">
        <w:rPr>
          <w:b/>
          <w:bCs/>
        </w:rPr>
        <w:t>average rating</w:t>
      </w:r>
      <w:r>
        <w:t xml:space="preserve"> for the movie. Sort the list by </w:t>
      </w:r>
      <w:r w:rsidRPr="00765B66">
        <w:rPr>
          <w:b/>
          <w:bCs/>
        </w:rPr>
        <w:t>average rating</w:t>
      </w:r>
      <w:r>
        <w:t xml:space="preserve"> in </w:t>
      </w:r>
      <w:r w:rsidR="009F20BD" w:rsidRPr="00765B66">
        <w:rPr>
          <w:b/>
          <w:bCs/>
        </w:rPr>
        <w:t>descending</w:t>
      </w:r>
      <w:r w:rsidRPr="00765B66">
        <w:rPr>
          <w:b/>
          <w:bCs/>
        </w:rPr>
        <w:t xml:space="preserve"> order</w:t>
      </w:r>
      <w:r>
        <w:t xml:space="preserve"> and display the </w:t>
      </w:r>
      <w:r w:rsidRPr="00765B66">
        <w:rPr>
          <w:b/>
          <w:bCs/>
        </w:rPr>
        <w:t>top 10 rows</w:t>
      </w:r>
      <w:r>
        <w:t>.</w:t>
      </w:r>
    </w:p>
    <w:p w14:paraId="1170F252" w14:textId="47AC8572" w:rsidR="004F0728" w:rsidRPr="00CB34C4" w:rsidRDefault="00F82330" w:rsidP="00CB34C4">
      <w:pPr>
        <w:pStyle w:val="ListParagraph"/>
        <w:spacing w:before="240" w:after="240"/>
        <w:jc w:val="right"/>
        <w:rPr>
          <w:b/>
          <w:bCs/>
        </w:rPr>
      </w:pPr>
      <w:r w:rsidRPr="00CB34C4">
        <w:rPr>
          <w:b/>
          <w:bCs/>
        </w:rPr>
        <w:t>(</w:t>
      </w:r>
      <w:r w:rsidR="006B2C11">
        <w:rPr>
          <w:b/>
          <w:bCs/>
        </w:rPr>
        <w:t>5</w:t>
      </w:r>
      <w:r w:rsidRPr="00CB34C4">
        <w:rPr>
          <w:b/>
          <w:bCs/>
        </w:rPr>
        <w:t xml:space="preserve"> marks)</w:t>
      </w:r>
    </w:p>
    <w:p w14:paraId="3DBDF551" w14:textId="2D5D5884" w:rsidR="00B0046F" w:rsidRPr="004F0728" w:rsidRDefault="00B0046F" w:rsidP="00B0046F">
      <w:pPr>
        <w:pStyle w:val="ListParagraph"/>
        <w:spacing w:before="240" w:after="240"/>
        <w:rPr>
          <w:u w:val="single"/>
        </w:rPr>
      </w:pPr>
      <w:r w:rsidRPr="004F0728">
        <w:rPr>
          <w:u w:val="single"/>
        </w:rPr>
        <w:t>‘</w:t>
      </w:r>
      <w:proofErr w:type="gramStart"/>
      <w:r w:rsidRPr="004F0728">
        <w:rPr>
          <w:u w:val="single"/>
        </w:rPr>
        <w:t>great</w:t>
      </w:r>
      <w:proofErr w:type="gramEnd"/>
      <w:r w:rsidRPr="004F0728">
        <w:rPr>
          <w:u w:val="single"/>
        </w:rPr>
        <w:t xml:space="preserve"> acting’ and ‘inspirational’</w:t>
      </w:r>
    </w:p>
    <w:p w14:paraId="3B78FA85" w14:textId="77777777" w:rsidR="00B0046F" w:rsidRDefault="00B0046F" w:rsidP="00B0046F">
      <w:pPr>
        <w:pStyle w:val="ListParagraph"/>
        <w:spacing w:before="240" w:after="240"/>
      </w:pPr>
    </w:p>
    <w:p w14:paraId="671C24D5" w14:textId="5ADAF511" w:rsidR="00B0046F" w:rsidRDefault="00B0046F" w:rsidP="00B0046F">
      <w:pPr>
        <w:pStyle w:val="ListParagraph"/>
        <w:spacing w:before="240" w:after="240"/>
      </w:pPr>
      <w:r w:rsidRPr="004F0728">
        <w:rPr>
          <w:noProof/>
        </w:rPr>
        <w:drawing>
          <wp:inline distT="0" distB="0" distL="0" distR="0" wp14:anchorId="2353A8CB" wp14:editId="5B7F2FC3">
            <wp:extent cx="5715495" cy="20423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495" cy="2042337"/>
                    </a:xfrm>
                    <a:prstGeom prst="rect">
                      <a:avLst/>
                    </a:prstGeom>
                  </pic:spPr>
                </pic:pic>
              </a:graphicData>
            </a:graphic>
          </wp:inline>
        </w:drawing>
      </w:r>
    </w:p>
    <w:p w14:paraId="1CF868E4" w14:textId="77777777" w:rsidR="00B0046F" w:rsidRDefault="00B0046F" w:rsidP="00B0046F">
      <w:pPr>
        <w:pStyle w:val="ListParagraph"/>
        <w:spacing w:before="240" w:after="240"/>
      </w:pPr>
    </w:p>
    <w:p w14:paraId="2FD5CDF5" w14:textId="1219791C" w:rsidR="00DC4A91" w:rsidRDefault="00F82330" w:rsidP="002E3C3F">
      <w:pPr>
        <w:pStyle w:val="ListParagraph"/>
        <w:numPr>
          <w:ilvl w:val="0"/>
          <w:numId w:val="40"/>
        </w:numPr>
        <w:spacing w:before="240" w:after="240"/>
      </w:pPr>
      <w:r>
        <w:t xml:space="preserve">Create a </w:t>
      </w:r>
      <w:proofErr w:type="spellStart"/>
      <w:r w:rsidR="00EB127C">
        <w:t>DataFrame</w:t>
      </w:r>
      <w:proofErr w:type="spellEnd"/>
      <w:r>
        <w:t xml:space="preserve"> that aggregates the </w:t>
      </w:r>
      <w:r w:rsidRPr="005F643B">
        <w:t>movie</w:t>
      </w:r>
      <w:r w:rsidRPr="005F643B">
        <w:rPr>
          <w:b/>
          <w:bCs/>
        </w:rPr>
        <w:t xml:space="preserve"> ratings</w:t>
      </w:r>
      <w:r>
        <w:t xml:space="preserve"> </w:t>
      </w:r>
      <w:r w:rsidR="00757577">
        <w:t xml:space="preserve">(r) </w:t>
      </w:r>
      <w:r>
        <w:t xml:space="preserve">into the </w:t>
      </w:r>
      <w:r w:rsidRPr="005F643B">
        <w:rPr>
          <w:b/>
          <w:bCs/>
        </w:rPr>
        <w:t>ranges</w:t>
      </w:r>
      <w:r>
        <w:t xml:space="preserve"> </w:t>
      </w:r>
      <w:proofErr w:type="gramStart"/>
      <w:r>
        <w:t>of</w:t>
      </w:r>
      <w:r w:rsidR="005F643B">
        <w:t>:</w:t>
      </w:r>
      <w:r>
        <w:t xml:space="preserve"> </w:t>
      </w:r>
      <w:r w:rsidRPr="005F643B">
        <w:rPr>
          <w:b/>
          <w:bCs/>
        </w:rPr>
        <w:t>‘</w:t>
      </w:r>
      <w:proofErr w:type="gramEnd"/>
      <w:r w:rsidR="00DC4A91" w:rsidRPr="005F643B">
        <w:rPr>
          <w:b/>
          <w:bCs/>
        </w:rPr>
        <w:t>Below 1</w:t>
      </w:r>
      <w:r w:rsidRPr="005F643B">
        <w:rPr>
          <w:b/>
          <w:bCs/>
        </w:rPr>
        <w:t xml:space="preserve">’, ‘1 to 2’, ‘2 to 3’, ‘3 to 4’ </w:t>
      </w:r>
      <w:r w:rsidRPr="005F643B">
        <w:t>and</w:t>
      </w:r>
      <w:r w:rsidRPr="005F643B">
        <w:rPr>
          <w:b/>
          <w:bCs/>
        </w:rPr>
        <w:t xml:space="preserve"> ‘4 to 5’</w:t>
      </w:r>
      <w:r>
        <w:t xml:space="preserve"> into a separate column</w:t>
      </w:r>
      <w:r w:rsidR="005F643B">
        <w:t xml:space="preserve"> named</w:t>
      </w:r>
      <w:r>
        <w:t xml:space="preserve"> </w:t>
      </w:r>
      <w:proofErr w:type="spellStart"/>
      <w:r w:rsidRPr="005F643B">
        <w:rPr>
          <w:b/>
          <w:bCs/>
        </w:rPr>
        <w:t>rating_range</w:t>
      </w:r>
      <w:proofErr w:type="spellEnd"/>
      <w:r w:rsidR="00DC4A91">
        <w:t xml:space="preserve"> where</w:t>
      </w:r>
      <w:r w:rsidR="004C2063">
        <w:t>:</w:t>
      </w:r>
    </w:p>
    <w:p w14:paraId="7551E0F3" w14:textId="77777777" w:rsidR="004C2063" w:rsidRDefault="004C2063" w:rsidP="00DC4A91">
      <w:pPr>
        <w:pStyle w:val="ListParagraph"/>
        <w:spacing w:before="240" w:after="240"/>
      </w:pPr>
    </w:p>
    <w:p w14:paraId="2D2AEA2A" w14:textId="11FE889A" w:rsidR="00DC4A91" w:rsidRDefault="00DC4A91" w:rsidP="00DC4A91">
      <w:pPr>
        <w:pStyle w:val="ListParagraph"/>
        <w:spacing w:before="240" w:after="240"/>
      </w:pPr>
      <w:r>
        <w:t>Below 1</w:t>
      </w:r>
      <w:r w:rsidR="004C2063">
        <w:t xml:space="preserve"> –</w:t>
      </w:r>
      <w:r>
        <w:t xml:space="preserve"> r</w:t>
      </w:r>
      <w:r w:rsidR="004C2063">
        <w:t xml:space="preserve"> </w:t>
      </w:r>
      <w:r>
        <w:t>&lt;</w:t>
      </w:r>
      <w:r w:rsidR="004C2063">
        <w:t xml:space="preserve"> </w:t>
      </w:r>
      <w:r>
        <w:t>1</w:t>
      </w:r>
    </w:p>
    <w:p w14:paraId="4D6728D5" w14:textId="591F7CF4" w:rsidR="00DC4A91" w:rsidRDefault="00DC4A91" w:rsidP="00DC4A91">
      <w:pPr>
        <w:pStyle w:val="ListParagraph"/>
        <w:spacing w:before="240" w:after="240"/>
      </w:pPr>
      <w:r>
        <w:t>1 to 2</w:t>
      </w:r>
      <w:r w:rsidR="004C2063">
        <w:t xml:space="preserve"> –</w:t>
      </w:r>
      <w:r>
        <w:t xml:space="preserve"> r</w:t>
      </w:r>
      <w:r w:rsidR="004C2063">
        <w:t xml:space="preserve"> </w:t>
      </w:r>
      <w:r>
        <w:t>&gt;=</w:t>
      </w:r>
      <w:r w:rsidR="004C2063">
        <w:t xml:space="preserve"> </w:t>
      </w:r>
      <w:r>
        <w:t>1 and r &lt;</w:t>
      </w:r>
      <w:r w:rsidR="004C2063">
        <w:t xml:space="preserve"> </w:t>
      </w:r>
      <w:r>
        <w:t>2</w:t>
      </w:r>
    </w:p>
    <w:p w14:paraId="16084CEE" w14:textId="44C1C7EC" w:rsidR="00DC4A91" w:rsidRDefault="00DC4A91" w:rsidP="00DC4A91">
      <w:pPr>
        <w:pStyle w:val="ListParagraph"/>
        <w:spacing w:before="240" w:after="240"/>
      </w:pPr>
      <w:r>
        <w:t>2 to 3</w:t>
      </w:r>
      <w:r w:rsidR="004C2063">
        <w:t xml:space="preserve"> –</w:t>
      </w:r>
      <w:r>
        <w:t xml:space="preserve"> r</w:t>
      </w:r>
      <w:r w:rsidR="004C2063">
        <w:t xml:space="preserve"> </w:t>
      </w:r>
      <w:r>
        <w:t>&gt;=</w:t>
      </w:r>
      <w:r w:rsidR="004C2063">
        <w:t xml:space="preserve"> </w:t>
      </w:r>
      <w:r>
        <w:t>2 and r &lt;</w:t>
      </w:r>
      <w:r w:rsidR="004C2063">
        <w:t xml:space="preserve"> </w:t>
      </w:r>
      <w:r>
        <w:t>3</w:t>
      </w:r>
    </w:p>
    <w:p w14:paraId="21D503B1" w14:textId="56B6FAD6" w:rsidR="00DC4A91" w:rsidRDefault="00DC4A91" w:rsidP="00DC4A91">
      <w:pPr>
        <w:pStyle w:val="ListParagraph"/>
        <w:spacing w:before="240" w:after="240"/>
      </w:pPr>
      <w:r>
        <w:t>3 to 4</w:t>
      </w:r>
      <w:r w:rsidR="004C2063">
        <w:t xml:space="preserve"> –</w:t>
      </w:r>
      <w:r>
        <w:t xml:space="preserve"> r</w:t>
      </w:r>
      <w:r w:rsidR="004C2063">
        <w:t xml:space="preserve"> </w:t>
      </w:r>
      <w:r>
        <w:t>&gt;=</w:t>
      </w:r>
      <w:r w:rsidR="004C2063">
        <w:t xml:space="preserve"> </w:t>
      </w:r>
      <w:r>
        <w:t>3 and r &lt;</w:t>
      </w:r>
      <w:r w:rsidR="004C2063">
        <w:t xml:space="preserve"> </w:t>
      </w:r>
      <w:r>
        <w:t>4</w:t>
      </w:r>
    </w:p>
    <w:p w14:paraId="43B9F4AA" w14:textId="28097CC7" w:rsidR="00DC4A91" w:rsidRDefault="00DC4A91" w:rsidP="00DC4A91">
      <w:pPr>
        <w:pStyle w:val="ListParagraph"/>
        <w:spacing w:before="240" w:after="240"/>
      </w:pPr>
      <w:r>
        <w:t>4 to 5</w:t>
      </w:r>
      <w:r w:rsidR="004C2063">
        <w:t xml:space="preserve"> –</w:t>
      </w:r>
      <w:r>
        <w:t xml:space="preserve"> r</w:t>
      </w:r>
      <w:r w:rsidR="004C2063">
        <w:t xml:space="preserve"> </w:t>
      </w:r>
      <w:r>
        <w:t>&gt;=</w:t>
      </w:r>
      <w:r w:rsidR="004C2063">
        <w:t xml:space="preserve"> </w:t>
      </w:r>
      <w:r>
        <w:t>4 and r</w:t>
      </w:r>
      <w:r w:rsidR="004C2063">
        <w:t xml:space="preserve"> </w:t>
      </w:r>
      <w:r>
        <w:t>&lt;</w:t>
      </w:r>
      <w:r w:rsidR="004C2063">
        <w:t xml:space="preserve"> </w:t>
      </w:r>
      <w:r>
        <w:t>5</w:t>
      </w:r>
    </w:p>
    <w:p w14:paraId="4EDAD7B0" w14:textId="77777777" w:rsidR="00DC4A91" w:rsidRDefault="00DC4A91" w:rsidP="00DC4A91">
      <w:pPr>
        <w:pStyle w:val="ListParagraph"/>
        <w:spacing w:before="240" w:after="240"/>
      </w:pPr>
    </w:p>
    <w:p w14:paraId="6BB3A536" w14:textId="244C48A0" w:rsidR="00CB34C4" w:rsidRDefault="00F82330" w:rsidP="00DC4A91">
      <w:pPr>
        <w:pStyle w:val="ListParagraph"/>
        <w:spacing w:before="240" w:after="240"/>
      </w:pPr>
      <w:r>
        <w:t xml:space="preserve">Include the columns </w:t>
      </w:r>
      <w:proofErr w:type="spellStart"/>
      <w:r w:rsidRPr="00CE3DF3">
        <w:rPr>
          <w:b/>
          <w:bCs/>
        </w:rPr>
        <w:t>userId</w:t>
      </w:r>
      <w:proofErr w:type="spellEnd"/>
      <w:r>
        <w:t xml:space="preserve">, </w:t>
      </w:r>
      <w:proofErr w:type="spellStart"/>
      <w:r w:rsidRPr="00CE3DF3">
        <w:rPr>
          <w:b/>
          <w:bCs/>
        </w:rPr>
        <w:t>movieId</w:t>
      </w:r>
      <w:proofErr w:type="spellEnd"/>
      <w:r>
        <w:t xml:space="preserve">, </w:t>
      </w:r>
      <w:r w:rsidRPr="00CE3DF3">
        <w:rPr>
          <w:b/>
          <w:bCs/>
        </w:rPr>
        <w:t>rating</w:t>
      </w:r>
      <w:r>
        <w:t xml:space="preserve"> and </w:t>
      </w:r>
      <w:r w:rsidRPr="00CE3DF3">
        <w:rPr>
          <w:b/>
          <w:bCs/>
        </w:rPr>
        <w:t>tag</w:t>
      </w:r>
      <w:r>
        <w:t xml:space="preserve"> in the </w:t>
      </w:r>
      <w:proofErr w:type="spellStart"/>
      <w:r w:rsidR="00EB127C">
        <w:t>DataFrame</w:t>
      </w:r>
      <w:proofErr w:type="spellEnd"/>
      <w:r>
        <w:t>.</w:t>
      </w:r>
    </w:p>
    <w:p w14:paraId="3768087B" w14:textId="46F32554" w:rsidR="00B0046F" w:rsidRPr="00CB34C4" w:rsidRDefault="00F82330" w:rsidP="00CB34C4">
      <w:pPr>
        <w:pStyle w:val="ListParagraph"/>
        <w:spacing w:before="240" w:after="240"/>
        <w:jc w:val="right"/>
        <w:rPr>
          <w:b/>
          <w:bCs/>
        </w:rPr>
      </w:pPr>
      <w:r w:rsidRPr="00CB34C4">
        <w:rPr>
          <w:b/>
          <w:bCs/>
        </w:rPr>
        <w:t>(</w:t>
      </w:r>
      <w:r w:rsidR="006B2C11">
        <w:rPr>
          <w:b/>
          <w:bCs/>
        </w:rPr>
        <w:t>1</w:t>
      </w:r>
      <w:r w:rsidRPr="00CB34C4">
        <w:rPr>
          <w:b/>
          <w:bCs/>
        </w:rPr>
        <w:t>0 marks)</w:t>
      </w:r>
    </w:p>
    <w:p w14:paraId="086E28E7" w14:textId="7571C786" w:rsidR="00F82330" w:rsidRDefault="005E42D9" w:rsidP="00F82330">
      <w:pPr>
        <w:pStyle w:val="ListParagraph"/>
        <w:spacing w:before="240" w:after="240"/>
      </w:pPr>
      <w:r>
        <w:rPr>
          <w:noProof/>
        </w:rPr>
        <w:drawing>
          <wp:inline distT="0" distB="0" distL="0" distR="0" wp14:anchorId="41546D81" wp14:editId="5EF9BBA3">
            <wp:extent cx="5279025" cy="345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3848"/>
                    <a:stretch/>
                  </pic:blipFill>
                  <pic:spPr bwMode="auto">
                    <a:xfrm>
                      <a:off x="0" y="0"/>
                      <a:ext cx="5279025" cy="3456000"/>
                    </a:xfrm>
                    <a:prstGeom prst="rect">
                      <a:avLst/>
                    </a:prstGeom>
                    <a:ln>
                      <a:noFill/>
                    </a:ln>
                    <a:extLst>
                      <a:ext uri="{53640926-AAD7-44D8-BBD7-CCE9431645EC}">
                        <a14:shadowObscured xmlns:a14="http://schemas.microsoft.com/office/drawing/2010/main"/>
                      </a:ext>
                    </a:extLst>
                  </pic:spPr>
                </pic:pic>
              </a:graphicData>
            </a:graphic>
          </wp:inline>
        </w:drawing>
      </w:r>
    </w:p>
    <w:p w14:paraId="730ECE04" w14:textId="26F32840" w:rsidR="006F76B3" w:rsidRDefault="00F82330" w:rsidP="002E3C3F">
      <w:pPr>
        <w:pStyle w:val="ListParagraph"/>
        <w:numPr>
          <w:ilvl w:val="0"/>
          <w:numId w:val="40"/>
        </w:numPr>
        <w:spacing w:before="240" w:after="240"/>
      </w:pPr>
      <w:r>
        <w:lastRenderedPageBreak/>
        <w:t xml:space="preserve">Create a </w:t>
      </w:r>
      <w:proofErr w:type="spellStart"/>
      <w:r w:rsidR="00EB127C">
        <w:t>DataFrame</w:t>
      </w:r>
      <w:proofErr w:type="spellEnd"/>
      <w:r>
        <w:t xml:space="preserve"> that shows the </w:t>
      </w:r>
      <w:r w:rsidRPr="008846C5">
        <w:t xml:space="preserve">aggregated movie </w:t>
      </w:r>
      <w:r w:rsidRPr="008846C5">
        <w:rPr>
          <w:b/>
          <w:bCs/>
        </w:rPr>
        <w:t>rating</w:t>
      </w:r>
      <w:r w:rsidRPr="008846C5">
        <w:t xml:space="preserve"> </w:t>
      </w:r>
      <w:r w:rsidRPr="008846C5">
        <w:rPr>
          <w:b/>
          <w:bCs/>
        </w:rPr>
        <w:t>ranges</w:t>
      </w:r>
      <w:r>
        <w:t xml:space="preserve"> and their corresponding </w:t>
      </w:r>
      <w:r w:rsidRPr="008846C5">
        <w:rPr>
          <w:b/>
          <w:bCs/>
        </w:rPr>
        <w:t>tags</w:t>
      </w:r>
      <w:r>
        <w:t xml:space="preserve"> and </w:t>
      </w:r>
      <w:r w:rsidRPr="008846C5">
        <w:rPr>
          <w:b/>
          <w:bCs/>
        </w:rPr>
        <w:t>count</w:t>
      </w:r>
      <w:r>
        <w:t xml:space="preserve"> of the tags. Filter the view or table to show only tag counts that are m</w:t>
      </w:r>
      <w:r w:rsidRPr="008846C5">
        <w:rPr>
          <w:b/>
          <w:bCs/>
        </w:rPr>
        <w:t>ore than 200</w:t>
      </w:r>
      <w:r>
        <w:t xml:space="preserve">. Sort the view or table by the </w:t>
      </w:r>
      <w:r w:rsidRPr="008846C5">
        <w:rPr>
          <w:b/>
          <w:bCs/>
        </w:rPr>
        <w:t>rating range</w:t>
      </w:r>
      <w:r>
        <w:t xml:space="preserve"> in </w:t>
      </w:r>
      <w:r w:rsidRPr="008846C5">
        <w:rPr>
          <w:b/>
          <w:bCs/>
        </w:rPr>
        <w:t>ascending order</w:t>
      </w:r>
      <w:r>
        <w:t xml:space="preserve"> and the </w:t>
      </w:r>
      <w:r w:rsidRPr="008846C5">
        <w:rPr>
          <w:b/>
          <w:bCs/>
        </w:rPr>
        <w:t>tag counts</w:t>
      </w:r>
      <w:r>
        <w:t xml:space="preserve"> in </w:t>
      </w:r>
      <w:r w:rsidRPr="008846C5">
        <w:rPr>
          <w:b/>
          <w:bCs/>
        </w:rPr>
        <w:t>descending order</w:t>
      </w:r>
      <w:r>
        <w:t>.</w:t>
      </w:r>
    </w:p>
    <w:p w14:paraId="1187C3BD" w14:textId="0A90647C" w:rsidR="00F82330" w:rsidRPr="006F76B3" w:rsidRDefault="00F82330" w:rsidP="006F76B3">
      <w:pPr>
        <w:pStyle w:val="ListParagraph"/>
        <w:spacing w:before="240" w:after="240"/>
        <w:jc w:val="right"/>
        <w:rPr>
          <w:b/>
          <w:bCs/>
        </w:rPr>
      </w:pPr>
      <w:r w:rsidRPr="006F76B3">
        <w:rPr>
          <w:b/>
          <w:bCs/>
        </w:rPr>
        <w:t>(</w:t>
      </w:r>
      <w:r w:rsidR="006B2C11">
        <w:rPr>
          <w:b/>
          <w:bCs/>
        </w:rPr>
        <w:t>1</w:t>
      </w:r>
      <w:r w:rsidRPr="006F76B3">
        <w:rPr>
          <w:b/>
          <w:bCs/>
        </w:rPr>
        <w:t>0 marks)</w:t>
      </w:r>
    </w:p>
    <w:p w14:paraId="4F7B92C6" w14:textId="77777777" w:rsidR="00F82330" w:rsidRDefault="00F82330" w:rsidP="00F82330">
      <w:pPr>
        <w:pStyle w:val="ListParagraph"/>
        <w:spacing w:before="240" w:after="240"/>
      </w:pPr>
    </w:p>
    <w:p w14:paraId="10224C68" w14:textId="24EFDCD9" w:rsidR="00F82330" w:rsidRDefault="00F82330" w:rsidP="00F82330">
      <w:pPr>
        <w:pStyle w:val="ListParagraph"/>
        <w:spacing w:before="240" w:after="240"/>
      </w:pPr>
      <w:r w:rsidRPr="00F82330">
        <w:rPr>
          <w:noProof/>
        </w:rPr>
        <w:drawing>
          <wp:inline distT="0" distB="0" distL="0" distR="0" wp14:anchorId="546D213F" wp14:editId="79A151B0">
            <wp:extent cx="4541914" cy="20423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1914" cy="2042337"/>
                    </a:xfrm>
                    <a:prstGeom prst="rect">
                      <a:avLst/>
                    </a:prstGeom>
                  </pic:spPr>
                </pic:pic>
              </a:graphicData>
            </a:graphic>
          </wp:inline>
        </w:drawing>
      </w:r>
    </w:p>
    <w:p w14:paraId="20F845BA" w14:textId="6F97C2B0" w:rsidR="002D3168" w:rsidRDefault="002D3168" w:rsidP="00F82330">
      <w:pPr>
        <w:pStyle w:val="ListParagraph"/>
        <w:spacing w:before="240" w:after="240"/>
      </w:pPr>
    </w:p>
    <w:p w14:paraId="377463A7" w14:textId="1BB9D9B0" w:rsidR="002D3168" w:rsidRDefault="002D3168" w:rsidP="00742CC3">
      <w:pPr>
        <w:pStyle w:val="ListParagraph"/>
        <w:numPr>
          <w:ilvl w:val="0"/>
          <w:numId w:val="40"/>
        </w:numPr>
        <w:spacing w:before="240" w:after="240"/>
      </w:pPr>
      <w:r>
        <w:t xml:space="preserve">What </w:t>
      </w:r>
      <w:r w:rsidRPr="005F65EF">
        <w:rPr>
          <w:b/>
          <w:bCs/>
        </w:rPr>
        <w:t>conclusions</w:t>
      </w:r>
      <w:r>
        <w:t xml:space="preserve"> can you draw from the </w:t>
      </w:r>
      <w:r w:rsidR="00136135">
        <w:t>data exploration</w:t>
      </w:r>
      <w:r>
        <w:t xml:space="preserve"> you have performed above?</w:t>
      </w:r>
    </w:p>
    <w:p w14:paraId="071FD2A4" w14:textId="618EDC01" w:rsidR="002D3168" w:rsidRDefault="002D3168" w:rsidP="002D3168">
      <w:pPr>
        <w:pStyle w:val="ListParagraph"/>
        <w:spacing w:before="240" w:after="240"/>
        <w:jc w:val="right"/>
        <w:rPr>
          <w:b/>
          <w:bCs/>
        </w:rPr>
      </w:pPr>
      <w:r w:rsidRPr="007426BD">
        <w:rPr>
          <w:b/>
          <w:bCs/>
        </w:rPr>
        <w:t>(</w:t>
      </w:r>
      <w:r w:rsidR="00E47D21">
        <w:rPr>
          <w:b/>
          <w:bCs/>
        </w:rPr>
        <w:t>3</w:t>
      </w:r>
      <w:r w:rsidRPr="007426BD">
        <w:rPr>
          <w:b/>
          <w:bCs/>
        </w:rPr>
        <w:t>0 marks)</w:t>
      </w:r>
    </w:p>
    <w:p w14:paraId="6AE0904D" w14:textId="77777777" w:rsidR="002D3168" w:rsidRPr="007426BD" w:rsidRDefault="002D3168" w:rsidP="002D3168">
      <w:pPr>
        <w:pStyle w:val="ListParagraph"/>
        <w:spacing w:before="240" w:after="240"/>
        <w:jc w:val="right"/>
        <w:rPr>
          <w:b/>
          <w:bCs/>
        </w:rPr>
      </w:pPr>
    </w:p>
    <w:p w14:paraId="440CD90D" w14:textId="77777777" w:rsidR="002D3168" w:rsidRDefault="002D3168" w:rsidP="002D3168">
      <w:pPr>
        <w:pStyle w:val="ListParagraph"/>
        <w:pBdr>
          <w:top w:val="single" w:sz="4" w:space="1" w:color="auto"/>
          <w:left w:val="single" w:sz="4" w:space="4" w:color="auto"/>
          <w:bottom w:val="single" w:sz="4" w:space="1" w:color="auto"/>
          <w:right w:val="single" w:sz="4" w:space="4" w:color="auto"/>
        </w:pBdr>
        <w:spacing w:before="240" w:after="240"/>
      </w:pPr>
    </w:p>
    <w:p w14:paraId="1E1626C6" w14:textId="77777777" w:rsidR="001F085F" w:rsidRPr="001F085F" w:rsidRDefault="001F085F" w:rsidP="001F085F">
      <w:pPr>
        <w:pStyle w:val="ListParagraph"/>
        <w:numPr>
          <w:ilvl w:val="0"/>
          <w:numId w:val="46"/>
        </w:numPr>
        <w:pBdr>
          <w:top w:val="single" w:sz="4" w:space="1" w:color="auto"/>
          <w:left w:val="single" w:sz="4" w:space="4" w:color="auto"/>
          <w:bottom w:val="single" w:sz="4" w:space="1" w:color="auto"/>
          <w:right w:val="single" w:sz="4" w:space="4" w:color="auto"/>
        </w:pBdr>
        <w:spacing w:before="240" w:after="240"/>
      </w:pPr>
      <w:r w:rsidRPr="001F085F">
        <w:rPr>
          <w:b/>
          <w:bCs/>
        </w:rPr>
        <w:t>Leverage Niche and Descriptive Tags for Marketing:</w:t>
      </w:r>
    </w:p>
    <w:p w14:paraId="52DA302D" w14:textId="77777777" w:rsidR="001F085F" w:rsidRPr="001F085F" w:rsidRDefault="001F085F" w:rsidP="001F085F">
      <w:pPr>
        <w:pStyle w:val="ListParagraph"/>
        <w:numPr>
          <w:ilvl w:val="1"/>
          <w:numId w:val="46"/>
        </w:numPr>
        <w:pBdr>
          <w:top w:val="single" w:sz="4" w:space="1" w:color="auto"/>
          <w:left w:val="single" w:sz="4" w:space="4" w:color="auto"/>
          <w:bottom w:val="single" w:sz="4" w:space="1" w:color="auto"/>
          <w:right w:val="single" w:sz="4" w:space="4" w:color="auto"/>
        </w:pBdr>
        <w:spacing w:before="240" w:after="240"/>
      </w:pPr>
      <w:r w:rsidRPr="001F085F">
        <w:rPr>
          <w:b/>
          <w:bCs/>
        </w:rPr>
        <w:t>Conclusion:</w:t>
      </w:r>
      <w:r w:rsidRPr="001F085F">
        <w:t xml:space="preserve"> The analysis of tags not in the common list (sci-fi, action, comedy, etc.) shows that descriptors such as </w:t>
      </w:r>
      <w:r w:rsidRPr="001F085F">
        <w:rPr>
          <w:i/>
          <w:iCs/>
        </w:rPr>
        <w:t>atmospheric</w:t>
      </w:r>
      <w:r w:rsidRPr="001F085F">
        <w:t xml:space="preserve">, </w:t>
      </w:r>
      <w:r w:rsidRPr="001F085F">
        <w:rPr>
          <w:i/>
          <w:iCs/>
        </w:rPr>
        <w:t>surreal</w:t>
      </w:r>
      <w:r w:rsidRPr="001F085F">
        <w:t xml:space="preserve">, </w:t>
      </w:r>
      <w:r w:rsidRPr="001F085F">
        <w:rPr>
          <w:i/>
          <w:iCs/>
        </w:rPr>
        <w:t>based on a book</w:t>
      </w:r>
      <w:r w:rsidRPr="001F085F">
        <w:t xml:space="preserve">, and </w:t>
      </w:r>
      <w:r w:rsidRPr="001F085F">
        <w:rPr>
          <w:i/>
          <w:iCs/>
        </w:rPr>
        <w:t>twist ending</w:t>
      </w:r>
      <w:r w:rsidRPr="001F085F">
        <w:t xml:space="preserve"> occur with high frequency.</w:t>
      </w:r>
    </w:p>
    <w:p w14:paraId="17771BAC" w14:textId="77777777" w:rsidR="001F085F" w:rsidRPr="001F085F" w:rsidRDefault="001F085F" w:rsidP="001F085F">
      <w:pPr>
        <w:pStyle w:val="ListParagraph"/>
        <w:numPr>
          <w:ilvl w:val="1"/>
          <w:numId w:val="46"/>
        </w:numPr>
        <w:pBdr>
          <w:top w:val="single" w:sz="4" w:space="1" w:color="auto"/>
          <w:left w:val="single" w:sz="4" w:space="4" w:color="auto"/>
          <w:bottom w:val="single" w:sz="4" w:space="1" w:color="auto"/>
          <w:right w:val="single" w:sz="4" w:space="4" w:color="auto"/>
        </w:pBdr>
        <w:spacing w:before="240" w:after="240"/>
      </w:pPr>
      <w:r w:rsidRPr="001F085F">
        <w:rPr>
          <w:b/>
          <w:bCs/>
        </w:rPr>
        <w:t>Suggestion:</w:t>
      </w:r>
      <w:r w:rsidRPr="001F085F">
        <w:t xml:space="preserve"> Marketing and recommendation engines could benefit by highlighting these distinctive attributes. Emphasizing such unique features in movie promotions might attract audiences looking for films with </w:t>
      </w:r>
      <w:proofErr w:type="gramStart"/>
      <w:r w:rsidRPr="001F085F">
        <w:t>particular moods</w:t>
      </w:r>
      <w:proofErr w:type="gramEnd"/>
      <w:r w:rsidRPr="001F085F">
        <w:t xml:space="preserve"> or storytelling styles, thereby differentiating the content in a competitive market.</w:t>
      </w:r>
    </w:p>
    <w:p w14:paraId="4F6D497C" w14:textId="77777777" w:rsidR="001F085F" w:rsidRPr="001F085F" w:rsidRDefault="001F085F" w:rsidP="001F085F">
      <w:pPr>
        <w:pStyle w:val="ListParagraph"/>
        <w:numPr>
          <w:ilvl w:val="0"/>
          <w:numId w:val="46"/>
        </w:numPr>
        <w:pBdr>
          <w:top w:val="single" w:sz="4" w:space="1" w:color="auto"/>
          <w:left w:val="single" w:sz="4" w:space="4" w:color="auto"/>
          <w:bottom w:val="single" w:sz="4" w:space="1" w:color="auto"/>
          <w:right w:val="single" w:sz="4" w:space="4" w:color="auto"/>
        </w:pBdr>
        <w:spacing w:before="240" w:after="240"/>
      </w:pPr>
      <w:r w:rsidRPr="001F085F">
        <w:rPr>
          <w:b/>
          <w:bCs/>
        </w:rPr>
        <w:t>Monitor and Address Negative Perceptions:</w:t>
      </w:r>
    </w:p>
    <w:p w14:paraId="2EA8F623" w14:textId="77777777" w:rsidR="001F085F" w:rsidRPr="001F085F" w:rsidRDefault="001F085F" w:rsidP="001F085F">
      <w:pPr>
        <w:pStyle w:val="ListParagraph"/>
        <w:numPr>
          <w:ilvl w:val="1"/>
          <w:numId w:val="46"/>
        </w:numPr>
        <w:pBdr>
          <w:top w:val="single" w:sz="4" w:space="1" w:color="auto"/>
          <w:left w:val="single" w:sz="4" w:space="4" w:color="auto"/>
          <w:bottom w:val="single" w:sz="4" w:space="1" w:color="auto"/>
          <w:right w:val="single" w:sz="4" w:space="4" w:color="auto"/>
        </w:pBdr>
        <w:spacing w:before="240" w:after="240"/>
      </w:pPr>
      <w:r w:rsidRPr="001F085F">
        <w:rPr>
          <w:b/>
          <w:bCs/>
        </w:rPr>
        <w:t>Conclusion:</w:t>
      </w:r>
      <w:r w:rsidRPr="001F085F">
        <w:t xml:space="preserve"> Movies tagged as </w:t>
      </w:r>
      <w:r w:rsidRPr="001F085F">
        <w:rPr>
          <w:i/>
          <w:iCs/>
        </w:rPr>
        <w:t>boring</w:t>
      </w:r>
      <w:r w:rsidRPr="001F085F">
        <w:t xml:space="preserve"> and </w:t>
      </w:r>
      <w:r w:rsidRPr="001F085F">
        <w:rPr>
          <w:i/>
          <w:iCs/>
        </w:rPr>
        <w:t>overrated</w:t>
      </w:r>
      <w:r w:rsidRPr="001F085F">
        <w:t xml:space="preserve"> consistently show very low average ratings (e.g., averages as low as 0.5 to 1.7). This clearly indicates that such negative tags are correlated with poor </w:t>
      </w:r>
      <w:proofErr w:type="gramStart"/>
      <w:r w:rsidRPr="001F085F">
        <w:t>audience reception</w:t>
      </w:r>
      <w:proofErr w:type="gramEnd"/>
      <w:r w:rsidRPr="001F085F">
        <w:t>.</w:t>
      </w:r>
    </w:p>
    <w:p w14:paraId="22F75942" w14:textId="77777777" w:rsidR="001F085F" w:rsidRPr="001F085F" w:rsidRDefault="001F085F" w:rsidP="001F085F">
      <w:pPr>
        <w:pStyle w:val="ListParagraph"/>
        <w:numPr>
          <w:ilvl w:val="1"/>
          <w:numId w:val="46"/>
        </w:numPr>
        <w:pBdr>
          <w:top w:val="single" w:sz="4" w:space="1" w:color="auto"/>
          <w:left w:val="single" w:sz="4" w:space="4" w:color="auto"/>
          <w:bottom w:val="single" w:sz="4" w:space="1" w:color="auto"/>
          <w:right w:val="single" w:sz="4" w:space="4" w:color="auto"/>
        </w:pBdr>
        <w:spacing w:before="240" w:after="240"/>
      </w:pPr>
      <w:r w:rsidRPr="001F085F">
        <w:rPr>
          <w:b/>
          <w:bCs/>
        </w:rPr>
        <w:t>Suggestion:</w:t>
      </w:r>
      <w:r w:rsidRPr="001F085F">
        <w:t xml:space="preserve"> It would be wise to flag movies associated with these negative tags for further review. Content curators and recommendation systems should consider filtering or deprioritizing these titles to prevent user dissatisfaction. Additionally, studios could use this insight to reassess or repackage films that are initially perceived negatively.</w:t>
      </w:r>
    </w:p>
    <w:p w14:paraId="062809D4" w14:textId="77777777" w:rsidR="001F085F" w:rsidRPr="001F085F" w:rsidRDefault="001F085F" w:rsidP="001F085F">
      <w:pPr>
        <w:pStyle w:val="ListParagraph"/>
        <w:numPr>
          <w:ilvl w:val="0"/>
          <w:numId w:val="46"/>
        </w:numPr>
        <w:pBdr>
          <w:top w:val="single" w:sz="4" w:space="1" w:color="auto"/>
          <w:left w:val="single" w:sz="4" w:space="4" w:color="auto"/>
          <w:bottom w:val="single" w:sz="4" w:space="1" w:color="auto"/>
          <w:right w:val="single" w:sz="4" w:space="4" w:color="auto"/>
        </w:pBdr>
        <w:spacing w:before="240" w:after="240"/>
      </w:pPr>
      <w:r w:rsidRPr="001F085F">
        <w:rPr>
          <w:b/>
          <w:bCs/>
        </w:rPr>
        <w:t>Promote Films with Positive Emotional and Performance Cues:</w:t>
      </w:r>
    </w:p>
    <w:p w14:paraId="490DBD1E" w14:textId="77777777" w:rsidR="001F085F" w:rsidRPr="001F085F" w:rsidRDefault="001F085F" w:rsidP="001F085F">
      <w:pPr>
        <w:pStyle w:val="ListParagraph"/>
        <w:numPr>
          <w:ilvl w:val="1"/>
          <w:numId w:val="46"/>
        </w:numPr>
        <w:pBdr>
          <w:top w:val="single" w:sz="4" w:space="1" w:color="auto"/>
          <w:left w:val="single" w:sz="4" w:space="4" w:color="auto"/>
          <w:bottom w:val="single" w:sz="4" w:space="1" w:color="auto"/>
          <w:right w:val="single" w:sz="4" w:space="4" w:color="auto"/>
        </w:pBdr>
        <w:spacing w:before="240" w:after="240"/>
      </w:pPr>
      <w:r w:rsidRPr="001F085F">
        <w:rPr>
          <w:b/>
          <w:bCs/>
        </w:rPr>
        <w:t>Conclusion:</w:t>
      </w:r>
      <w:r w:rsidRPr="001F085F">
        <w:t xml:space="preserve"> Conversely, movies carrying the tags </w:t>
      </w:r>
      <w:r w:rsidRPr="001F085F">
        <w:rPr>
          <w:i/>
          <w:iCs/>
        </w:rPr>
        <w:t>great acting</w:t>
      </w:r>
      <w:r w:rsidRPr="001F085F">
        <w:t xml:space="preserve"> and </w:t>
      </w:r>
      <w:r w:rsidRPr="001F085F">
        <w:rPr>
          <w:i/>
          <w:iCs/>
        </w:rPr>
        <w:t>inspirational</w:t>
      </w:r>
      <w:r w:rsidRPr="001F085F">
        <w:t xml:space="preserve"> are among the highest rated (with averages around 4.2 to 4.75). This suggests a strong positive correlation between these attributes and overall audience satisfaction.</w:t>
      </w:r>
    </w:p>
    <w:p w14:paraId="2F1CFD18" w14:textId="6DD39D45" w:rsidR="001F085F" w:rsidRPr="001F085F" w:rsidRDefault="001F085F" w:rsidP="001F085F">
      <w:pPr>
        <w:pStyle w:val="ListParagraph"/>
        <w:numPr>
          <w:ilvl w:val="1"/>
          <w:numId w:val="46"/>
        </w:numPr>
        <w:pBdr>
          <w:top w:val="single" w:sz="4" w:space="1" w:color="auto"/>
          <w:left w:val="single" w:sz="4" w:space="4" w:color="auto"/>
          <w:bottom w:val="single" w:sz="4" w:space="1" w:color="auto"/>
          <w:right w:val="single" w:sz="4" w:space="4" w:color="auto"/>
        </w:pBdr>
        <w:spacing w:before="240" w:after="240"/>
      </w:pPr>
      <w:r w:rsidRPr="001F085F">
        <w:rPr>
          <w:b/>
          <w:bCs/>
        </w:rPr>
        <w:t>Suggestion:</w:t>
      </w:r>
      <w:r w:rsidRPr="001F085F">
        <w:t xml:space="preserve"> Recommendation systems can leverage this finding by prioritizing films with these positive tags when targeting users who have historically enjoyed uplifting or performance-centric content. Studios might also focus on acquiring or producing films that emphasize strong acting and inspirational themes to tap into this favorable </w:t>
      </w:r>
      <w:r w:rsidRPr="001F085F">
        <w:t>audience’s</w:t>
      </w:r>
      <w:r w:rsidRPr="001F085F">
        <w:t xml:space="preserve"> sentiment.</w:t>
      </w:r>
    </w:p>
    <w:p w14:paraId="0626495B" w14:textId="77777777" w:rsidR="001F085F" w:rsidRPr="001F085F" w:rsidRDefault="001F085F" w:rsidP="001F085F">
      <w:pPr>
        <w:pStyle w:val="ListParagraph"/>
        <w:numPr>
          <w:ilvl w:val="0"/>
          <w:numId w:val="46"/>
        </w:numPr>
        <w:pBdr>
          <w:top w:val="single" w:sz="4" w:space="1" w:color="auto"/>
          <w:left w:val="single" w:sz="4" w:space="4" w:color="auto"/>
          <w:bottom w:val="single" w:sz="4" w:space="1" w:color="auto"/>
          <w:right w:val="single" w:sz="4" w:space="4" w:color="auto"/>
        </w:pBdr>
        <w:spacing w:before="240" w:after="240"/>
      </w:pPr>
      <w:r w:rsidRPr="001F085F">
        <w:rPr>
          <w:b/>
          <w:bCs/>
        </w:rPr>
        <w:lastRenderedPageBreak/>
        <w:t>Utilize Rating Range Segmentation to Fine-Tune Content Strategies:</w:t>
      </w:r>
    </w:p>
    <w:p w14:paraId="05D8CE0D" w14:textId="77777777" w:rsidR="001F085F" w:rsidRPr="001F085F" w:rsidRDefault="001F085F" w:rsidP="001F085F">
      <w:pPr>
        <w:pStyle w:val="ListParagraph"/>
        <w:numPr>
          <w:ilvl w:val="1"/>
          <w:numId w:val="46"/>
        </w:numPr>
        <w:pBdr>
          <w:top w:val="single" w:sz="4" w:space="1" w:color="auto"/>
          <w:left w:val="single" w:sz="4" w:space="4" w:color="auto"/>
          <w:bottom w:val="single" w:sz="4" w:space="1" w:color="auto"/>
          <w:right w:val="single" w:sz="4" w:space="4" w:color="auto"/>
        </w:pBdr>
        <w:spacing w:before="240" w:after="240"/>
      </w:pPr>
      <w:r w:rsidRPr="001F085F">
        <w:rPr>
          <w:b/>
          <w:bCs/>
        </w:rPr>
        <w:t>Conclusion:</w:t>
      </w:r>
      <w:r w:rsidRPr="001F085F">
        <w:t xml:space="preserve"> Aggregating movie ratings into ranges such as </w:t>
      </w:r>
      <w:r w:rsidRPr="001F085F">
        <w:rPr>
          <w:i/>
          <w:iCs/>
        </w:rPr>
        <w:t>Below 1</w:t>
      </w:r>
      <w:r w:rsidRPr="001F085F">
        <w:t xml:space="preserve">, </w:t>
      </w:r>
      <w:r w:rsidRPr="001F085F">
        <w:rPr>
          <w:i/>
          <w:iCs/>
        </w:rPr>
        <w:t>1 to 2</w:t>
      </w:r>
      <w:r w:rsidRPr="001F085F">
        <w:t xml:space="preserve">, </w:t>
      </w:r>
      <w:r w:rsidRPr="001F085F">
        <w:rPr>
          <w:i/>
          <w:iCs/>
        </w:rPr>
        <w:t>2 to 3</w:t>
      </w:r>
      <w:r w:rsidRPr="001F085F">
        <w:t xml:space="preserve">, </w:t>
      </w:r>
      <w:r w:rsidRPr="001F085F">
        <w:rPr>
          <w:i/>
          <w:iCs/>
        </w:rPr>
        <w:t>3 to 4</w:t>
      </w:r>
      <w:r w:rsidRPr="001F085F">
        <w:t xml:space="preserve">, and </w:t>
      </w:r>
      <w:r w:rsidRPr="001F085F">
        <w:rPr>
          <w:i/>
          <w:iCs/>
        </w:rPr>
        <w:t>4 to 5</w:t>
      </w:r>
      <w:r w:rsidRPr="001F085F">
        <w:t xml:space="preserve"> revealed that many popular tags fall within the </w:t>
      </w:r>
      <w:r w:rsidRPr="001F085F">
        <w:rPr>
          <w:i/>
          <w:iCs/>
        </w:rPr>
        <w:t>2 to 3</w:t>
      </w:r>
      <w:r w:rsidRPr="001F085F">
        <w:t xml:space="preserve"> range. This suggests that a significant number of movies are receiving moderate ratings.</w:t>
      </w:r>
    </w:p>
    <w:p w14:paraId="69657FB8" w14:textId="77777777" w:rsidR="001F085F" w:rsidRPr="001F085F" w:rsidRDefault="001F085F" w:rsidP="001F085F">
      <w:pPr>
        <w:pStyle w:val="ListParagraph"/>
        <w:numPr>
          <w:ilvl w:val="1"/>
          <w:numId w:val="46"/>
        </w:numPr>
        <w:pBdr>
          <w:top w:val="single" w:sz="4" w:space="1" w:color="auto"/>
          <w:left w:val="single" w:sz="4" w:space="4" w:color="auto"/>
          <w:bottom w:val="single" w:sz="4" w:space="1" w:color="auto"/>
          <w:right w:val="single" w:sz="4" w:space="4" w:color="auto"/>
        </w:pBdr>
        <w:spacing w:before="240" w:after="240"/>
      </w:pPr>
      <w:r w:rsidRPr="001F085F">
        <w:rPr>
          <w:b/>
          <w:bCs/>
        </w:rPr>
        <w:t>Suggestion:</w:t>
      </w:r>
      <w:r w:rsidRPr="001F085F">
        <w:t xml:space="preserve"> This </w:t>
      </w:r>
      <w:proofErr w:type="gramStart"/>
      <w:r w:rsidRPr="001F085F">
        <w:t>segmentation</w:t>
      </w:r>
      <w:proofErr w:type="gramEnd"/>
      <w:r w:rsidRPr="001F085F">
        <w:t xml:space="preserve"> can be used to identify films that are performing in the mid-range and may benefit from targeted improvements or more effective marketing. For instance, exploring why certain tags are dominant in this mid-range can help in formulating strategies to boost the overall quality perception or to tailor recommendations for users with moderate taste preferences.</w:t>
      </w:r>
    </w:p>
    <w:p w14:paraId="75E19C1E" w14:textId="77777777" w:rsidR="001F085F" w:rsidRPr="001F085F" w:rsidRDefault="001F085F" w:rsidP="001F085F">
      <w:pPr>
        <w:pStyle w:val="ListParagraph"/>
        <w:numPr>
          <w:ilvl w:val="0"/>
          <w:numId w:val="46"/>
        </w:numPr>
        <w:pBdr>
          <w:top w:val="single" w:sz="4" w:space="1" w:color="auto"/>
          <w:left w:val="single" w:sz="4" w:space="4" w:color="auto"/>
          <w:bottom w:val="single" w:sz="4" w:space="1" w:color="auto"/>
          <w:right w:val="single" w:sz="4" w:space="4" w:color="auto"/>
        </w:pBdr>
        <w:spacing w:before="240" w:after="240"/>
      </w:pPr>
      <w:r w:rsidRPr="001F085F">
        <w:rPr>
          <w:b/>
          <w:bCs/>
        </w:rPr>
        <w:t>Adopt Scalable and Resource-Efficient Data Techniques:</w:t>
      </w:r>
    </w:p>
    <w:p w14:paraId="6B2F28C7" w14:textId="77777777" w:rsidR="001F085F" w:rsidRPr="001F085F" w:rsidRDefault="001F085F" w:rsidP="001F085F">
      <w:pPr>
        <w:pStyle w:val="ListParagraph"/>
        <w:numPr>
          <w:ilvl w:val="1"/>
          <w:numId w:val="46"/>
        </w:numPr>
        <w:pBdr>
          <w:top w:val="single" w:sz="4" w:space="1" w:color="auto"/>
          <w:left w:val="single" w:sz="4" w:space="4" w:color="auto"/>
          <w:bottom w:val="single" w:sz="4" w:space="1" w:color="auto"/>
          <w:right w:val="single" w:sz="4" w:space="4" w:color="auto"/>
        </w:pBdr>
        <w:spacing w:before="240" w:after="240"/>
      </w:pPr>
      <w:r w:rsidRPr="001F085F">
        <w:rPr>
          <w:b/>
          <w:bCs/>
        </w:rPr>
        <w:t>Conclusion:</w:t>
      </w:r>
      <w:r w:rsidRPr="001F085F">
        <w:t xml:space="preserve"> The data exploration utilized broadcast joins and early aggregations, which efficiently reduced the dataset size before executing complex joins and filtering. This approach allowed us to obtain insights without causing performance issues, even with large datasets.</w:t>
      </w:r>
    </w:p>
    <w:p w14:paraId="0B3C3A21" w14:textId="52188E85" w:rsidR="001F085F" w:rsidRPr="001F085F" w:rsidRDefault="001F085F" w:rsidP="001F085F">
      <w:pPr>
        <w:pStyle w:val="ListParagraph"/>
        <w:numPr>
          <w:ilvl w:val="1"/>
          <w:numId w:val="46"/>
        </w:numPr>
        <w:pBdr>
          <w:top w:val="single" w:sz="4" w:space="1" w:color="auto"/>
          <w:left w:val="single" w:sz="4" w:space="4" w:color="auto"/>
          <w:bottom w:val="single" w:sz="4" w:space="1" w:color="auto"/>
          <w:right w:val="single" w:sz="4" w:space="4" w:color="auto"/>
        </w:pBdr>
        <w:spacing w:before="240" w:after="240"/>
      </w:pPr>
      <w:r w:rsidRPr="001F085F">
        <w:rPr>
          <w:b/>
          <w:bCs/>
        </w:rPr>
        <w:t>Suggestion:</w:t>
      </w:r>
      <w:r w:rsidRPr="001F085F">
        <w:t xml:space="preserve"> Continuing to use resource-efficient methods—such as broadcast </w:t>
      </w:r>
      <w:proofErr w:type="gramStart"/>
      <w:r w:rsidRPr="001F085F">
        <w:t>joins</w:t>
      </w:r>
      <w:proofErr w:type="gramEnd"/>
      <w:r w:rsidRPr="001F085F">
        <w:t xml:space="preserve"> when merging large with small </w:t>
      </w:r>
      <w:r w:rsidRPr="001F085F">
        <w:t>Data Frames</w:t>
      </w:r>
      <w:r w:rsidRPr="001F085F">
        <w:t xml:space="preserve"> and aggregating early in the data </w:t>
      </w:r>
      <w:proofErr w:type="gramStart"/>
      <w:r w:rsidRPr="001F085F">
        <w:t>pipeline—</w:t>
      </w:r>
      <w:proofErr w:type="gramEnd"/>
      <w:r w:rsidRPr="001F085F">
        <w:t>will be essential for real-time monitoring and analysis. This ensures that the business can scale its data analysis processes to handle growing volumes of user and movie data without lag, supporting more agile and responsive decision-making.</w:t>
      </w:r>
    </w:p>
    <w:p w14:paraId="208EC3C1" w14:textId="77777777" w:rsidR="001F085F" w:rsidRPr="001F085F" w:rsidRDefault="001F085F" w:rsidP="001F085F">
      <w:pPr>
        <w:pStyle w:val="ListParagraph"/>
        <w:pBdr>
          <w:top w:val="single" w:sz="4" w:space="1" w:color="auto"/>
          <w:left w:val="single" w:sz="4" w:space="4" w:color="auto"/>
          <w:bottom w:val="single" w:sz="4" w:space="1" w:color="auto"/>
          <w:right w:val="single" w:sz="4" w:space="4" w:color="auto"/>
        </w:pBdr>
        <w:spacing w:before="240" w:after="240"/>
      </w:pPr>
      <w:r w:rsidRPr="001F085F">
        <w:pict w14:anchorId="44697E11">
          <v:rect id="_x0000_i1059" style="width:0;height:1.5pt" o:hralign="center" o:hrstd="t" o:hr="t" fillcolor="#a0a0a0" stroked="f"/>
        </w:pict>
      </w:r>
    </w:p>
    <w:p w14:paraId="1FF88CB2" w14:textId="77777777" w:rsidR="001F085F" w:rsidRPr="001F085F" w:rsidRDefault="001F085F" w:rsidP="001F085F">
      <w:pPr>
        <w:pStyle w:val="ListParagraph"/>
        <w:pBdr>
          <w:top w:val="single" w:sz="4" w:space="1" w:color="auto"/>
          <w:left w:val="single" w:sz="4" w:space="4" w:color="auto"/>
          <w:bottom w:val="single" w:sz="4" w:space="1" w:color="auto"/>
          <w:right w:val="single" w:sz="4" w:space="4" w:color="auto"/>
        </w:pBdr>
        <w:spacing w:before="240" w:after="240"/>
      </w:pPr>
      <w:r w:rsidRPr="001F085F">
        <w:rPr>
          <w:b/>
          <w:bCs/>
        </w:rPr>
        <w:t>Overall Business Impact:</w:t>
      </w:r>
    </w:p>
    <w:p w14:paraId="1D3A4A61" w14:textId="77777777" w:rsidR="001F085F" w:rsidRPr="001F085F" w:rsidRDefault="001F085F" w:rsidP="001F085F">
      <w:pPr>
        <w:pStyle w:val="ListParagraph"/>
        <w:numPr>
          <w:ilvl w:val="0"/>
          <w:numId w:val="47"/>
        </w:numPr>
        <w:pBdr>
          <w:top w:val="single" w:sz="4" w:space="1" w:color="auto"/>
          <w:left w:val="single" w:sz="4" w:space="4" w:color="auto"/>
          <w:bottom w:val="single" w:sz="4" w:space="1" w:color="auto"/>
          <w:right w:val="single" w:sz="4" w:space="4" w:color="auto"/>
        </w:pBdr>
        <w:spacing w:before="240" w:after="240"/>
      </w:pPr>
      <w:r w:rsidRPr="001F085F">
        <w:rPr>
          <w:b/>
          <w:bCs/>
        </w:rPr>
        <w:t>Enhanced User Recommendations:</w:t>
      </w:r>
      <w:r w:rsidRPr="001F085F">
        <w:t xml:space="preserve"> By understanding which tags are associated with high and low ratings, recommendation systems can be fine-tuned to avoid films likely to dissatisfy users while promoting those with attributes that resonate positively.</w:t>
      </w:r>
    </w:p>
    <w:p w14:paraId="60442A2D" w14:textId="77777777" w:rsidR="001F085F" w:rsidRPr="001F085F" w:rsidRDefault="001F085F" w:rsidP="001F085F">
      <w:pPr>
        <w:pStyle w:val="ListParagraph"/>
        <w:numPr>
          <w:ilvl w:val="0"/>
          <w:numId w:val="47"/>
        </w:numPr>
        <w:pBdr>
          <w:top w:val="single" w:sz="4" w:space="1" w:color="auto"/>
          <w:left w:val="single" w:sz="4" w:space="4" w:color="auto"/>
          <w:bottom w:val="single" w:sz="4" w:space="1" w:color="auto"/>
          <w:right w:val="single" w:sz="4" w:space="4" w:color="auto"/>
        </w:pBdr>
        <w:spacing w:before="240" w:after="240"/>
      </w:pPr>
      <w:r w:rsidRPr="001F085F">
        <w:rPr>
          <w:b/>
          <w:bCs/>
        </w:rPr>
        <w:t>Targeted Marketing:</w:t>
      </w:r>
      <w:r w:rsidRPr="001F085F">
        <w:t xml:space="preserve"> Niche descriptors uncovered through tag analysis can inform more focused marketing campaigns aimed at specific audience segments.</w:t>
      </w:r>
    </w:p>
    <w:p w14:paraId="3212F05E" w14:textId="77777777" w:rsidR="001F085F" w:rsidRPr="001F085F" w:rsidRDefault="001F085F" w:rsidP="001F085F">
      <w:pPr>
        <w:pStyle w:val="ListParagraph"/>
        <w:numPr>
          <w:ilvl w:val="0"/>
          <w:numId w:val="47"/>
        </w:numPr>
        <w:pBdr>
          <w:top w:val="single" w:sz="4" w:space="1" w:color="auto"/>
          <w:left w:val="single" w:sz="4" w:space="4" w:color="auto"/>
          <w:bottom w:val="single" w:sz="4" w:space="1" w:color="auto"/>
          <w:right w:val="single" w:sz="4" w:space="4" w:color="auto"/>
        </w:pBdr>
        <w:spacing w:before="240" w:after="240"/>
      </w:pPr>
      <w:r w:rsidRPr="001F085F">
        <w:rPr>
          <w:b/>
          <w:bCs/>
        </w:rPr>
        <w:t>Content Quality Feedback:</w:t>
      </w:r>
      <w:r w:rsidRPr="001F085F">
        <w:t xml:space="preserve"> Identifying clusters of negative tags helps studios and platforms identify potential quality issues, leading to improvements in production, acquisition, or even content curation.</w:t>
      </w:r>
    </w:p>
    <w:p w14:paraId="044404BC" w14:textId="5F36EED8" w:rsidR="00E96287" w:rsidRDefault="001F085F" w:rsidP="001F085F">
      <w:pPr>
        <w:pStyle w:val="ListParagraph"/>
        <w:numPr>
          <w:ilvl w:val="0"/>
          <w:numId w:val="47"/>
        </w:numPr>
        <w:pBdr>
          <w:top w:val="single" w:sz="4" w:space="1" w:color="auto"/>
          <w:left w:val="single" w:sz="4" w:space="4" w:color="auto"/>
          <w:bottom w:val="single" w:sz="4" w:space="1" w:color="auto"/>
          <w:right w:val="single" w:sz="4" w:space="4" w:color="auto"/>
        </w:pBdr>
        <w:spacing w:before="240" w:after="240"/>
      </w:pPr>
      <w:r w:rsidRPr="001F085F">
        <w:rPr>
          <w:b/>
          <w:bCs/>
        </w:rPr>
        <w:t>Operational Efficiency:</w:t>
      </w:r>
      <w:r w:rsidRPr="001F085F">
        <w:t xml:space="preserve"> Employing efficient data processing methods ensures that these insights can be gathered and updated regularly without significant resource overhead, making the approach sustainable in a real-world, high-volume environment.</w:t>
      </w:r>
    </w:p>
    <w:p w14:paraId="7FEE6438" w14:textId="2F416236" w:rsidR="002C3609" w:rsidRDefault="002C3609" w:rsidP="002C3609">
      <w:pPr>
        <w:pStyle w:val="Heading1"/>
      </w:pPr>
      <w:r>
        <w:t>Part 3 – Data Exploration (10 marks)</w:t>
      </w:r>
    </w:p>
    <w:p w14:paraId="110BA89F" w14:textId="635FFBA5" w:rsidR="002C3609" w:rsidRDefault="002C3609" w:rsidP="002C3609">
      <w:pPr>
        <w:pStyle w:val="ListParagraph"/>
        <w:numPr>
          <w:ilvl w:val="0"/>
          <w:numId w:val="45"/>
        </w:numPr>
        <w:spacing w:before="240" w:after="240"/>
      </w:pPr>
      <w:r>
        <w:t xml:space="preserve">Record a </w:t>
      </w:r>
      <w:r w:rsidRPr="002C3609">
        <w:rPr>
          <w:b/>
          <w:bCs/>
        </w:rPr>
        <w:t>5-minute</w:t>
      </w:r>
      <w:r>
        <w:t xml:space="preserve"> presentation video </w:t>
      </w:r>
      <w:r w:rsidR="006C431A">
        <w:t xml:space="preserve">presenting </w:t>
      </w:r>
      <w:r>
        <w:t xml:space="preserve">your answers and </w:t>
      </w:r>
      <w:r w:rsidR="00B13E94">
        <w:t>your</w:t>
      </w:r>
      <w:r>
        <w:t xml:space="preserve"> </w:t>
      </w:r>
      <w:r w:rsidR="006C431A">
        <w:t>conclusion</w:t>
      </w:r>
      <w:r w:rsidR="00ED2482">
        <w:t xml:space="preserve"> and submit it on </w:t>
      </w:r>
      <w:proofErr w:type="spellStart"/>
      <w:r w:rsidR="00ED2482">
        <w:t>BrightSpace</w:t>
      </w:r>
      <w:proofErr w:type="spellEnd"/>
      <w:r w:rsidR="00ED2482">
        <w:t xml:space="preserve"> together with this document</w:t>
      </w:r>
      <w:r>
        <w:t>.</w:t>
      </w:r>
    </w:p>
    <w:p w14:paraId="1DDD9121" w14:textId="79307908" w:rsidR="00B13E94" w:rsidRDefault="002C3609" w:rsidP="00B13E94">
      <w:pPr>
        <w:pStyle w:val="ListParagraph"/>
        <w:spacing w:before="240" w:after="240"/>
        <w:jc w:val="right"/>
        <w:rPr>
          <w:rFonts w:asciiTheme="majorHAnsi" w:eastAsiaTheme="majorEastAsia" w:hAnsiTheme="majorHAnsi" w:cstheme="majorBidi"/>
          <w:color w:val="365F91" w:themeColor="accent1" w:themeShade="BF"/>
          <w:sz w:val="32"/>
          <w:szCs w:val="32"/>
        </w:rPr>
      </w:pPr>
      <w:r w:rsidRPr="005F43AB">
        <w:rPr>
          <w:b/>
          <w:bCs/>
        </w:rPr>
        <w:t>(10 marks)</w:t>
      </w:r>
      <w:r w:rsidR="00B13E94">
        <w:br w:type="page"/>
      </w:r>
    </w:p>
    <w:p w14:paraId="0270203D" w14:textId="3E27F48D" w:rsidR="009805BC" w:rsidRDefault="000B4BC7" w:rsidP="000B4BC7">
      <w:pPr>
        <w:pStyle w:val="Heading1"/>
      </w:pPr>
      <w:r>
        <w:lastRenderedPageBreak/>
        <w:t>Marking Rubrics for Conclusions</w:t>
      </w:r>
    </w:p>
    <w:p w14:paraId="01AD9BA5" w14:textId="54B99C8E" w:rsidR="000B4BC7" w:rsidRDefault="000B4BC7" w:rsidP="009805BC"/>
    <w:tbl>
      <w:tblPr>
        <w:tblW w:w="9170" w:type="dxa"/>
        <w:tblLayout w:type="fixed"/>
        <w:tblLook w:val="04A0" w:firstRow="1" w:lastRow="0" w:firstColumn="1" w:lastColumn="0" w:noHBand="0" w:noVBand="1"/>
      </w:tblPr>
      <w:tblGrid>
        <w:gridCol w:w="2094"/>
        <w:gridCol w:w="1769"/>
        <w:gridCol w:w="1769"/>
        <w:gridCol w:w="1769"/>
        <w:gridCol w:w="1769"/>
      </w:tblGrid>
      <w:tr w:rsidR="009C3405" w:rsidRPr="0018689F" w14:paraId="7EA99F74" w14:textId="77777777" w:rsidTr="009C3405">
        <w:trPr>
          <w:trHeight w:val="282"/>
        </w:trPr>
        <w:tc>
          <w:tcPr>
            <w:tcW w:w="2094"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6228003E" w14:textId="77777777" w:rsidR="0018689F" w:rsidRPr="0018689F" w:rsidRDefault="0018689F" w:rsidP="0018689F">
            <w:pPr>
              <w:rPr>
                <w:rFonts w:ascii="Calibri" w:eastAsia="Times New Roman" w:hAnsi="Calibri" w:cs="Calibri"/>
                <w:b/>
                <w:bCs/>
                <w:color w:val="000000"/>
                <w:lang w:val="en-SG"/>
              </w:rPr>
            </w:pPr>
            <w:r w:rsidRPr="0018689F">
              <w:rPr>
                <w:rFonts w:ascii="Calibri" w:eastAsia="Times New Roman" w:hAnsi="Calibri" w:cs="Calibri"/>
                <w:b/>
                <w:bCs/>
                <w:color w:val="000000"/>
                <w:lang w:val="en-SG"/>
              </w:rPr>
              <w:t>Needs Improvement</w:t>
            </w:r>
          </w:p>
        </w:tc>
        <w:tc>
          <w:tcPr>
            <w:tcW w:w="1769" w:type="dxa"/>
            <w:tcBorders>
              <w:top w:val="single" w:sz="4" w:space="0" w:color="auto"/>
              <w:left w:val="nil"/>
              <w:bottom w:val="single" w:sz="4" w:space="0" w:color="auto"/>
              <w:right w:val="single" w:sz="4" w:space="0" w:color="auto"/>
            </w:tcBorders>
            <w:shd w:val="clear" w:color="000000" w:fill="5B9BD5"/>
            <w:noWrap/>
            <w:vAlign w:val="bottom"/>
            <w:hideMark/>
          </w:tcPr>
          <w:p w14:paraId="339E379F" w14:textId="77777777" w:rsidR="0018689F" w:rsidRPr="0018689F" w:rsidRDefault="0018689F" w:rsidP="0018689F">
            <w:pPr>
              <w:rPr>
                <w:rFonts w:ascii="Calibri" w:eastAsia="Times New Roman" w:hAnsi="Calibri" w:cs="Calibri"/>
                <w:b/>
                <w:bCs/>
                <w:color w:val="000000"/>
                <w:lang w:val="en-SG"/>
              </w:rPr>
            </w:pPr>
            <w:r w:rsidRPr="0018689F">
              <w:rPr>
                <w:rFonts w:ascii="Calibri" w:eastAsia="Times New Roman" w:hAnsi="Calibri" w:cs="Calibri"/>
                <w:b/>
                <w:bCs/>
                <w:color w:val="000000"/>
                <w:lang w:val="en-SG"/>
              </w:rPr>
              <w:t>Developing</w:t>
            </w:r>
          </w:p>
        </w:tc>
        <w:tc>
          <w:tcPr>
            <w:tcW w:w="1769" w:type="dxa"/>
            <w:tcBorders>
              <w:top w:val="single" w:sz="4" w:space="0" w:color="auto"/>
              <w:left w:val="nil"/>
              <w:bottom w:val="single" w:sz="4" w:space="0" w:color="auto"/>
              <w:right w:val="single" w:sz="4" w:space="0" w:color="auto"/>
            </w:tcBorders>
            <w:shd w:val="clear" w:color="000000" w:fill="5B9BD5"/>
            <w:noWrap/>
            <w:vAlign w:val="bottom"/>
            <w:hideMark/>
          </w:tcPr>
          <w:p w14:paraId="57C89438" w14:textId="77777777" w:rsidR="0018689F" w:rsidRPr="0018689F" w:rsidRDefault="0018689F" w:rsidP="0018689F">
            <w:pPr>
              <w:rPr>
                <w:rFonts w:ascii="Calibri" w:eastAsia="Times New Roman" w:hAnsi="Calibri" w:cs="Calibri"/>
                <w:b/>
                <w:bCs/>
                <w:color w:val="000000"/>
                <w:lang w:val="en-SG"/>
              </w:rPr>
            </w:pPr>
            <w:r w:rsidRPr="0018689F">
              <w:rPr>
                <w:rFonts w:ascii="Calibri" w:eastAsia="Times New Roman" w:hAnsi="Calibri" w:cs="Calibri"/>
                <w:b/>
                <w:bCs/>
                <w:color w:val="000000"/>
                <w:lang w:val="en-SG"/>
              </w:rPr>
              <w:t>Sufficient</w:t>
            </w:r>
          </w:p>
        </w:tc>
        <w:tc>
          <w:tcPr>
            <w:tcW w:w="1769" w:type="dxa"/>
            <w:tcBorders>
              <w:top w:val="single" w:sz="4" w:space="0" w:color="auto"/>
              <w:left w:val="nil"/>
              <w:bottom w:val="single" w:sz="4" w:space="0" w:color="auto"/>
              <w:right w:val="single" w:sz="4" w:space="0" w:color="auto"/>
            </w:tcBorders>
            <w:shd w:val="clear" w:color="000000" w:fill="5B9BD5"/>
            <w:noWrap/>
            <w:vAlign w:val="bottom"/>
            <w:hideMark/>
          </w:tcPr>
          <w:p w14:paraId="44EB10CB" w14:textId="77777777" w:rsidR="0018689F" w:rsidRPr="0018689F" w:rsidRDefault="0018689F" w:rsidP="0018689F">
            <w:pPr>
              <w:rPr>
                <w:rFonts w:ascii="Calibri" w:eastAsia="Times New Roman" w:hAnsi="Calibri" w:cs="Calibri"/>
                <w:b/>
                <w:bCs/>
                <w:color w:val="000000"/>
                <w:lang w:val="en-SG"/>
              </w:rPr>
            </w:pPr>
            <w:r w:rsidRPr="0018689F">
              <w:rPr>
                <w:rFonts w:ascii="Calibri" w:eastAsia="Times New Roman" w:hAnsi="Calibri" w:cs="Calibri"/>
                <w:b/>
                <w:bCs/>
                <w:color w:val="000000"/>
                <w:lang w:val="en-SG"/>
              </w:rPr>
              <w:t>Above Average</w:t>
            </w:r>
          </w:p>
        </w:tc>
        <w:tc>
          <w:tcPr>
            <w:tcW w:w="1769" w:type="dxa"/>
            <w:tcBorders>
              <w:top w:val="single" w:sz="4" w:space="0" w:color="auto"/>
              <w:left w:val="nil"/>
              <w:bottom w:val="single" w:sz="4" w:space="0" w:color="auto"/>
              <w:right w:val="single" w:sz="4" w:space="0" w:color="auto"/>
            </w:tcBorders>
            <w:shd w:val="clear" w:color="000000" w:fill="5B9BD5"/>
            <w:noWrap/>
            <w:vAlign w:val="bottom"/>
            <w:hideMark/>
          </w:tcPr>
          <w:p w14:paraId="08F01D88" w14:textId="77777777" w:rsidR="0018689F" w:rsidRPr="0018689F" w:rsidRDefault="0018689F" w:rsidP="0018689F">
            <w:pPr>
              <w:rPr>
                <w:rFonts w:ascii="Calibri" w:eastAsia="Times New Roman" w:hAnsi="Calibri" w:cs="Calibri"/>
                <w:b/>
                <w:bCs/>
                <w:color w:val="000000"/>
                <w:lang w:val="en-SG"/>
              </w:rPr>
            </w:pPr>
            <w:r w:rsidRPr="0018689F">
              <w:rPr>
                <w:rFonts w:ascii="Calibri" w:eastAsia="Times New Roman" w:hAnsi="Calibri" w:cs="Calibri"/>
                <w:b/>
                <w:bCs/>
                <w:color w:val="000000"/>
                <w:lang w:val="en-SG"/>
              </w:rPr>
              <w:t>Excellent</w:t>
            </w:r>
          </w:p>
        </w:tc>
      </w:tr>
      <w:tr w:rsidR="009C3405" w:rsidRPr="0018689F" w14:paraId="1869ADEE" w14:textId="77777777" w:rsidTr="009C3405">
        <w:trPr>
          <w:trHeight w:val="282"/>
        </w:trPr>
        <w:tc>
          <w:tcPr>
            <w:tcW w:w="2094" w:type="dxa"/>
            <w:tcBorders>
              <w:top w:val="nil"/>
              <w:left w:val="single" w:sz="4" w:space="0" w:color="auto"/>
              <w:bottom w:val="single" w:sz="4" w:space="0" w:color="auto"/>
              <w:right w:val="single" w:sz="4" w:space="0" w:color="auto"/>
            </w:tcBorders>
            <w:shd w:val="clear" w:color="000000" w:fill="DDEBF7"/>
            <w:noWrap/>
            <w:vAlign w:val="bottom"/>
            <w:hideMark/>
          </w:tcPr>
          <w:p w14:paraId="4C57160F" w14:textId="77777777" w:rsidR="0018689F" w:rsidRPr="0018689F" w:rsidRDefault="0018689F" w:rsidP="0018689F">
            <w:pPr>
              <w:rPr>
                <w:rFonts w:ascii="Calibri" w:eastAsia="Times New Roman" w:hAnsi="Calibri" w:cs="Calibri"/>
                <w:b/>
                <w:bCs/>
                <w:color w:val="000000"/>
                <w:lang w:val="en-SG"/>
              </w:rPr>
            </w:pPr>
            <w:r w:rsidRPr="0018689F">
              <w:rPr>
                <w:rFonts w:ascii="Calibri" w:eastAsia="Times New Roman" w:hAnsi="Calibri" w:cs="Calibri"/>
                <w:b/>
                <w:bCs/>
                <w:color w:val="000000"/>
                <w:lang w:val="en-SG"/>
              </w:rPr>
              <w:t>F</w:t>
            </w:r>
          </w:p>
        </w:tc>
        <w:tc>
          <w:tcPr>
            <w:tcW w:w="1769" w:type="dxa"/>
            <w:tcBorders>
              <w:top w:val="nil"/>
              <w:left w:val="nil"/>
              <w:bottom w:val="single" w:sz="4" w:space="0" w:color="auto"/>
              <w:right w:val="single" w:sz="4" w:space="0" w:color="auto"/>
            </w:tcBorders>
            <w:shd w:val="clear" w:color="000000" w:fill="DDEBF7"/>
            <w:noWrap/>
            <w:vAlign w:val="bottom"/>
            <w:hideMark/>
          </w:tcPr>
          <w:p w14:paraId="43F60D19" w14:textId="77777777" w:rsidR="0018689F" w:rsidRPr="0018689F" w:rsidRDefault="0018689F" w:rsidP="0018689F">
            <w:pPr>
              <w:rPr>
                <w:rFonts w:ascii="Calibri" w:eastAsia="Times New Roman" w:hAnsi="Calibri" w:cs="Calibri"/>
                <w:b/>
                <w:bCs/>
                <w:color w:val="000000"/>
                <w:lang w:val="en-SG"/>
              </w:rPr>
            </w:pPr>
            <w:r w:rsidRPr="0018689F">
              <w:rPr>
                <w:rFonts w:ascii="Calibri" w:eastAsia="Times New Roman" w:hAnsi="Calibri" w:cs="Calibri"/>
                <w:b/>
                <w:bCs/>
                <w:color w:val="000000"/>
                <w:lang w:val="en-SG"/>
              </w:rPr>
              <w:t>D to D+</w:t>
            </w:r>
          </w:p>
        </w:tc>
        <w:tc>
          <w:tcPr>
            <w:tcW w:w="1769" w:type="dxa"/>
            <w:tcBorders>
              <w:top w:val="nil"/>
              <w:left w:val="nil"/>
              <w:bottom w:val="single" w:sz="4" w:space="0" w:color="auto"/>
              <w:right w:val="single" w:sz="4" w:space="0" w:color="auto"/>
            </w:tcBorders>
            <w:shd w:val="clear" w:color="000000" w:fill="DDEBF7"/>
            <w:noWrap/>
            <w:vAlign w:val="bottom"/>
            <w:hideMark/>
          </w:tcPr>
          <w:p w14:paraId="51615524" w14:textId="77777777" w:rsidR="0018689F" w:rsidRPr="0018689F" w:rsidRDefault="0018689F" w:rsidP="0018689F">
            <w:pPr>
              <w:rPr>
                <w:rFonts w:ascii="Calibri" w:eastAsia="Times New Roman" w:hAnsi="Calibri" w:cs="Calibri"/>
                <w:b/>
                <w:bCs/>
                <w:color w:val="000000"/>
                <w:lang w:val="en-SG"/>
              </w:rPr>
            </w:pPr>
            <w:r w:rsidRPr="0018689F">
              <w:rPr>
                <w:rFonts w:ascii="Calibri" w:eastAsia="Times New Roman" w:hAnsi="Calibri" w:cs="Calibri"/>
                <w:b/>
                <w:bCs/>
                <w:color w:val="000000"/>
                <w:lang w:val="en-SG"/>
              </w:rPr>
              <w:t>C to C+</w:t>
            </w:r>
          </w:p>
        </w:tc>
        <w:tc>
          <w:tcPr>
            <w:tcW w:w="1769" w:type="dxa"/>
            <w:tcBorders>
              <w:top w:val="nil"/>
              <w:left w:val="nil"/>
              <w:bottom w:val="single" w:sz="4" w:space="0" w:color="auto"/>
              <w:right w:val="single" w:sz="4" w:space="0" w:color="auto"/>
            </w:tcBorders>
            <w:shd w:val="clear" w:color="000000" w:fill="DDEBF7"/>
            <w:noWrap/>
            <w:vAlign w:val="bottom"/>
            <w:hideMark/>
          </w:tcPr>
          <w:p w14:paraId="1E0C36D9" w14:textId="77777777" w:rsidR="0018689F" w:rsidRPr="0018689F" w:rsidRDefault="0018689F" w:rsidP="0018689F">
            <w:pPr>
              <w:rPr>
                <w:rFonts w:ascii="Calibri" w:eastAsia="Times New Roman" w:hAnsi="Calibri" w:cs="Calibri"/>
                <w:b/>
                <w:bCs/>
                <w:color w:val="000000"/>
                <w:lang w:val="en-SG"/>
              </w:rPr>
            </w:pPr>
            <w:r w:rsidRPr="0018689F">
              <w:rPr>
                <w:rFonts w:ascii="Calibri" w:eastAsia="Times New Roman" w:hAnsi="Calibri" w:cs="Calibri"/>
                <w:b/>
                <w:bCs/>
                <w:color w:val="000000"/>
                <w:lang w:val="en-SG"/>
              </w:rPr>
              <w:t>B to B+</w:t>
            </w:r>
          </w:p>
        </w:tc>
        <w:tc>
          <w:tcPr>
            <w:tcW w:w="1769" w:type="dxa"/>
            <w:tcBorders>
              <w:top w:val="nil"/>
              <w:left w:val="nil"/>
              <w:bottom w:val="single" w:sz="4" w:space="0" w:color="auto"/>
              <w:right w:val="single" w:sz="4" w:space="0" w:color="auto"/>
            </w:tcBorders>
            <w:shd w:val="clear" w:color="000000" w:fill="DDEBF7"/>
            <w:noWrap/>
            <w:vAlign w:val="bottom"/>
            <w:hideMark/>
          </w:tcPr>
          <w:p w14:paraId="55A0E478" w14:textId="77777777" w:rsidR="0018689F" w:rsidRPr="0018689F" w:rsidRDefault="0018689F" w:rsidP="0018689F">
            <w:pPr>
              <w:rPr>
                <w:rFonts w:ascii="Calibri" w:eastAsia="Times New Roman" w:hAnsi="Calibri" w:cs="Calibri"/>
                <w:b/>
                <w:bCs/>
                <w:color w:val="000000"/>
                <w:lang w:val="en-SG"/>
              </w:rPr>
            </w:pPr>
            <w:r w:rsidRPr="0018689F">
              <w:rPr>
                <w:rFonts w:ascii="Calibri" w:eastAsia="Times New Roman" w:hAnsi="Calibri" w:cs="Calibri"/>
                <w:b/>
                <w:bCs/>
                <w:color w:val="000000"/>
                <w:lang w:val="en-SG"/>
              </w:rPr>
              <w:t xml:space="preserve">A to </w:t>
            </w:r>
            <w:proofErr w:type="spellStart"/>
            <w:r w:rsidRPr="0018689F">
              <w:rPr>
                <w:rFonts w:ascii="Calibri" w:eastAsia="Times New Roman" w:hAnsi="Calibri" w:cs="Calibri"/>
                <w:b/>
                <w:bCs/>
                <w:color w:val="000000"/>
                <w:lang w:val="en-SG"/>
              </w:rPr>
              <w:t>Dist</w:t>
            </w:r>
            <w:proofErr w:type="spellEnd"/>
          </w:p>
        </w:tc>
      </w:tr>
      <w:tr w:rsidR="00D9640C" w:rsidRPr="0018689F" w14:paraId="1AE8A764" w14:textId="77777777" w:rsidTr="009C3405">
        <w:trPr>
          <w:trHeight w:val="282"/>
        </w:trPr>
        <w:tc>
          <w:tcPr>
            <w:tcW w:w="2094" w:type="dxa"/>
            <w:tcBorders>
              <w:top w:val="nil"/>
              <w:left w:val="single" w:sz="4" w:space="0" w:color="auto"/>
              <w:bottom w:val="single" w:sz="4" w:space="0" w:color="auto"/>
              <w:right w:val="single" w:sz="4" w:space="0" w:color="auto"/>
            </w:tcBorders>
            <w:shd w:val="clear" w:color="000000" w:fill="DDEBF7"/>
            <w:noWrap/>
            <w:vAlign w:val="bottom"/>
          </w:tcPr>
          <w:p w14:paraId="1FE85658" w14:textId="0B94BC08" w:rsidR="00D9640C" w:rsidRPr="0018689F" w:rsidRDefault="00D9640C" w:rsidP="0018689F">
            <w:pPr>
              <w:rPr>
                <w:rFonts w:ascii="Calibri" w:eastAsia="Times New Roman" w:hAnsi="Calibri" w:cs="Calibri"/>
                <w:b/>
                <w:bCs/>
                <w:color w:val="000000"/>
                <w:lang w:val="en-SG"/>
              </w:rPr>
            </w:pPr>
            <w:r>
              <w:rPr>
                <w:rFonts w:ascii="Calibri" w:eastAsia="Times New Roman" w:hAnsi="Calibri" w:cs="Calibri"/>
                <w:b/>
                <w:bCs/>
                <w:color w:val="000000"/>
                <w:lang w:val="en-SG"/>
              </w:rPr>
              <w:t>0 – 9 marks</w:t>
            </w:r>
          </w:p>
        </w:tc>
        <w:tc>
          <w:tcPr>
            <w:tcW w:w="1769" w:type="dxa"/>
            <w:tcBorders>
              <w:top w:val="nil"/>
              <w:left w:val="nil"/>
              <w:bottom w:val="single" w:sz="4" w:space="0" w:color="auto"/>
              <w:right w:val="single" w:sz="4" w:space="0" w:color="auto"/>
            </w:tcBorders>
            <w:shd w:val="clear" w:color="000000" w:fill="DDEBF7"/>
            <w:noWrap/>
            <w:vAlign w:val="bottom"/>
          </w:tcPr>
          <w:p w14:paraId="2F451FF3" w14:textId="15F15075" w:rsidR="00D9640C" w:rsidRPr="0018689F" w:rsidRDefault="005F3A80" w:rsidP="0018689F">
            <w:pPr>
              <w:rPr>
                <w:rFonts w:ascii="Calibri" w:eastAsia="Times New Roman" w:hAnsi="Calibri" w:cs="Calibri"/>
                <w:b/>
                <w:bCs/>
                <w:color w:val="000000"/>
                <w:lang w:val="en-SG"/>
              </w:rPr>
            </w:pPr>
            <w:r>
              <w:rPr>
                <w:rFonts w:ascii="Calibri" w:eastAsia="Times New Roman" w:hAnsi="Calibri" w:cs="Calibri"/>
                <w:b/>
                <w:bCs/>
                <w:color w:val="000000"/>
                <w:lang w:val="en-SG"/>
              </w:rPr>
              <w:t>1</w:t>
            </w:r>
            <w:r w:rsidR="00D9640C">
              <w:rPr>
                <w:rFonts w:ascii="Calibri" w:eastAsia="Times New Roman" w:hAnsi="Calibri" w:cs="Calibri"/>
                <w:b/>
                <w:bCs/>
                <w:color w:val="000000"/>
                <w:lang w:val="en-SG"/>
              </w:rPr>
              <w:t xml:space="preserve">0 – </w:t>
            </w:r>
            <w:r>
              <w:rPr>
                <w:rFonts w:ascii="Calibri" w:eastAsia="Times New Roman" w:hAnsi="Calibri" w:cs="Calibri"/>
                <w:b/>
                <w:bCs/>
                <w:color w:val="000000"/>
                <w:lang w:val="en-SG"/>
              </w:rPr>
              <w:t>1</w:t>
            </w:r>
            <w:r w:rsidR="00D9640C">
              <w:rPr>
                <w:rFonts w:ascii="Calibri" w:eastAsia="Times New Roman" w:hAnsi="Calibri" w:cs="Calibri"/>
                <w:b/>
                <w:bCs/>
                <w:color w:val="000000"/>
                <w:lang w:val="en-SG"/>
              </w:rPr>
              <w:t>3 marks</w:t>
            </w:r>
          </w:p>
        </w:tc>
        <w:tc>
          <w:tcPr>
            <w:tcW w:w="1769" w:type="dxa"/>
            <w:tcBorders>
              <w:top w:val="nil"/>
              <w:left w:val="nil"/>
              <w:bottom w:val="single" w:sz="4" w:space="0" w:color="auto"/>
              <w:right w:val="single" w:sz="4" w:space="0" w:color="auto"/>
            </w:tcBorders>
            <w:shd w:val="clear" w:color="000000" w:fill="DDEBF7"/>
            <w:noWrap/>
            <w:vAlign w:val="bottom"/>
          </w:tcPr>
          <w:p w14:paraId="09E766AD" w14:textId="12189124" w:rsidR="00D9640C" w:rsidRPr="0018689F" w:rsidRDefault="005F3A80" w:rsidP="0018689F">
            <w:pPr>
              <w:rPr>
                <w:rFonts w:ascii="Calibri" w:eastAsia="Times New Roman" w:hAnsi="Calibri" w:cs="Calibri"/>
                <w:b/>
                <w:bCs/>
                <w:color w:val="000000"/>
                <w:lang w:val="en-SG"/>
              </w:rPr>
            </w:pPr>
            <w:r>
              <w:rPr>
                <w:rFonts w:ascii="Calibri" w:eastAsia="Times New Roman" w:hAnsi="Calibri" w:cs="Calibri"/>
                <w:b/>
                <w:bCs/>
                <w:color w:val="000000"/>
                <w:lang w:val="en-SG"/>
              </w:rPr>
              <w:t>1</w:t>
            </w:r>
            <w:r w:rsidR="00D9640C">
              <w:rPr>
                <w:rFonts w:ascii="Calibri" w:eastAsia="Times New Roman" w:hAnsi="Calibri" w:cs="Calibri"/>
                <w:b/>
                <w:bCs/>
                <w:color w:val="000000"/>
                <w:lang w:val="en-SG"/>
              </w:rPr>
              <w:t xml:space="preserve">4 – </w:t>
            </w:r>
            <w:r>
              <w:rPr>
                <w:rFonts w:ascii="Calibri" w:eastAsia="Times New Roman" w:hAnsi="Calibri" w:cs="Calibri"/>
                <w:b/>
                <w:bCs/>
                <w:color w:val="000000"/>
                <w:lang w:val="en-SG"/>
              </w:rPr>
              <w:t>1</w:t>
            </w:r>
            <w:r w:rsidR="00D9640C">
              <w:rPr>
                <w:rFonts w:ascii="Calibri" w:eastAsia="Times New Roman" w:hAnsi="Calibri" w:cs="Calibri"/>
                <w:b/>
                <w:bCs/>
                <w:color w:val="000000"/>
                <w:lang w:val="en-SG"/>
              </w:rPr>
              <w:t>7 marks</w:t>
            </w:r>
          </w:p>
        </w:tc>
        <w:tc>
          <w:tcPr>
            <w:tcW w:w="1769" w:type="dxa"/>
            <w:tcBorders>
              <w:top w:val="nil"/>
              <w:left w:val="nil"/>
              <w:bottom w:val="single" w:sz="4" w:space="0" w:color="auto"/>
              <w:right w:val="single" w:sz="4" w:space="0" w:color="auto"/>
            </w:tcBorders>
            <w:shd w:val="clear" w:color="000000" w:fill="DDEBF7"/>
            <w:noWrap/>
            <w:vAlign w:val="bottom"/>
          </w:tcPr>
          <w:p w14:paraId="0D5AB392" w14:textId="118C6CB4" w:rsidR="00D9640C" w:rsidRPr="0018689F" w:rsidRDefault="005F3A80" w:rsidP="0018689F">
            <w:pPr>
              <w:rPr>
                <w:rFonts w:ascii="Calibri" w:eastAsia="Times New Roman" w:hAnsi="Calibri" w:cs="Calibri"/>
                <w:b/>
                <w:bCs/>
                <w:color w:val="000000"/>
                <w:lang w:val="en-SG"/>
              </w:rPr>
            </w:pPr>
            <w:r>
              <w:rPr>
                <w:rFonts w:ascii="Calibri" w:eastAsia="Times New Roman" w:hAnsi="Calibri" w:cs="Calibri"/>
                <w:b/>
                <w:bCs/>
                <w:color w:val="000000"/>
                <w:lang w:val="en-SG"/>
              </w:rPr>
              <w:t>1</w:t>
            </w:r>
            <w:r w:rsidR="00D9640C">
              <w:rPr>
                <w:rFonts w:ascii="Calibri" w:eastAsia="Times New Roman" w:hAnsi="Calibri" w:cs="Calibri"/>
                <w:b/>
                <w:bCs/>
                <w:color w:val="000000"/>
                <w:lang w:val="en-SG"/>
              </w:rPr>
              <w:t xml:space="preserve">8 – </w:t>
            </w:r>
            <w:r>
              <w:rPr>
                <w:rFonts w:ascii="Calibri" w:eastAsia="Times New Roman" w:hAnsi="Calibri" w:cs="Calibri"/>
                <w:b/>
                <w:bCs/>
                <w:color w:val="000000"/>
                <w:lang w:val="en-SG"/>
              </w:rPr>
              <w:t>2</w:t>
            </w:r>
            <w:r w:rsidR="00D9640C">
              <w:rPr>
                <w:rFonts w:ascii="Calibri" w:eastAsia="Times New Roman" w:hAnsi="Calibri" w:cs="Calibri"/>
                <w:b/>
                <w:bCs/>
                <w:color w:val="000000"/>
                <w:lang w:val="en-SG"/>
              </w:rPr>
              <w:t>1 marks</w:t>
            </w:r>
          </w:p>
        </w:tc>
        <w:tc>
          <w:tcPr>
            <w:tcW w:w="1769" w:type="dxa"/>
            <w:tcBorders>
              <w:top w:val="nil"/>
              <w:left w:val="nil"/>
              <w:bottom w:val="single" w:sz="4" w:space="0" w:color="auto"/>
              <w:right w:val="single" w:sz="4" w:space="0" w:color="auto"/>
            </w:tcBorders>
            <w:shd w:val="clear" w:color="000000" w:fill="DDEBF7"/>
            <w:noWrap/>
            <w:vAlign w:val="bottom"/>
          </w:tcPr>
          <w:p w14:paraId="6BA7AEC5" w14:textId="4EE5DAD4" w:rsidR="00D9640C" w:rsidRPr="0018689F" w:rsidRDefault="005F3A80" w:rsidP="0018689F">
            <w:pPr>
              <w:rPr>
                <w:rFonts w:ascii="Calibri" w:eastAsia="Times New Roman" w:hAnsi="Calibri" w:cs="Calibri"/>
                <w:b/>
                <w:bCs/>
                <w:color w:val="000000"/>
                <w:lang w:val="en-SG"/>
              </w:rPr>
            </w:pPr>
            <w:r>
              <w:rPr>
                <w:rFonts w:ascii="Calibri" w:eastAsia="Times New Roman" w:hAnsi="Calibri" w:cs="Calibri"/>
                <w:b/>
                <w:bCs/>
                <w:color w:val="000000"/>
                <w:lang w:val="en-SG"/>
              </w:rPr>
              <w:t>2</w:t>
            </w:r>
            <w:r w:rsidR="00D9640C">
              <w:rPr>
                <w:rFonts w:ascii="Calibri" w:eastAsia="Times New Roman" w:hAnsi="Calibri" w:cs="Calibri"/>
                <w:b/>
                <w:bCs/>
                <w:color w:val="000000"/>
                <w:lang w:val="en-SG"/>
              </w:rPr>
              <w:t xml:space="preserve">2 – </w:t>
            </w:r>
            <w:r>
              <w:rPr>
                <w:rFonts w:ascii="Calibri" w:eastAsia="Times New Roman" w:hAnsi="Calibri" w:cs="Calibri"/>
                <w:b/>
                <w:bCs/>
                <w:color w:val="000000"/>
                <w:lang w:val="en-SG"/>
              </w:rPr>
              <w:t>3</w:t>
            </w:r>
            <w:r w:rsidR="00D9640C">
              <w:rPr>
                <w:rFonts w:ascii="Calibri" w:eastAsia="Times New Roman" w:hAnsi="Calibri" w:cs="Calibri"/>
                <w:b/>
                <w:bCs/>
                <w:color w:val="000000"/>
                <w:lang w:val="en-SG"/>
              </w:rPr>
              <w:t>0 marks</w:t>
            </w:r>
          </w:p>
        </w:tc>
      </w:tr>
      <w:tr w:rsidR="0018689F" w:rsidRPr="0018689F" w14:paraId="3B59AD4D" w14:textId="77777777" w:rsidTr="00B81AAC">
        <w:trPr>
          <w:trHeight w:val="3584"/>
        </w:trPr>
        <w:tc>
          <w:tcPr>
            <w:tcW w:w="2094" w:type="dxa"/>
            <w:tcBorders>
              <w:top w:val="nil"/>
              <w:left w:val="single" w:sz="4" w:space="0" w:color="auto"/>
              <w:bottom w:val="single" w:sz="4" w:space="0" w:color="auto"/>
              <w:right w:val="single" w:sz="4" w:space="0" w:color="auto"/>
            </w:tcBorders>
            <w:shd w:val="clear" w:color="auto" w:fill="auto"/>
            <w:hideMark/>
          </w:tcPr>
          <w:p w14:paraId="2942513D" w14:textId="144C4872" w:rsidR="0018689F" w:rsidRPr="0018689F" w:rsidRDefault="0018689F" w:rsidP="0018689F">
            <w:pPr>
              <w:rPr>
                <w:rFonts w:ascii="Calibri" w:eastAsia="Times New Roman" w:hAnsi="Calibri" w:cs="Calibri"/>
                <w:color w:val="000000"/>
                <w:lang w:val="en-SG"/>
              </w:rPr>
            </w:pPr>
            <w:r w:rsidRPr="0018689F">
              <w:rPr>
                <w:rFonts w:ascii="Calibri" w:eastAsia="Times New Roman" w:hAnsi="Calibri" w:cs="Calibri"/>
                <w:color w:val="000000"/>
                <w:lang w:val="en-SG"/>
              </w:rPr>
              <w:t xml:space="preserve">Did not provide conclusions </w:t>
            </w:r>
            <w:r w:rsidR="001A3F83">
              <w:rPr>
                <w:rFonts w:ascii="Calibri" w:eastAsia="Times New Roman" w:hAnsi="Calibri" w:cs="Calibri"/>
                <w:color w:val="000000"/>
                <w:lang w:val="en-SG"/>
              </w:rPr>
              <w:t>and</w:t>
            </w:r>
            <w:r w:rsidR="00F20CB2">
              <w:rPr>
                <w:rFonts w:ascii="Calibri" w:eastAsia="Times New Roman" w:hAnsi="Calibri" w:cs="Calibri"/>
                <w:color w:val="000000"/>
                <w:lang w:val="en-SG"/>
              </w:rPr>
              <w:t>/or</w:t>
            </w:r>
            <w:r w:rsidR="001A3F83">
              <w:rPr>
                <w:rFonts w:ascii="Calibri" w:eastAsia="Times New Roman" w:hAnsi="Calibri" w:cs="Calibri"/>
                <w:color w:val="000000"/>
                <w:lang w:val="en-SG"/>
              </w:rPr>
              <w:t xml:space="preserve"> suggestions </w:t>
            </w:r>
            <w:r w:rsidRPr="0018689F">
              <w:rPr>
                <w:rFonts w:ascii="Calibri" w:eastAsia="Times New Roman" w:hAnsi="Calibri" w:cs="Calibri"/>
                <w:color w:val="000000"/>
                <w:lang w:val="en-SG"/>
              </w:rPr>
              <w:t>that addressed the business objective/</w:t>
            </w:r>
            <w:r w:rsidR="00B81AAC">
              <w:rPr>
                <w:rFonts w:ascii="Calibri" w:eastAsia="Times New Roman" w:hAnsi="Calibri" w:cs="Calibri"/>
                <w:color w:val="000000"/>
                <w:lang w:val="en-SG"/>
              </w:rPr>
              <w:t xml:space="preserve"> </w:t>
            </w:r>
            <w:r w:rsidRPr="0018689F">
              <w:rPr>
                <w:rFonts w:ascii="Calibri" w:eastAsia="Times New Roman" w:hAnsi="Calibri" w:cs="Calibri"/>
                <w:color w:val="000000"/>
                <w:lang w:val="en-SG"/>
              </w:rPr>
              <w:t>problem.</w:t>
            </w:r>
          </w:p>
        </w:tc>
        <w:tc>
          <w:tcPr>
            <w:tcW w:w="1769" w:type="dxa"/>
            <w:tcBorders>
              <w:top w:val="nil"/>
              <w:left w:val="nil"/>
              <w:bottom w:val="single" w:sz="4" w:space="0" w:color="auto"/>
              <w:right w:val="single" w:sz="4" w:space="0" w:color="auto"/>
            </w:tcBorders>
            <w:shd w:val="clear" w:color="auto" w:fill="auto"/>
            <w:hideMark/>
          </w:tcPr>
          <w:p w14:paraId="70335977" w14:textId="37C68AE3" w:rsidR="0018689F" w:rsidRPr="0018689F" w:rsidRDefault="0018689F" w:rsidP="0018689F">
            <w:pPr>
              <w:rPr>
                <w:rFonts w:ascii="Calibri" w:eastAsia="Times New Roman" w:hAnsi="Calibri" w:cs="Calibri"/>
                <w:color w:val="000000"/>
                <w:lang w:val="en-SG"/>
              </w:rPr>
            </w:pPr>
            <w:r w:rsidRPr="0018689F">
              <w:rPr>
                <w:rFonts w:ascii="Calibri" w:eastAsia="Times New Roman" w:hAnsi="Calibri" w:cs="Calibri"/>
                <w:color w:val="000000"/>
                <w:lang w:val="en-SG"/>
              </w:rPr>
              <w:t>Provided some conclusions</w:t>
            </w:r>
            <w:r w:rsidR="001A3F83" w:rsidRPr="0018689F">
              <w:rPr>
                <w:rFonts w:ascii="Calibri" w:eastAsia="Times New Roman" w:hAnsi="Calibri" w:cs="Calibri"/>
                <w:color w:val="000000"/>
                <w:lang w:val="en-SG"/>
              </w:rPr>
              <w:t xml:space="preserve"> </w:t>
            </w:r>
            <w:r w:rsidR="001A3F83">
              <w:rPr>
                <w:rFonts w:ascii="Calibri" w:eastAsia="Times New Roman" w:hAnsi="Calibri" w:cs="Calibri"/>
                <w:color w:val="000000"/>
                <w:lang w:val="en-SG"/>
              </w:rPr>
              <w:t>and</w:t>
            </w:r>
            <w:r w:rsidR="00F20CB2">
              <w:rPr>
                <w:rFonts w:ascii="Calibri" w:eastAsia="Times New Roman" w:hAnsi="Calibri" w:cs="Calibri"/>
                <w:color w:val="000000"/>
                <w:lang w:val="en-SG"/>
              </w:rPr>
              <w:t>/or</w:t>
            </w:r>
            <w:r w:rsidR="001A3F83">
              <w:rPr>
                <w:rFonts w:ascii="Calibri" w:eastAsia="Times New Roman" w:hAnsi="Calibri" w:cs="Calibri"/>
                <w:color w:val="000000"/>
                <w:lang w:val="en-SG"/>
              </w:rPr>
              <w:t xml:space="preserve"> suggestions</w:t>
            </w:r>
            <w:r w:rsidRPr="0018689F">
              <w:rPr>
                <w:rFonts w:ascii="Calibri" w:eastAsia="Times New Roman" w:hAnsi="Calibri" w:cs="Calibri"/>
                <w:color w:val="000000"/>
                <w:lang w:val="en-SG"/>
              </w:rPr>
              <w:t xml:space="preserve"> that did not adequately address the business objective/</w:t>
            </w:r>
            <w:r w:rsidR="00B81AAC">
              <w:rPr>
                <w:rFonts w:ascii="Calibri" w:eastAsia="Times New Roman" w:hAnsi="Calibri" w:cs="Calibri"/>
                <w:color w:val="000000"/>
                <w:lang w:val="en-SG"/>
              </w:rPr>
              <w:t xml:space="preserve"> </w:t>
            </w:r>
            <w:r w:rsidRPr="0018689F">
              <w:rPr>
                <w:rFonts w:ascii="Calibri" w:eastAsia="Times New Roman" w:hAnsi="Calibri" w:cs="Calibri"/>
                <w:color w:val="000000"/>
                <w:lang w:val="en-SG"/>
              </w:rPr>
              <w:t>problem.</w:t>
            </w:r>
          </w:p>
        </w:tc>
        <w:tc>
          <w:tcPr>
            <w:tcW w:w="1769" w:type="dxa"/>
            <w:tcBorders>
              <w:top w:val="nil"/>
              <w:left w:val="nil"/>
              <w:bottom w:val="single" w:sz="4" w:space="0" w:color="auto"/>
              <w:right w:val="single" w:sz="4" w:space="0" w:color="auto"/>
            </w:tcBorders>
            <w:shd w:val="clear" w:color="auto" w:fill="auto"/>
            <w:hideMark/>
          </w:tcPr>
          <w:p w14:paraId="7CFC0EEE" w14:textId="56CB0313" w:rsidR="0018689F" w:rsidRPr="0018689F" w:rsidRDefault="0018689F" w:rsidP="0018689F">
            <w:pPr>
              <w:rPr>
                <w:rFonts w:ascii="Calibri" w:eastAsia="Times New Roman" w:hAnsi="Calibri" w:cs="Calibri"/>
                <w:color w:val="000000"/>
                <w:lang w:val="en-SG"/>
              </w:rPr>
            </w:pPr>
            <w:r w:rsidRPr="0018689F">
              <w:rPr>
                <w:rFonts w:ascii="Calibri" w:eastAsia="Times New Roman" w:hAnsi="Calibri" w:cs="Calibri"/>
                <w:color w:val="000000"/>
                <w:lang w:val="en-SG"/>
              </w:rPr>
              <w:t xml:space="preserve">Provided 1 or </w:t>
            </w:r>
            <w:r>
              <w:rPr>
                <w:rFonts w:ascii="Calibri" w:eastAsia="Times New Roman" w:hAnsi="Calibri" w:cs="Calibri"/>
                <w:color w:val="000000"/>
                <w:lang w:val="en-SG"/>
              </w:rPr>
              <w:t>2</w:t>
            </w:r>
            <w:r w:rsidRPr="0018689F">
              <w:rPr>
                <w:rFonts w:ascii="Calibri" w:eastAsia="Times New Roman" w:hAnsi="Calibri" w:cs="Calibri"/>
                <w:color w:val="000000"/>
                <w:lang w:val="en-SG"/>
              </w:rPr>
              <w:t xml:space="preserve"> conclusions</w:t>
            </w:r>
            <w:r w:rsidR="001A3F83" w:rsidRPr="0018689F">
              <w:rPr>
                <w:rFonts w:ascii="Calibri" w:eastAsia="Times New Roman" w:hAnsi="Calibri" w:cs="Calibri"/>
                <w:color w:val="000000"/>
                <w:lang w:val="en-SG"/>
              </w:rPr>
              <w:t xml:space="preserve"> </w:t>
            </w:r>
            <w:r w:rsidR="001A3F83">
              <w:rPr>
                <w:rFonts w:ascii="Calibri" w:eastAsia="Times New Roman" w:hAnsi="Calibri" w:cs="Calibri"/>
                <w:color w:val="000000"/>
                <w:lang w:val="en-SG"/>
              </w:rPr>
              <w:t>and</w:t>
            </w:r>
            <w:r w:rsidR="00F20CB2">
              <w:rPr>
                <w:rFonts w:ascii="Calibri" w:eastAsia="Times New Roman" w:hAnsi="Calibri" w:cs="Calibri"/>
                <w:color w:val="000000"/>
                <w:lang w:val="en-SG"/>
              </w:rPr>
              <w:t>/or</w:t>
            </w:r>
            <w:r w:rsidR="001A3F83">
              <w:rPr>
                <w:rFonts w:ascii="Calibri" w:eastAsia="Times New Roman" w:hAnsi="Calibri" w:cs="Calibri"/>
                <w:color w:val="000000"/>
                <w:lang w:val="en-SG"/>
              </w:rPr>
              <w:t xml:space="preserve"> suggestions</w:t>
            </w:r>
            <w:r w:rsidRPr="0018689F">
              <w:rPr>
                <w:rFonts w:ascii="Calibri" w:eastAsia="Times New Roman" w:hAnsi="Calibri" w:cs="Calibri"/>
                <w:color w:val="000000"/>
                <w:lang w:val="en-SG"/>
              </w:rPr>
              <w:t xml:space="preserve"> that adequately addressed the business objective/</w:t>
            </w:r>
            <w:r w:rsidR="00B81AAC">
              <w:rPr>
                <w:rFonts w:ascii="Calibri" w:eastAsia="Times New Roman" w:hAnsi="Calibri" w:cs="Calibri"/>
                <w:color w:val="000000"/>
                <w:lang w:val="en-SG"/>
              </w:rPr>
              <w:t xml:space="preserve"> </w:t>
            </w:r>
            <w:r w:rsidRPr="0018689F">
              <w:rPr>
                <w:rFonts w:ascii="Calibri" w:eastAsia="Times New Roman" w:hAnsi="Calibri" w:cs="Calibri"/>
                <w:color w:val="000000"/>
                <w:lang w:val="en-SG"/>
              </w:rPr>
              <w:t>problem.</w:t>
            </w:r>
          </w:p>
        </w:tc>
        <w:tc>
          <w:tcPr>
            <w:tcW w:w="1769" w:type="dxa"/>
            <w:tcBorders>
              <w:top w:val="nil"/>
              <w:left w:val="nil"/>
              <w:bottom w:val="single" w:sz="4" w:space="0" w:color="auto"/>
              <w:right w:val="single" w:sz="4" w:space="0" w:color="auto"/>
            </w:tcBorders>
            <w:shd w:val="clear" w:color="auto" w:fill="auto"/>
            <w:hideMark/>
          </w:tcPr>
          <w:p w14:paraId="6CD5C575" w14:textId="4541DD39" w:rsidR="0018689F" w:rsidRPr="0018689F" w:rsidRDefault="0018689F" w:rsidP="0018689F">
            <w:pPr>
              <w:rPr>
                <w:rFonts w:ascii="Calibri" w:eastAsia="Times New Roman" w:hAnsi="Calibri" w:cs="Calibri"/>
                <w:color w:val="000000"/>
                <w:lang w:val="en-SG"/>
              </w:rPr>
            </w:pPr>
            <w:r w:rsidRPr="0018689F">
              <w:rPr>
                <w:rFonts w:ascii="Calibri" w:eastAsia="Times New Roman" w:hAnsi="Calibri" w:cs="Calibri"/>
                <w:color w:val="000000"/>
                <w:lang w:val="en-SG"/>
              </w:rPr>
              <w:t xml:space="preserve">Provided 2 or </w:t>
            </w:r>
            <w:r>
              <w:rPr>
                <w:rFonts w:ascii="Calibri" w:eastAsia="Times New Roman" w:hAnsi="Calibri" w:cs="Calibri"/>
                <w:color w:val="000000"/>
                <w:lang w:val="en-SG"/>
              </w:rPr>
              <w:t xml:space="preserve">3 </w:t>
            </w:r>
            <w:r w:rsidRPr="0018689F">
              <w:rPr>
                <w:rFonts w:ascii="Calibri" w:eastAsia="Times New Roman" w:hAnsi="Calibri" w:cs="Calibri"/>
                <w:color w:val="000000"/>
                <w:lang w:val="en-SG"/>
              </w:rPr>
              <w:t>conclusions</w:t>
            </w:r>
            <w:r w:rsidR="001A3F83" w:rsidRPr="0018689F">
              <w:rPr>
                <w:rFonts w:ascii="Calibri" w:eastAsia="Times New Roman" w:hAnsi="Calibri" w:cs="Calibri"/>
                <w:color w:val="000000"/>
                <w:lang w:val="en-SG"/>
              </w:rPr>
              <w:t xml:space="preserve"> </w:t>
            </w:r>
            <w:r w:rsidR="001A3F83">
              <w:rPr>
                <w:rFonts w:ascii="Calibri" w:eastAsia="Times New Roman" w:hAnsi="Calibri" w:cs="Calibri"/>
                <w:color w:val="000000"/>
                <w:lang w:val="en-SG"/>
              </w:rPr>
              <w:t>and</w:t>
            </w:r>
            <w:r w:rsidR="00F20CB2">
              <w:rPr>
                <w:rFonts w:ascii="Calibri" w:eastAsia="Times New Roman" w:hAnsi="Calibri" w:cs="Calibri"/>
                <w:color w:val="000000"/>
                <w:lang w:val="en-SG"/>
              </w:rPr>
              <w:t>/or</w:t>
            </w:r>
            <w:r w:rsidR="001A3F83">
              <w:rPr>
                <w:rFonts w:ascii="Calibri" w:eastAsia="Times New Roman" w:hAnsi="Calibri" w:cs="Calibri"/>
                <w:color w:val="000000"/>
                <w:lang w:val="en-SG"/>
              </w:rPr>
              <w:t xml:space="preserve"> suggestions</w:t>
            </w:r>
            <w:r w:rsidRPr="0018689F">
              <w:rPr>
                <w:rFonts w:ascii="Calibri" w:eastAsia="Times New Roman" w:hAnsi="Calibri" w:cs="Calibri"/>
                <w:color w:val="000000"/>
                <w:lang w:val="en-SG"/>
              </w:rPr>
              <w:t xml:space="preserve"> that addressed the business objective/</w:t>
            </w:r>
            <w:r w:rsidR="00B81AAC">
              <w:rPr>
                <w:rFonts w:ascii="Calibri" w:eastAsia="Times New Roman" w:hAnsi="Calibri" w:cs="Calibri"/>
                <w:color w:val="000000"/>
                <w:lang w:val="en-SG"/>
              </w:rPr>
              <w:t xml:space="preserve"> </w:t>
            </w:r>
            <w:r w:rsidRPr="0018689F">
              <w:rPr>
                <w:rFonts w:ascii="Calibri" w:eastAsia="Times New Roman" w:hAnsi="Calibri" w:cs="Calibri"/>
                <w:color w:val="000000"/>
                <w:lang w:val="en-SG"/>
              </w:rPr>
              <w:t>problem and provided some insights into possible solutions.</w:t>
            </w:r>
          </w:p>
        </w:tc>
        <w:tc>
          <w:tcPr>
            <w:tcW w:w="1769" w:type="dxa"/>
            <w:tcBorders>
              <w:top w:val="nil"/>
              <w:left w:val="nil"/>
              <w:bottom w:val="single" w:sz="4" w:space="0" w:color="auto"/>
              <w:right w:val="single" w:sz="4" w:space="0" w:color="auto"/>
            </w:tcBorders>
            <w:shd w:val="clear" w:color="auto" w:fill="auto"/>
            <w:hideMark/>
          </w:tcPr>
          <w:p w14:paraId="6005033A" w14:textId="0AD0AE13" w:rsidR="0018689F" w:rsidRPr="0018689F" w:rsidRDefault="0018689F" w:rsidP="0018689F">
            <w:pPr>
              <w:rPr>
                <w:rFonts w:ascii="Calibri" w:eastAsia="Times New Roman" w:hAnsi="Calibri" w:cs="Calibri"/>
                <w:color w:val="000000"/>
                <w:lang w:val="en-SG"/>
              </w:rPr>
            </w:pPr>
            <w:r w:rsidRPr="0018689F">
              <w:rPr>
                <w:rFonts w:ascii="Calibri" w:eastAsia="Times New Roman" w:hAnsi="Calibri" w:cs="Calibri"/>
                <w:color w:val="000000"/>
                <w:lang w:val="en-SG"/>
              </w:rPr>
              <w:t xml:space="preserve">Provided </w:t>
            </w:r>
            <w:r>
              <w:rPr>
                <w:rFonts w:ascii="Calibri" w:eastAsia="Times New Roman" w:hAnsi="Calibri" w:cs="Calibri"/>
                <w:color w:val="000000"/>
                <w:lang w:val="en-SG"/>
              </w:rPr>
              <w:t>4</w:t>
            </w:r>
            <w:r w:rsidRPr="0018689F">
              <w:rPr>
                <w:rFonts w:ascii="Calibri" w:eastAsia="Times New Roman" w:hAnsi="Calibri" w:cs="Calibri"/>
                <w:color w:val="000000"/>
                <w:lang w:val="en-SG"/>
              </w:rPr>
              <w:t xml:space="preserve"> or more conclusions</w:t>
            </w:r>
            <w:r w:rsidR="001A3F83" w:rsidRPr="0018689F">
              <w:rPr>
                <w:rFonts w:ascii="Calibri" w:eastAsia="Times New Roman" w:hAnsi="Calibri" w:cs="Calibri"/>
                <w:color w:val="000000"/>
                <w:lang w:val="en-SG"/>
              </w:rPr>
              <w:t xml:space="preserve"> </w:t>
            </w:r>
            <w:r w:rsidR="001A3F83">
              <w:rPr>
                <w:rFonts w:ascii="Calibri" w:eastAsia="Times New Roman" w:hAnsi="Calibri" w:cs="Calibri"/>
                <w:color w:val="000000"/>
                <w:lang w:val="en-SG"/>
              </w:rPr>
              <w:t>and</w:t>
            </w:r>
            <w:r w:rsidR="00F20CB2">
              <w:rPr>
                <w:rFonts w:ascii="Calibri" w:eastAsia="Times New Roman" w:hAnsi="Calibri" w:cs="Calibri"/>
                <w:color w:val="000000"/>
                <w:lang w:val="en-SG"/>
              </w:rPr>
              <w:t>/or</w:t>
            </w:r>
            <w:r w:rsidR="001A3F83">
              <w:rPr>
                <w:rFonts w:ascii="Calibri" w:eastAsia="Times New Roman" w:hAnsi="Calibri" w:cs="Calibri"/>
                <w:color w:val="000000"/>
                <w:lang w:val="en-SG"/>
              </w:rPr>
              <w:t xml:space="preserve"> suggestions</w:t>
            </w:r>
            <w:r w:rsidRPr="0018689F">
              <w:rPr>
                <w:rFonts w:ascii="Calibri" w:eastAsia="Times New Roman" w:hAnsi="Calibri" w:cs="Calibri"/>
                <w:color w:val="000000"/>
                <w:lang w:val="en-SG"/>
              </w:rPr>
              <w:t xml:space="preserve"> that more than adequately addressed the business objective/</w:t>
            </w:r>
            <w:r w:rsidR="00B81AAC">
              <w:rPr>
                <w:rFonts w:ascii="Calibri" w:eastAsia="Times New Roman" w:hAnsi="Calibri" w:cs="Calibri"/>
                <w:color w:val="000000"/>
                <w:lang w:val="en-SG"/>
              </w:rPr>
              <w:t xml:space="preserve"> </w:t>
            </w:r>
            <w:r w:rsidRPr="0018689F">
              <w:rPr>
                <w:rFonts w:ascii="Calibri" w:eastAsia="Times New Roman" w:hAnsi="Calibri" w:cs="Calibri"/>
                <w:color w:val="000000"/>
                <w:lang w:val="en-SG"/>
              </w:rPr>
              <w:t>problem and provided valuable insights into possible solutions.</w:t>
            </w:r>
          </w:p>
        </w:tc>
      </w:tr>
    </w:tbl>
    <w:p w14:paraId="6FB7DB0F" w14:textId="77777777" w:rsidR="000B4BC7" w:rsidRDefault="000B4BC7" w:rsidP="00F43C7A">
      <w:pPr>
        <w:rPr>
          <w:lang w:val="en-SG"/>
        </w:rPr>
      </w:pPr>
    </w:p>
    <w:p w14:paraId="1217881E" w14:textId="346C7CB0" w:rsidR="005F3A80" w:rsidRDefault="005F3A80" w:rsidP="005F3A80">
      <w:pPr>
        <w:pStyle w:val="Heading1"/>
      </w:pPr>
      <w:r>
        <w:t>Marking Rubrics for Video Submission</w:t>
      </w:r>
    </w:p>
    <w:p w14:paraId="0C0319E6" w14:textId="77777777" w:rsidR="005F3A80" w:rsidRDefault="005F3A80" w:rsidP="00F43C7A">
      <w:pPr>
        <w:rPr>
          <w:lang w:val="en-SG"/>
        </w:rPr>
      </w:pPr>
    </w:p>
    <w:tbl>
      <w:tblPr>
        <w:tblW w:w="9170" w:type="dxa"/>
        <w:tblLayout w:type="fixed"/>
        <w:tblLook w:val="04A0" w:firstRow="1" w:lastRow="0" w:firstColumn="1" w:lastColumn="0" w:noHBand="0" w:noVBand="1"/>
      </w:tblPr>
      <w:tblGrid>
        <w:gridCol w:w="2094"/>
        <w:gridCol w:w="1769"/>
        <w:gridCol w:w="1769"/>
        <w:gridCol w:w="1769"/>
        <w:gridCol w:w="1769"/>
      </w:tblGrid>
      <w:tr w:rsidR="005F3A80" w:rsidRPr="0018689F" w14:paraId="58B757C7" w14:textId="77777777" w:rsidTr="00B04F21">
        <w:trPr>
          <w:trHeight w:val="282"/>
        </w:trPr>
        <w:tc>
          <w:tcPr>
            <w:tcW w:w="2094"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17302FA1" w14:textId="77777777" w:rsidR="005F3A80" w:rsidRPr="0018689F" w:rsidRDefault="005F3A80" w:rsidP="00B04F21">
            <w:pPr>
              <w:rPr>
                <w:rFonts w:ascii="Calibri" w:eastAsia="Times New Roman" w:hAnsi="Calibri" w:cs="Calibri"/>
                <w:b/>
                <w:bCs/>
                <w:color w:val="000000"/>
                <w:lang w:val="en-SG"/>
              </w:rPr>
            </w:pPr>
            <w:r w:rsidRPr="0018689F">
              <w:rPr>
                <w:rFonts w:ascii="Calibri" w:eastAsia="Times New Roman" w:hAnsi="Calibri" w:cs="Calibri"/>
                <w:b/>
                <w:bCs/>
                <w:color w:val="000000"/>
                <w:lang w:val="en-SG"/>
              </w:rPr>
              <w:t>Needs Improvement</w:t>
            </w:r>
          </w:p>
        </w:tc>
        <w:tc>
          <w:tcPr>
            <w:tcW w:w="1769" w:type="dxa"/>
            <w:tcBorders>
              <w:top w:val="single" w:sz="4" w:space="0" w:color="auto"/>
              <w:left w:val="nil"/>
              <w:bottom w:val="single" w:sz="4" w:space="0" w:color="auto"/>
              <w:right w:val="single" w:sz="4" w:space="0" w:color="auto"/>
            </w:tcBorders>
            <w:shd w:val="clear" w:color="000000" w:fill="5B9BD5"/>
            <w:noWrap/>
            <w:vAlign w:val="bottom"/>
            <w:hideMark/>
          </w:tcPr>
          <w:p w14:paraId="2E9FE7DD" w14:textId="77777777" w:rsidR="005F3A80" w:rsidRPr="0018689F" w:rsidRDefault="005F3A80" w:rsidP="00B04F21">
            <w:pPr>
              <w:rPr>
                <w:rFonts w:ascii="Calibri" w:eastAsia="Times New Roman" w:hAnsi="Calibri" w:cs="Calibri"/>
                <w:b/>
                <w:bCs/>
                <w:color w:val="000000"/>
                <w:lang w:val="en-SG"/>
              </w:rPr>
            </w:pPr>
            <w:r w:rsidRPr="0018689F">
              <w:rPr>
                <w:rFonts w:ascii="Calibri" w:eastAsia="Times New Roman" w:hAnsi="Calibri" w:cs="Calibri"/>
                <w:b/>
                <w:bCs/>
                <w:color w:val="000000"/>
                <w:lang w:val="en-SG"/>
              </w:rPr>
              <w:t>Developing</w:t>
            </w:r>
          </w:p>
        </w:tc>
        <w:tc>
          <w:tcPr>
            <w:tcW w:w="1769" w:type="dxa"/>
            <w:tcBorders>
              <w:top w:val="single" w:sz="4" w:space="0" w:color="auto"/>
              <w:left w:val="nil"/>
              <w:bottom w:val="single" w:sz="4" w:space="0" w:color="auto"/>
              <w:right w:val="single" w:sz="4" w:space="0" w:color="auto"/>
            </w:tcBorders>
            <w:shd w:val="clear" w:color="000000" w:fill="5B9BD5"/>
            <w:noWrap/>
            <w:vAlign w:val="bottom"/>
            <w:hideMark/>
          </w:tcPr>
          <w:p w14:paraId="478EE1DA" w14:textId="77777777" w:rsidR="005F3A80" w:rsidRPr="0018689F" w:rsidRDefault="005F3A80" w:rsidP="00B04F21">
            <w:pPr>
              <w:rPr>
                <w:rFonts w:ascii="Calibri" w:eastAsia="Times New Roman" w:hAnsi="Calibri" w:cs="Calibri"/>
                <w:b/>
                <w:bCs/>
                <w:color w:val="000000"/>
                <w:lang w:val="en-SG"/>
              </w:rPr>
            </w:pPr>
            <w:r w:rsidRPr="0018689F">
              <w:rPr>
                <w:rFonts w:ascii="Calibri" w:eastAsia="Times New Roman" w:hAnsi="Calibri" w:cs="Calibri"/>
                <w:b/>
                <w:bCs/>
                <w:color w:val="000000"/>
                <w:lang w:val="en-SG"/>
              </w:rPr>
              <w:t>Sufficient</w:t>
            </w:r>
          </w:p>
        </w:tc>
        <w:tc>
          <w:tcPr>
            <w:tcW w:w="1769" w:type="dxa"/>
            <w:tcBorders>
              <w:top w:val="single" w:sz="4" w:space="0" w:color="auto"/>
              <w:left w:val="nil"/>
              <w:bottom w:val="single" w:sz="4" w:space="0" w:color="auto"/>
              <w:right w:val="single" w:sz="4" w:space="0" w:color="auto"/>
            </w:tcBorders>
            <w:shd w:val="clear" w:color="000000" w:fill="5B9BD5"/>
            <w:noWrap/>
            <w:vAlign w:val="bottom"/>
            <w:hideMark/>
          </w:tcPr>
          <w:p w14:paraId="4F7B367F" w14:textId="77777777" w:rsidR="005F3A80" w:rsidRPr="0018689F" w:rsidRDefault="005F3A80" w:rsidP="00B04F21">
            <w:pPr>
              <w:rPr>
                <w:rFonts w:ascii="Calibri" w:eastAsia="Times New Roman" w:hAnsi="Calibri" w:cs="Calibri"/>
                <w:b/>
                <w:bCs/>
                <w:color w:val="000000"/>
                <w:lang w:val="en-SG"/>
              </w:rPr>
            </w:pPr>
            <w:r w:rsidRPr="0018689F">
              <w:rPr>
                <w:rFonts w:ascii="Calibri" w:eastAsia="Times New Roman" w:hAnsi="Calibri" w:cs="Calibri"/>
                <w:b/>
                <w:bCs/>
                <w:color w:val="000000"/>
                <w:lang w:val="en-SG"/>
              </w:rPr>
              <w:t>Above Average</w:t>
            </w:r>
          </w:p>
        </w:tc>
        <w:tc>
          <w:tcPr>
            <w:tcW w:w="1769" w:type="dxa"/>
            <w:tcBorders>
              <w:top w:val="single" w:sz="4" w:space="0" w:color="auto"/>
              <w:left w:val="nil"/>
              <w:bottom w:val="single" w:sz="4" w:space="0" w:color="auto"/>
              <w:right w:val="single" w:sz="4" w:space="0" w:color="auto"/>
            </w:tcBorders>
            <w:shd w:val="clear" w:color="000000" w:fill="5B9BD5"/>
            <w:noWrap/>
            <w:vAlign w:val="bottom"/>
            <w:hideMark/>
          </w:tcPr>
          <w:p w14:paraId="44E678DC" w14:textId="77777777" w:rsidR="005F3A80" w:rsidRPr="0018689F" w:rsidRDefault="005F3A80" w:rsidP="00B04F21">
            <w:pPr>
              <w:rPr>
                <w:rFonts w:ascii="Calibri" w:eastAsia="Times New Roman" w:hAnsi="Calibri" w:cs="Calibri"/>
                <w:b/>
                <w:bCs/>
                <w:color w:val="000000"/>
                <w:lang w:val="en-SG"/>
              </w:rPr>
            </w:pPr>
            <w:r w:rsidRPr="0018689F">
              <w:rPr>
                <w:rFonts w:ascii="Calibri" w:eastAsia="Times New Roman" w:hAnsi="Calibri" w:cs="Calibri"/>
                <w:b/>
                <w:bCs/>
                <w:color w:val="000000"/>
                <w:lang w:val="en-SG"/>
              </w:rPr>
              <w:t>Excellent</w:t>
            </w:r>
          </w:p>
        </w:tc>
      </w:tr>
      <w:tr w:rsidR="005F3A80" w:rsidRPr="0018689F" w14:paraId="4E85A738" w14:textId="77777777" w:rsidTr="00B04F21">
        <w:trPr>
          <w:trHeight w:val="282"/>
        </w:trPr>
        <w:tc>
          <w:tcPr>
            <w:tcW w:w="2094" w:type="dxa"/>
            <w:tcBorders>
              <w:top w:val="nil"/>
              <w:left w:val="single" w:sz="4" w:space="0" w:color="auto"/>
              <w:bottom w:val="single" w:sz="4" w:space="0" w:color="auto"/>
              <w:right w:val="single" w:sz="4" w:space="0" w:color="auto"/>
            </w:tcBorders>
            <w:shd w:val="clear" w:color="000000" w:fill="DDEBF7"/>
            <w:noWrap/>
            <w:vAlign w:val="bottom"/>
            <w:hideMark/>
          </w:tcPr>
          <w:p w14:paraId="0CAF4E8E" w14:textId="77777777" w:rsidR="005F3A80" w:rsidRPr="0018689F" w:rsidRDefault="005F3A80" w:rsidP="00B04F21">
            <w:pPr>
              <w:rPr>
                <w:rFonts w:ascii="Calibri" w:eastAsia="Times New Roman" w:hAnsi="Calibri" w:cs="Calibri"/>
                <w:b/>
                <w:bCs/>
                <w:color w:val="000000"/>
                <w:lang w:val="en-SG"/>
              </w:rPr>
            </w:pPr>
            <w:r w:rsidRPr="0018689F">
              <w:rPr>
                <w:rFonts w:ascii="Calibri" w:eastAsia="Times New Roman" w:hAnsi="Calibri" w:cs="Calibri"/>
                <w:b/>
                <w:bCs/>
                <w:color w:val="000000"/>
                <w:lang w:val="en-SG"/>
              </w:rPr>
              <w:t>F</w:t>
            </w:r>
          </w:p>
        </w:tc>
        <w:tc>
          <w:tcPr>
            <w:tcW w:w="1769" w:type="dxa"/>
            <w:tcBorders>
              <w:top w:val="nil"/>
              <w:left w:val="nil"/>
              <w:bottom w:val="single" w:sz="4" w:space="0" w:color="auto"/>
              <w:right w:val="single" w:sz="4" w:space="0" w:color="auto"/>
            </w:tcBorders>
            <w:shd w:val="clear" w:color="000000" w:fill="DDEBF7"/>
            <w:noWrap/>
            <w:vAlign w:val="bottom"/>
            <w:hideMark/>
          </w:tcPr>
          <w:p w14:paraId="3C654838" w14:textId="77777777" w:rsidR="005F3A80" w:rsidRPr="0018689F" w:rsidRDefault="005F3A80" w:rsidP="00B04F21">
            <w:pPr>
              <w:rPr>
                <w:rFonts w:ascii="Calibri" w:eastAsia="Times New Roman" w:hAnsi="Calibri" w:cs="Calibri"/>
                <w:b/>
                <w:bCs/>
                <w:color w:val="000000"/>
                <w:lang w:val="en-SG"/>
              </w:rPr>
            </w:pPr>
            <w:r w:rsidRPr="0018689F">
              <w:rPr>
                <w:rFonts w:ascii="Calibri" w:eastAsia="Times New Roman" w:hAnsi="Calibri" w:cs="Calibri"/>
                <w:b/>
                <w:bCs/>
                <w:color w:val="000000"/>
                <w:lang w:val="en-SG"/>
              </w:rPr>
              <w:t>D to D+</w:t>
            </w:r>
          </w:p>
        </w:tc>
        <w:tc>
          <w:tcPr>
            <w:tcW w:w="1769" w:type="dxa"/>
            <w:tcBorders>
              <w:top w:val="nil"/>
              <w:left w:val="nil"/>
              <w:bottom w:val="single" w:sz="4" w:space="0" w:color="auto"/>
              <w:right w:val="single" w:sz="4" w:space="0" w:color="auto"/>
            </w:tcBorders>
            <w:shd w:val="clear" w:color="000000" w:fill="DDEBF7"/>
            <w:noWrap/>
            <w:vAlign w:val="bottom"/>
            <w:hideMark/>
          </w:tcPr>
          <w:p w14:paraId="149073BF" w14:textId="77777777" w:rsidR="005F3A80" w:rsidRPr="0018689F" w:rsidRDefault="005F3A80" w:rsidP="00B04F21">
            <w:pPr>
              <w:rPr>
                <w:rFonts w:ascii="Calibri" w:eastAsia="Times New Roman" w:hAnsi="Calibri" w:cs="Calibri"/>
                <w:b/>
                <w:bCs/>
                <w:color w:val="000000"/>
                <w:lang w:val="en-SG"/>
              </w:rPr>
            </w:pPr>
            <w:r w:rsidRPr="0018689F">
              <w:rPr>
                <w:rFonts w:ascii="Calibri" w:eastAsia="Times New Roman" w:hAnsi="Calibri" w:cs="Calibri"/>
                <w:b/>
                <w:bCs/>
                <w:color w:val="000000"/>
                <w:lang w:val="en-SG"/>
              </w:rPr>
              <w:t>C to C+</w:t>
            </w:r>
          </w:p>
        </w:tc>
        <w:tc>
          <w:tcPr>
            <w:tcW w:w="1769" w:type="dxa"/>
            <w:tcBorders>
              <w:top w:val="nil"/>
              <w:left w:val="nil"/>
              <w:bottom w:val="single" w:sz="4" w:space="0" w:color="auto"/>
              <w:right w:val="single" w:sz="4" w:space="0" w:color="auto"/>
            </w:tcBorders>
            <w:shd w:val="clear" w:color="000000" w:fill="DDEBF7"/>
            <w:noWrap/>
            <w:vAlign w:val="bottom"/>
            <w:hideMark/>
          </w:tcPr>
          <w:p w14:paraId="04B53358" w14:textId="77777777" w:rsidR="005F3A80" w:rsidRPr="0018689F" w:rsidRDefault="005F3A80" w:rsidP="00B04F21">
            <w:pPr>
              <w:rPr>
                <w:rFonts w:ascii="Calibri" w:eastAsia="Times New Roman" w:hAnsi="Calibri" w:cs="Calibri"/>
                <w:b/>
                <w:bCs/>
                <w:color w:val="000000"/>
                <w:lang w:val="en-SG"/>
              </w:rPr>
            </w:pPr>
            <w:r w:rsidRPr="0018689F">
              <w:rPr>
                <w:rFonts w:ascii="Calibri" w:eastAsia="Times New Roman" w:hAnsi="Calibri" w:cs="Calibri"/>
                <w:b/>
                <w:bCs/>
                <w:color w:val="000000"/>
                <w:lang w:val="en-SG"/>
              </w:rPr>
              <w:t>B to B+</w:t>
            </w:r>
          </w:p>
        </w:tc>
        <w:tc>
          <w:tcPr>
            <w:tcW w:w="1769" w:type="dxa"/>
            <w:tcBorders>
              <w:top w:val="nil"/>
              <w:left w:val="nil"/>
              <w:bottom w:val="single" w:sz="4" w:space="0" w:color="auto"/>
              <w:right w:val="single" w:sz="4" w:space="0" w:color="auto"/>
            </w:tcBorders>
            <w:shd w:val="clear" w:color="000000" w:fill="DDEBF7"/>
            <w:noWrap/>
            <w:vAlign w:val="bottom"/>
            <w:hideMark/>
          </w:tcPr>
          <w:p w14:paraId="367F58FD" w14:textId="77777777" w:rsidR="005F3A80" w:rsidRPr="0018689F" w:rsidRDefault="005F3A80" w:rsidP="00B04F21">
            <w:pPr>
              <w:rPr>
                <w:rFonts w:ascii="Calibri" w:eastAsia="Times New Roman" w:hAnsi="Calibri" w:cs="Calibri"/>
                <w:b/>
                <w:bCs/>
                <w:color w:val="000000"/>
                <w:lang w:val="en-SG"/>
              </w:rPr>
            </w:pPr>
            <w:r w:rsidRPr="0018689F">
              <w:rPr>
                <w:rFonts w:ascii="Calibri" w:eastAsia="Times New Roman" w:hAnsi="Calibri" w:cs="Calibri"/>
                <w:b/>
                <w:bCs/>
                <w:color w:val="000000"/>
                <w:lang w:val="en-SG"/>
              </w:rPr>
              <w:t xml:space="preserve">A to </w:t>
            </w:r>
            <w:proofErr w:type="spellStart"/>
            <w:r w:rsidRPr="0018689F">
              <w:rPr>
                <w:rFonts w:ascii="Calibri" w:eastAsia="Times New Roman" w:hAnsi="Calibri" w:cs="Calibri"/>
                <w:b/>
                <w:bCs/>
                <w:color w:val="000000"/>
                <w:lang w:val="en-SG"/>
              </w:rPr>
              <w:t>Dist</w:t>
            </w:r>
            <w:proofErr w:type="spellEnd"/>
          </w:p>
        </w:tc>
      </w:tr>
      <w:tr w:rsidR="005F3A80" w:rsidRPr="0018689F" w14:paraId="514503E0" w14:textId="77777777" w:rsidTr="00B04F21">
        <w:trPr>
          <w:trHeight w:val="282"/>
        </w:trPr>
        <w:tc>
          <w:tcPr>
            <w:tcW w:w="2094" w:type="dxa"/>
            <w:tcBorders>
              <w:top w:val="nil"/>
              <w:left w:val="single" w:sz="4" w:space="0" w:color="auto"/>
              <w:bottom w:val="single" w:sz="4" w:space="0" w:color="auto"/>
              <w:right w:val="single" w:sz="4" w:space="0" w:color="auto"/>
            </w:tcBorders>
            <w:shd w:val="clear" w:color="000000" w:fill="DDEBF7"/>
            <w:noWrap/>
            <w:vAlign w:val="bottom"/>
          </w:tcPr>
          <w:p w14:paraId="786CE9DB" w14:textId="2409326E" w:rsidR="005F3A80" w:rsidRPr="0018689F" w:rsidRDefault="005F3A80" w:rsidP="00B04F21">
            <w:pPr>
              <w:rPr>
                <w:rFonts w:ascii="Calibri" w:eastAsia="Times New Roman" w:hAnsi="Calibri" w:cs="Calibri"/>
                <w:b/>
                <w:bCs/>
                <w:color w:val="000000"/>
                <w:lang w:val="en-SG"/>
              </w:rPr>
            </w:pPr>
            <w:r>
              <w:rPr>
                <w:rFonts w:ascii="Calibri" w:eastAsia="Times New Roman" w:hAnsi="Calibri" w:cs="Calibri"/>
                <w:b/>
                <w:bCs/>
                <w:color w:val="000000"/>
                <w:lang w:val="en-SG"/>
              </w:rPr>
              <w:t xml:space="preserve">0 – </w:t>
            </w:r>
            <w:r w:rsidR="00724974">
              <w:rPr>
                <w:rFonts w:ascii="Calibri" w:eastAsia="Times New Roman" w:hAnsi="Calibri" w:cs="Calibri"/>
                <w:b/>
                <w:bCs/>
                <w:color w:val="000000"/>
                <w:lang w:val="en-SG"/>
              </w:rPr>
              <w:t>4</w:t>
            </w:r>
            <w:r>
              <w:rPr>
                <w:rFonts w:ascii="Calibri" w:eastAsia="Times New Roman" w:hAnsi="Calibri" w:cs="Calibri"/>
                <w:b/>
                <w:bCs/>
                <w:color w:val="000000"/>
                <w:lang w:val="en-SG"/>
              </w:rPr>
              <w:t xml:space="preserve"> marks</w:t>
            </w:r>
          </w:p>
        </w:tc>
        <w:tc>
          <w:tcPr>
            <w:tcW w:w="1769" w:type="dxa"/>
            <w:tcBorders>
              <w:top w:val="nil"/>
              <w:left w:val="nil"/>
              <w:bottom w:val="single" w:sz="4" w:space="0" w:color="auto"/>
              <w:right w:val="single" w:sz="4" w:space="0" w:color="auto"/>
            </w:tcBorders>
            <w:shd w:val="clear" w:color="000000" w:fill="DDEBF7"/>
            <w:noWrap/>
            <w:vAlign w:val="bottom"/>
          </w:tcPr>
          <w:p w14:paraId="05546096" w14:textId="393CAC84" w:rsidR="005F3A80" w:rsidRPr="0018689F" w:rsidRDefault="00724974" w:rsidP="00B04F21">
            <w:pPr>
              <w:rPr>
                <w:rFonts w:ascii="Calibri" w:eastAsia="Times New Roman" w:hAnsi="Calibri" w:cs="Calibri"/>
                <w:b/>
                <w:bCs/>
                <w:color w:val="000000"/>
                <w:lang w:val="en-SG"/>
              </w:rPr>
            </w:pPr>
            <w:r>
              <w:rPr>
                <w:rFonts w:ascii="Calibri" w:eastAsia="Times New Roman" w:hAnsi="Calibri" w:cs="Calibri"/>
                <w:b/>
                <w:bCs/>
                <w:color w:val="000000"/>
                <w:lang w:val="en-SG"/>
              </w:rPr>
              <w:t>5</w:t>
            </w:r>
            <w:r w:rsidR="00652DBB">
              <w:rPr>
                <w:rFonts w:ascii="Calibri" w:eastAsia="Times New Roman" w:hAnsi="Calibri" w:cs="Calibri"/>
                <w:b/>
                <w:bCs/>
                <w:color w:val="000000"/>
                <w:lang w:val="en-SG"/>
              </w:rPr>
              <w:t xml:space="preserve"> – </w:t>
            </w:r>
            <w:r w:rsidR="00F646EC">
              <w:rPr>
                <w:rFonts w:ascii="Calibri" w:eastAsia="Times New Roman" w:hAnsi="Calibri" w:cs="Calibri"/>
                <w:b/>
                <w:bCs/>
                <w:color w:val="000000"/>
                <w:lang w:val="en-SG"/>
              </w:rPr>
              <w:t>5.5</w:t>
            </w:r>
            <w:r w:rsidR="005F3A80">
              <w:rPr>
                <w:rFonts w:ascii="Calibri" w:eastAsia="Times New Roman" w:hAnsi="Calibri" w:cs="Calibri"/>
                <w:b/>
                <w:bCs/>
                <w:color w:val="000000"/>
                <w:lang w:val="en-SG"/>
              </w:rPr>
              <w:t xml:space="preserve"> marks</w:t>
            </w:r>
          </w:p>
        </w:tc>
        <w:tc>
          <w:tcPr>
            <w:tcW w:w="1769" w:type="dxa"/>
            <w:tcBorders>
              <w:top w:val="nil"/>
              <w:left w:val="nil"/>
              <w:bottom w:val="single" w:sz="4" w:space="0" w:color="auto"/>
              <w:right w:val="single" w:sz="4" w:space="0" w:color="auto"/>
            </w:tcBorders>
            <w:shd w:val="clear" w:color="000000" w:fill="DDEBF7"/>
            <w:noWrap/>
            <w:vAlign w:val="bottom"/>
          </w:tcPr>
          <w:p w14:paraId="110A0EDF" w14:textId="45EDC754" w:rsidR="005F3A80" w:rsidRPr="0018689F" w:rsidRDefault="00724974" w:rsidP="00B04F21">
            <w:pPr>
              <w:rPr>
                <w:rFonts w:ascii="Calibri" w:eastAsia="Times New Roman" w:hAnsi="Calibri" w:cs="Calibri"/>
                <w:b/>
                <w:bCs/>
                <w:color w:val="000000"/>
                <w:lang w:val="en-SG"/>
              </w:rPr>
            </w:pPr>
            <w:r>
              <w:rPr>
                <w:rFonts w:ascii="Calibri" w:eastAsia="Times New Roman" w:hAnsi="Calibri" w:cs="Calibri"/>
                <w:b/>
                <w:bCs/>
                <w:color w:val="000000"/>
                <w:lang w:val="en-SG"/>
              </w:rPr>
              <w:t xml:space="preserve">6 </w:t>
            </w:r>
            <w:r w:rsidR="00652DBB">
              <w:rPr>
                <w:rFonts w:ascii="Calibri" w:eastAsia="Times New Roman" w:hAnsi="Calibri" w:cs="Calibri"/>
                <w:b/>
                <w:bCs/>
                <w:color w:val="000000"/>
                <w:lang w:val="en-SG"/>
              </w:rPr>
              <w:t xml:space="preserve">– </w:t>
            </w:r>
            <w:r w:rsidR="00F646EC">
              <w:rPr>
                <w:rFonts w:ascii="Calibri" w:eastAsia="Times New Roman" w:hAnsi="Calibri" w:cs="Calibri"/>
                <w:b/>
                <w:bCs/>
                <w:color w:val="000000"/>
                <w:lang w:val="en-SG"/>
              </w:rPr>
              <w:t>6.5</w:t>
            </w:r>
            <w:r w:rsidR="00652DBB">
              <w:rPr>
                <w:rFonts w:ascii="Calibri" w:eastAsia="Times New Roman" w:hAnsi="Calibri" w:cs="Calibri"/>
                <w:b/>
                <w:bCs/>
                <w:color w:val="000000"/>
                <w:lang w:val="en-SG"/>
              </w:rPr>
              <w:t xml:space="preserve"> </w:t>
            </w:r>
            <w:r w:rsidR="005F3A80">
              <w:rPr>
                <w:rFonts w:ascii="Calibri" w:eastAsia="Times New Roman" w:hAnsi="Calibri" w:cs="Calibri"/>
                <w:b/>
                <w:bCs/>
                <w:color w:val="000000"/>
                <w:lang w:val="en-SG"/>
              </w:rPr>
              <w:t>marks</w:t>
            </w:r>
          </w:p>
        </w:tc>
        <w:tc>
          <w:tcPr>
            <w:tcW w:w="1769" w:type="dxa"/>
            <w:tcBorders>
              <w:top w:val="nil"/>
              <w:left w:val="nil"/>
              <w:bottom w:val="single" w:sz="4" w:space="0" w:color="auto"/>
              <w:right w:val="single" w:sz="4" w:space="0" w:color="auto"/>
            </w:tcBorders>
            <w:shd w:val="clear" w:color="000000" w:fill="DDEBF7"/>
            <w:noWrap/>
            <w:vAlign w:val="bottom"/>
          </w:tcPr>
          <w:p w14:paraId="49E93337" w14:textId="1E1ED999" w:rsidR="005F3A80" w:rsidRPr="0018689F" w:rsidRDefault="00724974" w:rsidP="00B04F21">
            <w:pPr>
              <w:rPr>
                <w:rFonts w:ascii="Calibri" w:eastAsia="Times New Roman" w:hAnsi="Calibri" w:cs="Calibri"/>
                <w:b/>
                <w:bCs/>
                <w:color w:val="000000"/>
                <w:lang w:val="en-SG"/>
              </w:rPr>
            </w:pPr>
            <w:r>
              <w:rPr>
                <w:rFonts w:ascii="Calibri" w:eastAsia="Times New Roman" w:hAnsi="Calibri" w:cs="Calibri"/>
                <w:b/>
                <w:bCs/>
                <w:color w:val="000000"/>
                <w:lang w:val="en-SG"/>
              </w:rPr>
              <w:t xml:space="preserve">7 </w:t>
            </w:r>
            <w:r w:rsidR="00652DBB">
              <w:rPr>
                <w:rFonts w:ascii="Calibri" w:eastAsia="Times New Roman" w:hAnsi="Calibri" w:cs="Calibri"/>
                <w:b/>
                <w:bCs/>
                <w:color w:val="000000"/>
                <w:lang w:val="en-SG"/>
              </w:rPr>
              <w:t xml:space="preserve">– </w:t>
            </w:r>
            <w:r w:rsidR="00F646EC">
              <w:rPr>
                <w:rFonts w:ascii="Calibri" w:eastAsia="Times New Roman" w:hAnsi="Calibri" w:cs="Calibri"/>
                <w:b/>
                <w:bCs/>
                <w:color w:val="000000"/>
                <w:lang w:val="en-SG"/>
              </w:rPr>
              <w:t>7.5</w:t>
            </w:r>
            <w:r w:rsidR="00652DBB">
              <w:rPr>
                <w:rFonts w:ascii="Calibri" w:eastAsia="Times New Roman" w:hAnsi="Calibri" w:cs="Calibri"/>
                <w:b/>
                <w:bCs/>
                <w:color w:val="000000"/>
                <w:lang w:val="en-SG"/>
              </w:rPr>
              <w:t xml:space="preserve"> </w:t>
            </w:r>
            <w:r w:rsidR="005F3A80">
              <w:rPr>
                <w:rFonts w:ascii="Calibri" w:eastAsia="Times New Roman" w:hAnsi="Calibri" w:cs="Calibri"/>
                <w:b/>
                <w:bCs/>
                <w:color w:val="000000"/>
                <w:lang w:val="en-SG"/>
              </w:rPr>
              <w:t>marks</w:t>
            </w:r>
          </w:p>
        </w:tc>
        <w:tc>
          <w:tcPr>
            <w:tcW w:w="1769" w:type="dxa"/>
            <w:tcBorders>
              <w:top w:val="nil"/>
              <w:left w:val="nil"/>
              <w:bottom w:val="single" w:sz="4" w:space="0" w:color="auto"/>
              <w:right w:val="single" w:sz="4" w:space="0" w:color="auto"/>
            </w:tcBorders>
            <w:shd w:val="clear" w:color="000000" w:fill="DDEBF7"/>
            <w:noWrap/>
            <w:vAlign w:val="bottom"/>
          </w:tcPr>
          <w:p w14:paraId="125E9349" w14:textId="4452F906" w:rsidR="005F3A80" w:rsidRPr="0018689F" w:rsidRDefault="00724974" w:rsidP="00B04F21">
            <w:pPr>
              <w:rPr>
                <w:rFonts w:ascii="Calibri" w:eastAsia="Times New Roman" w:hAnsi="Calibri" w:cs="Calibri"/>
                <w:b/>
                <w:bCs/>
                <w:color w:val="000000"/>
                <w:lang w:val="en-SG"/>
              </w:rPr>
            </w:pPr>
            <w:r>
              <w:rPr>
                <w:rFonts w:ascii="Calibri" w:eastAsia="Times New Roman" w:hAnsi="Calibri" w:cs="Calibri"/>
                <w:b/>
                <w:bCs/>
                <w:color w:val="000000"/>
                <w:lang w:val="en-SG"/>
              </w:rPr>
              <w:t>8</w:t>
            </w:r>
            <w:r w:rsidR="005F3A80">
              <w:rPr>
                <w:rFonts w:ascii="Calibri" w:eastAsia="Times New Roman" w:hAnsi="Calibri" w:cs="Calibri"/>
                <w:b/>
                <w:bCs/>
                <w:color w:val="000000"/>
                <w:lang w:val="en-SG"/>
              </w:rPr>
              <w:t xml:space="preserve"> – </w:t>
            </w:r>
            <w:r w:rsidR="006B4C0B">
              <w:rPr>
                <w:rFonts w:ascii="Calibri" w:eastAsia="Times New Roman" w:hAnsi="Calibri" w:cs="Calibri"/>
                <w:b/>
                <w:bCs/>
                <w:color w:val="000000"/>
                <w:lang w:val="en-SG"/>
              </w:rPr>
              <w:t>1</w:t>
            </w:r>
            <w:r w:rsidR="005F3A80">
              <w:rPr>
                <w:rFonts w:ascii="Calibri" w:eastAsia="Times New Roman" w:hAnsi="Calibri" w:cs="Calibri"/>
                <w:b/>
                <w:bCs/>
                <w:color w:val="000000"/>
                <w:lang w:val="en-SG"/>
              </w:rPr>
              <w:t>0 marks</w:t>
            </w:r>
          </w:p>
        </w:tc>
      </w:tr>
      <w:tr w:rsidR="006B4C0B" w:rsidRPr="0018689F" w14:paraId="7247FC79" w14:textId="77777777" w:rsidTr="00B04F21">
        <w:trPr>
          <w:trHeight w:val="3584"/>
        </w:trPr>
        <w:tc>
          <w:tcPr>
            <w:tcW w:w="2094" w:type="dxa"/>
            <w:tcBorders>
              <w:top w:val="nil"/>
              <w:left w:val="single" w:sz="4" w:space="0" w:color="auto"/>
              <w:bottom w:val="single" w:sz="4" w:space="0" w:color="auto"/>
              <w:right w:val="single" w:sz="4" w:space="0" w:color="auto"/>
            </w:tcBorders>
            <w:shd w:val="clear" w:color="auto" w:fill="auto"/>
            <w:hideMark/>
          </w:tcPr>
          <w:p w14:paraId="2E4D7AB8" w14:textId="0079913D" w:rsidR="00377CC3" w:rsidRPr="00B93F19" w:rsidRDefault="00377CC3" w:rsidP="00377CC3">
            <w:pPr>
              <w:rPr>
                <w:rFonts w:cstheme="minorHAnsi"/>
              </w:rPr>
            </w:pPr>
            <w:r>
              <w:rPr>
                <w:rFonts w:cstheme="minorHAnsi"/>
              </w:rPr>
              <w:t>No k</w:t>
            </w:r>
            <w:r w:rsidRPr="00B93F19">
              <w:rPr>
                <w:rFonts w:cstheme="minorHAnsi"/>
              </w:rPr>
              <w:t xml:space="preserve">ey </w:t>
            </w:r>
            <w:proofErr w:type="gramStart"/>
            <w:r w:rsidRPr="00B93F19">
              <w:rPr>
                <w:rFonts w:cstheme="minorHAnsi"/>
              </w:rPr>
              <w:t>ideas;</w:t>
            </w:r>
            <w:proofErr w:type="gramEnd"/>
            <w:r w:rsidRPr="00B93F19">
              <w:rPr>
                <w:rFonts w:cstheme="minorHAnsi"/>
              </w:rPr>
              <w:t xml:space="preserve"> presentation shows no effort, organization, elaboration, and use of visuals and graphics. </w:t>
            </w:r>
          </w:p>
          <w:p w14:paraId="6D69A102" w14:textId="77777777" w:rsidR="00377CC3" w:rsidRPr="00B93F19" w:rsidRDefault="00377CC3" w:rsidP="00377CC3">
            <w:pPr>
              <w:rPr>
                <w:rFonts w:cstheme="minorHAnsi"/>
              </w:rPr>
            </w:pPr>
          </w:p>
          <w:p w14:paraId="0852C476" w14:textId="07AEBD22" w:rsidR="00377CC3" w:rsidRPr="00B93F19" w:rsidRDefault="00377CC3" w:rsidP="00377CC3">
            <w:pPr>
              <w:rPr>
                <w:rFonts w:cstheme="minorHAnsi"/>
              </w:rPr>
            </w:pPr>
            <w:proofErr w:type="gramStart"/>
            <w:r w:rsidRPr="00B93F19">
              <w:rPr>
                <w:rFonts w:cstheme="minorHAnsi"/>
              </w:rPr>
              <w:t>Presenter appears</w:t>
            </w:r>
            <w:proofErr w:type="gramEnd"/>
            <w:r w:rsidRPr="00B93F19">
              <w:rPr>
                <w:rFonts w:cstheme="minorHAnsi"/>
              </w:rPr>
              <w:t xml:space="preserve"> very uncomfortable; displays</w:t>
            </w:r>
            <w:r w:rsidR="00537AE2">
              <w:rPr>
                <w:rFonts w:cstheme="minorHAnsi"/>
              </w:rPr>
              <w:t xml:space="preserve"> very</w:t>
            </w:r>
            <w:r w:rsidRPr="00B93F19">
              <w:rPr>
                <w:rFonts w:cstheme="minorHAnsi"/>
              </w:rPr>
              <w:t xml:space="preserve"> poor use of eye contact, posture, gestures, and vocal expressiveness. No effort to engage audience and lack fluency and good pronunciation.</w:t>
            </w:r>
          </w:p>
          <w:p w14:paraId="6A47AAB9" w14:textId="77777777" w:rsidR="00377CC3" w:rsidRPr="00B93F19" w:rsidRDefault="00377CC3" w:rsidP="00377CC3">
            <w:pPr>
              <w:rPr>
                <w:rFonts w:cstheme="minorHAnsi"/>
              </w:rPr>
            </w:pPr>
          </w:p>
          <w:p w14:paraId="5FB29698" w14:textId="763C74ED" w:rsidR="006B4C0B" w:rsidRPr="0018689F" w:rsidRDefault="00377CC3" w:rsidP="00377CC3">
            <w:pPr>
              <w:rPr>
                <w:rFonts w:ascii="Calibri" w:eastAsia="Times New Roman" w:hAnsi="Calibri" w:cs="Calibri"/>
                <w:color w:val="000000"/>
                <w:lang w:val="en-SG"/>
              </w:rPr>
            </w:pPr>
            <w:proofErr w:type="gramStart"/>
            <w:r w:rsidRPr="00B93F19">
              <w:rPr>
                <w:rFonts w:cstheme="minorHAnsi"/>
              </w:rPr>
              <w:t>Presented</w:t>
            </w:r>
            <w:proofErr w:type="gramEnd"/>
            <w:r w:rsidRPr="00B93F19">
              <w:rPr>
                <w:rFonts w:cstheme="minorHAnsi"/>
              </w:rPr>
              <w:t xml:space="preserve"> solution that is </w:t>
            </w:r>
            <w:r w:rsidR="00A66EFA">
              <w:rPr>
                <w:rFonts w:cstheme="minorHAnsi"/>
              </w:rPr>
              <w:t xml:space="preserve">ambiguous </w:t>
            </w:r>
            <w:r w:rsidR="00A66EFA">
              <w:rPr>
                <w:rFonts w:cstheme="minorHAnsi"/>
              </w:rPr>
              <w:lastRenderedPageBreak/>
              <w:t>and unorganized</w:t>
            </w:r>
            <w:r w:rsidRPr="00B93F19">
              <w:rPr>
                <w:rFonts w:cstheme="minorHAnsi"/>
              </w:rPr>
              <w:t xml:space="preserve">, and audience </w:t>
            </w:r>
            <w:r w:rsidR="00537AE2">
              <w:rPr>
                <w:rFonts w:cstheme="minorHAnsi"/>
              </w:rPr>
              <w:t xml:space="preserve">did not </w:t>
            </w:r>
            <w:r w:rsidRPr="00B93F19">
              <w:rPr>
                <w:rFonts w:cstheme="minorHAnsi"/>
              </w:rPr>
              <w:t>underst</w:t>
            </w:r>
            <w:r w:rsidR="00537AE2">
              <w:rPr>
                <w:rFonts w:cstheme="minorHAnsi"/>
              </w:rPr>
              <w:t>and</w:t>
            </w:r>
            <w:r w:rsidRPr="00B93F19">
              <w:rPr>
                <w:rFonts w:cstheme="minorHAnsi"/>
              </w:rPr>
              <w:t xml:space="preserve"> and </w:t>
            </w:r>
            <w:r w:rsidR="00537AE2">
              <w:rPr>
                <w:rFonts w:cstheme="minorHAnsi"/>
              </w:rPr>
              <w:t xml:space="preserve">could not </w:t>
            </w:r>
            <w:r w:rsidRPr="00B93F19">
              <w:rPr>
                <w:rFonts w:cstheme="minorHAnsi"/>
              </w:rPr>
              <w:t>follow.</w:t>
            </w:r>
          </w:p>
        </w:tc>
        <w:tc>
          <w:tcPr>
            <w:tcW w:w="1769" w:type="dxa"/>
            <w:tcBorders>
              <w:top w:val="nil"/>
              <w:left w:val="nil"/>
              <w:bottom w:val="single" w:sz="4" w:space="0" w:color="auto"/>
              <w:right w:val="single" w:sz="4" w:space="0" w:color="auto"/>
            </w:tcBorders>
            <w:shd w:val="clear" w:color="auto" w:fill="auto"/>
            <w:hideMark/>
          </w:tcPr>
          <w:p w14:paraId="29A744E4" w14:textId="2613EF18" w:rsidR="006B4C0B" w:rsidRPr="00B93F19" w:rsidRDefault="006B4C0B" w:rsidP="006B4C0B">
            <w:pPr>
              <w:rPr>
                <w:rFonts w:cstheme="minorHAnsi"/>
              </w:rPr>
            </w:pPr>
            <w:r w:rsidRPr="00B93F19">
              <w:rPr>
                <w:rFonts w:cstheme="minorHAnsi"/>
              </w:rPr>
              <w:lastRenderedPageBreak/>
              <w:t xml:space="preserve">Key ideas are unclear; presentation shows </w:t>
            </w:r>
            <w:r w:rsidR="00377CC3">
              <w:rPr>
                <w:rFonts w:cstheme="minorHAnsi"/>
              </w:rPr>
              <w:t>little</w:t>
            </w:r>
            <w:r w:rsidRPr="00B93F19">
              <w:rPr>
                <w:rFonts w:cstheme="minorHAnsi"/>
              </w:rPr>
              <w:t xml:space="preserve"> effort, organization, elaboration, and use of visuals and graphics. </w:t>
            </w:r>
          </w:p>
          <w:p w14:paraId="110AA45D" w14:textId="77777777" w:rsidR="006B4C0B" w:rsidRPr="00B93F19" w:rsidRDefault="006B4C0B" w:rsidP="006B4C0B">
            <w:pPr>
              <w:rPr>
                <w:rFonts w:cstheme="minorHAnsi"/>
              </w:rPr>
            </w:pPr>
          </w:p>
          <w:p w14:paraId="60504CD7" w14:textId="00C29210" w:rsidR="006B4C0B" w:rsidRPr="00B93F19" w:rsidRDefault="006B4C0B" w:rsidP="006B4C0B">
            <w:pPr>
              <w:rPr>
                <w:rFonts w:cstheme="minorHAnsi"/>
              </w:rPr>
            </w:pPr>
            <w:r w:rsidRPr="00B93F19">
              <w:rPr>
                <w:rFonts w:cstheme="minorHAnsi"/>
              </w:rPr>
              <w:t xml:space="preserve">Presenter appears uncomfortable; displays poor use of eye contact, posture, gestures, and vocal expressiveness. </w:t>
            </w:r>
            <w:r w:rsidR="00537AE2">
              <w:rPr>
                <w:rFonts w:cstheme="minorHAnsi"/>
              </w:rPr>
              <w:t>Little</w:t>
            </w:r>
            <w:r w:rsidRPr="00B93F19">
              <w:rPr>
                <w:rFonts w:cstheme="minorHAnsi"/>
              </w:rPr>
              <w:t xml:space="preserve"> effort to engage audience and lack fluency </w:t>
            </w:r>
            <w:r w:rsidRPr="00B93F19">
              <w:rPr>
                <w:rFonts w:cstheme="minorHAnsi"/>
              </w:rPr>
              <w:lastRenderedPageBreak/>
              <w:t>and good pronunciation.</w:t>
            </w:r>
          </w:p>
          <w:p w14:paraId="03A0B1C5" w14:textId="77777777" w:rsidR="006B4C0B" w:rsidRPr="00B93F19" w:rsidRDefault="006B4C0B" w:rsidP="006B4C0B">
            <w:pPr>
              <w:rPr>
                <w:rFonts w:cstheme="minorHAnsi"/>
              </w:rPr>
            </w:pPr>
          </w:p>
          <w:p w14:paraId="61482679" w14:textId="46D087FD" w:rsidR="006B4C0B" w:rsidRPr="0018689F" w:rsidRDefault="006B4C0B" w:rsidP="006B4C0B">
            <w:pPr>
              <w:rPr>
                <w:rFonts w:ascii="Calibri" w:eastAsia="Times New Roman" w:hAnsi="Calibri" w:cs="Calibri"/>
                <w:color w:val="000000"/>
                <w:lang w:val="en-SG"/>
              </w:rPr>
            </w:pPr>
            <w:proofErr w:type="gramStart"/>
            <w:r w:rsidRPr="00B93F19">
              <w:rPr>
                <w:rFonts w:cstheme="minorHAnsi"/>
              </w:rPr>
              <w:t>Presented</w:t>
            </w:r>
            <w:proofErr w:type="gramEnd"/>
            <w:r w:rsidRPr="00B93F19">
              <w:rPr>
                <w:rFonts w:cstheme="minorHAnsi"/>
              </w:rPr>
              <w:t xml:space="preserve"> solution that is not clear and concise, and audience has difficulty understanding and following.</w:t>
            </w:r>
          </w:p>
        </w:tc>
        <w:tc>
          <w:tcPr>
            <w:tcW w:w="1769" w:type="dxa"/>
            <w:tcBorders>
              <w:top w:val="nil"/>
              <w:left w:val="nil"/>
              <w:bottom w:val="single" w:sz="4" w:space="0" w:color="auto"/>
              <w:right w:val="single" w:sz="4" w:space="0" w:color="auto"/>
            </w:tcBorders>
            <w:shd w:val="clear" w:color="auto" w:fill="auto"/>
            <w:hideMark/>
          </w:tcPr>
          <w:p w14:paraId="4EDFABAB" w14:textId="77777777" w:rsidR="006B4C0B" w:rsidRPr="00B93F19" w:rsidRDefault="006B4C0B" w:rsidP="006B4C0B">
            <w:pPr>
              <w:rPr>
                <w:rFonts w:cstheme="minorHAnsi"/>
              </w:rPr>
            </w:pPr>
            <w:r w:rsidRPr="00B93F19">
              <w:rPr>
                <w:rFonts w:cstheme="minorHAnsi"/>
              </w:rPr>
              <w:lastRenderedPageBreak/>
              <w:t>Key ideas lack clarity; presentation shows some effort, organization, elaboration, and use of visuals and graphics.</w:t>
            </w:r>
          </w:p>
          <w:p w14:paraId="75C99715" w14:textId="77777777" w:rsidR="006B4C0B" w:rsidRPr="00B93F19" w:rsidRDefault="006B4C0B" w:rsidP="006B4C0B">
            <w:pPr>
              <w:rPr>
                <w:rFonts w:cstheme="minorHAnsi"/>
              </w:rPr>
            </w:pPr>
          </w:p>
          <w:p w14:paraId="51B60A45" w14:textId="77777777" w:rsidR="006B4C0B" w:rsidRPr="00B93F19" w:rsidRDefault="006B4C0B" w:rsidP="006B4C0B">
            <w:pPr>
              <w:rPr>
                <w:rFonts w:eastAsia="Times New Roman" w:cstheme="minorHAnsi"/>
              </w:rPr>
            </w:pPr>
            <w:r w:rsidRPr="00B93F19">
              <w:rPr>
                <w:rFonts w:cstheme="minorHAnsi"/>
              </w:rPr>
              <w:t xml:space="preserve">Presenter appears rather uncomfortable; displays limited use of eye contact, posture, gestures, and vocal expressiveness. Some effort to engage audience, </w:t>
            </w:r>
            <w:r w:rsidRPr="00B93F19">
              <w:rPr>
                <w:rFonts w:cstheme="minorHAnsi"/>
              </w:rPr>
              <w:lastRenderedPageBreak/>
              <w:t>fluency, and good pronunciation.</w:t>
            </w:r>
          </w:p>
          <w:p w14:paraId="4FB4ECD4" w14:textId="77777777" w:rsidR="006B4C0B" w:rsidRPr="00B93F19" w:rsidRDefault="006B4C0B" w:rsidP="006B4C0B">
            <w:pPr>
              <w:rPr>
                <w:rFonts w:eastAsia="Times New Roman" w:cstheme="minorHAnsi"/>
              </w:rPr>
            </w:pPr>
          </w:p>
          <w:p w14:paraId="27F8E752" w14:textId="6AEE7334" w:rsidR="006B4C0B" w:rsidRPr="0018689F" w:rsidRDefault="006B4C0B" w:rsidP="006B4C0B">
            <w:pPr>
              <w:rPr>
                <w:rFonts w:ascii="Calibri" w:eastAsia="Times New Roman" w:hAnsi="Calibri" w:cs="Calibri"/>
                <w:color w:val="000000"/>
                <w:lang w:val="en-SG"/>
              </w:rPr>
            </w:pPr>
            <w:r w:rsidRPr="00B93F19">
              <w:rPr>
                <w:rFonts w:eastAsia="Times New Roman" w:cstheme="minorHAnsi"/>
              </w:rPr>
              <w:t>Presented solution with limited clarity and conciseness; audience sometimes find it challenging to understand and follow.</w:t>
            </w:r>
          </w:p>
        </w:tc>
        <w:tc>
          <w:tcPr>
            <w:tcW w:w="1769" w:type="dxa"/>
            <w:tcBorders>
              <w:top w:val="nil"/>
              <w:left w:val="nil"/>
              <w:bottom w:val="single" w:sz="4" w:space="0" w:color="auto"/>
              <w:right w:val="single" w:sz="4" w:space="0" w:color="auto"/>
            </w:tcBorders>
            <w:shd w:val="clear" w:color="auto" w:fill="auto"/>
            <w:hideMark/>
          </w:tcPr>
          <w:p w14:paraId="53D7005D" w14:textId="77777777" w:rsidR="006B4C0B" w:rsidRPr="00B93F19" w:rsidRDefault="006B4C0B" w:rsidP="006B4C0B">
            <w:pPr>
              <w:rPr>
                <w:rFonts w:cstheme="minorHAnsi"/>
              </w:rPr>
            </w:pPr>
            <w:r w:rsidRPr="00B93F19">
              <w:rPr>
                <w:rFonts w:cstheme="minorHAnsi"/>
              </w:rPr>
              <w:lastRenderedPageBreak/>
              <w:t>Key ideas presented clearly; presentation shows good effort, organization, elaboration, and use of visuals and graphics.</w:t>
            </w:r>
          </w:p>
          <w:p w14:paraId="7A35CBA5" w14:textId="77777777" w:rsidR="006B4C0B" w:rsidRPr="00B93F19" w:rsidRDefault="006B4C0B" w:rsidP="006B4C0B">
            <w:pPr>
              <w:rPr>
                <w:rFonts w:cstheme="minorHAnsi"/>
              </w:rPr>
            </w:pPr>
          </w:p>
          <w:p w14:paraId="7CD26D4D" w14:textId="77777777" w:rsidR="006B4C0B" w:rsidRPr="00B93F19" w:rsidRDefault="006B4C0B" w:rsidP="006B4C0B">
            <w:pPr>
              <w:rPr>
                <w:rFonts w:eastAsia="Times New Roman" w:cstheme="minorHAnsi"/>
              </w:rPr>
            </w:pPr>
            <w:proofErr w:type="gramStart"/>
            <w:r w:rsidRPr="00B93F19">
              <w:rPr>
                <w:rFonts w:cstheme="minorHAnsi"/>
              </w:rPr>
              <w:t>Presenter appears</w:t>
            </w:r>
            <w:proofErr w:type="gramEnd"/>
            <w:r w:rsidRPr="00B93F19">
              <w:rPr>
                <w:rFonts w:cstheme="minorHAnsi"/>
              </w:rPr>
              <w:t xml:space="preserve"> comfortable; displays good use of eye contact, posture, gestures, and vocal expressiveness. Good effort to engage </w:t>
            </w:r>
            <w:r w:rsidRPr="00B93F19">
              <w:rPr>
                <w:rFonts w:cstheme="minorHAnsi"/>
              </w:rPr>
              <w:lastRenderedPageBreak/>
              <w:t>audience, fluency, and pronunciation.</w:t>
            </w:r>
          </w:p>
          <w:p w14:paraId="2FB8269F" w14:textId="77777777" w:rsidR="006B4C0B" w:rsidRPr="00B93F19" w:rsidRDefault="006B4C0B" w:rsidP="006B4C0B">
            <w:pPr>
              <w:rPr>
                <w:rFonts w:eastAsia="Times New Roman" w:cstheme="minorHAnsi"/>
              </w:rPr>
            </w:pPr>
          </w:p>
          <w:p w14:paraId="12CEF5D4" w14:textId="46AE8125" w:rsidR="006B4C0B" w:rsidRPr="0018689F" w:rsidRDefault="006B4C0B" w:rsidP="006B4C0B">
            <w:pPr>
              <w:rPr>
                <w:rFonts w:ascii="Calibri" w:eastAsia="Times New Roman" w:hAnsi="Calibri" w:cs="Calibri"/>
                <w:color w:val="000000"/>
                <w:lang w:val="en-SG"/>
              </w:rPr>
            </w:pPr>
            <w:r w:rsidRPr="00B93F19">
              <w:rPr>
                <w:rFonts w:eastAsia="Times New Roman" w:cstheme="minorHAnsi"/>
              </w:rPr>
              <w:t xml:space="preserve">Presented solution clearly and concisely for audience understanding. </w:t>
            </w:r>
          </w:p>
        </w:tc>
        <w:tc>
          <w:tcPr>
            <w:tcW w:w="1769" w:type="dxa"/>
            <w:tcBorders>
              <w:top w:val="nil"/>
              <w:left w:val="nil"/>
              <w:bottom w:val="single" w:sz="4" w:space="0" w:color="auto"/>
              <w:right w:val="single" w:sz="4" w:space="0" w:color="auto"/>
            </w:tcBorders>
            <w:shd w:val="clear" w:color="auto" w:fill="auto"/>
            <w:hideMark/>
          </w:tcPr>
          <w:p w14:paraId="4054E6B3" w14:textId="77777777" w:rsidR="006B4C0B" w:rsidRPr="00B93F19" w:rsidRDefault="006B4C0B" w:rsidP="006B4C0B">
            <w:pPr>
              <w:rPr>
                <w:rFonts w:cstheme="minorHAnsi"/>
              </w:rPr>
            </w:pPr>
            <w:r w:rsidRPr="00B93F19">
              <w:rPr>
                <w:rFonts w:cstheme="minorHAnsi"/>
              </w:rPr>
              <w:lastRenderedPageBreak/>
              <w:t>Key ideas presented very clearly and convincingly; presentation shows excellent effort, organization, elaboration, and use of visuals and graphics.</w:t>
            </w:r>
          </w:p>
          <w:p w14:paraId="1423249E" w14:textId="77777777" w:rsidR="006B4C0B" w:rsidRPr="00B93F19" w:rsidRDefault="006B4C0B" w:rsidP="006B4C0B">
            <w:pPr>
              <w:rPr>
                <w:rFonts w:cstheme="minorHAnsi"/>
              </w:rPr>
            </w:pPr>
          </w:p>
          <w:p w14:paraId="23406EBB" w14:textId="77777777" w:rsidR="006B4C0B" w:rsidRPr="00B93F19" w:rsidRDefault="006B4C0B" w:rsidP="006B4C0B">
            <w:pPr>
              <w:rPr>
                <w:rFonts w:cstheme="minorHAnsi"/>
              </w:rPr>
            </w:pPr>
            <w:r w:rsidRPr="00B93F19">
              <w:rPr>
                <w:rFonts w:cstheme="minorHAnsi"/>
              </w:rPr>
              <w:t xml:space="preserve">Presenter appears confident; displays effective use of eye contact, posture, gestures, and vocal expressiveness. Excellent effort </w:t>
            </w:r>
            <w:r w:rsidRPr="00B93F19">
              <w:rPr>
                <w:rFonts w:cstheme="minorHAnsi"/>
              </w:rPr>
              <w:lastRenderedPageBreak/>
              <w:t>to engage audience, fluency, and pronunciation.</w:t>
            </w:r>
          </w:p>
          <w:p w14:paraId="79E4D1A6" w14:textId="77777777" w:rsidR="006B4C0B" w:rsidRPr="00B93F19" w:rsidRDefault="006B4C0B" w:rsidP="006B4C0B">
            <w:pPr>
              <w:rPr>
                <w:rFonts w:cstheme="minorHAnsi"/>
              </w:rPr>
            </w:pPr>
          </w:p>
          <w:p w14:paraId="28B992F8" w14:textId="5A4BC5B7" w:rsidR="006B4C0B" w:rsidRPr="0018689F" w:rsidRDefault="006B4C0B" w:rsidP="006B4C0B">
            <w:pPr>
              <w:rPr>
                <w:rFonts w:ascii="Calibri" w:eastAsia="Times New Roman" w:hAnsi="Calibri" w:cs="Calibri"/>
                <w:color w:val="000000"/>
                <w:lang w:val="en-SG"/>
              </w:rPr>
            </w:pPr>
            <w:r w:rsidRPr="00B93F19">
              <w:rPr>
                <w:rFonts w:cstheme="minorHAnsi"/>
              </w:rPr>
              <w:t xml:space="preserve">Presented solution clearly, concisely, and convincingly. </w:t>
            </w:r>
          </w:p>
        </w:tc>
      </w:tr>
    </w:tbl>
    <w:p w14:paraId="7E5B7F51" w14:textId="77777777" w:rsidR="005F3A80" w:rsidRPr="0018689F" w:rsidRDefault="005F3A80" w:rsidP="00F43C7A">
      <w:pPr>
        <w:rPr>
          <w:lang w:val="en-SG"/>
        </w:rPr>
      </w:pPr>
    </w:p>
    <w:sectPr w:rsidR="005F3A80" w:rsidRPr="0018689F" w:rsidSect="001224B0">
      <w:headerReference w:type="even" r:id="rId13"/>
      <w:headerReference w:type="default" r:id="rId14"/>
      <w:footerReference w:type="default" r:id="rId15"/>
      <w:headerReference w:type="first" r:id="rId16"/>
      <w:pgSz w:w="11906" w:h="16838" w:code="9"/>
      <w:pgMar w:top="1440" w:right="128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326E0" w14:textId="77777777" w:rsidR="0020552D" w:rsidRDefault="0020552D">
      <w:r>
        <w:separator/>
      </w:r>
    </w:p>
  </w:endnote>
  <w:endnote w:type="continuationSeparator" w:id="0">
    <w:p w14:paraId="76E2147C" w14:textId="77777777" w:rsidR="0020552D" w:rsidRDefault="00205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4585"/>
    </w:tblGrid>
    <w:tr w:rsidR="00D85C0C" w14:paraId="455A27B1" w14:textId="77777777" w:rsidTr="00D85C0C">
      <w:tc>
        <w:tcPr>
          <w:tcW w:w="4585" w:type="dxa"/>
        </w:tcPr>
        <w:p w14:paraId="06269A4D" w14:textId="3F24F17C" w:rsidR="00D85C0C" w:rsidRDefault="00851126" w:rsidP="00D85C0C">
          <w:pPr>
            <w:pStyle w:val="Footer"/>
            <w:pBdr>
              <w:top w:val="none" w:sz="0" w:space="0" w:color="auto"/>
            </w:pBdr>
          </w:pPr>
          <w:r>
            <w:t xml:space="preserve">Individual </w:t>
          </w:r>
          <w:r w:rsidR="00D85C0C">
            <w:t>Assignment</w:t>
          </w:r>
          <w:r>
            <w:t xml:space="preserve"> (4</w:t>
          </w:r>
          <w:r w:rsidR="001B16B7">
            <w:t>5</w:t>
          </w:r>
          <w:r>
            <w:t>%)</w:t>
          </w:r>
        </w:p>
      </w:tc>
      <w:tc>
        <w:tcPr>
          <w:tcW w:w="4585" w:type="dxa"/>
        </w:tcPr>
        <w:p w14:paraId="11FA2B41" w14:textId="5A117C72" w:rsidR="00D85C0C" w:rsidRDefault="00D85C0C" w:rsidP="00D85C0C">
          <w:pPr>
            <w:pStyle w:val="Footer"/>
            <w:pBdr>
              <w:top w:val="none" w:sz="0" w:space="0" w:color="auto"/>
            </w:pBdr>
            <w:jc w:val="right"/>
          </w:pPr>
          <w:r w:rsidRPr="00D27684">
            <w:t xml:space="preserve">Page </w:t>
          </w:r>
          <w:r w:rsidRPr="00D27684">
            <w:fldChar w:fldCharType="begin"/>
          </w:r>
          <w:r w:rsidRPr="00D27684">
            <w:instrText xml:space="preserve"> PAGE  \* Arabic  \* MERGEFORMAT </w:instrText>
          </w:r>
          <w:r w:rsidRPr="00D27684">
            <w:fldChar w:fldCharType="separate"/>
          </w:r>
          <w:r>
            <w:t>1</w:t>
          </w:r>
          <w:r w:rsidRPr="00D27684">
            <w:fldChar w:fldCharType="end"/>
          </w:r>
          <w:r w:rsidRPr="00D27684">
            <w:t xml:space="preserve"> of </w:t>
          </w:r>
          <w:fldSimple w:instr=" NUMPAGES  \* Arabic  \* MERGEFORMAT ">
            <w:r>
              <w:t>3</w:t>
            </w:r>
          </w:fldSimple>
        </w:p>
      </w:tc>
    </w:tr>
  </w:tbl>
  <w:p w14:paraId="40E5A198" w14:textId="00F846F3" w:rsidR="00E52CEB" w:rsidRPr="00D85C0C" w:rsidRDefault="00E52CEB" w:rsidP="00D85C0C">
    <w:pPr>
      <w:pStyle w:val="Footer"/>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DBDE7" w14:textId="77777777" w:rsidR="0020552D" w:rsidRDefault="0020552D">
      <w:r>
        <w:separator/>
      </w:r>
    </w:p>
  </w:footnote>
  <w:footnote w:type="continuationSeparator" w:id="0">
    <w:p w14:paraId="14018353" w14:textId="77777777" w:rsidR="0020552D" w:rsidRDefault="00205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27A7B" w14:textId="197EBB4F" w:rsidR="00D35214" w:rsidRDefault="00D35214">
    <w:pPr>
      <w:pStyle w:val="Header"/>
    </w:pPr>
    <w:r>
      <w:rPr>
        <w:noProof/>
      </w:rPr>
      <mc:AlternateContent>
        <mc:Choice Requires="wps">
          <w:drawing>
            <wp:anchor distT="0" distB="0" distL="0" distR="0" simplePos="0" relativeHeight="251659264" behindDoc="0" locked="0" layoutInCell="1" allowOverlap="1" wp14:anchorId="2DE48DA2" wp14:editId="74F03FFE">
              <wp:simplePos x="635" y="635"/>
              <wp:positionH relativeFrom="page">
                <wp:align>left</wp:align>
              </wp:positionH>
              <wp:positionV relativeFrom="page">
                <wp:align>top</wp:align>
              </wp:positionV>
              <wp:extent cx="443865" cy="443865"/>
              <wp:effectExtent l="0" t="0" r="5715" b="16510"/>
              <wp:wrapNone/>
              <wp:docPr id="4" name="Text Box 4" descr="Official (Closed) an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AC748D6" w14:textId="0A420340" w:rsidR="00D35214" w:rsidRPr="00D35214" w:rsidRDefault="00D35214" w:rsidP="00D35214">
                          <w:pPr>
                            <w:rPr>
                              <w:rFonts w:ascii="Calibri" w:eastAsia="Calibri" w:hAnsi="Calibri" w:cs="Calibri"/>
                              <w:noProof/>
                              <w:color w:val="000000"/>
                              <w:sz w:val="20"/>
                              <w:szCs w:val="20"/>
                            </w:rPr>
                          </w:pPr>
                          <w:r w:rsidRPr="00D35214">
                            <w:rPr>
                              <w:rFonts w:ascii="Calibri" w:eastAsia="Calibri" w:hAnsi="Calibri" w:cs="Calibri"/>
                              <w:noProof/>
                              <w:color w:val="000000"/>
                              <w:sz w:val="20"/>
                              <w:szCs w:val="20"/>
                            </w:rPr>
                            <w:t>Official (Closed) and Non-Sensitive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DE48DA2" id="_x0000_t202" coordsize="21600,21600" o:spt="202" path="m,l,21600r21600,l21600,xe">
              <v:stroke joinstyle="miter"/>
              <v:path gradientshapeok="t" o:connecttype="rect"/>
            </v:shapetype>
            <v:shape id="Text Box 4" o:spid="_x0000_s1026" type="#_x0000_t202" alt="Official (Closed) and Non-Sensitive"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3AC748D6" w14:textId="0A420340" w:rsidR="00D35214" w:rsidRPr="00D35214" w:rsidRDefault="00D35214" w:rsidP="00D35214">
                    <w:pPr>
                      <w:rPr>
                        <w:rFonts w:ascii="Calibri" w:eastAsia="Calibri" w:hAnsi="Calibri" w:cs="Calibri"/>
                        <w:noProof/>
                        <w:color w:val="000000"/>
                        <w:sz w:val="20"/>
                        <w:szCs w:val="20"/>
                      </w:rPr>
                    </w:pPr>
                    <w:r w:rsidRPr="00D35214">
                      <w:rPr>
                        <w:rFonts w:ascii="Calibri" w:eastAsia="Calibri" w:hAnsi="Calibri" w:cs="Calibri"/>
                        <w:noProof/>
                        <w:color w:val="000000"/>
                        <w:sz w:val="20"/>
                        <w:szCs w:val="20"/>
                      </w:rPr>
                      <w:t>Official (Closed) and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5C0C" w14:paraId="1102A65F" w14:textId="77777777" w:rsidTr="00D85C0C">
      <w:tc>
        <w:tcPr>
          <w:tcW w:w="4508" w:type="dxa"/>
        </w:tcPr>
        <w:p w14:paraId="2800BEC8" w14:textId="07C5B0E3" w:rsidR="00D85C0C" w:rsidRDefault="00D85C0C" w:rsidP="00D85C0C">
          <w:pPr>
            <w:pStyle w:val="Header"/>
            <w:pBdr>
              <w:bottom w:val="none" w:sz="0" w:space="0" w:color="auto"/>
            </w:pBdr>
          </w:pPr>
          <w:r w:rsidRPr="00D27684">
            <w:rPr>
              <w:noProof/>
            </w:rPr>
            <w:drawing>
              <wp:inline distT="0" distB="0" distL="0" distR="0" wp14:anchorId="1D9EFE82" wp14:editId="6D0BB513">
                <wp:extent cx="1202690" cy="3238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2690" cy="323850"/>
                        </a:xfrm>
                        <a:prstGeom prst="rect">
                          <a:avLst/>
                        </a:prstGeom>
                        <a:noFill/>
                      </pic:spPr>
                    </pic:pic>
                  </a:graphicData>
                </a:graphic>
              </wp:inline>
            </w:drawing>
          </w:r>
          <w:r w:rsidRPr="00D27684">
            <w:rPr>
              <w:noProof/>
            </w:rPr>
            <w:drawing>
              <wp:inline distT="0" distB="0" distL="0" distR="0" wp14:anchorId="61AED312" wp14:editId="0AE43FAB">
                <wp:extent cx="677545" cy="291465"/>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7545" cy="291465"/>
                        </a:xfrm>
                        <a:prstGeom prst="rect">
                          <a:avLst/>
                        </a:prstGeom>
                        <a:noFill/>
                      </pic:spPr>
                    </pic:pic>
                  </a:graphicData>
                </a:graphic>
              </wp:inline>
            </w:drawing>
          </w:r>
        </w:p>
      </w:tc>
      <w:tc>
        <w:tcPr>
          <w:tcW w:w="4508" w:type="dxa"/>
        </w:tcPr>
        <w:p w14:paraId="3FA3D3DA" w14:textId="6646DFAF" w:rsidR="00D85C0C" w:rsidRDefault="00D85C0C" w:rsidP="00D85C0C">
          <w:pPr>
            <w:pStyle w:val="Header"/>
            <w:pBdr>
              <w:bottom w:val="none" w:sz="0" w:space="0" w:color="auto"/>
            </w:pBdr>
            <w:jc w:val="right"/>
          </w:pPr>
          <w:r>
            <w:t xml:space="preserve">Diploma in </w:t>
          </w:r>
          <w:r w:rsidR="00F074DF">
            <w:t>Applied AI &amp; Analytics</w:t>
          </w:r>
        </w:p>
        <w:p w14:paraId="0B0319D5" w14:textId="544D8D1D" w:rsidR="00D85C0C" w:rsidRDefault="00F074DF" w:rsidP="00D85C0C">
          <w:pPr>
            <w:pStyle w:val="Header"/>
            <w:pBdr>
              <w:bottom w:val="none" w:sz="0" w:space="0" w:color="auto"/>
            </w:pBdr>
            <w:jc w:val="right"/>
          </w:pPr>
          <w:r>
            <w:t>IT</w:t>
          </w:r>
          <w:r w:rsidR="00D9640C">
            <w:t>2312</w:t>
          </w:r>
          <w:r w:rsidR="00D85C0C">
            <w:t xml:space="preserve"> Big Data </w:t>
          </w:r>
          <w:r>
            <w:t xml:space="preserve">Modelling &amp; </w:t>
          </w:r>
          <w:r w:rsidR="00D85C0C">
            <w:t>Management</w:t>
          </w:r>
        </w:p>
      </w:tc>
    </w:tr>
  </w:tbl>
  <w:p w14:paraId="2DB54183" w14:textId="461FB01C" w:rsidR="00D85C0C" w:rsidRDefault="00D9640C" w:rsidP="00D85C0C">
    <w:pPr>
      <w:pStyle w:val="Header"/>
      <w:pBdr>
        <w:bottom w:val="none" w:sz="0" w:space="0" w:color="auto"/>
      </w:pBdr>
    </w:pPr>
    <w:r>
      <w:rPr>
        <w:noProof/>
      </w:rPr>
      <mc:AlternateContent>
        <mc:Choice Requires="wps">
          <w:drawing>
            <wp:anchor distT="0" distB="0" distL="0" distR="0" simplePos="0" relativeHeight="251660288" behindDoc="0" locked="0" layoutInCell="1" allowOverlap="1" wp14:anchorId="1DA0F408" wp14:editId="48B3EC20">
              <wp:simplePos x="0" y="0"/>
              <wp:positionH relativeFrom="page">
                <wp:align>left</wp:align>
              </wp:positionH>
              <wp:positionV relativeFrom="page">
                <wp:align>top</wp:align>
              </wp:positionV>
              <wp:extent cx="443865" cy="443865"/>
              <wp:effectExtent l="0" t="0" r="5715" b="16510"/>
              <wp:wrapNone/>
              <wp:docPr id="5" name="Text Box 5" descr="Official (Closed) an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295B54C" w14:textId="7459233C" w:rsidR="00D35214" w:rsidRPr="00D35214" w:rsidRDefault="00D35214" w:rsidP="00D35214">
                          <w:pPr>
                            <w:rPr>
                              <w:rFonts w:ascii="Calibri" w:eastAsia="Calibri" w:hAnsi="Calibri" w:cs="Calibri"/>
                              <w:noProof/>
                              <w:color w:val="000000"/>
                              <w:sz w:val="20"/>
                              <w:szCs w:val="20"/>
                            </w:rPr>
                          </w:pPr>
                          <w:r w:rsidRPr="00D35214">
                            <w:rPr>
                              <w:rFonts w:ascii="Calibri" w:eastAsia="Calibri" w:hAnsi="Calibri" w:cs="Calibri"/>
                              <w:noProof/>
                              <w:color w:val="000000"/>
                              <w:sz w:val="20"/>
                              <w:szCs w:val="20"/>
                            </w:rPr>
                            <w:t>Official (Closed) and Non-Sensitive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DA0F408" id="_x0000_t202" coordsize="21600,21600" o:spt="202" path="m,l,21600r21600,l21600,xe">
              <v:stroke joinstyle="miter"/>
              <v:path gradientshapeok="t" o:connecttype="rect"/>
            </v:shapetype>
            <v:shape id="Text Box 5" o:spid="_x0000_s1027" type="#_x0000_t202" alt="Official (Closed) and Non-Sensitive"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7295B54C" w14:textId="7459233C" w:rsidR="00D35214" w:rsidRPr="00D35214" w:rsidRDefault="00D35214" w:rsidP="00D35214">
                    <w:pPr>
                      <w:rPr>
                        <w:rFonts w:ascii="Calibri" w:eastAsia="Calibri" w:hAnsi="Calibri" w:cs="Calibri"/>
                        <w:noProof/>
                        <w:color w:val="000000"/>
                        <w:sz w:val="20"/>
                        <w:szCs w:val="20"/>
                      </w:rPr>
                    </w:pPr>
                    <w:r w:rsidRPr="00D35214">
                      <w:rPr>
                        <w:rFonts w:ascii="Calibri" w:eastAsia="Calibri" w:hAnsi="Calibri" w:cs="Calibri"/>
                        <w:noProof/>
                        <w:color w:val="000000"/>
                        <w:sz w:val="20"/>
                        <w:szCs w:val="20"/>
                      </w:rPr>
                      <w:t>Official (Closed) and Non-Sensitive</w:t>
                    </w:r>
                  </w:p>
                </w:txbxContent>
              </v:textbox>
              <w10:wrap anchorx="page" anchory="page"/>
            </v:shape>
          </w:pict>
        </mc:Fallback>
      </mc:AlternateContent>
    </w:r>
  </w:p>
  <w:p w14:paraId="78F09D06" w14:textId="62D4AEC1" w:rsidR="00E52CEB" w:rsidRPr="00D85C0C" w:rsidRDefault="00E52CEB" w:rsidP="00D85C0C">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A736" w14:textId="7CABAF73" w:rsidR="00D35214" w:rsidRDefault="00D35214">
    <w:pPr>
      <w:pStyle w:val="Header"/>
    </w:pPr>
    <w:r>
      <w:rPr>
        <w:noProof/>
      </w:rPr>
      <mc:AlternateContent>
        <mc:Choice Requires="wps">
          <w:drawing>
            <wp:anchor distT="0" distB="0" distL="0" distR="0" simplePos="0" relativeHeight="251658240" behindDoc="0" locked="0" layoutInCell="1" allowOverlap="1" wp14:anchorId="6176D546" wp14:editId="5DD9DBAB">
              <wp:simplePos x="635" y="635"/>
              <wp:positionH relativeFrom="page">
                <wp:align>left</wp:align>
              </wp:positionH>
              <wp:positionV relativeFrom="page">
                <wp:align>top</wp:align>
              </wp:positionV>
              <wp:extent cx="443865" cy="443865"/>
              <wp:effectExtent l="0" t="0" r="5715" b="16510"/>
              <wp:wrapNone/>
              <wp:docPr id="3" name="Text Box 3" descr="Official (Closed) an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65196C" w14:textId="148D41D1" w:rsidR="00D35214" w:rsidRPr="00D35214" w:rsidRDefault="00D35214" w:rsidP="00D35214">
                          <w:pPr>
                            <w:rPr>
                              <w:rFonts w:ascii="Calibri" w:eastAsia="Calibri" w:hAnsi="Calibri" w:cs="Calibri"/>
                              <w:noProof/>
                              <w:color w:val="000000"/>
                              <w:sz w:val="20"/>
                              <w:szCs w:val="20"/>
                            </w:rPr>
                          </w:pPr>
                          <w:r w:rsidRPr="00D35214">
                            <w:rPr>
                              <w:rFonts w:ascii="Calibri" w:eastAsia="Calibri" w:hAnsi="Calibri" w:cs="Calibri"/>
                              <w:noProof/>
                              <w:color w:val="000000"/>
                              <w:sz w:val="20"/>
                              <w:szCs w:val="20"/>
                            </w:rPr>
                            <w:t>Official (Closed) and Non-Sensitive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176D546" id="_x0000_t202" coordsize="21600,21600" o:spt="202" path="m,l,21600r21600,l21600,xe">
              <v:stroke joinstyle="miter"/>
              <v:path gradientshapeok="t" o:connecttype="rect"/>
            </v:shapetype>
            <v:shape id="Text Box 3" o:spid="_x0000_s1028" type="#_x0000_t202" alt="Official (Closed) and Non-Sensitive"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4Z4JLDwIAACEE&#10;AAAOAAAAAAAAAAAAAAAAAC4CAABkcnMvZTJvRG9jLnhtbFBLAQItABQABgAIAAAAIQBzm59s2QAA&#10;AAMBAAAPAAAAAAAAAAAAAAAAAGkEAABkcnMvZG93bnJldi54bWxQSwUGAAAAAAQABADzAAAAbwUA&#10;AAAA&#10;" filled="f" stroked="f">
              <v:textbox style="mso-fit-shape-to-text:t" inset="20pt,15pt,0,0">
                <w:txbxContent>
                  <w:p w14:paraId="6F65196C" w14:textId="148D41D1" w:rsidR="00D35214" w:rsidRPr="00D35214" w:rsidRDefault="00D35214" w:rsidP="00D35214">
                    <w:pPr>
                      <w:rPr>
                        <w:rFonts w:ascii="Calibri" w:eastAsia="Calibri" w:hAnsi="Calibri" w:cs="Calibri"/>
                        <w:noProof/>
                        <w:color w:val="000000"/>
                        <w:sz w:val="20"/>
                        <w:szCs w:val="20"/>
                      </w:rPr>
                    </w:pPr>
                    <w:r w:rsidRPr="00D35214">
                      <w:rPr>
                        <w:rFonts w:ascii="Calibri" w:eastAsia="Calibri" w:hAnsi="Calibri" w:cs="Calibri"/>
                        <w:noProof/>
                        <w:color w:val="000000"/>
                        <w:sz w:val="20"/>
                        <w:szCs w:val="20"/>
                      </w:rPr>
                      <w:t>Official (Closed) and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D29"/>
    <w:multiLevelType w:val="multilevel"/>
    <w:tmpl w:val="F4A62D96"/>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700"/>
        </w:tabs>
        <w:ind w:left="2700" w:hanging="72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20365A4"/>
    <w:multiLevelType w:val="hybridMultilevel"/>
    <w:tmpl w:val="25CEB8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FE7A8E"/>
    <w:multiLevelType w:val="multilevel"/>
    <w:tmpl w:val="C52C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D57DD"/>
    <w:multiLevelType w:val="hybridMultilevel"/>
    <w:tmpl w:val="47E0D88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B39A97BC">
      <w:start w:val="1"/>
      <w:numFmt w:val="lowerLetter"/>
      <w:lvlText w:val="%3)"/>
      <w:lvlJc w:val="left"/>
      <w:pPr>
        <w:tabs>
          <w:tab w:val="num" w:pos="720"/>
        </w:tabs>
        <w:ind w:left="72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4C122B9"/>
    <w:multiLevelType w:val="multilevel"/>
    <w:tmpl w:val="484CF8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lowerLetter"/>
      <w:lvlText w:val="%3)"/>
      <w:lvlJc w:val="left"/>
      <w:pPr>
        <w:tabs>
          <w:tab w:val="num" w:pos="2700"/>
        </w:tabs>
        <w:ind w:left="2700" w:hanging="72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F9E4C48"/>
    <w:multiLevelType w:val="multilevel"/>
    <w:tmpl w:val="DD78BE30"/>
    <w:lvl w:ilvl="0">
      <w:start w:val="1"/>
      <w:numFmt w:val="lowerLetter"/>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6311B1C"/>
    <w:multiLevelType w:val="hybridMultilevel"/>
    <w:tmpl w:val="4D260D62"/>
    <w:lvl w:ilvl="0" w:tplc="4809000F">
      <w:start w:val="1"/>
      <w:numFmt w:val="decimal"/>
      <w:lvlText w:val="%1."/>
      <w:lvlJc w:val="left"/>
      <w:pPr>
        <w:tabs>
          <w:tab w:val="num" w:pos="360"/>
        </w:tabs>
        <w:ind w:left="360" w:hanging="360"/>
      </w:pPr>
      <w:rPr>
        <w:rFonts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63D5FAD"/>
    <w:multiLevelType w:val="multilevel"/>
    <w:tmpl w:val="CE32F44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15:restartNumberingAfterBreak="0">
    <w:nsid w:val="189424E6"/>
    <w:multiLevelType w:val="hybridMultilevel"/>
    <w:tmpl w:val="EF46F6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9336D88"/>
    <w:multiLevelType w:val="hybridMultilevel"/>
    <w:tmpl w:val="753024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A21065"/>
    <w:multiLevelType w:val="hybridMultilevel"/>
    <w:tmpl w:val="25CEB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9F44DC"/>
    <w:multiLevelType w:val="multilevel"/>
    <w:tmpl w:val="809A2294"/>
    <w:lvl w:ilvl="0">
      <w:start w:val="1"/>
      <w:numFmt w:val="lowerLetter"/>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2" w15:restartNumberingAfterBreak="0">
    <w:nsid w:val="284942C7"/>
    <w:multiLevelType w:val="hybridMultilevel"/>
    <w:tmpl w:val="56961394"/>
    <w:lvl w:ilvl="0" w:tplc="AD901C00">
      <w:start w:val="1"/>
      <w:numFmt w:val="decimal"/>
      <w:lvlText w:val="%1)"/>
      <w:lvlJc w:val="left"/>
      <w:pPr>
        <w:tabs>
          <w:tab w:val="num" w:pos="1986"/>
        </w:tabs>
        <w:ind w:left="1986" w:hanging="720"/>
      </w:pPr>
      <w:rPr>
        <w:rFonts w:hint="default"/>
      </w:rPr>
    </w:lvl>
    <w:lvl w:ilvl="1" w:tplc="898889DE">
      <w:start w:val="1"/>
      <w:numFmt w:val="lowerLetter"/>
      <w:lvlText w:val="%2."/>
      <w:lvlJc w:val="left"/>
      <w:pPr>
        <w:tabs>
          <w:tab w:val="num" w:pos="2346"/>
        </w:tabs>
        <w:ind w:left="2346" w:hanging="360"/>
      </w:pPr>
      <w:rPr>
        <w:rFonts w:hint="default"/>
      </w:rPr>
    </w:lvl>
    <w:lvl w:ilvl="2" w:tplc="0409001B" w:tentative="1">
      <w:start w:val="1"/>
      <w:numFmt w:val="lowerRoman"/>
      <w:lvlText w:val="%3."/>
      <w:lvlJc w:val="right"/>
      <w:pPr>
        <w:tabs>
          <w:tab w:val="num" w:pos="3066"/>
        </w:tabs>
        <w:ind w:left="3066" w:hanging="180"/>
      </w:pPr>
    </w:lvl>
    <w:lvl w:ilvl="3" w:tplc="0409000F" w:tentative="1">
      <w:start w:val="1"/>
      <w:numFmt w:val="decimal"/>
      <w:lvlText w:val="%4."/>
      <w:lvlJc w:val="left"/>
      <w:pPr>
        <w:tabs>
          <w:tab w:val="num" w:pos="3786"/>
        </w:tabs>
        <w:ind w:left="3786" w:hanging="360"/>
      </w:pPr>
    </w:lvl>
    <w:lvl w:ilvl="4" w:tplc="04090019" w:tentative="1">
      <w:start w:val="1"/>
      <w:numFmt w:val="lowerLetter"/>
      <w:lvlText w:val="%5."/>
      <w:lvlJc w:val="left"/>
      <w:pPr>
        <w:tabs>
          <w:tab w:val="num" w:pos="4506"/>
        </w:tabs>
        <w:ind w:left="4506" w:hanging="360"/>
      </w:pPr>
    </w:lvl>
    <w:lvl w:ilvl="5" w:tplc="0409001B" w:tentative="1">
      <w:start w:val="1"/>
      <w:numFmt w:val="lowerRoman"/>
      <w:lvlText w:val="%6."/>
      <w:lvlJc w:val="right"/>
      <w:pPr>
        <w:tabs>
          <w:tab w:val="num" w:pos="5226"/>
        </w:tabs>
        <w:ind w:left="5226" w:hanging="180"/>
      </w:pPr>
    </w:lvl>
    <w:lvl w:ilvl="6" w:tplc="0409000F" w:tentative="1">
      <w:start w:val="1"/>
      <w:numFmt w:val="decimal"/>
      <w:lvlText w:val="%7."/>
      <w:lvlJc w:val="left"/>
      <w:pPr>
        <w:tabs>
          <w:tab w:val="num" w:pos="5946"/>
        </w:tabs>
        <w:ind w:left="5946" w:hanging="360"/>
      </w:pPr>
    </w:lvl>
    <w:lvl w:ilvl="7" w:tplc="04090019" w:tentative="1">
      <w:start w:val="1"/>
      <w:numFmt w:val="lowerLetter"/>
      <w:lvlText w:val="%8."/>
      <w:lvlJc w:val="left"/>
      <w:pPr>
        <w:tabs>
          <w:tab w:val="num" w:pos="6666"/>
        </w:tabs>
        <w:ind w:left="6666" w:hanging="360"/>
      </w:pPr>
    </w:lvl>
    <w:lvl w:ilvl="8" w:tplc="0409001B" w:tentative="1">
      <w:start w:val="1"/>
      <w:numFmt w:val="lowerRoman"/>
      <w:lvlText w:val="%9."/>
      <w:lvlJc w:val="right"/>
      <w:pPr>
        <w:tabs>
          <w:tab w:val="num" w:pos="7386"/>
        </w:tabs>
        <w:ind w:left="7386" w:hanging="180"/>
      </w:pPr>
    </w:lvl>
  </w:abstractNum>
  <w:abstractNum w:abstractNumId="13" w15:restartNumberingAfterBreak="0">
    <w:nsid w:val="28F7334A"/>
    <w:multiLevelType w:val="hybridMultilevel"/>
    <w:tmpl w:val="CFE405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AEC5CD8"/>
    <w:multiLevelType w:val="hybridMultilevel"/>
    <w:tmpl w:val="92C8AADE"/>
    <w:lvl w:ilvl="0" w:tplc="08090001">
      <w:start w:val="1"/>
      <w:numFmt w:val="bullet"/>
      <w:lvlText w:val=""/>
      <w:lvlJc w:val="left"/>
      <w:pPr>
        <w:tabs>
          <w:tab w:val="num" w:pos="720"/>
        </w:tabs>
        <w:ind w:left="720" w:hanging="360"/>
      </w:pPr>
      <w:rPr>
        <w:rFonts w:ascii="Symbol" w:hAnsi="Symbol" w:hint="default"/>
      </w:rPr>
    </w:lvl>
    <w:lvl w:ilvl="1" w:tplc="08090001">
      <w:start w:val="1"/>
      <w:numFmt w:val="bullet"/>
      <w:lvlText w:val=""/>
      <w:lvlJc w:val="left"/>
      <w:pPr>
        <w:tabs>
          <w:tab w:val="num" w:pos="1440"/>
        </w:tabs>
        <w:ind w:left="1440" w:hanging="360"/>
      </w:pPr>
      <w:rPr>
        <w:rFonts w:ascii="Symbol" w:hAnsi="Symbol" w:hint="default"/>
      </w:rPr>
    </w:lvl>
    <w:lvl w:ilvl="2" w:tplc="FA60D2FA">
      <w:start w:val="1"/>
      <w:numFmt w:val="lowerLetter"/>
      <w:lvlText w:val="%3."/>
      <w:lvlJc w:val="left"/>
      <w:pPr>
        <w:tabs>
          <w:tab w:val="num" w:pos="2700"/>
        </w:tabs>
        <w:ind w:left="2700" w:hanging="72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2DD62012"/>
    <w:multiLevelType w:val="hybridMultilevel"/>
    <w:tmpl w:val="17A2FCF4"/>
    <w:lvl w:ilvl="0" w:tplc="4809000F">
      <w:start w:val="1"/>
      <w:numFmt w:val="decimal"/>
      <w:lvlText w:val="%1."/>
      <w:lvlJc w:val="left"/>
      <w:pPr>
        <w:tabs>
          <w:tab w:val="num" w:pos="360"/>
        </w:tabs>
        <w:ind w:left="360" w:hanging="360"/>
      </w:pPr>
      <w:rPr>
        <w:rFonts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FEA6130"/>
    <w:multiLevelType w:val="hybridMultilevel"/>
    <w:tmpl w:val="EAAEA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F56082"/>
    <w:multiLevelType w:val="hybridMultilevel"/>
    <w:tmpl w:val="1CC86C54"/>
    <w:lvl w:ilvl="0" w:tplc="7E4ED73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350545C9"/>
    <w:multiLevelType w:val="hybridMultilevel"/>
    <w:tmpl w:val="FF9EF672"/>
    <w:lvl w:ilvl="0" w:tplc="F5AA288E">
      <w:start w:val="1"/>
      <w:numFmt w:val="lowerLetter"/>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9" w15:restartNumberingAfterBreak="0">
    <w:nsid w:val="356B1996"/>
    <w:multiLevelType w:val="multilevel"/>
    <w:tmpl w:val="7D2EE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EB58BA"/>
    <w:multiLevelType w:val="hybridMultilevel"/>
    <w:tmpl w:val="DD78BE30"/>
    <w:lvl w:ilvl="0" w:tplc="5D783722">
      <w:start w:val="1"/>
      <w:numFmt w:val="lowerLetter"/>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15:restartNumberingAfterBreak="0">
    <w:nsid w:val="3B741330"/>
    <w:multiLevelType w:val="hybridMultilevel"/>
    <w:tmpl w:val="B3DEECE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15:restartNumberingAfterBreak="0">
    <w:nsid w:val="3C013F4A"/>
    <w:multiLevelType w:val="hybridMultilevel"/>
    <w:tmpl w:val="0F6AB6E0"/>
    <w:lvl w:ilvl="0" w:tplc="04090019">
      <w:start w:val="1"/>
      <w:numFmt w:val="lowerLetter"/>
      <w:lvlText w:val="%1."/>
      <w:lvlJc w:val="left"/>
      <w:pPr>
        <w:tabs>
          <w:tab w:val="num" w:pos="720"/>
        </w:tabs>
        <w:ind w:left="720" w:hanging="360"/>
      </w:pPr>
      <w:rPr>
        <w:rFonts w:hint="default"/>
      </w:rPr>
    </w:lvl>
    <w:lvl w:ilvl="1" w:tplc="08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1EA7F20"/>
    <w:multiLevelType w:val="hybridMultilevel"/>
    <w:tmpl w:val="809A2294"/>
    <w:lvl w:ilvl="0" w:tplc="F5AA288E">
      <w:start w:val="1"/>
      <w:numFmt w:val="lowerLetter"/>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4" w15:restartNumberingAfterBreak="0">
    <w:nsid w:val="449A19E4"/>
    <w:multiLevelType w:val="hybridMultilevel"/>
    <w:tmpl w:val="DDC2DC82"/>
    <w:lvl w:ilvl="0" w:tplc="4809000F">
      <w:start w:val="1"/>
      <w:numFmt w:val="decimal"/>
      <w:lvlText w:val="%1."/>
      <w:lvlJc w:val="left"/>
      <w:pPr>
        <w:ind w:left="360" w:hanging="360"/>
      </w:pPr>
    </w:lvl>
    <w:lvl w:ilvl="1" w:tplc="48090001">
      <w:start w:val="1"/>
      <w:numFmt w:val="bullet"/>
      <w:lvlText w:val=""/>
      <w:lvlJc w:val="left"/>
      <w:pPr>
        <w:ind w:left="1080" w:hanging="360"/>
      </w:pPr>
      <w:rPr>
        <w:rFonts w:ascii="Symbol" w:hAnsi="Symbol" w:hint="default"/>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5" w15:restartNumberingAfterBreak="0">
    <w:nsid w:val="46916231"/>
    <w:multiLevelType w:val="multilevel"/>
    <w:tmpl w:val="498CDD2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561F3828"/>
    <w:multiLevelType w:val="hybridMultilevel"/>
    <w:tmpl w:val="5B868722"/>
    <w:lvl w:ilvl="0" w:tplc="04090017">
      <w:start w:val="1"/>
      <w:numFmt w:val="lowerLetter"/>
      <w:lvlText w:val="%1)"/>
      <w:lvlJc w:val="left"/>
      <w:pPr>
        <w:tabs>
          <w:tab w:val="num" w:pos="720"/>
        </w:tabs>
        <w:ind w:left="720" w:hanging="360"/>
      </w:pPr>
    </w:lvl>
    <w:lvl w:ilvl="1" w:tplc="B042442C">
      <w:start w:val="2"/>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62E7ADE"/>
    <w:multiLevelType w:val="hybridMultilevel"/>
    <w:tmpl w:val="EAAEA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335018"/>
    <w:multiLevelType w:val="hybridMultilevel"/>
    <w:tmpl w:val="D7BA8A38"/>
    <w:lvl w:ilvl="0" w:tplc="F0F2F800">
      <w:start w:val="1"/>
      <w:numFmt w:val="lowerLetter"/>
      <w:lvlText w:val="%1."/>
      <w:lvlJc w:val="left"/>
      <w:pPr>
        <w:tabs>
          <w:tab w:val="num" w:pos="1451"/>
        </w:tabs>
        <w:ind w:left="1451" w:hanging="720"/>
      </w:pPr>
      <w:rPr>
        <w:rFonts w:hint="default"/>
      </w:rPr>
    </w:lvl>
    <w:lvl w:ilvl="1" w:tplc="04090019">
      <w:start w:val="1"/>
      <w:numFmt w:val="lowerLetter"/>
      <w:lvlText w:val="%2."/>
      <w:lvlJc w:val="left"/>
      <w:pPr>
        <w:tabs>
          <w:tab w:val="num" w:pos="1811"/>
        </w:tabs>
        <w:ind w:left="1811" w:hanging="360"/>
      </w:pPr>
    </w:lvl>
    <w:lvl w:ilvl="2" w:tplc="0409001B" w:tentative="1">
      <w:start w:val="1"/>
      <w:numFmt w:val="lowerRoman"/>
      <w:lvlText w:val="%3."/>
      <w:lvlJc w:val="right"/>
      <w:pPr>
        <w:tabs>
          <w:tab w:val="num" w:pos="2531"/>
        </w:tabs>
        <w:ind w:left="2531" w:hanging="180"/>
      </w:pPr>
    </w:lvl>
    <w:lvl w:ilvl="3" w:tplc="0409000F" w:tentative="1">
      <w:start w:val="1"/>
      <w:numFmt w:val="decimal"/>
      <w:lvlText w:val="%4."/>
      <w:lvlJc w:val="left"/>
      <w:pPr>
        <w:tabs>
          <w:tab w:val="num" w:pos="3251"/>
        </w:tabs>
        <w:ind w:left="3251" w:hanging="360"/>
      </w:pPr>
    </w:lvl>
    <w:lvl w:ilvl="4" w:tplc="04090019" w:tentative="1">
      <w:start w:val="1"/>
      <w:numFmt w:val="lowerLetter"/>
      <w:lvlText w:val="%5."/>
      <w:lvlJc w:val="left"/>
      <w:pPr>
        <w:tabs>
          <w:tab w:val="num" w:pos="3971"/>
        </w:tabs>
        <w:ind w:left="3971" w:hanging="360"/>
      </w:pPr>
    </w:lvl>
    <w:lvl w:ilvl="5" w:tplc="0409001B" w:tentative="1">
      <w:start w:val="1"/>
      <w:numFmt w:val="lowerRoman"/>
      <w:lvlText w:val="%6."/>
      <w:lvlJc w:val="right"/>
      <w:pPr>
        <w:tabs>
          <w:tab w:val="num" w:pos="4691"/>
        </w:tabs>
        <w:ind w:left="4691" w:hanging="180"/>
      </w:pPr>
    </w:lvl>
    <w:lvl w:ilvl="6" w:tplc="0409000F" w:tentative="1">
      <w:start w:val="1"/>
      <w:numFmt w:val="decimal"/>
      <w:lvlText w:val="%7."/>
      <w:lvlJc w:val="left"/>
      <w:pPr>
        <w:tabs>
          <w:tab w:val="num" w:pos="5411"/>
        </w:tabs>
        <w:ind w:left="5411" w:hanging="360"/>
      </w:pPr>
    </w:lvl>
    <w:lvl w:ilvl="7" w:tplc="04090019" w:tentative="1">
      <w:start w:val="1"/>
      <w:numFmt w:val="lowerLetter"/>
      <w:lvlText w:val="%8."/>
      <w:lvlJc w:val="left"/>
      <w:pPr>
        <w:tabs>
          <w:tab w:val="num" w:pos="6131"/>
        </w:tabs>
        <w:ind w:left="6131" w:hanging="360"/>
      </w:pPr>
    </w:lvl>
    <w:lvl w:ilvl="8" w:tplc="0409001B" w:tentative="1">
      <w:start w:val="1"/>
      <w:numFmt w:val="lowerRoman"/>
      <w:lvlText w:val="%9."/>
      <w:lvlJc w:val="right"/>
      <w:pPr>
        <w:tabs>
          <w:tab w:val="num" w:pos="6851"/>
        </w:tabs>
        <w:ind w:left="6851" w:hanging="180"/>
      </w:pPr>
    </w:lvl>
  </w:abstractNum>
  <w:abstractNum w:abstractNumId="29" w15:restartNumberingAfterBreak="0">
    <w:nsid w:val="5BC26F45"/>
    <w:multiLevelType w:val="hybridMultilevel"/>
    <w:tmpl w:val="145EB2DE"/>
    <w:lvl w:ilvl="0" w:tplc="4809000F">
      <w:start w:val="1"/>
      <w:numFmt w:val="decimal"/>
      <w:lvlText w:val="%1."/>
      <w:lvlJc w:val="left"/>
      <w:pPr>
        <w:tabs>
          <w:tab w:val="num" w:pos="360"/>
        </w:tabs>
        <w:ind w:left="360" w:hanging="360"/>
      </w:pPr>
      <w:rPr>
        <w:rFonts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CE922E3"/>
    <w:multiLevelType w:val="hybridMultilevel"/>
    <w:tmpl w:val="1B8292FC"/>
    <w:lvl w:ilvl="0" w:tplc="08090001">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1" w15:restartNumberingAfterBreak="0">
    <w:nsid w:val="5EDA2467"/>
    <w:multiLevelType w:val="hybridMultilevel"/>
    <w:tmpl w:val="5F4A2A9E"/>
    <w:lvl w:ilvl="0" w:tplc="4809000F">
      <w:start w:val="1"/>
      <w:numFmt w:val="decimal"/>
      <w:lvlText w:val="%1."/>
      <w:lvlJc w:val="left"/>
      <w:pPr>
        <w:tabs>
          <w:tab w:val="num" w:pos="360"/>
        </w:tabs>
        <w:ind w:left="360" w:hanging="360"/>
      </w:pPr>
      <w:rPr>
        <w:rFonts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410126E"/>
    <w:multiLevelType w:val="hybridMultilevel"/>
    <w:tmpl w:val="5D90D32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5006F4C"/>
    <w:multiLevelType w:val="hybridMultilevel"/>
    <w:tmpl w:val="E9421FA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675731A3"/>
    <w:multiLevelType w:val="hybridMultilevel"/>
    <w:tmpl w:val="F7CC0E8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80A037D"/>
    <w:multiLevelType w:val="hybridMultilevel"/>
    <w:tmpl w:val="E0360A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94F3BDB"/>
    <w:multiLevelType w:val="multilevel"/>
    <w:tmpl w:val="3BE8867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700"/>
        </w:tabs>
        <w:ind w:left="2700" w:hanging="72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6D837FC7"/>
    <w:multiLevelType w:val="hybridMultilevel"/>
    <w:tmpl w:val="FAEA93A0"/>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D0188C"/>
    <w:multiLevelType w:val="multilevel"/>
    <w:tmpl w:val="27822B5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6F914C90"/>
    <w:multiLevelType w:val="hybridMultilevel"/>
    <w:tmpl w:val="C9CE9B0C"/>
    <w:lvl w:ilvl="0" w:tplc="08090001">
      <w:start w:val="1"/>
      <w:numFmt w:val="bullet"/>
      <w:lvlText w:val=""/>
      <w:lvlJc w:val="left"/>
      <w:pPr>
        <w:tabs>
          <w:tab w:val="num" w:pos="720"/>
        </w:tabs>
        <w:ind w:left="720" w:hanging="360"/>
      </w:pPr>
      <w:rPr>
        <w:rFonts w:ascii="Symbol" w:hAnsi="Symbol" w:hint="default"/>
      </w:rPr>
    </w:lvl>
    <w:lvl w:ilvl="1" w:tplc="08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55A5810"/>
    <w:multiLevelType w:val="hybridMultilevel"/>
    <w:tmpl w:val="B8B80A02"/>
    <w:lvl w:ilvl="0" w:tplc="4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6AD149F"/>
    <w:multiLevelType w:val="hybridMultilevel"/>
    <w:tmpl w:val="81A4FB48"/>
    <w:lvl w:ilvl="0" w:tplc="4809000F">
      <w:start w:val="1"/>
      <w:numFmt w:val="decimal"/>
      <w:lvlText w:val="%1."/>
      <w:lvlJc w:val="left"/>
      <w:pPr>
        <w:tabs>
          <w:tab w:val="num" w:pos="360"/>
        </w:tabs>
        <w:ind w:left="360" w:hanging="360"/>
      </w:pPr>
      <w:rPr>
        <w:rFonts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91E33D5"/>
    <w:multiLevelType w:val="hybridMultilevel"/>
    <w:tmpl w:val="BADC3A74"/>
    <w:lvl w:ilvl="0" w:tplc="1E76E968">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43" w15:restartNumberingAfterBreak="0">
    <w:nsid w:val="7DD34A0E"/>
    <w:multiLevelType w:val="hybridMultilevel"/>
    <w:tmpl w:val="B7C80AF8"/>
    <w:lvl w:ilvl="0" w:tplc="04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F5AA288E">
      <w:start w:val="1"/>
      <w:numFmt w:val="lowerLetter"/>
      <w:lvlText w:val="%3)"/>
      <w:lvlJc w:val="left"/>
      <w:pPr>
        <w:tabs>
          <w:tab w:val="num" w:pos="2700"/>
        </w:tabs>
        <w:ind w:left="2700" w:hanging="72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4" w15:restartNumberingAfterBreak="0">
    <w:nsid w:val="7E321C79"/>
    <w:multiLevelType w:val="hybridMultilevel"/>
    <w:tmpl w:val="01EE571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5" w15:restartNumberingAfterBreak="0">
    <w:nsid w:val="7FB50925"/>
    <w:multiLevelType w:val="hybridMultilevel"/>
    <w:tmpl w:val="0E16BB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FD56A6F"/>
    <w:multiLevelType w:val="hybridMultilevel"/>
    <w:tmpl w:val="C55AA2AE"/>
    <w:lvl w:ilvl="0" w:tplc="0809000F">
      <w:start w:val="1"/>
      <w:numFmt w:val="decimal"/>
      <w:lvlText w:val="%1."/>
      <w:lvlJc w:val="left"/>
      <w:pPr>
        <w:tabs>
          <w:tab w:val="num" w:pos="720"/>
        </w:tabs>
        <w:ind w:left="720" w:hanging="360"/>
      </w:pPr>
    </w:lvl>
    <w:lvl w:ilvl="1" w:tplc="08090001">
      <w:start w:val="1"/>
      <w:numFmt w:val="bullet"/>
      <w:lvlText w:val=""/>
      <w:lvlJc w:val="left"/>
      <w:pPr>
        <w:tabs>
          <w:tab w:val="num" w:pos="1440"/>
        </w:tabs>
        <w:ind w:left="1440" w:hanging="360"/>
      </w:pPr>
      <w:rPr>
        <w:rFonts w:ascii="Symbol" w:hAnsi="Symbol" w:hint="default"/>
      </w:rPr>
    </w:lvl>
    <w:lvl w:ilvl="2" w:tplc="F5AA288E">
      <w:start w:val="1"/>
      <w:numFmt w:val="lowerLetter"/>
      <w:lvlText w:val="%3)"/>
      <w:lvlJc w:val="left"/>
      <w:pPr>
        <w:tabs>
          <w:tab w:val="num" w:pos="2700"/>
        </w:tabs>
        <w:ind w:left="2700" w:hanging="72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7388799">
    <w:abstractNumId w:val="13"/>
  </w:num>
  <w:num w:numId="2" w16cid:durableId="1239288794">
    <w:abstractNumId w:val="43"/>
  </w:num>
  <w:num w:numId="3" w16cid:durableId="2129856671">
    <w:abstractNumId w:val="21"/>
  </w:num>
  <w:num w:numId="4" w16cid:durableId="900213655">
    <w:abstractNumId w:val="30"/>
  </w:num>
  <w:num w:numId="5" w16cid:durableId="733701749">
    <w:abstractNumId w:val="20"/>
  </w:num>
  <w:num w:numId="6" w16cid:durableId="645626969">
    <w:abstractNumId w:val="25"/>
  </w:num>
  <w:num w:numId="7" w16cid:durableId="862403798">
    <w:abstractNumId w:val="38"/>
  </w:num>
  <w:num w:numId="8" w16cid:durableId="1341859686">
    <w:abstractNumId w:val="5"/>
  </w:num>
  <w:num w:numId="9" w16cid:durableId="159007898">
    <w:abstractNumId w:val="18"/>
  </w:num>
  <w:num w:numId="10" w16cid:durableId="1067151010">
    <w:abstractNumId w:val="23"/>
  </w:num>
  <w:num w:numId="11" w16cid:durableId="163980985">
    <w:abstractNumId w:val="11"/>
  </w:num>
  <w:num w:numId="12" w16cid:durableId="591594733">
    <w:abstractNumId w:val="46"/>
  </w:num>
  <w:num w:numId="13" w16cid:durableId="1676299032">
    <w:abstractNumId w:val="14"/>
  </w:num>
  <w:num w:numId="14" w16cid:durableId="299073005">
    <w:abstractNumId w:val="4"/>
  </w:num>
  <w:num w:numId="15" w16cid:durableId="1247571467">
    <w:abstractNumId w:val="36"/>
  </w:num>
  <w:num w:numId="16" w16cid:durableId="1684360250">
    <w:abstractNumId w:val="0"/>
  </w:num>
  <w:num w:numId="17" w16cid:durableId="702293848">
    <w:abstractNumId w:val="3"/>
  </w:num>
  <w:num w:numId="18" w16cid:durableId="297302179">
    <w:abstractNumId w:val="17"/>
  </w:num>
  <w:num w:numId="19" w16cid:durableId="870386704">
    <w:abstractNumId w:val="12"/>
  </w:num>
  <w:num w:numId="20" w16cid:durableId="1305502483">
    <w:abstractNumId w:val="28"/>
  </w:num>
  <w:num w:numId="21" w16cid:durableId="1473447264">
    <w:abstractNumId w:val="26"/>
  </w:num>
  <w:num w:numId="22" w16cid:durableId="19937830">
    <w:abstractNumId w:val="42"/>
  </w:num>
  <w:num w:numId="23" w16cid:durableId="1873032141">
    <w:abstractNumId w:val="7"/>
  </w:num>
  <w:num w:numId="24" w16cid:durableId="44640644">
    <w:abstractNumId w:val="9"/>
  </w:num>
  <w:num w:numId="25" w16cid:durableId="1215000102">
    <w:abstractNumId w:val="22"/>
  </w:num>
  <w:num w:numId="26" w16cid:durableId="1382167588">
    <w:abstractNumId w:val="32"/>
  </w:num>
  <w:num w:numId="27" w16cid:durableId="1876387687">
    <w:abstractNumId w:val="8"/>
  </w:num>
  <w:num w:numId="28" w16cid:durableId="1190802458">
    <w:abstractNumId w:val="44"/>
  </w:num>
  <w:num w:numId="29" w16cid:durableId="190459506">
    <w:abstractNumId w:val="39"/>
  </w:num>
  <w:num w:numId="30" w16cid:durableId="830021812">
    <w:abstractNumId w:val="45"/>
  </w:num>
  <w:num w:numId="31" w16cid:durableId="822896057">
    <w:abstractNumId w:val="35"/>
  </w:num>
  <w:num w:numId="32" w16cid:durableId="1289628145">
    <w:abstractNumId w:val="34"/>
  </w:num>
  <w:num w:numId="33" w16cid:durableId="1662850952">
    <w:abstractNumId w:val="29"/>
  </w:num>
  <w:num w:numId="34" w16cid:durableId="1219123605">
    <w:abstractNumId w:val="6"/>
  </w:num>
  <w:num w:numId="35" w16cid:durableId="1785423090">
    <w:abstractNumId w:val="31"/>
  </w:num>
  <w:num w:numId="36" w16cid:durableId="1610162744">
    <w:abstractNumId w:val="41"/>
  </w:num>
  <w:num w:numId="37" w16cid:durableId="133564190">
    <w:abstractNumId w:val="15"/>
  </w:num>
  <w:num w:numId="38" w16cid:durableId="180125215">
    <w:abstractNumId w:val="10"/>
  </w:num>
  <w:num w:numId="39" w16cid:durableId="1293680908">
    <w:abstractNumId w:val="27"/>
  </w:num>
  <w:num w:numId="40" w16cid:durableId="719210665">
    <w:abstractNumId w:val="37"/>
  </w:num>
  <w:num w:numId="41" w16cid:durableId="1914504046">
    <w:abstractNumId w:val="16"/>
  </w:num>
  <w:num w:numId="42" w16cid:durableId="66000581">
    <w:abstractNumId w:val="24"/>
  </w:num>
  <w:num w:numId="43" w16cid:durableId="933518671">
    <w:abstractNumId w:val="33"/>
  </w:num>
  <w:num w:numId="44" w16cid:durableId="575478397">
    <w:abstractNumId w:val="40"/>
  </w:num>
  <w:num w:numId="45" w16cid:durableId="466554486">
    <w:abstractNumId w:val="1"/>
  </w:num>
  <w:num w:numId="46" w16cid:durableId="1941982906">
    <w:abstractNumId w:val="19"/>
  </w:num>
  <w:num w:numId="47" w16cid:durableId="1954902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s>
  <w:rsids>
    <w:rsidRoot w:val="00DA0296"/>
    <w:rsid w:val="000027F0"/>
    <w:rsid w:val="000060CB"/>
    <w:rsid w:val="000130BA"/>
    <w:rsid w:val="00023158"/>
    <w:rsid w:val="00023749"/>
    <w:rsid w:val="00027EC3"/>
    <w:rsid w:val="000307E9"/>
    <w:rsid w:val="00035C60"/>
    <w:rsid w:val="00041972"/>
    <w:rsid w:val="000430D4"/>
    <w:rsid w:val="00044B0D"/>
    <w:rsid w:val="00051F81"/>
    <w:rsid w:val="0005569C"/>
    <w:rsid w:val="00056A2E"/>
    <w:rsid w:val="00063263"/>
    <w:rsid w:val="0006412F"/>
    <w:rsid w:val="000700B7"/>
    <w:rsid w:val="000707F6"/>
    <w:rsid w:val="00074E6F"/>
    <w:rsid w:val="00080140"/>
    <w:rsid w:val="0008020A"/>
    <w:rsid w:val="00082EAA"/>
    <w:rsid w:val="0008409D"/>
    <w:rsid w:val="0008701D"/>
    <w:rsid w:val="00087852"/>
    <w:rsid w:val="0009105C"/>
    <w:rsid w:val="00094713"/>
    <w:rsid w:val="000A28CB"/>
    <w:rsid w:val="000A7536"/>
    <w:rsid w:val="000B2E0C"/>
    <w:rsid w:val="000B4BC7"/>
    <w:rsid w:val="000B6455"/>
    <w:rsid w:val="000B67DC"/>
    <w:rsid w:val="000B7BA9"/>
    <w:rsid w:val="000C312A"/>
    <w:rsid w:val="000C36A3"/>
    <w:rsid w:val="000C491A"/>
    <w:rsid w:val="000C51A2"/>
    <w:rsid w:val="000C5400"/>
    <w:rsid w:val="000D467E"/>
    <w:rsid w:val="000E048F"/>
    <w:rsid w:val="000E667A"/>
    <w:rsid w:val="000E6E60"/>
    <w:rsid w:val="000F0BD6"/>
    <w:rsid w:val="000F45AF"/>
    <w:rsid w:val="000F576C"/>
    <w:rsid w:val="000F6CF9"/>
    <w:rsid w:val="00100CFF"/>
    <w:rsid w:val="00111389"/>
    <w:rsid w:val="001224B0"/>
    <w:rsid w:val="00132355"/>
    <w:rsid w:val="00132727"/>
    <w:rsid w:val="00136135"/>
    <w:rsid w:val="00136E55"/>
    <w:rsid w:val="00140EBC"/>
    <w:rsid w:val="00160881"/>
    <w:rsid w:val="00160C7C"/>
    <w:rsid w:val="001646D2"/>
    <w:rsid w:val="00172B44"/>
    <w:rsid w:val="00173884"/>
    <w:rsid w:val="00180278"/>
    <w:rsid w:val="0018253A"/>
    <w:rsid w:val="0018689F"/>
    <w:rsid w:val="00193025"/>
    <w:rsid w:val="00193D0D"/>
    <w:rsid w:val="00195FB8"/>
    <w:rsid w:val="001A275F"/>
    <w:rsid w:val="001A3F83"/>
    <w:rsid w:val="001A686C"/>
    <w:rsid w:val="001A7FB3"/>
    <w:rsid w:val="001B16B7"/>
    <w:rsid w:val="001B4A2E"/>
    <w:rsid w:val="001B5A01"/>
    <w:rsid w:val="001B5F41"/>
    <w:rsid w:val="001C1FFC"/>
    <w:rsid w:val="001C24A0"/>
    <w:rsid w:val="001C58D0"/>
    <w:rsid w:val="001D4DBD"/>
    <w:rsid w:val="001D5425"/>
    <w:rsid w:val="001E0411"/>
    <w:rsid w:val="001E117F"/>
    <w:rsid w:val="001E3312"/>
    <w:rsid w:val="001E35AA"/>
    <w:rsid w:val="001E3A1B"/>
    <w:rsid w:val="001E3DE1"/>
    <w:rsid w:val="001F085F"/>
    <w:rsid w:val="00202C4D"/>
    <w:rsid w:val="0020552D"/>
    <w:rsid w:val="002105AF"/>
    <w:rsid w:val="00213D94"/>
    <w:rsid w:val="00217378"/>
    <w:rsid w:val="00217DF3"/>
    <w:rsid w:val="00220302"/>
    <w:rsid w:val="00220A72"/>
    <w:rsid w:val="00221512"/>
    <w:rsid w:val="00221A9C"/>
    <w:rsid w:val="00222BC0"/>
    <w:rsid w:val="002331B7"/>
    <w:rsid w:val="00241026"/>
    <w:rsid w:val="002420FD"/>
    <w:rsid w:val="002435B2"/>
    <w:rsid w:val="002453B2"/>
    <w:rsid w:val="00246921"/>
    <w:rsid w:val="00251EC0"/>
    <w:rsid w:val="00261054"/>
    <w:rsid w:val="00264A83"/>
    <w:rsid w:val="002654D8"/>
    <w:rsid w:val="00267164"/>
    <w:rsid w:val="00273A49"/>
    <w:rsid w:val="00274D1D"/>
    <w:rsid w:val="002753F8"/>
    <w:rsid w:val="002825A0"/>
    <w:rsid w:val="002920CE"/>
    <w:rsid w:val="00296B02"/>
    <w:rsid w:val="002A20E6"/>
    <w:rsid w:val="002A212F"/>
    <w:rsid w:val="002A2228"/>
    <w:rsid w:val="002A4F55"/>
    <w:rsid w:val="002B50EE"/>
    <w:rsid w:val="002B7FB7"/>
    <w:rsid w:val="002C3609"/>
    <w:rsid w:val="002C458A"/>
    <w:rsid w:val="002D026C"/>
    <w:rsid w:val="002D0FFE"/>
    <w:rsid w:val="002D3168"/>
    <w:rsid w:val="002D78F0"/>
    <w:rsid w:val="002E0830"/>
    <w:rsid w:val="002E2266"/>
    <w:rsid w:val="002E370C"/>
    <w:rsid w:val="002E3C3F"/>
    <w:rsid w:val="002F711A"/>
    <w:rsid w:val="003047AD"/>
    <w:rsid w:val="003133C2"/>
    <w:rsid w:val="003133CF"/>
    <w:rsid w:val="00315A29"/>
    <w:rsid w:val="00317762"/>
    <w:rsid w:val="00317954"/>
    <w:rsid w:val="00320E2A"/>
    <w:rsid w:val="003251BC"/>
    <w:rsid w:val="00335938"/>
    <w:rsid w:val="00341ADB"/>
    <w:rsid w:val="0034497C"/>
    <w:rsid w:val="0035124B"/>
    <w:rsid w:val="00355BDB"/>
    <w:rsid w:val="00357B9B"/>
    <w:rsid w:val="00360A76"/>
    <w:rsid w:val="00362915"/>
    <w:rsid w:val="00370C82"/>
    <w:rsid w:val="003733A1"/>
    <w:rsid w:val="00375EAD"/>
    <w:rsid w:val="00376521"/>
    <w:rsid w:val="00377CC3"/>
    <w:rsid w:val="00384D09"/>
    <w:rsid w:val="00395F31"/>
    <w:rsid w:val="003A1797"/>
    <w:rsid w:val="003A1A5A"/>
    <w:rsid w:val="003A4304"/>
    <w:rsid w:val="003A4F14"/>
    <w:rsid w:val="003A5244"/>
    <w:rsid w:val="003B0F52"/>
    <w:rsid w:val="003B409C"/>
    <w:rsid w:val="003B5E8B"/>
    <w:rsid w:val="003B6FD6"/>
    <w:rsid w:val="003D6331"/>
    <w:rsid w:val="003E58F2"/>
    <w:rsid w:val="003E6109"/>
    <w:rsid w:val="003E6170"/>
    <w:rsid w:val="003F0EE8"/>
    <w:rsid w:val="003F5D8B"/>
    <w:rsid w:val="003F662B"/>
    <w:rsid w:val="004033C7"/>
    <w:rsid w:val="00405F61"/>
    <w:rsid w:val="00407668"/>
    <w:rsid w:val="0041387A"/>
    <w:rsid w:val="004140B4"/>
    <w:rsid w:val="00420F90"/>
    <w:rsid w:val="0043201F"/>
    <w:rsid w:val="004340A0"/>
    <w:rsid w:val="00435A7A"/>
    <w:rsid w:val="00447984"/>
    <w:rsid w:val="004503CC"/>
    <w:rsid w:val="00455BE4"/>
    <w:rsid w:val="00460983"/>
    <w:rsid w:val="00460EC5"/>
    <w:rsid w:val="00462300"/>
    <w:rsid w:val="00477145"/>
    <w:rsid w:val="00491E73"/>
    <w:rsid w:val="004963B7"/>
    <w:rsid w:val="00497F08"/>
    <w:rsid w:val="004A5AA9"/>
    <w:rsid w:val="004A7AC0"/>
    <w:rsid w:val="004B00C8"/>
    <w:rsid w:val="004C2063"/>
    <w:rsid w:val="004C46E2"/>
    <w:rsid w:val="004C6FB3"/>
    <w:rsid w:val="004D45DF"/>
    <w:rsid w:val="004D562D"/>
    <w:rsid w:val="004D5D3A"/>
    <w:rsid w:val="004E2BCB"/>
    <w:rsid w:val="004E5E1D"/>
    <w:rsid w:val="004E72AC"/>
    <w:rsid w:val="004F0728"/>
    <w:rsid w:val="004F1EA2"/>
    <w:rsid w:val="004F2E4A"/>
    <w:rsid w:val="004F356E"/>
    <w:rsid w:val="004F53EF"/>
    <w:rsid w:val="004F678F"/>
    <w:rsid w:val="004F688F"/>
    <w:rsid w:val="00500D6B"/>
    <w:rsid w:val="00501118"/>
    <w:rsid w:val="00505D76"/>
    <w:rsid w:val="00511051"/>
    <w:rsid w:val="0051260D"/>
    <w:rsid w:val="00512CE7"/>
    <w:rsid w:val="005144E8"/>
    <w:rsid w:val="00514B77"/>
    <w:rsid w:val="00516EA8"/>
    <w:rsid w:val="0053331E"/>
    <w:rsid w:val="00537AE2"/>
    <w:rsid w:val="005411FD"/>
    <w:rsid w:val="00541E68"/>
    <w:rsid w:val="0054574D"/>
    <w:rsid w:val="005459F9"/>
    <w:rsid w:val="0054629E"/>
    <w:rsid w:val="00551467"/>
    <w:rsid w:val="0055241D"/>
    <w:rsid w:val="0055741D"/>
    <w:rsid w:val="0056372F"/>
    <w:rsid w:val="00577195"/>
    <w:rsid w:val="005835F6"/>
    <w:rsid w:val="00583883"/>
    <w:rsid w:val="0058428D"/>
    <w:rsid w:val="00590A74"/>
    <w:rsid w:val="005911C7"/>
    <w:rsid w:val="00591815"/>
    <w:rsid w:val="00591852"/>
    <w:rsid w:val="0059402A"/>
    <w:rsid w:val="005A5AFE"/>
    <w:rsid w:val="005A7D9E"/>
    <w:rsid w:val="005B0B48"/>
    <w:rsid w:val="005B17BC"/>
    <w:rsid w:val="005B19F8"/>
    <w:rsid w:val="005B51BF"/>
    <w:rsid w:val="005C0C81"/>
    <w:rsid w:val="005C25EE"/>
    <w:rsid w:val="005C3E35"/>
    <w:rsid w:val="005C3EC0"/>
    <w:rsid w:val="005D2BE0"/>
    <w:rsid w:val="005D306A"/>
    <w:rsid w:val="005D4142"/>
    <w:rsid w:val="005D4E08"/>
    <w:rsid w:val="005E139B"/>
    <w:rsid w:val="005E42D9"/>
    <w:rsid w:val="005E6A1A"/>
    <w:rsid w:val="005E6DF6"/>
    <w:rsid w:val="005F12D9"/>
    <w:rsid w:val="005F2704"/>
    <w:rsid w:val="005F294E"/>
    <w:rsid w:val="005F2F4A"/>
    <w:rsid w:val="005F30B7"/>
    <w:rsid w:val="005F3A80"/>
    <w:rsid w:val="005F43AB"/>
    <w:rsid w:val="005F643B"/>
    <w:rsid w:val="005F65EF"/>
    <w:rsid w:val="005F7E33"/>
    <w:rsid w:val="00600594"/>
    <w:rsid w:val="00607B26"/>
    <w:rsid w:val="00615099"/>
    <w:rsid w:val="00621B44"/>
    <w:rsid w:val="00624A5C"/>
    <w:rsid w:val="00627BC6"/>
    <w:rsid w:val="0063477F"/>
    <w:rsid w:val="00635A66"/>
    <w:rsid w:val="00640BEC"/>
    <w:rsid w:val="00640F66"/>
    <w:rsid w:val="006426A9"/>
    <w:rsid w:val="006434CD"/>
    <w:rsid w:val="00644783"/>
    <w:rsid w:val="00650004"/>
    <w:rsid w:val="00652DBB"/>
    <w:rsid w:val="00660321"/>
    <w:rsid w:val="00661847"/>
    <w:rsid w:val="00673CB7"/>
    <w:rsid w:val="0068302E"/>
    <w:rsid w:val="00693808"/>
    <w:rsid w:val="00694DF5"/>
    <w:rsid w:val="00697CD6"/>
    <w:rsid w:val="006A0A2F"/>
    <w:rsid w:val="006A3789"/>
    <w:rsid w:val="006A67DB"/>
    <w:rsid w:val="006B2C11"/>
    <w:rsid w:val="006B2CFC"/>
    <w:rsid w:val="006B3664"/>
    <w:rsid w:val="006B4360"/>
    <w:rsid w:val="006B4C0B"/>
    <w:rsid w:val="006B4E56"/>
    <w:rsid w:val="006C257E"/>
    <w:rsid w:val="006C431A"/>
    <w:rsid w:val="006C4FBF"/>
    <w:rsid w:val="006C7830"/>
    <w:rsid w:val="006D1E8E"/>
    <w:rsid w:val="006E0653"/>
    <w:rsid w:val="006E2AD8"/>
    <w:rsid w:val="006F4970"/>
    <w:rsid w:val="006F6F47"/>
    <w:rsid w:val="006F76B3"/>
    <w:rsid w:val="00701242"/>
    <w:rsid w:val="007013BF"/>
    <w:rsid w:val="007035F9"/>
    <w:rsid w:val="0070377F"/>
    <w:rsid w:val="007040C8"/>
    <w:rsid w:val="00704127"/>
    <w:rsid w:val="00715040"/>
    <w:rsid w:val="00720B8C"/>
    <w:rsid w:val="00721292"/>
    <w:rsid w:val="00724974"/>
    <w:rsid w:val="00724ED1"/>
    <w:rsid w:val="007357A3"/>
    <w:rsid w:val="00737A75"/>
    <w:rsid w:val="00741DBA"/>
    <w:rsid w:val="007426BD"/>
    <w:rsid w:val="00742CC3"/>
    <w:rsid w:val="0074611A"/>
    <w:rsid w:val="007500D7"/>
    <w:rsid w:val="00753017"/>
    <w:rsid w:val="007544C2"/>
    <w:rsid w:val="00757577"/>
    <w:rsid w:val="007611B0"/>
    <w:rsid w:val="00761FC0"/>
    <w:rsid w:val="00762411"/>
    <w:rsid w:val="007633B0"/>
    <w:rsid w:val="007635F1"/>
    <w:rsid w:val="00764360"/>
    <w:rsid w:val="00765B66"/>
    <w:rsid w:val="00765E7E"/>
    <w:rsid w:val="00771105"/>
    <w:rsid w:val="00775F32"/>
    <w:rsid w:val="00786016"/>
    <w:rsid w:val="007864A2"/>
    <w:rsid w:val="0078698A"/>
    <w:rsid w:val="00790002"/>
    <w:rsid w:val="00791EB0"/>
    <w:rsid w:val="00795D40"/>
    <w:rsid w:val="007A2341"/>
    <w:rsid w:val="007A4E34"/>
    <w:rsid w:val="007A5210"/>
    <w:rsid w:val="007A57EA"/>
    <w:rsid w:val="007C2578"/>
    <w:rsid w:val="007C2EF4"/>
    <w:rsid w:val="007C3BA3"/>
    <w:rsid w:val="007C62CE"/>
    <w:rsid w:val="007C6350"/>
    <w:rsid w:val="007D22A4"/>
    <w:rsid w:val="007D3421"/>
    <w:rsid w:val="007D3EE8"/>
    <w:rsid w:val="007D4368"/>
    <w:rsid w:val="007E1E9D"/>
    <w:rsid w:val="007F1F85"/>
    <w:rsid w:val="007F2D39"/>
    <w:rsid w:val="007F3367"/>
    <w:rsid w:val="00800487"/>
    <w:rsid w:val="0080068A"/>
    <w:rsid w:val="00801DAB"/>
    <w:rsid w:val="00802447"/>
    <w:rsid w:val="00810187"/>
    <w:rsid w:val="008155E6"/>
    <w:rsid w:val="008209F4"/>
    <w:rsid w:val="00820E89"/>
    <w:rsid w:val="00822D05"/>
    <w:rsid w:val="00830376"/>
    <w:rsid w:val="00832375"/>
    <w:rsid w:val="008325AB"/>
    <w:rsid w:val="00842AA6"/>
    <w:rsid w:val="00851126"/>
    <w:rsid w:val="008559A5"/>
    <w:rsid w:val="00856F90"/>
    <w:rsid w:val="0086070F"/>
    <w:rsid w:val="0086196E"/>
    <w:rsid w:val="00862D90"/>
    <w:rsid w:val="00867AB2"/>
    <w:rsid w:val="00867F0C"/>
    <w:rsid w:val="008846C5"/>
    <w:rsid w:val="00885CD6"/>
    <w:rsid w:val="008952A4"/>
    <w:rsid w:val="00895B1A"/>
    <w:rsid w:val="008A207D"/>
    <w:rsid w:val="008A62EA"/>
    <w:rsid w:val="008B3EFE"/>
    <w:rsid w:val="008B4398"/>
    <w:rsid w:val="008C39F5"/>
    <w:rsid w:val="008C4DAF"/>
    <w:rsid w:val="008C6184"/>
    <w:rsid w:val="008D0B87"/>
    <w:rsid w:val="008E3DA0"/>
    <w:rsid w:val="008E6B29"/>
    <w:rsid w:val="008F0A7D"/>
    <w:rsid w:val="008F2BAA"/>
    <w:rsid w:val="008F4D59"/>
    <w:rsid w:val="008F54D3"/>
    <w:rsid w:val="008F7B01"/>
    <w:rsid w:val="009010B0"/>
    <w:rsid w:val="00904F32"/>
    <w:rsid w:val="00906E97"/>
    <w:rsid w:val="00911D62"/>
    <w:rsid w:val="00912EB0"/>
    <w:rsid w:val="00913801"/>
    <w:rsid w:val="009165E7"/>
    <w:rsid w:val="00922F06"/>
    <w:rsid w:val="00927A67"/>
    <w:rsid w:val="00927D5B"/>
    <w:rsid w:val="00936759"/>
    <w:rsid w:val="009424D7"/>
    <w:rsid w:val="00944CF6"/>
    <w:rsid w:val="00945573"/>
    <w:rsid w:val="009466CD"/>
    <w:rsid w:val="0095135C"/>
    <w:rsid w:val="009525B0"/>
    <w:rsid w:val="00952E8E"/>
    <w:rsid w:val="0095410F"/>
    <w:rsid w:val="00955B77"/>
    <w:rsid w:val="00963D11"/>
    <w:rsid w:val="00967C6D"/>
    <w:rsid w:val="00967F9D"/>
    <w:rsid w:val="0097060F"/>
    <w:rsid w:val="00971336"/>
    <w:rsid w:val="0097252C"/>
    <w:rsid w:val="009730FB"/>
    <w:rsid w:val="0097624C"/>
    <w:rsid w:val="009805BC"/>
    <w:rsid w:val="009806D8"/>
    <w:rsid w:val="00980A1C"/>
    <w:rsid w:val="00984A83"/>
    <w:rsid w:val="00985836"/>
    <w:rsid w:val="00987CB8"/>
    <w:rsid w:val="00991FCE"/>
    <w:rsid w:val="009960AC"/>
    <w:rsid w:val="009A5977"/>
    <w:rsid w:val="009A7B0C"/>
    <w:rsid w:val="009B0E5C"/>
    <w:rsid w:val="009B5601"/>
    <w:rsid w:val="009C118F"/>
    <w:rsid w:val="009C3405"/>
    <w:rsid w:val="009C4225"/>
    <w:rsid w:val="009C4B03"/>
    <w:rsid w:val="009D79B8"/>
    <w:rsid w:val="009E755A"/>
    <w:rsid w:val="009F20BD"/>
    <w:rsid w:val="009F6525"/>
    <w:rsid w:val="009F65ED"/>
    <w:rsid w:val="00A02094"/>
    <w:rsid w:val="00A1213E"/>
    <w:rsid w:val="00A158DF"/>
    <w:rsid w:val="00A225D6"/>
    <w:rsid w:val="00A25BF1"/>
    <w:rsid w:val="00A273CE"/>
    <w:rsid w:val="00A2785F"/>
    <w:rsid w:val="00A30985"/>
    <w:rsid w:val="00A33510"/>
    <w:rsid w:val="00A40F2A"/>
    <w:rsid w:val="00A435E7"/>
    <w:rsid w:val="00A43F63"/>
    <w:rsid w:val="00A5405A"/>
    <w:rsid w:val="00A573A4"/>
    <w:rsid w:val="00A57AE5"/>
    <w:rsid w:val="00A57CD0"/>
    <w:rsid w:val="00A62BFF"/>
    <w:rsid w:val="00A65B1D"/>
    <w:rsid w:val="00A65F3F"/>
    <w:rsid w:val="00A66EFA"/>
    <w:rsid w:val="00A77438"/>
    <w:rsid w:val="00A77FAC"/>
    <w:rsid w:val="00A82182"/>
    <w:rsid w:val="00A93E98"/>
    <w:rsid w:val="00A94179"/>
    <w:rsid w:val="00A9445E"/>
    <w:rsid w:val="00A97B92"/>
    <w:rsid w:val="00AA4386"/>
    <w:rsid w:val="00AB3113"/>
    <w:rsid w:val="00AB39F5"/>
    <w:rsid w:val="00AB5D4A"/>
    <w:rsid w:val="00AB6306"/>
    <w:rsid w:val="00AC3BB4"/>
    <w:rsid w:val="00AC4350"/>
    <w:rsid w:val="00AC6420"/>
    <w:rsid w:val="00AC6DE9"/>
    <w:rsid w:val="00AD2C84"/>
    <w:rsid w:val="00AD528A"/>
    <w:rsid w:val="00AE0613"/>
    <w:rsid w:val="00AE2417"/>
    <w:rsid w:val="00AE26C3"/>
    <w:rsid w:val="00AE2AFD"/>
    <w:rsid w:val="00AE3586"/>
    <w:rsid w:val="00AE64F8"/>
    <w:rsid w:val="00AF42F9"/>
    <w:rsid w:val="00AF51AE"/>
    <w:rsid w:val="00AF76B1"/>
    <w:rsid w:val="00AF7D09"/>
    <w:rsid w:val="00B0046F"/>
    <w:rsid w:val="00B05B82"/>
    <w:rsid w:val="00B071EB"/>
    <w:rsid w:val="00B07A38"/>
    <w:rsid w:val="00B1014B"/>
    <w:rsid w:val="00B10EE9"/>
    <w:rsid w:val="00B13E94"/>
    <w:rsid w:val="00B17947"/>
    <w:rsid w:val="00B224A5"/>
    <w:rsid w:val="00B25082"/>
    <w:rsid w:val="00B2515C"/>
    <w:rsid w:val="00B27820"/>
    <w:rsid w:val="00B27D9E"/>
    <w:rsid w:val="00B3032F"/>
    <w:rsid w:val="00B336A1"/>
    <w:rsid w:val="00B354DF"/>
    <w:rsid w:val="00B35B10"/>
    <w:rsid w:val="00B4131F"/>
    <w:rsid w:val="00B5059D"/>
    <w:rsid w:val="00B51A3B"/>
    <w:rsid w:val="00B66308"/>
    <w:rsid w:val="00B75174"/>
    <w:rsid w:val="00B80128"/>
    <w:rsid w:val="00B80679"/>
    <w:rsid w:val="00B81AAC"/>
    <w:rsid w:val="00B82A9A"/>
    <w:rsid w:val="00B831AA"/>
    <w:rsid w:val="00B833C3"/>
    <w:rsid w:val="00B862FC"/>
    <w:rsid w:val="00B92F9C"/>
    <w:rsid w:val="00B95D86"/>
    <w:rsid w:val="00BA2A8A"/>
    <w:rsid w:val="00BA547B"/>
    <w:rsid w:val="00BA709B"/>
    <w:rsid w:val="00BB058A"/>
    <w:rsid w:val="00BB46C5"/>
    <w:rsid w:val="00BB5CCB"/>
    <w:rsid w:val="00BC231B"/>
    <w:rsid w:val="00BC335C"/>
    <w:rsid w:val="00BC47E8"/>
    <w:rsid w:val="00BD5239"/>
    <w:rsid w:val="00BD7C3F"/>
    <w:rsid w:val="00BE0F31"/>
    <w:rsid w:val="00BE4E1B"/>
    <w:rsid w:val="00BF6EA2"/>
    <w:rsid w:val="00C02061"/>
    <w:rsid w:val="00C1173E"/>
    <w:rsid w:val="00C117E7"/>
    <w:rsid w:val="00C127BA"/>
    <w:rsid w:val="00C16392"/>
    <w:rsid w:val="00C17C30"/>
    <w:rsid w:val="00C17E92"/>
    <w:rsid w:val="00C2075F"/>
    <w:rsid w:val="00C20DE6"/>
    <w:rsid w:val="00C26057"/>
    <w:rsid w:val="00C278F8"/>
    <w:rsid w:val="00C40C56"/>
    <w:rsid w:val="00C42317"/>
    <w:rsid w:val="00C44EB1"/>
    <w:rsid w:val="00C51E89"/>
    <w:rsid w:val="00C52F2A"/>
    <w:rsid w:val="00C532E1"/>
    <w:rsid w:val="00C61A84"/>
    <w:rsid w:val="00C659FA"/>
    <w:rsid w:val="00C67193"/>
    <w:rsid w:val="00C70B09"/>
    <w:rsid w:val="00C72900"/>
    <w:rsid w:val="00C81B4A"/>
    <w:rsid w:val="00C870CE"/>
    <w:rsid w:val="00C91DEC"/>
    <w:rsid w:val="00C925B0"/>
    <w:rsid w:val="00CA0D27"/>
    <w:rsid w:val="00CA501B"/>
    <w:rsid w:val="00CA7B4E"/>
    <w:rsid w:val="00CB34C4"/>
    <w:rsid w:val="00CB58BE"/>
    <w:rsid w:val="00CB6266"/>
    <w:rsid w:val="00CC223C"/>
    <w:rsid w:val="00CC3BAF"/>
    <w:rsid w:val="00CD54CF"/>
    <w:rsid w:val="00CD6BF2"/>
    <w:rsid w:val="00CE3DF3"/>
    <w:rsid w:val="00CE571E"/>
    <w:rsid w:val="00CF7E1E"/>
    <w:rsid w:val="00D028C9"/>
    <w:rsid w:val="00D04483"/>
    <w:rsid w:val="00D06055"/>
    <w:rsid w:val="00D071A1"/>
    <w:rsid w:val="00D10B56"/>
    <w:rsid w:val="00D15FC2"/>
    <w:rsid w:val="00D16C9C"/>
    <w:rsid w:val="00D26C1D"/>
    <w:rsid w:val="00D32978"/>
    <w:rsid w:val="00D33D7A"/>
    <w:rsid w:val="00D34277"/>
    <w:rsid w:val="00D34FD9"/>
    <w:rsid w:val="00D35053"/>
    <w:rsid w:val="00D35214"/>
    <w:rsid w:val="00D4609E"/>
    <w:rsid w:val="00D57C41"/>
    <w:rsid w:val="00D60D35"/>
    <w:rsid w:val="00D6437A"/>
    <w:rsid w:val="00D713C0"/>
    <w:rsid w:val="00D82E50"/>
    <w:rsid w:val="00D85C0C"/>
    <w:rsid w:val="00D85FA9"/>
    <w:rsid w:val="00D86EF6"/>
    <w:rsid w:val="00D87F28"/>
    <w:rsid w:val="00D9640C"/>
    <w:rsid w:val="00DA0296"/>
    <w:rsid w:val="00DA1959"/>
    <w:rsid w:val="00DA31BD"/>
    <w:rsid w:val="00DA35D3"/>
    <w:rsid w:val="00DA4FDD"/>
    <w:rsid w:val="00DB51C0"/>
    <w:rsid w:val="00DC06CE"/>
    <w:rsid w:val="00DC4A91"/>
    <w:rsid w:val="00DC78B7"/>
    <w:rsid w:val="00DD3F50"/>
    <w:rsid w:val="00DD4409"/>
    <w:rsid w:val="00DE0632"/>
    <w:rsid w:val="00DE69BF"/>
    <w:rsid w:val="00DF29D9"/>
    <w:rsid w:val="00DF39BA"/>
    <w:rsid w:val="00DF7601"/>
    <w:rsid w:val="00E02C20"/>
    <w:rsid w:val="00E071A2"/>
    <w:rsid w:val="00E12995"/>
    <w:rsid w:val="00E14681"/>
    <w:rsid w:val="00E16077"/>
    <w:rsid w:val="00E17E3D"/>
    <w:rsid w:val="00E20F46"/>
    <w:rsid w:val="00E21166"/>
    <w:rsid w:val="00E24E12"/>
    <w:rsid w:val="00E253BB"/>
    <w:rsid w:val="00E2684E"/>
    <w:rsid w:val="00E30EE0"/>
    <w:rsid w:val="00E3243A"/>
    <w:rsid w:val="00E36391"/>
    <w:rsid w:val="00E364E1"/>
    <w:rsid w:val="00E46FAE"/>
    <w:rsid w:val="00E47D21"/>
    <w:rsid w:val="00E47DBD"/>
    <w:rsid w:val="00E50378"/>
    <w:rsid w:val="00E503B1"/>
    <w:rsid w:val="00E52CEB"/>
    <w:rsid w:val="00E533BF"/>
    <w:rsid w:val="00E563A5"/>
    <w:rsid w:val="00E575F5"/>
    <w:rsid w:val="00E647C5"/>
    <w:rsid w:val="00E725A7"/>
    <w:rsid w:val="00E74A60"/>
    <w:rsid w:val="00E80BD2"/>
    <w:rsid w:val="00E82B7F"/>
    <w:rsid w:val="00E83793"/>
    <w:rsid w:val="00E83AFE"/>
    <w:rsid w:val="00E85CEE"/>
    <w:rsid w:val="00E90686"/>
    <w:rsid w:val="00E906C3"/>
    <w:rsid w:val="00E91EFC"/>
    <w:rsid w:val="00E9550C"/>
    <w:rsid w:val="00E95C1D"/>
    <w:rsid w:val="00E96287"/>
    <w:rsid w:val="00EA060B"/>
    <w:rsid w:val="00EA2A30"/>
    <w:rsid w:val="00EA5FFE"/>
    <w:rsid w:val="00EB127C"/>
    <w:rsid w:val="00EB20D6"/>
    <w:rsid w:val="00EB3B99"/>
    <w:rsid w:val="00EC46FC"/>
    <w:rsid w:val="00ED2482"/>
    <w:rsid w:val="00ED6DAC"/>
    <w:rsid w:val="00ED7D8C"/>
    <w:rsid w:val="00EE3488"/>
    <w:rsid w:val="00EF546F"/>
    <w:rsid w:val="00EF5ACA"/>
    <w:rsid w:val="00F05871"/>
    <w:rsid w:val="00F064D2"/>
    <w:rsid w:val="00F074DF"/>
    <w:rsid w:val="00F07A42"/>
    <w:rsid w:val="00F11E9C"/>
    <w:rsid w:val="00F14EB1"/>
    <w:rsid w:val="00F1641C"/>
    <w:rsid w:val="00F20CB2"/>
    <w:rsid w:val="00F21232"/>
    <w:rsid w:val="00F23CB6"/>
    <w:rsid w:val="00F31201"/>
    <w:rsid w:val="00F341DB"/>
    <w:rsid w:val="00F351AD"/>
    <w:rsid w:val="00F359FB"/>
    <w:rsid w:val="00F40243"/>
    <w:rsid w:val="00F434E6"/>
    <w:rsid w:val="00F43C7A"/>
    <w:rsid w:val="00F44A71"/>
    <w:rsid w:val="00F57FEE"/>
    <w:rsid w:val="00F60AE4"/>
    <w:rsid w:val="00F62E94"/>
    <w:rsid w:val="00F646EC"/>
    <w:rsid w:val="00F70197"/>
    <w:rsid w:val="00F73B1B"/>
    <w:rsid w:val="00F73BE1"/>
    <w:rsid w:val="00F75015"/>
    <w:rsid w:val="00F76E11"/>
    <w:rsid w:val="00F81644"/>
    <w:rsid w:val="00F82304"/>
    <w:rsid w:val="00F82330"/>
    <w:rsid w:val="00F846F6"/>
    <w:rsid w:val="00F86A9A"/>
    <w:rsid w:val="00F935CF"/>
    <w:rsid w:val="00F94E35"/>
    <w:rsid w:val="00F96266"/>
    <w:rsid w:val="00FA50E5"/>
    <w:rsid w:val="00FA73DF"/>
    <w:rsid w:val="00FA7FDF"/>
    <w:rsid w:val="00FB282C"/>
    <w:rsid w:val="00FC52A8"/>
    <w:rsid w:val="00FD21C2"/>
    <w:rsid w:val="00FD360E"/>
    <w:rsid w:val="00FD73D1"/>
    <w:rsid w:val="00FE1D9C"/>
    <w:rsid w:val="00FE240B"/>
    <w:rsid w:val="00FE5A9C"/>
    <w:rsid w:val="00FE611F"/>
    <w:rsid w:val="00FE7D51"/>
    <w:rsid w:val="00FF05FF"/>
    <w:rsid w:val="00FF76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ECF675"/>
  <w15:docId w15:val="{2A97C73C-4C9D-44BF-BF17-341658993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E1B"/>
  </w:style>
  <w:style w:type="paragraph" w:styleId="Heading1">
    <w:name w:val="heading 1"/>
    <w:basedOn w:val="Normal"/>
    <w:next w:val="Normal"/>
    <w:link w:val="Heading1Char"/>
    <w:uiPriority w:val="9"/>
    <w:qFormat/>
    <w:rsid w:val="00BE4E1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E4E1B"/>
    <w:pPr>
      <w:keepNext/>
      <w:keepLines/>
      <w:spacing w:before="40"/>
      <w:outlineLvl w:val="1"/>
    </w:pPr>
    <w:rPr>
      <w:rFonts w:asciiTheme="majorHAnsi" w:eastAsiaTheme="majorEastAsia" w:hAnsiTheme="majorHAnsi" w:cstheme="majorBidi"/>
      <w:color w:val="365F91" w:themeColor="accent1" w:themeShade="BF"/>
      <w:sz w:val="28"/>
      <w:szCs w:val="28"/>
    </w:rPr>
  </w:style>
  <w:style w:type="paragraph" w:styleId="Heading3">
    <w:name w:val="heading 3"/>
    <w:basedOn w:val="Normal"/>
    <w:next w:val="Normal"/>
    <w:link w:val="Heading3Char"/>
    <w:uiPriority w:val="9"/>
    <w:unhideWhenUsed/>
    <w:qFormat/>
    <w:rsid w:val="00BE4E1B"/>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rsid w:val="00BE4E1B"/>
    <w:pPr>
      <w:keepNext/>
      <w:keepLines/>
      <w:spacing w:before="40"/>
      <w:outlineLvl w:val="3"/>
    </w:pPr>
    <w:rPr>
      <w:i/>
      <w:iCs/>
    </w:rPr>
  </w:style>
  <w:style w:type="paragraph" w:styleId="Heading5">
    <w:name w:val="heading 5"/>
    <w:basedOn w:val="Normal"/>
    <w:next w:val="Normal"/>
    <w:link w:val="Heading5Char"/>
    <w:uiPriority w:val="9"/>
    <w:semiHidden/>
    <w:unhideWhenUsed/>
    <w:qFormat/>
    <w:rsid w:val="00BE4E1B"/>
    <w:pPr>
      <w:keepNext/>
      <w:keepLines/>
      <w:spacing w:before="40"/>
      <w:outlineLvl w:val="4"/>
    </w:pPr>
    <w:rPr>
      <w:color w:val="365F91" w:themeColor="accent1" w:themeShade="BF"/>
    </w:rPr>
  </w:style>
  <w:style w:type="paragraph" w:styleId="Heading6">
    <w:name w:val="heading 6"/>
    <w:basedOn w:val="Normal"/>
    <w:next w:val="Normal"/>
    <w:link w:val="Heading6Char"/>
    <w:uiPriority w:val="9"/>
    <w:semiHidden/>
    <w:unhideWhenUsed/>
    <w:qFormat/>
    <w:rsid w:val="00BE4E1B"/>
    <w:pPr>
      <w:keepNext/>
      <w:keepLines/>
      <w:spacing w:before="40"/>
      <w:outlineLvl w:val="5"/>
    </w:pPr>
    <w:rPr>
      <w:color w:val="244061" w:themeColor="accent1" w:themeShade="80"/>
    </w:rPr>
  </w:style>
  <w:style w:type="paragraph" w:styleId="Heading7">
    <w:name w:val="heading 7"/>
    <w:basedOn w:val="Normal"/>
    <w:next w:val="Normal"/>
    <w:link w:val="Heading7Char"/>
    <w:uiPriority w:val="9"/>
    <w:semiHidden/>
    <w:unhideWhenUsed/>
    <w:qFormat/>
    <w:rsid w:val="00BE4E1B"/>
    <w:pPr>
      <w:keepNext/>
      <w:keepLines/>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rsid w:val="00BE4E1B"/>
    <w:pPr>
      <w:keepNext/>
      <w:keepLines/>
      <w:spacing w:before="4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BE4E1B"/>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A0A2F"/>
    <w:pPr>
      <w:pBdr>
        <w:bottom w:val="single" w:sz="4" w:space="1" w:color="auto"/>
      </w:pBdr>
      <w:tabs>
        <w:tab w:val="center" w:pos="4153"/>
        <w:tab w:val="right" w:pos="8306"/>
      </w:tabs>
    </w:pPr>
    <w:rPr>
      <w:sz w:val="20"/>
    </w:rPr>
  </w:style>
  <w:style w:type="paragraph" w:styleId="Footer">
    <w:name w:val="footer"/>
    <w:basedOn w:val="Normal"/>
    <w:rsid w:val="006A0A2F"/>
    <w:pPr>
      <w:pBdr>
        <w:top w:val="single" w:sz="4" w:space="1" w:color="auto"/>
      </w:pBdr>
      <w:tabs>
        <w:tab w:val="center" w:pos="4153"/>
        <w:tab w:val="right" w:pos="8306"/>
      </w:tabs>
    </w:pPr>
    <w:rPr>
      <w:sz w:val="20"/>
    </w:rPr>
  </w:style>
  <w:style w:type="character" w:styleId="PageNumber">
    <w:name w:val="page number"/>
    <w:basedOn w:val="DefaultParagraphFont"/>
    <w:rsid w:val="006A0A2F"/>
    <w:rPr>
      <w:sz w:val="20"/>
    </w:rPr>
  </w:style>
  <w:style w:type="table" w:styleId="TableGrid">
    <w:name w:val="Table Grid"/>
    <w:basedOn w:val="TableNormal"/>
    <w:uiPriority w:val="39"/>
    <w:rsid w:val="00BD52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6A0A2F"/>
    <w:pPr>
      <w:spacing w:after="120"/>
    </w:pPr>
  </w:style>
  <w:style w:type="table" w:styleId="LightList-Accent1">
    <w:name w:val="Light List Accent 1"/>
    <w:basedOn w:val="TableNormal"/>
    <w:uiPriority w:val="61"/>
    <w:rsid w:val="00856F9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alloonText">
    <w:name w:val="Balloon Text"/>
    <w:basedOn w:val="Normal"/>
    <w:link w:val="BalloonTextChar"/>
    <w:uiPriority w:val="99"/>
    <w:semiHidden/>
    <w:unhideWhenUsed/>
    <w:rsid w:val="001E3DE1"/>
    <w:rPr>
      <w:rFonts w:ascii="Tahoma" w:hAnsi="Tahoma" w:cs="Tahoma"/>
      <w:sz w:val="16"/>
      <w:szCs w:val="16"/>
    </w:rPr>
  </w:style>
  <w:style w:type="character" w:customStyle="1" w:styleId="BalloonTextChar">
    <w:name w:val="Balloon Text Char"/>
    <w:basedOn w:val="DefaultParagraphFont"/>
    <w:link w:val="BalloonText"/>
    <w:uiPriority w:val="99"/>
    <w:semiHidden/>
    <w:rsid w:val="001E3DE1"/>
    <w:rPr>
      <w:rFonts w:ascii="Tahoma" w:hAnsi="Tahoma" w:cs="Tahoma"/>
      <w:sz w:val="16"/>
      <w:szCs w:val="16"/>
      <w:lang w:eastAsia="en-US"/>
    </w:rPr>
  </w:style>
  <w:style w:type="paragraph" w:styleId="ListParagraph">
    <w:name w:val="List Paragraph"/>
    <w:basedOn w:val="Normal"/>
    <w:uiPriority w:val="34"/>
    <w:qFormat/>
    <w:rsid w:val="000707F6"/>
    <w:pPr>
      <w:ind w:left="720"/>
      <w:contextualSpacing/>
    </w:pPr>
  </w:style>
  <w:style w:type="paragraph" w:styleId="NormalWeb">
    <w:name w:val="Normal (Web)"/>
    <w:basedOn w:val="Normal"/>
    <w:uiPriority w:val="99"/>
    <w:semiHidden/>
    <w:unhideWhenUsed/>
    <w:rsid w:val="000307E9"/>
    <w:pPr>
      <w:spacing w:before="100" w:beforeAutospacing="1" w:after="100" w:afterAutospacing="1"/>
    </w:pPr>
    <w:rPr>
      <w:rFonts w:eastAsia="Times New Roman"/>
    </w:rPr>
  </w:style>
  <w:style w:type="character" w:styleId="Hyperlink">
    <w:name w:val="Hyperlink"/>
    <w:basedOn w:val="DefaultParagraphFont"/>
    <w:uiPriority w:val="99"/>
    <w:unhideWhenUsed/>
    <w:rsid w:val="000307E9"/>
    <w:rPr>
      <w:color w:val="0000FF"/>
      <w:u w:val="single"/>
    </w:rPr>
  </w:style>
  <w:style w:type="character" w:styleId="HTMLCode">
    <w:name w:val="HTML Code"/>
    <w:basedOn w:val="DefaultParagraphFont"/>
    <w:uiPriority w:val="99"/>
    <w:semiHidden/>
    <w:unhideWhenUsed/>
    <w:rsid w:val="000307E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E4E1B"/>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E4E1B"/>
    <w:rPr>
      <w:rFonts w:asciiTheme="majorHAnsi" w:eastAsiaTheme="majorEastAsia" w:hAnsiTheme="majorHAnsi" w:cstheme="majorBidi"/>
      <w:color w:val="365F91" w:themeColor="accent1" w:themeShade="BF"/>
      <w:sz w:val="28"/>
      <w:szCs w:val="28"/>
    </w:rPr>
  </w:style>
  <w:style w:type="character" w:customStyle="1" w:styleId="Heading3Char">
    <w:name w:val="Heading 3 Char"/>
    <w:basedOn w:val="DefaultParagraphFont"/>
    <w:link w:val="Heading3"/>
    <w:uiPriority w:val="9"/>
    <w:rsid w:val="00BE4E1B"/>
    <w:rPr>
      <w:rFonts w:asciiTheme="majorHAnsi" w:eastAsiaTheme="majorEastAsia" w:hAnsiTheme="majorHAnsi" w:cstheme="majorBidi"/>
      <w:color w:val="244061" w:themeColor="accent1" w:themeShade="80"/>
      <w:sz w:val="24"/>
      <w:szCs w:val="24"/>
    </w:rPr>
  </w:style>
  <w:style w:type="character" w:customStyle="1" w:styleId="Heading4Char">
    <w:name w:val="Heading 4 Char"/>
    <w:basedOn w:val="DefaultParagraphFont"/>
    <w:link w:val="Heading4"/>
    <w:uiPriority w:val="9"/>
    <w:semiHidden/>
    <w:rsid w:val="00BE4E1B"/>
    <w:rPr>
      <w:i/>
      <w:iCs/>
    </w:rPr>
  </w:style>
  <w:style w:type="character" w:customStyle="1" w:styleId="Heading5Char">
    <w:name w:val="Heading 5 Char"/>
    <w:basedOn w:val="DefaultParagraphFont"/>
    <w:link w:val="Heading5"/>
    <w:uiPriority w:val="9"/>
    <w:semiHidden/>
    <w:rsid w:val="00BE4E1B"/>
    <w:rPr>
      <w:color w:val="365F91" w:themeColor="accent1" w:themeShade="BF"/>
    </w:rPr>
  </w:style>
  <w:style w:type="character" w:customStyle="1" w:styleId="Heading6Char">
    <w:name w:val="Heading 6 Char"/>
    <w:basedOn w:val="DefaultParagraphFont"/>
    <w:link w:val="Heading6"/>
    <w:uiPriority w:val="9"/>
    <w:semiHidden/>
    <w:rsid w:val="00BE4E1B"/>
    <w:rPr>
      <w:color w:val="244061" w:themeColor="accent1" w:themeShade="80"/>
    </w:rPr>
  </w:style>
  <w:style w:type="character" w:customStyle="1" w:styleId="Heading7Char">
    <w:name w:val="Heading 7 Char"/>
    <w:basedOn w:val="DefaultParagraphFont"/>
    <w:link w:val="Heading7"/>
    <w:uiPriority w:val="9"/>
    <w:semiHidden/>
    <w:rsid w:val="00BE4E1B"/>
    <w:rPr>
      <w:rFonts w:asciiTheme="majorHAnsi" w:eastAsiaTheme="majorEastAsia" w:hAnsiTheme="majorHAnsi" w:cstheme="majorBidi"/>
      <w:i/>
      <w:iCs/>
      <w:color w:val="244061" w:themeColor="accent1" w:themeShade="80"/>
    </w:rPr>
  </w:style>
  <w:style w:type="character" w:customStyle="1" w:styleId="Heading8Char">
    <w:name w:val="Heading 8 Char"/>
    <w:basedOn w:val="DefaultParagraphFont"/>
    <w:link w:val="Heading8"/>
    <w:uiPriority w:val="9"/>
    <w:semiHidden/>
    <w:rsid w:val="00BE4E1B"/>
    <w:rPr>
      <w:color w:val="262626" w:themeColor="text1" w:themeTint="D9"/>
      <w:sz w:val="21"/>
      <w:szCs w:val="21"/>
    </w:rPr>
  </w:style>
  <w:style w:type="character" w:customStyle="1" w:styleId="Heading9Char">
    <w:name w:val="Heading 9 Char"/>
    <w:basedOn w:val="DefaultParagraphFont"/>
    <w:link w:val="Heading9"/>
    <w:uiPriority w:val="9"/>
    <w:semiHidden/>
    <w:rsid w:val="00BE4E1B"/>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BE4E1B"/>
    <w:pPr>
      <w:spacing w:after="200"/>
    </w:pPr>
    <w:rPr>
      <w:i/>
      <w:iCs/>
      <w:color w:val="1F497D" w:themeColor="text2"/>
      <w:sz w:val="18"/>
      <w:szCs w:val="18"/>
    </w:rPr>
  </w:style>
  <w:style w:type="paragraph" w:styleId="Title">
    <w:name w:val="Title"/>
    <w:basedOn w:val="Normal"/>
    <w:next w:val="Normal"/>
    <w:link w:val="TitleChar"/>
    <w:uiPriority w:val="10"/>
    <w:qFormat/>
    <w:rsid w:val="00BE4E1B"/>
    <w:pPr>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BE4E1B"/>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E4E1B"/>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BE4E1B"/>
    <w:rPr>
      <w:color w:val="5A5A5A" w:themeColor="text1" w:themeTint="A5"/>
      <w:spacing w:val="15"/>
    </w:rPr>
  </w:style>
  <w:style w:type="character" w:styleId="Strong">
    <w:name w:val="Strong"/>
    <w:basedOn w:val="DefaultParagraphFont"/>
    <w:uiPriority w:val="22"/>
    <w:qFormat/>
    <w:rsid w:val="00BE4E1B"/>
    <w:rPr>
      <w:b/>
      <w:bCs/>
      <w:color w:val="auto"/>
    </w:rPr>
  </w:style>
  <w:style w:type="character" w:styleId="Emphasis">
    <w:name w:val="Emphasis"/>
    <w:basedOn w:val="DefaultParagraphFont"/>
    <w:uiPriority w:val="20"/>
    <w:qFormat/>
    <w:rsid w:val="00BE4E1B"/>
    <w:rPr>
      <w:i/>
      <w:iCs/>
      <w:color w:val="auto"/>
    </w:rPr>
  </w:style>
  <w:style w:type="paragraph" w:styleId="NoSpacing">
    <w:name w:val="No Spacing"/>
    <w:uiPriority w:val="1"/>
    <w:qFormat/>
    <w:rsid w:val="00BE4E1B"/>
  </w:style>
  <w:style w:type="paragraph" w:styleId="Quote">
    <w:name w:val="Quote"/>
    <w:basedOn w:val="Normal"/>
    <w:next w:val="Normal"/>
    <w:link w:val="QuoteChar"/>
    <w:uiPriority w:val="29"/>
    <w:qFormat/>
    <w:rsid w:val="00BE4E1B"/>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BE4E1B"/>
    <w:rPr>
      <w:i/>
      <w:iCs/>
      <w:color w:val="404040" w:themeColor="text1" w:themeTint="BF"/>
    </w:rPr>
  </w:style>
  <w:style w:type="paragraph" w:styleId="IntenseQuote">
    <w:name w:val="Intense Quote"/>
    <w:basedOn w:val="Normal"/>
    <w:next w:val="Normal"/>
    <w:link w:val="IntenseQuoteChar"/>
    <w:uiPriority w:val="30"/>
    <w:qFormat/>
    <w:rsid w:val="00BE4E1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E4E1B"/>
    <w:rPr>
      <w:i/>
      <w:iCs/>
      <w:color w:val="4F81BD" w:themeColor="accent1"/>
    </w:rPr>
  </w:style>
  <w:style w:type="character" w:styleId="SubtleEmphasis">
    <w:name w:val="Subtle Emphasis"/>
    <w:basedOn w:val="DefaultParagraphFont"/>
    <w:uiPriority w:val="19"/>
    <w:qFormat/>
    <w:rsid w:val="00BE4E1B"/>
    <w:rPr>
      <w:i/>
      <w:iCs/>
      <w:color w:val="404040" w:themeColor="text1" w:themeTint="BF"/>
    </w:rPr>
  </w:style>
  <w:style w:type="character" w:styleId="IntenseEmphasis">
    <w:name w:val="Intense Emphasis"/>
    <w:basedOn w:val="DefaultParagraphFont"/>
    <w:uiPriority w:val="21"/>
    <w:qFormat/>
    <w:rsid w:val="00BE4E1B"/>
    <w:rPr>
      <w:i/>
      <w:iCs/>
      <w:color w:val="4F81BD" w:themeColor="accent1"/>
    </w:rPr>
  </w:style>
  <w:style w:type="character" w:styleId="SubtleReference">
    <w:name w:val="Subtle Reference"/>
    <w:basedOn w:val="DefaultParagraphFont"/>
    <w:uiPriority w:val="31"/>
    <w:qFormat/>
    <w:rsid w:val="00BE4E1B"/>
    <w:rPr>
      <w:smallCaps/>
      <w:color w:val="404040" w:themeColor="text1" w:themeTint="BF"/>
    </w:rPr>
  </w:style>
  <w:style w:type="character" w:styleId="IntenseReference">
    <w:name w:val="Intense Reference"/>
    <w:basedOn w:val="DefaultParagraphFont"/>
    <w:uiPriority w:val="32"/>
    <w:qFormat/>
    <w:rsid w:val="00BE4E1B"/>
    <w:rPr>
      <w:b/>
      <w:bCs/>
      <w:smallCaps/>
      <w:color w:val="4F81BD" w:themeColor="accent1"/>
      <w:spacing w:val="5"/>
    </w:rPr>
  </w:style>
  <w:style w:type="character" w:styleId="BookTitle">
    <w:name w:val="Book Title"/>
    <w:basedOn w:val="DefaultParagraphFont"/>
    <w:uiPriority w:val="33"/>
    <w:qFormat/>
    <w:rsid w:val="00BE4E1B"/>
    <w:rPr>
      <w:b/>
      <w:bCs/>
      <w:i/>
      <w:iCs/>
      <w:spacing w:val="5"/>
    </w:rPr>
  </w:style>
  <w:style w:type="paragraph" w:styleId="TOCHeading">
    <w:name w:val="TOC Heading"/>
    <w:basedOn w:val="Heading1"/>
    <w:next w:val="Normal"/>
    <w:uiPriority w:val="39"/>
    <w:semiHidden/>
    <w:unhideWhenUsed/>
    <w:qFormat/>
    <w:rsid w:val="00BE4E1B"/>
    <w:pPr>
      <w:outlineLvl w:val="9"/>
    </w:pPr>
  </w:style>
  <w:style w:type="character" w:customStyle="1" w:styleId="HeaderChar">
    <w:name w:val="Header Char"/>
    <w:basedOn w:val="DefaultParagraphFont"/>
    <w:link w:val="Header"/>
    <w:uiPriority w:val="99"/>
    <w:rsid w:val="00D85C0C"/>
    <w:rPr>
      <w:sz w:val="20"/>
    </w:rPr>
  </w:style>
  <w:style w:type="character" w:styleId="FollowedHyperlink">
    <w:name w:val="FollowedHyperlink"/>
    <w:basedOn w:val="DefaultParagraphFont"/>
    <w:uiPriority w:val="99"/>
    <w:semiHidden/>
    <w:unhideWhenUsed/>
    <w:rsid w:val="001C58D0"/>
    <w:rPr>
      <w:color w:val="800080" w:themeColor="followedHyperlink"/>
      <w:u w:val="single"/>
    </w:rPr>
  </w:style>
  <w:style w:type="character" w:styleId="UnresolvedMention">
    <w:name w:val="Unresolved Mention"/>
    <w:basedOn w:val="DefaultParagraphFont"/>
    <w:uiPriority w:val="99"/>
    <w:semiHidden/>
    <w:unhideWhenUsed/>
    <w:rsid w:val="001C58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60118">
      <w:bodyDiv w:val="1"/>
      <w:marLeft w:val="0"/>
      <w:marRight w:val="0"/>
      <w:marTop w:val="0"/>
      <w:marBottom w:val="0"/>
      <w:divBdr>
        <w:top w:val="none" w:sz="0" w:space="0" w:color="auto"/>
        <w:left w:val="none" w:sz="0" w:space="0" w:color="auto"/>
        <w:bottom w:val="none" w:sz="0" w:space="0" w:color="auto"/>
        <w:right w:val="none" w:sz="0" w:space="0" w:color="auto"/>
      </w:divBdr>
    </w:div>
    <w:div w:id="500509790">
      <w:bodyDiv w:val="1"/>
      <w:marLeft w:val="0"/>
      <w:marRight w:val="0"/>
      <w:marTop w:val="0"/>
      <w:marBottom w:val="0"/>
      <w:divBdr>
        <w:top w:val="none" w:sz="0" w:space="0" w:color="auto"/>
        <w:left w:val="none" w:sz="0" w:space="0" w:color="auto"/>
        <w:bottom w:val="none" w:sz="0" w:space="0" w:color="auto"/>
        <w:right w:val="none" w:sz="0" w:space="0" w:color="auto"/>
      </w:divBdr>
    </w:div>
    <w:div w:id="594554261">
      <w:bodyDiv w:val="1"/>
      <w:marLeft w:val="0"/>
      <w:marRight w:val="0"/>
      <w:marTop w:val="0"/>
      <w:marBottom w:val="0"/>
      <w:divBdr>
        <w:top w:val="none" w:sz="0" w:space="0" w:color="auto"/>
        <w:left w:val="none" w:sz="0" w:space="0" w:color="auto"/>
        <w:bottom w:val="none" w:sz="0" w:space="0" w:color="auto"/>
        <w:right w:val="none" w:sz="0" w:space="0" w:color="auto"/>
      </w:divBdr>
    </w:div>
    <w:div w:id="894391260">
      <w:bodyDiv w:val="1"/>
      <w:marLeft w:val="0"/>
      <w:marRight w:val="0"/>
      <w:marTop w:val="0"/>
      <w:marBottom w:val="0"/>
      <w:divBdr>
        <w:top w:val="none" w:sz="0" w:space="0" w:color="auto"/>
        <w:left w:val="none" w:sz="0" w:space="0" w:color="auto"/>
        <w:bottom w:val="none" w:sz="0" w:space="0" w:color="auto"/>
        <w:right w:val="none" w:sz="0" w:space="0" w:color="auto"/>
      </w:divBdr>
    </w:div>
    <w:div w:id="1587692825">
      <w:bodyDiv w:val="1"/>
      <w:marLeft w:val="0"/>
      <w:marRight w:val="0"/>
      <w:marTop w:val="0"/>
      <w:marBottom w:val="0"/>
      <w:divBdr>
        <w:top w:val="none" w:sz="0" w:space="0" w:color="auto"/>
        <w:left w:val="none" w:sz="0" w:space="0" w:color="auto"/>
        <w:bottom w:val="none" w:sz="0" w:space="0" w:color="auto"/>
        <w:right w:val="none" w:sz="0" w:space="0" w:color="auto"/>
      </w:divBdr>
    </w:div>
    <w:div w:id="1736968828">
      <w:bodyDiv w:val="1"/>
      <w:marLeft w:val="0"/>
      <w:marRight w:val="0"/>
      <w:marTop w:val="0"/>
      <w:marBottom w:val="0"/>
      <w:divBdr>
        <w:top w:val="none" w:sz="0" w:space="0" w:color="auto"/>
        <w:left w:val="none" w:sz="0" w:space="0" w:color="auto"/>
        <w:bottom w:val="none" w:sz="0" w:space="0" w:color="auto"/>
        <w:right w:val="none" w:sz="0" w:space="0" w:color="auto"/>
      </w:divBdr>
    </w:div>
    <w:div w:id="1977903812">
      <w:bodyDiv w:val="1"/>
      <w:marLeft w:val="0"/>
      <w:marRight w:val="0"/>
      <w:marTop w:val="0"/>
      <w:marBottom w:val="0"/>
      <w:divBdr>
        <w:top w:val="none" w:sz="0" w:space="0" w:color="auto"/>
        <w:left w:val="none" w:sz="0" w:space="0" w:color="auto"/>
        <w:bottom w:val="none" w:sz="0" w:space="0" w:color="auto"/>
        <w:right w:val="none" w:sz="0" w:space="0" w:color="auto"/>
      </w:divBdr>
    </w:div>
    <w:div w:id="2022008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rouplens.org/datasets/movielens/"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My%20Documents\Teaching\IT2503\Misc%20Docs\IT2503%20Doc%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IT2503 Doc Template.dot</Template>
  <TotalTime>4</TotalTime>
  <Pages>7</Pages>
  <Words>1757</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Nanyang Polytechnic</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Family Hall</dc:creator>
  <cp:lastModifiedBy>KHOR KAI XUAN</cp:lastModifiedBy>
  <cp:revision>2</cp:revision>
  <cp:lastPrinted>2022-12-15T09:18:00Z</cp:lastPrinted>
  <dcterms:created xsi:type="dcterms:W3CDTF">2025-02-12T14:13:00Z</dcterms:created>
  <dcterms:modified xsi:type="dcterms:W3CDTF">2025-02-12T14:13:00Z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3,4,5</vt:lpwstr>
  </property>
  <property fmtid="{D5CDD505-2E9C-101B-9397-08002B2CF9AE}" pid="3" name="ClassificationContentMarkingHeaderFontProps">
    <vt:lpwstr>#000000,10,Calibri</vt:lpwstr>
  </property>
  <property fmtid="{D5CDD505-2E9C-101B-9397-08002B2CF9AE}" pid="4" name="ClassificationContentMarkingHeaderText">
    <vt:lpwstr>Official (Closed) and Non-Sensitive</vt:lpwstr>
  </property>
  <property fmtid="{D5CDD505-2E9C-101B-9397-08002B2CF9AE}" pid="5" name="MSIP_Label_7e6409ce-c70d-4644-9357-1651095b1ac1_Enabled">
    <vt:lpwstr>true</vt:lpwstr>
  </property>
  <property fmtid="{D5CDD505-2E9C-101B-9397-08002B2CF9AE}" pid="6" name="MSIP_Label_7e6409ce-c70d-4644-9357-1651095b1ac1_SetDate">
    <vt:lpwstr>2023-12-11T01:39:28Z</vt:lpwstr>
  </property>
  <property fmtid="{D5CDD505-2E9C-101B-9397-08002B2CF9AE}" pid="7" name="MSIP_Label_7e6409ce-c70d-4644-9357-1651095b1ac1_Method">
    <vt:lpwstr>Privileged</vt:lpwstr>
  </property>
  <property fmtid="{D5CDD505-2E9C-101B-9397-08002B2CF9AE}" pid="8" name="MSIP_Label_7e6409ce-c70d-4644-9357-1651095b1ac1_Name">
    <vt:lpwstr>NON SENSITIVE</vt:lpwstr>
  </property>
  <property fmtid="{D5CDD505-2E9C-101B-9397-08002B2CF9AE}" pid="9" name="MSIP_Label_7e6409ce-c70d-4644-9357-1651095b1ac1_SiteId">
    <vt:lpwstr>243ebaed-00d0-4690-a7dc-75893b0d9f98</vt:lpwstr>
  </property>
  <property fmtid="{D5CDD505-2E9C-101B-9397-08002B2CF9AE}" pid="10" name="MSIP_Label_7e6409ce-c70d-4644-9357-1651095b1ac1_ActionId">
    <vt:lpwstr>946a5d8f-31fd-4b19-a59c-9663e2fcba79</vt:lpwstr>
  </property>
  <property fmtid="{D5CDD505-2E9C-101B-9397-08002B2CF9AE}" pid="11" name="MSIP_Label_7e6409ce-c70d-4644-9357-1651095b1ac1_ContentBits">
    <vt:lpwstr>1</vt:lpwstr>
  </property>
</Properties>
</file>