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pStyle w:val="Heading1"/>
      </w:pPr>
      <w:r>
        <w:t>Chương 4 thuyết xác suất</w:t>
      </w:r>
    </w:p>
    <w:p>
      <w:pPr>
        <w:sectPr>
          <w:type w:val="continuous"/>
          <w:pgSz w:w="12240" w:h="15840"/>
          <w:pgMar w:top="1440" w:right="1800" w:bottom="1440" w:left="1800" w:header="720" w:footer="720" w:gutter="0"/>
          <w:cols w:space="720" w:num="2"/>
          <w:docGrid w:linePitch="360"/>
        </w:sectPr>
      </w:pPr>
    </w:p>
    <w:p>
      <w:pPr>
        <w:ind w:firstLine="360"/>
      </w:pPr>
      <w:r>
        <w:rPr>
          <w:sz w:val="24"/>
        </w:rPr>
        <w:t xml:space="preserve">Khả năng cao là bạn sẽ phải đối mặt với ít nhất một vài vấn đề xác suất trong hầu hết các tình huống. </w:t>
      </w:r>
      <w:r>
        <w:rPr>
          <w:sz w:val="24"/>
        </w:rPr>
        <w:t xml:space="preserve">Kết quả là, ông đã trở thành một chủ đề phổ biến trong các cuộc phỏng vấn định lượng. </w:t>
      </w:r>
    </w:p>
    <w:p>
      <w:pPr>
        <w:ind w:firstLine="360"/>
      </w:pPr>
      <w:r>
        <w:rPr>
          <w:sz w:val="24"/>
        </w:rPr>
        <w:t xml:space="preserve">Do đó, ông đã trở thành một chủ đề phổ biến trong các cuộc phỏng vấn định lượng.. Mặc dù trực giác và logic tốt có thể giúp bạn giải quyết nhiều vấn đề. </w:t>
      </w:r>
      <w:r>
        <w:rPr>
          <w:sz w:val="24"/>
        </w:rPr>
        <w:t xml:space="preserve">Hiểu biết thấu đáo về lý thuyết xác suất cơ bản sẽ giúp bạn hiểu rõ hơn. </w:t>
      </w:r>
      <w:r>
        <w:rPr>
          <w:sz w:val="24"/>
        </w:rPr>
        <w:t xml:space="preserve">Lý thuyết xác suất cực kỳ có giá trị trong việc giải thích một số kết quả có vẻ phản trực giác. Khi được trang bị một chút kiến thức, bạn sẽ thấy rằng nhiều vấn đề phỏng vấn không chỉ là những bài toán được ngụy trang trong sách giáo khoa. </w:t>
      </w:r>
      <w:r>
        <w:rPr>
          <w:sz w:val="24"/>
        </w:rPr>
        <w:t xml:space="preserve">Một số người dành chương này để xem xét lý thuyết, xác suất cơ bản không chỉ rộng rãi. </w:t>
      </w:r>
      <w:r>
        <w:rPr>
          <w:sz w:val="24"/>
        </w:rPr>
        <w:t xml:space="preserve">Phỏng vấn đã qua kiểm tra, nhưng cũng có thể hữu ích cho sự nghiệp tương lai của bạn. Kiến thức được áp dụng cho các vấn đề phỏng vấn thực tế để chứng minh sức mạnh của lý thuyết xác suất. </w:t>
      </w:r>
      <w:r>
        <w:rPr>
          <w:sz w:val="24"/>
        </w:rPr>
        <w:t xml:space="preserve">Tuy nhiên, sự cần thiết của tri thức không hề hạ thấp vai trò của trực giác và. </w:t>
      </w:r>
      <w:r>
        <w:rPr>
          <w:sz w:val="24"/>
        </w:rPr>
        <w:t xml:space="preserve">Như bạn sẽ thấy trong các phần tiếp theo, tất cả các kỹ thuật mà chúng ta đã thảo luận ở Chương 2 vẫn đóng vai trò quan trọng trong việc giải quyết nhiều vấn đề. </w:t>
      </w:r>
      <w:r>
        <w:rPr>
          <w:sz w:val="24"/>
        </w:rPr>
        <w:t xml:space="preserve">Hãy chơi một vài trò vui nhé.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