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4"/>
        </w:rPr>
        <w:t xml:space="preserve">Pekka Nikander </w:t>
      </w:r>
      <w:r>
        <w:rPr>
          <w:sz w:val="24"/>
        </w:rPr>
        <w:t xml:space="preserve">Aalto University </w:t>
      </w:r>
    </w:p>
    <w:p>
      <w:pPr>
        <w:pStyle w:val="Heading1"/>
      </w:pPr>
      <w:r>
        <w:t>Abstract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4"/>
        </w:rPr>
        <w:t xml:space="preserve">This is an example for a USENIX paper, in the form </w:t>
      </w:r>
      <w:r>
        <w:rPr>
          <w:sz w:val="24"/>
        </w:rPr>
        <w:t xml:space="preserve">of an HTML/CsS template. Being heavily self-ref- </w:t>
      </w:r>
      <w:r>
        <w:rPr>
          <w:sz w:val="24"/>
        </w:rPr>
        <w:t xml:space="preserve">erential, this template illustrates the features in- </w:t>
      </w:r>
      <w:r>
        <w:rPr>
          <w:sz w:val="24"/>
        </w:rPr>
        <w:t xml:space="preserve">cluded in this template. It is expected that the </w:t>
      </w:r>
      <w:r>
        <w:rPr>
          <w:sz w:val="24"/>
        </w:rPr>
        <w:t xml:space="preserve">prospective authors using HTML/CSS would create </w:t>
      </w:r>
      <w:r>
        <w:rPr>
          <w:sz w:val="24"/>
        </w:rPr>
        <w:t xml:space="preserve">a new document based on this template, remove </w:t>
      </w:r>
      <w:r>
        <w:rPr>
          <w:sz w:val="24"/>
        </w:rPr>
        <w:t xml:space="preserve">the content, and start writing their paper. </w:t>
      </w:r>
    </w:p>
    <w:p>
      <w:pPr>
        <w:ind w:firstLine="360"/>
      </w:pPr>
      <w:r>
        <w:rPr>
          <w:sz w:val="24"/>
        </w:rPr>
        <w:t xml:space="preserve">the content, and start writing their paper. </w:t>
      </w:r>
      <w:r>
        <w:rPr>
          <w:sz w:val="24"/>
        </w:rPr>
        <w:t xml:space="preserve">Note that in this template, you may have a mul- </w:t>
      </w:r>
      <w:r>
        <w:rPr>
          <w:sz w:val="24"/>
        </w:rPr>
        <w:t xml:space="preserve">ti-paragraph abstract. However, that it is not nec- </w:t>
      </w:r>
      <w:r>
        <w:rPr>
          <w:sz w:val="24"/>
        </w:rPr>
        <w:t xml:space="preserve">essarily a good practice. Try to keep your abstract </w:t>
      </w:r>
      <w:r>
        <w:rPr>
          <w:sz w:val="24"/>
        </w:rPr>
        <w:t xml:space="preserve">in one paragraph, and remember that the optimal </w:t>
      </w:r>
      <w:r>
        <w:rPr>
          <w:sz w:val="24"/>
        </w:rPr>
        <w:t xml:space="preserve">length for an abstract is 200-300 words. </w:t>
      </w:r>
    </w:p>
    <w:p>
      <w:pPr>
        <w:pStyle w:val="Heading1"/>
      </w:pPr>
      <w:r>
        <w:t>1 Introduction</w:t>
      </w:r>
    </w:p>
    <w:p>
      <w:pPr>
        <w:ind w:firstLine="360"/>
      </w:pPr>
      <w:r>
        <w:rPr>
          <w:sz w:val="24"/>
        </w:rPr>
        <w:t xml:space="preserve">For the purposes of USENIX conference publica- </w:t>
      </w:r>
      <w:r>
        <w:rPr>
          <w:sz w:val="24"/>
        </w:rPr>
        <w:t xml:space="preserve">tions, the authors, not the USENIX staff, are solely </w:t>
      </w:r>
      <w:r>
        <w:rPr>
          <w:sz w:val="24"/>
        </w:rPr>
        <w:t xml:space="preserve">responsible for the content and formatting of their. </w:t>
      </w:r>
      <w:r>
        <w:rPr>
          <w:sz w:val="24"/>
        </w:rPr>
        <w:t xml:space="preserve">paper. The purpose of this template is to help </w:t>
      </w:r>
      <w:r>
        <w:rPr>
          <w:sz w:val="24"/>
        </w:rPr>
        <w:t xml:space="preserve">those authors that want to use HTML/CSS to write </w:t>
      </w:r>
      <w:r>
        <w:rPr>
          <w:sz w:val="24"/>
        </w:rPr>
        <w:t xml:space="preserve">their papers. This template has been prepared by </w:t>
      </w:r>
      <w:r>
        <w:rPr>
          <w:sz w:val="24"/>
        </w:rPr>
        <w:t xml:space="preserve">Hakon Wium Lie, and is based on a guide to using </w:t>
      </w:r>
      <w:r>
        <w:rPr>
          <w:sz w:val="24"/>
        </w:rPr>
        <w:t xml:space="preserve">FrameMaker for USENIX papers, written by Pekka </w:t>
      </w:r>
      <w:r>
        <w:rPr>
          <w:sz w:val="24"/>
        </w:rPr>
        <w:t xml:space="preserve">Nikander with the help of Jane-Ellen Long. </w:t>
      </w:r>
    </w:p>
    <w:p>
      <w:pPr>
        <w:ind w:firstLine="360"/>
      </w:pPr>
      <w:r>
        <w:rPr>
          <w:sz w:val="24"/>
        </w:rPr>
        <w:t xml:space="preserve">Nikander with the help of Jane-Ellen Long. </w:t>
      </w:r>
      <w:r>
        <w:rPr>
          <w:sz w:val="24"/>
        </w:rPr>
        <w:t xml:space="preserve">The rest of this paper is organized as follows. </w:t>
      </w:r>
      <w:r>
        <w:rPr>
          <w:sz w:val="24"/>
        </w:rPr>
        <w:t xml:space="preserve">Section 2 gives a brief overview of related work, </w:t>
      </w:r>
      <w:r>
        <w:rPr>
          <w:sz w:val="24"/>
        </w:rPr>
        <w:t xml:space="preserve">such as other templates and style manuals. Section </w:t>
      </w:r>
      <w:r>
        <w:rPr>
          <w:sz w:val="24"/>
        </w:rPr>
        <w:t xml:space="preserve">3 discusses the details of this template, and Sec- </w:t>
      </w:r>
      <w:r>
        <w:rPr>
          <w:sz w:val="24"/>
        </w:rPr>
        <w:t xml:space="preserve">tion 4 contains our conclusions.. </w:t>
      </w:r>
    </w:p>
    <w:p>
      <w:pPr>
        <w:pStyle w:val="Heading1"/>
      </w:pPr>
      <w:r>
        <w:t>2 Related Work.</w:t>
      </w:r>
    </w:p>
    <w:p>
      <w:pPr>
        <w:ind w:firstLine="360"/>
      </w:pPr>
      <w:r>
        <w:rPr>
          <w:sz w:val="24"/>
        </w:rPr>
        <w:t xml:space="preserve">Preparing good-looking publications is not easy. </w:t>
      </w:r>
      <w:r>
        <w:rPr>
          <w:sz w:val="24"/>
        </w:rPr>
        <w:t xml:space="preserve">It requires understanding of style and typography. </w:t>
      </w:r>
      <w:r>
        <w:rPr>
          <w:sz w:val="24"/>
        </w:rPr>
        <w:t xml:space="preserve">The purpose of the templates provided by the. </w:t>
      </w:r>
      <w:r>
        <w:rPr>
          <w:sz w:val="24"/>
        </w:rPr>
        <w:t xml:space="preserve">USENIX organization is to lift the burden of caring </w:t>
      </w:r>
      <w:r>
        <w:rPr>
          <w:sz w:val="24"/>
        </w:rPr>
        <w:t xml:space="preserve">about typography from the authors. However, the </w:t>
      </w:r>
      <w:r>
        <w:rPr>
          <w:sz w:val="24"/>
        </w:rPr>
        <w:t xml:space="preserve">authors still remain, and will always remain, re- </w:t>
      </w:r>
      <w:r>
        <w:rPr>
          <w:sz w:val="24"/>
        </w:rPr>
        <w:t xml:space="preserve">sponsible for the style.. </w:t>
      </w:r>
    </w:p>
    <w:p>
      <w:pPr>
        <w:pStyle w:val="Heading1"/>
      </w:pPr>
      <w:r>
        <w:t>2.1 Word and LaTeX templates</w:t>
      </w:r>
    </w:p>
    <w:p>
      <w:pPr>
        <w:ind w:firstLine="360"/>
      </w:pPr>
      <w:r>
        <w:rPr>
          <w:sz w:val="24"/>
        </w:rPr>
        <w:t xml:space="preserve">The USENIX website includes a template for Mi- </w:t>
      </w:r>
      <w:r>
        <w:rPr>
          <w:sz w:val="24"/>
        </w:rPr>
        <w:t xml:space="preserve">crosoft Word, as well as LaTeX templates. Many of </w:t>
      </w:r>
      <w:r>
        <w:rPr>
          <w:sz w:val="24"/>
        </w:rPr>
        <w:t xml:space="preserve">the settings in the CsS style sheet of this template </w:t>
      </w:r>
      <w:r>
        <w:rPr>
          <w:sz w:val="24"/>
        </w:rPr>
        <w:t xml:space="preserve">have been copied from the LaTeX templates.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233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07, 450, 1499, 1055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3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4"/>
        </w:rPr>
        <w:t xml:space="preserve">Figure 1: This figure is showed for illustrational purpos- </w:t>
      </w:r>
      <w:r>
        <w:rPr>
          <w:sz w:val="24"/>
        </w:rPr>
        <w:t xml:space="preserve">es only; floppy disks are not required to use this tem- </w:t>
      </w:r>
      <w:r>
        <w:rPr>
          <w:sz w:val="24"/>
        </w:rPr>
        <w:t xml:space="preserve">plate. </w:t>
      </w:r>
    </w:p>
    <w:p>
      <w:pPr>
        <w:pStyle w:val="Heading1"/>
      </w:pPr>
      <w:r>
        <w:t>2.2 Style manuals</w:t>
      </w:r>
    </w:p>
    <w:p>
      <w:pPr>
        <w:ind w:firstLine="360"/>
      </w:pPr>
      <w:r>
        <w:rPr>
          <w:sz w:val="24"/>
        </w:rPr>
        <w:t xml:space="preserve">Besides typography, style is the second element </w:t>
      </w:r>
      <w:r>
        <w:rPr>
          <w:sz w:val="24"/>
        </w:rPr>
        <w:t xml:space="preserve">of preparing easy-to-read publications. There are </w:t>
      </w:r>
      <w:r>
        <w:rPr>
          <w:sz w:val="24"/>
        </w:rPr>
        <w:t xml:space="preserve">tens of good style manuals available. To mention </w:t>
      </w:r>
      <w:r>
        <w:rPr>
          <w:sz w:val="24"/>
        </w:rPr>
        <w:t xml:space="preserve">just a couple, The Elements of Style by Strunk and </w:t>
      </w:r>
      <w:r>
        <w:rPr>
          <w:sz w:val="24"/>
        </w:rPr>
        <w:t xml:space="preserve">White [1] is a classic, and has remained a bestseller </w:t>
      </w:r>
      <w:r>
        <w:rPr>
          <w:sz w:val="24"/>
        </w:rPr>
        <w:t xml:space="preserve">since its introduction in 1930's. From the more </w:t>
      </w:r>
      <w:r>
        <w:rPr>
          <w:sz w:val="24"/>
        </w:rPr>
        <w:t xml:space="preserve">contemporary ones, Writing for Computer Science. </w:t>
      </w:r>
      <w:r>
        <w:rPr>
          <w:sz w:val="24"/>
        </w:rPr>
        <w:t xml:space="preserve">by Justin Zobel [2] seems appropriate. </w:t>
      </w:r>
    </w:p>
    <w:p>
      <w:pPr>
        <w:pStyle w:val="Heading1"/>
      </w:pPr>
      <w:r>
        <w:t>3 Implementation</w:t>
      </w:r>
    </w:p>
    <w:p>
      <w:pPr>
        <w:ind w:firstLine="360"/>
      </w:pPr>
      <w:r>
        <w:rPr>
          <w:sz w:val="24"/>
        </w:rPr>
        <w:t xml:space="preserve">In this section we cover the features included in </w:t>
      </w:r>
      <w:r>
        <w:rPr>
          <w:sz w:val="24"/>
        </w:rPr>
        <w:t xml:space="preserve">this template. Our goal has been that the authors </w:t>
      </w:r>
      <w:r>
        <w:rPr>
          <w:sz w:val="24"/>
        </w:rPr>
        <w:t xml:space="preserve">do not need to make modifications to the template; </w:t>
      </w:r>
      <w:r>
        <w:rPr>
          <w:sz w:val="24"/>
        </w:rPr>
        <w:t xml:space="preserve">instead, they should be able to concentrate on the </w:t>
      </w:r>
      <w:r>
        <w:rPr>
          <w:sz w:val="24"/>
        </w:rPr>
        <w:t xml:space="preserve">content and style. With this in mind, this template </w:t>
      </w:r>
      <w:r>
        <w:rPr>
          <w:sz w:val="24"/>
        </w:rPr>
        <w:t xml:space="preserve">includes a number of features. On the other hand, </w:t>
      </w:r>
      <w:r>
        <w:rPr>
          <w:sz w:val="24"/>
        </w:rPr>
        <w:t xml:space="preserve">we have also tried to keep this document simple </w:t>
      </w:r>
      <w:r>
        <w:rPr>
          <w:sz w:val="24"/>
        </w:rPr>
        <w:t xml:space="preserve">and easy to maintain. </w:t>
      </w:r>
      <w:r>
        <w:rPr>
          <w:sz w:val="24"/>
        </w:rPr>
        <w:t xml:space="preserve">This template is written in HTML, with CSS to </w:t>
      </w:r>
    </w:p>
    <w:p>
      <w:pPr>
        <w:ind w:firstLine="360"/>
      </w:pPr>
      <w:r>
        <w:rPr>
          <w:sz w:val="24"/>
        </w:rPr>
        <w:t xml:space="preserve">and easy to maintain. </w:t>
      </w:r>
      <w:r>
        <w:rPr>
          <w:sz w:val="24"/>
        </w:rPr>
        <w:t xml:space="preserve">This template is written in HTML, with CSS to </w:t>
      </w:r>
      <w:r>
        <w:rPr>
          <w:sz w:val="24"/>
        </w:rPr>
        <w:t xml:space="preserve">provide styling, and a small JavaScript to help for- </w:t>
      </w:r>
      <w:r>
        <w:rPr>
          <w:sz w:val="24"/>
        </w:rPr>
        <w:t xml:space="preserve">mat references.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