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6"/>
          <w:szCs w:val="26"/>
        </w:rPr>
        <w:t xml:space="preserve">핵심 역량 프로젝트 결과보고서</w:t>
      </w:r>
    </w:p>
    <w:p>
      <w:pPr>
        <w:spacing w:after="12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44"/>
          <w:szCs w:val="44"/>
        </w:rPr>
        <w:t xml:space="preserve">서울 지하철 2호선 역세권</w:t>
      </w:r>
    </w:p>
    <w:p>
      <w:pPr>
        <w:spacing w:after="14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44"/>
          <w:szCs w:val="44"/>
        </w:rPr>
        <w:t xml:space="preserve">이용량과 부동산 실거래가 관계 분석</w:t>
      </w:r>
    </w:p>
    <w:p>
      <w:pPr>
        <w:spacing w:after="1200" w:before="0" w:line="30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메가스터디IT아카데미 빅데이터 분석  나까무라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제출일자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2026년 9월 3일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소속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메가커리어랩 · 메가스터디IT아카데미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과정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일본 빅데이터 분석 기반 AI 알고리즘 개발자 연수과정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팀 구성원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김경혜 · 김주영 · 박경필 · 전정재</w:t>
            </w:r>
          </w:p>
        </w:tc>
      </w:tr>
    </w:tbl>
    <w:p>
      <w:r>
        <w:br w:type="page"/>
      </w:r>
    </w:p>
    <w:p>
      <w:pPr>
        <w:spacing w:after="5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32"/>
          <w:szCs w:val="32"/>
        </w:rPr>
        <w:t xml:space="preserve">목  차</w:t>
      </w:r>
    </w:p>
    <w:p>
      <w:pPr>
        <w:spacing w:after="160" w:before="0" w:line="300"/>
        <w:ind w:left="14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요약 (Summary)</w:t>
      </w:r>
    </w:p>
    <w:p>
      <w:pPr>
        <w:spacing w:after="160" w:before="0" w:line="300"/>
        <w:ind w:left="14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I. 서론</w:t>
      </w:r>
    </w:p>
    <w:p>
      <w:pPr>
        <w:spacing w:after="160" w:before="0" w:line="300"/>
        <w:ind w:left="14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  I-1. 개발 동기 및 목적</w:t>
      </w:r>
    </w:p>
    <w:p>
      <w:pPr>
        <w:spacing w:after="160" w:before="0" w:line="300"/>
        <w:ind w:left="14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  I-2. 설계 목표</w:t>
      </w:r>
    </w:p>
    <w:p>
      <w:pPr>
        <w:spacing w:after="160" w:before="0" w:line="300"/>
        <w:ind w:left="14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  I-3. 프로젝트 추진 일정</w:t>
      </w:r>
    </w:p>
    <w:p>
      <w:pPr>
        <w:spacing w:after="160" w:before="0" w:line="300"/>
        <w:ind w:left="14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  I-4. 개발 환경 및 제한 조건</w:t>
      </w:r>
    </w:p>
    <w:p>
      <w:pPr>
        <w:spacing w:after="160" w:before="0" w:line="300"/>
        <w:ind w:left="14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  I-5. 팀 구성원 역할</w:t>
      </w:r>
    </w:p>
    <w:p>
      <w:pPr>
        <w:spacing w:after="160" w:before="0" w:line="300"/>
        <w:ind w:left="14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II. 본론</w:t>
      </w:r>
    </w:p>
    <w:p>
      <w:pPr>
        <w:spacing w:after="160" w:before="0" w:line="300"/>
        <w:ind w:left="14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  II-1. 상세설계</w:t>
      </w:r>
    </w:p>
    <w:p>
      <w:pPr>
        <w:spacing w:after="160" w:before="0" w:line="300"/>
        <w:ind w:left="14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  II-2. 구현</w:t>
      </w:r>
    </w:p>
    <w:p>
      <w:pPr>
        <w:spacing w:after="160" w:before="0" w:line="300"/>
        <w:ind w:left="14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III. 성능평가 및 결론</w:t>
      </w:r>
    </w:p>
    <w:p>
      <w:pPr>
        <w:spacing w:after="160" w:before="0" w:line="300"/>
        <w:ind w:left="14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IV. 참고자료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요 약 (Summary)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배경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“역세권이면 집값이 비싸다”는 인식은 부동산 시장에서 널리 통용되지만, 통행량이라는 실측 지표로 이를 정량 검증한 자료는 많지 않다.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서울 지하철 2호선은 순환선으로 업무지구(강남·삼성·을지로), 대학가(신촌·건대입구), 주거지(신림·봉천)를 하나의 노선에 포함하고 있어, 성격이 다른 역세권을 동일한 조건에서 비교하기에 적합하다.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국토교통부와 서울시가 실거래가와 지하철 승하차 데이터를 각각 공개하고 있어, 두 데이터를 결합하면 통념의 검증이 가능하다고 판단하였다.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목표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2호선 33개 역세권을 대상으로 지하철 이용량과 부동산 가격의 관계를 정량적으로 검증한다.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상세설계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국토교통부 실거래가 802,751건과 서울 열린데이터광장 지하철 일별 승하차 55,209건을 연도·역명 기준으로 결합하여 단일 분석 테이블을 구성하였다.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역세권 범위는 좌표 정보가 제공되지 않아 2호선이 통과하는 시군구·법정동을 33개 역명에 매핑하는 방식으로 정의하였다.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피어슨 상관계수로 관계의 강도와 통계적 유의성을 측정하고, 표준점수를 이용한 4분면 분류로 역을 유형화하였다.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연도·주택유형·거래유형 조건을 바꿔가며 결과를 확인할 수 있는 웹 대시보드를 함께 구현하였다.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결과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2025년 아파트 매매 기준 상관계수는 0.397로 임계값 0.351(n=32, 유의수준 5%)을 상회하여 통계적으로 유의하였으나, 결정계수는 0.16으로 가격 변동의 16%만을 설명하였다.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주택유형별로 결과가 크게 갈렸다. 단독다가구는 0.697로 뚜렷한 관계를 보인 반면 오피스텔은 -0.134로 오히려 음의 방향이었다.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32개 역 중 12개 역에서 이용량과 가격의 방향이 어긋났으며, 2022년 대비 2025년 변화율끼리의 상관계수는 -0.185로 나타났다.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I. 서론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I-1. 개발 동기 및 목적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개발 동기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역세권 프리미엄은 주택 가격을 설명하는 대표적인 요인으로 언급되지만, 실제로 그 관계가 어느 정도 크기인지를 공개 데이터로 확인한 사례는 드물다.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국토교통부는 2006년부터 부동산 실거래가를 공개하고 있고, 서울시는 지하철 역별 일별 승하차 인원을 개방하고 있다. 두 데이터를 결합하면 별도의 설문이나 현장 조사 없이 통념을 검증할 수 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2호선은 서울의 주요 업무·상업·주거 지역을 모두 관통하는 순환선이므로, 노선 하나만으로도 성격이 다른 역세권을 비교 분석할 수 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데이터 수집부터 전처리, 데이터베이스 구축, 분석, 시각화에 이르는 전 과정을 한 번에 경험할 수 있는 주제라는 점도 선정 이유였다.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목적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2호선 역세권의 지하철 이용량과 부동산 가격 사이에 통계적으로 유의한 관계가 존재하는지 확인한다.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관계가 존재한다면 그 크기가 실무적으로 의미 있는 수준인지, 주택유형과 연도에 따라 어떻게 달라지는지를 파악한다.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I-2. 설계 목표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2022년 1월 1일 ~ 2026년 8월 18일 기간의 서울시 부동산 실거래 데이터(아파트·연립다세대·단독다가구·오피스텔의 매매·전세·월세)와 동일 기간의 서울 지하철 2호선 역별 일별 승하차 데이터를 이용한다.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2호선 33개 역을 대상으로 연도별 지하철 이용량과 부동산 평균 거래금액을 산출하고, 두 지표의 상관관계를 검정한다.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연 단위 집계가 가능한 2022~2025년 4개 연도를 분석 대상으로 확정한다. 2026년은 8월까지의 부분 연도이므로 결론에서 제외한다.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역을 이용량·가격의 조합에 따라 유형화하고, 통행량 대비 가격이 높거나 낮은 역을 식별한다.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분석 결과를 연도·주택유형·거래유형 조건으로 탐색할 수 있는 대시보드로 제공한다.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I-3. 프로젝트 추진 일정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프로젝트 기간은 2026년 8월 18일부터 9월 3일까지 약 3주이며, 1일 참여 시간은 4시간, 총 투입 시간은 약 60시간이다.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60"/>
        <w:gridCol w:w="2500"/>
        <w:gridCol w:w="700"/>
        <w:gridCol w:w="1350"/>
        <w:gridCol w:w="1350"/>
        <w:gridCol w:w="1350"/>
        <w:gridCol w:w="1216"/>
      </w:tblGrid>
      <w:tr>
        <w:trPr>
          <w:cantSplit/>
          <w:tblHeader/>
        </w:trPr>
        <w:tc>
          <w:tcPr>
            <w:tcW w:type="dxa" w:w="56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No.</w:t>
            </w:r>
          </w:p>
        </w:tc>
        <w:tc>
          <w:tcPr>
            <w:tcW w:type="dxa" w:w="25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작업 이름</w:t>
            </w:r>
          </w:p>
        </w:tc>
        <w:tc>
          <w:tcPr>
            <w:tcW w:type="dxa" w:w="7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기간</w:t>
            </w:r>
          </w:p>
        </w:tc>
        <w:tc>
          <w:tcPr>
            <w:tcW w:type="dxa" w:w="135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시작 날짜</w:t>
            </w:r>
          </w:p>
        </w:tc>
        <w:tc>
          <w:tcPr>
            <w:tcW w:type="dxa" w:w="135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예상 완료</w:t>
            </w:r>
          </w:p>
        </w:tc>
        <w:tc>
          <w:tcPr>
            <w:tcW w:type="dxa" w:w="135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실제 완료</w:t>
            </w:r>
          </w:p>
        </w:tc>
        <w:tc>
          <w:tcPr>
            <w:tcW w:type="dxa" w:w="121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진척률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과제 계획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2026-08-18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2026-08-19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2026-08-19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주제 선정 및 분석 범위 확정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2026-08-18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2026-08-19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2026-08-19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WBS 수립 및 역할 분담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2026-08-19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2026-08-19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2026-08-19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 수집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2026-08-19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2026-08-22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2026-08-22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2.1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국토교통부 실거래가 수집(연도·유형별 25개 파일)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2026-08-19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2026-08-21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2.2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서울 지하철 역별 일별 승하차 데이터 수집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2026-08-22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2026-08-22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 전처리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2026-08-27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3.1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역세권 구·동 매핑 및 33개 역 필터링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2026-08-24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2026-08-24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3.2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주택유형별 연도 통합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2026-08-24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2026-08-25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3.3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컬럼 표준화 및 거래유형 분리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2026-08-26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2026-08-26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3.4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복합 역명 단일화 및 노선 순서 정렬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2026-08-26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2026-08-27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 결합 및 DB 구축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2026-08-26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2026-08-29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4.1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지하철 데이터 연도×역명 집계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2026-08-26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2026-08-27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4.2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LEFT JOIN 구현 및 검증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2026-08-28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2026-08-28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4.3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MySQL 테이블 설계 및 ERD 작성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2026-08-28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2026-08-29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분석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2026-08-28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2026-09-01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5.1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상관분석 및 유의성 검정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2026-08-28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2026-08-30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2026-08-30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5.2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역 유형 4분면 분류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2026-08-30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2026-08-31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2026-08-31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5.3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격차 분석 및 변화 분석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2026-08-31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2026-09-01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시각화 및 문서화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2026-08-30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2026-09-03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6.1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대시보드 구현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2026-08-30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2026-09-02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2026-09-02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6.2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발표자료 작성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2026-09-02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2026-09-02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6.3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최종 결과보고서 작성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2일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2026-09-02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2026-09-03</w:t>
            </w:r>
          </w:p>
        </w:tc>
        <w:tc>
          <w:tcPr>
            <w:tcW w:type="dxa" w:w="12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I-4. 개발 환경 및 제한 조건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(1) 개발 환경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데이터 수집·전처리·분석에 사용한 환경은 다음과 같다.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구분</w:t>
            </w:r>
          </w:p>
        </w:tc>
        <w:tc>
          <w:tcPr>
            <w:tcW w:type="dxa" w:w="66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운영체제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Windows 11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개발 도구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Visual Studio Code (Jupyter Notebook), MySQL Workbench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실행 환경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Anaconda base 환경, Python 3.13.9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MySQL (DB명 subway_realestate)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시각화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Power BI, 웹 대시보드(HTML · CSS · JavaScript · Chart.js)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협업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Google Drive, 노션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주요 라이브러리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pandas, numpy, openpyxl, matplotlib, scipy</w:t>
            </w:r>
          </w:p>
        </w:tc>
      </w:tr>
    </w:tbl>
    <w:p>
      <w:pPr>
        <w:spacing w:after="200"/>
      </w:pP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구축한 MySQL 테이블 구성은 다음과 같다.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4226"/>
      </w:tblGrid>
      <w:tr>
        <w:trPr>
          <w:cantSplit/>
          <w:tblHeader/>
        </w:trPr>
        <w:tc>
          <w:tcPr>
            <w:tcW w:type="dxa" w:w="24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테이블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단위</w:t>
            </w:r>
          </w:p>
        </w:tc>
        <w:tc>
          <w:tcPr>
            <w:tcW w:type="dxa" w:w="42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real_estate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거래 1건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역명, 연도, 주택유형, 거래유형, 거래금액, 보증금, 임대료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subway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역 × 날짜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연도, 역명, 승차총승객수, 하차총승객수, 총이용량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subway_annual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연도 × 역명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subway를 연 단위로 집계한 테이블 (165행)</w:t>
            </w:r>
          </w:p>
        </w:tc>
      </w:tr>
    </w:tbl>
    <w:p>
      <w:pPr>
        <w:spacing w:after="200"/>
      </w:pP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(2) 제한 조건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실거래가 원본에 전용면적 정보가 포함되어 있지 않아, 평균 거래금액에는 역별 면적 구성 차이가 함께 반영된다.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실거래가 데이터는 좌표를 제공하지 않고 시군구·법정동만 제공하므로, 역 중심 반경이 아닌 행정동 단위로 역세권을 정의할 수밖에 없었다.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2026년 데이터는 8월 18일까지의 부분 연도이므로 연간 합계인 지하철 이용량과 직접 비교할 수 없다.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당산·신대방·잠실 3개 역은 대상 기간 내 전세·월세 거래가 확인되지 않아 해당 유형 분석에서 제외되었다.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까치산역은 신정지선 종점으로 본선과 성격이 다르고 거래 표본이 적어 분석 대상에서 제외하였다.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I-5. 팀 구성원 역할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김경혜 : 국토교통부 실거래가 원본 수집, 주택유형별 연도 통합, 컬럼 표준화 및 거래유형 분리, 발표자료 작성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김주영 : 서울 지하철 승하차 데이터 수집 및 정리, 연도×역명 집계, MySQL 테이블 설계 및 ERD 작성, 최종 결과보고서 정리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박경필 : 역세권 구·동 매핑 기준 수립, 33개 역 필터링, 복합 역명 단일화 및 노선 순서 정렬, 데이터 품질 검증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전정재 (팀장) : 프로젝트 총괄, 데이터 결합(LEFT JOIN) 구현, 상관분석·4분면 분류·격차 및 변화 분석 수행, 웹 대시보드 구현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II. 본론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II-1. 상세설계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0. 분석 방법 결정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부동산 가격에 영향을 주는 요인은 학군, 재개발, 단지 규모, 금리 등 매우 다양하다. 이번 프로젝트에서는 확보 가능한 공개 데이터의 범위를 고려하여 “지하철 이용량”이라는 단일 요인과 가격의 관계로 분석 범위를 한정하였다.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당초에는 버스 노선, 상권 정보, 인구 통계, 업무시설 현황까지 포함하려 하였으나 동일 기간·동일 단위로 확보하기 어려워 제외하였다.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분석 단위는 “연도 × 역명”으로 정하였다. 부동산 거래는 건 단위, 지하철 이용량은 일 단위로 수집되므로 두 데이터를 붙일 수 있는 최소 공통 단위가 연도와 역명이기 때문이다.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예측이 아닌 관계 검증이 목적이므로 회귀 모델 대신 피어슨 상관계수와 표준점수 기반 분류를 사용하기로 하였다. 표본이 역 단위 32~33개로 적어 복잡한 모델을 적용하기에 적합하지 않다는 판단도 함께 작용하였다.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1. 데이터 준비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사용한 데이터의 출처와 규모는 다음과 같다.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2900"/>
        <w:gridCol w:w="1400"/>
        <w:gridCol w:w="2826"/>
      </w:tblGrid>
      <w:tr>
        <w:trPr>
          <w:cantSplit/>
          <w:tblHeader/>
        </w:trPr>
        <w:tc>
          <w:tcPr>
            <w:tcW w:type="dxa" w:w="19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구분</w:t>
            </w:r>
          </w:p>
        </w:tc>
        <w:tc>
          <w:tcPr>
            <w:tcW w:type="dxa" w:w="29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출처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단위</w:t>
            </w:r>
          </w:p>
        </w:tc>
        <w:tc>
          <w:tcPr>
            <w:tcW w:type="dxa" w:w="28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수집 범위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부동산 실거래가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국토교통부 실거래가 공개시스템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거래 1건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2022-01-01 ~ 2026-08-18, 서울시 전체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지하철 승하차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서울 열린데이터광장 (서울교통공사)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역 × 날짜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2022-01-01 ~ 2026-08-18, 2호선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부동산 데이터는 주택유형(아파트·연립다세대·단독다가구·오피스텔)과 거래유형(매매·전월세)에 따라 파일이 분리되어 제공되며, 연도별로도 나뉘어 있어 총 25개 파일을 개별 수집하였다.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지하철 데이터는 역별·일별 승차총승객수와 하차총승객수가 제공되며, 2호선 33개 역 기준 55,209행을 확보하였다.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2. 데이터 전처리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역세권 정의 : 실거래가 데이터에 좌표가 없으므로, 2호선이 통과하는 시군구와 법정동 목록을 작성하고 이를 33개 역명에 매핑하는 방식으로 역세권을 정의하였다.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역 목록 확정 : 아파트 매매 데이터에서 거래가 확인되는 역을 기준으로 34개 역을 1차 선정한 뒤, 신정지선 종점인 까치산역을 제외하여 최종 33개 역으로 확정하였다.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복합 역명 처리 : 전세·월세 데이터의 경우 원본 역명이 “역삼/강남”과 같이 인접 역이 함께 묶여 제공되는 사례가 있었다. 슬래시로 분리한 뒤 33개 역 목록에서 먼저 등장하는 역 하나로 통일하였다.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컬럼 표준화 : 주택유형별로 컬럼 구성이 달라, 매매는 역명·계약연월·거래금액·주택유형으로, 전세는 역명·계약연월·전세보증금·주택유형으로, 월세는 역명·계약연월·보증금·임대료·주택유형으로 통일하였다.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시점 단위 축약 : 계약연월(YYYYMM)을 연도(YYYY)로 축약하여 지하철 데이터의 집계 단위와 맞추었다.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정렬 기준 : 역명을 2호선 실제 운행 순서(시청 → 신당 → … → 충정로, 성수지선·신정지선 분기 포함)로 정렬하여 이후 시각화 시 노선 순서가 유지되도록 하였다.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3. 데이터 결합 설계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부동산 데이터는 거래 단위, 지하철 데이터는 일 단위로 세밀도가 다르다. 부동산 데이터를 집계하면 개별 거래의 분포 정보가 사라지므로, 부동산은 원본 세밀도를 유지하고 지하철만 집계하는 방향으로 설계하였다.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지하철 데이터를 연도 × 역명 기준으로 집계하여 165행(33개 역 × 5개 연도)의 중간 테이블을 생성하였다.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부동산 테이블을 좌측으로 하여 (연도, 역명) 키로 LEFT JOIN을 수행하였다. 부동산 다수 행에 지하철 1행이 대응하는 다대일(m:1) 결합 구조이다.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INNER JOIN을 사용하면 지하철 데이터가 없는 (연도, 역명) 조합의 거래가 소실되므로, 결측 여부를 확인할 수 있는 LEFT JOIN을 선택하였다.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4. 분석 설계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분석에 사용한 지표와 검정 방법은 다음과 같다.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70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정의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이용량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해당 연도 승차총승객수 + 하차총승객수의 합계 (명)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가격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해당 역세권 내 거래의 평균 거래금액 (만원)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기준 조건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아파트 · 매매 · 2025년 (대시보드에서 조건 변경 가능)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표본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역 단위 32개 (기준 조건에서 거래가 확인되지 않는 역 제외)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검정 방법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피어슨 상관계수, 유의수준 5%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임계값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n=32 기준 0.351 (상관계수의 절댓값이 이를 넘으면 유의로 판정)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유형 분류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이용량·가격을 각각 표준점수로 변환한 뒤 평균(0)을 기준으로 4분면 분류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격차 지표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가격 표준점수 - 이용량 표준점수 (양수는 통행량 대비 고평가)</w:t>
            </w:r>
          </w:p>
        </w:tc>
      </w:tr>
    </w:tbl>
    <w:p>
      <w:pPr>
        <w:spacing w:after="200"/>
      </w:pP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5. 시각화 설계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분석 조건(연도·주택유형·거래유형)에 따라 결과가 크게 달라지므로, 정적 그래프 대신 조건을 바꿔가며 확인할 수 있는 대시보드 형태로 설계하였다.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화면은 현황, 상관분석, 역 유형 4분면, 변화 분석의 4개 탭으로 구성하고, 상단 슬라이서에서 조건을 바꾸면 모든 그래프와 지표가 다시 계산되도록 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노선 스트립을 화면 상단에 배치하여 33개 역의 유형 분류 결과를 실제 노선 순서대로 한눈에 볼 수 있게 하였다.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II-2. 구현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1. 데이터 수집 및 역세권 필터링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연도·유형별 원본 파일을 개별로 필터링한 뒤 통합하는 순서로 진행하였다. 필터링 전후 행 수는 다음과 같다.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100"/>
        <w:gridCol w:w="2100"/>
        <w:gridCol w:w="2226"/>
      </w:tblGrid>
      <w:tr>
        <w:trPr>
          <w:cantSplit/>
          <w:tblHeader/>
        </w:trPr>
        <w:tc>
          <w:tcPr>
            <w:tcW w:type="dxa" w:w="2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구분</w:t>
            </w:r>
          </w:p>
        </w:tc>
        <w:tc>
          <w:tcPr>
            <w:tcW w:type="dxa" w:w="21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원본(예시)</w:t>
            </w:r>
          </w:p>
        </w:tc>
        <w:tc>
          <w:tcPr>
            <w:tcW w:type="dxa" w:w="21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2호선 필터링 후</w:t>
            </w:r>
          </w:p>
        </w:tc>
        <w:tc>
          <w:tcPr>
            <w:tcW w:type="dxa" w:w="22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33개 역 확정 후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아파트 매매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35,590행 (2023년)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7,246행 (2023년)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통합 49,103행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연립다세대 매매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통합 33,195행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단독다가구 매매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통합 3,511행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오피스텔 매매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통합 17,123행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전세 · 월세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통합 811,853행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최종 통합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802,751행</w:t>
            </w:r>
          </w:p>
        </w:tc>
      </w:tr>
    </w:tbl>
    <w:p>
      <w:pPr>
        <w:spacing w:after="220" w:before="6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표. 부동산 데이터 필터링 및 통합 결과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아파트 매매 2023년 원본 35,590행에 구·동 매칭을 적용한 결과 7,246행이 남았으며, 동일한 방식을 2022~2026년 4개 주택유형에 반복 적용하였다.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전세·월세는 거래 건수가 매매보다 훨씬 많아 통합 시 811,853행이 되었고, 33개 역 확정 및 복합 역명 단일화를 거쳐 매매와 함께 최종 802,751행으로 정리되었다.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2. 데이터 결합 구현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지하철 원본 55,209행(일별)을 연도 × 역명으로 groupby 집계하여 165행의 중간 테이블을 생성하였다.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부동산 802,751행에 (연도, 역명) 키로 LEFT JOIN을 수행한 결과, 결합 후 행 수는 802,751행으로 변동이 없었고 매칭 실패는 0건이었다. 부동산과 지하철의 (연도, 역명) 조합이 완전히 일치함을 확인한 것이다.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초기에는 집계일수와 일평균 지표를 함께 산출하였으나, 연 단위 비교에서 해석이 중복된다고 판단하여 최종 산출물에서는 제외하였다.</w:t>
      </w:r>
    </w:p>
    <w:p>
      <w:pPr>
        <w:spacing w:after="160" w:before="14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최종 분석 테이블의 컬럼 구성은 다음과 같다.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1900"/>
        <w:gridCol w:w="5526"/>
      </w:tblGrid>
      <w:tr>
        <w:trPr>
          <w:cantSplit/>
          <w:tblHeader/>
        </w:trPr>
        <w:tc>
          <w:tcPr>
            <w:tcW w:type="dxa" w:w="1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컬럼</w:t>
            </w:r>
          </w:p>
        </w:tc>
        <w:tc>
          <w:tcPr>
            <w:tcW w:type="dxa" w:w="19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자료형</w:t>
            </w:r>
          </w:p>
        </w:tc>
        <w:tc>
          <w:tcPr>
            <w:tcW w:type="dxa" w:w="55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연도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계약 연도 (2022~2026)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역명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2호선 33개 역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주택유형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아파트 · 연립다세대 · 단독다가구 · 오피스텔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거래유형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매매 · 전세 · 월세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거래금액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매매가 (만원), 매매 외에는 결측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보증금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전세보증금 또는 월세 보증금 (만원)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임대료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월 임대료 (만원), 월세에만 존재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총승차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해당 연도 역별 승차 인원 합계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총하차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해당 연도 역별 하차 인원 합계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총이용량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총승차 + 총하차</w:t>
            </w:r>
          </w:p>
        </w:tc>
      </w:tr>
    </w:tbl>
    <w:p>
      <w:pPr>
        <w:spacing w:after="220" w:before="6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표. 최종 분석 테이블 컬럼 구성 (802,751행 × 10개 컬럼)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3. 상관분석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기준 조건인 2025년 아파트 매매에서 지하철 이용량과 평균 거래금액의 피어슨 상관계수는 0.397로 산출되었다. 표본 32개에 대한 임계값 0.351을 상회하므로 유의수준 5%에서 통계적으로 유의하다.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다만 결정계수는 0.397² ≈ 0.16으로, 가격 변동의 약 16%만이 이용량으로 설명된다. 나머지 84%는 이용량 외의 요인에서 비롯된 것으로 해석된다.</w:t>
      </w:r>
    </w:p>
    <w:p>
      <w:pPr>
        <w:spacing w:after="160" w:before="14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주택유형별 상관계수는 다음과 같이 크게 갈렸다. (2025년 매매 기준)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00"/>
        <w:gridCol w:w="1800"/>
        <w:gridCol w:w="1600"/>
        <w:gridCol w:w="3326"/>
      </w:tblGrid>
      <w:tr>
        <w:trPr>
          <w:cantSplit/>
          <w:tblHeader/>
        </w:trPr>
        <w:tc>
          <w:tcPr>
            <w:tcW w:type="dxa" w:w="23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주택유형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상관계수 r</w:t>
            </w:r>
          </w:p>
        </w:tc>
        <w:tc>
          <w:tcPr>
            <w:tcW w:type="dxa" w:w="1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표본 수</w:t>
            </w:r>
          </w:p>
        </w:tc>
        <w:tc>
          <w:tcPr>
            <w:tcW w:type="dxa" w:w="33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단독다가구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0.697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유의 · 뚜렷한 양의 관계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아파트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0.397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유의 · 약한 양의 관계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연립다세대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-0.014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유의하지 않음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오피스텔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-0.134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유의하지 않음</w:t>
            </w:r>
          </w:p>
        </w:tc>
      </w:tr>
    </w:tbl>
    <w:p>
      <w:pPr>
        <w:spacing w:after="220" w:before="6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표. 주택유형별 상관계수 (2025년 매매)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단독다가구가 가장 높게 나온 것은 가격에서 토지 가치가 차지하는 비중이 크기 때문으로 판단된다. 토지 가격은 입지에 직접 연동되며, 역 접근성은 입지의 핵심 요소이다.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아파트는 단지 규모, 연식, 학군, 브랜드 등 역 접근성과 무관한 요인이 다수 개입하여 관계가 희석된 것으로 보인다.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오피스텔이 음의 값을 보인 것은 이용량이 많은 역(구로디지털단지, 신림 등)에 소형·저가 오피스텔이 대량 공급되어 있는 시장 구조 때문으로 해석된다.</w:t>
      </w:r>
    </w:p>
    <w:p>
      <w:pPr>
        <w:spacing w:after="160" w:before="14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연도별 상관계수 추이는 다음과 같다. (아파트 매매 기준)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1800"/>
        <w:gridCol w:w="1800"/>
        <w:gridCol w:w="3626"/>
      </w:tblGrid>
      <w:tr>
        <w:trPr>
          <w:cantSplit/>
          <w:tblHeader/>
        </w:trPr>
        <w:tc>
          <w:tcPr>
            <w:tcW w:type="dxa" w:w="18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연도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상관계수 r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임계값</w:t>
            </w:r>
          </w:p>
        </w:tc>
        <w:tc>
          <w:tcPr>
            <w:tcW w:type="dxa" w:w="36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0.248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0.346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임계값 미만 · 유의하지 않음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0.340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0.346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임계값 미만 · 유의하지 않음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0.393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0.351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유의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0.397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0.351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유의 · 4개 연도 중 최고</w:t>
            </w:r>
          </w:p>
        </w:tc>
      </w:tr>
    </w:tbl>
    <w:p>
      <w:pPr>
        <w:spacing w:after="220" w:before="6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표. 연도별 상관계수 추이 (아파트 매매)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상관계수가 해마다 상승하여 2024년에 임계값을 넘어섰다. 2022년은 코로나19 이후 통행량이 회복되는 과정에 있어 이용량이 평시 패턴을 반영하지 못했고, 통행이 정상화되면서 잠재된 관계가 다시 드러난 것으로 해석하였다.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4. 역 유형 4분면 분류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이용량과 가격을 각각 표준점수로 변환한 뒤 평균을 기준선으로 하여 32개 역을 4개 유형으로 분류하였다. (2025년 아파트 매매 기준)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900"/>
        <w:gridCol w:w="6026"/>
      </w:tblGrid>
      <w:tr>
        <w:trPr>
          <w:cantSplit/>
          <w:tblHeader/>
        </w:trPr>
        <w:tc>
          <w:tcPr>
            <w:tcW w:type="dxa" w:w="21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유형</w:t>
            </w:r>
          </w:p>
        </w:tc>
        <w:tc>
          <w:tcPr>
            <w:tcW w:type="dxa" w:w="9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역 수</w:t>
            </w:r>
          </w:p>
        </w:tc>
        <w:tc>
          <w:tcPr>
            <w:tcW w:type="dxa" w:w="60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해당 역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교통허브 · 고가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잠실, 강남, 삼성, 성수, 합정, 교대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교통허브 · 중저가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구로디지털단지, 신림, 신도림, 사당, 건대입구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주거중심 · 고가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구의, 영등포구청, 방배, 왕십리, 상왕십리, 잠실나루, 아현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주거중심 · 중저가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시청, 신대방, 대림, 봉천, 문래, 당산, 이대, 신당, 한양대, 충정로, 양천구청, 신설동, 용답, 용두</w:t>
            </w:r>
          </w:p>
        </w:tc>
      </w:tr>
    </w:tbl>
    <w:p>
      <w:pPr>
        <w:spacing w:after="220" w:before="6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표. 역 유형 4분면 분류 결과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이용량과 가격의 방향이 일치하는 역(교통허브·고가 6개, 주거중심·중저가 14개)은 20개, 어긋나는 역(교통허브·중저가 5개, 주거중심·고가 7개)은 12개로 나타났다.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어긋나는 12개 역이 전체의 37.5%를 차지한다는 점이 상관계수가 0.4를 넘지 못한 직접적인 원인이다.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5. 격차 분석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가격 표준점수에서 이용량 표준점수를 뺀 값으로 통행량 대비 가격 수준을 정량화하였다.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1200"/>
        <w:gridCol w:w="1700"/>
        <w:gridCol w:w="1500"/>
        <w:gridCol w:w="3126"/>
      </w:tblGrid>
      <w:tr>
        <w:trPr>
          <w:cantSplit/>
          <w:tblHeader/>
        </w:trPr>
        <w:tc>
          <w:tcPr>
            <w:tcW w:type="dxa" w:w="15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역명</w:t>
            </w:r>
          </w:p>
        </w:tc>
        <w:tc>
          <w:tcPr>
            <w:tcW w:type="dxa" w:w="1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격차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이용량(백만)</w:t>
            </w:r>
          </w:p>
        </w:tc>
        <w:tc>
          <w:tcPr>
            <w:tcW w:type="dxa" w:w="15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평균가(억)</w:t>
            </w:r>
          </w:p>
        </w:tc>
        <w:tc>
          <w:tcPr>
            <w:tcW w:type="dxa" w:w="31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구분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잠실나루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+2.30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24.8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통행량 대비 고평가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아현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+1.63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7.5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18.9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통행량 대비 고평가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방배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+1.58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11.9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20.7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통행량 대비 고평가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교대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+1.15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22.7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22.8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통행량 대비 고평가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상왕십리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+1.11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16.6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통행량 대비 고평가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구로디지털단지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-2.36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39.0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6.1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통행량 대비 저평가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신림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-2.27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38.7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6.6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통행량 대비 저평가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건대입구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-1.77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27.5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4.7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통행량 대비 저평가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신도림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-1.41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34.9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10.8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통행량 대비 저평가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시청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-1.23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17.6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3.8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통행량 대비 저평가</w:t>
            </w:r>
          </w:p>
        </w:tc>
      </w:tr>
    </w:tbl>
    <w:p>
      <w:pPr>
        <w:spacing w:after="220" w:before="6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표. 통행량 대비 가격 격차 상·하위 5개 역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저평가 상위 역은 구로디지털단지, 신림, 건대입구, 신도림, 시청으로 업무지구와 대학가에 집중되었다. 이들 역의 통행량은 통근·통학 인구에서 발생하는 것으로, 해당 지역의 주거 수요와 직접 연결되지 않는다.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고평가 상위 역은 잠실나루, 아현, 방배, 교대, 상왕십리로 대단지 아파트, 재개발, 학군 요인이 강한 지역이다. 역세권 프리미엄보다 이러한 요인이 가격에 더 크게 작용한 것으로 판단된다.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6. 변화 분석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2022년 대비 2025년의 변화율을 비교하였다. 2026년은 부분 연도이므로 제외하였다.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2000"/>
        <w:gridCol w:w="4026"/>
      </w:tblGrid>
      <w:tr>
        <w:trPr>
          <w:cantSplit/>
          <w:tblHeader/>
        </w:trPr>
        <w:tc>
          <w:tcPr>
            <w:tcW w:type="dxa" w:w="30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20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  <w:tc>
          <w:tcPr>
            <w:tcW w:type="dxa" w:w="40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평균 이용량 변화율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+12.8%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2022년 대비 2025년, 33개 역 평균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평균 매매가 변화율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+43.8%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아파트 기준, 32개 역 평균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두 변화율의 상관계수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-0.185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양의 관계가 아닌 약한 음의 관계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2200"/>
        <w:gridCol w:w="2200"/>
        <w:gridCol w:w="2826"/>
      </w:tblGrid>
      <w:tr>
        <w:trPr>
          <w:cantSplit/>
          <w:tblHeader/>
        </w:trPr>
        <w:tc>
          <w:tcPr>
            <w:tcW w:type="dxa" w:w="18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역명</w:t>
            </w:r>
          </w:p>
        </w:tc>
        <w:tc>
          <w:tcPr>
            <w:tcW w:type="dxa" w:w="2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이용량 변화율</w:t>
            </w:r>
          </w:p>
        </w:tc>
        <w:tc>
          <w:tcPr>
            <w:tcW w:type="dxa" w:w="2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매매가 변화율</w:t>
            </w:r>
          </w:p>
        </w:tc>
        <w:tc>
          <w:tcPr>
            <w:tcW w:type="dxa" w:w="28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패턴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성수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+51.3%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-20.2%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이용량 증가 · 가격 하락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시청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+24.3%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-6.7%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이용량 증가 · 가격 하락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문래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+17.6%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-8.6%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이용량 증가 · 가격 하락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신설동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+15.0%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+233.5%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이용량 소폭 증가 · 가격 급등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대림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+8.3%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+106.1%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이용량 소폭 증가 · 가격 급등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교대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+2.9%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+86.3%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이용량 정체 · 가격 급등</w:t>
            </w:r>
          </w:p>
        </w:tc>
      </w:tr>
    </w:tbl>
    <w:p>
      <w:pPr>
        <w:spacing w:after="220" w:before="6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표. 변화 패턴이 두드러진 역 (2022 → 2025)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통행량이 크게 늘어난 역에서 가격이 오히려 하락하고, 통행량 변화가 미미한 역에서 가격이 급등하는 사례가 함께 관측되었다.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4년간 가격을 움직인 주요 요인은 통행량 증가가 아니라 재개발, 정책, 금리 등 다른 변수였던 것으로 판단된다.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7. 대시보드 구현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연도(2022~2026), 주택유형(4종), 거래유형(3종)을 슬라이서로 선택하면 모든 지표와 그래프가 재계산되는 구조로 구현하였다.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현황 탭에서는 역별 이용량과 평균 가격을 각각 내림차순 막대그래프로 제시하여 두 순위의 불일치를 직관적으로 확인할 수 있게 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상관분석 탭에서는 산점도와 함께 상관계수, 표본 수, 임계값, 유의성 판정을 실시간으로 표시하고, 연도별 상관계수 추이를 임계값 선과 함께 나타냈다.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역 유형 4분면 탭에서는 표준점수 산점도와 격차 순위표를 제공하고, 변화 분석 탭에서는 2022년 대비 2025년 변화율을 비교하였다.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III. 성능평가 및 결론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III-1. 성능평가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프로젝트는 예측 모델이 아닌 관계 검증을 목적으로 하므로, 예측 정확도 대신 통계적 유의성과 설명력을 평가 기준으로 삼았다.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600"/>
        <w:gridCol w:w="1600"/>
        <w:gridCol w:w="3226"/>
      </w:tblGrid>
      <w:tr>
        <w:trPr>
          <w:cantSplit/>
          <w:tblHeader/>
        </w:trPr>
        <w:tc>
          <w:tcPr>
            <w:tcW w:type="dxa" w:w="2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결과</w:t>
            </w:r>
          </w:p>
        </w:tc>
        <w:tc>
          <w:tcPr>
            <w:tcW w:type="dxa" w:w="1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기준</w:t>
            </w:r>
          </w:p>
        </w:tc>
        <w:tc>
          <w:tcPr>
            <w:tcW w:type="dxa" w:w="32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상관계수 (아파트 매매, 2025)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0.397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임계값 0.351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유의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결정계수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0.16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설명력 16%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결합 매칭률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매칭 실패 0건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유형 일치율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62.5%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32개 역 중 20개 일치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결합 단계에서 부동산과 지하철의 (연도, 역명) 조합이 완전히 일치하여 매칭 실패가 발생하지 않았다. 역세권 매핑과 역명 단일화가 정상적으로 수행되었음을 확인할 수 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상관계수는 통계적 유의성 기준은 충족하였으나 설명력이 16%에 그쳐, 지하철 이용량만으로 부동산 가격을 설명하거나 예측하기에는 부족한 수준이다.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III-2. 한계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전용면적 미반영 : 평균 거래금액에 역별 면적 구성 차이가 함께 반영되어 있다. 소형 물량 거래가 많은 역은 평균가가 낮게 산출될 수밖에 없다.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역세권 정의의 근사 : 좌표 기반 반경이 아닌 행정동 단위 매칭이므로, 같은 동에 속하지만 역과 거리가 먼 거래도 포함되었을 가능성이 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교란 요인 미통제 : 학군, 재개발, 단지 규모, 금리 등을 변수로 통제하지 못하여 지하철 이용량의 순수한 효과를 분리하지 못하였다.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인과관계 미확인 : 상관관계만을 확인하였으므로, 이용량이 가격을 높였는지 가격이 높은 지역에 유동인구가 몰린 것인지는 구분할 수 없다.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표본 규모 : 역 단위 표본이 32개로 적어 통계적 검정력에 제약이 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III-3. 결론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첫째, 지하철 이용량과 부동산 가격 사이에는 통계적으로 유의한 양의 관계가 존재하지만 그 크기는 약하다. 아파트 매매 기준 상관계수 0.397, 결정계수 0.16으로, “역세권이면 비싸다”는 통념은 부분적으로만 성립한다.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둘째, 주택유형에 따라 결과가 크게 달라진다. 단독다가구는 0.697로 뚜렷한 관계를 보인 반면 오피스텔은 -0.134로 방향이 반대였다. 가격에서 토지 가치의 비중이 클수록 역 접근성이 직접 반영된다.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셋째, 통행량으로 설명되지 않는 역이 상당수 존재한다. 32개 역 중 12개가 이용량과 가격의 방향이 어긋나며, 이는 업무지구·대학가의 통행량이 주거 수요와 분리되어 있음을 시사한다.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넷째, 4년간의 변화 역시 함께 움직이지 않았다. 이용량은 평균 12.8% 증가한 반면 가격은 43.8% 상승하였고, 두 변화율의 상관계수는 -0.185였다.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III-4. 향후 과제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㎡당 단가로 재계산 : 전용면적 데이터를 결합하여 면적 구성에 따른 평균의 왜곡을 제거한다.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좌표 기반 역세권 재정의 : 실제 역 좌표를 이용해 반경 500m 기준으로 역세권을 다시 정의하고 결과를 비교한다.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다중회귀 확장 : 학군, 단지 규모, 재개발 여부 등을 변수로 추가하여 지하철 이용량의 순수 효과를 분리한다.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분석 대상 확대 : 2호선 외 노선과 환승역까지 범위를 넓혀 결과의 일반화 가능성을 검증한다.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IV. 참고자료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데이터 출처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국토교통부 실거래가 공개시스템, 아파트·연립다세대·단독다가구·오피스텔 매매 및 전월세 실거래가 자료 (https://rt.molit.go.kr)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서울 열린데이터광장, 서울교통공사 지하철 역별 일별 승하차 인원 정보 (https://data.seoul.go.kr)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사용 도구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Python 3.13.9, pandas, numpy, openpyxl, matplotlib, scipy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MySQL, MySQL Workbench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Power BI, Chart.js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Visual Studio Code, Jupyter Notebook, Anaconda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서울 지하철 2호선 역세권 이용량과 부동산 실거래가 관계 분석</dc:title>
  <dc:creator>팀 나까무라</dc:creator>
  <cp:lastModifiedBy>Un-named</cp:lastModifiedBy>
  <cp:revision>1</cp:revision>
  <dcterms:created xsi:type="dcterms:W3CDTF">2026-09-01T02:00:24.890Z</dcterms:created>
  <dcterms:modified xsi:type="dcterms:W3CDTF">2026-09-01T02:00:24.890Z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