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CAP6676 Assignment 1- Decision Tree Report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Kaiqiang Song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Oct.10 2017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[Dataset Selection]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Source: UCI Datasets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Dataset: CoverType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URL: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http://archive.ics.uci.edu/ml/datasets/Covertype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Including 7 categories, 581012 instances with 12 features (10 continuous, 2 discrete), no missing value.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[k-fold-split]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 = 5 in my experiment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[Implementation of Decision Tree]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Code can be found at: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https://github.com/KaiQiangSong/CAP6676_KnowledgeRepresentation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[Performance]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Accuarcy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Macro_F1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0.26395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0.73586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0.599642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0.74482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0.590535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0.74570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0.596133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0.25496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0.74498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0.616383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0.28257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0.71726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0.523546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0.262144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0.737724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0.5852478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(*) Missing Rate is which decision tree can not decide which category it is due to the lack of training data (not enough to cover some corner case).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Detail: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Precision, Recall and F1_Score of Each label and fold: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Fold-1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Class-7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Recall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0.71829689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0.79709071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0.80891806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0.55681819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0.19463807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0.24120751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0.62610567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Precision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0.71919703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0.75499773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0.68672127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0.68055558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0.60000002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0.63749033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0.80411422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F1_Score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0.71874666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0.77547342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0.74282777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0.61250001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0.29392713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0.34998935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0.70403224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Fold-2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Class-7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Recall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0.72071797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0.81138766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0.83321565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0.45303866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0.10337663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0.35652173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0.59161931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Precision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0.72666365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0.7634728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0.7184608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0.67213112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0.66112959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0.63369399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0.78683877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F1_Score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0.72367859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0.78670132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0.77159488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0.5412541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0.17879605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0.45631605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0.67540538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Fold-3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Class-7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Recall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0.69857645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0.82812226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0.84091228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0.42490843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0.14959785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0.33055714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0.59381843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Precision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0.73791176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0.75648433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0.71473014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0.70948011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0.71355498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0.62249863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0.79869068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F1_Score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0.71770561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0.79068393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0.77270377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0.53150058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0.24734041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0.43181393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0.6811837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Fold-4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Class-7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Recall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0.70089424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0.82269466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0.83620089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0.5324232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0.18622848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0.31586361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0.63045633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Precision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0.73604399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0.75678706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0.71268481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0.75362319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0.72857141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0.64499426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0.77194047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F1_Score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0.71803916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0.78836578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0.76951796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0.62399995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0.29663479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0.424059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0.6940614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Fold-5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Class-7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Recall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0.71204519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0.77157098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0.85647446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0.37132353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0.04060385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0.14622913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0.61887938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Precision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0.69459248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0.74729055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0.64457333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0.70877194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0.70909089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0.67823768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0.71175617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F1_Score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0.70321053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0.75923663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0.73556697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0.48733407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0.07680945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0.24058725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0.66207647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[About Overfitting]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Some overfitting appears because of the unbalanced data. But generally, they are strong results. Since the distance between training error and test error is not so large (&lt;1% among ~25% error rate). See also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https://github.com/KaiQiangSong/CAP6676_KnowledgeRepresentation/blob/master/Running_Report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get a better understanding of that.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rchive.ics.uci.edu/ml/datasets/Covertype" TargetMode="External"/><Relationship Id="rId6" Type="http://schemas.openxmlformats.org/officeDocument/2006/relationships/hyperlink" Target="https://github.com/KaiQiangSong/CAP6676_KnowledgeRepresentation" TargetMode="External"/><Relationship Id="rId7" Type="http://schemas.openxmlformats.org/officeDocument/2006/relationships/hyperlink" Target="https://github.com/KaiQiangSong/CAP6676_KnowledgeRepresentation/blob/master/Running_Report" TargetMode="External"/></Relationships>
</file>