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DB69B" w14:textId="77777777" w:rsidR="00B527DA" w:rsidRPr="003934F4" w:rsidRDefault="00B527DA" w:rsidP="00B527DA">
      <w:pPr>
        <w:pStyle w:val="Heading1"/>
        <w:rPr>
          <w:rFonts w:ascii="Arial" w:hAnsi="Arial" w:cs="Arial"/>
        </w:rPr>
      </w:pPr>
      <w:r w:rsidRPr="003934F4">
        <w:rPr>
          <w:rFonts w:ascii="Arial" w:hAnsi="Arial" w:cs="Arial"/>
        </w:rPr>
        <w:t>CPRG</w:t>
      </w:r>
      <w:r>
        <w:rPr>
          <w:rFonts w:ascii="Arial" w:hAnsi="Arial" w:cs="Arial"/>
        </w:rPr>
        <w:t>-</w:t>
      </w:r>
      <w:r w:rsidRPr="003934F4">
        <w:rPr>
          <w:rFonts w:ascii="Arial" w:hAnsi="Arial" w:cs="Arial"/>
        </w:rPr>
        <w:t>352 - Web Application Programming</w:t>
      </w:r>
    </w:p>
    <w:p w14:paraId="3652FF33" w14:textId="77777777" w:rsidR="00B527DA" w:rsidRPr="003934F4" w:rsidRDefault="00B527DA" w:rsidP="00B527DA">
      <w:pPr>
        <w:rPr>
          <w:rFonts w:ascii="Arial" w:hAnsi="Arial" w:cs="Arial"/>
          <w:b/>
          <w:bCs/>
          <w:u w:val="single"/>
        </w:rPr>
      </w:pPr>
    </w:p>
    <w:p w14:paraId="2915056B" w14:textId="21DBB945" w:rsidR="00B527DA" w:rsidRPr="003934F4" w:rsidRDefault="00B33D56" w:rsidP="00B527D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Lab </w:t>
      </w:r>
      <w:r w:rsidR="00002F22">
        <w:rPr>
          <w:rFonts w:ascii="Arial" w:hAnsi="Arial" w:cs="Arial"/>
        </w:rPr>
        <w:t>3</w:t>
      </w:r>
      <w:bookmarkStart w:id="0" w:name="_GoBack"/>
      <w:bookmarkEnd w:id="0"/>
    </w:p>
    <w:p w14:paraId="267DB510" w14:textId="77777777" w:rsidR="00B527DA" w:rsidRPr="003934F4" w:rsidRDefault="00B527DA" w:rsidP="00B527DA">
      <w:pPr>
        <w:pStyle w:val="Heading2"/>
        <w:rPr>
          <w:rFonts w:ascii="Arial" w:hAnsi="Arial" w:cs="Arial"/>
        </w:rPr>
      </w:pPr>
      <w:r w:rsidRPr="003934F4">
        <w:rPr>
          <w:rFonts w:ascii="Arial" w:hAnsi="Arial" w:cs="Arial"/>
        </w:rPr>
        <w:t xml:space="preserve">Topic:  </w:t>
      </w:r>
      <w:r>
        <w:rPr>
          <w:rFonts w:ascii="Arial" w:hAnsi="Arial" w:cs="Arial"/>
        </w:rPr>
        <w:t>Simple Servlet</w:t>
      </w:r>
    </w:p>
    <w:p w14:paraId="3F97DC76" w14:textId="348200D9" w:rsidR="00244364" w:rsidRDefault="00244364">
      <w:pPr>
        <w:rPr>
          <w:b/>
          <w:bCs/>
          <w:u w:val="single"/>
        </w:rPr>
      </w:pPr>
    </w:p>
    <w:p w14:paraId="7A6756E0" w14:textId="6511743E" w:rsidR="004C7B33" w:rsidRPr="004C7B33" w:rsidRDefault="004C7B33">
      <w:pPr>
        <w:rPr>
          <w:bCs/>
        </w:rPr>
      </w:pPr>
      <w:r w:rsidRPr="004C7B33">
        <w:rPr>
          <w:b/>
          <w:bCs/>
        </w:rPr>
        <w:t>Submission reminder:</w:t>
      </w:r>
      <w:r>
        <w:rPr>
          <w:b/>
          <w:bCs/>
        </w:rPr>
        <w:t xml:space="preserve"> </w:t>
      </w:r>
      <w:r>
        <w:rPr>
          <w:bCs/>
        </w:rPr>
        <w:t>Create a public repository in your GitHub account and push your code there.</w:t>
      </w:r>
    </w:p>
    <w:p w14:paraId="3FF176CE" w14:textId="77777777" w:rsidR="00F442AB" w:rsidRPr="00F442AB" w:rsidRDefault="00F442AB" w:rsidP="00F442AB">
      <w:pPr>
        <w:pStyle w:val="Heading2"/>
      </w:pPr>
      <w:r w:rsidRPr="00F442AB">
        <w:t>Part 1</w:t>
      </w:r>
    </w:p>
    <w:p w14:paraId="2D6791CE" w14:textId="659246EB" w:rsidR="00244364" w:rsidRDefault="00244364">
      <w:r>
        <w:t xml:space="preserve">Create a Java web application called </w:t>
      </w:r>
      <w:r w:rsidR="008B33FC" w:rsidRPr="008B33FC">
        <w:rPr>
          <w:b/>
        </w:rPr>
        <w:t>"</w:t>
      </w:r>
      <w:r w:rsidR="0085154C">
        <w:rPr>
          <w:b/>
          <w:bCs/>
        </w:rPr>
        <w:t>Calculators</w:t>
      </w:r>
      <w:r w:rsidR="008B33FC">
        <w:rPr>
          <w:b/>
          <w:bCs/>
        </w:rPr>
        <w:t>"</w:t>
      </w:r>
      <w:r>
        <w:t xml:space="preserve">, with a servlet called </w:t>
      </w:r>
      <w:r w:rsidR="00E852C4" w:rsidRPr="00056D8D">
        <w:rPr>
          <w:bCs/>
        </w:rPr>
        <w:t>AgeCalculator</w:t>
      </w:r>
      <w:r w:rsidR="00A17D29" w:rsidRPr="00056D8D">
        <w:rPr>
          <w:bCs/>
        </w:rPr>
        <w:t>Servlet</w:t>
      </w:r>
      <w:r w:rsidR="00056D8D" w:rsidRPr="00056D8D">
        <w:t>.java</w:t>
      </w:r>
      <w:r w:rsidR="00056D8D">
        <w:t xml:space="preserve"> </w:t>
      </w:r>
      <w:r w:rsidR="00F3079A">
        <w:t xml:space="preserve">and a JSP file called </w:t>
      </w:r>
      <w:proofErr w:type="spellStart"/>
      <w:r w:rsidR="00F3079A">
        <w:t>agec</w:t>
      </w:r>
      <w:r w:rsidR="00E852C4">
        <w:t>alculator.jsp</w:t>
      </w:r>
      <w:proofErr w:type="spellEnd"/>
      <w:r>
        <w:t xml:space="preserve">. </w:t>
      </w:r>
      <w:r w:rsidR="00056D8D">
        <w:t xml:space="preserve">In web.xml, map URL /age to </w:t>
      </w:r>
      <w:proofErr w:type="spellStart"/>
      <w:r w:rsidR="00056D8D">
        <w:t>AgeCalculatorServlet</w:t>
      </w:r>
      <w:proofErr w:type="spellEnd"/>
      <w:r w:rsidR="00056D8D">
        <w:t xml:space="preserve">.  </w:t>
      </w:r>
      <w:r>
        <w:t>When executed</w:t>
      </w:r>
      <w:r w:rsidR="00182172">
        <w:t>,</w:t>
      </w:r>
      <w:r>
        <w:t xml:space="preserve"> this application </w:t>
      </w:r>
      <w:r w:rsidR="00F2510F">
        <w:t>navigates to /</w:t>
      </w:r>
      <w:r w:rsidR="000058D0">
        <w:t>age</w:t>
      </w:r>
      <w:r w:rsidR="00A17D29">
        <w:t xml:space="preserve"> </w:t>
      </w:r>
      <w:r w:rsidR="00F2510F">
        <w:t xml:space="preserve">and </w:t>
      </w:r>
      <w:r>
        <w:t>should show the following HTML form:</w:t>
      </w:r>
    </w:p>
    <w:p w14:paraId="795164EC" w14:textId="77777777" w:rsidR="00244364" w:rsidRDefault="000F7CE3">
      <w:pPr>
        <w:jc w:val="center"/>
      </w:pPr>
      <w:r>
        <w:rPr>
          <w:noProof/>
        </w:rPr>
        <w:drawing>
          <wp:inline distT="0" distB="0" distL="0" distR="0" wp14:anchorId="000B020C" wp14:editId="71AEF140">
            <wp:extent cx="2655736" cy="13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252" cy="13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B0D0" w14:textId="77777777" w:rsidR="00244364" w:rsidRDefault="00244364"/>
    <w:p w14:paraId="1D20F7CD" w14:textId="77777777" w:rsidR="00244364" w:rsidRDefault="00244364">
      <w:r>
        <w:t>If the user clicks on the "</w:t>
      </w:r>
      <w:r>
        <w:rPr>
          <w:b/>
          <w:bCs/>
        </w:rPr>
        <w:t>Age next birthday</w:t>
      </w:r>
      <w:r>
        <w:t>" button without filling in a value in the text box then the user should see the message "</w:t>
      </w:r>
      <w:r>
        <w:rPr>
          <w:b/>
          <w:bCs/>
          <w:i/>
          <w:iCs/>
        </w:rPr>
        <w:t>You must give your current age</w:t>
      </w:r>
      <w:r>
        <w:t>" below this form, e.g.</w:t>
      </w:r>
    </w:p>
    <w:p w14:paraId="14CF3DF4" w14:textId="77777777" w:rsidR="00244364" w:rsidRDefault="000F7CE3">
      <w:pPr>
        <w:jc w:val="center"/>
      </w:pPr>
      <w:r>
        <w:rPr>
          <w:noProof/>
        </w:rPr>
        <w:drawing>
          <wp:inline distT="0" distB="0" distL="0" distR="0" wp14:anchorId="4E66260D" wp14:editId="7BFDA9A2">
            <wp:extent cx="2743200" cy="15065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556" cy="15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823E" w14:textId="77777777" w:rsidR="00244364" w:rsidRDefault="00244364"/>
    <w:p w14:paraId="28F9851A" w14:textId="77777777" w:rsidR="00E852C4" w:rsidRDefault="00E852C4">
      <w:r>
        <w:t>If the user enters an invalid entry (e.g. text), display an error mess</w:t>
      </w:r>
      <w:r w:rsidR="00F4559E">
        <w:t>age “You must enter a number.”</w:t>
      </w:r>
    </w:p>
    <w:p w14:paraId="07740499" w14:textId="77777777" w:rsidR="00244364" w:rsidRDefault="00244364">
      <w:r>
        <w:t xml:space="preserve">If the user does fill in a value, e.g. </w:t>
      </w:r>
      <w:r w:rsidR="00F4559E">
        <w:rPr>
          <w:b/>
          <w:bCs/>
          <w:i/>
          <w:iCs/>
        </w:rPr>
        <w:t>19</w:t>
      </w:r>
      <w:r>
        <w:t>, and submits then the application should show the following:</w:t>
      </w:r>
    </w:p>
    <w:p w14:paraId="08E1265F" w14:textId="77777777" w:rsidR="00244364" w:rsidRDefault="00244364"/>
    <w:p w14:paraId="4089B43F" w14:textId="77777777" w:rsidR="00244364" w:rsidRDefault="000F7CE3" w:rsidP="00FD1593">
      <w:pPr>
        <w:jc w:val="center"/>
      </w:pPr>
      <w:r>
        <w:rPr>
          <w:noProof/>
        </w:rPr>
        <w:drawing>
          <wp:inline distT="0" distB="0" distL="0" distR="0" wp14:anchorId="48D9CE14" wp14:editId="4B905D56">
            <wp:extent cx="2735249" cy="1537165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061" cy="15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B564" w14:textId="77777777" w:rsidR="00F442AB" w:rsidRDefault="00F442AB" w:rsidP="00FD1593">
      <w:pPr>
        <w:jc w:val="center"/>
      </w:pPr>
    </w:p>
    <w:p w14:paraId="643FBBBB" w14:textId="77777777" w:rsidR="00F442AB" w:rsidRDefault="00F442AB" w:rsidP="00F442AB">
      <w:pPr>
        <w:pStyle w:val="Heading2"/>
      </w:pPr>
      <w:r>
        <w:t>Part 2</w:t>
      </w:r>
    </w:p>
    <w:p w14:paraId="7C11DF41" w14:textId="77777777" w:rsidR="000058D0" w:rsidRDefault="000058D0" w:rsidP="00E32455">
      <w:r>
        <w:t>Add a link</w:t>
      </w:r>
      <w:r w:rsidR="00103B1F">
        <w:t xml:space="preserve"> with the text “Arithmetic Calculator”</w:t>
      </w:r>
      <w:r w:rsidR="004C6C9B">
        <w:t xml:space="preserve"> to </w:t>
      </w:r>
      <w:proofErr w:type="spellStart"/>
      <w:r w:rsidR="004C6C9B">
        <w:t>agec</w:t>
      </w:r>
      <w:r>
        <w:t>alculator.jsp</w:t>
      </w:r>
      <w:proofErr w:type="spellEnd"/>
      <w:r>
        <w:t xml:space="preserve"> that navigates to </w:t>
      </w:r>
      <w:r w:rsidR="005956E1">
        <w:t>“</w:t>
      </w:r>
      <w:r>
        <w:t>arithmetic</w:t>
      </w:r>
      <w:r w:rsidR="005956E1">
        <w:t>”.</w:t>
      </w:r>
    </w:p>
    <w:p w14:paraId="54AEB726" w14:textId="77777777" w:rsidR="005956E1" w:rsidRDefault="00056D8D" w:rsidP="00E32455">
      <w:r>
        <w:t>Create another servlet (ArithmeticCalculatorServlet</w:t>
      </w:r>
      <w:r w:rsidR="004C6C9B">
        <w:t>.java), another JSP (</w:t>
      </w:r>
      <w:proofErr w:type="spellStart"/>
      <w:r w:rsidR="004C6C9B">
        <w:t>arithmeticc</w:t>
      </w:r>
      <w:r>
        <w:t>alculator.jsp</w:t>
      </w:r>
      <w:proofErr w:type="spellEnd"/>
      <w:r>
        <w:t>).  Map /arithmeti</w:t>
      </w:r>
      <w:r w:rsidR="00245F07">
        <w:t xml:space="preserve">c to </w:t>
      </w:r>
      <w:proofErr w:type="spellStart"/>
      <w:r w:rsidR="00245F07">
        <w:t>Arithmetic</w:t>
      </w:r>
      <w:r>
        <w:t>CalculatorServlet</w:t>
      </w:r>
      <w:proofErr w:type="spellEnd"/>
      <w:r>
        <w:t>.</w:t>
      </w:r>
    </w:p>
    <w:p w14:paraId="4DB5146E" w14:textId="77777777" w:rsidR="00E32455" w:rsidRDefault="00056D8D" w:rsidP="00E32455">
      <w:r>
        <w:t>Navigating to /arithmetic produces the following screen:</w:t>
      </w:r>
    </w:p>
    <w:p w14:paraId="36DDA1D1" w14:textId="77777777" w:rsidR="00056D8D" w:rsidRDefault="00056D8D" w:rsidP="00E32455">
      <w:pPr>
        <w:jc w:val="center"/>
        <w:rPr>
          <w:b/>
        </w:rPr>
      </w:pPr>
    </w:p>
    <w:p w14:paraId="6F95B14E" w14:textId="77777777" w:rsidR="00E32455" w:rsidRDefault="00056D8D" w:rsidP="00E32455">
      <w:pPr>
        <w:jc w:val="center"/>
      </w:pPr>
      <w:r>
        <w:rPr>
          <w:noProof/>
        </w:rPr>
        <w:drawing>
          <wp:inline distT="0" distB="0" distL="0" distR="0" wp14:anchorId="0C29CD45" wp14:editId="4B881DEA">
            <wp:extent cx="326707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EA21" w14:textId="77777777" w:rsidR="00E32455" w:rsidRDefault="00E32455" w:rsidP="00E32455">
      <w:r>
        <w:t xml:space="preserve">The user can enter two integer values in the text boxes provided, and then click on one of the buttons to tell the application which operation </w:t>
      </w:r>
      <w:r w:rsidR="00056D8D">
        <w:t>they want</w:t>
      </w:r>
      <w:r>
        <w:t xml:space="preserve"> to perform on the values.</w:t>
      </w:r>
    </w:p>
    <w:p w14:paraId="4985EA4D" w14:textId="77777777" w:rsidR="00E32455" w:rsidRDefault="00E32455" w:rsidP="00E32455">
      <w:r>
        <w:t>If no calculation has been performed, then the result should show as "</w:t>
      </w:r>
      <w:r>
        <w:rPr>
          <w:b/>
          <w:bCs/>
        </w:rPr>
        <w:t>---</w:t>
      </w:r>
      <w:r>
        <w:t>".</w:t>
      </w:r>
    </w:p>
    <w:p w14:paraId="317A5E8B" w14:textId="77777777" w:rsidR="00056D8D" w:rsidRDefault="00056D8D" w:rsidP="00E32455">
      <w:r>
        <w:t>If a user enters an invalid input (blank textbox or text), then the result should show “invalid”.</w:t>
      </w:r>
    </w:p>
    <w:p w14:paraId="3E89DAC8" w14:textId="77777777" w:rsidR="00056D8D" w:rsidRDefault="00056D8D" w:rsidP="00E32455">
      <w:r>
        <w:t>Ensure the textboxes stay populated with the values they had previous entered.</w:t>
      </w:r>
    </w:p>
    <w:p w14:paraId="499AEDCB" w14:textId="77777777" w:rsidR="00E32455" w:rsidRDefault="00373CA7" w:rsidP="00E32455">
      <w:r>
        <w:t>Add a link to “Age Calculator” to allow the user to navigate back to the first calculator.</w:t>
      </w:r>
    </w:p>
    <w:p w14:paraId="57A154FE" w14:textId="77777777" w:rsidR="008B0314" w:rsidRDefault="008B0314" w:rsidP="00E32455"/>
    <w:p w14:paraId="634682B7" w14:textId="77777777" w:rsidR="00E32455" w:rsidRPr="00E32455" w:rsidRDefault="00E32455" w:rsidP="00E32455">
      <w:pPr>
        <w:rPr>
          <w:b/>
        </w:rPr>
      </w:pPr>
      <w:r w:rsidRPr="00E32455">
        <w:rPr>
          <w:b/>
        </w:rPr>
        <w:t>Example 1: adding 1 and 3</w:t>
      </w:r>
    </w:p>
    <w:p w14:paraId="23119CA5" w14:textId="77777777" w:rsidR="00E32455" w:rsidRDefault="00E32455" w:rsidP="00E32455"/>
    <w:p w14:paraId="75B32A93" w14:textId="77777777" w:rsidR="00E32455" w:rsidRDefault="00056D8D" w:rsidP="00E32455">
      <w:pPr>
        <w:jc w:val="center"/>
      </w:pPr>
      <w:r>
        <w:rPr>
          <w:noProof/>
        </w:rPr>
        <w:drawing>
          <wp:inline distT="0" distB="0" distL="0" distR="0" wp14:anchorId="372B487B" wp14:editId="15494DC3">
            <wp:extent cx="29146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31ED" w14:textId="77777777" w:rsidR="00E32455" w:rsidRPr="00E32455" w:rsidRDefault="00E32455" w:rsidP="00E32455">
      <w:pPr>
        <w:jc w:val="both"/>
        <w:rPr>
          <w:b/>
        </w:rPr>
      </w:pPr>
      <w:r w:rsidRPr="00E32455">
        <w:rPr>
          <w:b/>
        </w:rPr>
        <w:t>Example 2: Multiplying 3 and 7</w:t>
      </w:r>
    </w:p>
    <w:p w14:paraId="2C0939ED" w14:textId="77777777" w:rsidR="00E32455" w:rsidRDefault="00E32455" w:rsidP="00E32455">
      <w:pPr>
        <w:jc w:val="both"/>
      </w:pPr>
    </w:p>
    <w:p w14:paraId="78FFF111" w14:textId="77777777" w:rsidR="00E32455" w:rsidRDefault="00056D8D" w:rsidP="00E32455">
      <w:pPr>
        <w:jc w:val="center"/>
      </w:pPr>
      <w:r>
        <w:rPr>
          <w:noProof/>
        </w:rPr>
        <w:drawing>
          <wp:inline distT="0" distB="0" distL="0" distR="0" wp14:anchorId="09153B26" wp14:editId="5A4ABFB2">
            <wp:extent cx="32099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0D51" w14:textId="77777777" w:rsidR="00E32455" w:rsidRDefault="00E32455" w:rsidP="00E32455"/>
    <w:p w14:paraId="019BA4E3" w14:textId="77777777" w:rsidR="00E32455" w:rsidRPr="00E32455" w:rsidRDefault="00E32455" w:rsidP="00E32455">
      <w:pPr>
        <w:rPr>
          <w:b/>
        </w:rPr>
      </w:pPr>
      <w:r w:rsidRPr="00E32455">
        <w:rPr>
          <w:b/>
        </w:rPr>
        <w:t>Example 3: clicking on a button without provid</w:t>
      </w:r>
      <w:r w:rsidR="00056D8D">
        <w:rPr>
          <w:b/>
        </w:rPr>
        <w:t>ing</w:t>
      </w:r>
      <w:r w:rsidRPr="00E32455">
        <w:rPr>
          <w:b/>
        </w:rPr>
        <w:t xml:space="preserve"> either or both values</w:t>
      </w:r>
      <w:r>
        <w:rPr>
          <w:b/>
        </w:rPr>
        <w:t xml:space="preserve"> or entering text </w:t>
      </w:r>
    </w:p>
    <w:p w14:paraId="4B113E61" w14:textId="77777777" w:rsidR="00E32455" w:rsidRDefault="00056D8D" w:rsidP="00E32455">
      <w:pPr>
        <w:jc w:val="center"/>
      </w:pPr>
      <w:r>
        <w:rPr>
          <w:noProof/>
        </w:rPr>
        <w:drawing>
          <wp:inline distT="0" distB="0" distL="0" distR="0" wp14:anchorId="6A3077E0" wp14:editId="3351486D">
            <wp:extent cx="32004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5A1" w14:textId="77777777" w:rsidR="00056D8D" w:rsidRDefault="00056D8D" w:rsidP="00E32455">
      <w:pPr>
        <w:jc w:val="center"/>
      </w:pPr>
    </w:p>
    <w:p w14:paraId="71804759" w14:textId="77777777" w:rsidR="00056D8D" w:rsidRPr="00E32455" w:rsidRDefault="00056D8D" w:rsidP="00056D8D">
      <w:pPr>
        <w:rPr>
          <w:b/>
        </w:rPr>
      </w:pPr>
      <w:r w:rsidRPr="00E32455">
        <w:rPr>
          <w:b/>
        </w:rPr>
        <w:t xml:space="preserve">Example </w:t>
      </w:r>
      <w:r>
        <w:rPr>
          <w:b/>
        </w:rPr>
        <w:t>4</w:t>
      </w:r>
      <w:r w:rsidRPr="00E32455">
        <w:rPr>
          <w:b/>
        </w:rPr>
        <w:t xml:space="preserve">: </w:t>
      </w:r>
      <w:r>
        <w:rPr>
          <w:b/>
        </w:rPr>
        <w:t xml:space="preserve">entering invalid input </w:t>
      </w:r>
    </w:p>
    <w:p w14:paraId="613E16E5" w14:textId="77777777" w:rsidR="00056D8D" w:rsidRDefault="008F65A7" w:rsidP="00056D8D">
      <w:pPr>
        <w:jc w:val="center"/>
      </w:pPr>
      <w:r>
        <w:rPr>
          <w:noProof/>
        </w:rPr>
        <w:lastRenderedPageBreak/>
        <w:drawing>
          <wp:inline distT="0" distB="0" distL="0" distR="0" wp14:anchorId="156481E8" wp14:editId="47F008DA">
            <wp:extent cx="33147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28E2" w14:textId="77777777" w:rsidR="00E32455" w:rsidRDefault="00E32455" w:rsidP="00E32455"/>
    <w:p w14:paraId="158A29D7" w14:textId="77777777" w:rsidR="00F442AB" w:rsidRPr="00F442AB" w:rsidRDefault="00F442AB" w:rsidP="00E32455"/>
    <w:sectPr w:rsidR="00F442AB" w:rsidRPr="00F442AB" w:rsidSect="00875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C10AC" w14:textId="77777777" w:rsidR="00A03360" w:rsidRDefault="00A03360" w:rsidP="00685DAC">
      <w:r>
        <w:separator/>
      </w:r>
    </w:p>
  </w:endnote>
  <w:endnote w:type="continuationSeparator" w:id="0">
    <w:p w14:paraId="72DDC460" w14:textId="77777777" w:rsidR="00A03360" w:rsidRDefault="00A03360" w:rsidP="0068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356DB" w14:textId="77777777" w:rsidR="00A03360" w:rsidRDefault="00A03360" w:rsidP="00685DAC">
      <w:r>
        <w:separator/>
      </w:r>
    </w:p>
  </w:footnote>
  <w:footnote w:type="continuationSeparator" w:id="0">
    <w:p w14:paraId="535E8495" w14:textId="77777777" w:rsidR="00A03360" w:rsidRDefault="00A03360" w:rsidP="00685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5137"/>
    <w:multiLevelType w:val="hybridMultilevel"/>
    <w:tmpl w:val="C068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7CCC"/>
    <w:multiLevelType w:val="hybridMultilevel"/>
    <w:tmpl w:val="D0387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B927F8"/>
    <w:multiLevelType w:val="hybridMultilevel"/>
    <w:tmpl w:val="06428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434"/>
    <w:multiLevelType w:val="hybridMultilevel"/>
    <w:tmpl w:val="766A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91E86"/>
    <w:multiLevelType w:val="hybridMultilevel"/>
    <w:tmpl w:val="7E8E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530B0"/>
    <w:multiLevelType w:val="hybridMultilevel"/>
    <w:tmpl w:val="2D5EE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901F8"/>
    <w:multiLevelType w:val="hybridMultilevel"/>
    <w:tmpl w:val="8DCC6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74A2F"/>
    <w:multiLevelType w:val="hybridMultilevel"/>
    <w:tmpl w:val="60A62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E4"/>
    <w:rsid w:val="00002F22"/>
    <w:rsid w:val="000058D0"/>
    <w:rsid w:val="00056D8D"/>
    <w:rsid w:val="000F7CE3"/>
    <w:rsid w:val="00103B1F"/>
    <w:rsid w:val="00182172"/>
    <w:rsid w:val="00195BE7"/>
    <w:rsid w:val="00244364"/>
    <w:rsid w:val="00245F07"/>
    <w:rsid w:val="002A60A1"/>
    <w:rsid w:val="002F6B3D"/>
    <w:rsid w:val="00332DC9"/>
    <w:rsid w:val="00373CA7"/>
    <w:rsid w:val="0041686A"/>
    <w:rsid w:val="00472ADD"/>
    <w:rsid w:val="004B763D"/>
    <w:rsid w:val="004C6C9B"/>
    <w:rsid w:val="004C7B33"/>
    <w:rsid w:val="005255AC"/>
    <w:rsid w:val="005532E4"/>
    <w:rsid w:val="00580FB9"/>
    <w:rsid w:val="005956E1"/>
    <w:rsid w:val="005E128F"/>
    <w:rsid w:val="0067160D"/>
    <w:rsid w:val="006841EF"/>
    <w:rsid w:val="00685DAC"/>
    <w:rsid w:val="00693FF9"/>
    <w:rsid w:val="006A51BE"/>
    <w:rsid w:val="006F4EED"/>
    <w:rsid w:val="006F577E"/>
    <w:rsid w:val="007E6F99"/>
    <w:rsid w:val="00841A18"/>
    <w:rsid w:val="0085154C"/>
    <w:rsid w:val="0087205E"/>
    <w:rsid w:val="008759D9"/>
    <w:rsid w:val="008B0314"/>
    <w:rsid w:val="008B33FC"/>
    <w:rsid w:val="008F65A7"/>
    <w:rsid w:val="0093736F"/>
    <w:rsid w:val="0094665C"/>
    <w:rsid w:val="00A03360"/>
    <w:rsid w:val="00A17D29"/>
    <w:rsid w:val="00A36301"/>
    <w:rsid w:val="00A84A06"/>
    <w:rsid w:val="00AF1C8E"/>
    <w:rsid w:val="00B33D56"/>
    <w:rsid w:val="00B527DA"/>
    <w:rsid w:val="00B606FB"/>
    <w:rsid w:val="00BF789A"/>
    <w:rsid w:val="00C8168B"/>
    <w:rsid w:val="00D221C6"/>
    <w:rsid w:val="00D63937"/>
    <w:rsid w:val="00E32455"/>
    <w:rsid w:val="00E36ADB"/>
    <w:rsid w:val="00E852C4"/>
    <w:rsid w:val="00EA0D11"/>
    <w:rsid w:val="00EC3CB3"/>
    <w:rsid w:val="00ED0819"/>
    <w:rsid w:val="00F2510F"/>
    <w:rsid w:val="00F3079A"/>
    <w:rsid w:val="00F442AB"/>
    <w:rsid w:val="00F4559E"/>
    <w:rsid w:val="00F55AB7"/>
    <w:rsid w:val="00F81466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4633D"/>
  <w15:docId w15:val="{FABC3139-3F5E-4A88-8991-80A7F9E3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77E"/>
  </w:style>
  <w:style w:type="paragraph" w:styleId="Heading1">
    <w:name w:val="heading 1"/>
    <w:basedOn w:val="Normal"/>
    <w:next w:val="Normal"/>
    <w:link w:val="Heading1Char"/>
    <w:uiPriority w:val="9"/>
    <w:qFormat/>
    <w:rsid w:val="006F57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F577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7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7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7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7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7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7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77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F57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577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7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F577E"/>
    <w:rPr>
      <w:b/>
      <w:bCs/>
    </w:rPr>
  </w:style>
  <w:style w:type="character" w:styleId="Emphasis">
    <w:name w:val="Emphasis"/>
    <w:basedOn w:val="DefaultParagraphFont"/>
    <w:uiPriority w:val="20"/>
    <w:qFormat/>
    <w:rsid w:val="006F577E"/>
    <w:rPr>
      <w:i/>
      <w:iCs/>
    </w:rPr>
  </w:style>
  <w:style w:type="paragraph" w:styleId="NoSpacing">
    <w:name w:val="No Spacing"/>
    <w:uiPriority w:val="1"/>
    <w:qFormat/>
    <w:rsid w:val="006F57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577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577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7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57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57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57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F577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F577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7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48861-4063-44CC-BDD1-D66AF7AD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Derek Yadlowski</cp:lastModifiedBy>
  <cp:revision>2</cp:revision>
  <cp:lastPrinted>2013-05-03T18:00:00Z</cp:lastPrinted>
  <dcterms:created xsi:type="dcterms:W3CDTF">2021-09-22T14:00:00Z</dcterms:created>
  <dcterms:modified xsi:type="dcterms:W3CDTF">2021-09-22T14:00:00Z</dcterms:modified>
</cp:coreProperties>
</file>