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BE78D" w14:textId="62A950D5" w:rsidR="00B74A41" w:rsidRDefault="00506F0C" w:rsidP="00506F0C">
      <w:pPr>
        <w:pStyle w:val="Heading1"/>
      </w:pPr>
      <w:r>
        <w:t>Test Questions</w:t>
      </w:r>
    </w:p>
    <w:p w14:paraId="23C1A71D" w14:textId="5734C698" w:rsidR="00506F0C" w:rsidRDefault="00506F0C" w:rsidP="00506F0C"/>
    <w:p w14:paraId="1EB3A4DD" w14:textId="48A45AEC" w:rsidR="00506F0C" w:rsidRDefault="00506F0C" w:rsidP="002E0C67">
      <w:r>
        <w:t xml:space="preserve">Ques 1: </w:t>
      </w:r>
      <w:r w:rsidR="002E0C67" w:rsidRPr="002E0C67">
        <w:rPr>
          <w:rFonts w:ascii="Trebuchet MS" w:hAnsi="Trebuchet MS"/>
        </w:rPr>
        <w:t xml:space="preserve">Will </w:t>
      </w:r>
      <w:r w:rsidR="002E0C67">
        <w:rPr>
          <w:rFonts w:ascii="Trebuchet MS" w:hAnsi="Trebuchet MS"/>
        </w:rPr>
        <w:t>you</w:t>
      </w:r>
      <w:r w:rsidR="002E0C67" w:rsidRPr="002E0C67">
        <w:rPr>
          <w:rFonts w:ascii="Trebuchet MS" w:hAnsi="Trebuchet MS"/>
        </w:rPr>
        <w:t xml:space="preserve"> be able to send out emails after 25</w:t>
      </w:r>
      <w:r w:rsidR="002E0C67" w:rsidRPr="002E0C67">
        <w:rPr>
          <w:rFonts w:ascii="Trebuchet MS" w:hAnsi="Trebuchet MS"/>
          <w:vertAlign w:val="superscript"/>
        </w:rPr>
        <w:t>th</w:t>
      </w:r>
      <w:r w:rsidR="002E0C67">
        <w:rPr>
          <w:rFonts w:ascii="Trebuchet MS" w:hAnsi="Trebuchet MS"/>
        </w:rPr>
        <w:t xml:space="preserve"> </w:t>
      </w:r>
      <w:r w:rsidR="002E0C67" w:rsidRPr="002E0C67">
        <w:rPr>
          <w:rFonts w:ascii="Trebuchet MS" w:hAnsi="Trebuchet MS"/>
        </w:rPr>
        <w:t>of May, 2018, without breaching the GDPR</w:t>
      </w:r>
      <w:r w:rsidR="002E0C67">
        <w:rPr>
          <w:rFonts w:ascii="Trebuchet MS" w:hAnsi="Trebuchet MS"/>
        </w:rPr>
        <w:t xml:space="preserve"> </w:t>
      </w:r>
      <w:r w:rsidR="002E0C67" w:rsidRPr="002E0C67">
        <w:rPr>
          <w:rFonts w:ascii="Trebuchet MS" w:hAnsi="Trebuchet MS"/>
        </w:rPr>
        <w:t xml:space="preserve">if </w:t>
      </w:r>
      <w:r w:rsidR="00687369">
        <w:rPr>
          <w:rFonts w:ascii="Trebuchet MS" w:hAnsi="Trebuchet MS"/>
        </w:rPr>
        <w:t>you</w:t>
      </w:r>
      <w:r w:rsidR="002E0C67" w:rsidRPr="002E0C67">
        <w:rPr>
          <w:rFonts w:ascii="Trebuchet MS" w:hAnsi="Trebuchet MS"/>
        </w:rPr>
        <w:t xml:space="preserve"> don’t have proof of the consent from the</w:t>
      </w:r>
      <w:r w:rsidR="002E0C67">
        <w:rPr>
          <w:rFonts w:ascii="Trebuchet MS" w:hAnsi="Trebuchet MS"/>
        </w:rPr>
        <w:t xml:space="preserve"> </w:t>
      </w:r>
      <w:r w:rsidR="002E0C67" w:rsidRPr="002E0C67">
        <w:rPr>
          <w:rFonts w:ascii="Trebuchet MS" w:hAnsi="Trebuchet MS"/>
        </w:rPr>
        <w:t>email user?</w:t>
      </w:r>
    </w:p>
    <w:p w14:paraId="5EC01989" w14:textId="49388D7C" w:rsidR="00C742E6" w:rsidRDefault="00C742E6" w:rsidP="00C742E6">
      <w:pPr>
        <w:pStyle w:val="ListParagraph"/>
        <w:numPr>
          <w:ilvl w:val="0"/>
          <w:numId w:val="11"/>
        </w:numPr>
      </w:pPr>
      <w:r>
        <w:t>No need to get the proof of consent.</w:t>
      </w:r>
    </w:p>
    <w:p w14:paraId="1998B839" w14:textId="239F8E7D" w:rsidR="00C742E6" w:rsidRDefault="00C742E6" w:rsidP="00C742E6">
      <w:pPr>
        <w:pStyle w:val="ListParagraph"/>
        <w:numPr>
          <w:ilvl w:val="0"/>
          <w:numId w:val="11"/>
        </w:numPr>
      </w:pPr>
      <w:r>
        <w:t>You must get proof of consent from the email servers before you send out the emails.</w:t>
      </w:r>
    </w:p>
    <w:p w14:paraId="5B936A61" w14:textId="77777777" w:rsidR="00C742E6" w:rsidRPr="00C742E6" w:rsidRDefault="00C742E6" w:rsidP="00C742E6">
      <w:pPr>
        <w:pStyle w:val="ListParagraph"/>
        <w:numPr>
          <w:ilvl w:val="0"/>
          <w:numId w:val="11"/>
        </w:numPr>
        <w:rPr>
          <w:highlight w:val="yellow"/>
        </w:rPr>
      </w:pPr>
      <w:r w:rsidRPr="00C742E6">
        <w:rPr>
          <w:highlight w:val="yellow"/>
        </w:rPr>
        <w:t>You must get proof of consent from email users before you send out the emails.</w:t>
      </w:r>
    </w:p>
    <w:p w14:paraId="4F0AD381" w14:textId="4DD8E13C" w:rsidR="00C742E6" w:rsidRDefault="00C742E6" w:rsidP="00C742E6">
      <w:pPr>
        <w:pStyle w:val="ListParagraph"/>
        <w:numPr>
          <w:ilvl w:val="0"/>
          <w:numId w:val="11"/>
        </w:numPr>
      </w:pPr>
      <w:r>
        <w:t>You are not allowed to send out emails after 25</w:t>
      </w:r>
      <w:r w:rsidRPr="00C742E6">
        <w:rPr>
          <w:vertAlign w:val="superscript"/>
        </w:rPr>
        <w:t>th</w:t>
      </w:r>
      <w:r>
        <w:t xml:space="preserve"> May 2018 whether you have a proof of consent or not.</w:t>
      </w:r>
    </w:p>
    <w:p w14:paraId="1E02645D" w14:textId="77777777" w:rsidR="002E0C67" w:rsidRDefault="002E0C67" w:rsidP="002E0C67">
      <w:bookmarkStart w:id="0" w:name="_GoBack"/>
      <w:bookmarkEnd w:id="0"/>
    </w:p>
    <w:p w14:paraId="1A67EBF4" w14:textId="2E56D9C2" w:rsidR="00EE4A45" w:rsidRDefault="00EE4A45" w:rsidP="00A36ADE">
      <w:r>
        <w:t xml:space="preserve">Ques 2: </w:t>
      </w:r>
      <w:r w:rsidR="00C742E6">
        <w:t xml:space="preserve">What responsibility is considered under the </w:t>
      </w:r>
      <w:r w:rsidR="00C742E6" w:rsidRPr="00C742E6">
        <w:t>Data Controller</w:t>
      </w:r>
      <w:r w:rsidR="00C742E6">
        <w:t>?</w:t>
      </w:r>
    </w:p>
    <w:p w14:paraId="408E3BF6" w14:textId="77777777" w:rsidR="00C742E6" w:rsidRPr="00C742E6" w:rsidRDefault="00C742E6" w:rsidP="00C742E6">
      <w:pPr>
        <w:pStyle w:val="ListParagraph"/>
        <w:numPr>
          <w:ilvl w:val="0"/>
          <w:numId w:val="9"/>
        </w:numPr>
        <w:rPr>
          <w:highlight w:val="yellow"/>
        </w:rPr>
      </w:pPr>
      <w:r w:rsidRPr="00C742E6">
        <w:rPr>
          <w:highlight w:val="yellow"/>
        </w:rPr>
        <w:t xml:space="preserve">Implement appropriate technical and organizational measures </w:t>
      </w:r>
    </w:p>
    <w:p w14:paraId="69C55766" w14:textId="77777777" w:rsidR="00C742E6" w:rsidRPr="00C742E6" w:rsidRDefault="00C742E6" w:rsidP="00C742E6">
      <w:pPr>
        <w:pStyle w:val="ListParagraph"/>
        <w:numPr>
          <w:ilvl w:val="0"/>
          <w:numId w:val="9"/>
        </w:numPr>
      </w:pPr>
      <w:r w:rsidRPr="00C742E6">
        <w:t>How the data is stored.</w:t>
      </w:r>
    </w:p>
    <w:p w14:paraId="1A7A96E4" w14:textId="77777777" w:rsidR="00C742E6" w:rsidRPr="00C742E6" w:rsidRDefault="00C742E6" w:rsidP="00C742E6">
      <w:pPr>
        <w:pStyle w:val="ListParagraph"/>
        <w:numPr>
          <w:ilvl w:val="0"/>
          <w:numId w:val="9"/>
        </w:numPr>
      </w:pPr>
      <w:r w:rsidRPr="00C742E6">
        <w:t>How the personal data is transferred from one organization to another.</w:t>
      </w:r>
    </w:p>
    <w:p w14:paraId="47377D97" w14:textId="5EFAD773" w:rsidR="00D5478E" w:rsidRDefault="00C742E6" w:rsidP="00C742E6">
      <w:pPr>
        <w:pStyle w:val="ListParagraph"/>
        <w:numPr>
          <w:ilvl w:val="0"/>
          <w:numId w:val="9"/>
        </w:numPr>
      </w:pPr>
      <w:r w:rsidRPr="00C742E6">
        <w:t>Methods for ensuring a retention schedule and deletion is adhered to.</w:t>
      </w:r>
    </w:p>
    <w:p w14:paraId="669C25D9" w14:textId="0F64D5BE" w:rsidR="00EE4A45" w:rsidRDefault="00EE4A45" w:rsidP="00A36ADE"/>
    <w:p w14:paraId="5F3034C0" w14:textId="7973DA96" w:rsidR="00815E53" w:rsidRDefault="00815E53" w:rsidP="00815E53">
      <w:r>
        <w:t xml:space="preserve">Ques </w:t>
      </w:r>
      <w:r w:rsidR="00C742E6">
        <w:t>3</w:t>
      </w:r>
      <w:r>
        <w:t>:</w:t>
      </w:r>
      <w:r w:rsidR="00CD687F">
        <w:t xml:space="preserve"> Codes of Conduct must specify -</w:t>
      </w:r>
    </w:p>
    <w:p w14:paraId="1C46EE49" w14:textId="21C1CCA2" w:rsidR="00CD687F" w:rsidRDefault="00CD687F" w:rsidP="00CD687F">
      <w:pPr>
        <w:pStyle w:val="ListParagraph"/>
        <w:numPr>
          <w:ilvl w:val="0"/>
          <w:numId w:val="3"/>
        </w:numPr>
      </w:pPr>
      <w:r>
        <w:t>Data Loss Prevention</w:t>
      </w:r>
    </w:p>
    <w:p w14:paraId="496E3B06" w14:textId="23AC18FA" w:rsidR="00CD687F" w:rsidRPr="00CD687F" w:rsidRDefault="00CD687F" w:rsidP="00CD687F">
      <w:pPr>
        <w:pStyle w:val="ListParagraph"/>
        <w:numPr>
          <w:ilvl w:val="0"/>
          <w:numId w:val="3"/>
        </w:numPr>
        <w:rPr>
          <w:highlight w:val="yellow"/>
        </w:rPr>
      </w:pPr>
      <w:r w:rsidRPr="00CD687F">
        <w:rPr>
          <w:highlight w:val="yellow"/>
        </w:rPr>
        <w:t xml:space="preserve">Acquisition of personal data  </w:t>
      </w:r>
    </w:p>
    <w:p w14:paraId="59BD1762" w14:textId="5A02F345" w:rsidR="00815E53" w:rsidRDefault="00CD687F" w:rsidP="00CD687F">
      <w:pPr>
        <w:pStyle w:val="ListParagraph"/>
        <w:numPr>
          <w:ilvl w:val="0"/>
          <w:numId w:val="3"/>
        </w:numPr>
      </w:pPr>
      <w:r w:rsidRPr="00CD687F">
        <w:t>Privileged user monitoring</w:t>
      </w:r>
    </w:p>
    <w:p w14:paraId="3E3B82D8" w14:textId="175E63FF" w:rsidR="00CD687F" w:rsidRDefault="00CD687F" w:rsidP="00CD687F">
      <w:pPr>
        <w:pStyle w:val="ListParagraph"/>
        <w:numPr>
          <w:ilvl w:val="0"/>
          <w:numId w:val="3"/>
        </w:numPr>
      </w:pPr>
      <w:r w:rsidRPr="00CD687F">
        <w:t>Secure audit trail archiving</w:t>
      </w:r>
    </w:p>
    <w:p w14:paraId="70F4ABA5" w14:textId="59BE539A" w:rsidR="00C742E6" w:rsidRDefault="00C742E6" w:rsidP="00C742E6"/>
    <w:p w14:paraId="759A2B1C" w14:textId="25B1EC11" w:rsidR="00C742E6" w:rsidRDefault="004F0E04" w:rsidP="00C742E6">
      <w:r>
        <w:t xml:space="preserve">Ques 4: </w:t>
      </w:r>
      <w:r w:rsidR="00C742E6" w:rsidRPr="00C742E6">
        <w:t xml:space="preserve">What </w:t>
      </w:r>
      <w:r w:rsidR="00C742E6">
        <w:t>a</w:t>
      </w:r>
      <w:r w:rsidR="00C742E6" w:rsidRPr="00C742E6">
        <w:t xml:space="preserve">re </w:t>
      </w:r>
      <w:r w:rsidR="00C742E6">
        <w:t>t</w:t>
      </w:r>
      <w:r w:rsidR="00C742E6" w:rsidRPr="00C742E6">
        <w:t xml:space="preserve">he “Records </w:t>
      </w:r>
      <w:r w:rsidR="00C742E6">
        <w:t>o</w:t>
      </w:r>
      <w:r w:rsidR="00C742E6" w:rsidRPr="00C742E6">
        <w:t>f Processing Activities”?</w:t>
      </w:r>
    </w:p>
    <w:p w14:paraId="307206C9" w14:textId="50D07201" w:rsidR="00C742E6" w:rsidRDefault="00C742E6" w:rsidP="004F0E04">
      <w:pPr>
        <w:pStyle w:val="ListParagraph"/>
        <w:numPr>
          <w:ilvl w:val="0"/>
          <w:numId w:val="12"/>
        </w:numPr>
      </w:pPr>
      <w:r>
        <w:t>A register of all processing activities by the data controller.</w:t>
      </w:r>
    </w:p>
    <w:p w14:paraId="41F81E2C" w14:textId="49C53AF3" w:rsidR="00C742E6" w:rsidRDefault="00C742E6" w:rsidP="004F0E04">
      <w:pPr>
        <w:pStyle w:val="ListParagraph"/>
        <w:numPr>
          <w:ilvl w:val="0"/>
          <w:numId w:val="12"/>
        </w:numPr>
      </w:pPr>
      <w:r>
        <w:t>A register of all processing activities by the data processor.</w:t>
      </w:r>
    </w:p>
    <w:p w14:paraId="1C05F431" w14:textId="77777777" w:rsidR="004F0E04" w:rsidRPr="004F0E04" w:rsidRDefault="004F0E04" w:rsidP="004F0E04">
      <w:pPr>
        <w:pStyle w:val="ListParagraph"/>
        <w:numPr>
          <w:ilvl w:val="0"/>
          <w:numId w:val="12"/>
        </w:numPr>
        <w:rPr>
          <w:highlight w:val="yellow"/>
        </w:rPr>
      </w:pPr>
      <w:r w:rsidRPr="004F0E04">
        <w:rPr>
          <w:highlight w:val="yellow"/>
        </w:rPr>
        <w:t>A register of all processing activities by the data controller as well as the data processor.</w:t>
      </w:r>
    </w:p>
    <w:p w14:paraId="60A06A9D" w14:textId="2B75B220" w:rsidR="00C742E6" w:rsidRDefault="00C742E6" w:rsidP="004F0E04">
      <w:pPr>
        <w:pStyle w:val="ListParagraph"/>
        <w:numPr>
          <w:ilvl w:val="0"/>
          <w:numId w:val="12"/>
        </w:numPr>
      </w:pPr>
      <w:r>
        <w:t>A register of all processing activities by the Data Protection Commissioner.</w:t>
      </w:r>
    </w:p>
    <w:p w14:paraId="5D3F438D" w14:textId="62822262" w:rsidR="004F0E04" w:rsidRDefault="004F0E04" w:rsidP="004F0E04"/>
    <w:p w14:paraId="422AFDDB" w14:textId="40719C79" w:rsidR="00C742E6" w:rsidRDefault="004F0E04" w:rsidP="00C742E6">
      <w:r>
        <w:t xml:space="preserve">Ques 5: Select one of the </w:t>
      </w:r>
      <w:r w:rsidRPr="004F0E04">
        <w:t>Compliance Method</w:t>
      </w:r>
      <w:r>
        <w:t>s</w:t>
      </w:r>
      <w:r w:rsidRPr="004F0E04">
        <w:t xml:space="preserve"> </w:t>
      </w:r>
      <w:r>
        <w:t xml:space="preserve">which is not </w:t>
      </w:r>
      <w:r w:rsidRPr="004F0E04">
        <w:t xml:space="preserve">involved in </w:t>
      </w:r>
      <w:r>
        <w:t xml:space="preserve">the </w:t>
      </w:r>
      <w:r w:rsidRPr="004F0E04">
        <w:t>data security</w:t>
      </w:r>
      <w:r>
        <w:t>’s</w:t>
      </w:r>
      <w:r w:rsidRPr="004F0E04">
        <w:t xml:space="preserve"> technical strategy</w:t>
      </w:r>
      <w:r>
        <w:t>.</w:t>
      </w:r>
    </w:p>
    <w:p w14:paraId="16F7757C" w14:textId="77777777" w:rsidR="004F0E04" w:rsidRDefault="004F0E04" w:rsidP="004F0E04">
      <w:pPr>
        <w:pStyle w:val="ListParagraph"/>
        <w:numPr>
          <w:ilvl w:val="0"/>
          <w:numId w:val="13"/>
        </w:numPr>
      </w:pPr>
      <w:r w:rsidRPr="004F0E04">
        <w:t xml:space="preserve">Change Management </w:t>
      </w:r>
    </w:p>
    <w:p w14:paraId="21B63E79" w14:textId="2E62D42A" w:rsidR="004F0E04" w:rsidRDefault="004F0E04" w:rsidP="004F0E04">
      <w:pPr>
        <w:pStyle w:val="ListParagraph"/>
        <w:numPr>
          <w:ilvl w:val="0"/>
          <w:numId w:val="13"/>
        </w:numPr>
      </w:pPr>
      <w:r w:rsidRPr="004F0E04">
        <w:t>Data Discovery and Classification</w:t>
      </w:r>
    </w:p>
    <w:p w14:paraId="207218FD" w14:textId="1A3B3CA3" w:rsidR="004F0E04" w:rsidRDefault="004F0E04" w:rsidP="004F0E04">
      <w:pPr>
        <w:pStyle w:val="ListParagraph"/>
        <w:numPr>
          <w:ilvl w:val="0"/>
          <w:numId w:val="13"/>
        </w:numPr>
      </w:pPr>
      <w:r w:rsidRPr="004F0E04">
        <w:t>Data Loss Prevention</w:t>
      </w:r>
    </w:p>
    <w:p w14:paraId="4374FE58" w14:textId="0A35206B" w:rsidR="004F0E04" w:rsidRPr="004F0E04" w:rsidRDefault="004F0E04" w:rsidP="00301AFC">
      <w:pPr>
        <w:pStyle w:val="ListParagraph"/>
        <w:numPr>
          <w:ilvl w:val="0"/>
          <w:numId w:val="13"/>
        </w:numPr>
        <w:rPr>
          <w:highlight w:val="yellow"/>
        </w:rPr>
      </w:pPr>
      <w:r w:rsidRPr="004F0E04">
        <w:rPr>
          <w:highlight w:val="yellow"/>
        </w:rPr>
        <w:t>Data Recovery</w:t>
      </w:r>
    </w:p>
    <w:sectPr w:rsidR="004F0E04" w:rsidRPr="004F0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0141C"/>
    <w:multiLevelType w:val="hybridMultilevel"/>
    <w:tmpl w:val="350801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70B5"/>
    <w:multiLevelType w:val="hybridMultilevel"/>
    <w:tmpl w:val="5B703B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43D5D"/>
    <w:multiLevelType w:val="hybridMultilevel"/>
    <w:tmpl w:val="D618EB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929D2"/>
    <w:multiLevelType w:val="hybridMultilevel"/>
    <w:tmpl w:val="0FEA03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43734F"/>
    <w:multiLevelType w:val="hybridMultilevel"/>
    <w:tmpl w:val="D212B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65585"/>
    <w:multiLevelType w:val="hybridMultilevel"/>
    <w:tmpl w:val="2B2478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D5110"/>
    <w:multiLevelType w:val="hybridMultilevel"/>
    <w:tmpl w:val="5B703B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6456DF"/>
    <w:multiLevelType w:val="hybridMultilevel"/>
    <w:tmpl w:val="DE6EC2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832FB5"/>
    <w:multiLevelType w:val="hybridMultilevel"/>
    <w:tmpl w:val="E90E6E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5C3644"/>
    <w:multiLevelType w:val="hybridMultilevel"/>
    <w:tmpl w:val="FAF8C7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C412E2"/>
    <w:multiLevelType w:val="hybridMultilevel"/>
    <w:tmpl w:val="3B76AD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063969"/>
    <w:multiLevelType w:val="hybridMultilevel"/>
    <w:tmpl w:val="5A7CE1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904EE1"/>
    <w:multiLevelType w:val="hybridMultilevel"/>
    <w:tmpl w:val="94365E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9"/>
  </w:num>
  <w:num w:numId="5">
    <w:abstractNumId w:val="5"/>
  </w:num>
  <w:num w:numId="6">
    <w:abstractNumId w:val="11"/>
  </w:num>
  <w:num w:numId="7">
    <w:abstractNumId w:val="3"/>
  </w:num>
  <w:num w:numId="8">
    <w:abstractNumId w:val="1"/>
  </w:num>
  <w:num w:numId="9">
    <w:abstractNumId w:val="8"/>
  </w:num>
  <w:num w:numId="10">
    <w:abstractNumId w:val="6"/>
  </w:num>
  <w:num w:numId="11">
    <w:abstractNumId w:val="7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F0C"/>
    <w:rsid w:val="002629E4"/>
    <w:rsid w:val="00296357"/>
    <w:rsid w:val="002E0C67"/>
    <w:rsid w:val="003A11C6"/>
    <w:rsid w:val="004B5CB3"/>
    <w:rsid w:val="004F0E04"/>
    <w:rsid w:val="00506F0C"/>
    <w:rsid w:val="00582AF8"/>
    <w:rsid w:val="00601562"/>
    <w:rsid w:val="00687369"/>
    <w:rsid w:val="00731372"/>
    <w:rsid w:val="007E27EC"/>
    <w:rsid w:val="00815E53"/>
    <w:rsid w:val="009E2CE6"/>
    <w:rsid w:val="00A36ADE"/>
    <w:rsid w:val="00AF4A4A"/>
    <w:rsid w:val="00B74A41"/>
    <w:rsid w:val="00C742E6"/>
    <w:rsid w:val="00CD687F"/>
    <w:rsid w:val="00D5478E"/>
    <w:rsid w:val="00EE4A45"/>
    <w:rsid w:val="00F5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EC78E"/>
  <w15:chartTrackingRefBased/>
  <w15:docId w15:val="{F59B21BC-8462-4C78-8DEC-45FBAAFC5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6F0C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F0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F0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F0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F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F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F0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F0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F0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F0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F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F0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06F0C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F0C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F0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6F0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F0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F0C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F0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F0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F0C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F0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F0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6F0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506F0C"/>
    <w:rPr>
      <w:b/>
      <w:bCs/>
    </w:rPr>
  </w:style>
  <w:style w:type="character" w:styleId="Emphasis">
    <w:name w:val="Emphasis"/>
    <w:basedOn w:val="DefaultParagraphFont"/>
    <w:uiPriority w:val="20"/>
    <w:qFormat/>
    <w:rsid w:val="00506F0C"/>
    <w:rPr>
      <w:i/>
      <w:iCs/>
    </w:rPr>
  </w:style>
  <w:style w:type="paragraph" w:styleId="NoSpacing">
    <w:name w:val="No Spacing"/>
    <w:uiPriority w:val="1"/>
    <w:qFormat/>
    <w:rsid w:val="00506F0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06F0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F0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F0C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F0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06F0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06F0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06F0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06F0C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06F0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6F0C"/>
    <w:pPr>
      <w:outlineLvl w:val="9"/>
    </w:pPr>
  </w:style>
  <w:style w:type="paragraph" w:styleId="ListParagraph">
    <w:name w:val="List Paragraph"/>
    <w:basedOn w:val="Normal"/>
    <w:uiPriority w:val="34"/>
    <w:qFormat/>
    <w:rsid w:val="00F51994"/>
    <w:pPr>
      <w:ind w:left="720"/>
      <w:contextualSpacing/>
    </w:pPr>
  </w:style>
  <w:style w:type="character" w:customStyle="1" w:styleId="st">
    <w:name w:val="st"/>
    <w:basedOn w:val="DefaultParagraphFont"/>
    <w:rsid w:val="00262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2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3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Admin-PC</cp:lastModifiedBy>
  <cp:revision>5</cp:revision>
  <cp:lastPrinted>2018-02-15T12:17:00Z</cp:lastPrinted>
  <dcterms:created xsi:type="dcterms:W3CDTF">2018-02-15T12:18:00Z</dcterms:created>
  <dcterms:modified xsi:type="dcterms:W3CDTF">2018-02-15T13:35:00Z</dcterms:modified>
</cp:coreProperties>
</file>