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  <w:bookmarkStart w:id="0" w:name="_GoBack"/>
      <w:bookmarkEnd w:id="0"/>
    </w:p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C72032"/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747752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SIN-021 Highpower LoRa Tracker Datasheet V1.0</w:t>
      </w:r>
    </w:p>
    <w:p w:rsidR="00C72032" w:rsidRDefault="00C72032">
      <w:pPr>
        <w:spacing w:line="360" w:lineRule="auto"/>
        <w:jc w:val="center"/>
        <w:rPr>
          <w:b/>
          <w:bCs/>
          <w:sz w:val="52"/>
          <w:szCs w:val="52"/>
        </w:rPr>
      </w:pPr>
    </w:p>
    <w:p w:rsidR="00C72032" w:rsidRDefault="00747752">
      <w:pPr>
        <w:tabs>
          <w:tab w:val="left" w:pos="7048"/>
        </w:tabs>
      </w:pPr>
      <w:r>
        <w:rPr>
          <w:rFonts w:hint="eastAsia"/>
        </w:rPr>
        <w:tab/>
      </w:r>
    </w:p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747752">
      <w:pPr>
        <w:tabs>
          <w:tab w:val="left" w:pos="5141"/>
        </w:tabs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  <w:r>
        <w:rPr>
          <w:rFonts w:eastAsia="SimSun" w:cs="Arial" w:hint="eastAsia"/>
          <w:b/>
          <w:bCs/>
          <w:color w:val="2E3033"/>
          <w:sz w:val="52"/>
          <w:szCs w:val="52"/>
          <w:shd w:val="clear" w:color="auto" w:fill="FFFFFF"/>
        </w:rPr>
        <w:tab/>
      </w:r>
    </w:p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C72032">
      <w:pPr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</w:p>
    <w:p w:rsidR="00C72032" w:rsidRDefault="00747752">
      <w:pPr>
        <w:ind w:leftChars="1000" w:left="2100"/>
        <w:jc w:val="left"/>
        <w:rPr>
          <w:rFonts w:ascii="Microsoft YaHei" w:eastAsia="Microsoft YaHei" w:hAnsi="Microsoft YaHei" w:cs="Microsoft YaHei"/>
          <w:color w:val="7F7F7F" w:themeColor="text1" w:themeTint="80"/>
          <w:sz w:val="20"/>
        </w:rPr>
      </w:pPr>
      <w:r>
        <w:rPr>
          <w:rFonts w:ascii="Microsoft YaHei" w:eastAsia="Microsoft YaHei" w:hAnsi="Microsoft YaHei" w:cs="Microsoft YaHei" w:hint="eastAsia"/>
          <w:color w:val="7F7F7F" w:themeColor="text1" w:themeTint="80"/>
          <w:sz w:val="20"/>
        </w:rPr>
        <w:t>Mentioned in this document , the actual company and product names, trademarks are their respective owners.</w:t>
      </w:r>
    </w:p>
    <w:p w:rsidR="00C72032" w:rsidRDefault="00747752">
      <w:pPr>
        <w:ind w:leftChars="1000" w:left="2100"/>
        <w:jc w:val="left"/>
        <w:rPr>
          <w:rFonts w:eastAsia="SimSun" w:cs="Arial"/>
          <w:b/>
          <w:bCs/>
          <w:color w:val="2E3033"/>
          <w:sz w:val="52"/>
          <w:szCs w:val="52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7F7F7F" w:themeColor="text1" w:themeTint="80"/>
          <w:sz w:val="20"/>
        </w:rPr>
        <w:t>After update the new version, this document without prior notice.</w:t>
      </w:r>
    </w:p>
    <w:p w:rsidR="00C72032" w:rsidRDefault="00C72032"/>
    <w:p w:rsidR="00C72032" w:rsidRDefault="00C72032"/>
    <w:p w:rsidR="00C72032" w:rsidRDefault="00C72032">
      <w:pPr>
        <w:sectPr w:rsidR="00C7203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2032" w:rsidRDefault="00C72032"/>
    <w:sdt>
      <w:sdtPr>
        <w:rPr>
          <w:lang w:val="zh-CN"/>
        </w:rPr>
        <w:id w:val="1301337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2032" w:rsidRDefault="00747752">
          <w:pPr>
            <w:spacing w:line="48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eastAsia="SimSun" w:hAnsi="Times New Roman" w:cs="Times New Roman"/>
              <w:b/>
              <w:bCs/>
            </w:rPr>
            <w:t>CONTENT</w:t>
          </w:r>
        </w:p>
        <w:p w:rsidR="00C72032" w:rsidRDefault="00747752">
          <w:pPr>
            <w:pStyle w:val="10"/>
            <w:tabs>
              <w:tab w:val="right" w:leader="dot" w:pos="8306"/>
            </w:tabs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32590" w:history="1">
            <w:r>
              <w:rPr>
                <w:rFonts w:ascii="Times New Roman" w:hAnsi="Times New Roman" w:cs="Times New Roman"/>
                <w:sz w:val="28"/>
                <w:szCs w:val="28"/>
              </w:rPr>
              <w:t>1. Introduction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_Toc32590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C72032" w:rsidRDefault="00747752">
          <w:pPr>
            <w:pStyle w:val="10"/>
            <w:tabs>
              <w:tab w:val="right" w:leader="dot" w:pos="8306"/>
            </w:tabs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20865" w:history="1">
            <w:r>
              <w:rPr>
                <w:rFonts w:ascii="Times New Roman" w:hAnsi="Times New Roman" w:cs="Times New Roman"/>
                <w:sz w:val="28"/>
                <w:szCs w:val="28"/>
              </w:rPr>
              <w:t>2. Feature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_Toc20865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C72032" w:rsidRDefault="00747752">
          <w:pPr>
            <w:pStyle w:val="10"/>
            <w:tabs>
              <w:tab w:val="right" w:leader="dot" w:pos="8306"/>
            </w:tabs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30437" w:history="1"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Ordering Information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_Toc30437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C72032" w:rsidRDefault="00747752">
          <w:pPr>
            <w:pStyle w:val="10"/>
            <w:tabs>
              <w:tab w:val="right" w:leader="dot" w:pos="8306"/>
            </w:tabs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3366" w:history="1"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Contact information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_Toc3366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C72032" w:rsidRDefault="00747752">
          <w:pPr>
            <w:pStyle w:val="10"/>
            <w:tabs>
              <w:tab w:val="right" w:leader="dot" w:pos="8306"/>
            </w:tabs>
            <w:spacing w:line="480" w:lineRule="auto"/>
            <w:rPr>
              <w:rFonts w:ascii="Times New Roman" w:hAnsi="Times New Roman" w:cs="Times New Roman"/>
            </w:rPr>
          </w:pPr>
          <w:hyperlink w:anchor="_Toc31114" w:history="1">
            <w:r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Revision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_Toc31114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C72032" w:rsidRDefault="00747752">
          <w:pPr>
            <w:spacing w:line="480" w:lineRule="auto"/>
          </w:pP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</w:sdtContent>
    </w:sdt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C72032"/>
    <w:p w:rsidR="00C72032" w:rsidRDefault="00747752">
      <w:pPr>
        <w:pStyle w:val="1"/>
        <w:numPr>
          <w:ilvl w:val="0"/>
          <w:numId w:val="1"/>
        </w:numPr>
      </w:pPr>
      <w:bookmarkStart w:id="1" w:name="_Toc32590"/>
      <w:r>
        <w:lastRenderedPageBreak/>
        <w:t>Introduction</w:t>
      </w:r>
      <w:bookmarkEnd w:id="1"/>
    </w:p>
    <w:p w:rsidR="00C72032" w:rsidRDefault="00747752">
      <w:pPr>
        <w:ind w:firstLineChars="200" w:firstLine="360"/>
        <w:rPr>
          <w:sz w:val="18"/>
          <w:szCs w:val="18"/>
        </w:rPr>
      </w:pPr>
      <w:bookmarkStart w:id="2" w:name="OLE_LINK1"/>
      <w:r>
        <w:rPr>
          <w:rFonts w:hint="eastAsia"/>
          <w:sz w:val="18"/>
          <w:szCs w:val="18"/>
        </w:rPr>
        <w:t xml:space="preserve">SIN-021 Highpower LoRa Tracker </w:t>
      </w:r>
      <w:r>
        <w:rPr>
          <w:rFonts w:ascii="TimesNewRomanPSMT" w:eastAsia="TimesNewRomanPSMT" w:hAnsi="TimesNewRomanPSMT" w:cs="TimesNewRomanPSMT"/>
          <w:color w:val="000000"/>
          <w:sz w:val="22"/>
          <w:szCs w:val="22"/>
        </w:rPr>
        <w:t>is</w:t>
      </w:r>
      <w:r>
        <w:rPr>
          <w:sz w:val="18"/>
          <w:szCs w:val="18"/>
        </w:rPr>
        <w:t xml:space="preserve"> a wireless remote positioning solution based on </w:t>
      </w:r>
      <w:r>
        <w:rPr>
          <w:rFonts w:hint="eastAsia"/>
          <w:sz w:val="18"/>
          <w:szCs w:val="18"/>
        </w:rPr>
        <w:t>S7XS</w:t>
      </w:r>
      <w:r>
        <w:rPr>
          <w:sz w:val="18"/>
          <w:szCs w:val="18"/>
        </w:rPr>
        <w:t xml:space="preserve"> + </w:t>
      </w:r>
      <w:r>
        <w:rPr>
          <w:rFonts w:hint="eastAsia"/>
          <w:sz w:val="18"/>
          <w:szCs w:val="18"/>
        </w:rPr>
        <w:t>nRF52832+</w:t>
      </w:r>
      <w:r>
        <w:rPr>
          <w:sz w:val="18"/>
          <w:szCs w:val="18"/>
        </w:rPr>
        <w:t>MEMS</w:t>
      </w:r>
      <w:r>
        <w:rPr>
          <w:rFonts w:hint="eastAsia"/>
          <w:sz w:val="18"/>
          <w:szCs w:val="18"/>
        </w:rPr>
        <w:t>+GPS+PA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momdule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The </w:t>
      </w:r>
      <w:r>
        <w:rPr>
          <w:rFonts w:hint="eastAsia"/>
          <w:sz w:val="18"/>
          <w:szCs w:val="18"/>
        </w:rPr>
        <w:t xml:space="preserve">SIN-021 Highpower LoRa Tracker </w:t>
      </w:r>
      <w:r>
        <w:rPr>
          <w:sz w:val="18"/>
          <w:szCs w:val="18"/>
        </w:rPr>
        <w:t>uses the latest LoRaWAN1.0.2 protocol and supports LoRaWAN working mode, allowing users to conveniently link to the LoRaWAN network.</w:t>
      </w:r>
      <w:r>
        <w:rPr>
          <w:rFonts w:hint="eastAsia"/>
          <w:sz w:val="18"/>
          <w:szCs w:val="18"/>
        </w:rPr>
        <w:t xml:space="preserve"> it also content  Bluetooth module.</w:t>
      </w:r>
    </w:p>
    <w:p w:rsidR="00C72032" w:rsidRDefault="00C72032">
      <w:pPr>
        <w:ind w:firstLineChars="200" w:firstLine="360"/>
        <w:rPr>
          <w:sz w:val="18"/>
          <w:szCs w:val="18"/>
        </w:rPr>
      </w:pPr>
    </w:p>
    <w:p w:rsidR="00C72032" w:rsidRDefault="00747752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SIN-021 Highpower LoRa Tracker  </w:t>
      </w:r>
      <w:r>
        <w:rPr>
          <w:sz w:val="18"/>
          <w:szCs w:val="18"/>
        </w:rPr>
        <w:t xml:space="preserve">is an open </w:t>
      </w:r>
      <w:r>
        <w:rPr>
          <w:sz w:val="18"/>
          <w:szCs w:val="18"/>
        </w:rPr>
        <w:t>all source code products, users can find all the source code</w:t>
      </w:r>
      <w:r>
        <w:rPr>
          <w:rFonts w:hint="eastAsia"/>
          <w:sz w:val="18"/>
          <w:szCs w:val="18"/>
        </w:rPr>
        <w:t xml:space="preserve"> from the </w:t>
      </w:r>
      <w:r>
        <w:rPr>
          <w:sz w:val="18"/>
          <w:szCs w:val="18"/>
        </w:rPr>
        <w:t>github. About parameter configuration, the user can use the source code to develop their own serial AT command, can also be set directly in the program.</w:t>
      </w:r>
    </w:p>
    <w:p w:rsidR="00C72032" w:rsidRDefault="00C72032">
      <w:pPr>
        <w:ind w:firstLineChars="200" w:firstLine="360"/>
        <w:rPr>
          <w:sz w:val="18"/>
          <w:szCs w:val="18"/>
        </w:rPr>
      </w:pPr>
    </w:p>
    <w:p w:rsidR="00C72032" w:rsidRDefault="00747752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SIN-021 Highpower LoRa Tracker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application in industrial scennarios</w:t>
      </w:r>
      <w:r>
        <w:rPr>
          <w:sz w:val="18"/>
          <w:szCs w:val="18"/>
        </w:rPr>
        <w:t xml:space="preserve"> can be very easy to use.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Built-in 3D acceleration chip, you can detect the user's motion status, determine the device is stationary</w:t>
      </w:r>
      <w:r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>The device with the data visualization interface provided by the Cayenne platform, all</w:t>
      </w:r>
      <w:r>
        <w:rPr>
          <w:sz w:val="18"/>
          <w:szCs w:val="18"/>
        </w:rPr>
        <w:t>owing users to easily know their own trajectory. View your location in real time.</w:t>
      </w:r>
    </w:p>
    <w:p w:rsidR="00C72032" w:rsidRDefault="00C72032">
      <w:pPr>
        <w:ind w:firstLineChars="200" w:firstLine="360"/>
        <w:rPr>
          <w:sz w:val="18"/>
          <w:szCs w:val="18"/>
        </w:rPr>
      </w:pPr>
    </w:p>
    <w:p w:rsidR="00C72032" w:rsidRDefault="00C72032">
      <w:pPr>
        <w:ind w:firstLineChars="200" w:firstLine="360"/>
        <w:rPr>
          <w:color w:val="0000FF"/>
          <w:sz w:val="18"/>
          <w:szCs w:val="18"/>
        </w:rPr>
      </w:pPr>
    </w:p>
    <w:p w:rsidR="00C72032" w:rsidRDefault="00C72032">
      <w:pPr>
        <w:ind w:firstLineChars="200" w:firstLine="360"/>
        <w:rPr>
          <w:color w:val="0000FF"/>
          <w:sz w:val="18"/>
          <w:szCs w:val="18"/>
        </w:rPr>
      </w:pPr>
    </w:p>
    <w:p w:rsidR="00C72032" w:rsidRDefault="00C72032">
      <w:pPr>
        <w:ind w:firstLineChars="200" w:firstLine="360"/>
        <w:rPr>
          <w:color w:val="0000FF"/>
          <w:sz w:val="18"/>
          <w:szCs w:val="18"/>
        </w:rPr>
      </w:pPr>
    </w:p>
    <w:p w:rsidR="00C72032" w:rsidRDefault="00C72032">
      <w:pPr>
        <w:ind w:firstLineChars="200" w:firstLine="360"/>
        <w:rPr>
          <w:color w:val="0000FF"/>
          <w:sz w:val="18"/>
          <w:szCs w:val="18"/>
        </w:rPr>
      </w:pPr>
    </w:p>
    <w:p w:rsidR="00C72032" w:rsidRDefault="00C72032">
      <w:pPr>
        <w:ind w:firstLineChars="200" w:firstLine="360"/>
        <w:rPr>
          <w:color w:val="0000FF"/>
          <w:sz w:val="18"/>
          <w:szCs w:val="18"/>
        </w:rPr>
      </w:pPr>
    </w:p>
    <w:p w:rsidR="00C72032" w:rsidRDefault="00C72032">
      <w:pPr>
        <w:rPr>
          <w:b/>
          <w:bCs/>
          <w:color w:val="FF0000"/>
          <w:sz w:val="30"/>
          <w:szCs w:val="30"/>
        </w:rPr>
      </w:pPr>
    </w:p>
    <w:p w:rsidR="00C72032" w:rsidRDefault="00C72032">
      <w:pPr>
        <w:rPr>
          <w:b/>
          <w:bCs/>
          <w:color w:val="FF0000"/>
          <w:sz w:val="30"/>
          <w:szCs w:val="30"/>
        </w:rPr>
      </w:pPr>
    </w:p>
    <w:p w:rsidR="00C72032" w:rsidRDefault="00C72032">
      <w:pPr>
        <w:rPr>
          <w:b/>
          <w:bCs/>
          <w:color w:val="FF0000"/>
          <w:sz w:val="30"/>
          <w:szCs w:val="30"/>
        </w:rPr>
      </w:pPr>
    </w:p>
    <w:p w:rsidR="00C72032" w:rsidRDefault="00C72032">
      <w:pPr>
        <w:rPr>
          <w:b/>
          <w:bCs/>
          <w:color w:val="FF0000"/>
          <w:sz w:val="30"/>
          <w:szCs w:val="30"/>
        </w:rPr>
      </w:pPr>
    </w:p>
    <w:p w:rsidR="00C72032" w:rsidRDefault="00C72032">
      <w:pPr>
        <w:rPr>
          <w:b/>
          <w:bCs/>
          <w:color w:val="FF0000"/>
          <w:sz w:val="30"/>
          <w:szCs w:val="30"/>
        </w:rPr>
        <w:sectPr w:rsidR="00C720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2032" w:rsidRDefault="0074775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ab/>
      </w:r>
      <w:bookmarkStart w:id="3" w:name="_Toc20865"/>
      <w:bookmarkEnd w:id="2"/>
      <w:r>
        <w:t>Feature</w:t>
      </w:r>
      <w:bookmarkEnd w:id="3"/>
    </w:p>
    <w:tbl>
      <w:tblPr>
        <w:tblW w:w="781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4889"/>
      </w:tblGrid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12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Model</w:t>
            </w:r>
            <w:r>
              <w:rPr>
                <w:rFonts w:eastAsia="SimSun" w:cs="Arial" w:hint="eastAsia"/>
                <w:color w:val="000000"/>
                <w:szCs w:val="21"/>
              </w:rPr>
              <w:t xml:space="preserve"> Name</w:t>
            </w:r>
          </w:p>
        </w:tc>
        <w:tc>
          <w:tcPr>
            <w:tcW w:w="4889" w:type="dxa"/>
            <w:tcBorders>
              <w:top w:val="single" w:sz="12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 xml:space="preserve">SIN-021 Highpower LoRa Tracker 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Device size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66*51*20mm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Power Supply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3.7V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Hardware Interface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Support UART,I2Cinterface,</w:t>
            </w:r>
          </w:p>
          <w:p w:rsidR="00C72032" w:rsidRDefault="00C72032">
            <w:pPr>
              <w:jc w:val="center"/>
              <w:rPr>
                <w:rFonts w:eastAsia="SimSun" w:cs="Arial"/>
                <w:color w:val="000000"/>
                <w:szCs w:val="21"/>
              </w:rPr>
            </w:pP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Battery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50</w:t>
            </w:r>
            <w:r>
              <w:rPr>
                <w:rFonts w:eastAsia="SimSun" w:cs="Arial"/>
                <w:color w:val="000000"/>
                <w:szCs w:val="21"/>
              </w:rPr>
              <w:t>0mAh (To be ordered individually)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Antenna Type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GPS,BLE(on board),LoRa(MMCX)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Power consumption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LoRa TX:550mA/3.3V</w:t>
            </w:r>
          </w:p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Sleep:0.5mA/3.3V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Operation temperature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-</w:t>
            </w:r>
            <w:r>
              <w:rPr>
                <w:rFonts w:eastAsia="SimSun" w:cs="Arial" w:hint="eastAsia"/>
                <w:color w:val="000000"/>
                <w:szCs w:val="21"/>
              </w:rPr>
              <w:t>10</w:t>
            </w:r>
            <w:r>
              <w:rPr>
                <w:rFonts w:ascii="Microsoft YaHei" w:eastAsia="Microsoft YaHei" w:hAnsi="Microsoft YaHei" w:cs="Microsoft YaHei" w:hint="eastAsia"/>
                <w:color w:val="000000"/>
                <w:szCs w:val="21"/>
              </w:rPr>
              <w:t>℃</w:t>
            </w:r>
            <w:r>
              <w:rPr>
                <w:rFonts w:eastAsia="SimSun" w:cs="Arial"/>
                <w:color w:val="000000"/>
                <w:szCs w:val="21"/>
              </w:rPr>
              <w:t xml:space="preserve"> ~ </w:t>
            </w:r>
            <w:r>
              <w:rPr>
                <w:rFonts w:eastAsia="SimSun" w:cs="Arial" w:hint="eastAsia"/>
                <w:color w:val="000000"/>
                <w:szCs w:val="21"/>
              </w:rPr>
              <w:t>+60</w:t>
            </w:r>
            <w:r>
              <w:rPr>
                <w:rFonts w:ascii="Microsoft YaHei" w:eastAsia="Microsoft YaHei" w:hAnsi="Microsoft YaHei" w:cs="Microsoft YaHei" w:hint="eastAsia"/>
                <w:color w:val="000000"/>
                <w:szCs w:val="21"/>
              </w:rPr>
              <w:t>℃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Equipped with module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S7XS+nRF52832+GPS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LoRaWAN Version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V1.0.2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szCs w:val="21"/>
              </w:rPr>
              <w:t xml:space="preserve">Bluetooth </w:t>
            </w:r>
            <w:r>
              <w:rPr>
                <w:rFonts w:eastAsia="SimSun" w:cs="Arial" w:hint="eastAsia"/>
                <w:szCs w:val="21"/>
              </w:rPr>
              <w:t>Version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Support V5.0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EEBF6" w:themeFill="accent1" w:themeFillTint="32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 xml:space="preserve">Network </w:t>
            </w:r>
            <w:r>
              <w:rPr>
                <w:rFonts w:eastAsia="SimSun" w:cs="Arial" w:hint="eastAsia"/>
                <w:color w:val="000000"/>
                <w:szCs w:val="21"/>
              </w:rPr>
              <w:t xml:space="preserve">Activation </w:t>
            </w:r>
            <w:r>
              <w:rPr>
                <w:rFonts w:eastAsia="SimSun" w:cs="Arial"/>
                <w:color w:val="000000"/>
                <w:szCs w:val="21"/>
              </w:rPr>
              <w:t>way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EEBF6" w:themeFill="accent1" w:themeFillTint="32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ABP and OTAA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Open source code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auto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Yes</w:t>
            </w:r>
          </w:p>
        </w:tc>
      </w:tr>
      <w:tr w:rsidR="00C72032">
        <w:trPr>
          <w:trHeight w:val="390"/>
          <w:jc w:val="center"/>
        </w:trPr>
        <w:tc>
          <w:tcPr>
            <w:tcW w:w="292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EEBF6" w:themeFill="accent1" w:themeFillTint="32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>Charging interface</w:t>
            </w:r>
          </w:p>
        </w:tc>
        <w:tc>
          <w:tcPr>
            <w:tcW w:w="488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EEBF6" w:themeFill="accent1" w:themeFillTint="32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+5V DC,Micro USB charger connector</w:t>
            </w:r>
          </w:p>
        </w:tc>
      </w:tr>
    </w:tbl>
    <w:p w:rsidR="00C72032" w:rsidRDefault="00C72032">
      <w:pPr>
        <w:sectPr w:rsidR="00C720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2032" w:rsidRDefault="00747752">
      <w:pPr>
        <w:pStyle w:val="1"/>
      </w:pPr>
      <w:bookmarkStart w:id="4" w:name="_Toc30437"/>
      <w:r>
        <w:rPr>
          <w:rFonts w:hint="eastAsia"/>
        </w:rPr>
        <w:lastRenderedPageBreak/>
        <w:t>3.</w:t>
      </w:r>
      <w:r>
        <w:t>Ordering Information</w:t>
      </w:r>
      <w:bookmarkEnd w:id="4"/>
    </w:p>
    <w:tbl>
      <w:tblPr>
        <w:tblW w:w="7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1"/>
        <w:gridCol w:w="3119"/>
        <w:gridCol w:w="1944"/>
      </w:tblGrid>
      <w:tr w:rsidR="00C72032">
        <w:trPr>
          <w:trHeight w:val="90"/>
          <w:jc w:val="center"/>
        </w:trPr>
        <w:tc>
          <w:tcPr>
            <w:tcW w:w="2711" w:type="dxa"/>
            <w:shd w:val="clear" w:color="auto" w:fill="D9D9D9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  <w:lang w:val="zh-CN"/>
              </w:rPr>
            </w:pPr>
            <w:r>
              <w:rPr>
                <w:rFonts w:eastAsia="SimSun" w:cs="Arial"/>
                <w:color w:val="000000"/>
                <w:szCs w:val="21"/>
                <w:lang w:val="zh-CN"/>
              </w:rPr>
              <w:t>Product</w:t>
            </w:r>
          </w:p>
        </w:tc>
        <w:tc>
          <w:tcPr>
            <w:tcW w:w="3119" w:type="dxa"/>
            <w:shd w:val="clear" w:color="auto" w:fill="D8D8D8" w:themeFill="background1" w:themeFillShade="D8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  <w:lang w:val="zh-CN"/>
              </w:rPr>
            </w:pPr>
            <w:r>
              <w:rPr>
                <w:rFonts w:eastAsia="SimSun" w:cs="Arial"/>
                <w:color w:val="000000"/>
                <w:szCs w:val="21"/>
                <w:lang w:val="zh-CN"/>
              </w:rPr>
              <w:t>Describe</w:t>
            </w:r>
          </w:p>
        </w:tc>
        <w:tc>
          <w:tcPr>
            <w:tcW w:w="1944" w:type="dxa"/>
            <w:shd w:val="clear" w:color="auto" w:fill="D9D9D9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 xml:space="preserve">Activation  </w:t>
            </w:r>
          </w:p>
        </w:tc>
      </w:tr>
      <w:tr w:rsidR="00C72032">
        <w:trPr>
          <w:trHeight w:val="90"/>
          <w:jc w:val="center"/>
        </w:trPr>
        <w:tc>
          <w:tcPr>
            <w:tcW w:w="2711" w:type="dxa"/>
            <w:vAlign w:val="center"/>
          </w:tcPr>
          <w:p w:rsidR="00C72032" w:rsidRDefault="007477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SIN-021 Highpower LoRa Tracker</w:t>
            </w:r>
          </w:p>
        </w:tc>
        <w:tc>
          <w:tcPr>
            <w:tcW w:w="3119" w:type="dxa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/>
                <w:color w:val="000000"/>
                <w:szCs w:val="21"/>
              </w:rPr>
              <w:t xml:space="preserve">LoRaWAN Region Support </w:t>
            </w:r>
            <w:r>
              <w:rPr>
                <w:rFonts w:eastAsia="SimSun" w:cs="Arial" w:hint="eastAsia"/>
                <w:color w:val="000000"/>
                <w:szCs w:val="21"/>
              </w:rPr>
              <w:t>EU868,US915,AS923,AU915</w:t>
            </w:r>
          </w:p>
        </w:tc>
        <w:tc>
          <w:tcPr>
            <w:tcW w:w="1944" w:type="dxa"/>
            <w:vAlign w:val="center"/>
          </w:tcPr>
          <w:p w:rsidR="00C72032" w:rsidRDefault="00747752">
            <w:pPr>
              <w:jc w:val="center"/>
              <w:rPr>
                <w:rFonts w:eastAsia="SimSun" w:cs="Arial"/>
                <w:color w:val="000000"/>
                <w:szCs w:val="21"/>
              </w:rPr>
            </w:pPr>
            <w:r>
              <w:rPr>
                <w:rFonts w:eastAsia="SimSun" w:cs="Arial" w:hint="eastAsia"/>
                <w:color w:val="000000"/>
                <w:szCs w:val="21"/>
              </w:rPr>
              <w:t>OTAA/ABP</w:t>
            </w:r>
          </w:p>
        </w:tc>
      </w:tr>
    </w:tbl>
    <w:p w:rsidR="00C72032" w:rsidRDefault="00C72032"/>
    <w:p w:rsidR="00C72032" w:rsidRDefault="00C72032"/>
    <w:p w:rsidR="00C72032" w:rsidRDefault="00747752">
      <w:pPr>
        <w:pStyle w:val="1"/>
      </w:pPr>
      <w:bookmarkStart w:id="5" w:name="_Toc3366"/>
      <w:r>
        <w:rPr>
          <w:rFonts w:hint="eastAsia"/>
        </w:rPr>
        <w:t>4.</w:t>
      </w:r>
      <w:r>
        <w:t>Contact information</w:t>
      </w:r>
      <w:bookmarkEnd w:id="5"/>
    </w:p>
    <w:p w:rsidR="00C72032" w:rsidRDefault="00747752">
      <w:pPr>
        <w:spacing w:before="240" w:line="312" w:lineRule="auto"/>
        <w:rPr>
          <w:rFonts w:eastAsia="Microsoft YaHei" w:cs="Arial"/>
          <w:b/>
          <w:bCs/>
          <w:color w:val="00B0F0"/>
        </w:rPr>
      </w:pPr>
      <w:r>
        <w:rPr>
          <w:rFonts w:eastAsia="Microsoft YaHei" w:cs="Arial"/>
          <w:b/>
          <w:bCs/>
          <w:color w:val="00B0F0"/>
        </w:rPr>
        <w:t>Shenzhen</w:t>
      </w:r>
      <w:r>
        <w:rPr>
          <w:rFonts w:eastAsia="Microsoft YaHei" w:cs="Arial"/>
          <w:b/>
          <w:bCs/>
          <w:color w:val="00B0F0"/>
        </w:rPr>
        <w:t xml:space="preserve">　</w:t>
      </w:r>
    </w:p>
    <w:p w:rsidR="00C72032" w:rsidRDefault="00747752">
      <w:pPr>
        <w:spacing w:line="300" w:lineRule="auto"/>
        <w:rPr>
          <w:rFonts w:eastAsia="Microsoft YaHei" w:cs="Arial"/>
          <w:spacing w:val="5"/>
          <w:kern w:val="0"/>
          <w:szCs w:val="21"/>
        </w:rPr>
      </w:pPr>
      <w:r>
        <w:rPr>
          <w:rFonts w:eastAsia="Microsoft YaHei" w:cs="Arial"/>
          <w:spacing w:val="5"/>
          <w:kern w:val="0"/>
          <w:szCs w:val="21"/>
        </w:rPr>
        <w:t>FAE mailbox:</w:t>
      </w:r>
    </w:p>
    <w:p w:rsidR="00C72032" w:rsidRDefault="00747752">
      <w:pPr>
        <w:spacing w:line="300" w:lineRule="auto"/>
        <w:rPr>
          <w:rFonts w:eastAsia="Microsoft YaHei" w:cs="Arial"/>
          <w:spacing w:val="5"/>
          <w:kern w:val="0"/>
          <w:szCs w:val="21"/>
        </w:rPr>
      </w:pPr>
      <w:r>
        <w:rPr>
          <w:rFonts w:eastAsia="Microsoft YaHei" w:cs="Arial"/>
          <w:spacing w:val="5"/>
          <w:kern w:val="0"/>
          <w:szCs w:val="21"/>
        </w:rPr>
        <w:t xml:space="preserve">Tel : </w:t>
      </w:r>
      <w:r>
        <w:rPr>
          <w:rFonts w:eastAsia="Microsoft YaHei" w:cs="Arial"/>
          <w:spacing w:val="5"/>
          <w:kern w:val="0"/>
          <w:szCs w:val="21"/>
        </w:rPr>
        <w:br/>
        <w:t>Address:</w:t>
      </w:r>
      <w:r>
        <w:rPr>
          <w:rFonts w:eastAsia="Microsoft YaHei" w:cs="Arial"/>
          <w:spacing w:val="5"/>
          <w:kern w:val="0"/>
          <w:szCs w:val="21"/>
        </w:rPr>
        <w:t xml:space="preserve"> </w:t>
      </w:r>
    </w:p>
    <w:p w:rsidR="00C72032" w:rsidRDefault="00C72032">
      <w:pPr>
        <w:spacing w:line="300" w:lineRule="auto"/>
        <w:rPr>
          <w:rFonts w:ascii="Microsoft YaHei" w:eastAsia="Microsoft YaHei" w:hAnsi="Microsoft YaHei" w:cs="Microsoft YaHei"/>
          <w:spacing w:val="5"/>
          <w:kern w:val="0"/>
          <w:szCs w:val="21"/>
        </w:rPr>
      </w:pPr>
    </w:p>
    <w:p w:rsidR="00C72032" w:rsidRDefault="00C72032">
      <w:pPr>
        <w:spacing w:line="300" w:lineRule="auto"/>
        <w:rPr>
          <w:rFonts w:ascii="Microsoft YaHei" w:eastAsia="Microsoft YaHei" w:hAnsi="Microsoft YaHei" w:cs="Microsoft YaHei"/>
          <w:spacing w:val="5"/>
          <w:kern w:val="0"/>
          <w:szCs w:val="21"/>
        </w:rPr>
      </w:pPr>
    </w:p>
    <w:p w:rsidR="00C72032" w:rsidRDefault="00747752">
      <w:pPr>
        <w:pStyle w:val="1"/>
      </w:pPr>
      <w:bookmarkStart w:id="6" w:name="_Toc31114"/>
      <w:r>
        <w:rPr>
          <w:rFonts w:hint="eastAsia"/>
        </w:rPr>
        <w:t>5.</w:t>
      </w:r>
      <w:r>
        <w:t>Revision History</w:t>
      </w:r>
      <w:bookmarkEnd w:id="6"/>
    </w:p>
    <w:tbl>
      <w:tblPr>
        <w:tblW w:w="8776" w:type="dxa"/>
        <w:jc w:val="center"/>
        <w:tblBorders>
          <w:top w:val="single" w:sz="8" w:space="0" w:color="025328"/>
          <w:left w:val="single" w:sz="8" w:space="0" w:color="025328"/>
          <w:bottom w:val="single" w:sz="8" w:space="0" w:color="025328"/>
          <w:right w:val="single" w:sz="8" w:space="0" w:color="025328"/>
          <w:insideH w:val="single" w:sz="2" w:space="0" w:color="025328"/>
          <w:insideV w:val="single" w:sz="2" w:space="0" w:color="025328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63"/>
        <w:gridCol w:w="1843"/>
        <w:gridCol w:w="4217"/>
        <w:gridCol w:w="1453"/>
      </w:tblGrid>
      <w:tr w:rsidR="00C72032">
        <w:trPr>
          <w:trHeight w:val="295"/>
          <w:jc w:val="center"/>
        </w:trPr>
        <w:tc>
          <w:tcPr>
            <w:tcW w:w="1263" w:type="dxa"/>
            <w:shd w:val="clear" w:color="auto" w:fill="C8D0CF"/>
            <w:vAlign w:val="center"/>
          </w:tcPr>
          <w:p w:rsidR="00C72032" w:rsidRDefault="00747752">
            <w:pPr>
              <w:snapToGrid w:val="0"/>
              <w:jc w:val="center"/>
              <w:rPr>
                <w:rFonts w:eastAsia="Microsoft YaHei" w:cs="Arial"/>
                <w:bCs/>
                <w:spacing w:val="5"/>
                <w:kern w:val="0"/>
                <w:sz w:val="24"/>
                <w:lang w:val="zh-CN"/>
              </w:rPr>
            </w:pPr>
            <w:r>
              <w:rPr>
                <w:rFonts w:eastAsia="Microsoft YaHei" w:cs="Arial"/>
                <w:bCs/>
                <w:spacing w:val="5"/>
                <w:kern w:val="0"/>
                <w:sz w:val="24"/>
                <w:lang w:val="zh-CN"/>
              </w:rPr>
              <w:t>Version</w:t>
            </w:r>
          </w:p>
        </w:tc>
        <w:tc>
          <w:tcPr>
            <w:tcW w:w="1843" w:type="dxa"/>
            <w:shd w:val="clear" w:color="auto" w:fill="C8D0CF"/>
            <w:vAlign w:val="center"/>
          </w:tcPr>
          <w:p w:rsidR="00C72032" w:rsidRDefault="00747752">
            <w:pPr>
              <w:snapToGrid w:val="0"/>
              <w:jc w:val="center"/>
              <w:rPr>
                <w:rFonts w:eastAsia="Microsoft YaHei" w:cs="Arial"/>
                <w:bCs/>
                <w:spacing w:val="5"/>
                <w:kern w:val="0"/>
                <w:sz w:val="24"/>
                <w:lang w:val="zh-CN"/>
              </w:rPr>
            </w:pPr>
            <w:r>
              <w:rPr>
                <w:rFonts w:eastAsia="Microsoft YaHei" w:cs="Arial"/>
                <w:bCs/>
                <w:spacing w:val="5"/>
                <w:kern w:val="0"/>
                <w:sz w:val="24"/>
                <w:lang w:val="zh-CN"/>
              </w:rPr>
              <w:t>Date</w:t>
            </w:r>
          </w:p>
        </w:tc>
        <w:tc>
          <w:tcPr>
            <w:tcW w:w="4217" w:type="dxa"/>
            <w:shd w:val="clear" w:color="auto" w:fill="C8D0CF"/>
            <w:vAlign w:val="center"/>
          </w:tcPr>
          <w:p w:rsidR="00C72032" w:rsidRDefault="00747752">
            <w:pPr>
              <w:snapToGrid w:val="0"/>
              <w:jc w:val="center"/>
              <w:rPr>
                <w:rFonts w:eastAsia="Microsoft YaHei" w:cs="Arial"/>
                <w:bCs/>
                <w:spacing w:val="5"/>
                <w:kern w:val="0"/>
                <w:sz w:val="24"/>
                <w:lang w:val="zh-CN"/>
              </w:rPr>
            </w:pPr>
            <w:r>
              <w:rPr>
                <w:rFonts w:eastAsia="Microsoft YaHei" w:cs="Arial"/>
                <w:bCs/>
                <w:spacing w:val="5"/>
                <w:kern w:val="0"/>
                <w:sz w:val="24"/>
              </w:rPr>
              <w:t>Change</w:t>
            </w:r>
          </w:p>
        </w:tc>
        <w:tc>
          <w:tcPr>
            <w:tcW w:w="1453" w:type="dxa"/>
            <w:shd w:val="clear" w:color="auto" w:fill="C8D0CF"/>
          </w:tcPr>
          <w:p w:rsidR="00C72032" w:rsidRDefault="00747752">
            <w:pPr>
              <w:snapToGrid w:val="0"/>
              <w:jc w:val="center"/>
              <w:rPr>
                <w:rFonts w:eastAsia="Microsoft YaHei" w:cs="Arial"/>
                <w:bCs/>
                <w:spacing w:val="5"/>
                <w:kern w:val="0"/>
                <w:sz w:val="24"/>
              </w:rPr>
            </w:pPr>
            <w:r>
              <w:rPr>
                <w:rFonts w:eastAsia="Microsoft YaHei" w:cs="Arial" w:hint="eastAsia"/>
                <w:bCs/>
                <w:spacing w:val="5"/>
                <w:kern w:val="0"/>
                <w:sz w:val="24"/>
              </w:rPr>
              <w:t>A</w:t>
            </w:r>
            <w:r>
              <w:rPr>
                <w:rFonts w:eastAsia="Microsoft YaHei" w:cs="Arial"/>
                <w:bCs/>
                <w:spacing w:val="5"/>
                <w:kern w:val="0"/>
                <w:sz w:val="24"/>
              </w:rPr>
              <w:t>uthor</w:t>
            </w:r>
          </w:p>
        </w:tc>
      </w:tr>
      <w:tr w:rsidR="00C72032">
        <w:trPr>
          <w:trHeight w:val="203"/>
          <w:jc w:val="center"/>
        </w:trPr>
        <w:tc>
          <w:tcPr>
            <w:tcW w:w="1263" w:type="dxa"/>
            <w:vAlign w:val="center"/>
          </w:tcPr>
          <w:p w:rsidR="00C72032" w:rsidRDefault="00747752">
            <w:pPr>
              <w:snapToGrid w:val="0"/>
              <w:jc w:val="center"/>
              <w:rPr>
                <w:rFonts w:eastAsia="Microsoft YaHei" w:cs="Arial"/>
                <w:spacing w:val="5"/>
                <w:kern w:val="0"/>
                <w:sz w:val="18"/>
                <w:szCs w:val="18"/>
                <w:lang w:val="zh-CN"/>
              </w:rPr>
            </w:pPr>
            <w:r>
              <w:rPr>
                <w:rFonts w:eastAsia="Microsoft YaHei" w:cs="Arial"/>
                <w:spacing w:val="5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eastAsia="Microsoft YaHei" w:cs="Arial"/>
                <w:spacing w:val="5"/>
                <w:kern w:val="0"/>
                <w:sz w:val="18"/>
                <w:szCs w:val="18"/>
              </w:rPr>
              <w:t>1.0</w:t>
            </w:r>
          </w:p>
        </w:tc>
        <w:tc>
          <w:tcPr>
            <w:tcW w:w="1843" w:type="dxa"/>
            <w:vAlign w:val="center"/>
          </w:tcPr>
          <w:p w:rsidR="00C72032" w:rsidRDefault="00747752">
            <w:pPr>
              <w:snapToGrid w:val="0"/>
              <w:jc w:val="center"/>
              <w:rPr>
                <w:rFonts w:eastAsia="Microsoft YaHei" w:cs="Arial"/>
                <w:spacing w:val="5"/>
                <w:kern w:val="0"/>
                <w:sz w:val="18"/>
                <w:szCs w:val="18"/>
              </w:rPr>
            </w:pPr>
            <w:r>
              <w:rPr>
                <w:rFonts w:eastAsia="Microsoft YaHei" w:cs="Arial"/>
                <w:spacing w:val="5"/>
                <w:kern w:val="0"/>
                <w:sz w:val="18"/>
                <w:szCs w:val="18"/>
                <w:lang w:val="zh-CN"/>
              </w:rPr>
              <w:t>201</w:t>
            </w:r>
            <w:r>
              <w:rPr>
                <w:rFonts w:eastAsia="Microsoft YaHei" w:cs="Arial" w:hint="eastAsia"/>
                <w:spacing w:val="5"/>
                <w:kern w:val="0"/>
                <w:sz w:val="18"/>
                <w:szCs w:val="18"/>
              </w:rPr>
              <w:t>8</w:t>
            </w:r>
            <w:r>
              <w:rPr>
                <w:rFonts w:eastAsia="Microsoft YaHei" w:cs="Arial"/>
                <w:spacing w:val="5"/>
                <w:kern w:val="0"/>
                <w:sz w:val="18"/>
                <w:szCs w:val="18"/>
              </w:rPr>
              <w:t>-</w:t>
            </w:r>
            <w:r>
              <w:rPr>
                <w:rFonts w:eastAsia="Microsoft YaHei" w:cs="Arial" w:hint="eastAsia"/>
                <w:spacing w:val="5"/>
                <w:kern w:val="0"/>
                <w:sz w:val="18"/>
                <w:szCs w:val="18"/>
              </w:rPr>
              <w:t>11-24</w:t>
            </w:r>
          </w:p>
        </w:tc>
        <w:tc>
          <w:tcPr>
            <w:tcW w:w="4217" w:type="dxa"/>
            <w:vAlign w:val="center"/>
          </w:tcPr>
          <w:p w:rsidR="00C72032" w:rsidRDefault="00747752">
            <w:pPr>
              <w:snapToGrid w:val="0"/>
              <w:jc w:val="center"/>
              <w:rPr>
                <w:rFonts w:eastAsia="Microsoft YaHei" w:cs="Arial"/>
                <w:spacing w:val="5"/>
                <w:kern w:val="0"/>
                <w:sz w:val="18"/>
                <w:szCs w:val="18"/>
                <w:lang w:val="zh-CN"/>
              </w:rPr>
            </w:pPr>
            <w:r>
              <w:rPr>
                <w:rFonts w:eastAsia="Microsoft YaHei" w:cs="Arial"/>
                <w:spacing w:val="5"/>
                <w:kern w:val="0"/>
                <w:sz w:val="18"/>
                <w:szCs w:val="18"/>
              </w:rPr>
              <w:t>First release</w:t>
            </w:r>
          </w:p>
        </w:tc>
        <w:tc>
          <w:tcPr>
            <w:tcW w:w="1453" w:type="dxa"/>
          </w:tcPr>
          <w:p w:rsidR="00C72032" w:rsidRDefault="00747752">
            <w:pPr>
              <w:snapToGrid w:val="0"/>
              <w:jc w:val="center"/>
              <w:rPr>
                <w:rFonts w:eastAsia="Microsoft YaHei" w:cs="Arial"/>
                <w:spacing w:val="5"/>
                <w:kern w:val="0"/>
                <w:sz w:val="18"/>
                <w:szCs w:val="18"/>
              </w:rPr>
            </w:pPr>
            <w:r>
              <w:rPr>
                <w:rFonts w:eastAsia="Microsoft YaHei" w:cs="Arial" w:hint="eastAsia"/>
                <w:spacing w:val="5"/>
                <w:kern w:val="0"/>
                <w:sz w:val="18"/>
                <w:szCs w:val="18"/>
              </w:rPr>
              <w:t>Farce.chen</w:t>
            </w:r>
          </w:p>
        </w:tc>
      </w:tr>
    </w:tbl>
    <w:p w:rsidR="00C72032" w:rsidRDefault="00C72032"/>
    <w:sectPr w:rsidR="00C7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47752">
      <w:r>
        <w:separator/>
      </w:r>
    </w:p>
  </w:endnote>
  <w:endnote w:type="continuationSeparator" w:id="0">
    <w:p w:rsidR="00000000" w:rsidRDefault="0074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Arial Unicode MS">
    <w:altName w:val="Malgun Gothic Semilight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ntinghei SC Extralight">
    <w:altName w:val="宋体"/>
    <w:charset w:val="00"/>
    <w:family w:val="auto"/>
    <w:pitch w:val="default"/>
  </w:font>
  <w:font w:name="Baskerville">
    <w:altName w:val="新細明體-ExtB"/>
    <w:charset w:val="00"/>
    <w:family w:val="auto"/>
    <w:pitch w:val="default"/>
    <w:sig w:usb0="00000000" w:usb1="00000000" w:usb2="00000000" w:usb3="00000000" w:csb0="0000019F" w:csb1="00000000"/>
  </w:font>
  <w:font w:name="TimesNewRomanPS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032" w:rsidRDefault="00747752">
    <w:pPr>
      <w:pStyle w:val="a8"/>
      <w:keepNext/>
      <w:tabs>
        <w:tab w:val="clear" w:pos="9020"/>
        <w:tab w:val="center" w:pos="4819"/>
        <w:tab w:val="right" w:pos="9638"/>
      </w:tabs>
      <w:jc w:val="both"/>
    </w:pPr>
    <w:r>
      <w:rPr>
        <w:rFonts w:ascii="Microsoft YaHei" w:eastAsia="Microsoft YaHei" w:hAnsi="Microsoft YaHei" w:cs="Microsoft YaHei" w:hint="eastAsia"/>
        <w:caps/>
        <w:color w:val="7A7A7A"/>
        <w:sz w:val="16"/>
        <w:szCs w:val="16"/>
      </w:rPr>
      <w:t xml:space="preserve">                                                                                          </w:t>
    </w:r>
    <w:r>
      <w:rPr>
        <w:rFonts w:ascii="Baskerville" w:eastAsia="Baskerville" w:hAnsi="Baskerville" w:cs="Baskerville"/>
        <w:caps/>
        <w:color w:val="7A7A7A"/>
        <w:sz w:val="16"/>
        <w:szCs w:val="16"/>
      </w:rPr>
      <w:t xml:space="preserve">Copyright </w:t>
    </w:r>
    <w:r>
      <w:rPr>
        <w:rFonts w:hAnsi="Baskerville"/>
        <w:caps/>
        <w:color w:val="7A7A7A"/>
        <w:sz w:val="16"/>
        <w:szCs w:val="16"/>
      </w:rPr>
      <w:t>©</w:t>
    </w:r>
    <w:r>
      <w:rPr>
        <w:rFonts w:ascii="Baskerville"/>
        <w:caps/>
        <w:color w:val="7A7A7A"/>
        <w:sz w:val="16"/>
        <w:szCs w:val="16"/>
      </w:rPr>
      <w:t xml:space="preserve"> </w:t>
    </w:r>
    <w:r>
      <w:rPr>
        <w:rFonts w:ascii="Baskerville" w:eastAsia="SimSun" w:hAnsi="Baskerville" w:cs="Baskerville" w:hint="eastAsia"/>
        <w:caps/>
        <w:color w:val="7A7A7A"/>
        <w:sz w:val="16"/>
        <w:szCs w:val="16"/>
      </w:rPr>
      <w:t xml:space="preserve">                                  </w:t>
    </w:r>
    <w:r>
      <w:rPr>
        <w:rFonts w:ascii="Baskerville" w:eastAsia="SimSun" w:hAnsi="Baskerville" w:cs="Baskerville" w:hint="eastAsia"/>
        <w:caps/>
        <w:color w:val="7A7A7A"/>
        <w:sz w:val="16"/>
        <w:szCs w:val="16"/>
      </w:rPr>
      <w:t xml:space="preserve"> </w:t>
    </w:r>
  </w:p>
  <w:p w:rsidR="00C72032" w:rsidRDefault="00747752">
    <w:pPr>
      <w:pStyle w:val="a3"/>
      <w:ind w:firstLineChars="100" w:firstLine="240"/>
    </w:pPr>
    <w:r>
      <w:rPr>
        <w:rFonts w:ascii="Microsoft YaHei" w:eastAsia="Microsoft YaHei" w:hAnsi="Microsoft YaHei" w:cs="Microsoft YaHei" w:hint="eastAsia"/>
        <w:color w:val="595959" w:themeColor="text1" w:themeTint="A6"/>
        <w:sz w:val="24"/>
      </w:rPr>
      <w:t xml:space="preserve">                                  </w:t>
    </w:r>
    <w:r>
      <w:rPr>
        <w:rFonts w:ascii="Microsoft YaHei" w:eastAsia="Microsoft YaHei" w:hAnsi="Microsoft YaHei" w:cs="Microsoft YaHei" w:hint="eastAsia"/>
        <w:color w:val="595959" w:themeColor="text1" w:themeTint="A6"/>
        <w:sz w:val="24"/>
      </w:rPr>
      <w:t xml:space="preserve">        </w:t>
    </w:r>
    <w:r>
      <w:rPr>
        <w:rFonts w:ascii="Microsoft YaHei" w:eastAsia="Microsoft YaHei" w:hAnsi="Microsoft YaHei" w:cs="Microsoft YaHei" w:hint="eastAsia"/>
        <w:color w:val="595959" w:themeColor="text1" w:themeTint="A6"/>
        <w:sz w:val="24"/>
      </w:rPr>
      <w:t xml:space="preserve"> </w:t>
    </w:r>
    <w:r>
      <w:rPr>
        <w:rFonts w:ascii="Microsoft YaHei" w:eastAsia="Microsoft YaHei" w:hAnsi="Microsoft YaHei" w:cs="Microsoft YaHei" w:hint="eastAsia"/>
        <w:color w:val="595959" w:themeColor="text1" w:themeTint="A6"/>
        <w:sz w:val="24"/>
      </w:rPr>
      <w:t xml:space="preserve">              </w:t>
    </w:r>
    <w:r>
      <w:rPr>
        <w:rFonts w:ascii="Microsoft YaHei" w:eastAsia="Microsoft YaHei" w:hAnsi="Microsoft YaHei" w:cs="Microsoft YaHei" w:hint="eastAsia"/>
        <w:sz w:val="20"/>
        <w:szCs w:val="20"/>
      </w:rPr>
      <w:t>ETDX</w:t>
    </w:r>
    <w:r>
      <w:rPr>
        <w:rFonts w:ascii="Microsoft YaHei" w:eastAsia="Microsoft YaHei" w:hAnsi="Microsoft YaHei" w:cs="Microsoft YaHei" w:hint="eastAsia"/>
        <w:sz w:val="20"/>
        <w:szCs w:val="20"/>
      </w:rPr>
      <w:t>210401</w:t>
    </w:r>
    <w:r>
      <w:rPr>
        <w:rFonts w:ascii="Microsoft YaHei" w:eastAsia="Microsoft YaHei" w:hAnsi="Microsoft YaHei" w:cs="Microsoft YaHei" w:hint="eastAsia"/>
        <w:color w:val="595959" w:themeColor="text1" w:themeTint="A6"/>
        <w:sz w:val="2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47752">
      <w:r>
        <w:separator/>
      </w:r>
    </w:p>
  </w:footnote>
  <w:footnote w:type="continuationSeparator" w:id="0">
    <w:p w:rsidR="00000000" w:rsidRDefault="00747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032" w:rsidRDefault="00747752">
    <w:pPr>
      <w:pStyle w:val="a4"/>
    </w:pPr>
    <w:r>
      <w:rPr>
        <w:rFonts w:hint="eastAsia"/>
      </w:rPr>
      <w:t xml:space="preserve">                                                   </w:t>
    </w:r>
  </w:p>
  <w:p w:rsidR="00C72032" w:rsidRDefault="00747752">
    <w:pPr>
      <w:pStyle w:val="a4"/>
    </w:pPr>
    <w:r>
      <w:rPr>
        <w:rFonts w:hint="eastAsia"/>
      </w:rPr>
      <w:t xml:space="preserve">                                                      </w:t>
    </w:r>
    <w:r>
      <w:rPr>
        <w:rFonts w:ascii="Arial Unicode MS" w:eastAsia="Lantinghei SC Extralight" w:hint="eastAsia"/>
        <w:color w:val="165778"/>
        <w:sz w:val="16"/>
        <w:szCs w:val="20"/>
      </w:rPr>
      <w:t xml:space="preserve">SIN-021 Highpower LoRa Tracker Datasheet </w:t>
    </w:r>
    <w:r>
      <w:rPr>
        <w:rFonts w:ascii="Arial Unicode MS" w:eastAsia="Lantinghei SC Extralight"/>
        <w:color w:val="165778"/>
        <w:sz w:val="16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756AA"/>
    <w:multiLevelType w:val="multilevel"/>
    <w:tmpl w:val="71575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676"/>
    <w:rsid w:val="00046BA3"/>
    <w:rsid w:val="00052762"/>
    <w:rsid w:val="0005556A"/>
    <w:rsid w:val="00056400"/>
    <w:rsid w:val="00060D6F"/>
    <w:rsid w:val="00062CB8"/>
    <w:rsid w:val="00072F9D"/>
    <w:rsid w:val="000807A3"/>
    <w:rsid w:val="00091194"/>
    <w:rsid w:val="000A4285"/>
    <w:rsid w:val="000B2C7B"/>
    <w:rsid w:val="000B5BF3"/>
    <w:rsid w:val="000C21C4"/>
    <w:rsid w:val="000F3D32"/>
    <w:rsid w:val="0010113C"/>
    <w:rsid w:val="00103AB5"/>
    <w:rsid w:val="00104FD2"/>
    <w:rsid w:val="00130701"/>
    <w:rsid w:val="00132216"/>
    <w:rsid w:val="00134E55"/>
    <w:rsid w:val="00172A27"/>
    <w:rsid w:val="001926E7"/>
    <w:rsid w:val="001956FF"/>
    <w:rsid w:val="001A3169"/>
    <w:rsid w:val="001B388C"/>
    <w:rsid w:val="001D4D81"/>
    <w:rsid w:val="001E5724"/>
    <w:rsid w:val="001F12A1"/>
    <w:rsid w:val="001F6529"/>
    <w:rsid w:val="0022015A"/>
    <w:rsid w:val="00241046"/>
    <w:rsid w:val="0024246F"/>
    <w:rsid w:val="00245478"/>
    <w:rsid w:val="00251913"/>
    <w:rsid w:val="002534C7"/>
    <w:rsid w:val="002F5DBE"/>
    <w:rsid w:val="00306C3F"/>
    <w:rsid w:val="00323256"/>
    <w:rsid w:val="00332EDD"/>
    <w:rsid w:val="00334E83"/>
    <w:rsid w:val="0034268B"/>
    <w:rsid w:val="00347635"/>
    <w:rsid w:val="00353EBA"/>
    <w:rsid w:val="00367D8C"/>
    <w:rsid w:val="003763C8"/>
    <w:rsid w:val="003919F5"/>
    <w:rsid w:val="003B7573"/>
    <w:rsid w:val="003F2D8F"/>
    <w:rsid w:val="003F307B"/>
    <w:rsid w:val="00433F61"/>
    <w:rsid w:val="00466C22"/>
    <w:rsid w:val="004718DC"/>
    <w:rsid w:val="00473624"/>
    <w:rsid w:val="00476A0A"/>
    <w:rsid w:val="004904DA"/>
    <w:rsid w:val="004A2108"/>
    <w:rsid w:val="004D3E81"/>
    <w:rsid w:val="004E4E93"/>
    <w:rsid w:val="004F3D3E"/>
    <w:rsid w:val="004F5C08"/>
    <w:rsid w:val="0052468C"/>
    <w:rsid w:val="00530923"/>
    <w:rsid w:val="00553FEC"/>
    <w:rsid w:val="00575297"/>
    <w:rsid w:val="005752C6"/>
    <w:rsid w:val="00577DFD"/>
    <w:rsid w:val="005926CE"/>
    <w:rsid w:val="00593965"/>
    <w:rsid w:val="00597069"/>
    <w:rsid w:val="005A6843"/>
    <w:rsid w:val="005B4B0E"/>
    <w:rsid w:val="005C2827"/>
    <w:rsid w:val="005D060F"/>
    <w:rsid w:val="005D0C65"/>
    <w:rsid w:val="005D4592"/>
    <w:rsid w:val="005D7D3A"/>
    <w:rsid w:val="005E077C"/>
    <w:rsid w:val="005E43D0"/>
    <w:rsid w:val="005E6C6E"/>
    <w:rsid w:val="00603EAD"/>
    <w:rsid w:val="00615945"/>
    <w:rsid w:val="00621613"/>
    <w:rsid w:val="006240F2"/>
    <w:rsid w:val="00626FF3"/>
    <w:rsid w:val="0063271B"/>
    <w:rsid w:val="006645C1"/>
    <w:rsid w:val="0067087E"/>
    <w:rsid w:val="0067469C"/>
    <w:rsid w:val="00694711"/>
    <w:rsid w:val="006F73AC"/>
    <w:rsid w:val="00700F32"/>
    <w:rsid w:val="0070246E"/>
    <w:rsid w:val="0073708E"/>
    <w:rsid w:val="00741466"/>
    <w:rsid w:val="00747752"/>
    <w:rsid w:val="0079158D"/>
    <w:rsid w:val="007A15BD"/>
    <w:rsid w:val="007A7018"/>
    <w:rsid w:val="007B65AA"/>
    <w:rsid w:val="007C4F6C"/>
    <w:rsid w:val="007C500B"/>
    <w:rsid w:val="007C5592"/>
    <w:rsid w:val="007C79EF"/>
    <w:rsid w:val="007F43B7"/>
    <w:rsid w:val="007F4CD3"/>
    <w:rsid w:val="008025B3"/>
    <w:rsid w:val="00822713"/>
    <w:rsid w:val="00851499"/>
    <w:rsid w:val="0087199C"/>
    <w:rsid w:val="008825C3"/>
    <w:rsid w:val="008A3171"/>
    <w:rsid w:val="008B3955"/>
    <w:rsid w:val="008B560D"/>
    <w:rsid w:val="008B7CE2"/>
    <w:rsid w:val="00920047"/>
    <w:rsid w:val="0092739B"/>
    <w:rsid w:val="0094309E"/>
    <w:rsid w:val="00946B52"/>
    <w:rsid w:val="00974EBD"/>
    <w:rsid w:val="009A0410"/>
    <w:rsid w:val="009A48D8"/>
    <w:rsid w:val="009E1BD7"/>
    <w:rsid w:val="009E3334"/>
    <w:rsid w:val="009E717C"/>
    <w:rsid w:val="00A23FB3"/>
    <w:rsid w:val="00A3339D"/>
    <w:rsid w:val="00A42337"/>
    <w:rsid w:val="00A449C6"/>
    <w:rsid w:val="00A80590"/>
    <w:rsid w:val="00A90922"/>
    <w:rsid w:val="00AA6A2F"/>
    <w:rsid w:val="00AB5ED9"/>
    <w:rsid w:val="00B1144E"/>
    <w:rsid w:val="00B12C46"/>
    <w:rsid w:val="00B13A4B"/>
    <w:rsid w:val="00B324B9"/>
    <w:rsid w:val="00B54114"/>
    <w:rsid w:val="00B74386"/>
    <w:rsid w:val="00B80989"/>
    <w:rsid w:val="00BA1714"/>
    <w:rsid w:val="00BA3701"/>
    <w:rsid w:val="00BB11B1"/>
    <w:rsid w:val="00BD2E85"/>
    <w:rsid w:val="00BE61C1"/>
    <w:rsid w:val="00C00271"/>
    <w:rsid w:val="00C021BB"/>
    <w:rsid w:val="00C26177"/>
    <w:rsid w:val="00C27067"/>
    <w:rsid w:val="00C63954"/>
    <w:rsid w:val="00C72032"/>
    <w:rsid w:val="00C75194"/>
    <w:rsid w:val="00C818A7"/>
    <w:rsid w:val="00C963B9"/>
    <w:rsid w:val="00C9678D"/>
    <w:rsid w:val="00CC3AE3"/>
    <w:rsid w:val="00CC3ED5"/>
    <w:rsid w:val="00CE42A1"/>
    <w:rsid w:val="00CF07C5"/>
    <w:rsid w:val="00CF1593"/>
    <w:rsid w:val="00CF1967"/>
    <w:rsid w:val="00D10950"/>
    <w:rsid w:val="00D128E2"/>
    <w:rsid w:val="00D13EDC"/>
    <w:rsid w:val="00D27E90"/>
    <w:rsid w:val="00D31AB2"/>
    <w:rsid w:val="00D418E6"/>
    <w:rsid w:val="00D42A53"/>
    <w:rsid w:val="00D57E2E"/>
    <w:rsid w:val="00D719EA"/>
    <w:rsid w:val="00D72AD5"/>
    <w:rsid w:val="00D852D8"/>
    <w:rsid w:val="00DA45A2"/>
    <w:rsid w:val="00E05E94"/>
    <w:rsid w:val="00E108CD"/>
    <w:rsid w:val="00E208E4"/>
    <w:rsid w:val="00E243DD"/>
    <w:rsid w:val="00E34595"/>
    <w:rsid w:val="00E45F8A"/>
    <w:rsid w:val="00E76B51"/>
    <w:rsid w:val="00E91293"/>
    <w:rsid w:val="00EB5A06"/>
    <w:rsid w:val="00EB5A26"/>
    <w:rsid w:val="00EB5A8F"/>
    <w:rsid w:val="00ED112D"/>
    <w:rsid w:val="00ED11C7"/>
    <w:rsid w:val="00EE27E2"/>
    <w:rsid w:val="00EE4FAF"/>
    <w:rsid w:val="00F02CC9"/>
    <w:rsid w:val="00F11329"/>
    <w:rsid w:val="00F33FC6"/>
    <w:rsid w:val="00F35634"/>
    <w:rsid w:val="00F421B6"/>
    <w:rsid w:val="00F81B5F"/>
    <w:rsid w:val="00F91DE9"/>
    <w:rsid w:val="00F92730"/>
    <w:rsid w:val="00F9590E"/>
    <w:rsid w:val="00FA6138"/>
    <w:rsid w:val="00FA7350"/>
    <w:rsid w:val="00FB415F"/>
    <w:rsid w:val="00FC5C98"/>
    <w:rsid w:val="00FD7706"/>
    <w:rsid w:val="00FE181D"/>
    <w:rsid w:val="00FF05C3"/>
    <w:rsid w:val="00FF13DE"/>
    <w:rsid w:val="00FF3266"/>
    <w:rsid w:val="00FF7E7D"/>
    <w:rsid w:val="015A5ACE"/>
    <w:rsid w:val="01696F47"/>
    <w:rsid w:val="04CE7652"/>
    <w:rsid w:val="05515E07"/>
    <w:rsid w:val="05B23A54"/>
    <w:rsid w:val="061F1F41"/>
    <w:rsid w:val="06850BBB"/>
    <w:rsid w:val="069F0D87"/>
    <w:rsid w:val="07120766"/>
    <w:rsid w:val="07D13751"/>
    <w:rsid w:val="07E25A53"/>
    <w:rsid w:val="0834208C"/>
    <w:rsid w:val="086E755E"/>
    <w:rsid w:val="08883888"/>
    <w:rsid w:val="08B164E3"/>
    <w:rsid w:val="09A9580D"/>
    <w:rsid w:val="09B80008"/>
    <w:rsid w:val="09D7511D"/>
    <w:rsid w:val="0B9C4C36"/>
    <w:rsid w:val="0D63111C"/>
    <w:rsid w:val="0FB311E3"/>
    <w:rsid w:val="10205EBD"/>
    <w:rsid w:val="10A56E03"/>
    <w:rsid w:val="110D44F4"/>
    <w:rsid w:val="11F70FCD"/>
    <w:rsid w:val="1204246B"/>
    <w:rsid w:val="125137DB"/>
    <w:rsid w:val="15D27481"/>
    <w:rsid w:val="17194895"/>
    <w:rsid w:val="175E0787"/>
    <w:rsid w:val="18894FDA"/>
    <w:rsid w:val="189A5E88"/>
    <w:rsid w:val="189C1CB0"/>
    <w:rsid w:val="190726E1"/>
    <w:rsid w:val="19CF2A14"/>
    <w:rsid w:val="19E439F2"/>
    <w:rsid w:val="1A1D74D8"/>
    <w:rsid w:val="1A1F00F7"/>
    <w:rsid w:val="1A8850DE"/>
    <w:rsid w:val="1B690387"/>
    <w:rsid w:val="1B7503E5"/>
    <w:rsid w:val="1BA6583C"/>
    <w:rsid w:val="1E93458A"/>
    <w:rsid w:val="1F1102D4"/>
    <w:rsid w:val="1FA05736"/>
    <w:rsid w:val="1FDB307E"/>
    <w:rsid w:val="1FDE15EB"/>
    <w:rsid w:val="21A83905"/>
    <w:rsid w:val="21F61FC4"/>
    <w:rsid w:val="22073A13"/>
    <w:rsid w:val="221B5875"/>
    <w:rsid w:val="222D14B2"/>
    <w:rsid w:val="22445A95"/>
    <w:rsid w:val="229855BC"/>
    <w:rsid w:val="2308560F"/>
    <w:rsid w:val="237B5E7B"/>
    <w:rsid w:val="23844990"/>
    <w:rsid w:val="24162871"/>
    <w:rsid w:val="241A1DCB"/>
    <w:rsid w:val="242E559B"/>
    <w:rsid w:val="249A240A"/>
    <w:rsid w:val="24D60259"/>
    <w:rsid w:val="25E174E1"/>
    <w:rsid w:val="28806D33"/>
    <w:rsid w:val="28FA425B"/>
    <w:rsid w:val="290E76A2"/>
    <w:rsid w:val="299D27BF"/>
    <w:rsid w:val="29C91957"/>
    <w:rsid w:val="29D552F0"/>
    <w:rsid w:val="2BAC0DCC"/>
    <w:rsid w:val="2BFE16A3"/>
    <w:rsid w:val="2C3F477A"/>
    <w:rsid w:val="2CC46229"/>
    <w:rsid w:val="2CD32E02"/>
    <w:rsid w:val="2D0E2CE8"/>
    <w:rsid w:val="2D387665"/>
    <w:rsid w:val="2D3A16A4"/>
    <w:rsid w:val="2D5011F7"/>
    <w:rsid w:val="2DAD6F89"/>
    <w:rsid w:val="2DD90262"/>
    <w:rsid w:val="2DDC374F"/>
    <w:rsid w:val="2DEF225B"/>
    <w:rsid w:val="2DF1650D"/>
    <w:rsid w:val="2F3311E1"/>
    <w:rsid w:val="2F636669"/>
    <w:rsid w:val="2FA53F6E"/>
    <w:rsid w:val="2FD3455B"/>
    <w:rsid w:val="2FE55966"/>
    <w:rsid w:val="3119277B"/>
    <w:rsid w:val="32434066"/>
    <w:rsid w:val="32A87D4B"/>
    <w:rsid w:val="34142455"/>
    <w:rsid w:val="348C5E34"/>
    <w:rsid w:val="34E81790"/>
    <w:rsid w:val="352865F0"/>
    <w:rsid w:val="35451F46"/>
    <w:rsid w:val="35BC74AB"/>
    <w:rsid w:val="360B4969"/>
    <w:rsid w:val="3673699D"/>
    <w:rsid w:val="36F10A9F"/>
    <w:rsid w:val="377062F2"/>
    <w:rsid w:val="37840905"/>
    <w:rsid w:val="38173426"/>
    <w:rsid w:val="38847615"/>
    <w:rsid w:val="394B2B9A"/>
    <w:rsid w:val="395E7E49"/>
    <w:rsid w:val="396937E3"/>
    <w:rsid w:val="3998631E"/>
    <w:rsid w:val="39BB04FE"/>
    <w:rsid w:val="3A233F15"/>
    <w:rsid w:val="3B61076B"/>
    <w:rsid w:val="3BD94999"/>
    <w:rsid w:val="3C0E205E"/>
    <w:rsid w:val="3D1B5263"/>
    <w:rsid w:val="3F5D3D68"/>
    <w:rsid w:val="40430B86"/>
    <w:rsid w:val="40AE0587"/>
    <w:rsid w:val="4194443E"/>
    <w:rsid w:val="433D73DD"/>
    <w:rsid w:val="443E3110"/>
    <w:rsid w:val="457B5D14"/>
    <w:rsid w:val="475B2FD0"/>
    <w:rsid w:val="478B1A78"/>
    <w:rsid w:val="47EA201D"/>
    <w:rsid w:val="48390A10"/>
    <w:rsid w:val="48A16FE3"/>
    <w:rsid w:val="48FD2E9E"/>
    <w:rsid w:val="49273CAC"/>
    <w:rsid w:val="4A7B439E"/>
    <w:rsid w:val="4B8E1B7D"/>
    <w:rsid w:val="4C12686C"/>
    <w:rsid w:val="4CFC0248"/>
    <w:rsid w:val="4D3B2600"/>
    <w:rsid w:val="4DB47011"/>
    <w:rsid w:val="4E095EEC"/>
    <w:rsid w:val="4F932881"/>
    <w:rsid w:val="4FED7A07"/>
    <w:rsid w:val="51235C57"/>
    <w:rsid w:val="516D693C"/>
    <w:rsid w:val="53150CEF"/>
    <w:rsid w:val="5344202F"/>
    <w:rsid w:val="53755BD6"/>
    <w:rsid w:val="53B96A29"/>
    <w:rsid w:val="53E9692F"/>
    <w:rsid w:val="541B53AB"/>
    <w:rsid w:val="558256A6"/>
    <w:rsid w:val="56436F34"/>
    <w:rsid w:val="58D029BC"/>
    <w:rsid w:val="59744244"/>
    <w:rsid w:val="5A0745C6"/>
    <w:rsid w:val="5A594E64"/>
    <w:rsid w:val="5CDF3D2D"/>
    <w:rsid w:val="5EEA2D0F"/>
    <w:rsid w:val="60394848"/>
    <w:rsid w:val="60705265"/>
    <w:rsid w:val="614474CE"/>
    <w:rsid w:val="615141EA"/>
    <w:rsid w:val="63516731"/>
    <w:rsid w:val="6398010B"/>
    <w:rsid w:val="63F30067"/>
    <w:rsid w:val="649C7074"/>
    <w:rsid w:val="66564939"/>
    <w:rsid w:val="665A16D5"/>
    <w:rsid w:val="6915497D"/>
    <w:rsid w:val="69BE356A"/>
    <w:rsid w:val="6A146575"/>
    <w:rsid w:val="6A4A692B"/>
    <w:rsid w:val="6BE413B0"/>
    <w:rsid w:val="6BFA44C0"/>
    <w:rsid w:val="6C0D2AA5"/>
    <w:rsid w:val="6C151AD3"/>
    <w:rsid w:val="6C213CC3"/>
    <w:rsid w:val="6CC878AB"/>
    <w:rsid w:val="6DB33EE9"/>
    <w:rsid w:val="6E0A32A6"/>
    <w:rsid w:val="6E0E7CCB"/>
    <w:rsid w:val="6E9F3875"/>
    <w:rsid w:val="6FEC086F"/>
    <w:rsid w:val="705C547B"/>
    <w:rsid w:val="71A31D96"/>
    <w:rsid w:val="71C13247"/>
    <w:rsid w:val="723C3113"/>
    <w:rsid w:val="733A4955"/>
    <w:rsid w:val="735E0E40"/>
    <w:rsid w:val="73C01353"/>
    <w:rsid w:val="74C720CA"/>
    <w:rsid w:val="75BE534B"/>
    <w:rsid w:val="766A7127"/>
    <w:rsid w:val="76836288"/>
    <w:rsid w:val="76B37496"/>
    <w:rsid w:val="77435DE7"/>
    <w:rsid w:val="776B445E"/>
    <w:rsid w:val="78361E96"/>
    <w:rsid w:val="7878358F"/>
    <w:rsid w:val="7ADA3E4B"/>
    <w:rsid w:val="7AEF0B75"/>
    <w:rsid w:val="7B4367E9"/>
    <w:rsid w:val="7B63044C"/>
    <w:rsid w:val="7BCD71E4"/>
    <w:rsid w:val="7BF14893"/>
    <w:rsid w:val="7E1E73C8"/>
    <w:rsid w:val="7EA32857"/>
    <w:rsid w:val="7F096107"/>
    <w:rsid w:val="7F630B67"/>
    <w:rsid w:val="7FA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411263-2380-4832-A308-1476F9E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Theme="minorEastAsia" w:hAnsi="Arial" w:cstheme="minorBidi"/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a5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biaotishi">
    <w:name w:val="biaoti shi"/>
    <w:basedOn w:val="a"/>
    <w:qFormat/>
    <w:rPr>
      <w:sz w:val="30"/>
    </w:r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  <w:lang w:eastAsia="zh-CN"/>
    </w:rPr>
  </w:style>
  <w:style w:type="character" w:customStyle="1" w:styleId="20">
    <w:name w:val="標題 2 字元"/>
    <w:basedOn w:val="a0"/>
    <w:link w:val="2"/>
    <w:qFormat/>
    <w:rPr>
      <w:rFonts w:ascii="Arial" w:eastAsiaTheme="majorEastAsia" w:hAnsi="Arial" w:cstheme="majorBidi"/>
      <w:b/>
      <w:bCs/>
      <w:kern w:val="2"/>
      <w:sz w:val="30"/>
      <w:szCs w:val="32"/>
    </w:rPr>
  </w:style>
  <w:style w:type="character" w:customStyle="1" w:styleId="30">
    <w:name w:val="標題 3 字元"/>
    <w:basedOn w:val="a0"/>
    <w:link w:val="3"/>
    <w:qFormat/>
    <w:rPr>
      <w:rFonts w:ascii="Arial" w:eastAsiaTheme="minorEastAsia" w:hAnsi="Arial" w:cstheme="min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a6">
    <w:name w:val="標題 字元"/>
    <w:basedOn w:val="a0"/>
    <w:link w:val="a5"/>
    <w:qFormat/>
    <w:rPr>
      <w:rFonts w:ascii="Arial" w:eastAsiaTheme="majorEastAsia" w:hAnsi="Arial" w:cstheme="majorBidi"/>
      <w:b/>
      <w:bCs/>
      <w:kern w:val="2"/>
      <w:sz w:val="52"/>
      <w:szCs w:val="32"/>
    </w:rPr>
  </w:style>
  <w:style w:type="paragraph" w:customStyle="1" w:styleId="11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E60681-ACFB-4CD6-ABE0-E20D0E7E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2095</Characters>
  <Application>Microsoft Office Word</Application>
  <DocSecurity>0</DocSecurity>
  <Lines>17</Lines>
  <Paragraphs>4</Paragraphs>
  <ScaleCrop>false</ScaleCrop>
  <Company>Kingsoft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Chace.Cao</dc:creator>
  <cp:lastModifiedBy>user</cp:lastModifiedBy>
  <cp:revision>2</cp:revision>
  <cp:lastPrinted>2018-01-10T06:52:00Z</cp:lastPrinted>
  <dcterms:created xsi:type="dcterms:W3CDTF">2021-04-13T08:35:00Z</dcterms:created>
  <dcterms:modified xsi:type="dcterms:W3CDTF">2021-04-13T08:35:00Z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53A899160B544A228217A0CF35932A4C</vt:lpwstr>
  </property>
</Properties>
</file>