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8"/>
          <w:szCs w:val="32"/>
        </w:rPr>
      </w:pPr>
      <w:r>
        <w:rPr>
          <w:rFonts w:ascii="ＭＳ Ｐゴシック" w:hAnsi="ＭＳ Ｐゴシック" w:eastAsia="ＭＳ Ｐゴシック" w:hint="eastAsia"/>
          <w:sz w:val="28"/>
          <w:szCs w:val="32"/>
        </w:rPr>
        <w:t>敬老祝い事業アンケート集計ツール　取扱説明書</w:t>
      </w:r>
    </w:p>
    <w:p>
      <w:pPr>
        <w:jc w:val="center"/>
        <w:rPr>
          <w:rFonts w:ascii="ＭＳ Ｐゴシック" w:hAnsi="ＭＳ Ｐゴシック" w:eastAsia="ＭＳ Ｐゴシック"/>
        </w:rPr>
      </w:pPr>
    </w:p>
    <w:p>
      <w:pPr>
        <w:jc w:val="center"/>
        <w:rPr>
          <w:rFonts w:ascii="ＭＳ Ｐゴシック" w:hAnsi="ＭＳ Ｐゴシック" w:eastAsia="ＭＳ Ｐゴシック"/>
        </w:rPr>
      </w:pPr>
    </w:p>
    <w:p>
      <w:pPr>
        <w:jc w:val="left"/>
        <w:rPr>
          <w:rFonts w:ascii="ＭＳ Ｐゴシック" w:hAnsi="ＭＳ Ｐゴシック" w:eastAsia="ＭＳ Ｐゴシック" w:hint="eastAsia"/>
          <w:sz w:val="28"/>
          <w:szCs w:val="32"/>
        </w:rPr>
      </w:pPr>
      <w:r>
        <w:rPr>
          <w:rFonts w:ascii="ＭＳ Ｐゴシック" w:hAnsi="ＭＳ Ｐゴシック" w:eastAsia="ＭＳ Ｐゴシック" w:hint="eastAsia"/>
          <w:sz w:val="28"/>
          <w:szCs w:val="32"/>
        </w:rPr>
        <w:t>【回答者】</w:t>
      </w:r>
    </w:p>
    <w:p>
      <w:pPr>
        <w:pStyle w:val="P1"/>
        <w:numPr>
          <w:ilvl w:val="0"/>
          <w:numId w:val="1"/>
        </w:numPr>
        <w:jc w:val="lef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通知文書に記載している市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HP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にアクセスをしてファイルを開く。</w:t>
      </w:r>
    </w:p>
    <w:p>
      <w:pPr>
        <w:pStyle w:val="P1"/>
        <w:ind w:left="360"/>
        <w:jc w:val="left"/>
        <w:rPr>
          <w:rFonts w:ascii="ＭＳ Ｐゴシック" w:hAnsi="ＭＳ Ｐゴシック" w:eastAsia="ＭＳ Ｐゴシック" w:hint="eastAsia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※パスワード「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20241218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」</w:t>
      </w:r>
    </w:p>
    <w:p>
      <w:pPr>
        <w:pStyle w:val="P1"/>
        <w:numPr>
          <w:ilvl w:val="0"/>
          <w:numId w:val="1"/>
        </w:numPr>
        <w:jc w:val="lef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記載している概要をよく読んだうえで「アンケートに回答する」をクリック。</w:t>
      </w:r>
    </w:p>
    <w:p>
      <w:pPr>
        <w:pStyle w:val="P2"/>
      </w:pPr>
      <w:r>
        <w:rPr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752725" cy="952500"/>
                <wp:effectExtent l="19050" t="19050" r="47625" b="381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52500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3" o:spid="_x0000_s1026" style="position:absolute;width:216.75pt;height:75pt;z-index:5;mso-wrap-distance-left:9pt;mso-wrap-distance-top:0pt;mso-wrap-distance-right:9pt;mso-wrap-distance-bottom:0pt;margin-left:0pt;margin-top:13.9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各項目に回答する。</w:t>
      </w:r>
    </w:p>
    <w:p>
      <w:pPr>
        <w:pStyle w:val="P2"/>
        <w:rPr>
          <w:rFonts w:hint="eastAsia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2239645</wp:posOffset>
                </wp:positionV>
                <wp:extent cx="514350" cy="247650"/>
                <wp:effectExtent l="19050" t="19050" r="38100" b="381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" o:spid="_x0000_s1027" style="position:absolute;width:40.5pt;height:19.5pt;z-index:4;mso-wrap-distance-left:9pt;mso-wrap-distance-top:0pt;mso-wrap-distance-right:9pt;mso-wrap-distance-bottom:0pt;margin-left:202.95pt;margin-top:176.3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3275965" cy="256222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"/>
        <w:numPr>
          <w:ilvl w:val="0"/>
          <w:numId w:val="1"/>
        </w:numPr>
      </w:pPr>
      <w:r>
        <w:rPr>
          <w:rFonts w:hint="eastAsia"/>
        </w:rPr>
        <w:t>回答完了。</w:t>
      </w:r>
      <w:bookmarkStart w:id="0" w:name="_Hlk184654908"/>
    </w:p>
    <w:p>
      <w:pPr>
        <w:pStyle w:val="P2"/>
      </w:pPr>
      <w:r>
        <w:rPr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1035050</wp:posOffset>
                </wp:positionV>
                <wp:extent cx="1295400" cy="847725"/>
                <wp:effectExtent l="19050" t="19050" r="38100" b="476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7725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0" o:spid="_x0000_s1028" style="position:absolute;width:102pt;height:66.75pt;z-index:3;mso-wrap-distance-left:9pt;mso-wrap-distance-top:0pt;mso-wrap-distance-right:9pt;mso-wrap-distance-bottom:0pt;margin-left:82.2pt;margin-top:81.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3256280" cy="2552700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33" cy="256904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ＭＳ Ｐゴシック" w:hAnsi="ＭＳ Ｐゴシック" w:eastAsia="ＭＳ Ｐゴシック"/>
          <w:sz w:val="24"/>
          <w:szCs w:val="28"/>
        </w:rPr>
      </w:pPr>
      <w:bookmarkEnd w:id="0"/>
      <w:r>
        <w:rPr>
          <w:rFonts w:ascii="ＭＳ Ｐゴシック" w:hAnsi="ＭＳ Ｐゴシック" w:eastAsia="ＭＳ Ｐゴシック" w:hint="eastAsia"/>
          <w:sz w:val="24"/>
          <w:szCs w:val="28"/>
        </w:rPr>
        <w:t>※リセットボタンを押せば、初期値に戻すことが可能。</w:t>
      </w:r>
    </w:p>
    <w:p>
      <w:pPr>
        <w:jc w:val="left"/>
        <w:rPr>
          <w:rFonts w:ascii="ＭＳ Ｐゴシック" w:hAnsi="ＭＳ Ｐゴシック" w:eastAsia="ＭＳ Ｐゴシック" w:hint="eastAsia"/>
        </w:rPr>
      </w:pPr>
      <w:r>
        <w:rPr>
          <w:rFonts w:ascii="ＭＳ Ｐゴシック" w:hAnsi="ＭＳ Ｐゴシック" w:cs="ＭＳ Ｐゴシック" w:eastAsia="ＭＳ Ｐゴシック"/>
          <w:noProof w:val="1"/>
          <w:color w:val="00B0F0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2294255</wp:posOffset>
                </wp:positionV>
                <wp:extent cx="571500" cy="171450"/>
                <wp:effectExtent l="19050" t="19050" r="38100" b="381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/>
                        <a:noFill/>
                        <a:ln w="57150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5" o:spid="_x0000_s1029" style="position:absolute;width:45pt;height:13.5pt;z-index:1;mso-wrap-distance-left:9pt;mso-wrap-distance-top:0pt;mso-wrap-distance-right:9pt;mso-wrap-distance-bottom:0pt;margin-left:153.75pt;margin-top:180.65pt;mso-position-horizontal:absolute;mso-position-horizontal-relative:text;mso-position-vertical:absolute;mso-position-vertical-relative:text;v-text-anchor:middle" o:allowincell="t" filled="f" strokecolor="#2F5597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3275965" cy="2562225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color w:val="00B0F0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1189355</wp:posOffset>
                </wp:positionV>
                <wp:extent cx="1495425" cy="895350"/>
                <wp:effectExtent l="19050" t="19050" r="47625" b="381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8" o:spid="_x0000_s1030" style="position:absolute;width:117.75pt;height:70.5pt;z-index:2;mso-wrap-distance-left:9pt;mso-wrap-distance-top:0pt;mso-wrap-distance-right:9pt;mso-wrap-distance-bottom:0pt;margin-left:72pt;margin-top:93.6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3257550" cy="2545715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90" cy="255143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【職員用】</w:t>
      </w:r>
    </w:p>
    <w:p>
      <w:pPr>
        <w:pStyle w:val="P1"/>
        <w:widowControl w:val="1"/>
        <w:numPr>
          <w:ilvl w:val="0"/>
          <w:numId w:val="4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560705</wp:posOffset>
                </wp:positionV>
                <wp:extent cx="1295400" cy="390525"/>
                <wp:effectExtent l="19050" t="19050" r="38100" b="476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5" o:spid="_x0000_s1031" style="position:absolute;width:102pt;height:30.75pt;z-index:6;mso-wrap-distance-left:9pt;mso-wrap-distance-top:0pt;mso-wrap-distance-right:9pt;mso-wrap-distance-bottom:0pt;margin-left:12.75pt;margin-top:44.1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各回答が記録されている「集計シート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/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日別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シート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」は非表示になっているため、「回答シート」の「集計用」をクリックする。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1600200" cy="69532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numPr>
          <w:ilvl w:val="0"/>
          <w:numId w:val="4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パスワードを入力する。※「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a</w:t>
      </w:r>
      <w:r>
        <w:rPr>
          <w:rFonts w:ascii="ＭＳ Ｐゴシック" w:hAnsi="ＭＳ Ｐゴシック" w:cs="ＭＳ Ｐゴシック" w:eastAsia="ＭＳ Ｐゴシック"/>
          <w:sz w:val="24"/>
          <w:szCs w:val="24"/>
        </w:rPr>
        <w:t>dmin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」</w:t>
      </w:r>
    </w:p>
    <w:p>
      <w:pPr>
        <w:pStyle w:val="P1"/>
        <w:widowControl w:val="1"/>
        <w:spacing w:before="100" w:after="100" w:beforeAutospacing="1" w:afterAutospacing="1"/>
        <w:ind w:left="360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r>
        <w:rPr>
          <w:rFonts w:hint="eastAsia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832485</wp:posOffset>
                </wp:positionV>
                <wp:extent cx="676275" cy="333375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3375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テキスト ボックス 17" o:spid="_x0000_s1032" style="position:absolute;width:53.25pt;height:26.25pt;z-index:7;mso-wrap-distance-left:9pt;mso-wrap-distance-top:0pt;mso-wrap-distance-right:9pt;mso-wrap-distance-bottom:0pt;margin-left:38.15pt;margin-top:65.5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a</w:t>
                      </w:r>
                      <w:r>
                        <w:rPr>
                          <w:sz w:val="24"/>
                          <w:szCs w:val="28"/>
                        </w:rPr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278765</wp:posOffset>
                </wp:positionV>
                <wp:extent cx="693420" cy="229870"/>
                <wp:effectExtent l="19050" t="19050" r="30480" b="368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69" cy="230333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8" o:spid="_x0000_s1033" style="position:absolute;width:54.6pt;height:18.1pt;z-index:8;mso-wrap-distance-left:9pt;mso-wrap-distance-top:0pt;mso-wrap-distance-right:9pt;mso-wrap-distance-bottom:0pt;margin-left:263.5pt;margin-top:21.9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3886200" cy="12477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numPr>
          <w:ilvl w:val="0"/>
          <w:numId w:val="4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集計シート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  <w:rtl w:val="0"/>
          <w:lang w:val="ja-JP" w:bidi="ja-JP" w:eastAsia="ja-JP"/>
        </w:rPr>
        <w:t>・分析シート</w:t>
      </w: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が表示され、回答の記録を閲覧できる。</w:t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746750" cy="11430"/>
                <wp:effectExtent l="0" t="19050" r="44450" b="14097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747188" cy="11876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20" o:spid="_x0000_s1034" style="position:absolute;flip:y;z-index:9;mso-wrap-distance-left:9pt;mso-wrap-distance-top:0pt;mso-wrap-distance-right:9pt;mso-wrap-distance-bottom:0pt;mso-position-horizontal:left;mso-position-horizontal-relative:margin;mso-position-vertical:absolute;mso-position-vertical-relative:text" strokecolor="#FFFF00" strokeweight="3.75pt" stroked="t" o:allowincell="t" from="0pt,31.2pt" to="452.5pt,32.1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sz w:val="24"/>
          <w:szCs w:val="24"/>
        </w:rPr>
        <w:drawing>
          <wp:inline xmlns:wp="http://schemas.openxmlformats.org/drawingml/2006/wordprocessingDrawing" distT="0" distB="0" distL="0" distR="0">
            <wp:extent cx="5854065" cy="136588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195" cy="1367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●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分析シートでは日にちごと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に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回答を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表示させます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。</w:t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</w:pP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重複したスケジュールはセルを塗りつぶす仕様となっているため、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一目で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確認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が</w:t>
      </w:r>
      <w:r>
        <w:rPr>
          <w:rFonts w:ascii="ＭＳ Ｐゴシック" w:hAnsi="ＭＳ Ｐゴシック" w:cs="ＭＳ Ｐゴシック" w:eastAsia="ＭＳ Ｐゴシック"/>
          <w:sz w:val="24"/>
          <w:szCs w:val="24"/>
          <w:rtl w:val="0"/>
          <w:lang w:val="ja-JP" w:bidi="ja-JP" w:eastAsia="ja-JP"/>
        </w:rPr>
        <w:t>できます。</w:t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</w:p>
    <w:p>
      <w:pPr>
        <w:pStyle w:val="P1"/>
        <w:widowControl w:val="1"/>
        <w:spacing w:before="100" w:after="100" w:beforeAutospacing="1" w:afterAutospacing="1"/>
        <w:ind w:left="360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</w:p>
    <w:p>
      <w:pPr>
        <w:jc w:val="left"/>
      </w:pPr>
    </w:p>
    <w:sectPr>
      <w:type w:val="nextPage"/>
      <w:pgSz w:w="11906" w:h="16838" w:code="0"/>
      <w:pgMar w:left="1080" w:right="1080" w:top="1440" w:bottom="1440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08E4500A"/>
    <w:multiLevelType w:val="hybridMultilevel"/>
    <w:lvl w:ilvl="0" w:tplc="729C30B6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1">
    <w:nsid w:val="11D67123"/>
    <w:multiLevelType w:val="hybridMultilevel"/>
    <w:lvl w:ilvl="0" w:tplc="9B8A8B0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2">
    <w:nsid w:val="66EE0DF2"/>
    <w:multiLevelType w:val="hybridMultilevel"/>
    <w:lvl w:ilvl="0" w:tplc="B5F4BE5A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3">
    <w:nsid w:val="744B2B19"/>
    <w:multiLevelType w:val="hybridMultilevel"/>
    <w:lvl w:ilvl="0" w:tplc="605AD1F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List Paragraph"/>
    <w:basedOn w:val="P0"/>
    <w:qFormat/>
    <w:pPr>
      <w:ind w:left="840"/>
    </w:pPr>
    <w:rPr/>
  </w:style>
  <w:style w:type="paragraph" w:styleId="P2">
    <w:name w:val="Normal (Web)"/>
    <w:basedOn w:val="P0"/>
    <w:semiHidden/>
    <w:pPr>
      <w:widowControl w:val="1"/>
      <w:spacing w:before="100" w:after="100" w:beforeAutospacing="1" w:afterAutospacing="1"/>
      <w:jc w:val="left"/>
    </w:pPr>
    <w:rPr>
      <w:rFonts w:ascii="ＭＳ Ｐゴシック" w:hAnsi="ＭＳ Ｐゴシック" w:cs="ＭＳ Ｐゴシック" w:eastAsia="ＭＳ Ｐゴシック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2024-12-09T07:23:00Z</dcterms:created>
  <cp:lastModifiedBy>貝原菜月</cp:lastModifiedBy>
  <dcterms:modified xsi:type="dcterms:W3CDTF">2024-12-15T05:35:27Z</dcterms:modified>
  <cp:revision>6</cp:revision>
</cp:coreProperties>
</file>