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8D171" w14:textId="2C4A4B6A" w:rsidR="009D188E" w:rsidRDefault="00B7354D" w:rsidP="001B2D61">
      <w:pPr>
        <w:jc w:val="both"/>
      </w:pPr>
      <w:r>
        <w:t xml:space="preserve">Durante el periodo de terror de ETA, inocentes morían cada </w:t>
      </w:r>
      <w:proofErr w:type="spellStart"/>
      <w:r>
        <w:t>dia</w:t>
      </w:r>
      <w:proofErr w:type="spellEnd"/>
      <w:r>
        <w:t xml:space="preserve">, según López (2022), </w:t>
      </w:r>
      <w:r w:rsidR="0059083E">
        <w:t>en</w:t>
      </w:r>
      <w:r w:rsidRPr="00B7354D">
        <w:t xml:space="preserve"> ETA creían que el fin justificaba los medios y que ellos no tenían otro remedio que utilizar la violencia ya que el Estado español, al que definían como el enemigo, odiaría a los vascos y pretendería hacerlos desaparecer.</w:t>
      </w:r>
    </w:p>
    <w:p w14:paraId="314D4483" w14:textId="40312259" w:rsidR="00B7354D" w:rsidRDefault="0059083E" w:rsidP="001B2D61">
      <w:pPr>
        <w:ind w:left="360"/>
        <w:jc w:val="both"/>
      </w:pPr>
      <w:r>
        <w:t xml:space="preserve">   </w:t>
      </w:r>
    </w:p>
    <w:p w14:paraId="79F77BA7" w14:textId="1EACB264" w:rsidR="0059083E" w:rsidRDefault="0059083E" w:rsidP="001B2D61">
      <w:pPr>
        <w:jc w:val="both"/>
      </w:pPr>
      <w:r>
        <w:t xml:space="preserve">El grupo nació en </w:t>
      </w:r>
      <w:r w:rsidRPr="0059083E">
        <w:t>Bilbao</w:t>
      </w:r>
      <w:r>
        <w:t xml:space="preserve"> </w:t>
      </w:r>
      <w:proofErr w:type="gramStart"/>
      <w:r>
        <w:t xml:space="preserve">el </w:t>
      </w:r>
      <w:r w:rsidRPr="0059083E">
        <w:rPr>
          <w:b/>
          <w:bCs/>
        </w:rPr>
        <w:t> 31</w:t>
      </w:r>
      <w:proofErr w:type="gramEnd"/>
      <w:r w:rsidRPr="0059083E">
        <w:rPr>
          <w:b/>
          <w:bCs/>
        </w:rPr>
        <w:t xml:space="preserve"> de julio de 1959.</w:t>
      </w:r>
      <w:r w:rsidRPr="0059083E">
        <w:t> </w:t>
      </w:r>
      <w:r>
        <w:t>“</w:t>
      </w:r>
      <w:r w:rsidRPr="001B2D61">
        <w:rPr>
          <w:i/>
          <w:iCs/>
        </w:rPr>
        <w:t>Un grupo de estudiantes radicales disidentes del colectivo EKIN –nacido en 1952 para reaccionar contra la pasividad y el acomodo que en su opinión padecía el PNV– funda </w:t>
      </w:r>
      <w:r w:rsidRPr="001B2D61">
        <w:rPr>
          <w:b/>
          <w:bCs/>
          <w:i/>
          <w:iCs/>
        </w:rPr>
        <w:t xml:space="preserve">Euskadi Ta </w:t>
      </w:r>
      <w:proofErr w:type="spellStart"/>
      <w:r w:rsidRPr="001B2D61">
        <w:rPr>
          <w:b/>
          <w:bCs/>
          <w:i/>
          <w:iCs/>
        </w:rPr>
        <w:t>Askatasuna</w:t>
      </w:r>
      <w:proofErr w:type="spellEnd"/>
      <w:r w:rsidRPr="001B2D61">
        <w:rPr>
          <w:i/>
          <w:iCs/>
        </w:rPr>
        <w:t> (Euskadi y Libertad)</w:t>
      </w:r>
      <w:r>
        <w:t>”</w:t>
      </w:r>
      <w:r w:rsidRPr="0059083E">
        <w:t>.</w:t>
      </w:r>
      <w:r>
        <w:t xml:space="preserve"> (</w:t>
      </w:r>
      <w:proofErr w:type="spellStart"/>
      <w:r>
        <w:t>Rodriguez</w:t>
      </w:r>
      <w:proofErr w:type="spellEnd"/>
      <w:r>
        <w:t>, 2009)</w:t>
      </w:r>
    </w:p>
    <w:p w14:paraId="0F68D89E" w14:textId="77777777" w:rsidR="0059083E" w:rsidRDefault="0059083E" w:rsidP="001B2D61">
      <w:pPr>
        <w:ind w:left="708"/>
        <w:jc w:val="both"/>
      </w:pPr>
    </w:p>
    <w:p w14:paraId="789B3584" w14:textId="1DBE0E24" w:rsidR="0059083E" w:rsidRPr="0059083E" w:rsidRDefault="0059083E" w:rsidP="001B2D61">
      <w:pPr>
        <w:jc w:val="both"/>
      </w:pPr>
      <w:r>
        <w:t>(</w:t>
      </w:r>
      <w:proofErr w:type="spellStart"/>
      <w:r w:rsidR="00E00208">
        <w:t>Lesaka</w:t>
      </w:r>
      <w:proofErr w:type="spellEnd"/>
      <w:r w:rsidR="00E00208">
        <w:t>, 2009</w:t>
      </w:r>
      <w:r>
        <w:t>) “</w:t>
      </w:r>
      <w:r w:rsidRPr="001B2D61">
        <w:rPr>
          <w:i/>
          <w:iCs/>
        </w:rPr>
        <w:t>Compromiso claro, firme y definitivo de superar la confrontación armada</w:t>
      </w:r>
      <w:r>
        <w:t>”</w:t>
      </w:r>
      <w:r w:rsidRPr="0059083E">
        <w:t xml:space="preserve">. 10 palabras con las que se ponía fin a décadas de sufrimiento y atentados de la organización terrorista Euskadi Ta </w:t>
      </w:r>
      <w:proofErr w:type="spellStart"/>
      <w:r w:rsidRPr="0059083E">
        <w:t>Askatasuna</w:t>
      </w:r>
      <w:proofErr w:type="spellEnd"/>
      <w:r w:rsidRPr="0059083E">
        <w:t xml:space="preserve"> (ETA). Aquel 20 de octubre de 2011, </w:t>
      </w:r>
      <w:r w:rsidRPr="0059083E">
        <w:rPr>
          <w:b/>
          <w:bCs/>
        </w:rPr>
        <w:t>España cerró un capítulo negro y cambió el miedo por la paz</w:t>
      </w:r>
      <w:r w:rsidRPr="0059083E">
        <w:t>.</w:t>
      </w:r>
    </w:p>
    <w:p w14:paraId="1B67B0E4" w14:textId="77777777" w:rsidR="001B2D61" w:rsidRDefault="001B2D61" w:rsidP="001B2D61">
      <w:pPr>
        <w:jc w:val="both"/>
      </w:pPr>
    </w:p>
    <w:p w14:paraId="51D3D35A" w14:textId="77777777" w:rsidR="001B2D61" w:rsidRDefault="001B2D61" w:rsidP="001B2D61">
      <w:pPr>
        <w:jc w:val="both"/>
      </w:pPr>
    </w:p>
    <w:p w14:paraId="6C407A6C" w14:textId="77777777" w:rsidR="001B2D61" w:rsidRDefault="001B2D61" w:rsidP="001B2D61">
      <w:pPr>
        <w:jc w:val="both"/>
      </w:pPr>
    </w:p>
    <w:p w14:paraId="64330F85" w14:textId="4660022E" w:rsidR="00E00208" w:rsidRDefault="00E00208" w:rsidP="001B2D61">
      <w:pPr>
        <w:jc w:val="both"/>
      </w:pPr>
      <w:proofErr w:type="spellStart"/>
      <w:r>
        <w:t>Bibliografia</w:t>
      </w:r>
      <w:proofErr w:type="spellEnd"/>
      <w:r>
        <w:t>:</w:t>
      </w:r>
    </w:p>
    <w:p w14:paraId="0560E542" w14:textId="77777777" w:rsidR="001B2D61" w:rsidRDefault="001B2D61" w:rsidP="001B2D61">
      <w:pPr>
        <w:ind w:left="708"/>
        <w:jc w:val="both"/>
      </w:pPr>
    </w:p>
    <w:p w14:paraId="67D6B359" w14:textId="77777777" w:rsidR="001B2D61" w:rsidRDefault="001B2D61" w:rsidP="001B2D61">
      <w:pPr>
        <w:ind w:left="708"/>
        <w:jc w:val="both"/>
      </w:pPr>
    </w:p>
    <w:p w14:paraId="22E4E41D" w14:textId="7147BAD0" w:rsidR="00E00208" w:rsidRDefault="00E00208" w:rsidP="001B2D61">
      <w:pPr>
        <w:ind w:left="708"/>
        <w:jc w:val="both"/>
      </w:pPr>
      <w:proofErr w:type="gramStart"/>
      <w:r>
        <w:t>Lesaka,I.</w:t>
      </w:r>
      <w:proofErr w:type="gramEnd"/>
      <w:r>
        <w:t>(2011)</w:t>
      </w:r>
      <w:hyperlink r:id="rId5" w:history="1">
        <w:r w:rsidRPr="008A02B9">
          <w:rPr>
            <w:rStyle w:val="Hipervnculo"/>
          </w:rPr>
          <w:t>https://es.wikipedia.org/wiki/Anuncio_del_cese_definitivo_de_la_actividad_armada_de_ETA#:~:text=El%2020%20de%20octubre%20de,definitivo%20de%20su%20actividad%20armada</w:t>
        </w:r>
      </w:hyperlink>
      <w:r w:rsidRPr="00E00208">
        <w:t>.</w:t>
      </w:r>
    </w:p>
    <w:p w14:paraId="14078B48" w14:textId="77777777" w:rsidR="00E00208" w:rsidRDefault="00E00208" w:rsidP="001B2D61">
      <w:pPr>
        <w:jc w:val="both"/>
      </w:pPr>
    </w:p>
    <w:p w14:paraId="71421373" w14:textId="64D145FC" w:rsidR="00E00208" w:rsidRDefault="00E00208" w:rsidP="001B2D61">
      <w:pPr>
        <w:ind w:left="708"/>
        <w:jc w:val="both"/>
      </w:pPr>
      <w:r>
        <w:t xml:space="preserve">López, </w:t>
      </w:r>
      <w:proofErr w:type="gramStart"/>
      <w:r>
        <w:t>R.(</w:t>
      </w:r>
      <w:proofErr w:type="gramEnd"/>
      <w:r>
        <w:t xml:space="preserve">2022) </w:t>
      </w:r>
      <w:hyperlink r:id="rId6" w:history="1">
        <w:r w:rsidRPr="008A02B9">
          <w:rPr>
            <w:rStyle w:val="Hipervnculo"/>
          </w:rPr>
          <w:t>https://theconversation.com/como-explicar-a-nuestros-hijos-que-fue-eta-205768</w:t>
        </w:r>
      </w:hyperlink>
    </w:p>
    <w:p w14:paraId="1E51964A" w14:textId="77777777" w:rsidR="00E00208" w:rsidRDefault="00E00208" w:rsidP="001B2D61">
      <w:pPr>
        <w:ind w:left="708"/>
        <w:jc w:val="both"/>
      </w:pPr>
    </w:p>
    <w:p w14:paraId="23A30199" w14:textId="365D6102" w:rsidR="00E00208" w:rsidRDefault="00E00208" w:rsidP="001B2D61">
      <w:pPr>
        <w:ind w:left="708"/>
        <w:jc w:val="both"/>
      </w:pPr>
      <w:proofErr w:type="spellStart"/>
      <w:r>
        <w:t>Rodriguez</w:t>
      </w:r>
      <w:proofErr w:type="spellEnd"/>
      <w:r>
        <w:t xml:space="preserve">, C. (2009) </w:t>
      </w:r>
      <w:hyperlink r:id="rId7" w:history="1">
        <w:r w:rsidRPr="008A02B9">
          <w:rPr>
            <w:rStyle w:val="Hipervnculo"/>
          </w:rPr>
          <w:t>https://www.elmundo.es/eta/historia/</w:t>
        </w:r>
      </w:hyperlink>
    </w:p>
    <w:p w14:paraId="7089C0F6" w14:textId="77777777" w:rsidR="001B2D61" w:rsidRDefault="001B2D61" w:rsidP="001B2D61">
      <w:pPr>
        <w:jc w:val="both"/>
      </w:pPr>
    </w:p>
    <w:p w14:paraId="2E2A2780" w14:textId="77777777" w:rsidR="001B2D61" w:rsidRDefault="001B2D61" w:rsidP="001B2D61">
      <w:pPr>
        <w:jc w:val="both"/>
      </w:pPr>
    </w:p>
    <w:p w14:paraId="24FB001F" w14:textId="77777777" w:rsidR="001B2D61" w:rsidRDefault="001B2D61" w:rsidP="001B2D61">
      <w:pPr>
        <w:jc w:val="both"/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</w:t>
      </w:r>
      <w:r w:rsidR="00E00208" w:rsidRPr="00E00208">
        <w:rPr>
          <w:lang w:val="en-US"/>
        </w:rPr>
        <w:t>2.</w:t>
      </w:r>
    </w:p>
    <w:p w14:paraId="192D1045" w14:textId="4C406F11" w:rsidR="001B2D61" w:rsidRDefault="00E00208" w:rsidP="001B2D61">
      <w:pPr>
        <w:jc w:val="both"/>
        <w:rPr>
          <w:lang w:val="en-US"/>
        </w:rPr>
      </w:pPr>
      <w:r w:rsidRPr="00E00208">
        <w:rPr>
          <w:rFonts w:ascii="Roboto" w:hAnsi="Roboto"/>
          <w:color w:val="1D2125"/>
          <w:sz w:val="23"/>
          <w:szCs w:val="23"/>
          <w:shd w:val="clear" w:color="auto" w:fill="F8F9FA"/>
          <w:lang w:val="en-US"/>
        </w:rPr>
        <w:t xml:space="preserve"> </w:t>
      </w:r>
      <w:r w:rsidR="001B2D61">
        <w:rPr>
          <w:rFonts w:ascii="Roboto" w:hAnsi="Roboto"/>
          <w:color w:val="1D2125"/>
          <w:sz w:val="23"/>
          <w:szCs w:val="23"/>
          <w:shd w:val="clear" w:color="auto" w:fill="F8F9FA"/>
          <w:lang w:val="en-US"/>
        </w:rPr>
        <w:t>-</w:t>
      </w:r>
      <w:r w:rsidRPr="00E00208">
        <w:rPr>
          <w:lang w:val="en-US"/>
        </w:rPr>
        <w:t xml:space="preserve">Ballou D.P., </w:t>
      </w:r>
      <w:proofErr w:type="spellStart"/>
      <w:r w:rsidRPr="00E00208">
        <w:rPr>
          <w:lang w:val="en-US"/>
        </w:rPr>
        <w:t>Pazer</w:t>
      </w:r>
      <w:proofErr w:type="spellEnd"/>
      <w:r w:rsidRPr="00E00208">
        <w:rPr>
          <w:lang w:val="en-US"/>
        </w:rPr>
        <w:t xml:space="preserve"> </w:t>
      </w:r>
      <w:proofErr w:type="gramStart"/>
      <w:r w:rsidRPr="00E00208">
        <w:rPr>
          <w:lang w:val="en-US"/>
        </w:rPr>
        <w:t>H.L.</w:t>
      </w:r>
      <w:r>
        <w:rPr>
          <w:lang w:val="en-US"/>
        </w:rPr>
        <w:t>(</w:t>
      </w:r>
      <w:proofErr w:type="gramEnd"/>
      <w:r>
        <w:rPr>
          <w:lang w:val="en-US"/>
        </w:rPr>
        <w:t>1999).</w:t>
      </w:r>
      <w:r w:rsidRPr="00E00208">
        <w:rPr>
          <w:rFonts w:ascii="Roboto" w:hAnsi="Roboto"/>
          <w:color w:val="1D2125"/>
          <w:sz w:val="23"/>
          <w:szCs w:val="23"/>
          <w:shd w:val="clear" w:color="auto" w:fill="F8F9FA"/>
          <w:lang w:val="en-US"/>
        </w:rPr>
        <w:t xml:space="preserve"> </w:t>
      </w:r>
      <w:r w:rsidRPr="00E00208">
        <w:rPr>
          <w:lang w:val="en-US"/>
        </w:rPr>
        <w:t>“</w:t>
      </w:r>
      <w:r w:rsidRPr="001B2D61">
        <w:rPr>
          <w:i/>
          <w:iCs/>
          <w:lang w:val="en-US"/>
        </w:rPr>
        <w:t xml:space="preserve">Modelling Data and Process Quality Multi-Input, Multi-Output Information </w:t>
      </w:r>
      <w:proofErr w:type="gramStart"/>
      <w:r w:rsidRPr="001B2D61">
        <w:rPr>
          <w:i/>
          <w:iCs/>
          <w:lang w:val="en-US"/>
        </w:rPr>
        <w:t>Systems</w:t>
      </w:r>
      <w:r w:rsidRPr="00E00208">
        <w:rPr>
          <w:lang w:val="en-US"/>
        </w:rPr>
        <w:t>”</w:t>
      </w:r>
      <w:r w:rsidRPr="00E00208">
        <w:rPr>
          <w:rFonts w:ascii="Roboto" w:hAnsi="Roboto"/>
          <w:color w:val="1D2125"/>
          <w:sz w:val="23"/>
          <w:szCs w:val="23"/>
          <w:shd w:val="clear" w:color="auto" w:fill="F8F9FA"/>
          <w:lang w:val="en-US"/>
        </w:rPr>
        <w:t xml:space="preserve"> </w:t>
      </w:r>
      <w:r w:rsidRPr="00E00208">
        <w:rPr>
          <w:lang w:val="en-US"/>
        </w:rPr>
        <w:t> Management</w:t>
      </w:r>
      <w:proofErr w:type="gramEnd"/>
      <w:r w:rsidRPr="00E00208">
        <w:rPr>
          <w:lang w:val="en-US"/>
        </w:rPr>
        <w:t xml:space="preserve"> Science,</w:t>
      </w:r>
      <w:r>
        <w:rPr>
          <w:lang w:val="en-US"/>
        </w:rPr>
        <w:t xml:space="preserve"> </w:t>
      </w:r>
      <w:r w:rsidRPr="00E00208">
        <w:rPr>
          <w:lang w:val="en-US"/>
        </w:rPr>
        <w:t>31</w:t>
      </w:r>
      <w:r>
        <w:rPr>
          <w:lang w:val="en-US"/>
        </w:rPr>
        <w:t>(2)</w:t>
      </w:r>
      <w:r w:rsidRPr="00E00208">
        <w:rPr>
          <w:lang w:val="en-US"/>
        </w:rPr>
        <w:t xml:space="preserve">, </w:t>
      </w:r>
      <w:r>
        <w:rPr>
          <w:lang w:val="en-US"/>
        </w:rPr>
        <w:t>150-162</w:t>
      </w:r>
      <w:r w:rsidR="001B2D61">
        <w:rPr>
          <w:lang w:val="en-US"/>
        </w:rPr>
        <w:t>.</w:t>
      </w:r>
    </w:p>
    <w:p w14:paraId="57C07192" w14:textId="77777777" w:rsidR="001B2D61" w:rsidRDefault="001B2D61" w:rsidP="001B2D61">
      <w:pPr>
        <w:jc w:val="both"/>
        <w:rPr>
          <w:lang w:val="en-US"/>
        </w:rPr>
      </w:pPr>
    </w:p>
    <w:p w14:paraId="2EC68A5E" w14:textId="70D5DE5C" w:rsidR="001B2D61" w:rsidRDefault="001B2D61" w:rsidP="001B2D61">
      <w:pPr>
        <w:jc w:val="both"/>
        <w:rPr>
          <w:lang w:val="en-US"/>
        </w:rPr>
      </w:pPr>
      <w:proofErr w:type="spellStart"/>
      <w:r>
        <w:rPr>
          <w:lang w:val="en-US"/>
        </w:rPr>
        <w:t>Recuperado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>:</w:t>
      </w:r>
    </w:p>
    <w:p w14:paraId="404C78BC" w14:textId="77777777" w:rsidR="001B2D61" w:rsidRPr="001B2D61" w:rsidRDefault="001B2D61" w:rsidP="001B2D61">
      <w:pPr>
        <w:ind w:left="720"/>
        <w:jc w:val="both"/>
        <w:rPr>
          <w:lang w:val="en-US"/>
        </w:rPr>
      </w:pPr>
      <w:r w:rsidRPr="001B2D61">
        <w:rPr>
          <w:lang w:val="en-US"/>
        </w:rPr>
        <w:t>https://www.ijimai.org/journal/sites/default/files/files/2019/03/ijimai20195_6_8_pdf_16167.pdf</w:t>
      </w:r>
    </w:p>
    <w:p w14:paraId="69DEF286" w14:textId="77777777" w:rsidR="001B2D61" w:rsidRDefault="001B2D61" w:rsidP="001B2D61">
      <w:pPr>
        <w:jc w:val="both"/>
        <w:rPr>
          <w:lang w:val="en-US"/>
        </w:rPr>
      </w:pPr>
    </w:p>
    <w:p w14:paraId="0A2E5080" w14:textId="0CD1DB83" w:rsidR="001B2D61" w:rsidRPr="001B2D61" w:rsidRDefault="001B2D61" w:rsidP="001B2D61">
      <w:pPr>
        <w:jc w:val="both"/>
      </w:pPr>
      <w:r w:rsidRPr="001B2D61">
        <w:t>Ejercicio 3</w:t>
      </w:r>
    </w:p>
    <w:p w14:paraId="4EAB8F19" w14:textId="3D1D256E" w:rsidR="001B2D61" w:rsidRPr="001B2D61" w:rsidRDefault="001B2D61" w:rsidP="00E00208">
      <w:pPr>
        <w:ind w:left="708"/>
      </w:pPr>
      <w:r w:rsidRPr="001B2D61">
        <w:rPr>
          <w:lang w:val="en-US"/>
        </w:rPr>
        <w:t>-</w:t>
      </w:r>
      <w:r w:rsidRPr="001B2D61">
        <w:rPr>
          <w:i/>
          <w:iCs/>
          <w:lang w:val="en-US"/>
        </w:rPr>
        <w:t xml:space="preserve">Philips, E.M. &amp; Pugh, D. S. (2008). </w:t>
      </w:r>
      <w:r w:rsidRPr="001B2D61">
        <w:rPr>
          <w:i/>
          <w:iCs/>
        </w:rPr>
        <w:t xml:space="preserve">La tesis doctoral: Un manual para doctorandos y sus </w:t>
      </w:r>
      <w:proofErr w:type="spellStart"/>
      <w:proofErr w:type="gramStart"/>
      <w:r w:rsidRPr="001B2D61">
        <w:rPr>
          <w:i/>
          <w:iCs/>
        </w:rPr>
        <w:t>directores.Profit</w:t>
      </w:r>
      <w:proofErr w:type="spellEnd"/>
      <w:proofErr w:type="gramEnd"/>
      <w:r w:rsidRPr="001B2D61">
        <w:rPr>
          <w:i/>
          <w:iCs/>
        </w:rPr>
        <w:t>.</w:t>
      </w:r>
    </w:p>
    <w:sectPr w:rsidR="001B2D61" w:rsidRPr="001B2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60EC8"/>
    <w:multiLevelType w:val="multilevel"/>
    <w:tmpl w:val="6D9E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CF7C17"/>
    <w:multiLevelType w:val="hybridMultilevel"/>
    <w:tmpl w:val="5B2C2432"/>
    <w:lvl w:ilvl="0" w:tplc="079EB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3245308">
    <w:abstractNumId w:val="1"/>
  </w:num>
  <w:num w:numId="2" w16cid:durableId="117974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4D"/>
    <w:rsid w:val="001B2D61"/>
    <w:rsid w:val="0059083E"/>
    <w:rsid w:val="007F2B4B"/>
    <w:rsid w:val="009D188E"/>
    <w:rsid w:val="00B7354D"/>
    <w:rsid w:val="00CB333D"/>
    <w:rsid w:val="00E0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E4C265"/>
  <w15:chartTrackingRefBased/>
  <w15:docId w15:val="{6B4509C2-EB12-0349-92B4-A6336D1E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5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5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5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5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5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5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5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5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5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5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5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5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5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5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5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5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5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5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5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35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5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35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5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35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5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35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5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5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5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083E"/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E0020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020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2D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mundo.es/eta/histori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conversation.com/como-explicar-a-nuestros-hijos-que-fue-eta-205768" TargetMode="External"/><Relationship Id="rId5" Type="http://schemas.openxmlformats.org/officeDocument/2006/relationships/hyperlink" Target="https://es.wikipedia.org/wiki/Anuncio_del_cese_definitivo_de_la_actividad_armada_de_ETA#:~:text=El%2020%20de%20octubre%20de,definitivo%20de%20su%20actividad%20armad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lherreroin.inf</dc:creator>
  <cp:keywords/>
  <dc:description/>
  <cp:lastModifiedBy>lherreroin.inf</cp:lastModifiedBy>
  <cp:revision>1</cp:revision>
  <dcterms:created xsi:type="dcterms:W3CDTF">2024-10-20T15:31:00Z</dcterms:created>
  <dcterms:modified xsi:type="dcterms:W3CDTF">2024-10-20T16:24:00Z</dcterms:modified>
</cp:coreProperties>
</file>