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 xml:space="preserve">House unit change </w:t>
      </w:r>
      <w:r>
        <w:rPr/>
        <w:t>to household income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Housing industry has a deep connection with everyone in United States. It is affected by various factors. This project explores the connection between household income and housing unit change.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So I downloaded data of household income of each state and housing unit change of each state. </w:t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/>
      </w:pPr>
      <w:r>
        <w:rPr/>
        <w:t>Housing Unit Change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7231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2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/>
      </w:pPr>
      <w:r>
        <w:rPr/>
        <w:t>Household income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7542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5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After plotting two charts, there's no apparent correlation. So I downloaded population of each state, trying to compare housing unit change per person.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  <w:t>P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142875</wp:posOffset>
            </wp:positionH>
            <wp:positionV relativeFrom="paragraph">
              <wp:posOffset>360045</wp:posOffset>
            </wp:positionV>
            <wp:extent cx="6332220" cy="48888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8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opulation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60960</wp:posOffset>
            </wp:positionH>
            <wp:positionV relativeFrom="paragraph">
              <wp:posOffset>514350</wp:posOffset>
            </wp:positionV>
            <wp:extent cx="6332220" cy="48501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/>
      </w:pPr>
      <w:r>
        <w:rPr/>
        <w:t>Housing unit change per person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793750</wp:posOffset>
            </wp:positionV>
            <wp:extent cx="6332220" cy="386016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6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/>
      </w:pPr>
      <w:r>
        <w:rPr/>
        <w:t>Combined 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2018-09-24T07:52:19Z</dcterms:modified>
  <cp:revision>0</cp:revision>
</cp:coreProperties>
</file>