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FCAE8" w14:textId="729ECD98" w:rsidR="00FD0A39" w:rsidRPr="00377309" w:rsidRDefault="00377309" w:rsidP="00377309">
      <w:pPr>
        <w:jc w:val="center"/>
        <w:rPr>
          <w:rFonts w:ascii="Amasis MT Pro Black" w:hAnsi="Amasis MT Pro Black"/>
          <w:color w:val="5B9BD5" w:themeColor="accent1"/>
          <w:sz w:val="36"/>
          <w:szCs w:val="36"/>
        </w:rPr>
      </w:pPr>
      <w:r w:rsidRPr="00377309">
        <w:rPr>
          <w:rFonts w:ascii="Amasis MT Pro Black" w:hAnsi="Amasis MT Pro Black"/>
          <w:color w:val="5B9BD5" w:themeColor="accent1"/>
          <w:sz w:val="36"/>
          <w:szCs w:val="36"/>
        </w:rPr>
        <w:t>TASK 12</w:t>
      </w:r>
    </w:p>
    <w:p w14:paraId="73B177F2" w14:textId="019A3FA6" w:rsidR="00377309" w:rsidRPr="00377309" w:rsidRDefault="00377309" w:rsidP="00377309">
      <w:pPr>
        <w:jc w:val="center"/>
        <w:rPr>
          <w:rFonts w:ascii="Amasis MT Pro Black" w:hAnsi="Amasis MT Pro Black"/>
          <w:color w:val="5B9BD5" w:themeColor="accent1"/>
          <w:sz w:val="36"/>
          <w:szCs w:val="36"/>
        </w:rPr>
      </w:pPr>
      <w:r w:rsidRPr="00377309">
        <w:rPr>
          <w:rFonts w:ascii="Amasis MT Pro Black" w:hAnsi="Amasis MT Pro Black"/>
          <w:color w:val="5B9BD5" w:themeColor="accent1"/>
          <w:sz w:val="36"/>
          <w:szCs w:val="36"/>
        </w:rPr>
        <w:t>PFAI LAB</w:t>
      </w:r>
    </w:p>
    <w:p w14:paraId="30611B66" w14:textId="19140E39" w:rsidR="00377309" w:rsidRPr="00377309" w:rsidRDefault="00377309" w:rsidP="00377309">
      <w:pPr>
        <w:rPr>
          <w:rFonts w:ascii="Amasis MT Pro Black" w:hAnsi="Amasis MT Pro Black"/>
          <w:color w:val="806000" w:themeColor="accent4" w:themeShade="80"/>
          <w:sz w:val="36"/>
          <w:szCs w:val="36"/>
        </w:rPr>
      </w:pPr>
      <w:r w:rsidRPr="00377309">
        <w:rPr>
          <w:rFonts w:ascii="Amasis MT Pro Black" w:hAnsi="Amasis MT Pro Black"/>
          <w:color w:val="806000" w:themeColor="accent4" w:themeShade="80"/>
          <w:sz w:val="36"/>
          <w:szCs w:val="36"/>
        </w:rPr>
        <w:t xml:space="preserve">Kaif </w:t>
      </w:r>
      <w:proofErr w:type="spellStart"/>
      <w:r w:rsidRPr="00377309">
        <w:rPr>
          <w:rFonts w:ascii="Amasis MT Pro Black" w:hAnsi="Amasis MT Pro Black"/>
          <w:color w:val="806000" w:themeColor="accent4" w:themeShade="80"/>
          <w:sz w:val="36"/>
          <w:szCs w:val="36"/>
        </w:rPr>
        <w:t>Ikhlaq</w:t>
      </w:r>
      <w:proofErr w:type="spellEnd"/>
    </w:p>
    <w:p w14:paraId="0A7BDC18" w14:textId="30BE66C7" w:rsidR="00377309" w:rsidRPr="00377309" w:rsidRDefault="00377309" w:rsidP="00377309">
      <w:pPr>
        <w:rPr>
          <w:rFonts w:ascii="Amasis MT Pro Black" w:hAnsi="Amasis MT Pro Black"/>
          <w:color w:val="806000" w:themeColor="accent4" w:themeShade="80"/>
          <w:sz w:val="36"/>
          <w:szCs w:val="36"/>
        </w:rPr>
      </w:pPr>
      <w:r w:rsidRPr="00377309">
        <w:rPr>
          <w:rFonts w:ascii="Amasis MT Pro Black" w:hAnsi="Amasis MT Pro Black"/>
          <w:color w:val="806000" w:themeColor="accent4" w:themeShade="80"/>
          <w:sz w:val="36"/>
          <w:szCs w:val="36"/>
        </w:rPr>
        <w:t>BSAIM-S24-027</w:t>
      </w:r>
    </w:p>
    <w:p w14:paraId="407075D1" w14:textId="77B78F20" w:rsidR="00377309" w:rsidRPr="00377309" w:rsidRDefault="00377309" w:rsidP="00377309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proofErr w:type="spellStart"/>
      <w:r w:rsidRPr="00377309">
        <w:rPr>
          <w:rFonts w:ascii="Times New Roman" w:hAnsi="Times New Roman" w:cs="Times New Roman"/>
          <w:b/>
          <w:bCs/>
          <w:color w:val="EE0000"/>
          <w:sz w:val="36"/>
          <w:szCs w:val="36"/>
        </w:rPr>
        <w:t>HadithBot</w:t>
      </w:r>
      <w:proofErr w:type="spellEnd"/>
    </w:p>
    <w:p w14:paraId="4B1869EF" w14:textId="0A1E0325" w:rsidR="00377309" w:rsidRPr="00377309" w:rsidRDefault="00377309" w:rsidP="00377309">
      <w:pPr>
        <w:jc w:val="center"/>
        <w:rPr>
          <w:sz w:val="36"/>
          <w:szCs w:val="36"/>
        </w:rPr>
      </w:pPr>
      <w:r w:rsidRPr="00377309">
        <w:rPr>
          <w:noProof/>
          <w:sz w:val="36"/>
          <w:szCs w:val="36"/>
        </w:rPr>
        <w:drawing>
          <wp:inline distT="0" distB="0" distL="0" distR="0" wp14:anchorId="3C6B6248" wp14:editId="04ED4DF9">
            <wp:extent cx="5943600" cy="3341370"/>
            <wp:effectExtent l="0" t="0" r="0" b="0"/>
            <wp:docPr id="1319667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667672" name="Picture 131966767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8C37" w14:textId="77777777" w:rsidR="00377309" w:rsidRPr="00377309" w:rsidRDefault="00377309" w:rsidP="00377309">
      <w:pPr>
        <w:jc w:val="center"/>
        <w:rPr>
          <w:sz w:val="36"/>
          <w:szCs w:val="36"/>
        </w:rPr>
      </w:pPr>
    </w:p>
    <w:p w14:paraId="7FD82D86" w14:textId="77777777" w:rsidR="00377309" w:rsidRPr="00377309" w:rsidRDefault="00377309" w:rsidP="00377309">
      <w:pPr>
        <w:jc w:val="center"/>
        <w:rPr>
          <w:sz w:val="36"/>
          <w:szCs w:val="36"/>
        </w:rPr>
      </w:pPr>
    </w:p>
    <w:p w14:paraId="698FE655" w14:textId="157E7F32" w:rsidR="00377309" w:rsidRPr="00377309" w:rsidRDefault="00377309" w:rsidP="00377309">
      <w:pPr>
        <w:jc w:val="center"/>
        <w:rPr>
          <w:rFonts w:ascii="Times New Roman" w:hAnsi="Times New Roman" w:cs="Times New Roman"/>
          <w:b/>
          <w:bCs/>
          <w:color w:val="EE0000"/>
          <w:sz w:val="36"/>
          <w:szCs w:val="36"/>
        </w:rPr>
      </w:pPr>
      <w:proofErr w:type="spellStart"/>
      <w:r w:rsidRPr="00377309">
        <w:rPr>
          <w:rFonts w:ascii="Times New Roman" w:hAnsi="Times New Roman" w:cs="Times New Roman"/>
          <w:b/>
          <w:bCs/>
          <w:color w:val="EE0000"/>
          <w:sz w:val="36"/>
          <w:szCs w:val="36"/>
        </w:rPr>
        <w:t>MindMatch</w:t>
      </w:r>
      <w:proofErr w:type="spellEnd"/>
      <w:r w:rsidRPr="00377309">
        <w:rPr>
          <w:rFonts w:ascii="Times New Roman" w:hAnsi="Times New Roman" w:cs="Times New Roman"/>
          <w:b/>
          <w:bCs/>
          <w:color w:val="EE0000"/>
          <w:sz w:val="36"/>
          <w:szCs w:val="36"/>
        </w:rPr>
        <w:t xml:space="preserve"> Bot</w:t>
      </w:r>
    </w:p>
    <w:p w14:paraId="63AEE9E7" w14:textId="77777777" w:rsidR="00377309" w:rsidRPr="00377309" w:rsidRDefault="00377309" w:rsidP="0037730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77309">
        <w:rPr>
          <w:rFonts w:ascii="Times New Roman" w:hAnsi="Times New Roman" w:cs="Times New Roman"/>
          <w:sz w:val="32"/>
          <w:szCs w:val="32"/>
        </w:rPr>
        <w:t xml:space="preserve"> 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Core</w:t>
      </w:r>
      <w:proofErr w:type="gramEnd"/>
      <w:r w:rsidRPr="00377309">
        <w:rPr>
          <w:rFonts w:ascii="Times New Roman" w:hAnsi="Times New Roman" w:cs="Times New Roman"/>
          <w:b/>
          <w:bCs/>
          <w:sz w:val="32"/>
          <w:szCs w:val="32"/>
        </w:rPr>
        <w:t xml:space="preserve"> System:</w:t>
      </w:r>
      <w:r w:rsidRPr="00377309">
        <w:rPr>
          <w:rFonts w:ascii="Times New Roman" w:hAnsi="Times New Roman" w:cs="Times New Roman"/>
          <w:sz w:val="32"/>
          <w:szCs w:val="32"/>
        </w:rPr>
        <w:t xml:space="preserve"> A retrieval-based AI using </w:t>
      </w:r>
      <w:proofErr w:type="spellStart"/>
      <w:r w:rsidRPr="00377309">
        <w:rPr>
          <w:rFonts w:ascii="Times New Roman" w:hAnsi="Times New Roman" w:cs="Times New Roman"/>
          <w:b/>
          <w:bCs/>
          <w:sz w:val="32"/>
          <w:szCs w:val="32"/>
        </w:rPr>
        <w:t>MiniLM</w:t>
      </w:r>
      <w:proofErr w:type="spellEnd"/>
      <w:r w:rsidRPr="00377309">
        <w:rPr>
          <w:rFonts w:ascii="Times New Roman" w:hAnsi="Times New Roman" w:cs="Times New Roman"/>
          <w:sz w:val="32"/>
          <w:szCs w:val="32"/>
        </w:rPr>
        <w:t xml:space="preserve"> and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FAISS</w:t>
      </w:r>
      <w:r w:rsidRPr="00377309">
        <w:rPr>
          <w:rFonts w:ascii="Times New Roman" w:hAnsi="Times New Roman" w:cs="Times New Roman"/>
          <w:sz w:val="32"/>
          <w:szCs w:val="32"/>
        </w:rPr>
        <w:t xml:space="preserve"> to semantically match user queries with verified mental health answers, avoiding generative hallucinations.</w:t>
      </w:r>
    </w:p>
    <w:p w14:paraId="48502A9E" w14:textId="77777777" w:rsidR="00377309" w:rsidRPr="00377309" w:rsidRDefault="00377309" w:rsidP="0037730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77309">
        <w:rPr>
          <w:rFonts w:ascii="Times New Roman" w:hAnsi="Times New Roman" w:cs="Times New Roman"/>
          <w:sz w:val="32"/>
          <w:szCs w:val="32"/>
        </w:rPr>
        <w:lastRenderedPageBreak/>
        <w:t xml:space="preserve"> 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Safety</w:t>
      </w:r>
      <w:proofErr w:type="gramEnd"/>
      <w:r w:rsidRPr="00377309">
        <w:rPr>
          <w:rFonts w:ascii="Times New Roman" w:hAnsi="Times New Roman" w:cs="Times New Roman"/>
          <w:b/>
          <w:bCs/>
          <w:sz w:val="32"/>
          <w:szCs w:val="32"/>
        </w:rPr>
        <w:t xml:space="preserve"> Mechanisms:</w:t>
      </w:r>
      <w:r w:rsidRPr="00377309">
        <w:rPr>
          <w:rFonts w:ascii="Times New Roman" w:hAnsi="Times New Roman" w:cs="Times New Roman"/>
          <w:sz w:val="32"/>
          <w:szCs w:val="32"/>
        </w:rPr>
        <w:t xml:space="preserve"> Includes a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Crisis Filter</w:t>
      </w:r>
      <w:r w:rsidRPr="00377309">
        <w:rPr>
          <w:rFonts w:ascii="Times New Roman" w:hAnsi="Times New Roman" w:cs="Times New Roman"/>
          <w:sz w:val="32"/>
          <w:szCs w:val="32"/>
        </w:rPr>
        <w:t xml:space="preserve"> to detect emergencies immediately and a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Confidence Threshold</w:t>
      </w:r>
      <w:r w:rsidRPr="00377309">
        <w:rPr>
          <w:rFonts w:ascii="Times New Roman" w:hAnsi="Times New Roman" w:cs="Times New Roman"/>
          <w:sz w:val="32"/>
          <w:szCs w:val="32"/>
        </w:rPr>
        <w:t xml:space="preserve"> to block irrelevant or low-quality matches.</w:t>
      </w:r>
    </w:p>
    <w:p w14:paraId="467FD839" w14:textId="77777777" w:rsidR="00377309" w:rsidRPr="00377309" w:rsidRDefault="00377309" w:rsidP="00377309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377309">
        <w:rPr>
          <w:rFonts w:ascii="Times New Roman" w:hAnsi="Times New Roman" w:cs="Times New Roman"/>
          <w:sz w:val="32"/>
          <w:szCs w:val="32"/>
        </w:rPr>
        <w:t xml:space="preserve"> 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Technical</w:t>
      </w:r>
      <w:proofErr w:type="gramEnd"/>
      <w:r w:rsidRPr="00377309">
        <w:rPr>
          <w:rFonts w:ascii="Times New Roman" w:hAnsi="Times New Roman" w:cs="Times New Roman"/>
          <w:b/>
          <w:bCs/>
          <w:sz w:val="32"/>
          <w:szCs w:val="32"/>
        </w:rPr>
        <w:t xml:space="preserve"> Pipeline:</w:t>
      </w:r>
      <w:r w:rsidRPr="00377309">
        <w:rPr>
          <w:rFonts w:ascii="Times New Roman" w:hAnsi="Times New Roman" w:cs="Times New Roman"/>
          <w:sz w:val="32"/>
          <w:szCs w:val="32"/>
        </w:rPr>
        <w:t xml:space="preserve"> Implements a high-efficiency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Vector Search</w:t>
      </w:r>
      <w:r w:rsidRPr="00377309">
        <w:rPr>
          <w:rFonts w:ascii="Times New Roman" w:hAnsi="Times New Roman" w:cs="Times New Roman"/>
          <w:sz w:val="32"/>
          <w:szCs w:val="32"/>
        </w:rPr>
        <w:t xml:space="preserve"> architecture that converts text to embeddings for millisecond-level retrieval accuracy.</w:t>
      </w:r>
    </w:p>
    <w:p w14:paraId="714D77FF" w14:textId="5BD79081" w:rsidR="00377309" w:rsidRPr="00377309" w:rsidRDefault="00377309" w:rsidP="00377309">
      <w:pPr>
        <w:rPr>
          <w:sz w:val="32"/>
          <w:szCs w:val="32"/>
        </w:rPr>
      </w:pPr>
      <w:proofErr w:type="gramStart"/>
      <w:r w:rsidRPr="00377309">
        <w:rPr>
          <w:rFonts w:ascii="Times New Roman" w:hAnsi="Times New Roman" w:cs="Times New Roman"/>
          <w:sz w:val="32"/>
          <w:szCs w:val="32"/>
        </w:rPr>
        <w:t xml:space="preserve"> 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Interface</w:t>
      </w:r>
      <w:proofErr w:type="gramEnd"/>
      <w:r w:rsidRPr="00377309">
        <w:rPr>
          <w:rFonts w:ascii="Times New Roman" w:hAnsi="Times New Roman" w:cs="Times New Roman"/>
          <w:b/>
          <w:bCs/>
          <w:sz w:val="32"/>
          <w:szCs w:val="32"/>
        </w:rPr>
        <w:t>:</w:t>
      </w:r>
      <w:r w:rsidRPr="00377309">
        <w:rPr>
          <w:rFonts w:ascii="Times New Roman" w:hAnsi="Times New Roman" w:cs="Times New Roman"/>
          <w:sz w:val="32"/>
          <w:szCs w:val="32"/>
        </w:rPr>
        <w:t xml:space="preserve"> Deployed as a </w:t>
      </w:r>
      <w:r w:rsidRPr="00377309">
        <w:rPr>
          <w:rFonts w:ascii="Times New Roman" w:hAnsi="Times New Roman" w:cs="Times New Roman"/>
          <w:b/>
          <w:bCs/>
          <w:sz w:val="32"/>
          <w:szCs w:val="32"/>
        </w:rPr>
        <w:t>Flask</w:t>
      </w:r>
      <w:r w:rsidRPr="00377309">
        <w:rPr>
          <w:rFonts w:ascii="Times New Roman" w:hAnsi="Times New Roman" w:cs="Times New Roman"/>
          <w:sz w:val="32"/>
          <w:szCs w:val="32"/>
        </w:rPr>
        <w:t xml:space="preserve"> web application featuring a modern, responsive </w:t>
      </w:r>
      <w:proofErr w:type="spellStart"/>
      <w:r w:rsidRPr="00377309">
        <w:rPr>
          <w:rFonts w:ascii="Times New Roman" w:hAnsi="Times New Roman" w:cs="Times New Roman"/>
          <w:b/>
          <w:bCs/>
          <w:sz w:val="32"/>
          <w:szCs w:val="32"/>
        </w:rPr>
        <w:t>Glassmorphism</w:t>
      </w:r>
      <w:proofErr w:type="spellEnd"/>
      <w:r w:rsidRPr="00377309">
        <w:rPr>
          <w:rFonts w:ascii="Times New Roman" w:hAnsi="Times New Roman" w:cs="Times New Roman"/>
          <w:b/>
          <w:bCs/>
          <w:sz w:val="32"/>
          <w:szCs w:val="32"/>
        </w:rPr>
        <w:t xml:space="preserve"> UI</w:t>
      </w:r>
      <w:r w:rsidRPr="00377309">
        <w:rPr>
          <w:rFonts w:ascii="Times New Roman" w:hAnsi="Times New Roman" w:cs="Times New Roman"/>
          <w:sz w:val="32"/>
          <w:szCs w:val="32"/>
        </w:rPr>
        <w:t xml:space="preserve"> designed for a calming user experience.</w:t>
      </w:r>
    </w:p>
    <w:p w14:paraId="6FC09F9A" w14:textId="77777777" w:rsidR="00377309" w:rsidRDefault="00377309" w:rsidP="00377309">
      <w:pPr>
        <w:rPr>
          <w:sz w:val="36"/>
          <w:szCs w:val="36"/>
        </w:rPr>
      </w:pPr>
      <w:r w:rsidRPr="00377309">
        <w:rPr>
          <w:noProof/>
          <w:sz w:val="36"/>
          <w:szCs w:val="36"/>
        </w:rPr>
        <w:drawing>
          <wp:inline distT="0" distB="0" distL="0" distR="0" wp14:anchorId="1DD97162" wp14:editId="37D31A4E">
            <wp:extent cx="5943600" cy="3552190"/>
            <wp:effectExtent l="0" t="0" r="0" b="0"/>
            <wp:docPr id="13267271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2719" name="Picture 132672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E2A4D" w14:textId="77CF88D1" w:rsidR="00377309" w:rsidRPr="00377309" w:rsidRDefault="00377309" w:rsidP="00377309">
      <w:pPr>
        <w:rPr>
          <w:sz w:val="36"/>
          <w:szCs w:val="36"/>
        </w:rPr>
      </w:pPr>
      <w:r w:rsidRPr="00377309">
        <w:rPr>
          <w:noProof/>
          <w:sz w:val="36"/>
          <w:szCs w:val="36"/>
        </w:rPr>
        <w:lastRenderedPageBreak/>
        <w:drawing>
          <wp:inline distT="0" distB="0" distL="0" distR="0" wp14:anchorId="71798032" wp14:editId="38A4F342">
            <wp:extent cx="5943600" cy="3341370"/>
            <wp:effectExtent l="0" t="0" r="0" b="0"/>
            <wp:docPr id="11446155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615534" name="Picture 114461553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77309" w:rsidRPr="003773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7309"/>
    <w:rsid w:val="000268CE"/>
    <w:rsid w:val="001205BA"/>
    <w:rsid w:val="00377309"/>
    <w:rsid w:val="00384447"/>
    <w:rsid w:val="00701028"/>
    <w:rsid w:val="00823D78"/>
    <w:rsid w:val="00FD0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625E40"/>
  <w15:chartTrackingRefBased/>
  <w15:docId w15:val="{382ADAF9-C37C-4CE3-AE60-F3ABDA2993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730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730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730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730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730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730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730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730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730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730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730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102</Words>
  <Characters>585</Characters>
  <Application>Microsoft Office Word</Application>
  <DocSecurity>0</DocSecurity>
  <Lines>4</Lines>
  <Paragraphs>1</Paragraphs>
  <ScaleCrop>false</ScaleCrop>
  <Company/>
  <LinksUpToDate>false</LinksUpToDate>
  <CharactersWithSpaces>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DEAR KAIF</dc:creator>
  <cp:keywords/>
  <dc:description/>
  <cp:lastModifiedBy>DEAR KAIF</cp:lastModifiedBy>
  <cp:revision>1</cp:revision>
  <dcterms:created xsi:type="dcterms:W3CDTF">2025-12-02T22:54:00Z</dcterms:created>
  <dcterms:modified xsi:type="dcterms:W3CDTF">2025-12-02T23:03:00Z</dcterms:modified>
</cp:coreProperties>
</file>