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22588" cy="470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2588" cy="4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4"/>
                <w:szCs w:val="4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4"/>
                <w:szCs w:val="44"/>
                <w:u w:val="single"/>
                <w:rtl w:val="0"/>
              </w:rPr>
              <w:t xml:space="preserve">Presentation Report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Name : Adidas Demo Web application</w:t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dpxa6m8ba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zsy1e03uo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8793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9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lr34rjj8b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iugkibf7g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rHeight w:val="827.92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Kaif Beg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October 05, 2024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October 05, 2024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8fylzhtisih2" w:id="4"/>
      <w:bookmarkEnd w:id="4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Project Overview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</w:t>
      </w:r>
      <w:r w:rsidDel="00000000" w:rsidR="00000000" w:rsidRPr="00000000">
        <w:rPr>
          <w:sz w:val="26"/>
          <w:szCs w:val="26"/>
          <w:rtl w:val="0"/>
        </w:rPr>
        <w:t xml:space="preserve">: Adidas Demo Website.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goal of this project was to ensure the functionality, usability, and performance of the Adidas Demo website by performing comprehensive testing on its features.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October 1, 2024, to October 5, 2024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xnct3kumlg4z" w:id="5"/>
      <w:bookmarkEnd w:id="5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Features Tested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Homepage Load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Verified the message display and redirection.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Navigation Links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Tested Men, Women, Kids, Sports, Lifestyle, and Sale sections.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 Functionality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the search bar returned relevant products.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Help Section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Checked the functionality of the Help link.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 Features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Verified Returns, Order Tracker, and Creators Club links.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Actions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Tested Sign Up, Login, Like Product, and Add-to-Cart functionalities.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Slideshow and Images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the slideshow images transitioned smoothly and were aligned correctly.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Footer Links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Verified that all footer links redirected to the correct pages.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chh5v3ftw16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3du2jguih41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8md2in5xq0ve" w:id="8"/>
      <w:bookmarkEnd w:id="8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Documents Created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Requirements Traceability Matrix (RTM)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document that maps requirements to test cases to ensure comprehensive testing coverage.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Test Plan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outline of the testing approach, objectives, resources, and schedule.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Test Scenarios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detailed description of the different scenarios to be tested.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Test Cases/Execution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collection of test cases that specify how each feature will be tested and the expected outcomes.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Bug Report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document detailing any bugs found during testing, including their severity, status, and steps to reproduce.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Test Summary Report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summary of testing results, including pass/fail status, metrics, and key findings.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vp2l2kwylha0" w:id="9"/>
      <w:bookmarkEnd w:id="9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Testing Process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Requirement Gathering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Collected requirements and features to be tested.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Test Planning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the Test Plan outlining the scope and approach.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Test Case Development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Developed test scenarios and cases based on the requirements.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Test Execution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Conducted testing according to the test cases and documented results.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Bug Reporting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Logged any defects found during testing in the Bug Report.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6: Final Reporting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Compiled the Test Summary Report detailing the outcomes of the testing efforts.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eivvb1x2xlpk" w:id="10"/>
      <w:bookmarkEnd w:id="10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Key Learnings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Understanding Testing Strategies</w:t>
      </w:r>
      <w:r w:rsidDel="00000000" w:rsidR="00000000" w:rsidRPr="00000000">
        <w:rPr>
          <w:sz w:val="26"/>
          <w:szCs w:val="26"/>
          <w:rtl w:val="0"/>
        </w:rPr>
        <w:t xml:space="preserve">: Gained knowledge of different testing methodologies.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Attention to Detail</w:t>
      </w:r>
      <w:r w:rsidDel="00000000" w:rsidR="00000000" w:rsidRPr="00000000">
        <w:rPr>
          <w:sz w:val="26"/>
          <w:szCs w:val="26"/>
          <w:rtl w:val="0"/>
        </w:rPr>
        <w:t xml:space="preserve">: Developed skills to identify even minor issues during testing.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 Skills</w:t>
      </w:r>
      <w:r w:rsidDel="00000000" w:rsidR="00000000" w:rsidRPr="00000000">
        <w:rPr>
          <w:sz w:val="26"/>
          <w:szCs w:val="26"/>
          <w:rtl w:val="0"/>
        </w:rPr>
        <w:t xml:space="preserve">: Improved abilities to create comprehensive reports for different testing artefacts.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Management</w:t>
      </w:r>
      <w:r w:rsidDel="00000000" w:rsidR="00000000" w:rsidRPr="00000000">
        <w:rPr>
          <w:sz w:val="26"/>
          <w:szCs w:val="26"/>
          <w:rtl w:val="0"/>
        </w:rPr>
        <w:t xml:space="preserve">: Learned to manage multiple testing activities and deadlines effectively.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n08fgk4adq7" w:id="11"/>
      <w:bookmarkEnd w:id="11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Overall Success</w:t>
      </w:r>
      <w:r w:rsidDel="00000000" w:rsidR="00000000" w:rsidRPr="00000000">
        <w:rPr>
          <w:sz w:val="26"/>
          <w:szCs w:val="26"/>
          <w:rtl w:val="0"/>
        </w:rPr>
        <w:t xml:space="preserve">: The testing process ensured that the Adidas Demo website is functional, user-friendly, and meets the specified requirements.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Future Recommendations</w:t>
      </w:r>
      <w:r w:rsidDel="00000000" w:rsidR="00000000" w:rsidRPr="00000000">
        <w:rPr>
          <w:sz w:val="26"/>
          <w:szCs w:val="26"/>
          <w:rtl w:val="0"/>
        </w:rPr>
        <w:t xml:space="preserve">: Suggest ongoing testing practices and the incorporation of user feedback for continuous improvement.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