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="Times New Roman"/>
          <w:sz w:val="20"/>
        </w:rPr>
      </w:pPr>
    </w:p>
    <w:p>
      <w:pPr>
        <w:pStyle w:val="6"/>
        <w:spacing w:before="5"/>
        <w:rPr>
          <w:rFonts w:ascii="Times New Roman"/>
          <w:sz w:val="17"/>
        </w:rPr>
      </w:pPr>
    </w:p>
    <w:p>
      <w:pPr>
        <w:pStyle w:val="6"/>
        <w:spacing w:before="92"/>
        <w:ind w:left="100"/>
        <w:rPr>
          <w:rFonts w:hint="default"/>
          <w:lang w:val="en-US"/>
        </w:rPr>
      </w:pPr>
      <w:r>
        <w:rPr>
          <w:rFonts w:ascii="Arial"/>
          <w:b/>
        </w:rPr>
        <w:t>Name</w:t>
      </w:r>
      <w:r>
        <w:t xml:space="preserve">: </w:t>
      </w:r>
      <w:r>
        <w:rPr>
          <w:rFonts w:hint="default"/>
          <w:lang w:val="en-US"/>
        </w:rPr>
        <w:t>Kaif Ali Sayyad</w:t>
      </w:r>
    </w:p>
    <w:p>
      <w:pPr>
        <w:pStyle w:val="6"/>
        <w:spacing w:before="182"/>
        <w:ind w:left="100"/>
        <w:rPr>
          <w:rFonts w:hint="default"/>
          <w:lang w:val="en-US"/>
        </w:rPr>
      </w:pPr>
      <w:r>
        <w:rPr>
          <w:rFonts w:ascii="Arial"/>
          <w:b/>
        </w:rPr>
        <w:t>UID</w:t>
      </w:r>
      <w:r>
        <w:t>: 202130010</w:t>
      </w:r>
      <w:r>
        <w:rPr>
          <w:rFonts w:hint="default"/>
          <w:lang w:val="en-US"/>
        </w:rPr>
        <w:t>9</w:t>
      </w:r>
    </w:p>
    <w:p>
      <w:pPr>
        <w:spacing w:before="182"/>
        <w:ind w:left="100"/>
        <w:rPr>
          <w:rFonts w:hint="default"/>
          <w:sz w:val="24"/>
          <w:lang w:val="en-US"/>
        </w:rPr>
      </w:pPr>
      <w:r>
        <w:rPr>
          <w:rFonts w:ascii="Arial"/>
          <w:b/>
          <w:sz w:val="24"/>
        </w:rPr>
        <w:t>Batch</w:t>
      </w:r>
      <w:r>
        <w:rPr>
          <w:sz w:val="24"/>
        </w:rPr>
        <w:t xml:space="preserve">: </w:t>
      </w:r>
      <w:r>
        <w:rPr>
          <w:rFonts w:hint="default"/>
          <w:sz w:val="24"/>
          <w:lang w:val="en-US"/>
        </w:rPr>
        <w:t>H</w:t>
      </w:r>
      <w:bookmarkStart w:id="0" w:name="_GoBack"/>
      <w:bookmarkEnd w:id="0"/>
    </w:p>
    <w:p>
      <w:pPr>
        <w:spacing w:before="182"/>
        <w:ind w:left="100"/>
        <w:rPr>
          <w:sz w:val="24"/>
        </w:rPr>
      </w:pPr>
      <w:r>
        <w:rPr>
          <w:rFonts w:ascii="Arial"/>
          <w:b/>
          <w:sz w:val="24"/>
        </w:rPr>
        <w:t>Exp:</w:t>
      </w:r>
      <w:r>
        <w:rPr>
          <w:sz w:val="24"/>
        </w:rPr>
        <w:t xml:space="preserve"> 10</w:t>
      </w:r>
    </w:p>
    <w:p>
      <w:pPr>
        <w:spacing w:before="182"/>
        <w:ind w:left="100"/>
        <w:rPr>
          <w:rFonts w:ascii="Calibri"/>
        </w:rPr>
      </w:pPr>
      <w:r>
        <w:rPr>
          <w:rFonts w:ascii="Arial"/>
          <w:b/>
          <w:sz w:val="28"/>
        </w:rPr>
        <w:t>Aim</w:t>
      </w:r>
      <w:r>
        <w:rPr>
          <w:rFonts w:ascii="Calibri"/>
        </w:rPr>
        <w:t>:</w:t>
      </w:r>
    </w:p>
    <w:p>
      <w:pPr>
        <w:pStyle w:val="6"/>
        <w:spacing w:before="265" w:line="276" w:lineRule="auto"/>
        <w:ind w:left="100" w:right="729"/>
      </w:pPr>
      <w:r>
        <w:t>Design Big Data Dashboards using Power BI / Power BI / R / Python / D3.js on the</w:t>
      </w:r>
      <w:r>
        <w:rPr>
          <w:spacing w:val="-65"/>
        </w:rPr>
        <w:t xml:space="preserve"> </w:t>
      </w:r>
      <w:r>
        <w:t>datasets - Education sector</w:t>
      </w:r>
    </w:p>
    <w:p>
      <w:pPr>
        <w:pStyle w:val="6"/>
        <w:spacing w:before="10"/>
        <w:rPr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Bar chart,</w:t>
      </w:r>
      <w:r>
        <w:rPr>
          <w:spacing w:val="-1"/>
          <w:sz w:val="24"/>
        </w:rPr>
        <w:t xml:space="preserve"> </w:t>
      </w:r>
      <w:r>
        <w:rPr>
          <w:sz w:val="24"/>
        </w:rPr>
        <w:t>Pie</w:t>
      </w:r>
      <w:r>
        <w:rPr>
          <w:spacing w:val="-1"/>
          <w:sz w:val="24"/>
        </w:rPr>
        <w:t xml:space="preserve"> </w:t>
      </w:r>
      <w:r>
        <w:rPr>
          <w:sz w:val="24"/>
        </w:rPr>
        <w:t>chart, Histogram,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line chart,</w:t>
      </w:r>
      <w:r>
        <w:rPr>
          <w:spacing w:val="-1"/>
          <w:sz w:val="24"/>
        </w:rPr>
        <w:t xml:space="preserve"> </w:t>
      </w:r>
      <w:r>
        <w:rPr>
          <w:sz w:val="24"/>
        </w:rPr>
        <w:t>Scatter plot,</w:t>
      </w:r>
      <w:r>
        <w:rPr>
          <w:spacing w:val="-1"/>
          <w:sz w:val="24"/>
        </w:rPr>
        <w:t xml:space="preserve"> </w:t>
      </w:r>
      <w:r>
        <w:rPr>
          <w:sz w:val="24"/>
        </w:rPr>
        <w:t>Bubble</w:t>
      </w:r>
      <w:r>
        <w:rPr>
          <w:spacing w:val="-1"/>
          <w:sz w:val="24"/>
        </w:rPr>
        <w:t xml:space="preserve"> </w:t>
      </w:r>
      <w:r>
        <w:rPr>
          <w:sz w:val="24"/>
        </w:rPr>
        <w:t>plot</w:t>
      </w:r>
    </w:p>
    <w:p>
      <w:pPr>
        <w:pStyle w:val="6"/>
        <w:spacing w:before="6"/>
      </w:pPr>
    </w:p>
    <w:p>
      <w:pPr>
        <w:pStyle w:val="8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275"/>
        <w:rPr>
          <w:sz w:val="24"/>
        </w:rPr>
      </w:pPr>
      <w:r>
        <w:rPr>
          <w:sz w:val="24"/>
        </w:rPr>
        <w:t>Advanced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Word</w:t>
      </w:r>
      <w:r>
        <w:rPr>
          <w:spacing w:val="-2"/>
          <w:sz w:val="24"/>
        </w:rPr>
        <w:t xml:space="preserve"> </w:t>
      </w:r>
      <w:r>
        <w:rPr>
          <w:sz w:val="24"/>
        </w:rPr>
        <w:t>chart,</w:t>
      </w:r>
      <w:r>
        <w:rPr>
          <w:spacing w:val="-2"/>
          <w:sz w:val="24"/>
        </w:rPr>
        <w:t xml:space="preserve"> </w:t>
      </w:r>
      <w:r>
        <w:rPr>
          <w:sz w:val="24"/>
        </w:rPr>
        <w:t>Box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whisker</w:t>
      </w:r>
      <w:r>
        <w:rPr>
          <w:spacing w:val="-2"/>
          <w:sz w:val="24"/>
        </w:rPr>
        <w:t xml:space="preserve"> </w:t>
      </w:r>
      <w:r>
        <w:rPr>
          <w:sz w:val="24"/>
        </w:rPr>
        <w:t>plot,</w:t>
      </w:r>
      <w:r>
        <w:rPr>
          <w:spacing w:val="-2"/>
          <w:sz w:val="24"/>
        </w:rPr>
        <w:t xml:space="preserve"> </w:t>
      </w:r>
      <w:r>
        <w:rPr>
          <w:sz w:val="24"/>
        </w:rPr>
        <w:t>Violin</w:t>
      </w:r>
      <w:r>
        <w:rPr>
          <w:spacing w:val="-2"/>
          <w:sz w:val="24"/>
        </w:rPr>
        <w:t xml:space="preserve"> </w:t>
      </w:r>
      <w:r>
        <w:rPr>
          <w:sz w:val="24"/>
        </w:rPr>
        <w:t>plot,</w:t>
      </w:r>
      <w:r>
        <w:rPr>
          <w:spacing w:val="-2"/>
          <w:sz w:val="24"/>
        </w:rPr>
        <w:t xml:space="preserve"> </w:t>
      </w:r>
      <w:r>
        <w:rPr>
          <w:sz w:val="24"/>
        </w:rPr>
        <w:t>Regression</w:t>
      </w:r>
      <w:r>
        <w:rPr>
          <w:spacing w:val="-2"/>
          <w:sz w:val="24"/>
        </w:rPr>
        <w:t xml:space="preserve"> </w:t>
      </w:r>
      <w:r>
        <w:rPr>
          <w:sz w:val="24"/>
        </w:rPr>
        <w:t>plot</w:t>
      </w:r>
      <w:r>
        <w:rPr>
          <w:spacing w:val="-2"/>
          <w:sz w:val="24"/>
        </w:rPr>
        <w:t xml:space="preserve"> </w:t>
      </w:r>
      <w:r>
        <w:rPr>
          <w:sz w:val="24"/>
        </w:rPr>
        <w:t>(linear</w:t>
      </w:r>
      <w:r>
        <w:rPr>
          <w:spacing w:val="-63"/>
          <w:sz w:val="24"/>
        </w:rPr>
        <w:t xml:space="preserve"> </w:t>
      </w:r>
      <w:r>
        <w:rPr>
          <w:sz w:val="24"/>
        </w:rPr>
        <w:t>and nonlinear), 3D chart, Jitter</w:t>
      </w:r>
    </w:p>
    <w:p>
      <w:pPr>
        <w:pStyle w:val="6"/>
        <w:spacing w:before="10"/>
        <w:rPr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observations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chart</w:t>
      </w:r>
    </w:p>
    <w:p>
      <w:pPr>
        <w:pStyle w:val="7"/>
        <w:rPr>
          <w:rFonts w:ascii="Arial MT"/>
          <w:b w:val="0"/>
          <w:sz w:val="22"/>
        </w:rPr>
      </w:pPr>
      <w:r>
        <w:t>Theory</w:t>
      </w:r>
      <w:r>
        <w:rPr>
          <w:rFonts w:ascii="Arial MT"/>
          <w:b w:val="0"/>
          <w:sz w:val="22"/>
        </w:rPr>
        <w:t>:</w:t>
      </w:r>
    </w:p>
    <w:p>
      <w:pPr>
        <w:pStyle w:val="3"/>
        <w:spacing w:before="185"/>
        <w:ind w:left="100" w:firstLine="0"/>
        <w:rPr>
          <w:rFonts w:ascii="Arial MT"/>
          <w:b w:val="0"/>
        </w:rPr>
      </w:pPr>
      <w:r>
        <w:t>Dataset</w:t>
      </w:r>
      <w:r>
        <w:rPr>
          <w:rFonts w:ascii="Arial MT"/>
          <w:b w:val="0"/>
        </w:rPr>
        <w:t>:</w:t>
      </w:r>
    </w:p>
    <w:p>
      <w:pPr>
        <w:pStyle w:val="6"/>
        <w:spacing w:before="182"/>
        <w:ind w:left="100"/>
      </w:pPr>
      <w:r>
        <w:fldChar w:fldCharType="begin"/>
      </w:r>
      <w:r>
        <w:instrText xml:space="preserve"> HYPERLINK "https://www.kaggle.com/datasets/lainguyn123/student-performance-factors" \h </w:instrText>
      </w:r>
      <w:r>
        <w:fldChar w:fldCharType="separate"/>
      </w:r>
      <w:r>
        <w:rPr>
          <w:color w:val="1154CC"/>
          <w:u w:val="thick" w:color="1154CC"/>
        </w:rPr>
        <w:t>https://www.kaggle.com/datasets/lainguyn123/student-performance-factors</w:t>
      </w:r>
      <w:r>
        <w:rPr>
          <w:color w:val="1154CC"/>
          <w:u w:val="thick" w:color="1154CC"/>
        </w:rPr>
        <w:fldChar w:fldCharType="end"/>
      </w:r>
    </w:p>
    <w:p>
      <w:pPr>
        <w:pStyle w:val="6"/>
        <w:spacing w:before="8"/>
        <w:rPr>
          <w:sz w:val="26"/>
        </w:rPr>
      </w:pPr>
    </w:p>
    <w:p>
      <w:pPr>
        <w:pStyle w:val="2"/>
        <w:spacing w:before="0"/>
        <w:rPr>
          <w:rFonts w:ascii="Calibri"/>
        </w:rPr>
      </w:pPr>
      <w:r>
        <w:rPr>
          <w:rFonts w:ascii="Calibri"/>
        </w:rPr>
        <w:t>Dataset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Overview:</w:t>
      </w:r>
    </w:p>
    <w:p>
      <w:pPr>
        <w:pStyle w:val="6"/>
        <w:spacing w:before="4"/>
        <w:rPr>
          <w:rFonts w:ascii="Calibri"/>
          <w:b/>
          <w:sz w:val="21"/>
        </w:rPr>
      </w:pPr>
    </w:p>
    <w:p>
      <w:pPr>
        <w:pStyle w:val="6"/>
        <w:spacing w:line="259" w:lineRule="auto"/>
        <w:ind w:left="100" w:right="591"/>
        <w:jc w:val="both"/>
      </w:pPr>
      <w:r>
        <w:rPr>
          <w:color w:val="3C4042"/>
        </w:rPr>
        <w:t>This</w:t>
      </w:r>
      <w:r>
        <w:rPr>
          <w:color w:val="3C4042"/>
          <w:spacing w:val="-3"/>
        </w:rPr>
        <w:t xml:space="preserve"> </w:t>
      </w:r>
      <w:r>
        <w:rPr>
          <w:color w:val="3C4042"/>
        </w:rPr>
        <w:t>dataset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provides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a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comprehensive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overview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of</w:t>
      </w:r>
      <w:r>
        <w:rPr>
          <w:color w:val="3C4042"/>
          <w:spacing w:val="-3"/>
        </w:rPr>
        <w:t xml:space="preserve"> </w:t>
      </w:r>
      <w:r>
        <w:rPr>
          <w:color w:val="3C4042"/>
        </w:rPr>
        <w:t>various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factors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affecting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student</w:t>
      </w:r>
      <w:r>
        <w:rPr>
          <w:color w:val="3C4042"/>
          <w:spacing w:val="-64"/>
        </w:rPr>
        <w:t xml:space="preserve"> </w:t>
      </w:r>
      <w:r>
        <w:rPr>
          <w:color w:val="3C4042"/>
        </w:rPr>
        <w:t>performance in exams. It includes information on study habits, attendance, parental</w:t>
      </w:r>
      <w:r>
        <w:rPr>
          <w:color w:val="3C4042"/>
          <w:spacing w:val="-64"/>
        </w:rPr>
        <w:t xml:space="preserve"> </w:t>
      </w:r>
      <w:r>
        <w:rPr>
          <w:color w:val="3C4042"/>
        </w:rPr>
        <w:t>involvement, and other aspects influencing academic success.</w:t>
      </w:r>
    </w:p>
    <w:p>
      <w:pPr>
        <w:pStyle w:val="6"/>
        <w:spacing w:before="8"/>
      </w:pPr>
    </w:p>
    <w:p>
      <w:pPr>
        <w:pStyle w:val="2"/>
        <w:spacing w:before="0"/>
        <w:jc w:val="both"/>
        <w:rPr>
          <w:rFonts w:ascii="Calibri"/>
        </w:rPr>
      </w:pPr>
      <w:r>
        <w:rPr>
          <w:rFonts w:ascii="Calibri"/>
        </w:rPr>
        <w:t>Column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Descriptions:</w:t>
      </w:r>
    </w:p>
    <w:p>
      <w:pPr>
        <w:pStyle w:val="8"/>
        <w:numPr>
          <w:ilvl w:val="0"/>
          <w:numId w:val="2"/>
        </w:numPr>
        <w:tabs>
          <w:tab w:val="left" w:pos="820"/>
        </w:tabs>
        <w:spacing w:before="100"/>
        <w:rPr>
          <w:sz w:val="24"/>
        </w:rPr>
      </w:pPr>
      <w:r>
        <w:rPr>
          <w:rFonts w:ascii="Arial"/>
          <w:b/>
          <w:sz w:val="24"/>
        </w:rPr>
        <w:t>Hours_Studied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Weekly</w:t>
      </w:r>
      <w:r>
        <w:rPr>
          <w:spacing w:val="-1"/>
          <w:sz w:val="24"/>
        </w:rPr>
        <w:t xml:space="preserve"> </w:t>
      </w:r>
      <w:r>
        <w:rPr>
          <w:sz w:val="24"/>
        </w:rPr>
        <w:t>hours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spends studying.</w:t>
      </w:r>
    </w:p>
    <w:p>
      <w:pPr>
        <w:pStyle w:val="8"/>
        <w:numPr>
          <w:ilvl w:val="0"/>
          <w:numId w:val="2"/>
        </w:numPr>
        <w:tabs>
          <w:tab w:val="left" w:pos="820"/>
        </w:tabs>
        <w:spacing w:before="42"/>
        <w:rPr>
          <w:sz w:val="24"/>
        </w:rPr>
      </w:pPr>
      <w:r>
        <w:rPr>
          <w:rFonts w:ascii="Arial"/>
          <w:b/>
          <w:sz w:val="24"/>
        </w:rPr>
        <w:t>Attendance</w:t>
      </w:r>
      <w:r>
        <w:rPr>
          <w:sz w:val="24"/>
        </w:rPr>
        <w:t>: Percentage of classes attended by the student.</w:t>
      </w:r>
    </w:p>
    <w:p>
      <w:pPr>
        <w:pStyle w:val="8"/>
        <w:numPr>
          <w:ilvl w:val="0"/>
          <w:numId w:val="2"/>
        </w:numPr>
        <w:tabs>
          <w:tab w:val="left" w:pos="820"/>
        </w:tabs>
        <w:spacing w:before="41" w:line="276" w:lineRule="auto"/>
        <w:ind w:right="203"/>
        <w:rPr>
          <w:sz w:val="24"/>
        </w:rPr>
      </w:pPr>
      <w:r>
        <w:rPr>
          <w:rFonts w:ascii="Arial" w:hAnsi="Arial"/>
          <w:b/>
          <w:sz w:val="24"/>
        </w:rPr>
        <w:t>Parental_Involvement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Level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parental</w:t>
      </w:r>
      <w:r>
        <w:rPr>
          <w:spacing w:val="-3"/>
          <w:sz w:val="24"/>
        </w:rPr>
        <w:t xml:space="preserve"> </w:t>
      </w:r>
      <w:r>
        <w:rPr>
          <w:sz w:val="24"/>
        </w:rPr>
        <w:t>engagement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student’s</w:t>
      </w:r>
      <w:r>
        <w:rPr>
          <w:spacing w:val="-3"/>
          <w:sz w:val="24"/>
        </w:rPr>
        <w:t xml:space="preserve"> </w:t>
      </w:r>
      <w:r>
        <w:rPr>
          <w:sz w:val="24"/>
        </w:rPr>
        <w:t>education</w:t>
      </w:r>
      <w:r>
        <w:rPr>
          <w:spacing w:val="-63"/>
          <w:sz w:val="24"/>
        </w:rPr>
        <w:t xml:space="preserve"> </w:t>
      </w:r>
      <w:r>
        <w:rPr>
          <w:sz w:val="24"/>
        </w:rPr>
        <w:t>(Low,</w:t>
      </w:r>
      <w:r>
        <w:rPr>
          <w:spacing w:val="-1"/>
          <w:sz w:val="24"/>
        </w:rPr>
        <w:t xml:space="preserve"> </w:t>
      </w:r>
      <w:r>
        <w:rPr>
          <w:sz w:val="24"/>
        </w:rPr>
        <w:t>Medium, High).</w:t>
      </w:r>
    </w:p>
    <w:p>
      <w:pPr>
        <w:pStyle w:val="8"/>
        <w:numPr>
          <w:ilvl w:val="0"/>
          <w:numId w:val="2"/>
        </w:numPr>
        <w:tabs>
          <w:tab w:val="left" w:pos="820"/>
        </w:tabs>
        <w:spacing w:line="276" w:lineRule="auto"/>
        <w:ind w:right="671"/>
        <w:rPr>
          <w:sz w:val="24"/>
        </w:rPr>
      </w:pPr>
      <w:r>
        <w:rPr>
          <w:rFonts w:ascii="Arial"/>
          <w:b/>
          <w:sz w:val="24"/>
        </w:rPr>
        <w:t>Access_to_Resources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educational</w:t>
      </w:r>
      <w:r>
        <w:rPr>
          <w:spacing w:val="-3"/>
          <w:sz w:val="24"/>
        </w:rPr>
        <w:t xml:space="preserve"> </w:t>
      </w:r>
      <w:r>
        <w:rPr>
          <w:sz w:val="24"/>
        </w:rPr>
        <w:t>resources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64"/>
          <w:sz w:val="24"/>
        </w:rPr>
        <w:t xml:space="preserve"> </w:t>
      </w:r>
      <w:r>
        <w:rPr>
          <w:sz w:val="24"/>
        </w:rPr>
        <w:t>(Low,</w:t>
      </w:r>
      <w:r>
        <w:rPr>
          <w:spacing w:val="-1"/>
          <w:sz w:val="24"/>
        </w:rPr>
        <w:t xml:space="preserve"> </w:t>
      </w:r>
      <w:r>
        <w:rPr>
          <w:sz w:val="24"/>
        </w:rPr>
        <w:t>Medium, High).</w:t>
      </w:r>
    </w:p>
    <w:p>
      <w:pPr>
        <w:pStyle w:val="8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rFonts w:ascii="Arial"/>
          <w:b/>
          <w:sz w:val="24"/>
        </w:rPr>
        <w:t>Extracurricular_Activities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Participation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extracurricular</w:t>
      </w:r>
      <w:r>
        <w:rPr>
          <w:spacing w:val="-3"/>
          <w:sz w:val="24"/>
        </w:rPr>
        <w:t xml:space="preserve"> </w:t>
      </w:r>
      <w:r>
        <w:rPr>
          <w:sz w:val="24"/>
        </w:rPr>
        <w:t>activities</w:t>
      </w:r>
      <w:r>
        <w:rPr>
          <w:spacing w:val="-3"/>
          <w:sz w:val="24"/>
        </w:rPr>
        <w:t xml:space="preserve"> </w:t>
      </w:r>
      <w:r>
        <w:rPr>
          <w:sz w:val="24"/>
        </w:rPr>
        <w:t>(Yes,</w:t>
      </w:r>
      <w:r>
        <w:rPr>
          <w:spacing w:val="-4"/>
          <w:sz w:val="24"/>
        </w:rPr>
        <w:t xml:space="preserve"> </w:t>
      </w:r>
      <w:r>
        <w:rPr>
          <w:sz w:val="24"/>
        </w:rPr>
        <w:t>No).</w:t>
      </w:r>
    </w:p>
    <w:p>
      <w:pPr>
        <w:pStyle w:val="8"/>
        <w:numPr>
          <w:ilvl w:val="0"/>
          <w:numId w:val="2"/>
        </w:numPr>
        <w:tabs>
          <w:tab w:val="left" w:pos="820"/>
        </w:tabs>
        <w:spacing w:before="41"/>
        <w:rPr>
          <w:sz w:val="24"/>
        </w:rPr>
      </w:pPr>
      <w:r>
        <w:rPr>
          <w:rFonts w:ascii="Arial"/>
          <w:b/>
          <w:sz w:val="24"/>
        </w:rPr>
        <w:t>Sleep_Hours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-1"/>
          <w:sz w:val="24"/>
        </w:rPr>
        <w:t xml:space="preserve"> </w:t>
      </w:r>
      <w:r>
        <w:rPr>
          <w:sz w:val="24"/>
        </w:rPr>
        <w:t>number of</w:t>
      </w:r>
      <w:r>
        <w:rPr>
          <w:spacing w:val="-1"/>
          <w:sz w:val="24"/>
        </w:rPr>
        <w:t xml:space="preserve"> </w:t>
      </w:r>
      <w:r>
        <w:rPr>
          <w:sz w:val="24"/>
        </w:rPr>
        <w:t>hours 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 sleeps</w:t>
      </w:r>
      <w:r>
        <w:rPr>
          <w:spacing w:val="-1"/>
          <w:sz w:val="24"/>
        </w:rPr>
        <w:t xml:space="preserve"> </w:t>
      </w:r>
      <w:r>
        <w:rPr>
          <w:sz w:val="24"/>
        </w:rPr>
        <w:t>per night.</w:t>
      </w:r>
    </w:p>
    <w:p>
      <w:pPr>
        <w:pStyle w:val="8"/>
        <w:numPr>
          <w:ilvl w:val="0"/>
          <w:numId w:val="2"/>
        </w:numPr>
        <w:tabs>
          <w:tab w:val="left" w:pos="820"/>
        </w:tabs>
        <w:spacing w:before="42"/>
        <w:rPr>
          <w:sz w:val="24"/>
        </w:rPr>
      </w:pPr>
      <w:r>
        <w:rPr>
          <w:rFonts w:ascii="Arial"/>
          <w:b/>
          <w:sz w:val="24"/>
        </w:rPr>
        <w:t>Previous_Scores</w:t>
      </w:r>
      <w:r>
        <w:rPr>
          <w:sz w:val="24"/>
        </w:rPr>
        <w:t>: Scores from previous exams taken by the student.</w:t>
      </w:r>
    </w:p>
    <w:p>
      <w:pPr>
        <w:rPr>
          <w:sz w:val="24"/>
        </w:rPr>
        <w:sectPr>
          <w:headerReference r:id="rId3" w:type="default"/>
          <w:type w:val="continuous"/>
          <w:pgSz w:w="12240" w:h="15840"/>
          <w:pgMar w:top="2300" w:right="1300" w:bottom="280" w:left="1340" w:header="1036" w:footer="720" w:gutter="0"/>
          <w:pgNumType w:start="1"/>
          <w:cols w:space="720" w:num="1"/>
        </w:sectPr>
      </w:pPr>
    </w:p>
    <w:p>
      <w:pPr>
        <w:pStyle w:val="6"/>
        <w:spacing w:before="2"/>
        <w:rPr>
          <w:sz w:val="12"/>
        </w:rPr>
      </w:pPr>
    </w:p>
    <w:p>
      <w:pPr>
        <w:pStyle w:val="8"/>
        <w:numPr>
          <w:ilvl w:val="0"/>
          <w:numId w:val="2"/>
        </w:numPr>
        <w:tabs>
          <w:tab w:val="left" w:pos="820"/>
        </w:tabs>
        <w:spacing w:before="92" w:line="276" w:lineRule="auto"/>
        <w:ind w:right="441"/>
        <w:rPr>
          <w:sz w:val="24"/>
        </w:rPr>
      </w:pPr>
      <w:r>
        <w:rPr>
          <w:rFonts w:ascii="Arial"/>
          <w:b/>
          <w:sz w:val="24"/>
        </w:rPr>
        <w:t>Motivation_Level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Self-reported</w:t>
      </w:r>
      <w:r>
        <w:rPr>
          <w:spacing w:val="-4"/>
          <w:sz w:val="24"/>
        </w:rPr>
        <w:t xml:space="preserve"> </w:t>
      </w:r>
      <w:r>
        <w:rPr>
          <w:sz w:val="24"/>
        </w:rPr>
        <w:t>motivation</w:t>
      </w:r>
      <w:r>
        <w:rPr>
          <w:spacing w:val="-4"/>
          <w:sz w:val="24"/>
        </w:rPr>
        <w:t xml:space="preserve"> </w:t>
      </w:r>
      <w:r>
        <w:rPr>
          <w:sz w:val="24"/>
        </w:rPr>
        <w:t>level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(Low,</w:t>
      </w:r>
      <w:r>
        <w:rPr>
          <w:spacing w:val="-4"/>
          <w:sz w:val="24"/>
        </w:rPr>
        <w:t xml:space="preserve"> </w:t>
      </w:r>
      <w:r>
        <w:rPr>
          <w:sz w:val="24"/>
        </w:rPr>
        <w:t>Medium,</w:t>
      </w:r>
      <w:r>
        <w:rPr>
          <w:spacing w:val="-64"/>
          <w:sz w:val="24"/>
        </w:rPr>
        <w:t xml:space="preserve"> </w:t>
      </w:r>
      <w:r>
        <w:rPr>
          <w:sz w:val="24"/>
        </w:rPr>
        <w:t>High).</w:t>
      </w:r>
    </w:p>
    <w:p>
      <w:pPr>
        <w:pStyle w:val="8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rFonts w:ascii="Arial"/>
          <w:b/>
          <w:sz w:val="24"/>
        </w:rPr>
        <w:t>Internet_Access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internet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home</w:t>
      </w:r>
      <w:r>
        <w:rPr>
          <w:spacing w:val="-3"/>
          <w:sz w:val="24"/>
        </w:rPr>
        <w:t xml:space="preserve"> </w:t>
      </w:r>
      <w:r>
        <w:rPr>
          <w:sz w:val="24"/>
        </w:rPr>
        <w:t>(Yes,</w:t>
      </w:r>
      <w:r>
        <w:rPr>
          <w:spacing w:val="-2"/>
          <w:sz w:val="24"/>
        </w:rPr>
        <w:t xml:space="preserve"> </w:t>
      </w:r>
      <w:r>
        <w:rPr>
          <w:sz w:val="24"/>
        </w:rPr>
        <w:t>No).</w:t>
      </w:r>
    </w:p>
    <w:p>
      <w:pPr>
        <w:pStyle w:val="8"/>
        <w:numPr>
          <w:ilvl w:val="0"/>
          <w:numId w:val="2"/>
        </w:numPr>
        <w:tabs>
          <w:tab w:val="left" w:pos="820"/>
        </w:tabs>
        <w:spacing w:before="41"/>
        <w:rPr>
          <w:sz w:val="24"/>
        </w:rPr>
      </w:pPr>
      <w:r>
        <w:rPr>
          <w:rFonts w:ascii="Arial"/>
          <w:b/>
          <w:sz w:val="24"/>
        </w:rPr>
        <w:t>Tutoring_Sessions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tutoring</w:t>
      </w:r>
      <w:r>
        <w:rPr>
          <w:spacing w:val="-2"/>
          <w:sz w:val="24"/>
        </w:rPr>
        <w:t xml:space="preserve"> </w:t>
      </w:r>
      <w:r>
        <w:rPr>
          <w:sz w:val="24"/>
        </w:rPr>
        <w:t>sessions</w:t>
      </w:r>
      <w:r>
        <w:rPr>
          <w:spacing w:val="-2"/>
          <w:sz w:val="24"/>
        </w:rPr>
        <w:t xml:space="preserve"> </w:t>
      </w:r>
      <w:r>
        <w:rPr>
          <w:sz w:val="24"/>
        </w:rPr>
        <w:t>attended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2"/>
          <w:sz w:val="24"/>
        </w:rPr>
        <w:t xml:space="preserve"> </w:t>
      </w:r>
      <w:r>
        <w:rPr>
          <w:sz w:val="24"/>
        </w:rPr>
        <w:t>month.</w:t>
      </w:r>
    </w:p>
    <w:p>
      <w:pPr>
        <w:pStyle w:val="8"/>
        <w:numPr>
          <w:ilvl w:val="0"/>
          <w:numId w:val="2"/>
        </w:numPr>
        <w:tabs>
          <w:tab w:val="left" w:pos="820"/>
        </w:tabs>
        <w:spacing w:before="42"/>
        <w:rPr>
          <w:sz w:val="24"/>
        </w:rPr>
      </w:pPr>
      <w:r>
        <w:rPr>
          <w:rFonts w:ascii="Arial" w:hAnsi="Arial"/>
          <w:b/>
          <w:sz w:val="24"/>
        </w:rPr>
        <w:t>Family_Income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Family’s</w:t>
      </w:r>
      <w:r>
        <w:rPr>
          <w:spacing w:val="-3"/>
          <w:sz w:val="24"/>
        </w:rPr>
        <w:t xml:space="preserve"> </w:t>
      </w:r>
      <w:r>
        <w:rPr>
          <w:sz w:val="24"/>
        </w:rPr>
        <w:t>income</w:t>
      </w:r>
      <w:r>
        <w:rPr>
          <w:spacing w:val="-2"/>
          <w:sz w:val="24"/>
        </w:rPr>
        <w:t xml:space="preserve"> </w:t>
      </w:r>
      <w:r>
        <w:rPr>
          <w:sz w:val="24"/>
        </w:rPr>
        <w:t>level</w:t>
      </w:r>
      <w:r>
        <w:rPr>
          <w:spacing w:val="-3"/>
          <w:sz w:val="24"/>
        </w:rPr>
        <w:t xml:space="preserve"> </w:t>
      </w:r>
      <w:r>
        <w:rPr>
          <w:sz w:val="24"/>
        </w:rPr>
        <w:t>(Low,</w:t>
      </w:r>
      <w:r>
        <w:rPr>
          <w:spacing w:val="-3"/>
          <w:sz w:val="24"/>
        </w:rPr>
        <w:t xml:space="preserve"> </w:t>
      </w:r>
      <w:r>
        <w:rPr>
          <w:sz w:val="24"/>
        </w:rPr>
        <w:t>Medium,</w:t>
      </w:r>
      <w:r>
        <w:rPr>
          <w:spacing w:val="-2"/>
          <w:sz w:val="24"/>
        </w:rPr>
        <w:t xml:space="preserve"> </w:t>
      </w:r>
      <w:r>
        <w:rPr>
          <w:sz w:val="24"/>
        </w:rPr>
        <w:t>High).</w:t>
      </w:r>
    </w:p>
    <w:p>
      <w:pPr>
        <w:pStyle w:val="8"/>
        <w:numPr>
          <w:ilvl w:val="0"/>
          <w:numId w:val="2"/>
        </w:numPr>
        <w:tabs>
          <w:tab w:val="left" w:pos="820"/>
        </w:tabs>
        <w:spacing w:before="41"/>
        <w:rPr>
          <w:sz w:val="24"/>
        </w:rPr>
      </w:pPr>
      <w:r>
        <w:rPr>
          <w:rFonts w:ascii="Arial"/>
          <w:b/>
          <w:sz w:val="24"/>
        </w:rPr>
        <w:t>Teacher_Quality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Perceived</w:t>
      </w:r>
      <w:r>
        <w:rPr>
          <w:spacing w:val="-4"/>
          <w:sz w:val="24"/>
        </w:rPr>
        <w:t xml:space="preserve"> </w:t>
      </w:r>
      <w:r>
        <w:rPr>
          <w:sz w:val="24"/>
        </w:rPr>
        <w:t>quality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teachers</w:t>
      </w:r>
      <w:r>
        <w:rPr>
          <w:spacing w:val="-4"/>
          <w:sz w:val="24"/>
        </w:rPr>
        <w:t xml:space="preserve"> </w:t>
      </w:r>
      <w:r>
        <w:rPr>
          <w:sz w:val="24"/>
        </w:rPr>
        <w:t>(Low,</w:t>
      </w:r>
      <w:r>
        <w:rPr>
          <w:spacing w:val="-4"/>
          <w:sz w:val="24"/>
        </w:rPr>
        <w:t xml:space="preserve"> </w:t>
      </w:r>
      <w:r>
        <w:rPr>
          <w:sz w:val="24"/>
        </w:rPr>
        <w:t>Medium,</w:t>
      </w:r>
      <w:r>
        <w:rPr>
          <w:spacing w:val="-4"/>
          <w:sz w:val="24"/>
        </w:rPr>
        <w:t xml:space="preserve"> </w:t>
      </w:r>
      <w:r>
        <w:rPr>
          <w:sz w:val="24"/>
        </w:rPr>
        <w:t>High).</w:t>
      </w:r>
    </w:p>
    <w:p>
      <w:pPr>
        <w:pStyle w:val="8"/>
        <w:numPr>
          <w:ilvl w:val="0"/>
          <w:numId w:val="2"/>
        </w:numPr>
        <w:tabs>
          <w:tab w:val="left" w:pos="820"/>
        </w:tabs>
        <w:spacing w:before="42"/>
        <w:rPr>
          <w:sz w:val="24"/>
        </w:rPr>
      </w:pPr>
      <w:r>
        <w:rPr>
          <w:rFonts w:ascii="Arial"/>
          <w:b/>
          <w:sz w:val="24"/>
        </w:rPr>
        <w:t>School_Type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school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attends</w:t>
      </w:r>
      <w:r>
        <w:rPr>
          <w:spacing w:val="-4"/>
          <w:sz w:val="24"/>
        </w:rPr>
        <w:t xml:space="preserve"> </w:t>
      </w:r>
      <w:r>
        <w:rPr>
          <w:sz w:val="24"/>
        </w:rPr>
        <w:t>(Public,</w:t>
      </w:r>
      <w:r>
        <w:rPr>
          <w:spacing w:val="-3"/>
          <w:sz w:val="24"/>
        </w:rPr>
        <w:t xml:space="preserve"> </w:t>
      </w:r>
      <w:r>
        <w:rPr>
          <w:sz w:val="24"/>
        </w:rPr>
        <w:t>Private).</w:t>
      </w:r>
    </w:p>
    <w:p>
      <w:pPr>
        <w:pStyle w:val="8"/>
        <w:numPr>
          <w:ilvl w:val="0"/>
          <w:numId w:val="2"/>
        </w:numPr>
        <w:tabs>
          <w:tab w:val="left" w:pos="820"/>
        </w:tabs>
        <w:spacing w:before="41" w:line="276" w:lineRule="auto"/>
        <w:ind w:right="1018"/>
        <w:rPr>
          <w:sz w:val="24"/>
        </w:rPr>
      </w:pPr>
      <w:r>
        <w:rPr>
          <w:rFonts w:ascii="Arial" w:hAnsi="Arial"/>
          <w:b/>
          <w:sz w:val="24"/>
        </w:rPr>
        <w:t>Peer_Influence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Impact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peers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student’s</w:t>
      </w:r>
      <w:r>
        <w:rPr>
          <w:spacing w:val="-2"/>
          <w:sz w:val="24"/>
        </w:rPr>
        <w:t xml:space="preserve"> </w:t>
      </w:r>
      <w:r>
        <w:rPr>
          <w:sz w:val="24"/>
        </w:rPr>
        <w:t>academic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64"/>
          <w:sz w:val="24"/>
        </w:rPr>
        <w:t xml:space="preserve"> </w:t>
      </w:r>
      <w:r>
        <w:rPr>
          <w:sz w:val="24"/>
        </w:rPr>
        <w:t>(Positive, Neutral, Negative).</w:t>
      </w:r>
    </w:p>
    <w:p>
      <w:pPr>
        <w:pStyle w:val="8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rFonts w:ascii="Arial"/>
          <w:b/>
          <w:sz w:val="24"/>
        </w:rPr>
        <w:t>Physical_Activity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Weekly</w:t>
      </w:r>
      <w:r>
        <w:rPr>
          <w:spacing w:val="-2"/>
          <w:sz w:val="24"/>
        </w:rPr>
        <w:t xml:space="preserve"> </w:t>
      </w:r>
      <w:r>
        <w:rPr>
          <w:sz w:val="24"/>
        </w:rPr>
        <w:t>hours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spends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physical</w:t>
      </w:r>
      <w:r>
        <w:rPr>
          <w:spacing w:val="-2"/>
          <w:sz w:val="24"/>
        </w:rPr>
        <w:t xml:space="preserve"> </w:t>
      </w:r>
      <w:r>
        <w:rPr>
          <w:sz w:val="24"/>
        </w:rPr>
        <w:t>activity.</w:t>
      </w:r>
    </w:p>
    <w:p>
      <w:pPr>
        <w:pStyle w:val="8"/>
        <w:numPr>
          <w:ilvl w:val="0"/>
          <w:numId w:val="2"/>
        </w:numPr>
        <w:tabs>
          <w:tab w:val="left" w:pos="820"/>
        </w:tabs>
        <w:spacing w:before="41"/>
        <w:rPr>
          <w:sz w:val="24"/>
        </w:rPr>
      </w:pPr>
      <w:r>
        <w:rPr>
          <w:rFonts w:ascii="Arial"/>
          <w:b/>
          <w:sz w:val="24"/>
        </w:rPr>
        <w:t>Learning_Disabilities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Presence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sz w:val="24"/>
        </w:rPr>
        <w:t>disabilities</w:t>
      </w:r>
      <w:r>
        <w:rPr>
          <w:spacing w:val="-2"/>
          <w:sz w:val="24"/>
        </w:rPr>
        <w:t xml:space="preserve"> </w:t>
      </w:r>
      <w:r>
        <w:rPr>
          <w:sz w:val="24"/>
        </w:rPr>
        <w:t>(Yes,</w:t>
      </w:r>
      <w:r>
        <w:rPr>
          <w:spacing w:val="-3"/>
          <w:sz w:val="24"/>
        </w:rPr>
        <w:t xml:space="preserve"> </w:t>
      </w:r>
      <w:r>
        <w:rPr>
          <w:sz w:val="24"/>
        </w:rPr>
        <w:t>No).</w:t>
      </w:r>
    </w:p>
    <w:p>
      <w:pPr>
        <w:pStyle w:val="8"/>
        <w:numPr>
          <w:ilvl w:val="0"/>
          <w:numId w:val="2"/>
        </w:numPr>
        <w:tabs>
          <w:tab w:val="left" w:pos="820"/>
        </w:tabs>
        <w:spacing w:before="42" w:line="276" w:lineRule="auto"/>
        <w:ind w:right="671"/>
        <w:rPr>
          <w:sz w:val="24"/>
        </w:rPr>
      </w:pPr>
      <w:r>
        <w:rPr>
          <w:rFonts w:ascii="Arial" w:hAnsi="Arial"/>
          <w:b/>
          <w:sz w:val="24"/>
        </w:rPr>
        <w:t>Parental_Education_Level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Highest</w:t>
      </w:r>
      <w:r>
        <w:rPr>
          <w:spacing w:val="-3"/>
          <w:sz w:val="24"/>
        </w:rPr>
        <w:t xml:space="preserve"> </w:t>
      </w:r>
      <w:r>
        <w:rPr>
          <w:sz w:val="24"/>
        </w:rPr>
        <w:t>educational</w:t>
      </w:r>
      <w:r>
        <w:rPr>
          <w:spacing w:val="-4"/>
          <w:sz w:val="24"/>
        </w:rPr>
        <w:t xml:space="preserve"> </w:t>
      </w:r>
      <w:r>
        <w:rPr>
          <w:sz w:val="24"/>
        </w:rPr>
        <w:t>attainment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student’s</w:t>
      </w:r>
      <w:r>
        <w:rPr>
          <w:spacing w:val="-64"/>
          <w:sz w:val="24"/>
        </w:rPr>
        <w:t xml:space="preserve"> </w:t>
      </w:r>
      <w:r>
        <w:rPr>
          <w:sz w:val="24"/>
        </w:rPr>
        <w:t>parents (High School, College, Postgraduate).</w:t>
      </w:r>
    </w:p>
    <w:p>
      <w:pPr>
        <w:pStyle w:val="8"/>
        <w:numPr>
          <w:ilvl w:val="0"/>
          <w:numId w:val="2"/>
        </w:numPr>
        <w:tabs>
          <w:tab w:val="left" w:pos="820"/>
        </w:tabs>
        <w:spacing w:line="276" w:lineRule="auto"/>
        <w:ind w:right="858"/>
        <w:rPr>
          <w:sz w:val="24"/>
        </w:rPr>
      </w:pPr>
      <w:r>
        <w:rPr>
          <w:rFonts w:ascii="Arial" w:hAnsi="Arial"/>
          <w:b/>
          <w:sz w:val="24"/>
        </w:rPr>
        <w:t>Distance_from_Home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Distance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student’s</w:t>
      </w:r>
      <w:r>
        <w:rPr>
          <w:spacing w:val="-4"/>
          <w:sz w:val="24"/>
        </w:rPr>
        <w:t xml:space="preserve"> </w:t>
      </w:r>
      <w:r>
        <w:rPr>
          <w:sz w:val="24"/>
        </w:rPr>
        <w:t>home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school</w:t>
      </w:r>
      <w:r>
        <w:rPr>
          <w:spacing w:val="-4"/>
          <w:sz w:val="24"/>
        </w:rPr>
        <w:t xml:space="preserve"> </w:t>
      </w:r>
      <w:r>
        <w:rPr>
          <w:sz w:val="24"/>
        </w:rPr>
        <w:t>(Near,</w:t>
      </w:r>
      <w:r>
        <w:rPr>
          <w:spacing w:val="-64"/>
          <w:sz w:val="24"/>
        </w:rPr>
        <w:t xml:space="preserve"> </w:t>
      </w:r>
      <w:r>
        <w:rPr>
          <w:sz w:val="24"/>
        </w:rPr>
        <w:t>Moderate, Far).</w:t>
      </w:r>
    </w:p>
    <w:p>
      <w:pPr>
        <w:pStyle w:val="8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rFonts w:ascii="Arial"/>
          <w:b/>
          <w:sz w:val="24"/>
        </w:rPr>
        <w:t>Gender</w:t>
      </w:r>
      <w:r>
        <w:rPr>
          <w:sz w:val="24"/>
        </w:rPr>
        <w:t>: Gender of the student (Male, Female).</w:t>
      </w:r>
    </w:p>
    <w:p>
      <w:pPr>
        <w:pStyle w:val="8"/>
        <w:numPr>
          <w:ilvl w:val="0"/>
          <w:numId w:val="2"/>
        </w:numPr>
        <w:tabs>
          <w:tab w:val="left" w:pos="820"/>
        </w:tabs>
        <w:spacing w:before="41"/>
        <w:rPr>
          <w:sz w:val="24"/>
        </w:rPr>
      </w:pPr>
      <w:r>
        <w:rPr>
          <w:rFonts w:ascii="Arial"/>
          <w:b/>
          <w:sz w:val="24"/>
        </w:rPr>
        <w:t>Exam_Score</w:t>
      </w:r>
      <w:r>
        <w:rPr>
          <w:sz w:val="24"/>
        </w:rPr>
        <w:t>: Final score obtained in the exam.</w:t>
      </w:r>
    </w:p>
    <w:p>
      <w:pPr>
        <w:rPr>
          <w:sz w:val="24"/>
        </w:rPr>
        <w:sectPr>
          <w:pgSz w:w="12240" w:h="15840"/>
          <w:pgMar w:top="2300" w:right="1300" w:bottom="280" w:left="1340" w:header="1036" w:footer="0" w:gutter="0"/>
          <w:cols w:space="720" w:num="1"/>
        </w:sectPr>
      </w:pPr>
    </w:p>
    <w:p>
      <w:pPr>
        <w:pStyle w:val="6"/>
        <w:spacing w:before="2"/>
        <w:rPr>
          <w:sz w:val="12"/>
        </w:rPr>
      </w:pPr>
    </w:p>
    <w:p>
      <w:pPr>
        <w:pStyle w:val="2"/>
      </w:pPr>
      <w:r>
        <w:t>Charts:</w:t>
      </w:r>
    </w:p>
    <w:p>
      <w:pPr>
        <w:pStyle w:val="3"/>
        <w:numPr>
          <w:ilvl w:val="0"/>
          <w:numId w:val="3"/>
        </w:numPr>
        <w:tabs>
          <w:tab w:val="left" w:pos="820"/>
        </w:tabs>
        <w:spacing w:before="45"/>
      </w:pPr>
      <w:r>
        <w:t>Impact of Hours Studied and Motivation Level on Exam Scores:</w:t>
      </w:r>
    </w:p>
    <w:p>
      <w:pPr>
        <w:pStyle w:val="8"/>
        <w:numPr>
          <w:ilvl w:val="1"/>
          <w:numId w:val="3"/>
        </w:numPr>
        <w:tabs>
          <w:tab w:val="left" w:pos="1540"/>
        </w:tabs>
        <w:spacing w:before="41"/>
        <w:rPr>
          <w:sz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246380</wp:posOffset>
            </wp:positionV>
            <wp:extent cx="5972810" cy="31108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6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Chart:</w:t>
      </w:r>
    </w:p>
    <w:p>
      <w:pPr>
        <w:pStyle w:val="6"/>
        <w:rPr>
          <w:sz w:val="31"/>
        </w:rPr>
      </w:pPr>
    </w:p>
    <w:p>
      <w:pPr>
        <w:pStyle w:val="8"/>
        <w:numPr>
          <w:ilvl w:val="1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Observations:</w:t>
      </w:r>
    </w:p>
    <w:p>
      <w:pPr>
        <w:pStyle w:val="3"/>
        <w:numPr>
          <w:ilvl w:val="2"/>
          <w:numId w:val="3"/>
        </w:numPr>
        <w:tabs>
          <w:tab w:val="left" w:pos="2259"/>
          <w:tab w:val="left" w:pos="2260"/>
        </w:tabs>
        <w:spacing w:before="41"/>
      </w:pPr>
      <w:r>
        <w:t>Positive Correlation between Hours Studied and Exam Scores:</w:t>
      </w:r>
    </w:p>
    <w:p>
      <w:pPr>
        <w:pStyle w:val="6"/>
        <w:spacing w:before="42" w:line="276" w:lineRule="auto"/>
        <w:ind w:left="2260" w:right="947"/>
        <w:jc w:val="both"/>
      </w:pPr>
      <w:r>
        <w:t>The overall trend shows that as the number of hours studied</w:t>
      </w:r>
      <w:r>
        <w:rPr>
          <w:spacing w:val="-65"/>
        </w:rPr>
        <w:t xml:space="preserve"> </w:t>
      </w:r>
      <w:r>
        <w:t>increases, exam scores tend to improve. This suggests that</w:t>
      </w:r>
      <w:r>
        <w:rPr>
          <w:spacing w:val="1"/>
        </w:rPr>
        <w:t xml:space="preserve"> </w:t>
      </w:r>
      <w:r>
        <w:t>consistent study habits are crucial for academic success.</w:t>
      </w:r>
    </w:p>
    <w:p>
      <w:pPr>
        <w:pStyle w:val="8"/>
        <w:numPr>
          <w:ilvl w:val="2"/>
          <w:numId w:val="3"/>
        </w:numPr>
        <w:tabs>
          <w:tab w:val="left" w:pos="2259"/>
          <w:tab w:val="left" w:pos="2260"/>
        </w:tabs>
        <w:spacing w:line="276" w:lineRule="auto"/>
        <w:ind w:right="160"/>
        <w:rPr>
          <w:sz w:val="24"/>
        </w:rPr>
      </w:pPr>
      <w:r>
        <w:rPr>
          <w:rFonts w:ascii="Arial" w:hAnsi="Arial"/>
          <w:b/>
          <w:sz w:val="24"/>
        </w:rPr>
        <w:t xml:space="preserve">Motivation Level Influences Performance: </w:t>
      </w:r>
      <w:r>
        <w:rPr>
          <w:sz w:val="24"/>
        </w:rPr>
        <w:t>Students with high</w:t>
      </w:r>
      <w:r>
        <w:rPr>
          <w:spacing w:val="1"/>
          <w:sz w:val="24"/>
        </w:rPr>
        <w:t xml:space="preserve"> </w:t>
      </w:r>
      <w:r>
        <w:rPr>
          <w:sz w:val="24"/>
        </w:rPr>
        <w:t>motivation</w:t>
      </w:r>
      <w:r>
        <w:rPr>
          <w:spacing w:val="2"/>
          <w:sz w:val="24"/>
        </w:rPr>
        <w:t xml:space="preserve"> </w:t>
      </w:r>
      <w:r>
        <w:rPr>
          <w:sz w:val="24"/>
        </w:rPr>
        <w:t>levels</w:t>
      </w:r>
      <w:r>
        <w:rPr>
          <w:spacing w:val="3"/>
          <w:sz w:val="24"/>
        </w:rPr>
        <w:t xml:space="preserve"> </w:t>
      </w:r>
      <w:r>
        <w:rPr>
          <w:sz w:val="24"/>
        </w:rPr>
        <w:t>tend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cluster</w:t>
      </w:r>
      <w:r>
        <w:rPr>
          <w:spacing w:val="3"/>
          <w:sz w:val="24"/>
        </w:rPr>
        <w:t xml:space="preserve"> </w:t>
      </w:r>
      <w:r>
        <w:rPr>
          <w:sz w:val="24"/>
        </w:rPr>
        <w:t>towards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upper</w:t>
      </w:r>
      <w:r>
        <w:rPr>
          <w:spacing w:val="3"/>
          <w:sz w:val="24"/>
        </w:rPr>
        <w:t xml:space="preserve"> </w:t>
      </w:r>
      <w:r>
        <w:rPr>
          <w:sz w:val="24"/>
        </w:rPr>
        <w:t>end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graph, indicating a stronger correlation between hours studied and</w:t>
      </w:r>
      <w:r>
        <w:rPr>
          <w:spacing w:val="1"/>
          <w:sz w:val="24"/>
        </w:rPr>
        <w:t xml:space="preserve"> </w:t>
      </w:r>
      <w:r>
        <w:rPr>
          <w:sz w:val="24"/>
        </w:rPr>
        <w:t>exam scores. In contrast, students with low motivation levels exhibit</w:t>
      </w:r>
      <w:r>
        <w:rPr>
          <w:spacing w:val="-64"/>
          <w:sz w:val="24"/>
        </w:rPr>
        <w:t xml:space="preserve"> </w:t>
      </w:r>
      <w:r>
        <w:rPr>
          <w:sz w:val="24"/>
        </w:rPr>
        <w:t>a wider spread, suggesting that motivation plays a significant role in</w:t>
      </w:r>
      <w:r>
        <w:rPr>
          <w:spacing w:val="-65"/>
          <w:sz w:val="24"/>
        </w:rPr>
        <w:t xml:space="preserve"> </w:t>
      </w:r>
      <w:r>
        <w:rPr>
          <w:sz w:val="24"/>
        </w:rPr>
        <w:t>how study time translates into exam performance.</w:t>
      </w:r>
    </w:p>
    <w:p>
      <w:pPr>
        <w:pStyle w:val="8"/>
        <w:numPr>
          <w:ilvl w:val="2"/>
          <w:numId w:val="3"/>
        </w:numPr>
        <w:tabs>
          <w:tab w:val="left" w:pos="2259"/>
          <w:tab w:val="left" w:pos="2260"/>
        </w:tabs>
        <w:rPr>
          <w:sz w:val="24"/>
        </w:rPr>
      </w:pPr>
      <w:r>
        <w:rPr>
          <w:rFonts w:ascii="Arial" w:hAnsi="Arial"/>
          <w:b/>
          <w:sz w:val="24"/>
        </w:rPr>
        <w:t>Individual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Variation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Exists: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Even</w:t>
      </w:r>
      <w:r>
        <w:rPr>
          <w:spacing w:val="-1"/>
          <w:sz w:val="24"/>
        </w:rPr>
        <w:t xml:space="preserve"> </w:t>
      </w:r>
      <w:r>
        <w:rPr>
          <w:sz w:val="24"/>
        </w:rPr>
        <w:t>within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specific</w:t>
      </w:r>
      <w:r>
        <w:rPr>
          <w:spacing w:val="-1"/>
          <w:sz w:val="24"/>
        </w:rPr>
        <w:t xml:space="preserve"> </w:t>
      </w:r>
      <w:r>
        <w:rPr>
          <w:sz w:val="24"/>
        </w:rPr>
        <w:t>motivation</w:t>
      </w:r>
    </w:p>
    <w:p>
      <w:pPr>
        <w:pStyle w:val="6"/>
        <w:spacing w:before="41" w:line="276" w:lineRule="auto"/>
        <w:ind w:left="2260" w:right="156"/>
      </w:pPr>
      <w:r>
        <w:t>level, there is variability in exam scores for a given number of hours</w:t>
      </w:r>
      <w:r>
        <w:rPr>
          <w:spacing w:val="-65"/>
        </w:rPr>
        <w:t xml:space="preserve"> </w:t>
      </w:r>
      <w:r>
        <w:t>studied. This suggests that factors other than hours studied and</w:t>
      </w:r>
      <w:r>
        <w:rPr>
          <w:spacing w:val="1"/>
        </w:rPr>
        <w:t xml:space="preserve"> </w:t>
      </w:r>
      <w:r>
        <w:t>motivation,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strategies,</w:t>
      </w:r>
      <w:r>
        <w:rPr>
          <w:spacing w:val="-1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difficulty,</w:t>
      </w:r>
      <w:r>
        <w:rPr>
          <w:spacing w:val="-1"/>
        </w:rPr>
        <w:t xml:space="preserve"> </w:t>
      </w:r>
      <w:r>
        <w:t>and</w:t>
      </w:r>
    </w:p>
    <w:p>
      <w:pPr>
        <w:pStyle w:val="6"/>
        <w:ind w:left="2260"/>
      </w:pPr>
      <w:r>
        <w:t>individual learning styles, also influence academic outcomes.</w:t>
      </w:r>
    </w:p>
    <w:p>
      <w:pPr>
        <w:sectPr>
          <w:pgSz w:w="12240" w:h="15840"/>
          <w:pgMar w:top="2300" w:right="1300" w:bottom="280" w:left="1340" w:header="1036" w:footer="0" w:gutter="0"/>
          <w:cols w:space="720" w:num="1"/>
        </w:sectPr>
      </w:pPr>
    </w:p>
    <w:p>
      <w:pPr>
        <w:pStyle w:val="6"/>
        <w:spacing w:before="2"/>
        <w:rPr>
          <w:sz w:val="12"/>
        </w:rPr>
      </w:pPr>
    </w:p>
    <w:p>
      <w:pPr>
        <w:pStyle w:val="2"/>
        <w:numPr>
          <w:ilvl w:val="0"/>
          <w:numId w:val="3"/>
        </w:numPr>
        <w:tabs>
          <w:tab w:val="left" w:pos="820"/>
        </w:tabs>
      </w:pPr>
      <w:r>
        <w:t>Impact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Parental</w:t>
      </w:r>
      <w:r>
        <w:rPr>
          <w:spacing w:val="-5"/>
        </w:rPr>
        <w:t xml:space="preserve"> </w:t>
      </w:r>
      <w:r>
        <w:t>Involvement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Exam</w:t>
      </w:r>
      <w:r>
        <w:rPr>
          <w:spacing w:val="-6"/>
        </w:rPr>
        <w:t xml:space="preserve"> </w:t>
      </w:r>
      <w:r>
        <w:t>Scores:</w:t>
      </w:r>
    </w:p>
    <w:p>
      <w:pPr>
        <w:pStyle w:val="8"/>
        <w:numPr>
          <w:ilvl w:val="1"/>
          <w:numId w:val="3"/>
        </w:numPr>
        <w:tabs>
          <w:tab w:val="left" w:pos="1540"/>
        </w:tabs>
        <w:spacing w:before="45"/>
        <w:rPr>
          <w:sz w:val="24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1809750</wp:posOffset>
            </wp:positionH>
            <wp:positionV relativeFrom="paragraph">
              <wp:posOffset>248920</wp:posOffset>
            </wp:positionV>
            <wp:extent cx="4176395" cy="408051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6296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Chart:</w:t>
      </w:r>
    </w:p>
    <w:p>
      <w:pPr>
        <w:pStyle w:val="8"/>
        <w:numPr>
          <w:ilvl w:val="1"/>
          <w:numId w:val="3"/>
        </w:numPr>
        <w:tabs>
          <w:tab w:val="left" w:pos="1540"/>
        </w:tabs>
        <w:spacing w:before="27"/>
        <w:rPr>
          <w:sz w:val="24"/>
        </w:rPr>
      </w:pPr>
      <w:r>
        <w:rPr>
          <w:sz w:val="24"/>
        </w:rPr>
        <w:t>Observations:</w:t>
      </w:r>
    </w:p>
    <w:p>
      <w:pPr>
        <w:pStyle w:val="8"/>
        <w:numPr>
          <w:ilvl w:val="2"/>
          <w:numId w:val="3"/>
        </w:numPr>
        <w:tabs>
          <w:tab w:val="left" w:pos="2259"/>
          <w:tab w:val="left" w:pos="2260"/>
        </w:tabs>
        <w:spacing w:before="41" w:line="276" w:lineRule="auto"/>
        <w:ind w:right="453"/>
        <w:rPr>
          <w:sz w:val="24"/>
        </w:rPr>
      </w:pPr>
      <w:r>
        <w:rPr>
          <w:rFonts w:ascii="Arial" w:hAnsi="Arial"/>
          <w:b/>
          <w:sz w:val="24"/>
        </w:rPr>
        <w:t>High Parental Involvement Leads to Highest Exam Scores: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Students with high parental involvement demonstrate the highest</w:t>
      </w:r>
      <w:r>
        <w:rPr>
          <w:spacing w:val="-65"/>
          <w:sz w:val="24"/>
        </w:rPr>
        <w:t xml:space="preserve"> </w:t>
      </w:r>
      <w:r>
        <w:rPr>
          <w:sz w:val="24"/>
        </w:rPr>
        <w:t>average exam scores, indicating a strong positive correlation</w:t>
      </w:r>
      <w:r>
        <w:rPr>
          <w:spacing w:val="1"/>
          <w:sz w:val="24"/>
        </w:rPr>
        <w:t xml:space="preserve"> </w:t>
      </w:r>
      <w:r>
        <w:rPr>
          <w:sz w:val="24"/>
        </w:rPr>
        <w:t>between parental engagement and academic success.</w:t>
      </w:r>
    </w:p>
    <w:p>
      <w:pPr>
        <w:pStyle w:val="3"/>
        <w:numPr>
          <w:ilvl w:val="2"/>
          <w:numId w:val="3"/>
        </w:numPr>
        <w:tabs>
          <w:tab w:val="left" w:pos="2259"/>
          <w:tab w:val="left" w:pos="2260"/>
        </w:tabs>
      </w:pPr>
      <w:r>
        <w:t>Low Parental Involvement Results in Lowest Exam Scores:</w:t>
      </w:r>
    </w:p>
    <w:p>
      <w:pPr>
        <w:pStyle w:val="6"/>
        <w:spacing w:before="42" w:line="276" w:lineRule="auto"/>
        <w:ind w:left="2260" w:right="289"/>
      </w:pPr>
      <w:r>
        <w:t>Students with low parental involvement have the lowest average</w:t>
      </w:r>
      <w:r>
        <w:rPr>
          <w:spacing w:val="1"/>
        </w:rPr>
        <w:t xml:space="preserve"> </w:t>
      </w:r>
      <w:r>
        <w:t>exam scores, suggesting that a lack of parental support negatively</w:t>
      </w:r>
      <w:r>
        <w:rPr>
          <w:spacing w:val="-65"/>
        </w:rPr>
        <w:t xml:space="preserve"> </w:t>
      </w:r>
      <w:r>
        <w:t>impacts academic performance.</w:t>
      </w:r>
    </w:p>
    <w:p>
      <w:pPr>
        <w:pStyle w:val="3"/>
        <w:numPr>
          <w:ilvl w:val="2"/>
          <w:numId w:val="3"/>
        </w:numPr>
        <w:tabs>
          <w:tab w:val="left" w:pos="2259"/>
          <w:tab w:val="left" w:pos="2260"/>
        </w:tabs>
      </w:pPr>
      <w:r>
        <w:t>Medium Parental Involvement Shows Moderate Impact:</w:t>
      </w:r>
    </w:p>
    <w:p>
      <w:pPr>
        <w:pStyle w:val="6"/>
        <w:spacing w:before="41" w:line="276" w:lineRule="auto"/>
        <w:ind w:left="2260" w:right="183"/>
      </w:pPr>
      <w:r>
        <w:t>Students with medium parental involvement exhibit moderate exam</w:t>
      </w:r>
      <w:r>
        <w:rPr>
          <w:spacing w:val="-65"/>
        </w:rPr>
        <w:t xml:space="preserve"> </w:t>
      </w:r>
      <w:r>
        <w:t>scores, highlighting the importance of a balanced level of parental</w:t>
      </w:r>
      <w:r>
        <w:rPr>
          <w:spacing w:val="1"/>
        </w:rPr>
        <w:t xml:space="preserve"> </w:t>
      </w:r>
      <w:r>
        <w:t>engagement for optimal academic outcomes.</w:t>
      </w:r>
    </w:p>
    <w:p>
      <w:pPr>
        <w:spacing w:line="276" w:lineRule="auto"/>
        <w:sectPr>
          <w:pgSz w:w="12240" w:h="15840"/>
          <w:pgMar w:top="2300" w:right="1300" w:bottom="280" w:left="1340" w:header="1036" w:footer="0" w:gutter="0"/>
          <w:cols w:space="720" w:num="1"/>
        </w:sectPr>
      </w:pPr>
    </w:p>
    <w:p>
      <w:pPr>
        <w:pStyle w:val="6"/>
        <w:spacing w:before="2"/>
        <w:rPr>
          <w:sz w:val="12"/>
        </w:rPr>
      </w:pPr>
    </w:p>
    <w:p>
      <w:pPr>
        <w:pStyle w:val="2"/>
        <w:numPr>
          <w:ilvl w:val="0"/>
          <w:numId w:val="3"/>
        </w:numPr>
        <w:tabs>
          <w:tab w:val="left" w:pos="820"/>
        </w:tabs>
      </w:pPr>
      <w:r>
        <w:t>Impact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Internet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Resources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Exam</w:t>
      </w:r>
      <w:r>
        <w:rPr>
          <w:spacing w:val="-5"/>
        </w:rPr>
        <w:t xml:space="preserve"> </w:t>
      </w:r>
      <w:r>
        <w:t>Scores:</w:t>
      </w:r>
    </w:p>
    <w:p>
      <w:pPr>
        <w:pStyle w:val="8"/>
        <w:numPr>
          <w:ilvl w:val="1"/>
          <w:numId w:val="3"/>
        </w:numPr>
        <w:tabs>
          <w:tab w:val="left" w:pos="1540"/>
        </w:tabs>
        <w:spacing w:before="45"/>
        <w:rPr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248920</wp:posOffset>
            </wp:positionV>
            <wp:extent cx="5960110" cy="313245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908" cy="3132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Chart:</w:t>
      </w:r>
    </w:p>
    <w:p>
      <w:pPr>
        <w:pStyle w:val="8"/>
        <w:numPr>
          <w:ilvl w:val="1"/>
          <w:numId w:val="3"/>
        </w:numPr>
        <w:tabs>
          <w:tab w:val="left" w:pos="1540"/>
        </w:tabs>
        <w:spacing w:before="49"/>
        <w:rPr>
          <w:sz w:val="24"/>
        </w:rPr>
      </w:pPr>
      <w:r>
        <w:rPr>
          <w:sz w:val="24"/>
        </w:rPr>
        <w:t>Observations:</w:t>
      </w:r>
    </w:p>
    <w:p>
      <w:pPr>
        <w:pStyle w:val="8"/>
        <w:numPr>
          <w:ilvl w:val="2"/>
          <w:numId w:val="3"/>
        </w:numPr>
        <w:tabs>
          <w:tab w:val="left" w:pos="2259"/>
          <w:tab w:val="left" w:pos="2260"/>
        </w:tabs>
        <w:spacing w:before="42" w:line="276" w:lineRule="auto"/>
        <w:ind w:right="148"/>
        <w:rPr>
          <w:sz w:val="24"/>
        </w:rPr>
      </w:pPr>
      <w:r>
        <w:rPr>
          <w:rFonts w:ascii="Arial" w:hAnsi="Arial"/>
          <w:b/>
          <w:sz w:val="24"/>
        </w:rPr>
        <w:t xml:space="preserve">Internet Access Boosts Exam Scores: </w:t>
      </w:r>
      <w:r>
        <w:rPr>
          <w:sz w:val="24"/>
        </w:rPr>
        <w:t>Across all levels of access</w:t>
      </w:r>
      <w:r>
        <w:rPr>
          <w:spacing w:val="-65"/>
          <w:sz w:val="24"/>
        </w:rPr>
        <w:t xml:space="preserve"> </w:t>
      </w:r>
      <w:r>
        <w:rPr>
          <w:sz w:val="24"/>
        </w:rPr>
        <w:t>to resources, students with internet access consistently outperform</w:t>
      </w:r>
      <w:r>
        <w:rPr>
          <w:spacing w:val="1"/>
          <w:sz w:val="24"/>
        </w:rPr>
        <w:t xml:space="preserve"> </w:t>
      </w:r>
      <w:r>
        <w:rPr>
          <w:sz w:val="24"/>
        </w:rPr>
        <w:t>those without. This highlights the significant role of internet access</w:t>
      </w:r>
    </w:p>
    <w:p>
      <w:pPr>
        <w:pStyle w:val="6"/>
        <w:ind w:left="2260"/>
      </w:pPr>
      <w:r>
        <w:t>in facilitating learning and improving academic outcomes.</w:t>
      </w:r>
    </w:p>
    <w:p>
      <w:pPr>
        <w:pStyle w:val="8"/>
        <w:numPr>
          <w:ilvl w:val="2"/>
          <w:numId w:val="3"/>
        </w:numPr>
        <w:tabs>
          <w:tab w:val="left" w:pos="2259"/>
          <w:tab w:val="left" w:pos="2260"/>
        </w:tabs>
        <w:spacing w:before="41" w:line="276" w:lineRule="auto"/>
        <w:ind w:right="308"/>
        <w:rPr>
          <w:sz w:val="24"/>
        </w:rPr>
      </w:pPr>
      <w:r>
        <w:rPr>
          <w:rFonts w:ascii="Arial" w:hAnsi="Arial"/>
          <w:b/>
          <w:sz w:val="24"/>
        </w:rPr>
        <w:t xml:space="preserve">Better Access to Resources Leads to Higher Scores: </w:t>
      </w:r>
      <w:r>
        <w:rPr>
          <w:sz w:val="24"/>
        </w:rPr>
        <w:t>Students</w:t>
      </w:r>
      <w:r>
        <w:rPr>
          <w:spacing w:val="-65"/>
          <w:sz w:val="24"/>
        </w:rPr>
        <w:t xml:space="preserve"> </w:t>
      </w:r>
      <w:r>
        <w:rPr>
          <w:sz w:val="24"/>
        </w:rPr>
        <w:t>with high access to resources, regardless of internet access, tend</w:t>
      </w:r>
      <w:r>
        <w:rPr>
          <w:spacing w:val="1"/>
          <w:sz w:val="24"/>
        </w:rPr>
        <w:t xml:space="preserve"> </w:t>
      </w:r>
      <w:r>
        <w:rPr>
          <w:sz w:val="24"/>
        </w:rPr>
        <w:t>to achieve higher exam scores compared to those with low or</w:t>
      </w:r>
      <w:r>
        <w:rPr>
          <w:spacing w:val="1"/>
          <w:sz w:val="24"/>
        </w:rPr>
        <w:t xml:space="preserve"> </w:t>
      </w:r>
      <w:r>
        <w:rPr>
          <w:sz w:val="24"/>
        </w:rPr>
        <w:t>medium access. This suggests that having adequate resources is</w:t>
      </w:r>
      <w:r>
        <w:rPr>
          <w:spacing w:val="1"/>
          <w:sz w:val="24"/>
        </w:rPr>
        <w:t xml:space="preserve"> </w:t>
      </w:r>
      <w:r>
        <w:rPr>
          <w:sz w:val="24"/>
        </w:rPr>
        <w:t>crucial for academic success.</w:t>
      </w:r>
    </w:p>
    <w:p>
      <w:pPr>
        <w:pStyle w:val="8"/>
        <w:numPr>
          <w:ilvl w:val="2"/>
          <w:numId w:val="3"/>
        </w:numPr>
        <w:tabs>
          <w:tab w:val="left" w:pos="2259"/>
          <w:tab w:val="left" w:pos="2260"/>
        </w:tabs>
        <w:spacing w:line="276" w:lineRule="auto"/>
        <w:ind w:right="201"/>
        <w:rPr>
          <w:sz w:val="24"/>
        </w:rPr>
      </w:pPr>
      <w:r>
        <w:rPr>
          <w:rFonts w:ascii="Arial" w:hAnsi="Arial"/>
          <w:b/>
          <w:sz w:val="24"/>
        </w:rPr>
        <w:t xml:space="preserve">Combined Impact of Internet Access and Resources: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highest exam scores are observed among students who have both</w:t>
      </w:r>
      <w:r>
        <w:rPr>
          <w:spacing w:val="1"/>
          <w:sz w:val="24"/>
        </w:rPr>
        <w:t xml:space="preserve"> </w:t>
      </w:r>
      <w:r>
        <w:rPr>
          <w:sz w:val="24"/>
        </w:rPr>
        <w:t>internet access and high access to resources. This emphasizes the</w:t>
      </w:r>
      <w:r>
        <w:rPr>
          <w:spacing w:val="-65"/>
          <w:sz w:val="24"/>
        </w:rPr>
        <w:t xml:space="preserve"> </w:t>
      </w:r>
      <w:r>
        <w:rPr>
          <w:sz w:val="24"/>
        </w:rPr>
        <w:t>synergistic</w:t>
      </w:r>
      <w:r>
        <w:rPr>
          <w:spacing w:val="-1"/>
          <w:sz w:val="24"/>
        </w:rPr>
        <w:t xml:space="preserve"> </w:t>
      </w:r>
      <w:r>
        <w:rPr>
          <w:sz w:val="24"/>
        </w:rPr>
        <w:t>effect of these</w:t>
      </w:r>
      <w:r>
        <w:rPr>
          <w:spacing w:val="-1"/>
          <w:sz w:val="24"/>
        </w:rPr>
        <w:t xml:space="preserve"> </w:t>
      </w:r>
      <w:r>
        <w:rPr>
          <w:sz w:val="24"/>
        </w:rPr>
        <w:t>two factors on</w:t>
      </w:r>
      <w:r>
        <w:rPr>
          <w:spacing w:val="-1"/>
          <w:sz w:val="24"/>
        </w:rPr>
        <w:t xml:space="preserve"> </w:t>
      </w:r>
      <w:r>
        <w:rPr>
          <w:sz w:val="24"/>
        </w:rPr>
        <w:t>student performance.</w:t>
      </w:r>
    </w:p>
    <w:p>
      <w:pPr>
        <w:spacing w:line="276" w:lineRule="auto"/>
        <w:rPr>
          <w:sz w:val="24"/>
        </w:rPr>
        <w:sectPr>
          <w:pgSz w:w="12240" w:h="15840"/>
          <w:pgMar w:top="2300" w:right="1300" w:bottom="280" w:left="1340" w:header="1036" w:footer="0" w:gutter="0"/>
          <w:cols w:space="720" w:num="1"/>
        </w:sectPr>
      </w:pPr>
    </w:p>
    <w:p>
      <w:pPr>
        <w:pStyle w:val="6"/>
        <w:spacing w:before="2"/>
        <w:rPr>
          <w:sz w:val="12"/>
        </w:rPr>
      </w:pPr>
    </w:p>
    <w:p>
      <w:pPr>
        <w:pStyle w:val="2"/>
        <w:numPr>
          <w:ilvl w:val="0"/>
          <w:numId w:val="3"/>
        </w:numPr>
        <w:tabs>
          <w:tab w:val="left" w:pos="892"/>
          <w:tab w:val="left" w:pos="893"/>
        </w:tabs>
        <w:ind w:left="892" w:hanging="433"/>
      </w:pPr>
      <w:r>
        <w:t>Distribution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Across</w:t>
      </w:r>
      <w:r>
        <w:rPr>
          <w:spacing w:val="-7"/>
        </w:rPr>
        <w:t xml:space="preserve"> </w:t>
      </w:r>
      <w:r>
        <w:t>Family</w:t>
      </w:r>
      <w:r>
        <w:rPr>
          <w:spacing w:val="-6"/>
        </w:rPr>
        <w:t xml:space="preserve"> </w:t>
      </w:r>
      <w:r>
        <w:t>Income</w:t>
      </w:r>
      <w:r>
        <w:rPr>
          <w:spacing w:val="-7"/>
        </w:rPr>
        <w:t xml:space="preserve"> </w:t>
      </w:r>
      <w:r>
        <w:t>Levels:</w:t>
      </w:r>
    </w:p>
    <w:p>
      <w:pPr>
        <w:pStyle w:val="8"/>
        <w:numPr>
          <w:ilvl w:val="1"/>
          <w:numId w:val="3"/>
        </w:numPr>
        <w:tabs>
          <w:tab w:val="left" w:pos="1540"/>
        </w:tabs>
        <w:spacing w:before="45"/>
        <w:rPr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248920</wp:posOffset>
            </wp:positionV>
            <wp:extent cx="5965825" cy="309753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5980" cy="309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Chart:</w:t>
      </w:r>
    </w:p>
    <w:p>
      <w:pPr>
        <w:pStyle w:val="8"/>
        <w:numPr>
          <w:ilvl w:val="1"/>
          <w:numId w:val="3"/>
        </w:numPr>
        <w:tabs>
          <w:tab w:val="left" w:pos="1540"/>
        </w:tabs>
        <w:spacing w:before="45"/>
        <w:rPr>
          <w:sz w:val="24"/>
        </w:rPr>
      </w:pPr>
      <w:r>
        <w:rPr>
          <w:sz w:val="24"/>
        </w:rPr>
        <w:t>Observations:</w:t>
      </w:r>
    </w:p>
    <w:p>
      <w:pPr>
        <w:pStyle w:val="8"/>
        <w:numPr>
          <w:ilvl w:val="2"/>
          <w:numId w:val="3"/>
        </w:numPr>
        <w:tabs>
          <w:tab w:val="left" w:pos="2259"/>
          <w:tab w:val="left" w:pos="2260"/>
        </w:tabs>
        <w:spacing w:before="41" w:line="276" w:lineRule="auto"/>
        <w:ind w:right="375"/>
        <w:rPr>
          <w:sz w:val="24"/>
        </w:rPr>
      </w:pPr>
      <w:r>
        <w:rPr>
          <w:rFonts w:ascii="Arial" w:hAnsi="Arial"/>
          <w:b/>
          <w:sz w:val="24"/>
        </w:rPr>
        <w:t xml:space="preserve">Low Family Income is Most Prevalent: </w:t>
      </w:r>
      <w:r>
        <w:rPr>
          <w:sz w:val="24"/>
        </w:rPr>
        <w:t>The majority of students</w:t>
      </w:r>
      <w:r>
        <w:rPr>
          <w:spacing w:val="-65"/>
          <w:sz w:val="24"/>
        </w:rPr>
        <w:t xml:space="preserve"> </w:t>
      </w:r>
      <w:r>
        <w:rPr>
          <w:sz w:val="24"/>
        </w:rPr>
        <w:t>in the dataset come from families with low income levels. This</w:t>
      </w:r>
      <w:r>
        <w:rPr>
          <w:spacing w:val="1"/>
          <w:sz w:val="24"/>
        </w:rPr>
        <w:t xml:space="preserve"> </w:t>
      </w:r>
      <w:r>
        <w:rPr>
          <w:sz w:val="24"/>
        </w:rPr>
        <w:t>suggests that socioeconomic factors may play a significant role in</w:t>
      </w:r>
      <w:r>
        <w:rPr>
          <w:spacing w:val="-64"/>
          <w:sz w:val="24"/>
        </w:rPr>
        <w:t xml:space="preserve"> </w:t>
      </w:r>
      <w:r>
        <w:rPr>
          <w:sz w:val="24"/>
        </w:rPr>
        <w:t>influencing student outcomes.</w:t>
      </w:r>
    </w:p>
    <w:p>
      <w:pPr>
        <w:pStyle w:val="8"/>
        <w:numPr>
          <w:ilvl w:val="2"/>
          <w:numId w:val="3"/>
        </w:numPr>
        <w:tabs>
          <w:tab w:val="left" w:pos="2259"/>
          <w:tab w:val="left" w:pos="2260"/>
        </w:tabs>
        <w:spacing w:line="276" w:lineRule="auto"/>
        <w:ind w:right="321"/>
        <w:rPr>
          <w:sz w:val="24"/>
        </w:rPr>
      </w:pPr>
      <w:r>
        <w:rPr>
          <w:rFonts w:ascii="Arial" w:hAnsi="Arial"/>
          <w:b/>
          <w:sz w:val="24"/>
        </w:rPr>
        <w:t xml:space="preserve">High and Medium Income Groups are Smaller: </w:t>
      </w:r>
      <w:r>
        <w:rPr>
          <w:sz w:val="24"/>
        </w:rPr>
        <w:t>Students from</w:t>
      </w:r>
      <w:r>
        <w:rPr>
          <w:spacing w:val="1"/>
          <w:sz w:val="24"/>
        </w:rPr>
        <w:t xml:space="preserve"> </w:t>
      </w:r>
      <w:r>
        <w:rPr>
          <w:sz w:val="24"/>
        </w:rPr>
        <w:t>high and medium income families represent smaller proportions of</w:t>
      </w:r>
      <w:r>
        <w:rPr>
          <w:spacing w:val="-65"/>
          <w:sz w:val="24"/>
        </w:rPr>
        <w:t xml:space="preserve"> </w:t>
      </w:r>
      <w:r>
        <w:rPr>
          <w:sz w:val="24"/>
        </w:rPr>
        <w:t>the dataset. This highlights the need to consider how</w:t>
      </w:r>
      <w:r>
        <w:rPr>
          <w:spacing w:val="1"/>
          <w:sz w:val="24"/>
        </w:rPr>
        <w:t xml:space="preserve"> </w:t>
      </w:r>
      <w:r>
        <w:rPr>
          <w:sz w:val="24"/>
        </w:rPr>
        <w:t>socioeconomic disparities might impact educational opportunities</w:t>
      </w:r>
      <w:r>
        <w:rPr>
          <w:spacing w:val="1"/>
          <w:sz w:val="24"/>
        </w:rPr>
        <w:t xml:space="preserve"> </w:t>
      </w:r>
      <w:r>
        <w:rPr>
          <w:sz w:val="24"/>
        </w:rPr>
        <w:t>and student achievement.</w:t>
      </w:r>
    </w:p>
    <w:p>
      <w:pPr>
        <w:pStyle w:val="8"/>
        <w:numPr>
          <w:ilvl w:val="2"/>
          <w:numId w:val="3"/>
        </w:numPr>
        <w:tabs>
          <w:tab w:val="left" w:pos="2259"/>
          <w:tab w:val="left" w:pos="2260"/>
        </w:tabs>
        <w:spacing w:line="276" w:lineRule="auto"/>
        <w:ind w:right="495"/>
        <w:rPr>
          <w:sz w:val="24"/>
        </w:rPr>
      </w:pPr>
      <w:r>
        <w:rPr>
          <w:rFonts w:ascii="Arial" w:hAnsi="Arial"/>
          <w:b/>
          <w:sz w:val="24"/>
        </w:rPr>
        <w:t xml:space="preserve">Need for Further Analysis: </w:t>
      </w:r>
      <w:r>
        <w:rPr>
          <w:sz w:val="24"/>
        </w:rPr>
        <w:t>It is important to explore how family</w:t>
      </w:r>
      <w:r>
        <w:rPr>
          <w:spacing w:val="-65"/>
          <w:sz w:val="24"/>
        </w:rPr>
        <w:t xml:space="preserve"> </w:t>
      </w:r>
      <w:r>
        <w:rPr>
          <w:sz w:val="24"/>
        </w:rPr>
        <w:t>income level interacts with other factors, such as access to</w:t>
      </w:r>
      <w:r>
        <w:rPr>
          <w:spacing w:val="1"/>
          <w:sz w:val="24"/>
        </w:rPr>
        <w:t xml:space="preserve"> </w:t>
      </w:r>
      <w:r>
        <w:rPr>
          <w:sz w:val="24"/>
        </w:rPr>
        <w:t>resources, parental involvement, and teacher quality, to better</w:t>
      </w:r>
      <w:r>
        <w:rPr>
          <w:spacing w:val="1"/>
          <w:sz w:val="24"/>
        </w:rPr>
        <w:t xml:space="preserve"> </w:t>
      </w:r>
      <w:r>
        <w:rPr>
          <w:sz w:val="24"/>
        </w:rPr>
        <w:t>understand its impact on student performance.</w:t>
      </w:r>
    </w:p>
    <w:p>
      <w:pPr>
        <w:spacing w:line="276" w:lineRule="auto"/>
        <w:rPr>
          <w:sz w:val="24"/>
        </w:rPr>
        <w:sectPr>
          <w:pgSz w:w="12240" w:h="15840"/>
          <w:pgMar w:top="2300" w:right="1300" w:bottom="280" w:left="1340" w:header="1036" w:footer="0" w:gutter="0"/>
          <w:cols w:space="720" w:num="1"/>
        </w:sectPr>
      </w:pPr>
    </w:p>
    <w:p>
      <w:pPr>
        <w:pStyle w:val="6"/>
        <w:spacing w:before="2"/>
        <w:rPr>
          <w:sz w:val="12"/>
        </w:rPr>
      </w:pPr>
    </w:p>
    <w:p>
      <w:pPr>
        <w:pStyle w:val="2"/>
        <w:numPr>
          <w:ilvl w:val="0"/>
          <w:numId w:val="3"/>
        </w:numPr>
        <w:tabs>
          <w:tab w:val="left" w:pos="820"/>
        </w:tabs>
      </w:pPr>
      <w:r>
        <w:t>Impact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Peer</w:t>
      </w:r>
      <w:r>
        <w:rPr>
          <w:spacing w:val="-5"/>
        </w:rPr>
        <w:t xml:space="preserve"> </w:t>
      </w:r>
      <w:r>
        <w:t>Influence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Exam</w:t>
      </w:r>
      <w:r>
        <w:rPr>
          <w:spacing w:val="-5"/>
        </w:rPr>
        <w:t xml:space="preserve"> </w:t>
      </w:r>
      <w:r>
        <w:t>Scores:</w:t>
      </w:r>
    </w:p>
    <w:p>
      <w:pPr>
        <w:pStyle w:val="8"/>
        <w:numPr>
          <w:ilvl w:val="1"/>
          <w:numId w:val="3"/>
        </w:numPr>
        <w:tabs>
          <w:tab w:val="left" w:pos="1540"/>
        </w:tabs>
        <w:spacing w:before="45"/>
        <w:rPr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248920</wp:posOffset>
            </wp:positionV>
            <wp:extent cx="5968365" cy="313690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8244" cy="313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Chart:</w:t>
      </w:r>
    </w:p>
    <w:p>
      <w:pPr>
        <w:pStyle w:val="8"/>
        <w:numPr>
          <w:ilvl w:val="1"/>
          <w:numId w:val="3"/>
        </w:numPr>
        <w:tabs>
          <w:tab w:val="left" w:pos="1540"/>
        </w:tabs>
        <w:spacing w:before="43"/>
        <w:rPr>
          <w:sz w:val="24"/>
        </w:rPr>
      </w:pPr>
      <w:r>
        <w:rPr>
          <w:sz w:val="24"/>
        </w:rPr>
        <w:t>Observations:</w:t>
      </w:r>
    </w:p>
    <w:p>
      <w:pPr>
        <w:pStyle w:val="8"/>
        <w:numPr>
          <w:ilvl w:val="2"/>
          <w:numId w:val="3"/>
        </w:numPr>
        <w:tabs>
          <w:tab w:val="left" w:pos="2259"/>
          <w:tab w:val="left" w:pos="2260"/>
        </w:tabs>
        <w:spacing w:before="41" w:line="276" w:lineRule="auto"/>
        <w:ind w:right="267"/>
        <w:rPr>
          <w:sz w:val="24"/>
        </w:rPr>
      </w:pPr>
      <w:r>
        <w:rPr>
          <w:rFonts w:ascii="Arial" w:hAnsi="Arial"/>
          <w:b/>
          <w:sz w:val="24"/>
        </w:rPr>
        <w:t xml:space="preserve">Positive Peer Influence Boosts Exam Scores: </w:t>
      </w:r>
      <w:r>
        <w:rPr>
          <w:sz w:val="24"/>
        </w:rPr>
        <w:t>Students with</w:t>
      </w:r>
      <w:r>
        <w:rPr>
          <w:spacing w:val="1"/>
          <w:sz w:val="24"/>
        </w:rPr>
        <w:t xml:space="preserve"> </w:t>
      </w:r>
      <w:r>
        <w:rPr>
          <w:sz w:val="24"/>
        </w:rPr>
        <w:t>positive peer influence tend to have higher exam scores compared</w:t>
      </w:r>
      <w:r>
        <w:rPr>
          <w:spacing w:val="-65"/>
          <w:sz w:val="24"/>
        </w:rPr>
        <w:t xml:space="preserve"> </w:t>
      </w:r>
      <w:r>
        <w:rPr>
          <w:sz w:val="24"/>
        </w:rPr>
        <w:t>to those with neutral or negative peer influence. This suggests that</w:t>
      </w:r>
      <w:r>
        <w:rPr>
          <w:spacing w:val="-64"/>
          <w:sz w:val="24"/>
        </w:rPr>
        <w:t xml:space="preserve"> </w:t>
      </w:r>
      <w:r>
        <w:rPr>
          <w:sz w:val="24"/>
        </w:rPr>
        <w:t>a supportive and encouraging peer environment can significantly</w:t>
      </w:r>
    </w:p>
    <w:p>
      <w:pPr>
        <w:pStyle w:val="6"/>
        <w:ind w:left="2260"/>
      </w:pPr>
      <w:r>
        <w:t>impact academic performance.</w:t>
      </w:r>
    </w:p>
    <w:p>
      <w:pPr>
        <w:pStyle w:val="8"/>
        <w:numPr>
          <w:ilvl w:val="2"/>
          <w:numId w:val="3"/>
        </w:numPr>
        <w:tabs>
          <w:tab w:val="left" w:pos="2259"/>
          <w:tab w:val="left" w:pos="2260"/>
        </w:tabs>
        <w:spacing w:before="41" w:line="276" w:lineRule="auto"/>
        <w:ind w:right="324"/>
        <w:rPr>
          <w:sz w:val="24"/>
        </w:rPr>
      </w:pPr>
      <w:r>
        <w:rPr>
          <w:rFonts w:ascii="Arial" w:hAnsi="Arial"/>
          <w:b/>
          <w:sz w:val="24"/>
        </w:rPr>
        <w:t xml:space="preserve">Negative Peer Influence Hinders Exam Scores: </w:t>
      </w:r>
      <w:r>
        <w:rPr>
          <w:sz w:val="24"/>
        </w:rPr>
        <w:t>Students with</w:t>
      </w:r>
      <w:r>
        <w:rPr>
          <w:spacing w:val="1"/>
          <w:sz w:val="24"/>
        </w:rPr>
        <w:t xml:space="preserve"> </w:t>
      </w:r>
      <w:r>
        <w:rPr>
          <w:sz w:val="24"/>
        </w:rPr>
        <w:t>negative peer influence demonstrate the lowest exam scores,</w:t>
      </w:r>
      <w:r>
        <w:rPr>
          <w:spacing w:val="1"/>
          <w:sz w:val="24"/>
        </w:rPr>
        <w:t xml:space="preserve"> </w:t>
      </w:r>
      <w:r>
        <w:rPr>
          <w:sz w:val="24"/>
        </w:rPr>
        <w:t>highlighting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detrimental</w:t>
      </w:r>
      <w:r>
        <w:rPr>
          <w:spacing w:val="-2"/>
          <w:sz w:val="24"/>
        </w:rPr>
        <w:t xml:space="preserve"> </w:t>
      </w:r>
      <w:r>
        <w:rPr>
          <w:sz w:val="24"/>
        </w:rPr>
        <w:t>effects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negative</w:t>
      </w:r>
      <w:r>
        <w:rPr>
          <w:spacing w:val="-3"/>
          <w:sz w:val="24"/>
        </w:rPr>
        <w:t xml:space="preserve"> </w:t>
      </w:r>
      <w:r>
        <w:rPr>
          <w:sz w:val="24"/>
        </w:rPr>
        <w:t>peer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64"/>
          <w:sz w:val="24"/>
        </w:rPr>
        <w:t xml:space="preserve"> </w:t>
      </w:r>
      <w:r>
        <w:rPr>
          <w:sz w:val="24"/>
        </w:rPr>
        <w:t>on academic achievement.</w:t>
      </w:r>
    </w:p>
    <w:p>
      <w:pPr>
        <w:pStyle w:val="8"/>
        <w:numPr>
          <w:ilvl w:val="2"/>
          <w:numId w:val="3"/>
        </w:numPr>
        <w:tabs>
          <w:tab w:val="left" w:pos="2259"/>
          <w:tab w:val="left" w:pos="2260"/>
        </w:tabs>
        <w:spacing w:line="276" w:lineRule="auto"/>
        <w:ind w:right="173"/>
        <w:rPr>
          <w:sz w:val="24"/>
        </w:rPr>
      </w:pPr>
      <w:r>
        <w:rPr>
          <w:rFonts w:ascii="Arial" w:hAnsi="Arial"/>
          <w:b/>
          <w:sz w:val="24"/>
        </w:rPr>
        <w:t xml:space="preserve">Neutral Peer Influence Has a Moderate Impact: </w:t>
      </w:r>
      <w:r>
        <w:rPr>
          <w:sz w:val="24"/>
        </w:rPr>
        <w:t>Students with</w:t>
      </w:r>
      <w:r>
        <w:rPr>
          <w:spacing w:val="1"/>
          <w:sz w:val="24"/>
        </w:rPr>
        <w:t xml:space="preserve"> </w:t>
      </w:r>
      <w:r>
        <w:rPr>
          <w:sz w:val="24"/>
        </w:rPr>
        <w:t>neutral peer influence have moderate exam scores, suggesting that</w:t>
      </w:r>
      <w:r>
        <w:rPr>
          <w:spacing w:val="-65"/>
          <w:sz w:val="24"/>
        </w:rPr>
        <w:t xml:space="preserve"> </w:t>
      </w:r>
      <w:r>
        <w:rPr>
          <w:sz w:val="24"/>
        </w:rPr>
        <w:t>while a neutral environment may not hinder performance, it may</w:t>
      </w:r>
      <w:r>
        <w:rPr>
          <w:spacing w:val="1"/>
          <w:sz w:val="24"/>
        </w:rPr>
        <w:t xml:space="preserve"> </w:t>
      </w:r>
      <w:r>
        <w:rPr>
          <w:sz w:val="24"/>
        </w:rPr>
        <w:t>also not provide the same level of support and motivation as a</w:t>
      </w:r>
      <w:r>
        <w:rPr>
          <w:spacing w:val="1"/>
          <w:sz w:val="24"/>
        </w:rPr>
        <w:t xml:space="preserve"> </w:t>
      </w:r>
      <w:r>
        <w:rPr>
          <w:sz w:val="24"/>
        </w:rPr>
        <w:t>positive peer environment.</w:t>
      </w:r>
    </w:p>
    <w:p>
      <w:pPr>
        <w:spacing w:line="276" w:lineRule="auto"/>
        <w:rPr>
          <w:sz w:val="24"/>
        </w:rPr>
        <w:sectPr>
          <w:pgSz w:w="12240" w:h="15840"/>
          <w:pgMar w:top="2300" w:right="1300" w:bottom="280" w:left="1340" w:header="1036" w:footer="0" w:gutter="0"/>
          <w:cols w:space="720" w:num="1"/>
        </w:sectPr>
      </w:pPr>
    </w:p>
    <w:p>
      <w:pPr>
        <w:pStyle w:val="6"/>
        <w:spacing w:before="2"/>
        <w:rPr>
          <w:sz w:val="12"/>
        </w:rPr>
      </w:pPr>
    </w:p>
    <w:p>
      <w:pPr>
        <w:pStyle w:val="2"/>
      </w:pPr>
      <w:r>
        <w:t>Dashboard:</w:t>
      </w:r>
    </w:p>
    <w:p>
      <w:pPr>
        <w:pStyle w:val="6"/>
        <w:spacing w:before="1"/>
        <w:rPr>
          <w:rFonts w:ascii="Arial"/>
          <w:b/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1205865</wp:posOffset>
            </wp:positionH>
            <wp:positionV relativeFrom="paragraph">
              <wp:posOffset>149225</wp:posOffset>
            </wp:positionV>
            <wp:extent cx="5398770" cy="406717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784" cy="4067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8"/>
        <w:rPr>
          <w:rFonts w:ascii="Arial"/>
          <w:b/>
          <w:sz w:val="37"/>
        </w:rPr>
      </w:pPr>
    </w:p>
    <w:p>
      <w:pPr>
        <w:spacing w:before="1"/>
        <w:ind w:left="1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Conclusion:</w:t>
      </w:r>
    </w:p>
    <w:p>
      <w:pPr>
        <w:pStyle w:val="6"/>
        <w:spacing w:before="2"/>
        <w:rPr>
          <w:rFonts w:ascii="Arial"/>
          <w:b/>
          <w:sz w:val="29"/>
        </w:rPr>
      </w:pPr>
    </w:p>
    <w:p>
      <w:pPr>
        <w:pStyle w:val="6"/>
        <w:spacing w:line="276" w:lineRule="auto"/>
        <w:ind w:left="100" w:right="502"/>
      </w:pPr>
      <w:r>
        <w:t>From this experiment and the subsequent Tableau dashboard, we have identified</w:t>
      </w:r>
      <w:r>
        <w:rPr>
          <w:spacing w:val="1"/>
        </w:rPr>
        <w:t xml:space="preserve"> </w:t>
      </w:r>
      <w:r>
        <w:t>several key factors that significantly influence student performance. Consistent study</w:t>
      </w:r>
      <w:r>
        <w:rPr>
          <w:spacing w:val="-65"/>
        </w:rPr>
        <w:t xml:space="preserve"> </w:t>
      </w:r>
      <w:r>
        <w:t>habits, high motivation, parental involvement, access to resources, positive peer</w:t>
      </w:r>
    </w:p>
    <w:p>
      <w:pPr>
        <w:pStyle w:val="6"/>
        <w:ind w:left="100"/>
      </w:pPr>
      <w:r>
        <w:t>influence, and conducive learning environments were found to be strongly correlated</w:t>
      </w:r>
    </w:p>
    <w:p>
      <w:pPr>
        <w:pStyle w:val="6"/>
        <w:spacing w:before="41" w:line="276" w:lineRule="auto"/>
        <w:ind w:left="100" w:right="163"/>
      </w:pPr>
      <w:r>
        <w:t>with</w:t>
      </w:r>
      <w:r>
        <w:rPr>
          <w:spacing w:val="-4"/>
        </w:rPr>
        <w:t xml:space="preserve"> </w:t>
      </w:r>
      <w:r>
        <w:t>higher</w:t>
      </w:r>
      <w:r>
        <w:rPr>
          <w:spacing w:val="-3"/>
        </w:rPr>
        <w:t xml:space="preserve"> </w:t>
      </w:r>
      <w:r>
        <w:t>exam</w:t>
      </w:r>
      <w:r>
        <w:rPr>
          <w:spacing w:val="-3"/>
        </w:rPr>
        <w:t xml:space="preserve"> </w:t>
      </w:r>
      <w:r>
        <w:t>scores.</w:t>
      </w:r>
      <w:r>
        <w:rPr>
          <w:spacing w:val="-3"/>
        </w:rPr>
        <w:t xml:space="preserve"> </w:t>
      </w:r>
      <w:r>
        <w:t>Additionally,</w:t>
      </w:r>
      <w:r>
        <w:rPr>
          <w:spacing w:val="-3"/>
        </w:rPr>
        <w:t xml:space="preserve"> </w:t>
      </w:r>
      <w:r>
        <w:t>socioeconomic</w:t>
      </w:r>
      <w:r>
        <w:rPr>
          <w:spacing w:val="-3"/>
        </w:rPr>
        <w:t xml:space="preserve"> </w:t>
      </w:r>
      <w:r>
        <w:t>factors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income</w:t>
      </w:r>
      <w:r>
        <w:rPr>
          <w:spacing w:val="-3"/>
        </w:rPr>
        <w:t xml:space="preserve"> </w:t>
      </w:r>
      <w:r>
        <w:t>and</w:t>
      </w:r>
      <w:r>
        <w:rPr>
          <w:spacing w:val="-64"/>
        </w:rPr>
        <w:t xml:space="preserve"> </w:t>
      </w:r>
      <w:r>
        <w:t>internet access play a role in shaping student outcomes. These findings emphasize the</w:t>
      </w:r>
      <w:r>
        <w:rPr>
          <w:spacing w:val="1"/>
        </w:rPr>
        <w:t xml:space="preserve"> </w:t>
      </w:r>
      <w:r>
        <w:t>need for a holistic approach to education that addresses both academic and</w:t>
      </w:r>
    </w:p>
    <w:p>
      <w:pPr>
        <w:pStyle w:val="6"/>
        <w:spacing w:line="276" w:lineRule="auto"/>
        <w:ind w:left="100" w:right="186"/>
        <w:jc w:val="both"/>
      </w:pPr>
      <w:r>
        <w:t>socio-emotional</w:t>
      </w:r>
      <w:r>
        <w:rPr>
          <w:spacing w:val="-5"/>
        </w:rPr>
        <w:t xml:space="preserve"> </w:t>
      </w:r>
      <w:r>
        <w:t>factors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optimize</w:t>
      </w:r>
      <w:r>
        <w:rPr>
          <w:spacing w:val="-5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success.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Tableau</w:t>
      </w:r>
      <w:r>
        <w:rPr>
          <w:spacing w:val="-4"/>
        </w:rPr>
        <w:t xml:space="preserve"> </w:t>
      </w:r>
      <w:r>
        <w:t>dashboard</w:t>
      </w:r>
      <w:r>
        <w:rPr>
          <w:spacing w:val="-4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a</w:t>
      </w:r>
      <w:r>
        <w:rPr>
          <w:spacing w:val="-64"/>
        </w:rPr>
        <w:t xml:space="preserve"> </w:t>
      </w:r>
      <w:r>
        <w:t>visual representation of these findings, enabling a deeper understanding of the complex</w:t>
      </w:r>
      <w:r>
        <w:rPr>
          <w:spacing w:val="-64"/>
        </w:rPr>
        <w:t xml:space="preserve"> </w:t>
      </w:r>
      <w:r>
        <w:t>interplay between various factors and their impact on student performance.</w:t>
      </w:r>
    </w:p>
    <w:sectPr>
      <w:pgSz w:w="12240" w:h="15840"/>
      <w:pgMar w:top="2300" w:right="1300" w:bottom="280" w:left="1340" w:header="1036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MT">
    <w:altName w:val="Helvetica Neue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drawing>
        <wp:anchor distT="0" distB="0" distL="0" distR="0" simplePos="0" relativeHeight="251662336" behindDoc="1" locked="0" layoutInCell="1" allowOverlap="1">
          <wp:simplePos x="0" y="0"/>
          <wp:positionH relativeFrom="page">
            <wp:posOffset>1202055</wp:posOffset>
          </wp:positionH>
          <wp:positionV relativeFrom="page">
            <wp:posOffset>657860</wp:posOffset>
          </wp:positionV>
          <wp:extent cx="4464685" cy="80518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464793" cy="8053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DB37A0"/>
    <w:multiLevelType w:val="multilevel"/>
    <w:tmpl w:val="09DB37A0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●"/>
      <w:lvlJc w:val="left"/>
      <w:pPr>
        <w:ind w:left="2260" w:hanging="360"/>
      </w:pPr>
      <w:rPr>
        <w:rFonts w:hint="default" w:ascii="Arial MT" w:hAnsi="Arial MT" w:eastAsia="Arial MT" w:cs="Arial MT"/>
        <w:w w:val="6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7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4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65" w:hanging="360"/>
      </w:pPr>
      <w:rPr>
        <w:rFonts w:hint="default"/>
        <w:lang w:val="en-US" w:eastAsia="en-US" w:bidi="ar-SA"/>
      </w:rPr>
    </w:lvl>
  </w:abstractNum>
  <w:abstractNum w:abstractNumId="1">
    <w:nsid w:val="146F1B2E"/>
    <w:multiLevelType w:val="multilevel"/>
    <w:tmpl w:val="146F1B2E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2">
    <w:nsid w:val="479137E2"/>
    <w:multiLevelType w:val="multilevel"/>
    <w:tmpl w:val="479137E2"/>
    <w:lvl w:ilvl="0" w:tentative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w w:val="6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36348"/>
    <w:rsid w:val="00036348"/>
    <w:rsid w:val="002230C6"/>
    <w:rsid w:val="005402BF"/>
    <w:rsid w:val="00593BD5"/>
    <w:rsid w:val="00EF1A3B"/>
    <w:rsid w:val="97FADDFF"/>
    <w:rsid w:val="FFDE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92"/>
      <w:ind w:left="100"/>
      <w:outlineLvl w:val="0"/>
    </w:pPr>
    <w:rPr>
      <w:rFonts w:ascii="Arial" w:hAnsi="Arial" w:eastAsia="Arial" w:cs="Arial"/>
      <w:b/>
      <w:bCs/>
      <w:sz w:val="26"/>
      <w:szCs w:val="26"/>
    </w:rPr>
  </w:style>
  <w:style w:type="paragraph" w:styleId="3">
    <w:name w:val="heading 2"/>
    <w:basedOn w:val="1"/>
    <w:next w:val="1"/>
    <w:unhideWhenUsed/>
    <w:qFormat/>
    <w:uiPriority w:val="9"/>
    <w:pPr>
      <w:ind w:left="2260" w:hanging="360"/>
      <w:outlineLvl w:val="1"/>
    </w:pPr>
    <w:rPr>
      <w:rFonts w:ascii="Arial" w:hAnsi="Arial" w:eastAsia="Arial" w:cs="Arial"/>
      <w:b/>
      <w:bCs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4"/>
      <w:szCs w:val="24"/>
    </w:rPr>
  </w:style>
  <w:style w:type="paragraph" w:styleId="7">
    <w:name w:val="Title"/>
    <w:basedOn w:val="1"/>
    <w:qFormat/>
    <w:uiPriority w:val="10"/>
    <w:pPr>
      <w:spacing w:before="182"/>
      <w:ind w:left="100"/>
    </w:pPr>
    <w:rPr>
      <w:rFonts w:ascii="Arial" w:hAnsi="Arial" w:eastAsia="Arial" w:cs="Arial"/>
      <w:b/>
      <w:bCs/>
      <w:sz w:val="28"/>
      <w:szCs w:val="28"/>
    </w:rPr>
  </w:style>
  <w:style w:type="paragraph" w:styleId="8">
    <w:name w:val="List Paragraph"/>
    <w:basedOn w:val="1"/>
    <w:qFormat/>
    <w:uiPriority w:val="1"/>
    <w:pPr>
      <w:ind w:left="820" w:hanging="360"/>
    </w:pPr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1117</Words>
  <Characters>6373</Characters>
  <Lines>53</Lines>
  <Paragraphs>14</Paragraphs>
  <TotalTime>1</TotalTime>
  <ScaleCrop>false</ScaleCrop>
  <LinksUpToDate>false</LinksUpToDate>
  <CharactersWithSpaces>7476</CharactersWithSpaces>
  <Application>WPS Office_5.7.1.8093_F1E327BC-269C-435d-A152-05C5408002CA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2024-11-04T17:53:00Z</dcterms:created>
  <dc:creator>Data</dc:creator>
  <cp:lastModifiedBy>KAIFALI SAYYAD</cp:lastModifiedBy>
  <dcterms:modified xsi:type="dcterms:W3CDTF">2024-11-09T18:13:54Z</dcterms:modified>
  <dc:title>2021300089 - EXP_10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1033-5.7.1.8093</vt:lpwstr>
  </property>
</Properties>
</file>