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87EE" w14:textId="4779D998" w:rsidR="009E2399" w:rsidRDefault="00456E43">
      <w:pPr>
        <w:pStyle w:val="Compact"/>
        <w:spacing w:line="360" w:lineRule="auto"/>
        <w:jc w:val="center"/>
        <w:rPr>
          <w:lang w:eastAsia="zh-CN"/>
        </w:rPr>
      </w:pPr>
      <w:r>
        <w:rPr>
          <w:noProof/>
        </w:rPr>
        <w:drawing>
          <wp:inline distT="0" distB="0" distL="0" distR="0" wp14:anchorId="6968F812" wp14:editId="67C87F16">
            <wp:extent cx="1851122" cy="1306195"/>
            <wp:effectExtent l="0" t="0" r="0" b="8255"/>
            <wp:docPr id="54155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55185" name="Picture 541555185"/>
                    <pic:cNvPicPr/>
                  </pic:nvPicPr>
                  <pic:blipFill rotWithShape="1">
                    <a:blip r:embed="rId8" cstate="print">
                      <a:extLst>
                        <a:ext uri="{28A0092B-C50C-407E-A947-70E740481C1C}">
                          <a14:useLocalDpi xmlns:a14="http://schemas.microsoft.com/office/drawing/2010/main" val="0"/>
                        </a:ext>
                      </a:extLst>
                    </a:blip>
                    <a:srcRect b="25771"/>
                    <a:stretch>
                      <a:fillRect/>
                    </a:stretch>
                  </pic:blipFill>
                  <pic:spPr bwMode="auto">
                    <a:xfrm>
                      <a:off x="0" y="0"/>
                      <a:ext cx="1859732" cy="1312271"/>
                    </a:xfrm>
                    <a:prstGeom prst="rect">
                      <a:avLst/>
                    </a:prstGeom>
                    <a:ln>
                      <a:noFill/>
                    </a:ln>
                    <a:extLst>
                      <a:ext uri="{53640926-AAD7-44D8-BBD7-CCE9431645EC}">
                        <a14:shadowObscured xmlns:a14="http://schemas.microsoft.com/office/drawing/2010/main"/>
                      </a:ext>
                    </a:extLst>
                  </pic:spPr>
                </pic:pic>
              </a:graphicData>
            </a:graphic>
          </wp:inline>
        </w:drawing>
      </w:r>
      <w:r w:rsidR="00D652C3">
        <w:rPr>
          <w:noProof/>
        </w:rPr>
        <w:drawing>
          <wp:inline distT="0" distB="0" distL="0" distR="0" wp14:anchorId="52279F50" wp14:editId="5517B0D4">
            <wp:extent cx="2371725" cy="1367790"/>
            <wp:effectExtent l="0" t="0" r="0" b="3810"/>
            <wp:docPr id="7355427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42774" name="Grafik 1"/>
                    <pic:cNvPicPr>
                      <a:picLocks noChangeAspect="1"/>
                    </pic:cNvPicPr>
                  </pic:nvPicPr>
                  <pic:blipFill>
                    <a:blip r:embed="rId9"/>
                    <a:stretch>
                      <a:fillRect/>
                    </a:stretch>
                  </pic:blipFill>
                  <pic:spPr>
                    <a:xfrm>
                      <a:off x="0" y="0"/>
                      <a:ext cx="2388924" cy="1378226"/>
                    </a:xfrm>
                    <a:prstGeom prst="rect">
                      <a:avLst/>
                    </a:prstGeom>
                  </pic:spPr>
                </pic:pic>
              </a:graphicData>
            </a:graphic>
          </wp:inline>
        </w:drawing>
      </w:r>
    </w:p>
    <w:p w14:paraId="36A078BF" w14:textId="77777777" w:rsidR="009E2399" w:rsidRDefault="009E2399">
      <w:pPr>
        <w:pStyle w:val="Compact"/>
        <w:spacing w:line="360" w:lineRule="auto"/>
        <w:jc w:val="center"/>
        <w:rPr>
          <w:lang w:eastAsia="zh-CN"/>
        </w:rPr>
      </w:pPr>
    </w:p>
    <w:p w14:paraId="45451592" w14:textId="77777777" w:rsidR="009E2399" w:rsidRDefault="00D652C3">
      <w:pPr>
        <w:pStyle w:val="Titel1"/>
      </w:pPr>
      <w:r>
        <w:t>Master’s Thesis</w:t>
      </w:r>
    </w:p>
    <w:p w14:paraId="0659683F" w14:textId="77777777" w:rsidR="009E2399" w:rsidRDefault="009E2399">
      <w:pPr>
        <w:pStyle w:val="Titel1"/>
      </w:pPr>
    </w:p>
    <w:p w14:paraId="2F00E313" w14:textId="77777777" w:rsidR="009E2399" w:rsidRDefault="00D652C3">
      <w:pPr>
        <w:pStyle w:val="Titel1"/>
      </w:pPr>
      <w:r>
        <w:t>Development and Evaluation of a Python-Based Signal Processing Pipeline for Frailty Classification from PPG Signals</w:t>
      </w:r>
    </w:p>
    <w:p w14:paraId="50140D7E" w14:textId="77777777" w:rsidR="009E2399" w:rsidRDefault="009E2399">
      <w:pPr>
        <w:pStyle w:val="Compact"/>
        <w:spacing w:line="360" w:lineRule="auto"/>
        <w:rPr>
          <w:lang w:eastAsia="zh-CN"/>
        </w:rPr>
      </w:pPr>
    </w:p>
    <w:p w14:paraId="2C568074" w14:textId="2994CEB9" w:rsidR="009E2399" w:rsidRDefault="00D652C3">
      <w:pPr>
        <w:pStyle w:val="Text"/>
        <w:spacing w:after="156"/>
        <w:jc w:val="center"/>
      </w:pPr>
      <w:r>
        <w:t>Kaifeng Xu</w:t>
      </w:r>
    </w:p>
    <w:p w14:paraId="0D8AA847" w14:textId="77777777" w:rsidR="009E2399" w:rsidRDefault="00D652C3">
      <w:pPr>
        <w:pStyle w:val="Text"/>
        <w:spacing w:after="156"/>
        <w:jc w:val="center"/>
      </w:pPr>
      <w:r>
        <w:t>Matriculation Number: 403139</w:t>
      </w:r>
    </w:p>
    <w:p w14:paraId="1B665FDF" w14:textId="0F343980" w:rsidR="009E2399" w:rsidRDefault="00456E43">
      <w:pPr>
        <w:pStyle w:val="Text"/>
        <w:spacing w:after="156"/>
        <w:jc w:val="center"/>
      </w:pPr>
      <w:r>
        <w:t>Program</w:t>
      </w:r>
      <w:r w:rsidR="00D652C3">
        <w:t xml:space="preserve"> of study: M.Sc. Produktionstechnik</w:t>
      </w:r>
    </w:p>
    <w:p w14:paraId="4178AAB4" w14:textId="77777777" w:rsidR="009E2399" w:rsidRDefault="00D652C3">
      <w:pPr>
        <w:pStyle w:val="Text"/>
        <w:spacing w:after="156"/>
        <w:jc w:val="center"/>
      </w:pPr>
      <w:r>
        <w:t>Submission Date: 26.08.2026</w:t>
      </w:r>
    </w:p>
    <w:p w14:paraId="4D399A2D" w14:textId="77777777" w:rsidR="009E2399" w:rsidRDefault="009E2399">
      <w:pPr>
        <w:pStyle w:val="Text"/>
        <w:spacing w:after="156"/>
        <w:jc w:val="center"/>
      </w:pPr>
    </w:p>
    <w:p w14:paraId="35DC8192" w14:textId="77777777" w:rsidR="009E2399" w:rsidRDefault="00D652C3">
      <w:pPr>
        <w:pStyle w:val="Text"/>
        <w:spacing w:after="156"/>
        <w:jc w:val="center"/>
      </w:pPr>
      <w:r>
        <w:t>Supervisors</w:t>
      </w:r>
    </w:p>
    <w:p w14:paraId="676393FB" w14:textId="77777777" w:rsidR="009E2399" w:rsidRDefault="00D652C3">
      <w:pPr>
        <w:pStyle w:val="Text"/>
        <w:spacing w:after="156"/>
        <w:jc w:val="center"/>
      </w:pPr>
      <w:r>
        <w:t>Prof. Dr. Charmayne Mary Lee Hughes</w:t>
      </w:r>
    </w:p>
    <w:p w14:paraId="7230EB22" w14:textId="77777777" w:rsidR="009E2399" w:rsidRDefault="00D652C3">
      <w:pPr>
        <w:pStyle w:val="Text"/>
        <w:spacing w:after="156"/>
        <w:jc w:val="center"/>
      </w:pPr>
      <w:r>
        <w:t>M.Sc. Ali Pourhossein</w:t>
      </w:r>
    </w:p>
    <w:p w14:paraId="59B96738" w14:textId="77777777" w:rsidR="009E2399" w:rsidRDefault="009E2399">
      <w:pPr>
        <w:pStyle w:val="Text"/>
        <w:spacing w:after="156"/>
        <w:jc w:val="center"/>
      </w:pPr>
    </w:p>
    <w:p w14:paraId="38B9B087" w14:textId="77777777" w:rsidR="009E2399" w:rsidRDefault="00D652C3">
      <w:pPr>
        <w:pStyle w:val="Text"/>
        <w:spacing w:after="156"/>
        <w:jc w:val="center"/>
      </w:pPr>
      <w:r>
        <w:t>Faculty V - Mechanical Engineering and Transport Systems</w:t>
      </w:r>
    </w:p>
    <w:p w14:paraId="46B5F512" w14:textId="77777777" w:rsidR="009E2399" w:rsidRDefault="00D652C3">
      <w:pPr>
        <w:pStyle w:val="Text"/>
        <w:spacing w:after="156"/>
        <w:jc w:val="center"/>
      </w:pPr>
      <w:r>
        <w:t>Institute of Psychology and Ergonomics</w:t>
      </w:r>
    </w:p>
    <w:p w14:paraId="4D879F10" w14:textId="77777777" w:rsidR="009E2399" w:rsidRDefault="00D652C3">
      <w:pPr>
        <w:pStyle w:val="Text"/>
        <w:spacing w:after="156"/>
        <w:jc w:val="center"/>
      </w:pPr>
      <w:r>
        <w:t>Age-Appropriate Human-Machine Systems</w:t>
      </w:r>
    </w:p>
    <w:p w14:paraId="66EDF563" w14:textId="77777777" w:rsidR="009E2399" w:rsidRDefault="00D652C3">
      <w:pPr>
        <w:pStyle w:val="Text"/>
        <w:spacing w:after="156"/>
        <w:jc w:val="center"/>
        <w:rPr>
          <w:lang w:val="de-DE"/>
        </w:rPr>
      </w:pPr>
      <w:r>
        <w:rPr>
          <w:lang w:val="de-DE"/>
        </w:rPr>
        <w:t>Technische Universität Berlin</w:t>
      </w:r>
    </w:p>
    <w:p w14:paraId="51EBC93B" w14:textId="77777777" w:rsidR="009E2399" w:rsidRDefault="009E2399">
      <w:pPr>
        <w:pStyle w:val="Compact"/>
        <w:spacing w:line="360" w:lineRule="auto"/>
        <w:rPr>
          <w:lang w:val="de-DE" w:eastAsia="zh-CN"/>
        </w:rPr>
      </w:pPr>
    </w:p>
    <w:p w14:paraId="5D93B659" w14:textId="77777777" w:rsidR="009E2399" w:rsidRDefault="00D652C3">
      <w:pPr>
        <w:pStyle w:val="Heading1"/>
        <w:rPr>
          <w:rFonts w:eastAsiaTheme="minorEastAsia"/>
          <w:lang w:val="de-DE"/>
        </w:rPr>
      </w:pPr>
      <w:bookmarkStart w:id="0" w:name="_Toc238648290"/>
      <w:r>
        <w:rPr>
          <w:lang w:val="de-DE"/>
        </w:rPr>
        <w:lastRenderedPageBreak/>
        <w:t>Eigenständigkeitserklärung</w:t>
      </w:r>
      <w:bookmarkEnd w:id="0"/>
    </w:p>
    <w:p w14:paraId="06C74CFA" w14:textId="77777777" w:rsidR="009E2399" w:rsidRDefault="00D652C3">
      <w:pPr>
        <w:pStyle w:val="Text"/>
        <w:spacing w:after="156"/>
        <w:rPr>
          <w:lang w:val="de-DE"/>
        </w:rPr>
      </w:pPr>
      <w:r>
        <w:rPr>
          <w:lang w:val="de-DE"/>
        </w:rPr>
        <w:t>Hiermit versichere ich, dass ich die vorliegende Arbeit ohne Hilfe Dritter und ausschließlich unter Verwendung der aufgeführten Quellen und Hilfsmittel angefertigt habe. Alle Stellen die den benutzten Quellen und Hilfsmitteln wörtlich oder inhaltlich entnommen sind, habe ich als solche kenntlich gemacht.</w:t>
      </w:r>
      <w:r>
        <w:rPr>
          <w:rFonts w:hint="eastAsia"/>
          <w:lang w:val="de-DE"/>
        </w:rPr>
        <w:t xml:space="preserve"> </w:t>
      </w:r>
    </w:p>
    <w:p w14:paraId="26E0C1BA" w14:textId="77777777" w:rsidR="009E2399" w:rsidRDefault="00D652C3">
      <w:pPr>
        <w:pStyle w:val="Text"/>
        <w:spacing w:after="156"/>
        <w:rPr>
          <w:lang w:val="de-DE"/>
        </w:rPr>
      </w:pPr>
      <w:r>
        <w:rPr>
          <w:lang w:val="de-DE"/>
        </w:rPr>
        <w:t>Sofern KI-Tools verwendet wurden, habe ich Produktnamen, Hersteller, die jeweils verwendete Softwareversion und die Art der Nutzung (z.B. sprachliche Überprüfung und Verbesserung der Texte, systematische Recherche) benannt. Ich verantworte die Auswahl, die Übernahme und sämtliche Ergebnisse des von mir verwendeten KI-generierten Outputs vollumfänglich selbst.</w:t>
      </w:r>
    </w:p>
    <w:p w14:paraId="1774CB2C" w14:textId="5AA56C52" w:rsidR="009E2399" w:rsidRDefault="00D652C3">
      <w:pPr>
        <w:pStyle w:val="Text"/>
        <w:spacing w:after="156"/>
        <w:rPr>
          <w:lang w:val="de-DE"/>
        </w:rPr>
      </w:pPr>
      <w:r>
        <w:rPr>
          <w:lang w:val="de-DE"/>
        </w:rPr>
        <w:t>Die Satzung zur Sicherung guter wissenschaftlicher Praxis an der TU Berlin vom 8. März 2017.</w:t>
      </w:r>
      <w:r w:rsidR="009941CA">
        <w:rPr>
          <w:rFonts w:eastAsiaTheme="minorEastAsia" w:hint="eastAsia"/>
          <w:lang w:val="de-DE"/>
        </w:rPr>
        <w:t xml:space="preserve"> </w:t>
      </w:r>
      <w:hyperlink r:id="rId10" w:history="1">
        <w:r w:rsidR="002D0E50" w:rsidRPr="00CA54CA">
          <w:rPr>
            <w:rStyle w:val="Hyperlink"/>
            <w:lang w:val="de-DE"/>
          </w:rPr>
          <w:t>https://www.static.tu.berlin/fileadmin/www/10002457/K3-AMBl/Amtsblatt_2023/Amtliches_Mitteilungsblatt_Nr._16_vom_30.05.2023.pdf</w:t>
        </w:r>
      </w:hyperlink>
      <w:r>
        <w:rPr>
          <w:lang w:val="de-DE"/>
        </w:rPr>
        <w:t xml:space="preserve"> habe ich zur Kenntnis genommen. Ich erkläre weiterhin, dass ich die Arbeit in gleicher oder ähnlicher Form noch keiner anderen Prüfungsbehörde vorgelegt habe. </w:t>
      </w:r>
    </w:p>
    <w:p w14:paraId="76A31F36" w14:textId="77777777" w:rsidR="009E2399" w:rsidRDefault="009E2399">
      <w:pPr>
        <w:pStyle w:val="Text"/>
        <w:spacing w:after="156"/>
        <w:rPr>
          <w:rFonts w:eastAsiaTheme="minorEastAsia"/>
          <w:lang w:val="de-DE"/>
        </w:rPr>
      </w:pPr>
    </w:p>
    <w:p w14:paraId="6AF15EB7" w14:textId="77777777" w:rsidR="009E2399" w:rsidRDefault="009E2399">
      <w:pPr>
        <w:pStyle w:val="Text"/>
        <w:spacing w:after="156"/>
        <w:rPr>
          <w:rFonts w:eastAsiaTheme="minorEastAsia"/>
          <w:lang w:val="de-DE"/>
        </w:rPr>
      </w:pPr>
    </w:p>
    <w:p w14:paraId="48CB7550" w14:textId="77777777" w:rsidR="009E2399" w:rsidRDefault="009E2399">
      <w:pPr>
        <w:pStyle w:val="Text"/>
        <w:spacing w:after="156"/>
        <w:rPr>
          <w:rFonts w:eastAsiaTheme="minorEastAsia"/>
          <w:lang w:val="de-DE"/>
        </w:rPr>
      </w:pPr>
    </w:p>
    <w:p w14:paraId="40604804" w14:textId="77777777" w:rsidR="009E2399" w:rsidRPr="00F7084F" w:rsidRDefault="00D652C3">
      <w:pPr>
        <w:pStyle w:val="Text"/>
        <w:spacing w:after="156"/>
        <w:rPr>
          <w:lang w:val="de-DE"/>
        </w:rPr>
      </w:pPr>
      <w:r w:rsidRPr="00F7084F">
        <w:rPr>
          <w:lang w:val="de-DE"/>
        </w:rPr>
        <w:t xml:space="preserve">Berlin, den …………………………………………………………… </w:t>
      </w:r>
    </w:p>
    <w:p w14:paraId="48B7A602" w14:textId="77777777" w:rsidR="009E2399" w:rsidRPr="00F7084F" w:rsidRDefault="009E2399">
      <w:pPr>
        <w:pStyle w:val="Text"/>
        <w:spacing w:after="156"/>
        <w:rPr>
          <w:rFonts w:eastAsiaTheme="minorEastAsia"/>
          <w:lang w:val="de-DE"/>
        </w:rPr>
      </w:pPr>
    </w:p>
    <w:p w14:paraId="48686B6D" w14:textId="77777777" w:rsidR="009E2399" w:rsidRPr="00F7084F" w:rsidRDefault="00D652C3">
      <w:pPr>
        <w:pStyle w:val="Text"/>
        <w:spacing w:after="156"/>
        <w:rPr>
          <w:lang w:val="de-DE"/>
        </w:rPr>
      </w:pPr>
      <w:r w:rsidRPr="00F7084F">
        <w:rPr>
          <w:lang w:val="de-DE"/>
        </w:rPr>
        <w:t>Unterschrift ……………………………………………………………</w:t>
      </w:r>
    </w:p>
    <w:p w14:paraId="68EE0020" w14:textId="77777777" w:rsidR="009E2399" w:rsidRPr="00F7084F" w:rsidRDefault="009E2399">
      <w:pPr>
        <w:pStyle w:val="Text"/>
        <w:spacing w:after="156"/>
        <w:rPr>
          <w:lang w:val="de-DE"/>
        </w:rPr>
      </w:pPr>
    </w:p>
    <w:p w14:paraId="0D87A910" w14:textId="77777777" w:rsidR="009E2399" w:rsidRPr="00F7084F" w:rsidRDefault="009E2399">
      <w:pPr>
        <w:pStyle w:val="Text"/>
        <w:spacing w:after="156"/>
        <w:rPr>
          <w:rFonts w:eastAsiaTheme="minorEastAsia"/>
          <w:lang w:val="de-DE"/>
        </w:rPr>
      </w:pPr>
    </w:p>
    <w:p w14:paraId="286D91B2" w14:textId="77777777" w:rsidR="009E2399" w:rsidRPr="00F7084F" w:rsidRDefault="009E2399">
      <w:pPr>
        <w:pStyle w:val="Text"/>
        <w:spacing w:after="156"/>
        <w:rPr>
          <w:rFonts w:eastAsiaTheme="minorEastAsia"/>
          <w:lang w:val="de-DE"/>
        </w:rPr>
      </w:pPr>
    </w:p>
    <w:p w14:paraId="0E7B2D10" w14:textId="77777777" w:rsidR="009E2399" w:rsidRPr="00F7084F" w:rsidRDefault="009E2399">
      <w:pPr>
        <w:pStyle w:val="Text"/>
        <w:spacing w:after="156"/>
        <w:rPr>
          <w:rFonts w:eastAsiaTheme="minorEastAsia"/>
          <w:lang w:val="de-DE"/>
        </w:rPr>
      </w:pPr>
    </w:p>
    <w:p w14:paraId="267C78A9" w14:textId="77777777" w:rsidR="009E2399" w:rsidRPr="00F7084F" w:rsidRDefault="009E2399">
      <w:pPr>
        <w:pStyle w:val="Text"/>
        <w:spacing w:after="156"/>
        <w:rPr>
          <w:rFonts w:eastAsiaTheme="minorEastAsia"/>
          <w:lang w:val="de-DE"/>
        </w:rPr>
      </w:pPr>
    </w:p>
    <w:p w14:paraId="102DA791" w14:textId="77777777" w:rsidR="009E2399" w:rsidRPr="00F7084F" w:rsidRDefault="009E2399">
      <w:pPr>
        <w:pStyle w:val="Text"/>
        <w:spacing w:after="156"/>
        <w:rPr>
          <w:rFonts w:eastAsiaTheme="minorEastAsia"/>
          <w:lang w:val="de-DE"/>
        </w:rPr>
      </w:pPr>
    </w:p>
    <w:p w14:paraId="428213AF" w14:textId="77777777" w:rsidR="009E2399" w:rsidRPr="00F7084F" w:rsidRDefault="009E2399">
      <w:pPr>
        <w:pStyle w:val="Text"/>
        <w:spacing w:after="156"/>
        <w:rPr>
          <w:rFonts w:eastAsiaTheme="minorEastAsia"/>
          <w:lang w:val="de-DE"/>
        </w:rPr>
      </w:pPr>
    </w:p>
    <w:p w14:paraId="1339E849" w14:textId="77777777" w:rsidR="009E2399" w:rsidRPr="00F7084F" w:rsidRDefault="00D652C3">
      <w:pPr>
        <w:pStyle w:val="Heading1"/>
        <w:jc w:val="both"/>
        <w:rPr>
          <w:sz w:val="24"/>
          <w:szCs w:val="24"/>
          <w:lang w:val="de-DE"/>
        </w:rPr>
      </w:pPr>
      <w:bookmarkStart w:id="1" w:name="_Toc238648291"/>
      <w:r w:rsidRPr="00F7084F">
        <w:rPr>
          <w:lang w:val="de-DE"/>
        </w:rPr>
        <w:t>Abstract</w:t>
      </w:r>
      <w:bookmarkEnd w:id="1"/>
    </w:p>
    <w:p w14:paraId="2F90E57A" w14:textId="14D689E5" w:rsidR="009E2399" w:rsidRDefault="00D652C3" w:rsidP="0001730E">
      <w:pPr>
        <w:pStyle w:val="Text"/>
        <w:spacing w:after="156"/>
        <w:jc w:val="left"/>
        <w:rPr>
          <w:rFonts w:eastAsia="微软雅黑"/>
        </w:rPr>
      </w:pPr>
      <w:r>
        <w:rPr>
          <w:rFonts w:eastAsia="微软雅黑"/>
        </w:rPr>
        <w:t>Frailty is an age-related, multidimensional condition characterised by diminished physiological reserve and increased vulnerability to stressors. It is associated with adverse outcomes including falls, disability, hospitalisation, loss of independent living, and death</w:t>
      </w:r>
      <w:r w:rsidR="00456E43">
        <w:rPr>
          <w:rFonts w:eastAsia="微软雅黑"/>
        </w:rPr>
        <w:t>. E</w:t>
      </w:r>
      <w:r>
        <w:rPr>
          <w:rFonts w:eastAsia="微软雅黑"/>
        </w:rPr>
        <w:t xml:space="preserve">arly and repeatable assessment is therefore important for preventive care and geriatric medicine. Conventional frailty instruments incorporate physical-performance tests, symptoms, comorbidities, or clinical judgement and remain an indispensable component of clinical assessment. However, assessment is generally intermittent and depends on the frailty construct adopted. Photoplethysmography (PPG) enables peripheral blood-volume pulsations to be recorded non-invasively and at </w:t>
      </w:r>
      <w:r w:rsidR="00456E43">
        <w:rPr>
          <w:rFonts w:eastAsia="微软雅黑"/>
        </w:rPr>
        <w:t>low-cost</w:t>
      </w:r>
      <w:r>
        <w:rPr>
          <w:rFonts w:eastAsia="微软雅黑"/>
        </w:rPr>
        <w:t xml:space="preserve"> using wearable optical sensors. Pulse timing and morphology may reflect cardiovascular and autonomic regulation, while synchronised inertial measurement units (IMUs) characterise motion and the acquisition context. Their combined use may therefore provide complementary vascular and movement-related information suitable for repeated measurement. However, extracting physiologically meaningful information from PPG remains challenging because of ambient light, sensor attachment, motion artefacts, and other acquisition-related disturbances. Against this background, the present study aims to develop a transparent Python-based signal-processing pipeline </w:t>
      </w:r>
      <w:r w:rsidR="00456E43">
        <w:rPr>
          <w:rFonts w:eastAsia="微软雅黑"/>
        </w:rPr>
        <w:t xml:space="preserve">that integrates </w:t>
      </w:r>
      <w:r>
        <w:rPr>
          <w:rFonts w:eastAsia="微软雅黑"/>
        </w:rPr>
        <w:t xml:space="preserve">synchronised PPG and IMU signals to investigate </w:t>
      </w:r>
      <w:r w:rsidR="00456E43">
        <w:rPr>
          <w:rFonts w:eastAsia="微软雅黑"/>
        </w:rPr>
        <w:t xml:space="preserve">their potential for </w:t>
      </w:r>
      <w:r>
        <w:rPr>
          <w:rFonts w:eastAsia="微软雅黑"/>
        </w:rPr>
        <w:t xml:space="preserve">reproducible participant-level classification of frailty-related groups and, subject to independent validation, </w:t>
      </w:r>
      <w:r w:rsidR="00456E43">
        <w:rPr>
          <w:rFonts w:eastAsia="微软雅黑"/>
        </w:rPr>
        <w:t>their suitability for remote</w:t>
      </w:r>
      <w:r>
        <w:rPr>
          <w:rFonts w:eastAsia="微软雅黑"/>
        </w:rPr>
        <w:t xml:space="preserve"> monitoring applications.</w:t>
      </w:r>
    </w:p>
    <w:p w14:paraId="64C0528F" w14:textId="3437A600" w:rsidR="009E2399" w:rsidRDefault="00D652C3" w:rsidP="0001730E">
      <w:pPr>
        <w:pStyle w:val="Text"/>
        <w:spacing w:after="156"/>
        <w:jc w:val="left"/>
        <w:rPr>
          <w:rFonts w:eastAsia="微软雅黑"/>
        </w:rPr>
      </w:pPr>
      <w:r>
        <w:rPr>
          <w:rFonts w:eastAsia="微软雅黑"/>
        </w:rPr>
        <w:t xml:space="preserve">The study considers the three groups defined in the project repository: Pre-Frail, Robust/Non-Frail, and Young. The dataset comprises 29 participants and 261 recordings, including 145 motion-minimised static recordings and 116 dynamic recordings. The cohort </w:t>
      </w:r>
      <w:r w:rsidR="00456E43">
        <w:rPr>
          <w:rFonts w:eastAsia="微软雅黑"/>
        </w:rPr>
        <w:t>includes</w:t>
      </w:r>
      <w:r>
        <w:rPr>
          <w:rFonts w:eastAsia="微软雅黑"/>
        </w:rPr>
        <w:t xml:space="preserve"> 9 Pre-Frail, 12 Robust/Non-Frail, and 8 Young participants. Each recording contains eight synchronised channels: red and infrared PPG, three-axis acceleration, and three-axis angular velocity. The Python pipeline implements channel-specific preprocessing, robust window-wise normalisation, motion detection, initial motion-artefact reduction, cardiovascular feature</w:t>
      </w:r>
      <w:r w:rsidR="00456E43">
        <w:rPr>
          <w:rFonts w:eastAsia="微软雅黑"/>
        </w:rPr>
        <w:t xml:space="preserve"> extraction</w:t>
      </w:r>
      <w:r>
        <w:rPr>
          <w:rFonts w:eastAsia="微软雅黑"/>
        </w:rPr>
        <w:t xml:space="preserve">, </w:t>
      </w:r>
      <w:r w:rsidR="00456E43">
        <w:rPr>
          <w:rFonts w:eastAsia="微软雅黑"/>
        </w:rPr>
        <w:t xml:space="preserve">leakage-safe </w:t>
      </w:r>
      <w:r>
        <w:rPr>
          <w:rFonts w:eastAsia="微软雅黑"/>
        </w:rPr>
        <w:t>participant-level data partitioning, deep-learning</w:t>
      </w:r>
      <w:r w:rsidR="00456E43">
        <w:rPr>
          <w:rFonts w:eastAsia="微软雅黑"/>
        </w:rPr>
        <w:t>-based</w:t>
      </w:r>
      <w:r>
        <w:rPr>
          <w:rFonts w:eastAsia="微软雅黑"/>
        </w:rPr>
        <w:t xml:space="preserve"> time-series classification, signal-quality-based window selection, probability aggregation, and participant-level evaluation. The classification performance of one-dimensional convolutional neural networks (1-D CNNs) and InceptionTime was compared </w:t>
      </w:r>
      <w:r w:rsidR="00456E43">
        <w:rPr>
          <w:rFonts w:eastAsia="微软雅黑"/>
        </w:rPr>
        <w:t xml:space="preserve">across </w:t>
      </w:r>
      <w:r>
        <w:rPr>
          <w:rFonts w:eastAsia="微软雅黑"/>
        </w:rPr>
        <w:t xml:space="preserve">different windowing and sampling configurations. Performance was </w:t>
      </w:r>
      <w:r w:rsidR="00456E43">
        <w:rPr>
          <w:rFonts w:eastAsia="微软雅黑"/>
        </w:rPr>
        <w:t xml:space="preserve">assessed </w:t>
      </w:r>
      <w:r>
        <w:rPr>
          <w:rFonts w:eastAsia="微软雅黑"/>
        </w:rPr>
        <w:t>primarily using balanced accuracy, macro-F1, class-specific recall and F1, confusion matrices, and repeated grouped evaluations.</w:t>
      </w:r>
    </w:p>
    <w:p w14:paraId="549ECDF0" w14:textId="10EB5AF4" w:rsidR="009E2399" w:rsidRDefault="00D652C3" w:rsidP="0001730E">
      <w:pPr>
        <w:pStyle w:val="Text"/>
        <w:spacing w:after="156"/>
        <w:jc w:val="left"/>
        <w:rPr>
          <w:rFonts w:eastAsia="微软雅黑"/>
        </w:rPr>
      </w:pPr>
      <w:r>
        <w:rPr>
          <w:rFonts w:eastAsia="微软雅黑"/>
        </w:rPr>
        <w:t xml:space="preserve">Across multiple grid-search rounds, InceptionTime </w:t>
      </w:r>
      <w:r w:rsidR="00456E43">
        <w:rPr>
          <w:rFonts w:eastAsia="微软雅黑"/>
        </w:rPr>
        <w:t xml:space="preserve">applied to </w:t>
      </w:r>
      <w:r>
        <w:rPr>
          <w:rFonts w:eastAsia="微软雅黑"/>
        </w:rPr>
        <w:t>five-second windows of the raw eight-channel signals</w:t>
      </w:r>
      <w:r w:rsidR="00456E43">
        <w:rPr>
          <w:rFonts w:eastAsia="微软雅黑"/>
        </w:rPr>
        <w:t xml:space="preserve"> consistently</w:t>
      </w:r>
      <w:r>
        <w:rPr>
          <w:rFonts w:eastAsia="微软雅黑"/>
        </w:rPr>
        <w:t xml:space="preserve"> ranked among the </w:t>
      </w:r>
      <w:r w:rsidR="00456E43">
        <w:rPr>
          <w:rFonts w:eastAsia="微软雅黑"/>
        </w:rPr>
        <w:t xml:space="preserve">strongest </w:t>
      </w:r>
      <w:r>
        <w:rPr>
          <w:rFonts w:eastAsia="微软雅黑"/>
        </w:rPr>
        <w:t xml:space="preserve">configurations. The highest-ranked configuration achieved a mean participant-level balanced accuracy of </w:t>
      </w:r>
      <w:r w:rsidR="00E75792">
        <w:rPr>
          <w:rFonts w:eastAsia="微软雅黑" w:hint="eastAsia"/>
        </w:rPr>
        <w:t>0.</w:t>
      </w:r>
      <w:r w:rsidR="00D434AA" w:rsidRPr="00D434AA">
        <w:rPr>
          <w:rFonts w:eastAsia="微软雅黑"/>
        </w:rPr>
        <w:t xml:space="preserve">719 ± </w:t>
      </w:r>
      <w:r w:rsidR="00E75792">
        <w:rPr>
          <w:rFonts w:eastAsia="微软雅黑" w:hint="eastAsia"/>
        </w:rPr>
        <w:t>0.0</w:t>
      </w:r>
      <w:r w:rsidR="00D434AA" w:rsidRPr="00D434AA">
        <w:rPr>
          <w:rFonts w:eastAsia="微软雅黑"/>
        </w:rPr>
        <w:t>47</w:t>
      </w:r>
      <w:r w:rsidR="00456E43">
        <w:rPr>
          <w:rFonts w:eastAsia="微软雅黑"/>
        </w:rPr>
        <w:t xml:space="preserve"> </w:t>
      </w:r>
      <w:r>
        <w:rPr>
          <w:rFonts w:eastAsia="微软雅黑"/>
        </w:rPr>
        <w:t xml:space="preserve">and a macro-F1 of </w:t>
      </w:r>
      <w:r w:rsidR="00E75792">
        <w:rPr>
          <w:rFonts w:eastAsia="微软雅黑" w:hint="eastAsia"/>
        </w:rPr>
        <w:t>0.</w:t>
      </w:r>
      <w:r w:rsidR="00D434AA" w:rsidRPr="00D434AA">
        <w:rPr>
          <w:rFonts w:eastAsia="微软雅黑"/>
        </w:rPr>
        <w:t>704 ±</w:t>
      </w:r>
      <w:r w:rsidR="00E75792">
        <w:rPr>
          <w:rFonts w:eastAsia="微软雅黑" w:hint="eastAsia"/>
        </w:rPr>
        <w:t>0.0</w:t>
      </w:r>
      <w:r w:rsidR="00D434AA" w:rsidRPr="00D434AA">
        <w:rPr>
          <w:rFonts w:eastAsia="微软雅黑"/>
        </w:rPr>
        <w:t>44</w:t>
      </w:r>
      <w:r w:rsidR="00456E43">
        <w:rPr>
          <w:rFonts w:eastAsia="微软雅黑"/>
        </w:rPr>
        <w:t xml:space="preserve">, with a </w:t>
      </w:r>
      <w:r>
        <w:rPr>
          <w:rFonts w:eastAsia="微软雅黑"/>
        </w:rPr>
        <w:t xml:space="preserve">lowest class-specific F1 </w:t>
      </w:r>
      <w:r w:rsidR="00456E43">
        <w:rPr>
          <w:rFonts w:eastAsia="微软雅黑"/>
        </w:rPr>
        <w:t>score of</w:t>
      </w:r>
      <w:r>
        <w:rPr>
          <w:rFonts w:eastAsia="微软雅黑"/>
        </w:rPr>
        <w:t xml:space="preserve"> </w:t>
      </w:r>
      <w:r w:rsidR="00D97AFB">
        <w:rPr>
          <w:rFonts w:eastAsia="微软雅黑" w:hint="eastAsia"/>
        </w:rPr>
        <w:t>0.621</w:t>
      </w:r>
      <w:r>
        <w:rPr>
          <w:rFonts w:eastAsia="微软雅黑"/>
        </w:rPr>
        <w:t xml:space="preserve">. </w:t>
      </w:r>
      <w:r w:rsidR="00456E43">
        <w:rPr>
          <w:rFonts w:eastAsia="微软雅黑"/>
        </w:rPr>
        <w:t>A</w:t>
      </w:r>
      <w:r>
        <w:rPr>
          <w:rFonts w:eastAsia="微软雅黑"/>
        </w:rPr>
        <w:t>ggregated class recalls were 0.</w:t>
      </w:r>
      <w:r w:rsidR="00C53B3A">
        <w:rPr>
          <w:rFonts w:eastAsia="微软雅黑" w:hint="eastAsia"/>
        </w:rPr>
        <w:t>833</w:t>
      </w:r>
      <w:r>
        <w:rPr>
          <w:rFonts w:eastAsia="微软雅黑"/>
        </w:rPr>
        <w:t xml:space="preserve"> for Pre-Frail, 0.5</w:t>
      </w:r>
      <w:r w:rsidR="00C53B3A">
        <w:rPr>
          <w:rFonts w:eastAsia="微软雅黑" w:hint="eastAsia"/>
        </w:rPr>
        <w:t>33</w:t>
      </w:r>
      <w:r>
        <w:rPr>
          <w:rFonts w:eastAsia="微软雅黑"/>
        </w:rPr>
        <w:t xml:space="preserve"> for Robust/Non-Frail, and 0.</w:t>
      </w:r>
      <w:r w:rsidR="00C53B3A">
        <w:rPr>
          <w:rFonts w:eastAsia="微软雅黑" w:hint="eastAsia"/>
        </w:rPr>
        <w:t>800</w:t>
      </w:r>
      <w:r>
        <w:rPr>
          <w:rFonts w:eastAsia="微软雅黑"/>
        </w:rPr>
        <w:t xml:space="preserve"> for Young. These results </w:t>
      </w:r>
      <w:r w:rsidR="00456E43">
        <w:rPr>
          <w:rFonts w:eastAsia="微软雅黑"/>
        </w:rPr>
        <w:t xml:space="preserve">indicate </w:t>
      </w:r>
      <w:r>
        <w:rPr>
          <w:rFonts w:eastAsia="微软雅黑"/>
        </w:rPr>
        <w:t>moderate internal discriminative performance</w:t>
      </w:r>
      <w:r w:rsidR="00456E43">
        <w:rPr>
          <w:rFonts w:eastAsia="微软雅黑"/>
        </w:rPr>
        <w:t xml:space="preserve">, with some </w:t>
      </w:r>
      <w:r>
        <w:rPr>
          <w:rFonts w:eastAsia="微软雅黑"/>
        </w:rPr>
        <w:t>sensitiv</w:t>
      </w:r>
      <w:r w:rsidR="00456E43">
        <w:rPr>
          <w:rFonts w:eastAsia="微软雅黑"/>
        </w:rPr>
        <w:t>ity</w:t>
      </w:r>
      <w:r>
        <w:rPr>
          <w:rFonts w:eastAsia="微软雅黑"/>
        </w:rPr>
        <w:t xml:space="preserve"> to data partitioning, but </w:t>
      </w:r>
      <w:r w:rsidR="00050AF9">
        <w:rPr>
          <w:rFonts w:eastAsia="微软雅黑"/>
        </w:rPr>
        <w:t xml:space="preserve">are insufficient to </w:t>
      </w:r>
      <w:r>
        <w:rPr>
          <w:rFonts w:eastAsia="微软雅黑"/>
        </w:rPr>
        <w:t>support</w:t>
      </w:r>
      <w:r w:rsidR="00050AF9">
        <w:rPr>
          <w:rFonts w:eastAsia="微软雅黑"/>
        </w:rPr>
        <w:t xml:space="preserve"> claims of</w:t>
      </w:r>
      <w:r>
        <w:rPr>
          <w:rFonts w:eastAsia="微软雅黑"/>
        </w:rPr>
        <w:t xml:space="preserve"> clinical utility.</w:t>
      </w:r>
      <w:r w:rsidR="00050AF9">
        <w:rPr>
          <w:rFonts w:eastAsia="微软雅黑"/>
        </w:rPr>
        <w:t xml:space="preserve"> For the </w:t>
      </w:r>
      <w:r>
        <w:rPr>
          <w:rFonts w:eastAsia="微软雅黑"/>
        </w:rPr>
        <w:t xml:space="preserve">dynamic </w:t>
      </w:r>
      <w:r w:rsidR="00050AF9">
        <w:rPr>
          <w:rFonts w:eastAsia="微软雅黑"/>
        </w:rPr>
        <w:t>recordings</w:t>
      </w:r>
      <w:r>
        <w:rPr>
          <w:rFonts w:eastAsia="微软雅黑"/>
        </w:rPr>
        <w:t xml:space="preserve">, </w:t>
      </w:r>
      <w:r w:rsidR="007A2ABB">
        <w:rPr>
          <w:rFonts w:eastAsia="微软雅黑" w:hint="eastAsia"/>
        </w:rPr>
        <w:t>the</w:t>
      </w:r>
      <w:r>
        <w:rPr>
          <w:rFonts w:eastAsia="微软雅黑"/>
        </w:rPr>
        <w:t xml:space="preserve"> IMU-assisted motion detectors achieved balanced accuracies of 0.7</w:t>
      </w:r>
      <w:r w:rsidR="007A2ABB">
        <w:rPr>
          <w:rFonts w:eastAsia="微软雅黑" w:hint="eastAsia"/>
        </w:rPr>
        <w:t>89</w:t>
      </w:r>
      <w:r>
        <w:rPr>
          <w:rFonts w:eastAsia="微软雅黑"/>
        </w:rPr>
        <w:t xml:space="preserve"> and F1 scores of 0.7</w:t>
      </w:r>
      <w:r w:rsidR="007A2ABB">
        <w:rPr>
          <w:rFonts w:eastAsia="微软雅黑" w:hint="eastAsia"/>
        </w:rPr>
        <w:t>18</w:t>
      </w:r>
      <w:r>
        <w:rPr>
          <w:rFonts w:eastAsia="微软雅黑"/>
        </w:rPr>
        <w:t xml:space="preserve">, respectively, on an additional holdout set. The better-performing detector achieved a ROC AUC of </w:t>
      </w:r>
      <w:r w:rsidR="0068441B" w:rsidRPr="0068441B">
        <w:rPr>
          <w:rFonts w:eastAsia="微软雅黑"/>
        </w:rPr>
        <w:t>1</w:t>
      </w:r>
      <w:r w:rsidR="000453BA">
        <w:rPr>
          <w:rFonts w:eastAsia="微软雅黑" w:hint="eastAsia"/>
        </w:rPr>
        <w:t>.000</w:t>
      </w:r>
      <w:r w:rsidR="0068441B">
        <w:rPr>
          <w:rFonts w:eastAsia="微软雅黑" w:hint="eastAsia"/>
        </w:rPr>
        <w:t xml:space="preserve"> </w:t>
      </w:r>
      <w:r>
        <w:rPr>
          <w:rFonts w:eastAsia="微软雅黑"/>
        </w:rPr>
        <w:t xml:space="preserve">and a PR AUC of </w:t>
      </w:r>
      <w:r w:rsidR="0068441B" w:rsidRPr="0068441B">
        <w:rPr>
          <w:rFonts w:eastAsia="微软雅黑"/>
        </w:rPr>
        <w:t>1</w:t>
      </w:r>
      <w:r w:rsidR="000453BA">
        <w:rPr>
          <w:rFonts w:eastAsia="微软雅黑" w:hint="eastAsia"/>
        </w:rPr>
        <w:t>.000</w:t>
      </w:r>
      <w:r>
        <w:rPr>
          <w:rFonts w:eastAsia="微软雅黑"/>
        </w:rPr>
        <w:t>.</w:t>
      </w:r>
    </w:p>
    <w:p w14:paraId="6B4F61C7" w14:textId="37ABE7C7" w:rsidR="009E2399" w:rsidRDefault="00D652C3" w:rsidP="0001730E">
      <w:pPr>
        <w:pStyle w:val="Text"/>
        <w:spacing w:after="156"/>
        <w:jc w:val="left"/>
        <w:rPr>
          <w:rFonts w:eastAsia="微软雅黑"/>
        </w:rPr>
      </w:pPr>
      <w:bookmarkStart w:id="2" w:name="OLE_LINK24"/>
      <w:r>
        <w:rPr>
          <w:rFonts w:eastAsia="微软雅黑"/>
        </w:rPr>
        <w:t>Overall, participant-independent evaluation</w:t>
      </w:r>
      <w:r w:rsidR="00050AF9">
        <w:rPr>
          <w:rFonts w:eastAsia="微软雅黑"/>
        </w:rPr>
        <w:t xml:space="preserve"> indicated that</w:t>
      </w:r>
      <w:r>
        <w:rPr>
          <w:rFonts w:eastAsia="微软雅黑"/>
        </w:rPr>
        <w:t xml:space="preserve"> the synchronised PPG and IMU recordings contained group-related information that was detectable across internal grouped evaluations, although </w:t>
      </w:r>
      <w:r w:rsidR="00050AF9">
        <w:rPr>
          <w:rFonts w:eastAsia="微软雅黑"/>
        </w:rPr>
        <w:t xml:space="preserve">separation between the three groups </w:t>
      </w:r>
      <w:r>
        <w:rPr>
          <w:rFonts w:eastAsia="微软雅黑"/>
        </w:rPr>
        <w:t xml:space="preserve">remained </w:t>
      </w:r>
      <w:r w:rsidR="00050AF9">
        <w:rPr>
          <w:rFonts w:eastAsia="微软雅黑"/>
        </w:rPr>
        <w:t>limited</w:t>
      </w:r>
      <w:r>
        <w:rPr>
          <w:rFonts w:eastAsia="微软雅黑"/>
        </w:rPr>
        <w:t xml:space="preserve">. InceptionTime </w:t>
      </w:r>
      <w:r w:rsidR="00050AF9">
        <w:rPr>
          <w:rFonts w:eastAsia="微软雅黑"/>
        </w:rPr>
        <w:t xml:space="preserve">showed </w:t>
      </w:r>
      <w:r>
        <w:rPr>
          <w:rFonts w:eastAsia="微软雅黑"/>
        </w:rPr>
        <w:t xml:space="preserve">the strongest </w:t>
      </w:r>
      <w:r w:rsidR="00050AF9">
        <w:rPr>
          <w:rFonts w:eastAsia="微软雅黑"/>
        </w:rPr>
        <w:t xml:space="preserve">performance on the </w:t>
      </w:r>
      <w:r w:rsidR="0068441B">
        <w:rPr>
          <w:rFonts w:eastAsia="微软雅黑" w:hint="eastAsia"/>
        </w:rPr>
        <w:t>full</w:t>
      </w:r>
      <w:r>
        <w:rPr>
          <w:rFonts w:eastAsia="微软雅黑"/>
        </w:rPr>
        <w:t xml:space="preserve"> </w:t>
      </w:r>
      <w:r w:rsidR="00050AF9">
        <w:rPr>
          <w:rFonts w:eastAsia="微软雅黑"/>
        </w:rPr>
        <w:t>recordings</w:t>
      </w:r>
      <w:r>
        <w:rPr>
          <w:rFonts w:eastAsia="微软雅黑"/>
        </w:rPr>
        <w:t xml:space="preserve">, </w:t>
      </w:r>
      <w:r w:rsidR="00050AF9">
        <w:rPr>
          <w:rFonts w:eastAsia="微软雅黑"/>
        </w:rPr>
        <w:t>with</w:t>
      </w:r>
      <w:r>
        <w:rPr>
          <w:rFonts w:eastAsia="微软雅黑"/>
        </w:rPr>
        <w:t xml:space="preserve"> a mean participant-level balanced accuracy of approximately 0.</w:t>
      </w:r>
      <w:r w:rsidR="0068441B">
        <w:rPr>
          <w:rFonts w:eastAsia="微软雅黑" w:hint="eastAsia"/>
        </w:rPr>
        <w:t>719</w:t>
      </w:r>
      <w:r>
        <w:rPr>
          <w:rFonts w:eastAsia="微软雅黑"/>
        </w:rPr>
        <w:t xml:space="preserve">. </w:t>
      </w:r>
      <w:r w:rsidR="00050AF9">
        <w:rPr>
          <w:rFonts w:eastAsia="微软雅黑"/>
        </w:rPr>
        <w:t xml:space="preserve">However, given the small cohort of </w:t>
      </w:r>
      <w:r>
        <w:rPr>
          <w:rFonts w:eastAsia="微软雅黑"/>
        </w:rPr>
        <w:t xml:space="preserve">29 independent participants, </w:t>
      </w:r>
      <w:r w:rsidR="00050AF9">
        <w:rPr>
          <w:rFonts w:eastAsia="微软雅黑"/>
        </w:rPr>
        <w:t xml:space="preserve">evidence of </w:t>
      </w:r>
      <w:r>
        <w:rPr>
          <w:rFonts w:eastAsia="微软雅黑"/>
        </w:rPr>
        <w:t xml:space="preserve">overfitting and limited </w:t>
      </w:r>
      <w:r w:rsidR="00050AF9">
        <w:rPr>
          <w:rFonts w:eastAsia="微软雅黑"/>
        </w:rPr>
        <w:t>generalizability warrants cautious interpretation</w:t>
      </w:r>
      <w:r>
        <w:rPr>
          <w:rFonts w:eastAsia="微软雅黑"/>
        </w:rPr>
        <w:t xml:space="preserve">. </w:t>
      </w:r>
      <w:r w:rsidR="00050AF9">
        <w:rPr>
          <w:rFonts w:eastAsia="微软雅黑"/>
        </w:rPr>
        <w:t xml:space="preserve">The findings nevertheless </w:t>
      </w:r>
      <w:r>
        <w:rPr>
          <w:rFonts w:eastAsia="微软雅黑"/>
        </w:rPr>
        <w:t xml:space="preserve">provide preliminary evidence that synchronised PPG and IMU signals </w:t>
      </w:r>
      <w:r w:rsidR="00050AF9">
        <w:rPr>
          <w:rFonts w:eastAsia="微软雅黑"/>
        </w:rPr>
        <w:t xml:space="preserve">capture </w:t>
      </w:r>
      <w:r>
        <w:rPr>
          <w:rFonts w:eastAsia="微软雅黑"/>
        </w:rPr>
        <w:t>physiological and movement-related information associated with the investigated frailty-related groups</w:t>
      </w:r>
      <w:r w:rsidR="00050AF9">
        <w:rPr>
          <w:rFonts w:eastAsia="微软雅黑"/>
        </w:rPr>
        <w:t xml:space="preserve">. These associations, however, should not be interpreted as evidence of </w:t>
      </w:r>
      <w:r>
        <w:rPr>
          <w:rFonts w:eastAsia="微软雅黑"/>
        </w:rPr>
        <w:t>a frailty-specific physiological biomarker</w:t>
      </w:r>
      <w:r w:rsidR="00050AF9">
        <w:rPr>
          <w:rFonts w:eastAsia="微软雅黑"/>
        </w:rPr>
        <w:t xml:space="preserve"> or clinical utility</w:t>
      </w:r>
      <w:r>
        <w:rPr>
          <w:rFonts w:eastAsia="微软雅黑"/>
        </w:rPr>
        <w:t xml:space="preserve">. </w:t>
      </w:r>
      <w:r w:rsidR="00050AF9">
        <w:rPr>
          <w:rFonts w:eastAsia="微软雅黑"/>
        </w:rPr>
        <w:t xml:space="preserve">The thesis therefore provides </w:t>
      </w:r>
      <w:r>
        <w:rPr>
          <w:rFonts w:eastAsia="微软雅黑"/>
        </w:rPr>
        <w:t xml:space="preserve">an auditable participant-level feasibility framework and evaluation workflow for </w:t>
      </w:r>
      <w:r w:rsidR="00050AF9">
        <w:rPr>
          <w:rFonts w:eastAsia="微软雅黑"/>
        </w:rPr>
        <w:t xml:space="preserve">investigating </w:t>
      </w:r>
      <w:r>
        <w:rPr>
          <w:rFonts w:eastAsia="微软雅黑"/>
        </w:rPr>
        <w:t xml:space="preserve">frailty-related </w:t>
      </w:r>
      <w:r w:rsidR="00050AF9">
        <w:rPr>
          <w:rFonts w:eastAsia="微软雅黑"/>
        </w:rPr>
        <w:t>patterns in wearable sensor data</w:t>
      </w:r>
      <w:r>
        <w:rPr>
          <w:rFonts w:eastAsia="微软雅黑"/>
        </w:rPr>
        <w:t>.</w:t>
      </w:r>
    </w:p>
    <w:bookmarkEnd w:id="2"/>
    <w:p w14:paraId="5F66F738" w14:textId="77777777" w:rsidR="009E2399" w:rsidRDefault="009E2399">
      <w:pPr>
        <w:pStyle w:val="Text"/>
        <w:spacing w:after="156"/>
      </w:pPr>
    </w:p>
    <w:p w14:paraId="0C26F6CA" w14:textId="77777777" w:rsidR="009E2399" w:rsidRDefault="009E2399">
      <w:pPr>
        <w:pStyle w:val="Compact"/>
        <w:spacing w:line="360" w:lineRule="auto"/>
        <w:jc w:val="both"/>
        <w:rPr>
          <w:lang w:eastAsia="zh-CN"/>
        </w:rPr>
      </w:pPr>
    </w:p>
    <w:p w14:paraId="32A9A947" w14:textId="5B5DCD62" w:rsidR="009E2399" w:rsidRDefault="009E2399">
      <w:pPr>
        <w:pStyle w:val="Compact"/>
        <w:spacing w:line="360" w:lineRule="auto"/>
        <w:jc w:val="both"/>
        <w:rPr>
          <w:lang w:eastAsia="zh-CN"/>
        </w:rPr>
      </w:pPr>
    </w:p>
    <w:p w14:paraId="31CFCB08" w14:textId="77777777" w:rsidR="009E2399" w:rsidRDefault="009E2399">
      <w:pPr>
        <w:pStyle w:val="Compact"/>
        <w:spacing w:line="360" w:lineRule="auto"/>
        <w:jc w:val="both"/>
        <w:rPr>
          <w:lang w:eastAsia="zh-CN"/>
        </w:rPr>
      </w:pPr>
    </w:p>
    <w:p w14:paraId="0BACBB44" w14:textId="77777777" w:rsidR="009E2399" w:rsidRDefault="009E2399">
      <w:pPr>
        <w:pStyle w:val="Compact"/>
        <w:spacing w:line="360" w:lineRule="auto"/>
        <w:jc w:val="both"/>
        <w:rPr>
          <w:lang w:eastAsia="zh-CN"/>
        </w:rPr>
      </w:pPr>
    </w:p>
    <w:p w14:paraId="7C98CC82" w14:textId="77777777" w:rsidR="009E2399" w:rsidRDefault="009E2399">
      <w:pPr>
        <w:pStyle w:val="Compact"/>
        <w:spacing w:line="360" w:lineRule="auto"/>
        <w:jc w:val="both"/>
        <w:rPr>
          <w:lang w:eastAsia="zh-CN"/>
        </w:rPr>
      </w:pPr>
    </w:p>
    <w:p w14:paraId="0CEA88E5" w14:textId="77777777" w:rsidR="009E2399" w:rsidRDefault="009E2399">
      <w:pPr>
        <w:pStyle w:val="Compact"/>
        <w:spacing w:line="360" w:lineRule="auto"/>
        <w:jc w:val="both"/>
        <w:rPr>
          <w:lang w:eastAsia="zh-CN"/>
        </w:rPr>
      </w:pPr>
    </w:p>
    <w:p w14:paraId="1C9281CD" w14:textId="77777777" w:rsidR="009E2399" w:rsidRDefault="009E2399">
      <w:pPr>
        <w:pStyle w:val="Compact"/>
        <w:spacing w:line="360" w:lineRule="auto"/>
        <w:jc w:val="both"/>
        <w:rPr>
          <w:lang w:eastAsia="zh-CN"/>
        </w:rPr>
      </w:pPr>
    </w:p>
    <w:p w14:paraId="3B8A4953" w14:textId="77777777" w:rsidR="009E2399" w:rsidRDefault="009E2399">
      <w:pPr>
        <w:pStyle w:val="Compact"/>
        <w:spacing w:line="360" w:lineRule="auto"/>
        <w:jc w:val="both"/>
        <w:rPr>
          <w:lang w:eastAsia="zh-CN"/>
        </w:rPr>
      </w:pPr>
    </w:p>
    <w:p w14:paraId="5AD0CD50" w14:textId="77777777" w:rsidR="00050AF9" w:rsidRPr="0001730E" w:rsidRDefault="00050AF9">
      <w:pPr>
        <w:widowControl/>
        <w:jc w:val="left"/>
        <w:rPr>
          <w:rFonts w:eastAsia="Times New Roman"/>
          <w:b/>
          <w:color w:val="000000" w:themeColor="text1"/>
          <w:sz w:val="36"/>
          <w:szCs w:val="48"/>
        </w:rPr>
      </w:pPr>
      <w:r w:rsidRPr="0001730E">
        <w:br w:type="page"/>
      </w:r>
    </w:p>
    <w:p w14:paraId="432BC34D" w14:textId="7756DFB3" w:rsidR="009E2399" w:rsidRDefault="00D652C3">
      <w:pPr>
        <w:pStyle w:val="Heading1"/>
        <w:jc w:val="both"/>
        <w:rPr>
          <w:rFonts w:eastAsiaTheme="minorEastAsia"/>
          <w:lang w:val="de-DE"/>
        </w:rPr>
      </w:pPr>
      <w:bookmarkStart w:id="3" w:name="_Toc238648292"/>
      <w:r>
        <w:rPr>
          <w:rFonts w:hint="eastAsia"/>
          <w:lang w:val="de-DE"/>
        </w:rPr>
        <w:t>Kurzfassung</w:t>
      </w:r>
      <w:bookmarkEnd w:id="3"/>
    </w:p>
    <w:p w14:paraId="00F04C20" w14:textId="2E3D6C2E" w:rsidR="009E2399" w:rsidRDefault="00D652C3" w:rsidP="006E406D">
      <w:pPr>
        <w:pStyle w:val="Text"/>
        <w:spacing w:after="156"/>
        <w:jc w:val="left"/>
        <w:rPr>
          <w:lang w:val="de-DE"/>
        </w:rPr>
      </w:pPr>
      <w:r>
        <w:rPr>
          <w:lang w:val="de-DE"/>
        </w:rPr>
        <w:t xml:space="preserve">Frailty (Gebrechlichkeit) ist ein altersassoziierter, multidimensionaler Zustand, der durch verringerte physiologische Reserven und eine erhöhte Vulnerabilität gegenüber Stressoren gekennzeichnet ist. Frailty steht mit ungünstigen Folgen wie Stürzen, Behinderungen, Krankenhausaufenthalten, dem Verlust einer selbstständigen Lebensführung und Tod in Zusammenhang. Eine frühzeitige und wiederholbare Erfassung ist daher für die Prävention und die Geriatrie von hoher Bedeutung. Konventionelle Frailty-Instrumente beziehen Tests der körperlichen Leistungsfähigkeit, Symptome, Komorbiditäten oder klinische Beurteilungen ein und bleiben ein unverzichtbarer Bestandteil der klinischen Bewertung. Ihre Anwendung erfolgt jedoch meist punktuell und hängt von dem jeweils zugrunde gelegten Frailty-Konzept ab. Mithilfe der Photoplethysmographie (PPG) lassen sich periphere Blutvolumenpulsationen durch tragbare optische Sensoren kostengünstig und nichtinvasiv erfassen. Die zeitliche Struktur und Morphologie der Pulswelle können kardiovaskuläre und autonome Regulationsprozesse widerspiegeln, während synchronisierte inertiale Messeinheiten (Inertial Measurement Units, IMUs) Bewegungen und den Messkontext beschreiben. Ihre kombinierte Nutzung kann daher komplementäre vaskuläre und bewegungsbezogene Informationen für wiederholte Messungen liefern. Die Gewinnung physiologisch aussagekräftiger Informationen aus PPG-Signalen wird jedoch durch Umgebungslicht, Sensoranbringung, Bewegungsartefakte und weitere aufnahmebedingte Störungen erschwert. Vor diesem Hintergrund zielt die vorliegende Arbeit auf die Entwicklung einer transparenten Python-basierten Signalverarbeitungspipeline für synchronisierte PPG- und IMU-Signale. Untersucht wird, ob diese Signale eine reproduzierbare Klassifikation Frailty-bezogener Gruppen auf Teilnehmendenebene unterstützen und nach einer unabhängigen Validierung eine Grundlage für </w:t>
      </w:r>
      <w:r w:rsidR="00882A83" w:rsidRPr="00882A83">
        <w:rPr>
          <w:lang w:val="de-DE"/>
        </w:rPr>
        <w:t>Remote-</w:t>
      </w:r>
      <w:r>
        <w:rPr>
          <w:lang w:val="de-DE"/>
        </w:rPr>
        <w:t>Monitoring-Anwendungen bilden können.</w:t>
      </w:r>
    </w:p>
    <w:p w14:paraId="1DA5115D" w14:textId="77777777" w:rsidR="009E2399" w:rsidRDefault="00D652C3" w:rsidP="006E406D">
      <w:pPr>
        <w:pStyle w:val="Text"/>
        <w:spacing w:after="156"/>
        <w:jc w:val="left"/>
        <w:rPr>
          <w:lang w:val="de-DE"/>
        </w:rPr>
      </w:pPr>
      <w:r>
        <w:rPr>
          <w:lang w:val="de-DE"/>
        </w:rPr>
        <w:t>Die Untersuchung betrachtet die drei im Projekt-Repository definierten Gruppen Pre-Frail, Robust/Non-Frail und Young. Der Datensatz umfasst 29 Teilnehmende und insgesamt 261 Aufzeichnungen, davon 145 bewegungsarme statische und 116 dynamische Aufzeichnungen. Die Kohorte besteht aus 9 Pre-Frail-, 12 Robust/Non-Frail- und 8 Young-Teilnehmenden. Jede Aufzeichnung enthält acht synchronisierte Kanäle: PPG mit rotem und infrarotem Licht, dreiachsige Beschleunigung und dreiachsige Winkelgeschwindigkeit. Die Python-Pipeline implementiert eine kanalspezifische Vorverarbeitung, robuste fensterweise Normalisierung, Bewegungserkennung, eine initiale Reduktion von Bewegungsartefakten, die Extraktion kardiovaskulärer Merkmale, eine Datenaufteilung auf Teilnehmendenebene zur Vermeidung von Datenleckage, die Zeitreihenklassifikation mittels Deep Learning, eine signalqualitätsbasierte Fensterauswahl, die Aggregation von Wahrscheinlichkeiten sowie die Auswertung auf Teilnehmendenebene. Die Klassifikationsleistung eindimensionaler Convolutional Neural Networks (1-D CNNs) und von InceptionTime wurde unter unterschiedlichen Fenster- und Sampling-Konfigurationen verglichen. Als primäre Bewertungsgrößen dienten die Balanced Accuracy, der Makro-F1-Wert, klassenspezifische Recall- und F1-Werte, Konfusionsmatrizen sowie wiederholte gruppenbasierte Auswertungen.</w:t>
      </w:r>
    </w:p>
    <w:p w14:paraId="6097D6EE" w14:textId="056E7970" w:rsidR="009E2399" w:rsidRDefault="00D652C3" w:rsidP="00882A83">
      <w:pPr>
        <w:pStyle w:val="Text"/>
        <w:spacing w:after="156"/>
        <w:jc w:val="left"/>
        <w:rPr>
          <w:lang w:val="de-DE"/>
        </w:rPr>
      </w:pPr>
      <w:r>
        <w:rPr>
          <w:lang w:val="de-DE"/>
        </w:rPr>
        <w:t>Über mehrere Grid-Search-Runden hinweg gehörte das InceptionTime-Modell mit fünfsekündigen Fenstern der achtkanaligen Rohsignale zu den bestplatzierten Konfigurationen. Die höchstplatzierte Konfiguration erreichte eine mittlere Balanced Accuracy von 0,</w:t>
      </w:r>
      <w:r w:rsidR="003A73F6" w:rsidRPr="003A73F6">
        <w:rPr>
          <w:lang w:val="de-DE"/>
        </w:rPr>
        <w:t>719 ± 0,047 auf Teilnehmendenebene und einen Makro-F1-Wert von 0,704 ± 0,044; ihr niedrigster klassenspezifischer F1-Wert betrug 0,621. Die aggregierten Recall-Werte lagen bei 0,833 für Pre-Frail, 0,533 für Robust/Non-Frail und 0,800</w:t>
      </w:r>
      <w:r>
        <w:rPr>
          <w:lang w:val="de-DE"/>
        </w:rPr>
        <w:t xml:space="preserve"> für Young. Diese Ergebnisse sprechen für eine moderate interne Trennfähigkeit, die gegenüber der konkreten Datenaufteilung empfindlich bleibt; eine klinische Nutzbarkeit wird dadurch nicht belegt.</w:t>
      </w:r>
    </w:p>
    <w:p w14:paraId="3C1D4C01" w14:textId="380F9AF0" w:rsidR="009E2399" w:rsidRDefault="003A73F6" w:rsidP="006E406D">
      <w:pPr>
        <w:pStyle w:val="Text"/>
        <w:spacing w:after="156"/>
        <w:jc w:val="left"/>
        <w:rPr>
          <w:lang w:val="de-DE"/>
        </w:rPr>
      </w:pPr>
      <w:r w:rsidRPr="003A73F6">
        <w:rPr>
          <w:lang w:val="de-DE"/>
        </w:rPr>
        <w:t>Bei den dynamischen Aufzeichnungen erreichten die IMU-gestützten Bewegungsdetektoren auf einem zusätzlichen Holdout-Datensatz eine Balanced Accuracy von 0,789 sowie einen F1-Wert von 0,718. Der leistungsstärkere Detektor erzielte eine Fläche unter der Receiver-Operating-Characteristic-Kurve (ROC AUC) von 1,000 und eine Fläche unter der Precision-Recall-Kurve (PR AUC) von 1,000.</w:t>
      </w:r>
    </w:p>
    <w:p w14:paraId="4AF994EF" w14:textId="032B7363" w:rsidR="009E2399" w:rsidRDefault="00D652C3" w:rsidP="006E406D">
      <w:pPr>
        <w:pStyle w:val="Text"/>
        <w:spacing w:after="156"/>
        <w:jc w:val="left"/>
        <w:rPr>
          <w:rFonts w:eastAsiaTheme="minorEastAsia"/>
          <w:lang w:val="de-DE"/>
        </w:rPr>
      </w:pPr>
      <w:r>
        <w:rPr>
          <w:lang w:val="de-DE"/>
        </w:rPr>
        <w:t xml:space="preserve">Insgesamt zeigen die Ergebnisse, dass die synchronisierten PPG- und IMU-Aufzeichnungen bei teilnehmendenunabhängiger Auswertung gruppenbezogene Informationen enthalten, die in den internen gruppenbasierten Auswertungen wiederholt nachweisbar waren, </w:t>
      </w:r>
      <w:r w:rsidR="003A73F6" w:rsidRPr="003A73F6">
        <w:rPr>
          <w:lang w:val="de-DE"/>
        </w:rPr>
        <w:t>wobei die Trennung zwischen den drei Grupp</w:t>
      </w:r>
      <w:r>
        <w:rPr>
          <w:lang w:val="de-DE"/>
        </w:rPr>
        <w:t xml:space="preserve">en jedoch </w:t>
      </w:r>
      <w:r w:rsidR="003A73F6" w:rsidRPr="003A73F6">
        <w:rPr>
          <w:lang w:val="de-DE"/>
        </w:rPr>
        <w:t>begrenzt blieb</w:t>
      </w:r>
      <w:r>
        <w:rPr>
          <w:lang w:val="de-DE"/>
        </w:rPr>
        <w:t xml:space="preserve">. InceptionTime </w:t>
      </w:r>
      <w:r w:rsidR="003A73F6" w:rsidRPr="003A73F6">
        <w:rPr>
          <w:lang w:val="de-DE"/>
        </w:rPr>
        <w:t>zeigte auf</w:t>
      </w:r>
      <w:r>
        <w:rPr>
          <w:lang w:val="de-DE"/>
        </w:rPr>
        <w:t xml:space="preserve"> den </w:t>
      </w:r>
      <w:r w:rsidR="003A73F6" w:rsidRPr="003A73F6">
        <w:rPr>
          <w:lang w:val="de-DE"/>
        </w:rPr>
        <w:t>vollständigen Aufzeichnungen die stärkste Leistung</w:t>
      </w:r>
      <w:r>
        <w:rPr>
          <w:lang w:val="de-DE"/>
        </w:rPr>
        <w:t xml:space="preserve"> und erreichte eine mittlere Balanced Accuracy von ungefähr 0,</w:t>
      </w:r>
      <w:r w:rsidR="003A73F6" w:rsidRPr="003A73F6">
        <w:rPr>
          <w:lang w:val="de-DE"/>
        </w:rPr>
        <w:t>719</w:t>
      </w:r>
      <w:r>
        <w:rPr>
          <w:lang w:val="de-DE"/>
        </w:rPr>
        <w:t xml:space="preserve"> auf Teilnehmendenebene. </w:t>
      </w:r>
      <w:r w:rsidR="00882A83" w:rsidRPr="00882A83">
        <w:rPr>
          <w:lang w:val="de-DE"/>
        </w:rPr>
        <w:t>Angesichts der kleinen Kohorte von 29 unabhängigen Teilnehmenden erfordern Hinweise auf Überanpassung und eine eingeschränkte Generalisierbarkeit jedoch eine vorsichtige Interpretation</w:t>
      </w:r>
      <w:r>
        <w:rPr>
          <w:lang w:val="de-DE"/>
        </w:rPr>
        <w:t xml:space="preserve">. Zugleich liefern die Ergebnisse vorläufige Hinweise darauf, dass synchronisierte PPG- und IMU-Signale physiologische und bewegungsbezogene Informationen enthalten, die mit den untersuchten Frailty-bezogenen Gruppen assoziiert sind; ein Frailty-spezifischer physiologischer Biomarker </w:t>
      </w:r>
      <w:r w:rsidR="00882A83">
        <w:rPr>
          <w:lang w:val="de-DE"/>
        </w:rPr>
        <w:t xml:space="preserve">oder eine klinische Nutzbarkeit </w:t>
      </w:r>
      <w:r>
        <w:rPr>
          <w:lang w:val="de-DE"/>
        </w:rPr>
        <w:t>wird dadurch nicht belegt. Die Arbeit schafft einen nachvollziehbaren Machbarkeitsrahmen und einen Auswertungsablauf auf Teilnehmendenebene für die Frailty-bezogene Signalanalyse mit Wearables.</w:t>
      </w:r>
    </w:p>
    <w:p w14:paraId="63D3751B" w14:textId="77777777" w:rsidR="009E2399" w:rsidRDefault="009E2399">
      <w:pPr>
        <w:pStyle w:val="Text"/>
        <w:spacing w:after="156"/>
        <w:rPr>
          <w:rFonts w:eastAsiaTheme="minorEastAsia"/>
          <w:lang w:val="de-DE"/>
        </w:rPr>
      </w:pPr>
    </w:p>
    <w:p w14:paraId="4240764F" w14:textId="77777777" w:rsidR="009E2399" w:rsidRDefault="009E2399">
      <w:pPr>
        <w:pStyle w:val="Text"/>
        <w:spacing w:after="156"/>
        <w:rPr>
          <w:rFonts w:eastAsiaTheme="minorEastAsia"/>
          <w:lang w:val="de-DE"/>
        </w:rPr>
      </w:pPr>
    </w:p>
    <w:p w14:paraId="3E0784F3" w14:textId="77777777" w:rsidR="009E2399" w:rsidRDefault="009E2399">
      <w:pPr>
        <w:pStyle w:val="Text"/>
        <w:spacing w:after="156"/>
        <w:rPr>
          <w:rFonts w:eastAsiaTheme="minorEastAsia"/>
          <w:lang w:val="de-DE"/>
        </w:rPr>
      </w:pPr>
    </w:p>
    <w:p w14:paraId="4184265C" w14:textId="77777777" w:rsidR="009E2399" w:rsidRDefault="00D652C3">
      <w:pPr>
        <w:pStyle w:val="Heading1"/>
      </w:pPr>
      <w:bookmarkStart w:id="4" w:name="_Toc238648293"/>
      <w:r>
        <w:rPr>
          <w:rFonts w:hint="eastAsia"/>
        </w:rPr>
        <w:t>List of Figures</w:t>
      </w:r>
      <w:bookmarkEnd w:id="4"/>
    </w:p>
    <w:p w14:paraId="55EF27F8" w14:textId="7C7A3AE7" w:rsidR="00390882" w:rsidRDefault="00D652C3">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r>
        <w:fldChar w:fldCharType="begin"/>
      </w:r>
      <w:r>
        <w:instrText xml:space="preserve"> TOC \h \z \c "Figure" </w:instrText>
      </w:r>
      <w:r>
        <w:fldChar w:fldCharType="separate"/>
      </w:r>
      <w:hyperlink w:anchor="_Toc238648235" w:history="1">
        <w:r w:rsidR="00390882" w:rsidRPr="00EA4A40">
          <w:rPr>
            <w:rStyle w:val="Hyperlink"/>
            <w:noProof/>
          </w:rPr>
          <w:t xml:space="preserve">Figure 1 Vulnerability of frail older adults to external stressors </w:t>
        </w:r>
        <w:r w:rsidR="00390882" w:rsidRPr="00EA4A40">
          <w:rPr>
            <w:rStyle w:val="Hyperlink"/>
            <w:rFonts w:ascii="等线 Light" w:eastAsia="等线 Light" w:hAnsi="等线 Light"/>
            <w:noProof/>
          </w:rPr>
          <w:t>(Clegg et al. 2013; Health 2017)</w:t>
        </w:r>
        <w:r w:rsidR="00390882">
          <w:rPr>
            <w:noProof/>
            <w:webHidden/>
          </w:rPr>
          <w:tab/>
        </w:r>
        <w:r w:rsidR="00390882">
          <w:rPr>
            <w:noProof/>
            <w:webHidden/>
          </w:rPr>
          <w:fldChar w:fldCharType="begin"/>
        </w:r>
        <w:r w:rsidR="00390882">
          <w:rPr>
            <w:noProof/>
            <w:webHidden/>
          </w:rPr>
          <w:instrText xml:space="preserve"> PAGEREF _Toc238648235 \h </w:instrText>
        </w:r>
        <w:r w:rsidR="00390882">
          <w:rPr>
            <w:noProof/>
            <w:webHidden/>
          </w:rPr>
        </w:r>
        <w:r w:rsidR="00390882">
          <w:rPr>
            <w:noProof/>
            <w:webHidden/>
          </w:rPr>
          <w:fldChar w:fldCharType="separate"/>
        </w:r>
        <w:r w:rsidR="00390882">
          <w:rPr>
            <w:noProof/>
            <w:webHidden/>
          </w:rPr>
          <w:t>20</w:t>
        </w:r>
        <w:r w:rsidR="00390882">
          <w:rPr>
            <w:noProof/>
            <w:webHidden/>
          </w:rPr>
          <w:fldChar w:fldCharType="end"/>
        </w:r>
      </w:hyperlink>
    </w:p>
    <w:p w14:paraId="52DD3CF2" w14:textId="488D8A2F"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36" w:history="1">
        <w:r w:rsidRPr="00EA4A40">
          <w:rPr>
            <w:rStyle w:val="Hyperlink"/>
            <w:noProof/>
          </w:rPr>
          <w:t xml:space="preserve">Figure 2 Basic cardiovascular anatomy from </w:t>
        </w:r>
        <w:r w:rsidRPr="00EA4A40">
          <w:rPr>
            <w:rStyle w:val="Hyperlink"/>
            <w:rFonts w:ascii="等线 Light" w:eastAsia="等线 Light" w:hAnsi="等线 Light"/>
            <w:noProof/>
          </w:rPr>
          <w:t>(LLC, 2019)</w:t>
        </w:r>
        <w:r>
          <w:rPr>
            <w:noProof/>
            <w:webHidden/>
          </w:rPr>
          <w:tab/>
        </w:r>
        <w:r>
          <w:rPr>
            <w:noProof/>
            <w:webHidden/>
          </w:rPr>
          <w:fldChar w:fldCharType="begin"/>
        </w:r>
        <w:r>
          <w:rPr>
            <w:noProof/>
            <w:webHidden/>
          </w:rPr>
          <w:instrText xml:space="preserve"> PAGEREF _Toc238648236 \h </w:instrText>
        </w:r>
        <w:r>
          <w:rPr>
            <w:noProof/>
            <w:webHidden/>
          </w:rPr>
        </w:r>
        <w:r>
          <w:rPr>
            <w:noProof/>
            <w:webHidden/>
          </w:rPr>
          <w:fldChar w:fldCharType="separate"/>
        </w:r>
        <w:r>
          <w:rPr>
            <w:noProof/>
            <w:webHidden/>
          </w:rPr>
          <w:t>22</w:t>
        </w:r>
        <w:r>
          <w:rPr>
            <w:noProof/>
            <w:webHidden/>
          </w:rPr>
          <w:fldChar w:fldCharType="end"/>
        </w:r>
      </w:hyperlink>
    </w:p>
    <w:p w14:paraId="0C77E051" w14:textId="5383F6D0"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37" w:history="1">
        <w:r w:rsidRPr="00EA4A40">
          <w:rPr>
            <w:rStyle w:val="Hyperlink"/>
            <w:noProof/>
          </w:rPr>
          <w:t xml:space="preserve">Figure 3 The classic ECG wave. The classic ECG wave illustrates the essential components of cardiac electrical activity, including the P-wave, QRS complex, and T-wave, as well as their respective intervals </w:t>
        </w:r>
        <w:r w:rsidRPr="00EA4A40">
          <w:rPr>
            <w:rStyle w:val="Hyperlink"/>
            <w:rFonts w:ascii="等线 Light" w:eastAsia="等线 Light" w:hAnsi="等线 Light"/>
            <w:noProof/>
          </w:rPr>
          <w:t>(Ko</w:t>
        </w:r>
        <w:r w:rsidRPr="00EA4A40">
          <w:rPr>
            <w:rStyle w:val="Hyperlink"/>
            <w:rFonts w:ascii="Cambria" w:eastAsia="等线 Light" w:hAnsi="Cambria" w:cs="Cambria"/>
            <w:noProof/>
          </w:rPr>
          <w:t>ł</w:t>
        </w:r>
        <w:r w:rsidRPr="00EA4A40">
          <w:rPr>
            <w:rStyle w:val="Hyperlink"/>
            <w:rFonts w:ascii="等线 Light" w:eastAsia="等线 Light" w:hAnsi="等线 Light"/>
            <w:noProof/>
          </w:rPr>
          <w:t>odziej et al. 2017 (the figure below); Stone et al. 2024 (the figure above)).</w:t>
        </w:r>
        <w:r>
          <w:rPr>
            <w:noProof/>
            <w:webHidden/>
          </w:rPr>
          <w:tab/>
        </w:r>
        <w:r>
          <w:rPr>
            <w:noProof/>
            <w:webHidden/>
          </w:rPr>
          <w:fldChar w:fldCharType="begin"/>
        </w:r>
        <w:r>
          <w:rPr>
            <w:noProof/>
            <w:webHidden/>
          </w:rPr>
          <w:instrText xml:space="preserve"> PAGEREF _Toc238648237 \h </w:instrText>
        </w:r>
        <w:r>
          <w:rPr>
            <w:noProof/>
            <w:webHidden/>
          </w:rPr>
        </w:r>
        <w:r>
          <w:rPr>
            <w:noProof/>
            <w:webHidden/>
          </w:rPr>
          <w:fldChar w:fldCharType="separate"/>
        </w:r>
        <w:r>
          <w:rPr>
            <w:noProof/>
            <w:webHidden/>
          </w:rPr>
          <w:t>24</w:t>
        </w:r>
        <w:r>
          <w:rPr>
            <w:noProof/>
            <w:webHidden/>
          </w:rPr>
          <w:fldChar w:fldCharType="end"/>
        </w:r>
      </w:hyperlink>
    </w:p>
    <w:p w14:paraId="6DE53314" w14:textId="0EFD9678"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38" w:history="1">
        <w:r w:rsidRPr="00EA4A40">
          <w:rPr>
            <w:rStyle w:val="Hyperlink"/>
            <w:noProof/>
          </w:rPr>
          <w:t xml:space="preserve">Figure 4 Configuration for photoplethysmography measurement: (A) transmissive type and (B) reflective type </w:t>
        </w:r>
        <w:r w:rsidRPr="00EA4A40">
          <w:rPr>
            <w:rStyle w:val="Hyperlink"/>
            <w:rFonts w:ascii="等线 Light" w:eastAsia="等线 Light" w:hAnsi="等线 Light"/>
            <w:noProof/>
          </w:rPr>
          <w:t>(Park et al. 2022a)</w:t>
        </w:r>
        <w:r w:rsidRPr="00EA4A40">
          <w:rPr>
            <w:rStyle w:val="Hyperlink"/>
            <w:noProof/>
          </w:rPr>
          <w:t>.</w:t>
        </w:r>
        <w:r>
          <w:rPr>
            <w:noProof/>
            <w:webHidden/>
          </w:rPr>
          <w:tab/>
        </w:r>
        <w:r>
          <w:rPr>
            <w:noProof/>
            <w:webHidden/>
          </w:rPr>
          <w:fldChar w:fldCharType="begin"/>
        </w:r>
        <w:r>
          <w:rPr>
            <w:noProof/>
            <w:webHidden/>
          </w:rPr>
          <w:instrText xml:space="preserve"> PAGEREF _Toc238648238 \h </w:instrText>
        </w:r>
        <w:r>
          <w:rPr>
            <w:noProof/>
            <w:webHidden/>
          </w:rPr>
        </w:r>
        <w:r>
          <w:rPr>
            <w:noProof/>
            <w:webHidden/>
          </w:rPr>
          <w:fldChar w:fldCharType="separate"/>
        </w:r>
        <w:r>
          <w:rPr>
            <w:noProof/>
            <w:webHidden/>
          </w:rPr>
          <w:t>27</w:t>
        </w:r>
        <w:r>
          <w:rPr>
            <w:noProof/>
            <w:webHidden/>
          </w:rPr>
          <w:fldChar w:fldCharType="end"/>
        </w:r>
      </w:hyperlink>
    </w:p>
    <w:p w14:paraId="0CE57430" w14:textId="6A5E1954"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39" w:history="1">
        <w:r w:rsidRPr="00EA4A40">
          <w:rPr>
            <w:rStyle w:val="Hyperlink"/>
            <w:noProof/>
          </w:rPr>
          <w:t xml:space="preserve">Figure 5 The PPG Waveform and Information </w:t>
        </w:r>
        <w:r w:rsidRPr="00EA4A40">
          <w:rPr>
            <w:rStyle w:val="Hyperlink"/>
            <w:rFonts w:ascii="等线 Light" w:eastAsia="等线 Light" w:hAnsi="等线 Light"/>
            <w:noProof/>
          </w:rPr>
          <w:t>(Park et al. 2022a)</w:t>
        </w:r>
        <w:r>
          <w:rPr>
            <w:noProof/>
            <w:webHidden/>
          </w:rPr>
          <w:tab/>
        </w:r>
        <w:r>
          <w:rPr>
            <w:noProof/>
            <w:webHidden/>
          </w:rPr>
          <w:fldChar w:fldCharType="begin"/>
        </w:r>
        <w:r>
          <w:rPr>
            <w:noProof/>
            <w:webHidden/>
          </w:rPr>
          <w:instrText xml:space="preserve"> PAGEREF _Toc238648239 \h </w:instrText>
        </w:r>
        <w:r>
          <w:rPr>
            <w:noProof/>
            <w:webHidden/>
          </w:rPr>
        </w:r>
        <w:r>
          <w:rPr>
            <w:noProof/>
            <w:webHidden/>
          </w:rPr>
          <w:fldChar w:fldCharType="separate"/>
        </w:r>
        <w:r>
          <w:rPr>
            <w:noProof/>
            <w:webHidden/>
          </w:rPr>
          <w:t>29</w:t>
        </w:r>
        <w:r>
          <w:rPr>
            <w:noProof/>
            <w:webHidden/>
          </w:rPr>
          <w:fldChar w:fldCharType="end"/>
        </w:r>
      </w:hyperlink>
    </w:p>
    <w:p w14:paraId="59A71AE5" w14:textId="61B59308"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0" w:history="1">
        <w:r w:rsidRPr="00EA4A40">
          <w:rPr>
            <w:rStyle w:val="Hyperlink"/>
            <w:noProof/>
          </w:rPr>
          <w:t>Figure 6 PPF waveform from elder participant (left) and from a young participant (right)</w:t>
        </w:r>
        <w:r>
          <w:rPr>
            <w:noProof/>
            <w:webHidden/>
          </w:rPr>
          <w:tab/>
        </w:r>
        <w:r>
          <w:rPr>
            <w:noProof/>
            <w:webHidden/>
          </w:rPr>
          <w:fldChar w:fldCharType="begin"/>
        </w:r>
        <w:r>
          <w:rPr>
            <w:noProof/>
            <w:webHidden/>
          </w:rPr>
          <w:instrText xml:space="preserve"> PAGEREF _Toc238648240 \h </w:instrText>
        </w:r>
        <w:r>
          <w:rPr>
            <w:noProof/>
            <w:webHidden/>
          </w:rPr>
        </w:r>
        <w:r>
          <w:rPr>
            <w:noProof/>
            <w:webHidden/>
          </w:rPr>
          <w:fldChar w:fldCharType="separate"/>
        </w:r>
        <w:r>
          <w:rPr>
            <w:noProof/>
            <w:webHidden/>
          </w:rPr>
          <w:t>30</w:t>
        </w:r>
        <w:r>
          <w:rPr>
            <w:noProof/>
            <w:webHidden/>
          </w:rPr>
          <w:fldChar w:fldCharType="end"/>
        </w:r>
      </w:hyperlink>
    </w:p>
    <w:p w14:paraId="7ABFABA3" w14:textId="7C30BDDC"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1" w:history="1">
        <w:r w:rsidRPr="00EA4A40">
          <w:rPr>
            <w:rStyle w:val="Hyperlink"/>
            <w:noProof/>
          </w:rPr>
          <w:t xml:space="preserve">Figure 7 The overlay of PPG and ECG signals. Due to the pulse arrival time, the PPG waveform exhibits a lag relative to the ECG signal </w:t>
        </w:r>
        <w:r w:rsidRPr="00EA4A40">
          <w:rPr>
            <w:rStyle w:val="Hyperlink"/>
            <w:rFonts w:ascii="等线 Light" w:eastAsia="等线 Light" w:hAnsi="等线 Light"/>
            <w:noProof/>
          </w:rPr>
          <w:t>(Chapter 4: The differences and similarities between ECG and PPG 2025)</w:t>
        </w:r>
        <w:r>
          <w:rPr>
            <w:noProof/>
            <w:webHidden/>
          </w:rPr>
          <w:tab/>
        </w:r>
        <w:r>
          <w:rPr>
            <w:noProof/>
            <w:webHidden/>
          </w:rPr>
          <w:fldChar w:fldCharType="begin"/>
        </w:r>
        <w:r>
          <w:rPr>
            <w:noProof/>
            <w:webHidden/>
          </w:rPr>
          <w:instrText xml:space="preserve"> PAGEREF _Toc238648241 \h </w:instrText>
        </w:r>
        <w:r>
          <w:rPr>
            <w:noProof/>
            <w:webHidden/>
          </w:rPr>
        </w:r>
        <w:r>
          <w:rPr>
            <w:noProof/>
            <w:webHidden/>
          </w:rPr>
          <w:fldChar w:fldCharType="separate"/>
        </w:r>
        <w:r>
          <w:rPr>
            <w:noProof/>
            <w:webHidden/>
          </w:rPr>
          <w:t>31</w:t>
        </w:r>
        <w:r>
          <w:rPr>
            <w:noProof/>
            <w:webHidden/>
          </w:rPr>
          <w:fldChar w:fldCharType="end"/>
        </w:r>
      </w:hyperlink>
    </w:p>
    <w:p w14:paraId="2628945D" w14:textId="4C5CB1A6"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2" w:history="1">
        <w:r w:rsidRPr="00EA4A40">
          <w:rPr>
            <w:rStyle w:val="Hyperlink"/>
            <w:noProof/>
          </w:rPr>
          <w:t xml:space="preserve">Figure 8 The nested hierarchy of artificial intelligence (AI), machine learning (ML), neural networks, and deep learning (DL) </w:t>
        </w:r>
        <w:r w:rsidRPr="00EA4A40">
          <w:rPr>
            <w:rStyle w:val="Hyperlink"/>
            <w:rFonts w:ascii="等线 Light" w:eastAsia="等线 Light" w:hAnsi="等线 Light"/>
            <w:noProof/>
          </w:rPr>
          <w:t>(Frazier and Song 2024)</w:t>
        </w:r>
        <w:r>
          <w:rPr>
            <w:noProof/>
            <w:webHidden/>
          </w:rPr>
          <w:tab/>
        </w:r>
        <w:r>
          <w:rPr>
            <w:noProof/>
            <w:webHidden/>
          </w:rPr>
          <w:fldChar w:fldCharType="begin"/>
        </w:r>
        <w:r>
          <w:rPr>
            <w:noProof/>
            <w:webHidden/>
          </w:rPr>
          <w:instrText xml:space="preserve"> PAGEREF _Toc238648242 \h </w:instrText>
        </w:r>
        <w:r>
          <w:rPr>
            <w:noProof/>
            <w:webHidden/>
          </w:rPr>
        </w:r>
        <w:r>
          <w:rPr>
            <w:noProof/>
            <w:webHidden/>
          </w:rPr>
          <w:fldChar w:fldCharType="separate"/>
        </w:r>
        <w:r>
          <w:rPr>
            <w:noProof/>
            <w:webHidden/>
          </w:rPr>
          <w:t>35</w:t>
        </w:r>
        <w:r>
          <w:rPr>
            <w:noProof/>
            <w:webHidden/>
          </w:rPr>
          <w:fldChar w:fldCharType="end"/>
        </w:r>
      </w:hyperlink>
    </w:p>
    <w:p w14:paraId="7DD068E8" w14:textId="06C2467E"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3" w:history="1">
        <w:r w:rsidRPr="00EA4A40">
          <w:rPr>
            <w:rStyle w:val="Hyperlink"/>
            <w:noProof/>
          </w:rPr>
          <w:t xml:space="preserve">Figure 9 The main types of machine learning </w:t>
        </w:r>
        <w:r w:rsidRPr="00EA4A40">
          <w:rPr>
            <w:rStyle w:val="Hyperlink"/>
            <w:rFonts w:ascii="等线 Light" w:eastAsia="等线 Light" w:hAnsi="等线 Light"/>
            <w:noProof/>
          </w:rPr>
          <w:t>(Peng et al. 2021)</w:t>
        </w:r>
        <w:r>
          <w:rPr>
            <w:noProof/>
            <w:webHidden/>
          </w:rPr>
          <w:tab/>
        </w:r>
        <w:r>
          <w:rPr>
            <w:noProof/>
            <w:webHidden/>
          </w:rPr>
          <w:fldChar w:fldCharType="begin"/>
        </w:r>
        <w:r>
          <w:rPr>
            <w:noProof/>
            <w:webHidden/>
          </w:rPr>
          <w:instrText xml:space="preserve"> PAGEREF _Toc238648243 \h </w:instrText>
        </w:r>
        <w:r>
          <w:rPr>
            <w:noProof/>
            <w:webHidden/>
          </w:rPr>
        </w:r>
        <w:r>
          <w:rPr>
            <w:noProof/>
            <w:webHidden/>
          </w:rPr>
          <w:fldChar w:fldCharType="separate"/>
        </w:r>
        <w:r>
          <w:rPr>
            <w:noProof/>
            <w:webHidden/>
          </w:rPr>
          <w:t>36</w:t>
        </w:r>
        <w:r>
          <w:rPr>
            <w:noProof/>
            <w:webHidden/>
          </w:rPr>
          <w:fldChar w:fldCharType="end"/>
        </w:r>
      </w:hyperlink>
    </w:p>
    <w:p w14:paraId="3F55842B" w14:textId="1C3ABC0B"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4" w:history="1">
        <w:r w:rsidRPr="00EA4A40">
          <w:rPr>
            <w:rStyle w:val="Hyperlink"/>
            <w:noProof/>
          </w:rPr>
          <w:t>Figure 10 Architecture of Fully convolutional network by Wang et al. (2017)</w:t>
        </w:r>
        <w:r>
          <w:rPr>
            <w:noProof/>
            <w:webHidden/>
          </w:rPr>
          <w:tab/>
        </w:r>
        <w:r>
          <w:rPr>
            <w:noProof/>
            <w:webHidden/>
          </w:rPr>
          <w:fldChar w:fldCharType="begin"/>
        </w:r>
        <w:r>
          <w:rPr>
            <w:noProof/>
            <w:webHidden/>
          </w:rPr>
          <w:instrText xml:space="preserve"> PAGEREF _Toc238648244 \h </w:instrText>
        </w:r>
        <w:r>
          <w:rPr>
            <w:noProof/>
            <w:webHidden/>
          </w:rPr>
        </w:r>
        <w:r>
          <w:rPr>
            <w:noProof/>
            <w:webHidden/>
          </w:rPr>
          <w:fldChar w:fldCharType="separate"/>
        </w:r>
        <w:r>
          <w:rPr>
            <w:noProof/>
            <w:webHidden/>
          </w:rPr>
          <w:t>38</w:t>
        </w:r>
        <w:r>
          <w:rPr>
            <w:noProof/>
            <w:webHidden/>
          </w:rPr>
          <w:fldChar w:fldCharType="end"/>
        </w:r>
      </w:hyperlink>
    </w:p>
    <w:p w14:paraId="4EBC3113" w14:textId="5FDBB1EE"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5" w:history="1">
        <w:r w:rsidRPr="00EA4A40">
          <w:rPr>
            <w:rStyle w:val="Hyperlink"/>
            <w:noProof/>
          </w:rPr>
          <w:t>Figure 11 Inside details of one inception module with a 1</w:t>
        </w:r>
        <w:r w:rsidRPr="00EA4A40">
          <w:rPr>
            <w:rStyle w:val="Hyperlink"/>
            <w:noProof/>
          </w:rPr>
          <w:t>×</w:t>
        </w:r>
        <w:r w:rsidRPr="00EA4A40">
          <w:rPr>
            <w:rStyle w:val="Hyperlink"/>
            <w:noProof/>
          </w:rPr>
          <w:t xml:space="preserve">1 bottleneck layer </w:t>
        </w:r>
        <w:r w:rsidRPr="00EA4A40">
          <w:rPr>
            <w:rStyle w:val="Hyperlink"/>
            <w:rFonts w:ascii="等线 Light" w:eastAsia="等线 Light" w:hAnsi="等线 Light"/>
            <w:noProof/>
          </w:rPr>
          <w:t>(Ismail Fawaz et al. 2020)</w:t>
        </w:r>
        <w:r>
          <w:rPr>
            <w:noProof/>
            <w:webHidden/>
          </w:rPr>
          <w:tab/>
        </w:r>
        <w:r>
          <w:rPr>
            <w:noProof/>
            <w:webHidden/>
          </w:rPr>
          <w:fldChar w:fldCharType="begin"/>
        </w:r>
        <w:r>
          <w:rPr>
            <w:noProof/>
            <w:webHidden/>
          </w:rPr>
          <w:instrText xml:space="preserve"> PAGEREF _Toc238648245 \h </w:instrText>
        </w:r>
        <w:r>
          <w:rPr>
            <w:noProof/>
            <w:webHidden/>
          </w:rPr>
        </w:r>
        <w:r>
          <w:rPr>
            <w:noProof/>
            <w:webHidden/>
          </w:rPr>
          <w:fldChar w:fldCharType="separate"/>
        </w:r>
        <w:r>
          <w:rPr>
            <w:noProof/>
            <w:webHidden/>
          </w:rPr>
          <w:t>39</w:t>
        </w:r>
        <w:r>
          <w:rPr>
            <w:noProof/>
            <w:webHidden/>
          </w:rPr>
          <w:fldChar w:fldCharType="end"/>
        </w:r>
      </w:hyperlink>
    </w:p>
    <w:p w14:paraId="24B37C5F" w14:textId="3888CE73"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6" w:history="1">
        <w:r w:rsidRPr="00EA4A40">
          <w:rPr>
            <w:rStyle w:val="Hyperlink"/>
            <w:noProof/>
          </w:rPr>
          <w:t xml:space="preserve">Figure 12 Architecture of an Inception network with 6 different Inception modules </w:t>
        </w:r>
        <w:r w:rsidRPr="00EA4A40">
          <w:rPr>
            <w:rStyle w:val="Hyperlink"/>
            <w:rFonts w:ascii="等线 Light" w:eastAsia="等线 Light" w:hAnsi="等线 Light"/>
            <w:noProof/>
          </w:rPr>
          <w:t>(Ismail Fawaz et al. 2020)</w:t>
        </w:r>
        <w:r>
          <w:rPr>
            <w:noProof/>
            <w:webHidden/>
          </w:rPr>
          <w:tab/>
        </w:r>
        <w:r>
          <w:rPr>
            <w:noProof/>
            <w:webHidden/>
          </w:rPr>
          <w:fldChar w:fldCharType="begin"/>
        </w:r>
        <w:r>
          <w:rPr>
            <w:noProof/>
            <w:webHidden/>
          </w:rPr>
          <w:instrText xml:space="preserve"> PAGEREF _Toc238648246 \h </w:instrText>
        </w:r>
        <w:r>
          <w:rPr>
            <w:noProof/>
            <w:webHidden/>
          </w:rPr>
        </w:r>
        <w:r>
          <w:rPr>
            <w:noProof/>
            <w:webHidden/>
          </w:rPr>
          <w:fldChar w:fldCharType="separate"/>
        </w:r>
        <w:r>
          <w:rPr>
            <w:noProof/>
            <w:webHidden/>
          </w:rPr>
          <w:t>39</w:t>
        </w:r>
        <w:r>
          <w:rPr>
            <w:noProof/>
            <w:webHidden/>
          </w:rPr>
          <w:fldChar w:fldCharType="end"/>
        </w:r>
      </w:hyperlink>
    </w:p>
    <w:p w14:paraId="14B71385" w14:textId="7FAA7558"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7" w:history="1">
        <w:r w:rsidRPr="00EA4A40">
          <w:rPr>
            <w:rStyle w:val="Hyperlink"/>
            <w:noProof/>
          </w:rPr>
          <w:t xml:space="preserve">Figure 13 The general architecture of ShapeFormer. (a) Framework of ShapeFormer and (b) Shapelet Filter </w:t>
        </w:r>
        <w:r w:rsidRPr="00EA4A40">
          <w:rPr>
            <w:rStyle w:val="Hyperlink"/>
            <w:rFonts w:ascii="等线 Light" w:eastAsia="等线 Light" w:hAnsi="等线 Light"/>
            <w:noProof/>
          </w:rPr>
          <w:t>(Le et al. 2024)</w:t>
        </w:r>
        <w:r>
          <w:rPr>
            <w:noProof/>
            <w:webHidden/>
          </w:rPr>
          <w:tab/>
        </w:r>
        <w:r>
          <w:rPr>
            <w:noProof/>
            <w:webHidden/>
          </w:rPr>
          <w:fldChar w:fldCharType="begin"/>
        </w:r>
        <w:r>
          <w:rPr>
            <w:noProof/>
            <w:webHidden/>
          </w:rPr>
          <w:instrText xml:space="preserve"> PAGEREF _Toc238648247 \h </w:instrText>
        </w:r>
        <w:r>
          <w:rPr>
            <w:noProof/>
            <w:webHidden/>
          </w:rPr>
        </w:r>
        <w:r>
          <w:rPr>
            <w:noProof/>
            <w:webHidden/>
          </w:rPr>
          <w:fldChar w:fldCharType="separate"/>
        </w:r>
        <w:r>
          <w:rPr>
            <w:noProof/>
            <w:webHidden/>
          </w:rPr>
          <w:t>40</w:t>
        </w:r>
        <w:r>
          <w:rPr>
            <w:noProof/>
            <w:webHidden/>
          </w:rPr>
          <w:fldChar w:fldCharType="end"/>
        </w:r>
      </w:hyperlink>
    </w:p>
    <w:p w14:paraId="4E7481F9" w14:textId="38D0A101"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8" w:history="1">
        <w:r w:rsidRPr="00EA4A40">
          <w:rPr>
            <w:rStyle w:val="Hyperlink"/>
            <w:noProof/>
          </w:rPr>
          <w:t>Figure 14 Classification Workflow</w:t>
        </w:r>
        <w:r>
          <w:rPr>
            <w:noProof/>
            <w:webHidden/>
          </w:rPr>
          <w:tab/>
        </w:r>
        <w:r>
          <w:rPr>
            <w:noProof/>
            <w:webHidden/>
          </w:rPr>
          <w:fldChar w:fldCharType="begin"/>
        </w:r>
        <w:r>
          <w:rPr>
            <w:noProof/>
            <w:webHidden/>
          </w:rPr>
          <w:instrText xml:space="preserve"> PAGEREF _Toc238648248 \h </w:instrText>
        </w:r>
        <w:r>
          <w:rPr>
            <w:noProof/>
            <w:webHidden/>
          </w:rPr>
        </w:r>
        <w:r>
          <w:rPr>
            <w:noProof/>
            <w:webHidden/>
          </w:rPr>
          <w:fldChar w:fldCharType="separate"/>
        </w:r>
        <w:r>
          <w:rPr>
            <w:noProof/>
            <w:webHidden/>
          </w:rPr>
          <w:t>45</w:t>
        </w:r>
        <w:r>
          <w:rPr>
            <w:noProof/>
            <w:webHidden/>
          </w:rPr>
          <w:fldChar w:fldCharType="end"/>
        </w:r>
      </w:hyperlink>
    </w:p>
    <w:p w14:paraId="66AB112F" w14:textId="1F2E1D6B"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49" w:history="1">
        <w:r w:rsidRPr="00EA4A40">
          <w:rPr>
            <w:rStyle w:val="Hyperlink"/>
            <w:noProof/>
          </w:rPr>
          <w:t>Figure 15 Example raw PPG signal (below) and corresponding preprocessed PPG signal (above) in the time domain</w:t>
        </w:r>
        <w:r>
          <w:rPr>
            <w:noProof/>
            <w:webHidden/>
          </w:rPr>
          <w:tab/>
        </w:r>
        <w:r>
          <w:rPr>
            <w:noProof/>
            <w:webHidden/>
          </w:rPr>
          <w:fldChar w:fldCharType="begin"/>
        </w:r>
        <w:r>
          <w:rPr>
            <w:noProof/>
            <w:webHidden/>
          </w:rPr>
          <w:instrText xml:space="preserve"> PAGEREF _Toc238648249 \h </w:instrText>
        </w:r>
        <w:r>
          <w:rPr>
            <w:noProof/>
            <w:webHidden/>
          </w:rPr>
        </w:r>
        <w:r>
          <w:rPr>
            <w:noProof/>
            <w:webHidden/>
          </w:rPr>
          <w:fldChar w:fldCharType="separate"/>
        </w:r>
        <w:r>
          <w:rPr>
            <w:noProof/>
            <w:webHidden/>
          </w:rPr>
          <w:t>51</w:t>
        </w:r>
        <w:r>
          <w:rPr>
            <w:noProof/>
            <w:webHidden/>
          </w:rPr>
          <w:fldChar w:fldCharType="end"/>
        </w:r>
      </w:hyperlink>
    </w:p>
    <w:p w14:paraId="4BBF2F36" w14:textId="63550A63"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0" w:history="1">
        <w:r w:rsidRPr="00EA4A40">
          <w:rPr>
            <w:rStyle w:val="Hyperlink"/>
            <w:noProof/>
          </w:rPr>
          <w:t xml:space="preserve">Figure 16 Principle of photoplethysmogram generation and waveform </w:t>
        </w:r>
        <w:r w:rsidRPr="00EA4A40">
          <w:rPr>
            <w:rStyle w:val="Hyperlink"/>
            <w:rFonts w:ascii="等线 Light" w:eastAsia="等线 Light" w:hAnsi="等线 Light"/>
            <w:noProof/>
          </w:rPr>
          <w:t>(Park et al. 2022a)</w:t>
        </w:r>
        <w:r w:rsidRPr="00EA4A40">
          <w:rPr>
            <w:rStyle w:val="Hyperlink"/>
            <w:noProof/>
          </w:rPr>
          <w:t>.</w:t>
        </w:r>
        <w:r>
          <w:rPr>
            <w:noProof/>
            <w:webHidden/>
          </w:rPr>
          <w:tab/>
        </w:r>
        <w:r>
          <w:rPr>
            <w:noProof/>
            <w:webHidden/>
          </w:rPr>
          <w:fldChar w:fldCharType="begin"/>
        </w:r>
        <w:r>
          <w:rPr>
            <w:noProof/>
            <w:webHidden/>
          </w:rPr>
          <w:instrText xml:space="preserve"> PAGEREF _Toc238648250 \h </w:instrText>
        </w:r>
        <w:r>
          <w:rPr>
            <w:noProof/>
            <w:webHidden/>
          </w:rPr>
        </w:r>
        <w:r>
          <w:rPr>
            <w:noProof/>
            <w:webHidden/>
          </w:rPr>
          <w:fldChar w:fldCharType="separate"/>
        </w:r>
        <w:r>
          <w:rPr>
            <w:noProof/>
            <w:webHidden/>
          </w:rPr>
          <w:t>66</w:t>
        </w:r>
        <w:r>
          <w:rPr>
            <w:noProof/>
            <w:webHidden/>
          </w:rPr>
          <w:fldChar w:fldCharType="end"/>
        </w:r>
      </w:hyperlink>
    </w:p>
    <w:p w14:paraId="0082FD1E" w14:textId="513D8540"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1" w:history="1">
        <w:r w:rsidRPr="00EA4A40">
          <w:rPr>
            <w:rStyle w:val="Hyperlink"/>
            <w:noProof/>
          </w:rPr>
          <w:t>Figure 17 Confusion Matrix of file-level aggression prediction by Frailty_29 model (left) and PTT_22 model (right)</w:t>
        </w:r>
        <w:r>
          <w:rPr>
            <w:noProof/>
            <w:webHidden/>
          </w:rPr>
          <w:tab/>
        </w:r>
        <w:r>
          <w:rPr>
            <w:noProof/>
            <w:webHidden/>
          </w:rPr>
          <w:fldChar w:fldCharType="begin"/>
        </w:r>
        <w:r>
          <w:rPr>
            <w:noProof/>
            <w:webHidden/>
          </w:rPr>
          <w:instrText xml:space="preserve"> PAGEREF _Toc238648251 \h </w:instrText>
        </w:r>
        <w:r>
          <w:rPr>
            <w:noProof/>
            <w:webHidden/>
          </w:rPr>
        </w:r>
        <w:r>
          <w:rPr>
            <w:noProof/>
            <w:webHidden/>
          </w:rPr>
          <w:fldChar w:fldCharType="separate"/>
        </w:r>
        <w:r>
          <w:rPr>
            <w:noProof/>
            <w:webHidden/>
          </w:rPr>
          <w:t>85</w:t>
        </w:r>
        <w:r>
          <w:rPr>
            <w:noProof/>
            <w:webHidden/>
          </w:rPr>
          <w:fldChar w:fldCharType="end"/>
        </w:r>
      </w:hyperlink>
    </w:p>
    <w:p w14:paraId="3C351ADA" w14:textId="37FA0CD4"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2" w:history="1">
        <w:r w:rsidRPr="00EA4A40">
          <w:rPr>
            <w:rStyle w:val="Hyperlink"/>
            <w:noProof/>
          </w:rPr>
          <w:t xml:space="preserve">Figure 18 Pooled confusion matrices of the input-representation screening routes (participant out-of-fold predictions, five repeats </w:t>
        </w:r>
        <w:r w:rsidRPr="00EA4A40">
          <w:rPr>
            <w:rStyle w:val="Hyperlink"/>
            <w:noProof/>
          </w:rPr>
          <w:t>×</w:t>
        </w:r>
        <w:r w:rsidRPr="00EA4A40">
          <w:rPr>
            <w:rStyle w:val="Hyperlink"/>
            <w:noProof/>
          </w:rPr>
          <w:t xml:space="preserve"> 29 participants).</w:t>
        </w:r>
        <w:r>
          <w:rPr>
            <w:noProof/>
            <w:webHidden/>
          </w:rPr>
          <w:tab/>
        </w:r>
        <w:r>
          <w:rPr>
            <w:noProof/>
            <w:webHidden/>
          </w:rPr>
          <w:fldChar w:fldCharType="begin"/>
        </w:r>
        <w:r>
          <w:rPr>
            <w:noProof/>
            <w:webHidden/>
          </w:rPr>
          <w:instrText xml:space="preserve"> PAGEREF _Toc238648252 \h </w:instrText>
        </w:r>
        <w:r>
          <w:rPr>
            <w:noProof/>
            <w:webHidden/>
          </w:rPr>
        </w:r>
        <w:r>
          <w:rPr>
            <w:noProof/>
            <w:webHidden/>
          </w:rPr>
          <w:fldChar w:fldCharType="separate"/>
        </w:r>
        <w:r>
          <w:rPr>
            <w:noProof/>
            <w:webHidden/>
          </w:rPr>
          <w:t>90</w:t>
        </w:r>
        <w:r>
          <w:rPr>
            <w:noProof/>
            <w:webHidden/>
          </w:rPr>
          <w:fldChar w:fldCharType="end"/>
        </w:r>
      </w:hyperlink>
    </w:p>
    <w:p w14:paraId="5C53E474" w14:textId="1A4EA905"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3" w:history="1">
        <w:r w:rsidRPr="00EA4A40">
          <w:rPr>
            <w:rStyle w:val="Hyperlink"/>
            <w:noProof/>
          </w:rPr>
          <w:t>Figure 19 Distribution of participant-level balanced accuracy by 1-D CNN, InceptionTime and ShapeFormer-PISD. InceptionTime shows the widest dispersion (whiskers 0.509</w:t>
        </w:r>
        <w:r w:rsidRPr="00EA4A40">
          <w:rPr>
            <w:rStyle w:val="Hyperlink"/>
            <w:noProof/>
          </w:rPr>
          <w:t>–</w:t>
        </w:r>
        <w:r w:rsidRPr="00EA4A40">
          <w:rPr>
            <w:rStyle w:val="Hyperlink"/>
            <w:noProof/>
          </w:rPr>
          <w:t>0.833); the 1-D CNN and ShapeFormer-PISD show a comparably narrower spread, with the ShapeFormer-PISD distribution shifted towards lower values.</w:t>
        </w:r>
        <w:r>
          <w:rPr>
            <w:noProof/>
            <w:webHidden/>
          </w:rPr>
          <w:tab/>
        </w:r>
        <w:r>
          <w:rPr>
            <w:noProof/>
            <w:webHidden/>
          </w:rPr>
          <w:fldChar w:fldCharType="begin"/>
        </w:r>
        <w:r>
          <w:rPr>
            <w:noProof/>
            <w:webHidden/>
          </w:rPr>
          <w:instrText xml:space="preserve"> PAGEREF _Toc238648253 \h </w:instrText>
        </w:r>
        <w:r>
          <w:rPr>
            <w:noProof/>
            <w:webHidden/>
          </w:rPr>
        </w:r>
        <w:r>
          <w:rPr>
            <w:noProof/>
            <w:webHidden/>
          </w:rPr>
          <w:fldChar w:fldCharType="separate"/>
        </w:r>
        <w:r>
          <w:rPr>
            <w:noProof/>
            <w:webHidden/>
          </w:rPr>
          <w:t>92</w:t>
        </w:r>
        <w:r>
          <w:rPr>
            <w:noProof/>
            <w:webHidden/>
          </w:rPr>
          <w:fldChar w:fldCharType="end"/>
        </w:r>
      </w:hyperlink>
    </w:p>
    <w:p w14:paraId="1970117B" w14:textId="42044ADB"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4" w:history="1">
        <w:r w:rsidRPr="00EA4A40">
          <w:rPr>
            <w:rStyle w:val="Hyperlink"/>
            <w:noProof/>
          </w:rPr>
          <w:t>Figure 20 A Learning Curve plot from InceptionTime with loss curve on left and BA curve on right</w:t>
        </w:r>
        <w:r>
          <w:rPr>
            <w:noProof/>
            <w:webHidden/>
          </w:rPr>
          <w:tab/>
        </w:r>
        <w:r>
          <w:rPr>
            <w:noProof/>
            <w:webHidden/>
          </w:rPr>
          <w:fldChar w:fldCharType="begin"/>
        </w:r>
        <w:r>
          <w:rPr>
            <w:noProof/>
            <w:webHidden/>
          </w:rPr>
          <w:instrText xml:space="preserve"> PAGEREF _Toc238648254 \h </w:instrText>
        </w:r>
        <w:r>
          <w:rPr>
            <w:noProof/>
            <w:webHidden/>
          </w:rPr>
        </w:r>
        <w:r>
          <w:rPr>
            <w:noProof/>
            <w:webHidden/>
          </w:rPr>
          <w:fldChar w:fldCharType="separate"/>
        </w:r>
        <w:r>
          <w:rPr>
            <w:noProof/>
            <w:webHidden/>
          </w:rPr>
          <w:t>101</w:t>
        </w:r>
        <w:r>
          <w:rPr>
            <w:noProof/>
            <w:webHidden/>
          </w:rPr>
          <w:fldChar w:fldCharType="end"/>
        </w:r>
      </w:hyperlink>
    </w:p>
    <w:p w14:paraId="6636DEFF" w14:textId="7B5B5F44" w:rsidR="009E2399" w:rsidRDefault="00D652C3">
      <w:pPr>
        <w:pStyle w:val="Text"/>
        <w:spacing w:after="156"/>
      </w:pPr>
      <w:r>
        <w:fldChar w:fldCharType="end"/>
      </w:r>
    </w:p>
    <w:p w14:paraId="6215CCF4" w14:textId="77777777" w:rsidR="009E2399" w:rsidRDefault="009E2399">
      <w:pPr>
        <w:pStyle w:val="Text"/>
        <w:spacing w:after="156"/>
        <w:rPr>
          <w:rFonts w:eastAsiaTheme="minorEastAsia"/>
        </w:rPr>
      </w:pPr>
    </w:p>
    <w:p w14:paraId="79649131" w14:textId="77777777" w:rsidR="009E2399" w:rsidRDefault="009E2399">
      <w:pPr>
        <w:pStyle w:val="Text"/>
        <w:spacing w:after="156"/>
        <w:rPr>
          <w:rFonts w:eastAsiaTheme="minorEastAsia"/>
        </w:rPr>
      </w:pPr>
    </w:p>
    <w:p w14:paraId="2222FBDD" w14:textId="77777777" w:rsidR="009E2399" w:rsidRDefault="009E2399">
      <w:pPr>
        <w:pStyle w:val="Text"/>
        <w:spacing w:after="156"/>
        <w:rPr>
          <w:rFonts w:eastAsiaTheme="minorEastAsia"/>
        </w:rPr>
      </w:pPr>
    </w:p>
    <w:p w14:paraId="332518E4" w14:textId="77777777" w:rsidR="009E2399" w:rsidRDefault="009E2399">
      <w:pPr>
        <w:pStyle w:val="Text"/>
        <w:spacing w:after="156"/>
        <w:rPr>
          <w:rFonts w:eastAsiaTheme="minorEastAsia"/>
        </w:rPr>
      </w:pPr>
    </w:p>
    <w:p w14:paraId="351C599A" w14:textId="77777777" w:rsidR="009E2399" w:rsidRDefault="009E2399">
      <w:pPr>
        <w:pStyle w:val="Text"/>
        <w:spacing w:after="156"/>
        <w:rPr>
          <w:rFonts w:eastAsiaTheme="minorEastAsia" w:hint="eastAsia"/>
        </w:rPr>
      </w:pPr>
    </w:p>
    <w:p w14:paraId="1BA62F15" w14:textId="77777777" w:rsidR="009E2399" w:rsidRDefault="00D652C3">
      <w:pPr>
        <w:pStyle w:val="Heading1"/>
      </w:pPr>
      <w:bookmarkStart w:id="5" w:name="_Toc238648294"/>
      <w:r>
        <w:rPr>
          <w:rFonts w:hint="eastAsia"/>
        </w:rPr>
        <w:t>List of Tables</w:t>
      </w:r>
      <w:bookmarkEnd w:id="5"/>
    </w:p>
    <w:p w14:paraId="2A048A7E" w14:textId="2FBABB1E" w:rsidR="00390882" w:rsidRDefault="00D652C3">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r>
        <w:fldChar w:fldCharType="begin"/>
      </w:r>
      <w:r>
        <w:instrText xml:space="preserve"> TOC \h \z \c "Table" </w:instrText>
      </w:r>
      <w:r>
        <w:fldChar w:fldCharType="separate"/>
      </w:r>
      <w:hyperlink w:anchor="_Toc238648255" w:history="1">
        <w:r w:rsidR="00390882" w:rsidRPr="00041AEC">
          <w:rPr>
            <w:rStyle w:val="Hyperlink"/>
            <w:noProof/>
          </w:rPr>
          <w:t>Table 1 Major frailty operationalisations and their implications for sensor-based modelling.</w:t>
        </w:r>
        <w:r w:rsidR="00390882">
          <w:rPr>
            <w:noProof/>
            <w:webHidden/>
          </w:rPr>
          <w:tab/>
        </w:r>
        <w:r w:rsidR="00390882">
          <w:rPr>
            <w:noProof/>
            <w:webHidden/>
          </w:rPr>
          <w:fldChar w:fldCharType="begin"/>
        </w:r>
        <w:r w:rsidR="00390882">
          <w:rPr>
            <w:noProof/>
            <w:webHidden/>
          </w:rPr>
          <w:instrText xml:space="preserve"> PAGEREF _Toc238648255 \h </w:instrText>
        </w:r>
        <w:r w:rsidR="00390882">
          <w:rPr>
            <w:noProof/>
            <w:webHidden/>
          </w:rPr>
        </w:r>
        <w:r w:rsidR="00390882">
          <w:rPr>
            <w:noProof/>
            <w:webHidden/>
          </w:rPr>
          <w:fldChar w:fldCharType="separate"/>
        </w:r>
        <w:r w:rsidR="00390882">
          <w:rPr>
            <w:noProof/>
            <w:webHidden/>
          </w:rPr>
          <w:t>18</w:t>
        </w:r>
        <w:r w:rsidR="00390882">
          <w:rPr>
            <w:noProof/>
            <w:webHidden/>
          </w:rPr>
          <w:fldChar w:fldCharType="end"/>
        </w:r>
      </w:hyperlink>
    </w:p>
    <w:p w14:paraId="0B41D599" w14:textId="5C7A231E"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6" w:history="1">
        <w:r w:rsidRPr="00041AEC">
          <w:rPr>
            <w:rStyle w:val="Hyperlink"/>
            <w:noProof/>
          </w:rPr>
          <w:t>Table 2 Overview of ECG study results in the context of frailty (Eifert, 2026).</w:t>
        </w:r>
        <w:r>
          <w:rPr>
            <w:noProof/>
            <w:webHidden/>
          </w:rPr>
          <w:tab/>
        </w:r>
        <w:r>
          <w:rPr>
            <w:noProof/>
            <w:webHidden/>
          </w:rPr>
          <w:fldChar w:fldCharType="begin"/>
        </w:r>
        <w:r>
          <w:rPr>
            <w:noProof/>
            <w:webHidden/>
          </w:rPr>
          <w:instrText xml:space="preserve"> PAGEREF _Toc238648256 \h </w:instrText>
        </w:r>
        <w:r>
          <w:rPr>
            <w:noProof/>
            <w:webHidden/>
          </w:rPr>
        </w:r>
        <w:r>
          <w:rPr>
            <w:noProof/>
            <w:webHidden/>
          </w:rPr>
          <w:fldChar w:fldCharType="separate"/>
        </w:r>
        <w:r>
          <w:rPr>
            <w:noProof/>
            <w:webHidden/>
          </w:rPr>
          <w:t>21</w:t>
        </w:r>
        <w:r>
          <w:rPr>
            <w:noProof/>
            <w:webHidden/>
          </w:rPr>
          <w:fldChar w:fldCharType="end"/>
        </w:r>
      </w:hyperlink>
    </w:p>
    <w:p w14:paraId="77AC0F8B" w14:textId="6AB25B44"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7" w:history="1">
        <w:r w:rsidRPr="00041AEC">
          <w:rPr>
            <w:rStyle w:val="Hyperlink"/>
            <w:noProof/>
          </w:rPr>
          <w:t>Table 3 Operational cohort used by in this thesis. Participant characteristics are from Eifert (2026); recording counts are derived from the audited repository structure.</w:t>
        </w:r>
        <w:r>
          <w:rPr>
            <w:noProof/>
            <w:webHidden/>
          </w:rPr>
          <w:tab/>
        </w:r>
        <w:r>
          <w:rPr>
            <w:noProof/>
            <w:webHidden/>
          </w:rPr>
          <w:fldChar w:fldCharType="begin"/>
        </w:r>
        <w:r>
          <w:rPr>
            <w:noProof/>
            <w:webHidden/>
          </w:rPr>
          <w:instrText xml:space="preserve"> PAGEREF _Toc238648257 \h </w:instrText>
        </w:r>
        <w:r>
          <w:rPr>
            <w:noProof/>
            <w:webHidden/>
          </w:rPr>
        </w:r>
        <w:r>
          <w:rPr>
            <w:noProof/>
            <w:webHidden/>
          </w:rPr>
          <w:fldChar w:fldCharType="separate"/>
        </w:r>
        <w:r>
          <w:rPr>
            <w:noProof/>
            <w:webHidden/>
          </w:rPr>
          <w:t>47</w:t>
        </w:r>
        <w:r>
          <w:rPr>
            <w:noProof/>
            <w:webHidden/>
          </w:rPr>
          <w:fldChar w:fldCharType="end"/>
        </w:r>
      </w:hyperlink>
    </w:p>
    <w:p w14:paraId="1EDD33D8" w14:textId="3A1A2E4B"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8" w:history="1">
        <w:r w:rsidRPr="00041AEC">
          <w:rPr>
            <w:rStyle w:val="Hyperlink"/>
            <w:noProof/>
          </w:rPr>
          <w:t>Table 4 PhysioNet PTT-PPG v1.0.0 content and its project role (Mehrgardt et al. 2022).</w:t>
        </w:r>
        <w:r>
          <w:rPr>
            <w:noProof/>
            <w:webHidden/>
          </w:rPr>
          <w:tab/>
        </w:r>
        <w:r>
          <w:rPr>
            <w:noProof/>
            <w:webHidden/>
          </w:rPr>
          <w:fldChar w:fldCharType="begin"/>
        </w:r>
        <w:r>
          <w:rPr>
            <w:noProof/>
            <w:webHidden/>
          </w:rPr>
          <w:instrText xml:space="preserve"> PAGEREF _Toc238648258 \h </w:instrText>
        </w:r>
        <w:r>
          <w:rPr>
            <w:noProof/>
            <w:webHidden/>
          </w:rPr>
        </w:r>
        <w:r>
          <w:rPr>
            <w:noProof/>
            <w:webHidden/>
          </w:rPr>
          <w:fldChar w:fldCharType="separate"/>
        </w:r>
        <w:r>
          <w:rPr>
            <w:noProof/>
            <w:webHidden/>
          </w:rPr>
          <w:t>48</w:t>
        </w:r>
        <w:r>
          <w:rPr>
            <w:noProof/>
            <w:webHidden/>
          </w:rPr>
          <w:fldChar w:fldCharType="end"/>
        </w:r>
      </w:hyperlink>
    </w:p>
    <w:p w14:paraId="271AB21F" w14:textId="491809AD"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59" w:history="1">
        <w:r w:rsidRPr="00041AEC">
          <w:rPr>
            <w:rStyle w:val="Hyperlink"/>
            <w:noProof/>
          </w:rPr>
          <w:t>Table 5 Signal representations created by preprocessing and their downstream use.</w:t>
        </w:r>
        <w:r>
          <w:rPr>
            <w:noProof/>
            <w:webHidden/>
          </w:rPr>
          <w:tab/>
        </w:r>
        <w:r>
          <w:rPr>
            <w:noProof/>
            <w:webHidden/>
          </w:rPr>
          <w:fldChar w:fldCharType="begin"/>
        </w:r>
        <w:r>
          <w:rPr>
            <w:noProof/>
            <w:webHidden/>
          </w:rPr>
          <w:instrText xml:space="preserve"> PAGEREF _Toc238648259 \h </w:instrText>
        </w:r>
        <w:r>
          <w:rPr>
            <w:noProof/>
            <w:webHidden/>
          </w:rPr>
        </w:r>
        <w:r>
          <w:rPr>
            <w:noProof/>
            <w:webHidden/>
          </w:rPr>
          <w:fldChar w:fldCharType="separate"/>
        </w:r>
        <w:r>
          <w:rPr>
            <w:noProof/>
            <w:webHidden/>
          </w:rPr>
          <w:t>49</w:t>
        </w:r>
        <w:r>
          <w:rPr>
            <w:noProof/>
            <w:webHidden/>
          </w:rPr>
          <w:fldChar w:fldCharType="end"/>
        </w:r>
      </w:hyperlink>
    </w:p>
    <w:p w14:paraId="46302222" w14:textId="11E05F3A"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0" w:history="1">
        <w:r w:rsidRPr="00041AEC">
          <w:rPr>
            <w:rStyle w:val="Hyperlink"/>
            <w:noProof/>
          </w:rPr>
          <w:t>Table 6 Rules used to assign each segment to the Excellent, Acceptable, or Unfit quality class.</w:t>
        </w:r>
        <w:r>
          <w:rPr>
            <w:noProof/>
            <w:webHidden/>
          </w:rPr>
          <w:tab/>
        </w:r>
        <w:r>
          <w:rPr>
            <w:noProof/>
            <w:webHidden/>
          </w:rPr>
          <w:fldChar w:fldCharType="begin"/>
        </w:r>
        <w:r>
          <w:rPr>
            <w:noProof/>
            <w:webHidden/>
          </w:rPr>
          <w:instrText xml:space="preserve"> PAGEREF _Toc238648260 \h </w:instrText>
        </w:r>
        <w:r>
          <w:rPr>
            <w:noProof/>
            <w:webHidden/>
          </w:rPr>
        </w:r>
        <w:r>
          <w:rPr>
            <w:noProof/>
            <w:webHidden/>
          </w:rPr>
          <w:fldChar w:fldCharType="separate"/>
        </w:r>
        <w:r>
          <w:rPr>
            <w:noProof/>
            <w:webHidden/>
          </w:rPr>
          <w:t>56</w:t>
        </w:r>
        <w:r>
          <w:rPr>
            <w:noProof/>
            <w:webHidden/>
          </w:rPr>
          <w:fldChar w:fldCharType="end"/>
        </w:r>
      </w:hyperlink>
    </w:p>
    <w:p w14:paraId="3F9A4825" w14:textId="2FC78F20"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1" w:history="1">
        <w:r w:rsidRPr="00041AEC">
          <w:rPr>
            <w:rStyle w:val="Hyperlink"/>
            <w:noProof/>
          </w:rPr>
          <w:t>Table 7 Feature extraction hierarchy and aggregation level.</w:t>
        </w:r>
        <w:r>
          <w:rPr>
            <w:noProof/>
            <w:webHidden/>
          </w:rPr>
          <w:tab/>
        </w:r>
        <w:r>
          <w:rPr>
            <w:noProof/>
            <w:webHidden/>
          </w:rPr>
          <w:fldChar w:fldCharType="begin"/>
        </w:r>
        <w:r>
          <w:rPr>
            <w:noProof/>
            <w:webHidden/>
          </w:rPr>
          <w:instrText xml:space="preserve"> PAGEREF _Toc238648261 \h </w:instrText>
        </w:r>
        <w:r>
          <w:rPr>
            <w:noProof/>
            <w:webHidden/>
          </w:rPr>
        </w:r>
        <w:r>
          <w:rPr>
            <w:noProof/>
            <w:webHidden/>
          </w:rPr>
          <w:fldChar w:fldCharType="separate"/>
        </w:r>
        <w:r>
          <w:rPr>
            <w:noProof/>
            <w:webHidden/>
          </w:rPr>
          <w:t>60</w:t>
        </w:r>
        <w:r>
          <w:rPr>
            <w:noProof/>
            <w:webHidden/>
          </w:rPr>
          <w:fldChar w:fldCharType="end"/>
        </w:r>
      </w:hyperlink>
    </w:p>
    <w:p w14:paraId="1CCE8C75" w14:textId="18507E84"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2" w:history="1">
        <w:r w:rsidRPr="00041AEC">
          <w:rPr>
            <w:rStyle w:val="Hyperlink"/>
            <w:noProof/>
          </w:rPr>
          <w:t>Table 8 HR/PPI/PRV feature definitions, modeled after the systematic domain organization used by Eifert (2026) and the Task Force (1996).</w:t>
        </w:r>
        <w:r>
          <w:rPr>
            <w:noProof/>
            <w:webHidden/>
          </w:rPr>
          <w:tab/>
        </w:r>
        <w:r>
          <w:rPr>
            <w:noProof/>
            <w:webHidden/>
          </w:rPr>
          <w:fldChar w:fldCharType="begin"/>
        </w:r>
        <w:r>
          <w:rPr>
            <w:noProof/>
            <w:webHidden/>
          </w:rPr>
          <w:instrText xml:space="preserve"> PAGEREF _Toc238648262 \h </w:instrText>
        </w:r>
        <w:r>
          <w:rPr>
            <w:noProof/>
            <w:webHidden/>
          </w:rPr>
        </w:r>
        <w:r>
          <w:rPr>
            <w:noProof/>
            <w:webHidden/>
          </w:rPr>
          <w:fldChar w:fldCharType="separate"/>
        </w:r>
        <w:r>
          <w:rPr>
            <w:noProof/>
            <w:webHidden/>
          </w:rPr>
          <w:t>64</w:t>
        </w:r>
        <w:r>
          <w:rPr>
            <w:noProof/>
            <w:webHidden/>
          </w:rPr>
          <w:fldChar w:fldCharType="end"/>
        </w:r>
      </w:hyperlink>
    </w:p>
    <w:p w14:paraId="3AEF3640" w14:textId="52391E88"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3" w:history="1">
        <w:r w:rsidRPr="00041AEC">
          <w:rPr>
            <w:rStyle w:val="Hyperlink"/>
            <w:noProof/>
          </w:rPr>
          <w:t>Table 9  pulse-morphology and dual-wavelength features</w:t>
        </w:r>
        <w:r>
          <w:rPr>
            <w:noProof/>
            <w:webHidden/>
          </w:rPr>
          <w:tab/>
        </w:r>
        <w:r>
          <w:rPr>
            <w:noProof/>
            <w:webHidden/>
          </w:rPr>
          <w:fldChar w:fldCharType="begin"/>
        </w:r>
        <w:r>
          <w:rPr>
            <w:noProof/>
            <w:webHidden/>
          </w:rPr>
          <w:instrText xml:space="preserve"> PAGEREF _Toc238648263 \h </w:instrText>
        </w:r>
        <w:r>
          <w:rPr>
            <w:noProof/>
            <w:webHidden/>
          </w:rPr>
        </w:r>
        <w:r>
          <w:rPr>
            <w:noProof/>
            <w:webHidden/>
          </w:rPr>
          <w:fldChar w:fldCharType="separate"/>
        </w:r>
        <w:r>
          <w:rPr>
            <w:noProof/>
            <w:webHidden/>
          </w:rPr>
          <w:t>67</w:t>
        </w:r>
        <w:r>
          <w:rPr>
            <w:noProof/>
            <w:webHidden/>
          </w:rPr>
          <w:fldChar w:fldCharType="end"/>
        </w:r>
      </w:hyperlink>
    </w:p>
    <w:p w14:paraId="0601159D" w14:textId="02F747E5"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4" w:history="1">
        <w:r w:rsidRPr="00041AEC">
          <w:rPr>
            <w:rStyle w:val="Hyperlink"/>
            <w:noProof/>
          </w:rPr>
          <w:t>Table 10 Statistical, spectral, and inertial features</w:t>
        </w:r>
        <w:r>
          <w:rPr>
            <w:noProof/>
            <w:webHidden/>
          </w:rPr>
          <w:tab/>
        </w:r>
        <w:r>
          <w:rPr>
            <w:noProof/>
            <w:webHidden/>
          </w:rPr>
          <w:fldChar w:fldCharType="begin"/>
        </w:r>
        <w:r>
          <w:rPr>
            <w:noProof/>
            <w:webHidden/>
          </w:rPr>
          <w:instrText xml:space="preserve"> PAGEREF _Toc238648264 \h </w:instrText>
        </w:r>
        <w:r>
          <w:rPr>
            <w:noProof/>
            <w:webHidden/>
          </w:rPr>
        </w:r>
        <w:r>
          <w:rPr>
            <w:noProof/>
            <w:webHidden/>
          </w:rPr>
          <w:fldChar w:fldCharType="separate"/>
        </w:r>
        <w:r>
          <w:rPr>
            <w:noProof/>
            <w:webHidden/>
          </w:rPr>
          <w:t>69</w:t>
        </w:r>
        <w:r>
          <w:rPr>
            <w:noProof/>
            <w:webHidden/>
          </w:rPr>
          <w:fldChar w:fldCharType="end"/>
        </w:r>
      </w:hyperlink>
    </w:p>
    <w:p w14:paraId="72A6CBC6" w14:textId="544D4ECF"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5" w:history="1">
        <w:r w:rsidRPr="00041AEC">
          <w:rPr>
            <w:rStyle w:val="Hyperlink"/>
            <w:noProof/>
          </w:rPr>
          <w:t>Table 11 The four data representations used for classification.</w:t>
        </w:r>
        <w:r>
          <w:rPr>
            <w:noProof/>
            <w:webHidden/>
          </w:rPr>
          <w:tab/>
        </w:r>
        <w:r>
          <w:rPr>
            <w:noProof/>
            <w:webHidden/>
          </w:rPr>
          <w:fldChar w:fldCharType="begin"/>
        </w:r>
        <w:r>
          <w:rPr>
            <w:noProof/>
            <w:webHidden/>
          </w:rPr>
          <w:instrText xml:space="preserve"> PAGEREF _Toc238648265 \h </w:instrText>
        </w:r>
        <w:r>
          <w:rPr>
            <w:noProof/>
            <w:webHidden/>
          </w:rPr>
        </w:r>
        <w:r>
          <w:rPr>
            <w:noProof/>
            <w:webHidden/>
          </w:rPr>
          <w:fldChar w:fldCharType="separate"/>
        </w:r>
        <w:r>
          <w:rPr>
            <w:noProof/>
            <w:webHidden/>
          </w:rPr>
          <w:t>70</w:t>
        </w:r>
        <w:r>
          <w:rPr>
            <w:noProof/>
            <w:webHidden/>
          </w:rPr>
          <w:fldChar w:fldCharType="end"/>
        </w:r>
      </w:hyperlink>
    </w:p>
    <w:p w14:paraId="03E45D6D" w14:textId="74409CB4"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6" w:history="1">
        <w:r w:rsidRPr="00041AEC">
          <w:rPr>
            <w:rStyle w:val="Hyperlink"/>
            <w:noProof/>
          </w:rPr>
          <w:t>Table 12 Default 1-D CNN baseline.</w:t>
        </w:r>
        <w:r>
          <w:rPr>
            <w:noProof/>
            <w:webHidden/>
          </w:rPr>
          <w:tab/>
        </w:r>
        <w:r>
          <w:rPr>
            <w:noProof/>
            <w:webHidden/>
          </w:rPr>
          <w:fldChar w:fldCharType="begin"/>
        </w:r>
        <w:r>
          <w:rPr>
            <w:noProof/>
            <w:webHidden/>
          </w:rPr>
          <w:instrText xml:space="preserve"> PAGEREF _Toc238648266 \h </w:instrText>
        </w:r>
        <w:r>
          <w:rPr>
            <w:noProof/>
            <w:webHidden/>
          </w:rPr>
        </w:r>
        <w:r>
          <w:rPr>
            <w:noProof/>
            <w:webHidden/>
          </w:rPr>
          <w:fldChar w:fldCharType="separate"/>
        </w:r>
        <w:r>
          <w:rPr>
            <w:noProof/>
            <w:webHidden/>
          </w:rPr>
          <w:t>71</w:t>
        </w:r>
        <w:r>
          <w:rPr>
            <w:noProof/>
            <w:webHidden/>
          </w:rPr>
          <w:fldChar w:fldCharType="end"/>
        </w:r>
      </w:hyperlink>
    </w:p>
    <w:p w14:paraId="6AE0C0B0" w14:textId="45CD66A8"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7" w:history="1">
        <w:r w:rsidRPr="00041AEC">
          <w:rPr>
            <w:rStyle w:val="Hyperlink"/>
            <w:noProof/>
          </w:rPr>
          <w:t>Table 13  InceptionTime-modules used in the pipeline and their parameters.</w:t>
        </w:r>
        <w:r>
          <w:rPr>
            <w:noProof/>
            <w:webHidden/>
          </w:rPr>
          <w:tab/>
        </w:r>
        <w:r>
          <w:rPr>
            <w:noProof/>
            <w:webHidden/>
          </w:rPr>
          <w:fldChar w:fldCharType="begin"/>
        </w:r>
        <w:r>
          <w:rPr>
            <w:noProof/>
            <w:webHidden/>
          </w:rPr>
          <w:instrText xml:space="preserve"> PAGEREF _Toc238648267 \h </w:instrText>
        </w:r>
        <w:r>
          <w:rPr>
            <w:noProof/>
            <w:webHidden/>
          </w:rPr>
        </w:r>
        <w:r>
          <w:rPr>
            <w:noProof/>
            <w:webHidden/>
          </w:rPr>
          <w:fldChar w:fldCharType="separate"/>
        </w:r>
        <w:r>
          <w:rPr>
            <w:noProof/>
            <w:webHidden/>
          </w:rPr>
          <w:t>73</w:t>
        </w:r>
        <w:r>
          <w:rPr>
            <w:noProof/>
            <w:webHidden/>
          </w:rPr>
          <w:fldChar w:fldCharType="end"/>
        </w:r>
      </w:hyperlink>
    </w:p>
    <w:p w14:paraId="4B4D1294" w14:textId="2B35EC83"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8" w:history="1">
        <w:r w:rsidRPr="00041AEC">
          <w:rPr>
            <w:rStyle w:val="Hyperlink"/>
            <w:noProof/>
          </w:rPr>
          <w:t>Table 14 Default ShapeFormer-port parameters.</w:t>
        </w:r>
        <w:r>
          <w:rPr>
            <w:noProof/>
            <w:webHidden/>
          </w:rPr>
          <w:tab/>
        </w:r>
        <w:r>
          <w:rPr>
            <w:noProof/>
            <w:webHidden/>
          </w:rPr>
          <w:fldChar w:fldCharType="begin"/>
        </w:r>
        <w:r>
          <w:rPr>
            <w:noProof/>
            <w:webHidden/>
          </w:rPr>
          <w:instrText xml:space="preserve"> PAGEREF _Toc238648268 \h </w:instrText>
        </w:r>
        <w:r>
          <w:rPr>
            <w:noProof/>
            <w:webHidden/>
          </w:rPr>
        </w:r>
        <w:r>
          <w:rPr>
            <w:noProof/>
            <w:webHidden/>
          </w:rPr>
          <w:fldChar w:fldCharType="separate"/>
        </w:r>
        <w:r>
          <w:rPr>
            <w:noProof/>
            <w:webHidden/>
          </w:rPr>
          <w:t>75</w:t>
        </w:r>
        <w:r>
          <w:rPr>
            <w:noProof/>
            <w:webHidden/>
          </w:rPr>
          <w:fldChar w:fldCharType="end"/>
        </w:r>
      </w:hyperlink>
    </w:p>
    <w:p w14:paraId="66CE8E4E" w14:textId="14577B55"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69" w:history="1">
        <w:r w:rsidRPr="00041AEC">
          <w:rPr>
            <w:rStyle w:val="Hyperlink"/>
            <w:noProof/>
          </w:rPr>
          <w:t>Table 15 Audited grid dimensions. Not every Cartesian combination was run in every sweep; each result is tied to its recorded configuration.</w:t>
        </w:r>
        <w:r>
          <w:rPr>
            <w:noProof/>
            <w:webHidden/>
          </w:rPr>
          <w:tab/>
        </w:r>
        <w:r>
          <w:rPr>
            <w:noProof/>
            <w:webHidden/>
          </w:rPr>
          <w:fldChar w:fldCharType="begin"/>
        </w:r>
        <w:r>
          <w:rPr>
            <w:noProof/>
            <w:webHidden/>
          </w:rPr>
          <w:instrText xml:space="preserve"> PAGEREF _Toc238648269 \h </w:instrText>
        </w:r>
        <w:r>
          <w:rPr>
            <w:noProof/>
            <w:webHidden/>
          </w:rPr>
        </w:r>
        <w:r>
          <w:rPr>
            <w:noProof/>
            <w:webHidden/>
          </w:rPr>
          <w:fldChar w:fldCharType="separate"/>
        </w:r>
        <w:r>
          <w:rPr>
            <w:noProof/>
            <w:webHidden/>
          </w:rPr>
          <w:t>76</w:t>
        </w:r>
        <w:r>
          <w:rPr>
            <w:noProof/>
            <w:webHidden/>
          </w:rPr>
          <w:fldChar w:fldCharType="end"/>
        </w:r>
      </w:hyperlink>
    </w:p>
    <w:p w14:paraId="1D363EAC" w14:textId="0E067144"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0" w:history="1">
        <w:r w:rsidRPr="00041AEC">
          <w:rPr>
            <w:rStyle w:val="Hyperlink"/>
            <w:noProof/>
          </w:rPr>
          <w:t>Table 16 Metric priority for frailty-related classification.</w:t>
        </w:r>
        <w:r>
          <w:rPr>
            <w:noProof/>
            <w:webHidden/>
          </w:rPr>
          <w:tab/>
        </w:r>
        <w:r>
          <w:rPr>
            <w:noProof/>
            <w:webHidden/>
          </w:rPr>
          <w:fldChar w:fldCharType="begin"/>
        </w:r>
        <w:r>
          <w:rPr>
            <w:noProof/>
            <w:webHidden/>
          </w:rPr>
          <w:instrText xml:space="preserve"> PAGEREF _Toc238648270 \h </w:instrText>
        </w:r>
        <w:r>
          <w:rPr>
            <w:noProof/>
            <w:webHidden/>
          </w:rPr>
        </w:r>
        <w:r>
          <w:rPr>
            <w:noProof/>
            <w:webHidden/>
          </w:rPr>
          <w:fldChar w:fldCharType="separate"/>
        </w:r>
        <w:r>
          <w:rPr>
            <w:noProof/>
            <w:webHidden/>
          </w:rPr>
          <w:t>79</w:t>
        </w:r>
        <w:r>
          <w:rPr>
            <w:noProof/>
            <w:webHidden/>
          </w:rPr>
          <w:fldChar w:fldCharType="end"/>
        </w:r>
      </w:hyperlink>
    </w:p>
    <w:p w14:paraId="450F1B62" w14:textId="6F449A83"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1" w:history="1">
        <w:r w:rsidRPr="00041AEC">
          <w:rPr>
            <w:rStyle w:val="Hyperlink"/>
            <w:noProof/>
          </w:rPr>
          <w:t>Table 17 Detail list of Hardware and software environments</w:t>
        </w:r>
        <w:r>
          <w:rPr>
            <w:noProof/>
            <w:webHidden/>
          </w:rPr>
          <w:tab/>
        </w:r>
        <w:r>
          <w:rPr>
            <w:noProof/>
            <w:webHidden/>
          </w:rPr>
          <w:fldChar w:fldCharType="begin"/>
        </w:r>
        <w:r>
          <w:rPr>
            <w:noProof/>
            <w:webHidden/>
          </w:rPr>
          <w:instrText xml:space="preserve"> PAGEREF _Toc238648271 \h </w:instrText>
        </w:r>
        <w:r>
          <w:rPr>
            <w:noProof/>
            <w:webHidden/>
          </w:rPr>
        </w:r>
        <w:r>
          <w:rPr>
            <w:noProof/>
            <w:webHidden/>
          </w:rPr>
          <w:fldChar w:fldCharType="separate"/>
        </w:r>
        <w:r>
          <w:rPr>
            <w:noProof/>
            <w:webHidden/>
          </w:rPr>
          <w:t>80</w:t>
        </w:r>
        <w:r>
          <w:rPr>
            <w:noProof/>
            <w:webHidden/>
          </w:rPr>
          <w:fldChar w:fldCharType="end"/>
        </w:r>
      </w:hyperlink>
    </w:p>
    <w:p w14:paraId="6F9A62B4" w14:textId="36B9E1A6"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2" w:history="1">
        <w:r w:rsidRPr="00041AEC">
          <w:rPr>
            <w:rStyle w:val="Hyperlink"/>
            <w:noProof/>
          </w:rPr>
          <w:t>Table 18 Beat-detector performance on the static recordings of the Pulse Transit Time PPG dataset, reported as median [Q1, Q3] over 22 subject recordings per channel. Execution time is expressed as a percentage of the PPG signal duration.</w:t>
        </w:r>
        <w:r>
          <w:rPr>
            <w:noProof/>
            <w:webHidden/>
          </w:rPr>
          <w:tab/>
        </w:r>
        <w:r>
          <w:rPr>
            <w:noProof/>
            <w:webHidden/>
          </w:rPr>
          <w:fldChar w:fldCharType="begin"/>
        </w:r>
        <w:r>
          <w:rPr>
            <w:noProof/>
            <w:webHidden/>
          </w:rPr>
          <w:instrText xml:space="preserve"> PAGEREF _Toc238648272 \h </w:instrText>
        </w:r>
        <w:r>
          <w:rPr>
            <w:noProof/>
            <w:webHidden/>
          </w:rPr>
        </w:r>
        <w:r>
          <w:rPr>
            <w:noProof/>
            <w:webHidden/>
          </w:rPr>
          <w:fldChar w:fldCharType="separate"/>
        </w:r>
        <w:r>
          <w:rPr>
            <w:noProof/>
            <w:webHidden/>
          </w:rPr>
          <w:t>83</w:t>
        </w:r>
        <w:r>
          <w:rPr>
            <w:noProof/>
            <w:webHidden/>
          </w:rPr>
          <w:fldChar w:fldCharType="end"/>
        </w:r>
      </w:hyperlink>
    </w:p>
    <w:p w14:paraId="10C98702" w14:textId="225504EB"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3" w:history="1">
        <w:r w:rsidRPr="00041AEC">
          <w:rPr>
            <w:rStyle w:val="Hyperlink"/>
            <w:noProof/>
          </w:rPr>
          <w:t>Table 19 Holm</w:t>
        </w:r>
        <w:r w:rsidRPr="00041AEC">
          <w:rPr>
            <w:rStyle w:val="Hyperlink"/>
            <w:noProof/>
          </w:rPr>
          <w:t>–Š</w:t>
        </w:r>
        <w:r w:rsidRPr="00041AEC">
          <w:rPr>
            <w:rStyle w:val="Hyperlink"/>
            <w:noProof/>
          </w:rPr>
          <w:t>id</w:t>
        </w:r>
        <w:r w:rsidRPr="00041AEC">
          <w:rPr>
            <w:rStyle w:val="Hyperlink"/>
            <w:noProof/>
          </w:rPr>
          <w:t>á</w:t>
        </w:r>
        <w:r w:rsidRPr="00041AEC">
          <w:rPr>
            <w:rStyle w:val="Hyperlink"/>
            <w:noProof/>
          </w:rPr>
          <w:t xml:space="preserve">k-adjusted p-values for the comparison between the MSPTDfast (v.2) Python port and the Aboy++-inspired detector. Ten comparisons (five endpoints </w:t>
        </w:r>
        <w:r w:rsidRPr="00041AEC">
          <w:rPr>
            <w:rStyle w:val="Hyperlink"/>
            <w:noProof/>
          </w:rPr>
          <w:t>×</w:t>
        </w:r>
        <w:r w:rsidRPr="00041AEC">
          <w:rPr>
            <w:rStyle w:val="Hyperlink"/>
            <w:noProof/>
          </w:rPr>
          <w:t xml:space="preserve"> two channels) form one correction family; </w:t>
        </w:r>
        <w:r w:rsidRPr="00041AEC">
          <w:rPr>
            <w:rStyle w:val="Hyperlink"/>
            <w:noProof/>
          </w:rPr>
          <w:t>α</w:t>
        </w:r>
        <w:r w:rsidRPr="00041AEC">
          <w:rPr>
            <w:rStyle w:val="Hyperlink"/>
            <w:noProof/>
          </w:rPr>
          <w:t xml:space="preserve"> = 0.05.</w:t>
        </w:r>
        <w:r>
          <w:rPr>
            <w:noProof/>
            <w:webHidden/>
          </w:rPr>
          <w:tab/>
        </w:r>
        <w:r>
          <w:rPr>
            <w:noProof/>
            <w:webHidden/>
          </w:rPr>
          <w:fldChar w:fldCharType="begin"/>
        </w:r>
        <w:r>
          <w:rPr>
            <w:noProof/>
            <w:webHidden/>
          </w:rPr>
          <w:instrText xml:space="preserve"> PAGEREF _Toc238648273 \h </w:instrText>
        </w:r>
        <w:r>
          <w:rPr>
            <w:noProof/>
            <w:webHidden/>
          </w:rPr>
        </w:r>
        <w:r>
          <w:rPr>
            <w:noProof/>
            <w:webHidden/>
          </w:rPr>
          <w:fldChar w:fldCharType="separate"/>
        </w:r>
        <w:r>
          <w:rPr>
            <w:noProof/>
            <w:webHidden/>
          </w:rPr>
          <w:t>83</w:t>
        </w:r>
        <w:r>
          <w:rPr>
            <w:noProof/>
            <w:webHidden/>
          </w:rPr>
          <w:fldChar w:fldCharType="end"/>
        </w:r>
      </w:hyperlink>
    </w:p>
    <w:p w14:paraId="1E4D15B2" w14:textId="509A7340"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4" w:history="1">
        <w:r w:rsidRPr="00041AEC">
          <w:rPr>
            <w:rStyle w:val="Hyperlink"/>
            <w:noProof/>
          </w:rPr>
          <w:t>Table 20 Architecture of the LightCNN binary motion detector</w:t>
        </w:r>
        <w:r>
          <w:rPr>
            <w:noProof/>
            <w:webHidden/>
          </w:rPr>
          <w:tab/>
        </w:r>
        <w:r>
          <w:rPr>
            <w:noProof/>
            <w:webHidden/>
          </w:rPr>
          <w:fldChar w:fldCharType="begin"/>
        </w:r>
        <w:r>
          <w:rPr>
            <w:noProof/>
            <w:webHidden/>
          </w:rPr>
          <w:instrText xml:space="preserve"> PAGEREF _Toc238648274 \h </w:instrText>
        </w:r>
        <w:r>
          <w:rPr>
            <w:noProof/>
            <w:webHidden/>
          </w:rPr>
        </w:r>
        <w:r>
          <w:rPr>
            <w:noProof/>
            <w:webHidden/>
          </w:rPr>
          <w:fldChar w:fldCharType="separate"/>
        </w:r>
        <w:r>
          <w:rPr>
            <w:noProof/>
            <w:webHidden/>
          </w:rPr>
          <w:t>84</w:t>
        </w:r>
        <w:r>
          <w:rPr>
            <w:noProof/>
            <w:webHidden/>
          </w:rPr>
          <w:fldChar w:fldCharType="end"/>
        </w:r>
      </w:hyperlink>
    </w:p>
    <w:p w14:paraId="0E460976" w14:textId="628D8E85"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5" w:history="1">
        <w:r w:rsidRPr="00041AEC">
          <w:rPr>
            <w:rStyle w:val="Hyperlink"/>
            <w:noProof/>
          </w:rPr>
          <w:t>Table 21 Motion-detector performance in the two transfer directions. Values are balanced accuracy / F1.</w:t>
        </w:r>
        <w:r>
          <w:rPr>
            <w:noProof/>
            <w:webHidden/>
          </w:rPr>
          <w:tab/>
        </w:r>
        <w:r>
          <w:rPr>
            <w:noProof/>
            <w:webHidden/>
          </w:rPr>
          <w:fldChar w:fldCharType="begin"/>
        </w:r>
        <w:r>
          <w:rPr>
            <w:noProof/>
            <w:webHidden/>
          </w:rPr>
          <w:instrText xml:space="preserve"> PAGEREF _Toc238648275 \h </w:instrText>
        </w:r>
        <w:r>
          <w:rPr>
            <w:noProof/>
            <w:webHidden/>
          </w:rPr>
        </w:r>
        <w:r>
          <w:rPr>
            <w:noProof/>
            <w:webHidden/>
          </w:rPr>
          <w:fldChar w:fldCharType="separate"/>
        </w:r>
        <w:r>
          <w:rPr>
            <w:noProof/>
            <w:webHidden/>
          </w:rPr>
          <w:t>85</w:t>
        </w:r>
        <w:r>
          <w:rPr>
            <w:noProof/>
            <w:webHidden/>
          </w:rPr>
          <w:fldChar w:fldCharType="end"/>
        </w:r>
      </w:hyperlink>
    </w:p>
    <w:p w14:paraId="2FE5A565" w14:textId="2AA87F0E"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6" w:history="1">
        <w:r w:rsidRPr="00041AEC">
          <w:rPr>
            <w:rStyle w:val="Hyperlink"/>
            <w:noProof/>
          </w:rPr>
          <w:t>Table 22  Denoiser results on the dynamic recordings. An asterisk marks the best value of a metric.</w:t>
        </w:r>
        <w:r>
          <w:rPr>
            <w:noProof/>
            <w:webHidden/>
          </w:rPr>
          <w:tab/>
        </w:r>
        <w:r>
          <w:rPr>
            <w:noProof/>
            <w:webHidden/>
          </w:rPr>
          <w:fldChar w:fldCharType="begin"/>
        </w:r>
        <w:r>
          <w:rPr>
            <w:noProof/>
            <w:webHidden/>
          </w:rPr>
          <w:instrText xml:space="preserve"> PAGEREF _Toc238648276 \h </w:instrText>
        </w:r>
        <w:r>
          <w:rPr>
            <w:noProof/>
            <w:webHidden/>
          </w:rPr>
        </w:r>
        <w:r>
          <w:rPr>
            <w:noProof/>
            <w:webHidden/>
          </w:rPr>
          <w:fldChar w:fldCharType="separate"/>
        </w:r>
        <w:r>
          <w:rPr>
            <w:noProof/>
            <w:webHidden/>
          </w:rPr>
          <w:t>86</w:t>
        </w:r>
        <w:r>
          <w:rPr>
            <w:noProof/>
            <w:webHidden/>
          </w:rPr>
          <w:fldChar w:fldCharType="end"/>
        </w:r>
      </w:hyperlink>
    </w:p>
    <w:p w14:paraId="1806F001" w14:textId="4B3A468C"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7" w:history="1">
        <w:r w:rsidRPr="00041AEC">
          <w:rPr>
            <w:rStyle w:val="Hyperlink"/>
            <w:noProof/>
          </w:rPr>
          <w:t>Table 23 Denoiser results on the static recordings.</w:t>
        </w:r>
        <w:r>
          <w:rPr>
            <w:noProof/>
            <w:webHidden/>
          </w:rPr>
          <w:tab/>
        </w:r>
        <w:r>
          <w:rPr>
            <w:noProof/>
            <w:webHidden/>
          </w:rPr>
          <w:fldChar w:fldCharType="begin"/>
        </w:r>
        <w:r>
          <w:rPr>
            <w:noProof/>
            <w:webHidden/>
          </w:rPr>
          <w:instrText xml:space="preserve"> PAGEREF _Toc238648277 \h </w:instrText>
        </w:r>
        <w:r>
          <w:rPr>
            <w:noProof/>
            <w:webHidden/>
          </w:rPr>
        </w:r>
        <w:r>
          <w:rPr>
            <w:noProof/>
            <w:webHidden/>
          </w:rPr>
          <w:fldChar w:fldCharType="separate"/>
        </w:r>
        <w:r>
          <w:rPr>
            <w:noProof/>
            <w:webHidden/>
          </w:rPr>
          <w:t>87</w:t>
        </w:r>
        <w:r>
          <w:rPr>
            <w:noProof/>
            <w:webHidden/>
          </w:rPr>
          <w:fldChar w:fldCharType="end"/>
        </w:r>
      </w:hyperlink>
    </w:p>
    <w:p w14:paraId="5D3227CF" w14:textId="4CE2987E"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8" w:history="1">
        <w:r w:rsidRPr="00041AEC">
          <w:rPr>
            <w:rStyle w:val="Hyperlink"/>
            <w:noProof/>
          </w:rPr>
          <w:t xml:space="preserve">Table 24 Input-representation screening. Participant-level metrics, five repeats </w:t>
        </w:r>
        <w:r w:rsidRPr="00041AEC">
          <w:rPr>
            <w:rStyle w:val="Hyperlink"/>
            <w:noProof/>
          </w:rPr>
          <w:t>×</w:t>
        </w:r>
        <w:r w:rsidRPr="00041AEC">
          <w:rPr>
            <w:rStyle w:val="Hyperlink"/>
            <w:noProof/>
          </w:rPr>
          <w:t xml:space="preserve"> five folds.</w:t>
        </w:r>
        <w:r>
          <w:rPr>
            <w:noProof/>
            <w:webHidden/>
          </w:rPr>
          <w:tab/>
        </w:r>
        <w:r>
          <w:rPr>
            <w:noProof/>
            <w:webHidden/>
          </w:rPr>
          <w:fldChar w:fldCharType="begin"/>
        </w:r>
        <w:r>
          <w:rPr>
            <w:noProof/>
            <w:webHidden/>
          </w:rPr>
          <w:instrText xml:space="preserve"> PAGEREF _Toc238648278 \h </w:instrText>
        </w:r>
        <w:r>
          <w:rPr>
            <w:noProof/>
            <w:webHidden/>
          </w:rPr>
        </w:r>
        <w:r>
          <w:rPr>
            <w:noProof/>
            <w:webHidden/>
          </w:rPr>
          <w:fldChar w:fldCharType="separate"/>
        </w:r>
        <w:r>
          <w:rPr>
            <w:noProof/>
            <w:webHidden/>
          </w:rPr>
          <w:t>89</w:t>
        </w:r>
        <w:r>
          <w:rPr>
            <w:noProof/>
            <w:webHidden/>
          </w:rPr>
          <w:fldChar w:fldCharType="end"/>
        </w:r>
      </w:hyperlink>
    </w:p>
    <w:p w14:paraId="682E1B0B" w14:textId="3A976AD4"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79" w:history="1">
        <w:r w:rsidRPr="00041AEC">
          <w:rPr>
            <w:rStyle w:val="Hyperlink"/>
            <w:noProof/>
          </w:rPr>
          <w:t>Table 25 End-to-end model comparison under matched conditions (5 s windows, 50 % overlap, patience 20, no extra PPI/HRV input).</w:t>
        </w:r>
        <w:r>
          <w:rPr>
            <w:noProof/>
            <w:webHidden/>
          </w:rPr>
          <w:tab/>
        </w:r>
        <w:r>
          <w:rPr>
            <w:noProof/>
            <w:webHidden/>
          </w:rPr>
          <w:fldChar w:fldCharType="begin"/>
        </w:r>
        <w:r>
          <w:rPr>
            <w:noProof/>
            <w:webHidden/>
          </w:rPr>
          <w:instrText xml:space="preserve"> PAGEREF _Toc238648279 \h </w:instrText>
        </w:r>
        <w:r>
          <w:rPr>
            <w:noProof/>
            <w:webHidden/>
          </w:rPr>
        </w:r>
        <w:r>
          <w:rPr>
            <w:noProof/>
            <w:webHidden/>
          </w:rPr>
          <w:fldChar w:fldCharType="separate"/>
        </w:r>
        <w:r>
          <w:rPr>
            <w:noProof/>
            <w:webHidden/>
          </w:rPr>
          <w:t>91</w:t>
        </w:r>
        <w:r>
          <w:rPr>
            <w:noProof/>
            <w:webHidden/>
          </w:rPr>
          <w:fldChar w:fldCharType="end"/>
        </w:r>
      </w:hyperlink>
    </w:p>
    <w:p w14:paraId="4BD075F3" w14:textId="7B48B43A"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0" w:history="1">
        <w:r w:rsidRPr="00041AEC">
          <w:rPr>
            <w:rStyle w:val="Hyperlink"/>
            <w:noProof/>
          </w:rPr>
          <w:t>Table 26 Four tested routes in SQI-Motion module</w:t>
        </w:r>
        <w:r>
          <w:rPr>
            <w:noProof/>
            <w:webHidden/>
          </w:rPr>
          <w:tab/>
        </w:r>
        <w:r>
          <w:rPr>
            <w:noProof/>
            <w:webHidden/>
          </w:rPr>
          <w:fldChar w:fldCharType="begin"/>
        </w:r>
        <w:r>
          <w:rPr>
            <w:noProof/>
            <w:webHidden/>
          </w:rPr>
          <w:instrText xml:space="preserve"> PAGEREF _Toc238648280 \h </w:instrText>
        </w:r>
        <w:r>
          <w:rPr>
            <w:noProof/>
            <w:webHidden/>
          </w:rPr>
        </w:r>
        <w:r>
          <w:rPr>
            <w:noProof/>
            <w:webHidden/>
          </w:rPr>
          <w:fldChar w:fldCharType="separate"/>
        </w:r>
        <w:r>
          <w:rPr>
            <w:noProof/>
            <w:webHidden/>
          </w:rPr>
          <w:t>92</w:t>
        </w:r>
        <w:r>
          <w:rPr>
            <w:noProof/>
            <w:webHidden/>
          </w:rPr>
          <w:fldChar w:fldCharType="end"/>
        </w:r>
      </w:hyperlink>
    </w:p>
    <w:p w14:paraId="1749B5E9" w14:textId="6C804F79"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1" w:history="1">
        <w:r w:rsidRPr="00041AEC">
          <w:rPr>
            <w:rStyle w:val="Hyperlink"/>
            <w:noProof/>
          </w:rPr>
          <w:t>Table 27  Effect of SQI gating and motion-detector routing on the default 1-D CNN.</w:t>
        </w:r>
        <w:r>
          <w:rPr>
            <w:noProof/>
            <w:webHidden/>
          </w:rPr>
          <w:tab/>
        </w:r>
        <w:r>
          <w:rPr>
            <w:noProof/>
            <w:webHidden/>
          </w:rPr>
          <w:fldChar w:fldCharType="begin"/>
        </w:r>
        <w:r>
          <w:rPr>
            <w:noProof/>
            <w:webHidden/>
          </w:rPr>
          <w:instrText xml:space="preserve"> PAGEREF _Toc238648281 \h </w:instrText>
        </w:r>
        <w:r>
          <w:rPr>
            <w:noProof/>
            <w:webHidden/>
          </w:rPr>
        </w:r>
        <w:r>
          <w:rPr>
            <w:noProof/>
            <w:webHidden/>
          </w:rPr>
          <w:fldChar w:fldCharType="separate"/>
        </w:r>
        <w:r>
          <w:rPr>
            <w:noProof/>
            <w:webHidden/>
          </w:rPr>
          <w:t>94</w:t>
        </w:r>
        <w:r>
          <w:rPr>
            <w:noProof/>
            <w:webHidden/>
          </w:rPr>
          <w:fldChar w:fldCharType="end"/>
        </w:r>
      </w:hyperlink>
    </w:p>
    <w:p w14:paraId="01D45BD4" w14:textId="6BB3EEC9"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2" w:history="1">
        <w:r w:rsidRPr="00041AEC">
          <w:rPr>
            <w:rStyle w:val="Hyperlink"/>
            <w:noProof/>
          </w:rPr>
          <w:t>Table 28 Details of B0-B7</w:t>
        </w:r>
        <w:r>
          <w:rPr>
            <w:noProof/>
            <w:webHidden/>
          </w:rPr>
          <w:tab/>
        </w:r>
        <w:r>
          <w:rPr>
            <w:noProof/>
            <w:webHidden/>
          </w:rPr>
          <w:fldChar w:fldCharType="begin"/>
        </w:r>
        <w:r>
          <w:rPr>
            <w:noProof/>
            <w:webHidden/>
          </w:rPr>
          <w:instrText xml:space="preserve"> PAGEREF _Toc238648282 \h </w:instrText>
        </w:r>
        <w:r>
          <w:rPr>
            <w:noProof/>
            <w:webHidden/>
          </w:rPr>
        </w:r>
        <w:r>
          <w:rPr>
            <w:noProof/>
            <w:webHidden/>
          </w:rPr>
          <w:fldChar w:fldCharType="separate"/>
        </w:r>
        <w:r>
          <w:rPr>
            <w:noProof/>
            <w:webHidden/>
          </w:rPr>
          <w:t>96</w:t>
        </w:r>
        <w:r>
          <w:rPr>
            <w:noProof/>
            <w:webHidden/>
          </w:rPr>
          <w:fldChar w:fldCharType="end"/>
        </w:r>
      </w:hyperlink>
    </w:p>
    <w:p w14:paraId="4AD37FA0" w14:textId="5883A6F8"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3" w:history="1">
        <w:r w:rsidRPr="00041AEC">
          <w:rPr>
            <w:rStyle w:val="Hyperlink"/>
            <w:noProof/>
          </w:rPr>
          <w:t>Table 29 InceptionTime B0</w:t>
        </w:r>
        <w:r w:rsidRPr="00041AEC">
          <w:rPr>
            <w:rStyle w:val="Hyperlink"/>
            <w:noProof/>
          </w:rPr>
          <w:t>–</w:t>
        </w:r>
        <w:r w:rsidRPr="00041AEC">
          <w:rPr>
            <w:rStyle w:val="Hyperlink"/>
            <w:noProof/>
          </w:rPr>
          <w:t>B7 comparison</w:t>
        </w:r>
        <w:r>
          <w:rPr>
            <w:noProof/>
            <w:webHidden/>
          </w:rPr>
          <w:tab/>
        </w:r>
        <w:r>
          <w:rPr>
            <w:noProof/>
            <w:webHidden/>
          </w:rPr>
          <w:fldChar w:fldCharType="begin"/>
        </w:r>
        <w:r>
          <w:rPr>
            <w:noProof/>
            <w:webHidden/>
          </w:rPr>
          <w:instrText xml:space="preserve"> PAGEREF _Toc238648283 \h </w:instrText>
        </w:r>
        <w:r>
          <w:rPr>
            <w:noProof/>
            <w:webHidden/>
          </w:rPr>
        </w:r>
        <w:r>
          <w:rPr>
            <w:noProof/>
            <w:webHidden/>
          </w:rPr>
          <w:fldChar w:fldCharType="separate"/>
        </w:r>
        <w:r>
          <w:rPr>
            <w:noProof/>
            <w:webHidden/>
          </w:rPr>
          <w:t>97</w:t>
        </w:r>
        <w:r>
          <w:rPr>
            <w:noProof/>
            <w:webHidden/>
          </w:rPr>
          <w:fldChar w:fldCharType="end"/>
        </w:r>
      </w:hyperlink>
    </w:p>
    <w:p w14:paraId="2ED3EC07" w14:textId="74D88290"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4" w:history="1">
        <w:r w:rsidRPr="00041AEC">
          <w:rPr>
            <w:rStyle w:val="Hyperlink"/>
            <w:noProof/>
          </w:rPr>
          <w:t>Table 30 CNN B0</w:t>
        </w:r>
        <w:r w:rsidRPr="00041AEC">
          <w:rPr>
            <w:rStyle w:val="Hyperlink"/>
            <w:noProof/>
          </w:rPr>
          <w:t>–</w:t>
        </w:r>
        <w:r w:rsidRPr="00041AEC">
          <w:rPr>
            <w:rStyle w:val="Hyperlink"/>
            <w:noProof/>
          </w:rPr>
          <w:t>B7 comparison</w:t>
        </w:r>
        <w:r>
          <w:rPr>
            <w:noProof/>
            <w:webHidden/>
          </w:rPr>
          <w:tab/>
        </w:r>
        <w:r>
          <w:rPr>
            <w:noProof/>
            <w:webHidden/>
          </w:rPr>
          <w:fldChar w:fldCharType="begin"/>
        </w:r>
        <w:r>
          <w:rPr>
            <w:noProof/>
            <w:webHidden/>
          </w:rPr>
          <w:instrText xml:space="preserve"> PAGEREF _Toc238648284 \h </w:instrText>
        </w:r>
        <w:r>
          <w:rPr>
            <w:noProof/>
            <w:webHidden/>
          </w:rPr>
        </w:r>
        <w:r>
          <w:rPr>
            <w:noProof/>
            <w:webHidden/>
          </w:rPr>
          <w:fldChar w:fldCharType="separate"/>
        </w:r>
        <w:r>
          <w:rPr>
            <w:noProof/>
            <w:webHidden/>
          </w:rPr>
          <w:t>98</w:t>
        </w:r>
        <w:r>
          <w:rPr>
            <w:noProof/>
            <w:webHidden/>
          </w:rPr>
          <w:fldChar w:fldCharType="end"/>
        </w:r>
      </w:hyperlink>
    </w:p>
    <w:p w14:paraId="13129D4A" w14:textId="284AE19F"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5" w:history="1">
        <w:r w:rsidRPr="00041AEC">
          <w:rPr>
            <w:rStyle w:val="Hyperlink"/>
            <w:noProof/>
          </w:rPr>
          <w:t>Table 31 Batch size and learning rate.</w:t>
        </w:r>
        <w:r>
          <w:rPr>
            <w:noProof/>
            <w:webHidden/>
          </w:rPr>
          <w:tab/>
        </w:r>
        <w:r>
          <w:rPr>
            <w:noProof/>
            <w:webHidden/>
          </w:rPr>
          <w:fldChar w:fldCharType="begin"/>
        </w:r>
        <w:r>
          <w:rPr>
            <w:noProof/>
            <w:webHidden/>
          </w:rPr>
          <w:instrText xml:space="preserve"> PAGEREF _Toc238648285 \h </w:instrText>
        </w:r>
        <w:r>
          <w:rPr>
            <w:noProof/>
            <w:webHidden/>
          </w:rPr>
        </w:r>
        <w:r>
          <w:rPr>
            <w:noProof/>
            <w:webHidden/>
          </w:rPr>
          <w:fldChar w:fldCharType="separate"/>
        </w:r>
        <w:r>
          <w:rPr>
            <w:noProof/>
            <w:webHidden/>
          </w:rPr>
          <w:t>100</w:t>
        </w:r>
        <w:r>
          <w:rPr>
            <w:noProof/>
            <w:webHidden/>
          </w:rPr>
          <w:fldChar w:fldCharType="end"/>
        </w:r>
      </w:hyperlink>
    </w:p>
    <w:p w14:paraId="4C28E411" w14:textId="30F2DFCD"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6" w:history="1">
        <w:r w:rsidRPr="00041AEC">
          <w:rPr>
            <w:rStyle w:val="Hyperlink"/>
            <w:noProof/>
          </w:rPr>
          <w:t>Table 32 Regularisation grid over weight decay (wd), dropout (do) and label smoothing (ls).</w:t>
        </w:r>
        <w:r>
          <w:rPr>
            <w:noProof/>
            <w:webHidden/>
          </w:rPr>
          <w:tab/>
        </w:r>
        <w:r>
          <w:rPr>
            <w:noProof/>
            <w:webHidden/>
          </w:rPr>
          <w:fldChar w:fldCharType="begin"/>
        </w:r>
        <w:r>
          <w:rPr>
            <w:noProof/>
            <w:webHidden/>
          </w:rPr>
          <w:instrText xml:space="preserve"> PAGEREF _Toc238648286 \h </w:instrText>
        </w:r>
        <w:r>
          <w:rPr>
            <w:noProof/>
            <w:webHidden/>
          </w:rPr>
        </w:r>
        <w:r>
          <w:rPr>
            <w:noProof/>
            <w:webHidden/>
          </w:rPr>
          <w:fldChar w:fldCharType="separate"/>
        </w:r>
        <w:r>
          <w:rPr>
            <w:noProof/>
            <w:webHidden/>
          </w:rPr>
          <w:t>102</w:t>
        </w:r>
        <w:r>
          <w:rPr>
            <w:noProof/>
            <w:webHidden/>
          </w:rPr>
          <w:fldChar w:fldCharType="end"/>
        </w:r>
      </w:hyperlink>
    </w:p>
    <w:p w14:paraId="57C24541" w14:textId="105D0AB2"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7" w:history="1">
        <w:r w:rsidRPr="00041AEC">
          <w:rPr>
            <w:rStyle w:val="Hyperlink"/>
            <w:noProof/>
          </w:rPr>
          <w:t>Table 33  Differences between the Top5 configurations</w:t>
        </w:r>
        <w:r>
          <w:rPr>
            <w:noProof/>
            <w:webHidden/>
          </w:rPr>
          <w:tab/>
        </w:r>
        <w:r>
          <w:rPr>
            <w:noProof/>
            <w:webHidden/>
          </w:rPr>
          <w:fldChar w:fldCharType="begin"/>
        </w:r>
        <w:r>
          <w:rPr>
            <w:noProof/>
            <w:webHidden/>
          </w:rPr>
          <w:instrText xml:space="preserve"> PAGEREF _Toc238648287 \h </w:instrText>
        </w:r>
        <w:r>
          <w:rPr>
            <w:noProof/>
            <w:webHidden/>
          </w:rPr>
        </w:r>
        <w:r>
          <w:rPr>
            <w:noProof/>
            <w:webHidden/>
          </w:rPr>
          <w:fldChar w:fldCharType="separate"/>
        </w:r>
        <w:r>
          <w:rPr>
            <w:noProof/>
            <w:webHidden/>
          </w:rPr>
          <w:t>104</w:t>
        </w:r>
        <w:r>
          <w:rPr>
            <w:noProof/>
            <w:webHidden/>
          </w:rPr>
          <w:fldChar w:fldCharType="end"/>
        </w:r>
      </w:hyperlink>
    </w:p>
    <w:p w14:paraId="52E7A9BA" w14:textId="4EE9BDF1"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8" w:history="1">
        <w:r w:rsidRPr="00041AEC">
          <w:rPr>
            <w:rStyle w:val="Hyperlink"/>
            <w:noProof/>
          </w:rPr>
          <w:t>Table 34 Final configuration results. Participant-level metrics over five repeats of participant-grouped five-fold cross-validation.</w:t>
        </w:r>
        <w:r>
          <w:rPr>
            <w:noProof/>
            <w:webHidden/>
          </w:rPr>
          <w:tab/>
        </w:r>
        <w:r>
          <w:rPr>
            <w:noProof/>
            <w:webHidden/>
          </w:rPr>
          <w:fldChar w:fldCharType="begin"/>
        </w:r>
        <w:r>
          <w:rPr>
            <w:noProof/>
            <w:webHidden/>
          </w:rPr>
          <w:instrText xml:space="preserve"> PAGEREF _Toc238648288 \h </w:instrText>
        </w:r>
        <w:r>
          <w:rPr>
            <w:noProof/>
            <w:webHidden/>
          </w:rPr>
        </w:r>
        <w:r>
          <w:rPr>
            <w:noProof/>
            <w:webHidden/>
          </w:rPr>
          <w:fldChar w:fldCharType="separate"/>
        </w:r>
        <w:r>
          <w:rPr>
            <w:noProof/>
            <w:webHidden/>
          </w:rPr>
          <w:t>105</w:t>
        </w:r>
        <w:r>
          <w:rPr>
            <w:noProof/>
            <w:webHidden/>
          </w:rPr>
          <w:fldChar w:fldCharType="end"/>
        </w:r>
      </w:hyperlink>
    </w:p>
    <w:p w14:paraId="1C67199E" w14:textId="494D719F" w:rsidR="00390882" w:rsidRDefault="00390882">
      <w:pPr>
        <w:pStyle w:val="Abbildungsverzeichnis"/>
        <w:tabs>
          <w:tab w:val="right" w:leader="underscore" w:pos="9060"/>
        </w:tabs>
        <w:rPr>
          <w:rFonts w:eastAsiaTheme="minorEastAsia" w:hAnsiTheme="minorHAnsi" w:cstheme="minorBidi"/>
          <w:i w:val="0"/>
          <w:iCs w:val="0"/>
          <w:noProof/>
          <w:kern w:val="2"/>
          <w:sz w:val="22"/>
          <w:szCs w:val="24"/>
          <w14:ligatures w14:val="standardContextual"/>
        </w:rPr>
      </w:pPr>
      <w:hyperlink w:anchor="_Toc238648289" w:history="1">
        <w:r w:rsidRPr="00041AEC">
          <w:rPr>
            <w:rStyle w:val="Hyperlink"/>
            <w:noProof/>
          </w:rPr>
          <w:t>Table 35 Public shared Configuration in Top5 models</w:t>
        </w:r>
        <w:r>
          <w:rPr>
            <w:noProof/>
            <w:webHidden/>
          </w:rPr>
          <w:tab/>
        </w:r>
        <w:r>
          <w:rPr>
            <w:noProof/>
            <w:webHidden/>
          </w:rPr>
          <w:fldChar w:fldCharType="begin"/>
        </w:r>
        <w:r>
          <w:rPr>
            <w:noProof/>
            <w:webHidden/>
          </w:rPr>
          <w:instrText xml:space="preserve"> PAGEREF _Toc238648289 \h </w:instrText>
        </w:r>
        <w:r>
          <w:rPr>
            <w:noProof/>
            <w:webHidden/>
          </w:rPr>
        </w:r>
        <w:r>
          <w:rPr>
            <w:noProof/>
            <w:webHidden/>
          </w:rPr>
          <w:fldChar w:fldCharType="separate"/>
        </w:r>
        <w:r>
          <w:rPr>
            <w:noProof/>
            <w:webHidden/>
          </w:rPr>
          <w:t>141</w:t>
        </w:r>
        <w:r>
          <w:rPr>
            <w:noProof/>
            <w:webHidden/>
          </w:rPr>
          <w:fldChar w:fldCharType="end"/>
        </w:r>
      </w:hyperlink>
    </w:p>
    <w:p w14:paraId="04405551" w14:textId="3A4E7C18" w:rsidR="009E2399" w:rsidRDefault="00D652C3">
      <w:pPr>
        <w:pStyle w:val="Text"/>
        <w:spacing w:after="156"/>
      </w:pPr>
      <w:r>
        <w:fldChar w:fldCharType="end"/>
      </w:r>
    </w:p>
    <w:p w14:paraId="3315BAC0" w14:textId="77777777" w:rsidR="009E2399" w:rsidRDefault="009E2399">
      <w:pPr>
        <w:pStyle w:val="Text"/>
        <w:spacing w:after="156"/>
        <w:rPr>
          <w:rFonts w:eastAsiaTheme="minorEastAsia"/>
        </w:rPr>
      </w:pPr>
    </w:p>
    <w:p w14:paraId="63AA25AC" w14:textId="77777777" w:rsidR="009E2399" w:rsidRDefault="009E2399">
      <w:pPr>
        <w:pStyle w:val="Text"/>
        <w:spacing w:after="156"/>
        <w:rPr>
          <w:rFonts w:eastAsiaTheme="minorEastAsia"/>
        </w:rPr>
      </w:pPr>
    </w:p>
    <w:p w14:paraId="2A25E655" w14:textId="77777777" w:rsidR="002D0E50" w:rsidRDefault="002D0E50">
      <w:pPr>
        <w:pStyle w:val="Text"/>
        <w:spacing w:after="156"/>
        <w:rPr>
          <w:rFonts w:eastAsiaTheme="minorEastAsia"/>
        </w:rPr>
      </w:pPr>
    </w:p>
    <w:p w14:paraId="6AFFC742" w14:textId="77777777" w:rsidR="002D0E50" w:rsidRDefault="002D0E50">
      <w:pPr>
        <w:pStyle w:val="Text"/>
        <w:spacing w:after="156"/>
        <w:rPr>
          <w:rFonts w:eastAsiaTheme="minorEastAsia"/>
        </w:rPr>
      </w:pPr>
    </w:p>
    <w:p w14:paraId="2593FC28" w14:textId="77777777" w:rsidR="002D0E50" w:rsidRDefault="002D0E50">
      <w:pPr>
        <w:pStyle w:val="Text"/>
        <w:spacing w:after="156"/>
        <w:rPr>
          <w:rFonts w:eastAsiaTheme="minorEastAsia"/>
        </w:rPr>
      </w:pPr>
    </w:p>
    <w:p w14:paraId="7F1E91C6" w14:textId="77777777" w:rsidR="002D0E50" w:rsidRDefault="002D0E50">
      <w:pPr>
        <w:pStyle w:val="Text"/>
        <w:spacing w:after="156"/>
        <w:rPr>
          <w:rFonts w:eastAsiaTheme="minorEastAsia"/>
        </w:rPr>
      </w:pPr>
    </w:p>
    <w:p w14:paraId="5B641EE9" w14:textId="77777777" w:rsidR="002D0E50" w:rsidRDefault="002D0E50">
      <w:pPr>
        <w:pStyle w:val="Text"/>
        <w:spacing w:after="156"/>
        <w:rPr>
          <w:rFonts w:eastAsiaTheme="minorEastAsia"/>
        </w:rPr>
      </w:pPr>
    </w:p>
    <w:p w14:paraId="23BFE147" w14:textId="77777777" w:rsidR="002D0E50" w:rsidRDefault="002D0E50">
      <w:pPr>
        <w:pStyle w:val="Text"/>
        <w:spacing w:after="156"/>
        <w:rPr>
          <w:rFonts w:eastAsiaTheme="minorEastAsia"/>
        </w:rPr>
      </w:pPr>
    </w:p>
    <w:p w14:paraId="048AFDDF" w14:textId="77777777" w:rsidR="002D0E50" w:rsidRDefault="002D0E50">
      <w:pPr>
        <w:pStyle w:val="Text"/>
        <w:spacing w:after="156"/>
        <w:rPr>
          <w:rFonts w:eastAsiaTheme="minorEastAsia"/>
        </w:rPr>
      </w:pPr>
    </w:p>
    <w:p w14:paraId="42249044" w14:textId="77777777" w:rsidR="002D0E50" w:rsidRDefault="002D0E50">
      <w:pPr>
        <w:pStyle w:val="Text"/>
        <w:spacing w:after="156"/>
        <w:rPr>
          <w:rFonts w:eastAsiaTheme="minorEastAsia"/>
        </w:rPr>
      </w:pPr>
    </w:p>
    <w:p w14:paraId="3B717320" w14:textId="77777777" w:rsidR="002D0E50" w:rsidRDefault="002D0E50">
      <w:pPr>
        <w:pStyle w:val="Text"/>
        <w:spacing w:after="156"/>
        <w:rPr>
          <w:rFonts w:eastAsiaTheme="minorEastAsia"/>
        </w:rPr>
      </w:pPr>
    </w:p>
    <w:p w14:paraId="48D7D039" w14:textId="77777777" w:rsidR="002D0E50" w:rsidRDefault="002D0E50">
      <w:pPr>
        <w:pStyle w:val="Text"/>
        <w:spacing w:after="156"/>
        <w:rPr>
          <w:rFonts w:eastAsiaTheme="minorEastAsia"/>
        </w:rPr>
      </w:pPr>
    </w:p>
    <w:p w14:paraId="550F0D0A" w14:textId="77777777" w:rsidR="002D0E50" w:rsidRDefault="002D0E50">
      <w:pPr>
        <w:pStyle w:val="Text"/>
        <w:spacing w:after="156"/>
        <w:rPr>
          <w:rFonts w:eastAsiaTheme="minorEastAsia"/>
        </w:rPr>
      </w:pPr>
    </w:p>
    <w:p w14:paraId="2976D7D0" w14:textId="77777777" w:rsidR="002D0E50" w:rsidRDefault="002D0E50">
      <w:pPr>
        <w:pStyle w:val="Text"/>
        <w:spacing w:after="156"/>
        <w:rPr>
          <w:rFonts w:eastAsiaTheme="minorEastAsia"/>
        </w:rPr>
      </w:pPr>
    </w:p>
    <w:p w14:paraId="32053917" w14:textId="77777777" w:rsidR="002D0E50" w:rsidRDefault="002D0E50">
      <w:pPr>
        <w:pStyle w:val="Text"/>
        <w:spacing w:after="156"/>
        <w:rPr>
          <w:rFonts w:eastAsiaTheme="minorEastAsia"/>
        </w:rPr>
      </w:pPr>
    </w:p>
    <w:p w14:paraId="0099ADD1" w14:textId="77777777" w:rsidR="002D0E50" w:rsidRDefault="002D0E50">
      <w:pPr>
        <w:pStyle w:val="Text"/>
        <w:spacing w:after="156"/>
        <w:rPr>
          <w:rFonts w:eastAsiaTheme="minorEastAsia"/>
        </w:rPr>
      </w:pPr>
    </w:p>
    <w:p w14:paraId="056A6DE0" w14:textId="77777777" w:rsidR="002D0E50" w:rsidRDefault="002D0E50">
      <w:pPr>
        <w:pStyle w:val="Text"/>
        <w:spacing w:after="156"/>
        <w:rPr>
          <w:rFonts w:eastAsiaTheme="minorEastAsia"/>
        </w:rPr>
      </w:pPr>
    </w:p>
    <w:p w14:paraId="01125F4E" w14:textId="77777777" w:rsidR="002D0E50" w:rsidRDefault="002D0E50">
      <w:pPr>
        <w:pStyle w:val="Text"/>
        <w:spacing w:after="156"/>
        <w:rPr>
          <w:rFonts w:eastAsiaTheme="minorEastAsia"/>
        </w:rPr>
      </w:pPr>
    </w:p>
    <w:p w14:paraId="58D0FC2D" w14:textId="77777777" w:rsidR="002D0E50" w:rsidRDefault="002D0E50">
      <w:pPr>
        <w:pStyle w:val="Text"/>
        <w:spacing w:after="156"/>
        <w:rPr>
          <w:rFonts w:eastAsiaTheme="minorEastAsia"/>
        </w:rPr>
      </w:pPr>
    </w:p>
    <w:p w14:paraId="65F4FF50" w14:textId="77777777" w:rsidR="002D0E50" w:rsidRDefault="002D0E50">
      <w:pPr>
        <w:pStyle w:val="Text"/>
        <w:spacing w:after="156"/>
        <w:rPr>
          <w:rFonts w:eastAsiaTheme="minorEastAsia"/>
        </w:rPr>
      </w:pPr>
    </w:p>
    <w:p w14:paraId="52E015D9" w14:textId="77777777" w:rsidR="002D0E50" w:rsidRDefault="002D0E50">
      <w:pPr>
        <w:pStyle w:val="Text"/>
        <w:spacing w:after="156"/>
        <w:rPr>
          <w:rFonts w:eastAsiaTheme="minorEastAsia"/>
        </w:rPr>
      </w:pPr>
    </w:p>
    <w:p w14:paraId="618BE33A" w14:textId="77777777" w:rsidR="002D0E50" w:rsidRDefault="002D0E50">
      <w:pPr>
        <w:pStyle w:val="Text"/>
        <w:spacing w:after="156"/>
        <w:rPr>
          <w:rFonts w:eastAsiaTheme="minorEastAsia"/>
        </w:rPr>
      </w:pPr>
    </w:p>
    <w:p w14:paraId="492097D8" w14:textId="77777777" w:rsidR="009E2399" w:rsidRDefault="009E2399">
      <w:pPr>
        <w:pStyle w:val="Text"/>
        <w:spacing w:after="156"/>
        <w:rPr>
          <w:rFonts w:eastAsiaTheme="minorEastAsia"/>
        </w:rPr>
      </w:pPr>
    </w:p>
    <w:p w14:paraId="026E15EF" w14:textId="77777777" w:rsidR="009E2399" w:rsidRDefault="00D652C3">
      <w:pPr>
        <w:pStyle w:val="Heading1"/>
      </w:pPr>
      <w:bookmarkStart w:id="6" w:name="_Toc238648295"/>
      <w:r>
        <w:rPr>
          <w:rFonts w:hint="eastAsia"/>
        </w:rPr>
        <w:t>Nomenclature</w:t>
      </w:r>
      <w:bookmarkEnd w:id="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938"/>
      </w:tblGrid>
      <w:tr w:rsidR="009E2399" w14:paraId="72F5623D" w14:textId="77777777">
        <w:tc>
          <w:tcPr>
            <w:tcW w:w="2122" w:type="dxa"/>
            <w:vAlign w:val="center"/>
          </w:tcPr>
          <w:p w14:paraId="544C2AD8" w14:textId="2B09D391" w:rsidR="009E2399" w:rsidRDefault="00950B96" w:rsidP="00EF3A4E">
            <w:pPr>
              <w:pStyle w:val="1"/>
              <w:spacing w:before="0" w:beforeAutospacing="0" w:after="0" w:line="240" w:lineRule="auto"/>
              <w:jc w:val="left"/>
              <w:rPr>
                <w:sz w:val="24"/>
                <w:szCs w:val="24"/>
              </w:rPr>
            </w:pPr>
            <w:r>
              <w:rPr>
                <w:rFonts w:eastAsia="微软雅黑"/>
                <w:b/>
                <w:color w:val="000000"/>
                <w:sz w:val="24"/>
                <w:szCs w:val="24"/>
              </w:rPr>
              <w:t>Abbreviation</w:t>
            </w:r>
          </w:p>
        </w:tc>
        <w:tc>
          <w:tcPr>
            <w:tcW w:w="6938" w:type="dxa"/>
            <w:vAlign w:val="center"/>
          </w:tcPr>
          <w:p w14:paraId="09148315" w14:textId="0CD63A4A" w:rsidR="009E2399" w:rsidRDefault="00950B96" w:rsidP="00EF3A4E">
            <w:pPr>
              <w:pStyle w:val="1"/>
              <w:spacing w:before="0" w:beforeAutospacing="0" w:after="0" w:line="240" w:lineRule="auto"/>
              <w:jc w:val="left"/>
              <w:rPr>
                <w:sz w:val="24"/>
                <w:szCs w:val="24"/>
              </w:rPr>
            </w:pPr>
            <w:r>
              <w:rPr>
                <w:rFonts w:eastAsia="微软雅黑"/>
                <w:b/>
                <w:color w:val="000000"/>
                <w:sz w:val="24"/>
                <w:szCs w:val="24"/>
              </w:rPr>
              <w:t>Meaning</w:t>
            </w:r>
          </w:p>
        </w:tc>
      </w:tr>
      <w:tr w:rsidR="009E2399" w14:paraId="1CAB6E7D" w14:textId="77777777">
        <w:tc>
          <w:tcPr>
            <w:tcW w:w="2122" w:type="dxa"/>
            <w:vAlign w:val="center"/>
          </w:tcPr>
          <w:p w14:paraId="4AC6C568" w14:textId="7F1F3750" w:rsidR="009E2399" w:rsidRDefault="00950B96" w:rsidP="00EF3A4E">
            <w:pPr>
              <w:pStyle w:val="Text"/>
              <w:spacing w:afterLines="0" w:after="0" w:line="240" w:lineRule="auto"/>
            </w:pPr>
            <w:r>
              <w:rPr>
                <w:rFonts w:eastAsia="微软雅黑"/>
              </w:rPr>
              <w:t>AC / DC</w:t>
            </w:r>
          </w:p>
        </w:tc>
        <w:tc>
          <w:tcPr>
            <w:tcW w:w="6938" w:type="dxa"/>
            <w:vAlign w:val="center"/>
          </w:tcPr>
          <w:p w14:paraId="468FFB60" w14:textId="0C29A237" w:rsidR="009E2399" w:rsidRDefault="00950B96" w:rsidP="00EF3A4E">
            <w:pPr>
              <w:pStyle w:val="1"/>
              <w:spacing w:before="0" w:beforeAutospacing="0" w:after="0" w:line="240" w:lineRule="auto"/>
              <w:rPr>
                <w:sz w:val="24"/>
                <w:szCs w:val="24"/>
              </w:rPr>
            </w:pPr>
            <w:r>
              <w:rPr>
                <w:rFonts w:eastAsia="微软雅黑"/>
                <w:sz w:val="24"/>
                <w:szCs w:val="24"/>
              </w:rPr>
              <w:t>Pulsatile / slowly varying component of a PPG signal</w:t>
            </w:r>
          </w:p>
        </w:tc>
      </w:tr>
      <w:tr w:rsidR="009E2399" w14:paraId="2789E5D4" w14:textId="77777777">
        <w:tc>
          <w:tcPr>
            <w:tcW w:w="2122" w:type="dxa"/>
            <w:vAlign w:val="center"/>
          </w:tcPr>
          <w:p w14:paraId="77BA785D" w14:textId="3296B286" w:rsidR="009E2399" w:rsidRDefault="00950B96" w:rsidP="00EF3A4E">
            <w:pPr>
              <w:pStyle w:val="Text"/>
              <w:spacing w:afterLines="0" w:after="0" w:line="240" w:lineRule="auto"/>
            </w:pPr>
            <w:r>
              <w:rPr>
                <w:rFonts w:eastAsia="微软雅黑"/>
              </w:rPr>
              <w:t>AI</w:t>
            </w:r>
          </w:p>
        </w:tc>
        <w:tc>
          <w:tcPr>
            <w:tcW w:w="6938" w:type="dxa"/>
            <w:vAlign w:val="center"/>
          </w:tcPr>
          <w:p w14:paraId="47A88883" w14:textId="21663525" w:rsidR="009E2399" w:rsidRDefault="00950B96" w:rsidP="00EF3A4E">
            <w:pPr>
              <w:pStyle w:val="1"/>
              <w:spacing w:before="0" w:beforeAutospacing="0" w:after="0" w:line="240" w:lineRule="auto"/>
              <w:rPr>
                <w:sz w:val="24"/>
                <w:szCs w:val="24"/>
              </w:rPr>
            </w:pPr>
            <w:r>
              <w:rPr>
                <w:rFonts w:eastAsia="微软雅黑"/>
                <w:sz w:val="24"/>
                <w:szCs w:val="24"/>
              </w:rPr>
              <w:t>Artificial intelligence</w:t>
            </w:r>
          </w:p>
        </w:tc>
      </w:tr>
      <w:tr w:rsidR="009E2399" w14:paraId="5AC0A350" w14:textId="77777777">
        <w:tc>
          <w:tcPr>
            <w:tcW w:w="2122" w:type="dxa"/>
            <w:vAlign w:val="center"/>
          </w:tcPr>
          <w:p w14:paraId="7042C07E" w14:textId="62FD02A8" w:rsidR="009E2399" w:rsidRDefault="00950B96" w:rsidP="00EF3A4E">
            <w:pPr>
              <w:pStyle w:val="Text"/>
              <w:spacing w:afterLines="0" w:after="0" w:line="240" w:lineRule="auto"/>
            </w:pPr>
            <w:r>
              <w:rPr>
                <w:rFonts w:eastAsia="微软雅黑"/>
              </w:rPr>
              <w:t>AUC</w:t>
            </w:r>
          </w:p>
        </w:tc>
        <w:tc>
          <w:tcPr>
            <w:tcW w:w="6938" w:type="dxa"/>
            <w:vAlign w:val="center"/>
          </w:tcPr>
          <w:p w14:paraId="4BDF90BE" w14:textId="21899414" w:rsidR="009E2399" w:rsidRDefault="00950B96" w:rsidP="00EF3A4E">
            <w:pPr>
              <w:pStyle w:val="1"/>
              <w:spacing w:before="0" w:beforeAutospacing="0" w:after="0" w:line="240" w:lineRule="auto"/>
              <w:rPr>
                <w:sz w:val="24"/>
                <w:szCs w:val="24"/>
              </w:rPr>
            </w:pPr>
            <w:r>
              <w:rPr>
                <w:rFonts w:eastAsia="微软雅黑"/>
                <w:sz w:val="24"/>
                <w:szCs w:val="24"/>
              </w:rPr>
              <w:t>Area under a receiver operating characteristic curve</w:t>
            </w:r>
          </w:p>
        </w:tc>
      </w:tr>
      <w:tr w:rsidR="009E2399" w14:paraId="471DF322" w14:textId="77777777">
        <w:tc>
          <w:tcPr>
            <w:tcW w:w="2122" w:type="dxa"/>
            <w:vAlign w:val="center"/>
          </w:tcPr>
          <w:p w14:paraId="2B46092F" w14:textId="190D97A1" w:rsidR="009E2399" w:rsidRPr="00950B96" w:rsidRDefault="00950B96" w:rsidP="00EF3A4E">
            <w:pPr>
              <w:pStyle w:val="Text"/>
              <w:spacing w:afterLines="0" w:after="0" w:line="240" w:lineRule="auto"/>
              <w:rPr>
                <w:lang w:val="de-DE"/>
              </w:rPr>
            </w:pPr>
            <w:r w:rsidRPr="00950B96">
              <w:rPr>
                <w:rFonts w:eastAsia="微软雅黑"/>
                <w:lang w:val="de-DE"/>
              </w:rPr>
              <w:t>AX–AZ / GX–GZ</w:t>
            </w:r>
          </w:p>
        </w:tc>
        <w:tc>
          <w:tcPr>
            <w:tcW w:w="6938" w:type="dxa"/>
            <w:vAlign w:val="center"/>
          </w:tcPr>
          <w:p w14:paraId="38DB10BD" w14:textId="4AF15813" w:rsidR="009E2399" w:rsidRDefault="00950B96" w:rsidP="00EF3A4E">
            <w:pPr>
              <w:pStyle w:val="1"/>
              <w:spacing w:before="0" w:beforeAutospacing="0" w:after="0" w:line="240" w:lineRule="auto"/>
              <w:rPr>
                <w:sz w:val="24"/>
                <w:szCs w:val="24"/>
              </w:rPr>
            </w:pPr>
            <w:r>
              <w:rPr>
                <w:rFonts w:eastAsia="微软雅黑"/>
                <w:sz w:val="24"/>
                <w:szCs w:val="24"/>
              </w:rPr>
              <w:t>Tri-axial accelerometer and gyroscope channels of the IMU</w:t>
            </w:r>
          </w:p>
        </w:tc>
      </w:tr>
      <w:tr w:rsidR="009E2399" w14:paraId="284400C2" w14:textId="77777777">
        <w:tc>
          <w:tcPr>
            <w:tcW w:w="2122" w:type="dxa"/>
            <w:vAlign w:val="center"/>
          </w:tcPr>
          <w:p w14:paraId="63053C56" w14:textId="74B5EA8D" w:rsidR="009E2399" w:rsidRDefault="00950B96" w:rsidP="00EF3A4E">
            <w:pPr>
              <w:pStyle w:val="Text"/>
              <w:spacing w:afterLines="0" w:after="0" w:line="240" w:lineRule="auto"/>
            </w:pPr>
            <w:r>
              <w:rPr>
                <w:rFonts w:eastAsia="微软雅黑"/>
              </w:rPr>
              <w:t>BA</w:t>
            </w:r>
          </w:p>
        </w:tc>
        <w:tc>
          <w:tcPr>
            <w:tcW w:w="6938" w:type="dxa"/>
            <w:vAlign w:val="center"/>
          </w:tcPr>
          <w:p w14:paraId="5AE8990A" w14:textId="0BDDB6EB" w:rsidR="009E2399" w:rsidRDefault="00950B96" w:rsidP="00EF3A4E">
            <w:pPr>
              <w:pStyle w:val="1"/>
              <w:spacing w:before="0" w:beforeAutospacing="0" w:after="0" w:line="240" w:lineRule="auto"/>
              <w:rPr>
                <w:sz w:val="24"/>
                <w:szCs w:val="24"/>
              </w:rPr>
            </w:pPr>
            <w:r>
              <w:rPr>
                <w:rFonts w:eastAsia="微软雅黑"/>
                <w:sz w:val="24"/>
                <w:szCs w:val="24"/>
              </w:rPr>
              <w:t>Balanced accuracy</w:t>
            </w:r>
          </w:p>
        </w:tc>
      </w:tr>
      <w:tr w:rsidR="009E2399" w14:paraId="1046DD71" w14:textId="77777777">
        <w:tc>
          <w:tcPr>
            <w:tcW w:w="2122" w:type="dxa"/>
            <w:vAlign w:val="center"/>
          </w:tcPr>
          <w:p w14:paraId="53DDCA13" w14:textId="66190F16" w:rsidR="009E2399" w:rsidRDefault="00950B96" w:rsidP="00EF3A4E">
            <w:pPr>
              <w:pStyle w:val="Text"/>
              <w:spacing w:afterLines="0" w:after="0" w:line="240" w:lineRule="auto"/>
            </w:pPr>
            <w:r>
              <w:rPr>
                <w:rFonts w:eastAsia="微软雅黑"/>
              </w:rPr>
              <w:t>BP</w:t>
            </w:r>
          </w:p>
        </w:tc>
        <w:tc>
          <w:tcPr>
            <w:tcW w:w="6938" w:type="dxa"/>
            <w:vAlign w:val="center"/>
          </w:tcPr>
          <w:p w14:paraId="7E9E0C32" w14:textId="32DD174F" w:rsidR="009E2399" w:rsidRDefault="00950B96" w:rsidP="00EF3A4E">
            <w:pPr>
              <w:pStyle w:val="1"/>
              <w:spacing w:before="0" w:beforeAutospacing="0" w:after="0" w:line="240" w:lineRule="auto"/>
              <w:rPr>
                <w:sz w:val="24"/>
                <w:szCs w:val="24"/>
              </w:rPr>
            </w:pPr>
            <w:r>
              <w:rPr>
                <w:rFonts w:eastAsia="微软雅黑"/>
                <w:sz w:val="24"/>
                <w:szCs w:val="24"/>
              </w:rPr>
              <w:t>Blood pressure</w:t>
            </w:r>
          </w:p>
        </w:tc>
      </w:tr>
      <w:tr w:rsidR="009E2399" w14:paraId="6CDBC7BF" w14:textId="77777777">
        <w:tc>
          <w:tcPr>
            <w:tcW w:w="2122" w:type="dxa"/>
            <w:vAlign w:val="center"/>
          </w:tcPr>
          <w:p w14:paraId="09A9F486" w14:textId="6BA9AE65" w:rsidR="009E2399" w:rsidRDefault="00950B96" w:rsidP="00EF3A4E">
            <w:pPr>
              <w:pStyle w:val="Text"/>
              <w:spacing w:afterLines="0" w:after="0" w:line="240" w:lineRule="auto"/>
            </w:pPr>
            <w:r>
              <w:rPr>
                <w:rFonts w:eastAsia="微软雅黑"/>
              </w:rPr>
              <w:t>CES-D</w:t>
            </w:r>
          </w:p>
        </w:tc>
        <w:tc>
          <w:tcPr>
            <w:tcW w:w="6938" w:type="dxa"/>
            <w:vAlign w:val="center"/>
          </w:tcPr>
          <w:p w14:paraId="58165C32" w14:textId="3E5FFAC1" w:rsidR="009E2399" w:rsidRDefault="00950B96" w:rsidP="00EF3A4E">
            <w:pPr>
              <w:pStyle w:val="1"/>
              <w:spacing w:before="0" w:beforeAutospacing="0" w:after="0" w:line="240" w:lineRule="auto"/>
              <w:rPr>
                <w:sz w:val="24"/>
                <w:szCs w:val="24"/>
              </w:rPr>
            </w:pPr>
            <w:r>
              <w:rPr>
                <w:rFonts w:eastAsia="微软雅黑"/>
                <w:sz w:val="24"/>
                <w:szCs w:val="24"/>
              </w:rPr>
              <w:t>Center for Epidemiologic Studies Depression scale</w:t>
            </w:r>
          </w:p>
        </w:tc>
      </w:tr>
      <w:tr w:rsidR="009E2399" w14:paraId="655381C2" w14:textId="77777777">
        <w:tc>
          <w:tcPr>
            <w:tcW w:w="2122" w:type="dxa"/>
            <w:vAlign w:val="center"/>
          </w:tcPr>
          <w:p w14:paraId="468AE592" w14:textId="05363816" w:rsidR="009E2399" w:rsidRDefault="00950B96" w:rsidP="00EF3A4E">
            <w:pPr>
              <w:pStyle w:val="Text"/>
              <w:spacing w:afterLines="0" w:after="0" w:line="240" w:lineRule="auto"/>
            </w:pPr>
            <w:r>
              <w:rPr>
                <w:rFonts w:eastAsia="微软雅黑"/>
              </w:rPr>
              <w:t>CI</w:t>
            </w:r>
          </w:p>
        </w:tc>
        <w:tc>
          <w:tcPr>
            <w:tcW w:w="6938" w:type="dxa"/>
            <w:vAlign w:val="center"/>
          </w:tcPr>
          <w:p w14:paraId="5995DD31" w14:textId="37FD1063" w:rsidR="009E2399" w:rsidRDefault="00950B96" w:rsidP="00EF3A4E">
            <w:pPr>
              <w:pStyle w:val="1"/>
              <w:spacing w:before="0" w:beforeAutospacing="0" w:after="0" w:line="240" w:lineRule="auto"/>
              <w:rPr>
                <w:sz w:val="24"/>
                <w:szCs w:val="24"/>
              </w:rPr>
            </w:pPr>
            <w:r>
              <w:rPr>
                <w:rFonts w:eastAsia="微软雅黑"/>
                <w:sz w:val="24"/>
                <w:szCs w:val="24"/>
              </w:rPr>
              <w:t>Confidence interval</w:t>
            </w:r>
          </w:p>
        </w:tc>
      </w:tr>
      <w:tr w:rsidR="009E2399" w14:paraId="071C8412" w14:textId="77777777">
        <w:tc>
          <w:tcPr>
            <w:tcW w:w="2122" w:type="dxa"/>
            <w:vAlign w:val="center"/>
          </w:tcPr>
          <w:p w14:paraId="4FA5CAF7" w14:textId="4AB6E778" w:rsidR="009E2399" w:rsidRDefault="00950B96" w:rsidP="00EF3A4E">
            <w:pPr>
              <w:pStyle w:val="Text"/>
              <w:spacing w:afterLines="0" w:after="0" w:line="240" w:lineRule="auto"/>
            </w:pPr>
            <w:r>
              <w:rPr>
                <w:rFonts w:eastAsia="微软雅黑"/>
              </w:rPr>
              <w:t>CLI</w:t>
            </w:r>
          </w:p>
        </w:tc>
        <w:tc>
          <w:tcPr>
            <w:tcW w:w="6938" w:type="dxa"/>
            <w:vAlign w:val="center"/>
          </w:tcPr>
          <w:p w14:paraId="26683741" w14:textId="13EA2CF1" w:rsidR="009E2399" w:rsidRDefault="00950B96" w:rsidP="00EF3A4E">
            <w:pPr>
              <w:pStyle w:val="1"/>
              <w:spacing w:before="0" w:beforeAutospacing="0" w:after="0" w:line="240" w:lineRule="auto"/>
              <w:rPr>
                <w:sz w:val="24"/>
                <w:szCs w:val="24"/>
              </w:rPr>
            </w:pPr>
            <w:r>
              <w:rPr>
                <w:rFonts w:eastAsia="微软雅黑"/>
                <w:sz w:val="24"/>
                <w:szCs w:val="24"/>
              </w:rPr>
              <w:t>Command-line interface</w:t>
            </w:r>
          </w:p>
        </w:tc>
      </w:tr>
      <w:tr w:rsidR="009E2399" w14:paraId="78869102" w14:textId="77777777">
        <w:tc>
          <w:tcPr>
            <w:tcW w:w="2122" w:type="dxa"/>
            <w:vAlign w:val="center"/>
          </w:tcPr>
          <w:p w14:paraId="6C0356A4" w14:textId="163EFF2A" w:rsidR="009E2399" w:rsidRDefault="00950B96" w:rsidP="00EF3A4E">
            <w:pPr>
              <w:pStyle w:val="Text"/>
              <w:spacing w:afterLines="0" w:after="0" w:line="240" w:lineRule="auto"/>
            </w:pPr>
            <w:r>
              <w:rPr>
                <w:rFonts w:eastAsia="微软雅黑"/>
              </w:rPr>
              <w:t>CNN</w:t>
            </w:r>
          </w:p>
        </w:tc>
        <w:tc>
          <w:tcPr>
            <w:tcW w:w="6938" w:type="dxa"/>
            <w:vAlign w:val="center"/>
          </w:tcPr>
          <w:p w14:paraId="571FC2F2" w14:textId="7D87FA73" w:rsidR="009E2399" w:rsidRDefault="00950B96" w:rsidP="00EF3A4E">
            <w:pPr>
              <w:pStyle w:val="1"/>
              <w:spacing w:before="0" w:beforeAutospacing="0" w:after="0" w:line="240" w:lineRule="auto"/>
              <w:rPr>
                <w:sz w:val="24"/>
                <w:szCs w:val="24"/>
              </w:rPr>
            </w:pPr>
            <w:r>
              <w:rPr>
                <w:rFonts w:eastAsia="微软雅黑"/>
                <w:sz w:val="24"/>
                <w:szCs w:val="24"/>
              </w:rPr>
              <w:t>Convolutional neural network</w:t>
            </w:r>
          </w:p>
        </w:tc>
      </w:tr>
      <w:tr w:rsidR="009E2399" w14:paraId="4E9BC81F" w14:textId="77777777">
        <w:tc>
          <w:tcPr>
            <w:tcW w:w="2122" w:type="dxa"/>
            <w:vAlign w:val="center"/>
          </w:tcPr>
          <w:p w14:paraId="5D75E46C" w14:textId="68BB8528" w:rsidR="009E2399" w:rsidRDefault="00950B96" w:rsidP="00EF3A4E">
            <w:pPr>
              <w:pStyle w:val="Text"/>
              <w:spacing w:afterLines="0" w:after="0" w:line="240" w:lineRule="auto"/>
            </w:pPr>
            <w:r>
              <w:rPr>
                <w:rFonts w:eastAsia="微软雅黑"/>
              </w:rPr>
              <w:t>CSV</w:t>
            </w:r>
          </w:p>
        </w:tc>
        <w:tc>
          <w:tcPr>
            <w:tcW w:w="6938" w:type="dxa"/>
            <w:vAlign w:val="center"/>
          </w:tcPr>
          <w:p w14:paraId="0EC8F641" w14:textId="27023592" w:rsidR="009E2399" w:rsidRDefault="00950B96" w:rsidP="00EF3A4E">
            <w:pPr>
              <w:pStyle w:val="1"/>
              <w:spacing w:before="0" w:beforeAutospacing="0" w:after="0" w:line="240" w:lineRule="auto"/>
              <w:rPr>
                <w:sz w:val="24"/>
                <w:szCs w:val="24"/>
              </w:rPr>
            </w:pPr>
            <w:r>
              <w:rPr>
                <w:rFonts w:eastAsia="微软雅黑"/>
                <w:sz w:val="24"/>
                <w:szCs w:val="24"/>
              </w:rPr>
              <w:t>Comma-separated values file format</w:t>
            </w:r>
          </w:p>
        </w:tc>
      </w:tr>
      <w:tr w:rsidR="009E2399" w14:paraId="2A3E1C32" w14:textId="77777777">
        <w:tc>
          <w:tcPr>
            <w:tcW w:w="2122" w:type="dxa"/>
            <w:vAlign w:val="center"/>
          </w:tcPr>
          <w:p w14:paraId="4959230E" w14:textId="67C3E0C2" w:rsidR="009E2399" w:rsidRDefault="00950B96" w:rsidP="00EF3A4E">
            <w:pPr>
              <w:pStyle w:val="Text"/>
              <w:spacing w:afterLines="0" w:after="0" w:line="240" w:lineRule="auto"/>
            </w:pPr>
            <w:r>
              <w:rPr>
                <w:rFonts w:eastAsia="微软雅黑"/>
              </w:rPr>
              <w:t>CV</w:t>
            </w:r>
          </w:p>
        </w:tc>
        <w:tc>
          <w:tcPr>
            <w:tcW w:w="6938" w:type="dxa"/>
            <w:vAlign w:val="center"/>
          </w:tcPr>
          <w:p w14:paraId="7BA2A919" w14:textId="6A6C2FBB" w:rsidR="009E2399" w:rsidRDefault="00950B96" w:rsidP="00EF3A4E">
            <w:pPr>
              <w:pStyle w:val="1"/>
              <w:spacing w:before="0" w:beforeAutospacing="0" w:after="0" w:line="240" w:lineRule="auto"/>
              <w:rPr>
                <w:sz w:val="24"/>
                <w:szCs w:val="24"/>
              </w:rPr>
            </w:pPr>
            <w:r>
              <w:rPr>
                <w:rFonts w:eastAsia="微软雅黑"/>
                <w:sz w:val="24"/>
                <w:szCs w:val="24"/>
              </w:rPr>
              <w:t>Cross-validation</w:t>
            </w:r>
          </w:p>
        </w:tc>
      </w:tr>
      <w:tr w:rsidR="009E2399" w14:paraId="13FC8D05" w14:textId="77777777">
        <w:tc>
          <w:tcPr>
            <w:tcW w:w="2122" w:type="dxa"/>
            <w:vAlign w:val="center"/>
          </w:tcPr>
          <w:p w14:paraId="2BCC643C" w14:textId="0A53D580" w:rsidR="009E2399" w:rsidRDefault="00950B96" w:rsidP="00EF3A4E">
            <w:pPr>
              <w:pStyle w:val="Text"/>
              <w:spacing w:afterLines="0" w:after="0" w:line="240" w:lineRule="auto"/>
            </w:pPr>
            <w:r>
              <w:rPr>
                <w:rFonts w:eastAsia="微软雅黑"/>
              </w:rPr>
              <w:t>DL</w:t>
            </w:r>
          </w:p>
        </w:tc>
        <w:tc>
          <w:tcPr>
            <w:tcW w:w="6938" w:type="dxa"/>
            <w:vAlign w:val="center"/>
          </w:tcPr>
          <w:p w14:paraId="5B2E22DE" w14:textId="1BF585DB" w:rsidR="009E2399" w:rsidRDefault="00950B96" w:rsidP="00EF3A4E">
            <w:pPr>
              <w:pStyle w:val="1"/>
              <w:spacing w:before="0" w:beforeAutospacing="0" w:after="0" w:line="240" w:lineRule="auto"/>
              <w:rPr>
                <w:sz w:val="24"/>
                <w:szCs w:val="24"/>
              </w:rPr>
            </w:pPr>
            <w:r>
              <w:rPr>
                <w:rFonts w:eastAsia="微软雅黑"/>
                <w:sz w:val="24"/>
                <w:szCs w:val="24"/>
              </w:rPr>
              <w:t>Deep learning</w:t>
            </w:r>
          </w:p>
        </w:tc>
      </w:tr>
      <w:tr w:rsidR="009E2399" w14:paraId="2AF2159A" w14:textId="77777777">
        <w:tc>
          <w:tcPr>
            <w:tcW w:w="2122" w:type="dxa"/>
            <w:vAlign w:val="center"/>
          </w:tcPr>
          <w:p w14:paraId="5ABAC1A5" w14:textId="32C9B536" w:rsidR="009E2399" w:rsidRDefault="00950B96" w:rsidP="00EF3A4E">
            <w:pPr>
              <w:pStyle w:val="Text"/>
              <w:spacing w:afterLines="0" w:after="0" w:line="240" w:lineRule="auto"/>
            </w:pPr>
            <w:r>
              <w:rPr>
                <w:rFonts w:eastAsia="微软雅黑"/>
              </w:rPr>
              <w:t>ECG</w:t>
            </w:r>
          </w:p>
        </w:tc>
        <w:tc>
          <w:tcPr>
            <w:tcW w:w="6938" w:type="dxa"/>
            <w:vAlign w:val="center"/>
          </w:tcPr>
          <w:p w14:paraId="49A3C60F" w14:textId="639CC2E1" w:rsidR="009E2399" w:rsidRDefault="00950B96" w:rsidP="00EF3A4E">
            <w:pPr>
              <w:pStyle w:val="1"/>
              <w:spacing w:before="0" w:beforeAutospacing="0" w:after="0" w:line="240" w:lineRule="auto"/>
              <w:rPr>
                <w:sz w:val="24"/>
                <w:szCs w:val="24"/>
              </w:rPr>
            </w:pPr>
            <w:r>
              <w:rPr>
                <w:rFonts w:eastAsia="微软雅黑"/>
                <w:sz w:val="24"/>
                <w:szCs w:val="24"/>
              </w:rPr>
              <w:t>Electrocardiography</w:t>
            </w:r>
          </w:p>
        </w:tc>
      </w:tr>
      <w:tr w:rsidR="009E2399" w14:paraId="328706C6" w14:textId="77777777">
        <w:tc>
          <w:tcPr>
            <w:tcW w:w="2122" w:type="dxa"/>
            <w:vAlign w:val="center"/>
          </w:tcPr>
          <w:p w14:paraId="24337ADB" w14:textId="192341EA" w:rsidR="009E2399" w:rsidRDefault="00950B96" w:rsidP="00EF3A4E">
            <w:pPr>
              <w:pStyle w:val="Text"/>
              <w:spacing w:afterLines="0" w:after="0" w:line="240" w:lineRule="auto"/>
            </w:pPr>
            <w:r>
              <w:rPr>
                <w:rFonts w:eastAsia="微软雅黑"/>
              </w:rPr>
              <w:t>EKF</w:t>
            </w:r>
          </w:p>
        </w:tc>
        <w:tc>
          <w:tcPr>
            <w:tcW w:w="6938" w:type="dxa"/>
            <w:vAlign w:val="center"/>
          </w:tcPr>
          <w:p w14:paraId="65FCE917" w14:textId="5958B462" w:rsidR="009E2399" w:rsidRDefault="00950B96" w:rsidP="00EF3A4E">
            <w:pPr>
              <w:pStyle w:val="1"/>
              <w:spacing w:before="0" w:beforeAutospacing="0" w:after="0" w:line="240" w:lineRule="auto"/>
              <w:rPr>
                <w:sz w:val="24"/>
                <w:szCs w:val="24"/>
              </w:rPr>
            </w:pPr>
            <w:r>
              <w:rPr>
                <w:rFonts w:eastAsia="微软雅黑"/>
                <w:sz w:val="24"/>
                <w:szCs w:val="24"/>
              </w:rPr>
              <w:t>Extended Kalman filter</w:t>
            </w:r>
          </w:p>
        </w:tc>
      </w:tr>
      <w:tr w:rsidR="009E2399" w14:paraId="194F3BFA" w14:textId="77777777">
        <w:tc>
          <w:tcPr>
            <w:tcW w:w="2122" w:type="dxa"/>
            <w:vAlign w:val="center"/>
          </w:tcPr>
          <w:p w14:paraId="011BB798" w14:textId="7DDAAD3B" w:rsidR="009E2399" w:rsidRDefault="00950B96" w:rsidP="00EF3A4E">
            <w:pPr>
              <w:pStyle w:val="Text"/>
              <w:spacing w:afterLines="0" w:after="0" w:line="240" w:lineRule="auto"/>
            </w:pPr>
            <w:r>
              <w:rPr>
                <w:rFonts w:eastAsia="微软雅黑"/>
              </w:rPr>
              <w:t>EMD</w:t>
            </w:r>
          </w:p>
        </w:tc>
        <w:tc>
          <w:tcPr>
            <w:tcW w:w="6938" w:type="dxa"/>
            <w:vAlign w:val="center"/>
          </w:tcPr>
          <w:p w14:paraId="1F5EF7A5" w14:textId="059CECA3" w:rsidR="009E2399" w:rsidRDefault="00950B96" w:rsidP="00EF3A4E">
            <w:pPr>
              <w:pStyle w:val="1"/>
              <w:spacing w:before="0" w:beforeAutospacing="0" w:after="0" w:line="240" w:lineRule="auto"/>
              <w:rPr>
                <w:sz w:val="24"/>
                <w:szCs w:val="24"/>
              </w:rPr>
            </w:pPr>
            <w:r>
              <w:rPr>
                <w:rFonts w:eastAsia="微软雅黑"/>
                <w:sz w:val="24"/>
                <w:szCs w:val="24"/>
              </w:rPr>
              <w:t>Empirical mode decomposition</w:t>
            </w:r>
          </w:p>
        </w:tc>
      </w:tr>
      <w:tr w:rsidR="009E2399" w14:paraId="7C83E0D3" w14:textId="77777777">
        <w:tc>
          <w:tcPr>
            <w:tcW w:w="2122" w:type="dxa"/>
            <w:vAlign w:val="center"/>
          </w:tcPr>
          <w:p w14:paraId="0FBCAC4B" w14:textId="52311453" w:rsidR="009E2399" w:rsidRDefault="00950B96" w:rsidP="00EF3A4E">
            <w:pPr>
              <w:pStyle w:val="Text"/>
              <w:spacing w:afterLines="0" w:after="0" w:line="240" w:lineRule="auto"/>
            </w:pPr>
            <w:r>
              <w:rPr>
                <w:rFonts w:eastAsia="微软雅黑"/>
              </w:rPr>
              <w:t>F1</w:t>
            </w:r>
          </w:p>
        </w:tc>
        <w:tc>
          <w:tcPr>
            <w:tcW w:w="6938" w:type="dxa"/>
            <w:vAlign w:val="center"/>
          </w:tcPr>
          <w:p w14:paraId="542A797F" w14:textId="64799B76" w:rsidR="009E2399" w:rsidRDefault="00950B96" w:rsidP="00EF3A4E">
            <w:pPr>
              <w:pStyle w:val="1"/>
              <w:spacing w:before="0" w:beforeAutospacing="0" w:after="0" w:line="240" w:lineRule="auto"/>
              <w:rPr>
                <w:sz w:val="24"/>
                <w:szCs w:val="24"/>
              </w:rPr>
            </w:pPr>
            <w:r>
              <w:rPr>
                <w:rFonts w:eastAsia="微软雅黑"/>
                <w:sz w:val="24"/>
                <w:szCs w:val="24"/>
              </w:rPr>
              <w:t>Harmonic mean of precision and recall</w:t>
            </w:r>
          </w:p>
        </w:tc>
      </w:tr>
      <w:tr w:rsidR="009E2399" w14:paraId="55982617" w14:textId="77777777">
        <w:tc>
          <w:tcPr>
            <w:tcW w:w="2122" w:type="dxa"/>
            <w:vAlign w:val="center"/>
          </w:tcPr>
          <w:p w14:paraId="6A550585" w14:textId="4FC030C0" w:rsidR="009E2399" w:rsidRDefault="00950B96" w:rsidP="00EF3A4E">
            <w:pPr>
              <w:pStyle w:val="Text"/>
              <w:spacing w:afterLines="0" w:after="0" w:line="240" w:lineRule="auto"/>
            </w:pPr>
            <w:r>
              <w:rPr>
                <w:rFonts w:eastAsia="微软雅黑"/>
              </w:rPr>
              <w:t>FWER</w:t>
            </w:r>
          </w:p>
        </w:tc>
        <w:tc>
          <w:tcPr>
            <w:tcW w:w="6938" w:type="dxa"/>
            <w:vAlign w:val="center"/>
          </w:tcPr>
          <w:p w14:paraId="5AC1BDB8" w14:textId="7831E586" w:rsidR="009E2399" w:rsidRDefault="00950B96" w:rsidP="00EF3A4E">
            <w:pPr>
              <w:pStyle w:val="1"/>
              <w:spacing w:before="0" w:beforeAutospacing="0" w:after="0" w:line="240" w:lineRule="auto"/>
              <w:rPr>
                <w:sz w:val="24"/>
                <w:szCs w:val="24"/>
              </w:rPr>
            </w:pPr>
            <w:r>
              <w:rPr>
                <w:rFonts w:eastAsia="微软雅黑"/>
                <w:sz w:val="24"/>
                <w:szCs w:val="24"/>
              </w:rPr>
              <w:t>Family-wise error rate</w:t>
            </w:r>
          </w:p>
        </w:tc>
      </w:tr>
      <w:tr w:rsidR="009E2399" w14:paraId="389BFC6D" w14:textId="77777777">
        <w:tc>
          <w:tcPr>
            <w:tcW w:w="2122" w:type="dxa"/>
            <w:vAlign w:val="center"/>
          </w:tcPr>
          <w:p w14:paraId="48FA2FEC" w14:textId="6F57819F" w:rsidR="009E2399" w:rsidRDefault="00950B96" w:rsidP="00EF3A4E">
            <w:pPr>
              <w:pStyle w:val="Text"/>
              <w:spacing w:afterLines="0" w:after="0" w:line="240" w:lineRule="auto"/>
            </w:pPr>
            <w:r>
              <w:rPr>
                <w:rFonts w:eastAsia="微软雅黑"/>
              </w:rPr>
              <w:t>GAP</w:t>
            </w:r>
          </w:p>
        </w:tc>
        <w:tc>
          <w:tcPr>
            <w:tcW w:w="6938" w:type="dxa"/>
            <w:vAlign w:val="center"/>
          </w:tcPr>
          <w:p w14:paraId="410D5C55" w14:textId="32C4B1B0" w:rsidR="009E2399" w:rsidRDefault="00950B96" w:rsidP="00EF3A4E">
            <w:pPr>
              <w:pStyle w:val="1"/>
              <w:spacing w:before="0" w:beforeAutospacing="0" w:after="0" w:line="240" w:lineRule="auto"/>
              <w:rPr>
                <w:sz w:val="24"/>
                <w:szCs w:val="24"/>
              </w:rPr>
            </w:pPr>
            <w:r>
              <w:rPr>
                <w:rFonts w:eastAsia="微软雅黑"/>
                <w:sz w:val="24"/>
                <w:szCs w:val="24"/>
              </w:rPr>
              <w:t>Global average pooling</w:t>
            </w:r>
          </w:p>
        </w:tc>
      </w:tr>
      <w:tr w:rsidR="009E2399" w14:paraId="1BF6B82A" w14:textId="77777777">
        <w:tc>
          <w:tcPr>
            <w:tcW w:w="2122" w:type="dxa"/>
            <w:vAlign w:val="center"/>
          </w:tcPr>
          <w:p w14:paraId="532FA961" w14:textId="6E18E529" w:rsidR="009E2399" w:rsidRDefault="00950B96" w:rsidP="00EF3A4E">
            <w:pPr>
              <w:pStyle w:val="Text"/>
              <w:spacing w:afterLines="0" w:after="0" w:line="240" w:lineRule="auto"/>
            </w:pPr>
            <w:r>
              <w:rPr>
                <w:rFonts w:eastAsia="微软雅黑"/>
              </w:rPr>
              <w:t>GELU</w:t>
            </w:r>
          </w:p>
        </w:tc>
        <w:tc>
          <w:tcPr>
            <w:tcW w:w="6938" w:type="dxa"/>
            <w:vAlign w:val="center"/>
          </w:tcPr>
          <w:p w14:paraId="6681C886" w14:textId="7268598F" w:rsidR="009E2399" w:rsidRDefault="00950B96" w:rsidP="00EF3A4E">
            <w:pPr>
              <w:pStyle w:val="1"/>
              <w:spacing w:before="0" w:beforeAutospacing="0" w:after="0" w:line="240" w:lineRule="auto"/>
              <w:rPr>
                <w:sz w:val="24"/>
                <w:szCs w:val="24"/>
              </w:rPr>
            </w:pPr>
            <w:r>
              <w:rPr>
                <w:rFonts w:eastAsia="微软雅黑"/>
                <w:sz w:val="24"/>
                <w:szCs w:val="24"/>
              </w:rPr>
              <w:t>Gaussian error linear unit</w:t>
            </w:r>
          </w:p>
        </w:tc>
      </w:tr>
      <w:tr w:rsidR="009E2399" w14:paraId="1C0DBF3E" w14:textId="77777777">
        <w:tc>
          <w:tcPr>
            <w:tcW w:w="2122" w:type="dxa"/>
            <w:vAlign w:val="center"/>
          </w:tcPr>
          <w:p w14:paraId="6303E3EB" w14:textId="54EDBF1F" w:rsidR="009E2399" w:rsidRDefault="00950B96" w:rsidP="00EF3A4E">
            <w:pPr>
              <w:pStyle w:val="Text"/>
              <w:spacing w:afterLines="0" w:after="0" w:line="240" w:lineRule="auto"/>
            </w:pPr>
            <w:r>
              <w:rPr>
                <w:rFonts w:eastAsia="微软雅黑"/>
              </w:rPr>
              <w:t>HF / LF</w:t>
            </w:r>
          </w:p>
        </w:tc>
        <w:tc>
          <w:tcPr>
            <w:tcW w:w="6938" w:type="dxa"/>
            <w:vAlign w:val="center"/>
          </w:tcPr>
          <w:p w14:paraId="274BA536" w14:textId="412457E6" w:rsidR="009E2399" w:rsidRDefault="00950B96" w:rsidP="00EF3A4E">
            <w:pPr>
              <w:pStyle w:val="1"/>
              <w:spacing w:before="0" w:beforeAutospacing="0" w:after="0" w:line="240" w:lineRule="auto"/>
              <w:rPr>
                <w:sz w:val="24"/>
                <w:szCs w:val="24"/>
              </w:rPr>
            </w:pPr>
            <w:r>
              <w:rPr>
                <w:rFonts w:eastAsia="微软雅黑"/>
                <w:sz w:val="24"/>
                <w:szCs w:val="24"/>
              </w:rPr>
              <w:t>High-frequency / low-frequency spectral band</w:t>
            </w:r>
          </w:p>
        </w:tc>
      </w:tr>
      <w:tr w:rsidR="00950B96" w14:paraId="5E8F9AE7" w14:textId="77777777">
        <w:tc>
          <w:tcPr>
            <w:tcW w:w="2122" w:type="dxa"/>
            <w:vAlign w:val="center"/>
          </w:tcPr>
          <w:p w14:paraId="3AE268E1" w14:textId="6E16818C" w:rsidR="00950B96" w:rsidRDefault="00950B96" w:rsidP="00EF3A4E">
            <w:pPr>
              <w:pStyle w:val="Text"/>
              <w:spacing w:afterLines="0" w:after="0" w:line="240" w:lineRule="auto"/>
              <w:rPr>
                <w:rFonts w:eastAsia="微软雅黑"/>
              </w:rPr>
            </w:pPr>
            <w:r>
              <w:rPr>
                <w:rFonts w:eastAsia="微软雅黑"/>
              </w:rPr>
              <w:t>HR</w:t>
            </w:r>
          </w:p>
        </w:tc>
        <w:tc>
          <w:tcPr>
            <w:tcW w:w="6938" w:type="dxa"/>
            <w:vAlign w:val="center"/>
          </w:tcPr>
          <w:p w14:paraId="1ADE55D5" w14:textId="7074BB96" w:rsidR="00950B96" w:rsidRDefault="00950B96" w:rsidP="00EF3A4E">
            <w:pPr>
              <w:pStyle w:val="1"/>
              <w:spacing w:before="0" w:beforeAutospacing="0" w:after="0" w:line="240" w:lineRule="auto"/>
              <w:rPr>
                <w:rFonts w:eastAsia="微软雅黑"/>
                <w:sz w:val="24"/>
                <w:szCs w:val="24"/>
              </w:rPr>
            </w:pPr>
            <w:r>
              <w:rPr>
                <w:rFonts w:eastAsia="微软雅黑"/>
                <w:sz w:val="24"/>
                <w:szCs w:val="24"/>
              </w:rPr>
              <w:t>Heart rate</w:t>
            </w:r>
          </w:p>
        </w:tc>
      </w:tr>
      <w:tr w:rsidR="00950B96" w14:paraId="16FBEC14" w14:textId="77777777">
        <w:tc>
          <w:tcPr>
            <w:tcW w:w="2122" w:type="dxa"/>
            <w:vAlign w:val="center"/>
          </w:tcPr>
          <w:p w14:paraId="4636778B" w14:textId="494D60B4" w:rsidR="00950B96" w:rsidRDefault="00950B96" w:rsidP="00EF3A4E">
            <w:pPr>
              <w:pStyle w:val="Text"/>
              <w:spacing w:afterLines="0" w:after="0" w:line="240" w:lineRule="auto"/>
              <w:rPr>
                <w:rFonts w:eastAsia="微软雅黑"/>
              </w:rPr>
            </w:pPr>
            <w:r>
              <w:rPr>
                <w:rFonts w:eastAsia="微软雅黑"/>
              </w:rPr>
              <w:t>HRV</w:t>
            </w:r>
          </w:p>
        </w:tc>
        <w:tc>
          <w:tcPr>
            <w:tcW w:w="6938" w:type="dxa"/>
            <w:vAlign w:val="center"/>
          </w:tcPr>
          <w:p w14:paraId="3294F15B" w14:textId="3883B2EE" w:rsidR="00950B96" w:rsidRDefault="00950B96" w:rsidP="00EF3A4E">
            <w:pPr>
              <w:pStyle w:val="1"/>
              <w:spacing w:before="0" w:beforeAutospacing="0" w:after="0" w:line="240" w:lineRule="auto"/>
              <w:rPr>
                <w:rFonts w:eastAsia="微软雅黑"/>
                <w:sz w:val="24"/>
                <w:szCs w:val="24"/>
              </w:rPr>
            </w:pPr>
            <w:r>
              <w:rPr>
                <w:rFonts w:eastAsia="微软雅黑"/>
                <w:sz w:val="24"/>
                <w:szCs w:val="24"/>
              </w:rPr>
              <w:t>Heart rate variability</w:t>
            </w:r>
          </w:p>
        </w:tc>
      </w:tr>
      <w:tr w:rsidR="00950B96" w14:paraId="00C26C65" w14:textId="77777777">
        <w:tc>
          <w:tcPr>
            <w:tcW w:w="2122" w:type="dxa"/>
            <w:vAlign w:val="center"/>
          </w:tcPr>
          <w:p w14:paraId="599C81B2" w14:textId="2F7430A0" w:rsidR="00950B96" w:rsidRDefault="00950B96" w:rsidP="00EF3A4E">
            <w:pPr>
              <w:pStyle w:val="Text"/>
              <w:spacing w:afterLines="0" w:after="0" w:line="240" w:lineRule="auto"/>
              <w:rPr>
                <w:rFonts w:eastAsia="微软雅黑"/>
              </w:rPr>
            </w:pPr>
            <w:r>
              <w:rPr>
                <w:rFonts w:eastAsia="微软雅黑"/>
              </w:rPr>
              <w:t>IBI</w:t>
            </w:r>
          </w:p>
        </w:tc>
        <w:tc>
          <w:tcPr>
            <w:tcW w:w="6938" w:type="dxa"/>
            <w:vAlign w:val="center"/>
          </w:tcPr>
          <w:p w14:paraId="64287FF9" w14:textId="177A2DA3"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Inter-beat interval</w:t>
            </w:r>
          </w:p>
        </w:tc>
      </w:tr>
      <w:tr w:rsidR="00950B96" w14:paraId="44B62DB2" w14:textId="77777777">
        <w:tc>
          <w:tcPr>
            <w:tcW w:w="2122" w:type="dxa"/>
            <w:vAlign w:val="center"/>
          </w:tcPr>
          <w:p w14:paraId="3DC5189D" w14:textId="453592F1" w:rsidR="00950B96" w:rsidRDefault="00950B96" w:rsidP="00EF3A4E">
            <w:pPr>
              <w:pStyle w:val="Text"/>
              <w:spacing w:afterLines="0" w:after="0" w:line="240" w:lineRule="auto"/>
              <w:rPr>
                <w:rFonts w:eastAsia="微软雅黑"/>
              </w:rPr>
            </w:pPr>
            <w:r>
              <w:rPr>
                <w:rFonts w:eastAsia="微软雅黑"/>
              </w:rPr>
              <w:t>ICA</w:t>
            </w:r>
          </w:p>
        </w:tc>
        <w:tc>
          <w:tcPr>
            <w:tcW w:w="6938" w:type="dxa"/>
            <w:vAlign w:val="center"/>
          </w:tcPr>
          <w:p w14:paraId="4D4E022C" w14:textId="33530164"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Independent component analysis</w:t>
            </w:r>
          </w:p>
        </w:tc>
      </w:tr>
      <w:tr w:rsidR="00950B96" w14:paraId="5555C3CA" w14:textId="77777777">
        <w:tc>
          <w:tcPr>
            <w:tcW w:w="2122" w:type="dxa"/>
            <w:vAlign w:val="center"/>
          </w:tcPr>
          <w:p w14:paraId="1C03EC18" w14:textId="12692B01" w:rsidR="00950B96" w:rsidRDefault="00950B96" w:rsidP="00EF3A4E">
            <w:pPr>
              <w:pStyle w:val="Text"/>
              <w:spacing w:afterLines="0" w:after="0" w:line="240" w:lineRule="auto"/>
              <w:rPr>
                <w:rFonts w:eastAsia="微软雅黑"/>
              </w:rPr>
            </w:pPr>
            <w:r>
              <w:rPr>
                <w:rFonts w:eastAsia="微软雅黑"/>
              </w:rPr>
              <w:t>IMF</w:t>
            </w:r>
          </w:p>
        </w:tc>
        <w:tc>
          <w:tcPr>
            <w:tcW w:w="6938" w:type="dxa"/>
            <w:vAlign w:val="center"/>
          </w:tcPr>
          <w:p w14:paraId="5D8513CF" w14:textId="67A37863"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Intrinsic mode function</w:t>
            </w:r>
          </w:p>
        </w:tc>
      </w:tr>
      <w:tr w:rsidR="00950B96" w14:paraId="52DE83B6" w14:textId="77777777">
        <w:tc>
          <w:tcPr>
            <w:tcW w:w="2122" w:type="dxa"/>
            <w:vAlign w:val="center"/>
          </w:tcPr>
          <w:p w14:paraId="5645032F" w14:textId="054E628F" w:rsidR="00950B96" w:rsidRDefault="00950B96" w:rsidP="00EF3A4E">
            <w:pPr>
              <w:pStyle w:val="Text"/>
              <w:spacing w:afterLines="0" w:after="0" w:line="240" w:lineRule="auto"/>
              <w:rPr>
                <w:rFonts w:eastAsia="微软雅黑"/>
              </w:rPr>
            </w:pPr>
            <w:r>
              <w:rPr>
                <w:rFonts w:eastAsia="微软雅黑"/>
              </w:rPr>
              <w:t>IMU</w:t>
            </w:r>
          </w:p>
        </w:tc>
        <w:tc>
          <w:tcPr>
            <w:tcW w:w="6938" w:type="dxa"/>
            <w:vAlign w:val="center"/>
          </w:tcPr>
          <w:p w14:paraId="30980402" w14:textId="2B27AD57"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Inertial measurement unit</w:t>
            </w:r>
          </w:p>
        </w:tc>
      </w:tr>
      <w:tr w:rsidR="00950B96" w14:paraId="20DEFA97" w14:textId="77777777">
        <w:tc>
          <w:tcPr>
            <w:tcW w:w="2122" w:type="dxa"/>
            <w:vAlign w:val="center"/>
          </w:tcPr>
          <w:p w14:paraId="3D6FC5CB" w14:textId="2C31AE96" w:rsidR="00950B96" w:rsidRDefault="00950B96" w:rsidP="00EF3A4E">
            <w:pPr>
              <w:pStyle w:val="Text"/>
              <w:spacing w:afterLines="0" w:after="0" w:line="240" w:lineRule="auto"/>
              <w:rPr>
                <w:rFonts w:eastAsia="微软雅黑"/>
              </w:rPr>
            </w:pPr>
            <w:r>
              <w:rPr>
                <w:rFonts w:eastAsia="微软雅黑"/>
              </w:rPr>
              <w:t>IQR</w:t>
            </w:r>
          </w:p>
        </w:tc>
        <w:tc>
          <w:tcPr>
            <w:tcW w:w="6938" w:type="dxa"/>
            <w:vAlign w:val="center"/>
          </w:tcPr>
          <w:p w14:paraId="0403CD13" w14:textId="09036B04"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Interquartile range</w:t>
            </w:r>
          </w:p>
        </w:tc>
      </w:tr>
      <w:tr w:rsidR="00950B96" w14:paraId="56C2014C" w14:textId="77777777">
        <w:tc>
          <w:tcPr>
            <w:tcW w:w="2122" w:type="dxa"/>
            <w:vAlign w:val="center"/>
          </w:tcPr>
          <w:p w14:paraId="25403E89" w14:textId="632D269B" w:rsidR="00950B96" w:rsidRDefault="00950B96" w:rsidP="00EF3A4E">
            <w:pPr>
              <w:pStyle w:val="Text"/>
              <w:spacing w:afterLines="0" w:after="0" w:line="240" w:lineRule="auto"/>
              <w:rPr>
                <w:rFonts w:eastAsia="微软雅黑"/>
              </w:rPr>
            </w:pPr>
            <w:r>
              <w:rPr>
                <w:rFonts w:eastAsia="微软雅黑"/>
              </w:rPr>
              <w:t>IR</w:t>
            </w:r>
          </w:p>
        </w:tc>
        <w:tc>
          <w:tcPr>
            <w:tcW w:w="6938" w:type="dxa"/>
            <w:vAlign w:val="center"/>
          </w:tcPr>
          <w:p w14:paraId="2CABD2C8" w14:textId="562F0450"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Infrared PPG channel</w:t>
            </w:r>
          </w:p>
        </w:tc>
      </w:tr>
      <w:tr w:rsidR="00950B96" w14:paraId="71B248A0" w14:textId="77777777">
        <w:tc>
          <w:tcPr>
            <w:tcW w:w="2122" w:type="dxa"/>
            <w:vAlign w:val="center"/>
          </w:tcPr>
          <w:p w14:paraId="6BB894C0" w14:textId="64C56281" w:rsidR="00950B96" w:rsidRDefault="00950B96" w:rsidP="00EF3A4E">
            <w:pPr>
              <w:pStyle w:val="Text"/>
              <w:spacing w:afterLines="0" w:after="0" w:line="240" w:lineRule="auto"/>
              <w:rPr>
                <w:rFonts w:eastAsia="微软雅黑"/>
              </w:rPr>
            </w:pPr>
            <w:r>
              <w:rPr>
                <w:rFonts w:eastAsia="微软雅黑"/>
              </w:rPr>
              <w:t>ISTFT</w:t>
            </w:r>
          </w:p>
        </w:tc>
        <w:tc>
          <w:tcPr>
            <w:tcW w:w="6938" w:type="dxa"/>
            <w:vAlign w:val="center"/>
          </w:tcPr>
          <w:p w14:paraId="232F8948" w14:textId="0360C8DB"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Inverse short-time Fourier transform</w:t>
            </w:r>
          </w:p>
        </w:tc>
      </w:tr>
      <w:tr w:rsidR="00950B96" w14:paraId="5E1BE8BA" w14:textId="77777777">
        <w:tc>
          <w:tcPr>
            <w:tcW w:w="2122" w:type="dxa"/>
            <w:vAlign w:val="center"/>
          </w:tcPr>
          <w:p w14:paraId="5F99082D" w14:textId="330632CE" w:rsidR="00950B96" w:rsidRDefault="00950B96" w:rsidP="00EF3A4E">
            <w:pPr>
              <w:pStyle w:val="Text"/>
              <w:spacing w:afterLines="0" w:after="0" w:line="240" w:lineRule="auto"/>
              <w:rPr>
                <w:rFonts w:eastAsia="微软雅黑"/>
              </w:rPr>
            </w:pPr>
            <w:r>
              <w:rPr>
                <w:rFonts w:eastAsia="微软雅黑"/>
              </w:rPr>
              <w:t>LED</w:t>
            </w:r>
          </w:p>
        </w:tc>
        <w:tc>
          <w:tcPr>
            <w:tcW w:w="6938" w:type="dxa"/>
            <w:vAlign w:val="center"/>
          </w:tcPr>
          <w:p w14:paraId="0CDB8F7A" w14:textId="0FD7D9FD" w:rsidR="00950B96" w:rsidRDefault="00950B96" w:rsidP="00EF3A4E">
            <w:pPr>
              <w:pStyle w:val="1"/>
              <w:spacing w:before="0" w:beforeAutospacing="0" w:after="0" w:line="240" w:lineRule="auto"/>
              <w:rPr>
                <w:rFonts w:eastAsia="微软雅黑"/>
                <w:sz w:val="24"/>
                <w:szCs w:val="24"/>
              </w:rPr>
            </w:pPr>
            <w:r>
              <w:rPr>
                <w:rFonts w:eastAsia="微软雅黑"/>
                <w:sz w:val="24"/>
                <w:szCs w:val="24"/>
              </w:rPr>
              <w:t>Light-emitting diode</w:t>
            </w:r>
          </w:p>
        </w:tc>
      </w:tr>
      <w:tr w:rsidR="00950B96" w14:paraId="5646E529" w14:textId="77777777">
        <w:tc>
          <w:tcPr>
            <w:tcW w:w="2122" w:type="dxa"/>
            <w:vAlign w:val="center"/>
          </w:tcPr>
          <w:p w14:paraId="6FBC0441" w14:textId="66D26785" w:rsidR="00950B96" w:rsidRDefault="00950B96" w:rsidP="00EF3A4E">
            <w:pPr>
              <w:pStyle w:val="Text"/>
              <w:spacing w:afterLines="0" w:after="0" w:line="240" w:lineRule="auto"/>
              <w:rPr>
                <w:rFonts w:eastAsia="微软雅黑"/>
              </w:rPr>
            </w:pPr>
            <w:r>
              <w:rPr>
                <w:rFonts w:eastAsia="微软雅黑"/>
              </w:rPr>
              <w:t>LR</w:t>
            </w:r>
          </w:p>
        </w:tc>
        <w:tc>
          <w:tcPr>
            <w:tcW w:w="6938" w:type="dxa"/>
            <w:vAlign w:val="center"/>
          </w:tcPr>
          <w:p w14:paraId="1AFC25E8" w14:textId="30DA4464" w:rsidR="00950B96" w:rsidRDefault="00950B96" w:rsidP="00EF3A4E">
            <w:pPr>
              <w:pStyle w:val="1"/>
              <w:spacing w:before="0" w:beforeAutospacing="0" w:after="0" w:line="240" w:lineRule="auto"/>
              <w:rPr>
                <w:rFonts w:eastAsia="微软雅黑"/>
                <w:sz w:val="24"/>
                <w:szCs w:val="24"/>
              </w:rPr>
            </w:pPr>
            <w:r>
              <w:rPr>
                <w:rFonts w:eastAsia="微软雅黑"/>
                <w:sz w:val="24"/>
                <w:szCs w:val="24"/>
              </w:rPr>
              <w:t>Learning rate</w:t>
            </w:r>
          </w:p>
        </w:tc>
      </w:tr>
      <w:tr w:rsidR="00950B96" w14:paraId="3CFE4DBB" w14:textId="77777777">
        <w:tc>
          <w:tcPr>
            <w:tcW w:w="2122" w:type="dxa"/>
            <w:vAlign w:val="center"/>
          </w:tcPr>
          <w:p w14:paraId="78D2325A" w14:textId="407E7975" w:rsidR="00950B96" w:rsidRDefault="00950B96" w:rsidP="00EF3A4E">
            <w:pPr>
              <w:pStyle w:val="Text"/>
              <w:spacing w:afterLines="0" w:after="0" w:line="240" w:lineRule="auto"/>
              <w:rPr>
                <w:rFonts w:eastAsia="微软雅黑"/>
              </w:rPr>
            </w:pPr>
            <w:r>
              <w:rPr>
                <w:rFonts w:eastAsia="微软雅黑"/>
              </w:rPr>
              <w:t>LS</w:t>
            </w:r>
          </w:p>
        </w:tc>
        <w:tc>
          <w:tcPr>
            <w:tcW w:w="6938" w:type="dxa"/>
            <w:vAlign w:val="center"/>
          </w:tcPr>
          <w:p w14:paraId="32E2AC72" w14:textId="4F066222" w:rsidR="00950B96" w:rsidRDefault="00950B96" w:rsidP="00EF3A4E">
            <w:pPr>
              <w:pStyle w:val="1"/>
              <w:spacing w:before="0" w:beforeAutospacing="0" w:after="0" w:line="240" w:lineRule="auto"/>
              <w:rPr>
                <w:rFonts w:eastAsia="微软雅黑"/>
                <w:sz w:val="24"/>
                <w:szCs w:val="24"/>
              </w:rPr>
            </w:pPr>
            <w:r>
              <w:rPr>
                <w:rFonts w:eastAsia="微软雅黑"/>
                <w:sz w:val="24"/>
                <w:szCs w:val="24"/>
              </w:rPr>
              <w:t>Label smoothing</w:t>
            </w:r>
          </w:p>
        </w:tc>
      </w:tr>
      <w:tr w:rsidR="00950B96" w14:paraId="2A0FABFC" w14:textId="77777777">
        <w:tc>
          <w:tcPr>
            <w:tcW w:w="2122" w:type="dxa"/>
            <w:vAlign w:val="center"/>
          </w:tcPr>
          <w:p w14:paraId="02F8E13E" w14:textId="42EF8A05" w:rsidR="00950B96" w:rsidRDefault="00950B96" w:rsidP="00EF3A4E">
            <w:pPr>
              <w:pStyle w:val="Text"/>
              <w:spacing w:afterLines="0" w:after="0" w:line="240" w:lineRule="auto"/>
              <w:rPr>
                <w:rFonts w:eastAsia="微软雅黑"/>
              </w:rPr>
            </w:pPr>
            <w:r>
              <w:rPr>
                <w:rFonts w:eastAsia="微软雅黑"/>
              </w:rPr>
              <w:t>MA</w:t>
            </w:r>
          </w:p>
        </w:tc>
        <w:tc>
          <w:tcPr>
            <w:tcW w:w="6938" w:type="dxa"/>
            <w:vAlign w:val="center"/>
          </w:tcPr>
          <w:p w14:paraId="20E5C6FD" w14:textId="7A8EA938" w:rsidR="00950B96" w:rsidRDefault="00950B96" w:rsidP="00EF3A4E">
            <w:pPr>
              <w:pStyle w:val="1"/>
              <w:spacing w:before="0" w:beforeAutospacing="0" w:after="0" w:line="240" w:lineRule="auto"/>
              <w:rPr>
                <w:rFonts w:eastAsia="微软雅黑"/>
                <w:sz w:val="24"/>
                <w:szCs w:val="24"/>
              </w:rPr>
            </w:pPr>
            <w:r>
              <w:rPr>
                <w:rFonts w:eastAsia="微软雅黑"/>
                <w:sz w:val="24"/>
                <w:szCs w:val="24"/>
              </w:rPr>
              <w:t>Motion artifact</w:t>
            </w:r>
          </w:p>
        </w:tc>
      </w:tr>
      <w:tr w:rsidR="00950B96" w14:paraId="2D16912C" w14:textId="77777777">
        <w:tc>
          <w:tcPr>
            <w:tcW w:w="2122" w:type="dxa"/>
            <w:vAlign w:val="center"/>
          </w:tcPr>
          <w:p w14:paraId="3645A562" w14:textId="4DFECD84" w:rsidR="00950B96" w:rsidRDefault="00950B96" w:rsidP="00EF3A4E">
            <w:pPr>
              <w:pStyle w:val="Text"/>
              <w:spacing w:afterLines="0" w:after="0" w:line="240" w:lineRule="auto"/>
              <w:rPr>
                <w:rFonts w:eastAsia="微软雅黑"/>
              </w:rPr>
            </w:pPr>
            <w:r>
              <w:rPr>
                <w:rFonts w:eastAsia="微软雅黑"/>
              </w:rPr>
              <w:t>MAD</w:t>
            </w:r>
          </w:p>
        </w:tc>
        <w:tc>
          <w:tcPr>
            <w:tcW w:w="6938" w:type="dxa"/>
            <w:vAlign w:val="center"/>
          </w:tcPr>
          <w:p w14:paraId="28E67B57" w14:textId="431F2AAD" w:rsidR="00950B96" w:rsidRDefault="00950B96" w:rsidP="00EF3A4E">
            <w:pPr>
              <w:pStyle w:val="1"/>
              <w:spacing w:before="0" w:beforeAutospacing="0" w:after="0" w:line="240" w:lineRule="auto"/>
              <w:rPr>
                <w:rFonts w:eastAsia="微软雅黑"/>
                <w:sz w:val="24"/>
                <w:szCs w:val="24"/>
              </w:rPr>
            </w:pPr>
            <w:r>
              <w:rPr>
                <w:rFonts w:eastAsia="微软雅黑"/>
                <w:sz w:val="24"/>
                <w:szCs w:val="24"/>
              </w:rPr>
              <w:t>Median absolute deviation</w:t>
            </w:r>
          </w:p>
        </w:tc>
      </w:tr>
      <w:tr w:rsidR="00950B96" w14:paraId="2DEBD462" w14:textId="77777777">
        <w:tc>
          <w:tcPr>
            <w:tcW w:w="2122" w:type="dxa"/>
            <w:vAlign w:val="center"/>
          </w:tcPr>
          <w:p w14:paraId="55CC1349" w14:textId="1DB51401" w:rsidR="00950B96" w:rsidRDefault="00950B96" w:rsidP="00EF3A4E">
            <w:pPr>
              <w:pStyle w:val="Text"/>
              <w:spacing w:afterLines="0" w:after="0" w:line="240" w:lineRule="auto"/>
              <w:rPr>
                <w:rFonts w:eastAsia="微软雅黑"/>
              </w:rPr>
            </w:pPr>
            <w:r>
              <w:rPr>
                <w:rFonts w:eastAsia="微软雅黑"/>
              </w:rPr>
              <w:t>ML</w:t>
            </w:r>
          </w:p>
        </w:tc>
        <w:tc>
          <w:tcPr>
            <w:tcW w:w="6938" w:type="dxa"/>
            <w:vAlign w:val="center"/>
          </w:tcPr>
          <w:p w14:paraId="110CAA3E" w14:textId="46CD2615" w:rsidR="00950B96" w:rsidRDefault="00950B96" w:rsidP="00EF3A4E">
            <w:pPr>
              <w:pStyle w:val="1"/>
              <w:spacing w:before="0" w:beforeAutospacing="0" w:after="0" w:line="240" w:lineRule="auto"/>
              <w:rPr>
                <w:rFonts w:eastAsia="微软雅黑"/>
                <w:sz w:val="24"/>
                <w:szCs w:val="24"/>
              </w:rPr>
            </w:pPr>
            <w:r>
              <w:rPr>
                <w:rFonts w:eastAsia="微软雅黑"/>
                <w:sz w:val="24"/>
                <w:szCs w:val="24"/>
              </w:rPr>
              <w:t>Machine learning</w:t>
            </w:r>
          </w:p>
        </w:tc>
      </w:tr>
      <w:tr w:rsidR="00950B96" w14:paraId="2ADD32C1" w14:textId="77777777">
        <w:tc>
          <w:tcPr>
            <w:tcW w:w="2122" w:type="dxa"/>
            <w:vAlign w:val="center"/>
          </w:tcPr>
          <w:p w14:paraId="4B3F6E7F" w14:textId="473AC48D" w:rsidR="00950B96" w:rsidRDefault="00950B96" w:rsidP="00EF3A4E">
            <w:pPr>
              <w:pStyle w:val="Text"/>
              <w:spacing w:afterLines="0" w:after="0" w:line="240" w:lineRule="auto"/>
              <w:rPr>
                <w:rFonts w:eastAsia="微软雅黑"/>
              </w:rPr>
            </w:pPr>
            <w:r>
              <w:rPr>
                <w:rFonts w:eastAsia="微软雅黑"/>
              </w:rPr>
              <w:t>MLP</w:t>
            </w:r>
          </w:p>
        </w:tc>
        <w:tc>
          <w:tcPr>
            <w:tcW w:w="6938" w:type="dxa"/>
            <w:vAlign w:val="center"/>
          </w:tcPr>
          <w:p w14:paraId="5B7ECF22" w14:textId="349335A8" w:rsidR="00950B96" w:rsidRDefault="00950B96" w:rsidP="00EF3A4E">
            <w:pPr>
              <w:pStyle w:val="1"/>
              <w:spacing w:before="0" w:beforeAutospacing="0" w:after="0" w:line="240" w:lineRule="auto"/>
              <w:rPr>
                <w:rFonts w:eastAsia="微软雅黑"/>
                <w:sz w:val="24"/>
                <w:szCs w:val="24"/>
              </w:rPr>
            </w:pPr>
            <w:r>
              <w:rPr>
                <w:rFonts w:eastAsia="微软雅黑"/>
                <w:sz w:val="24"/>
                <w:szCs w:val="24"/>
              </w:rPr>
              <w:t>Multilayer perceptron</w:t>
            </w:r>
          </w:p>
        </w:tc>
      </w:tr>
      <w:tr w:rsidR="00950B96" w14:paraId="39E4F243" w14:textId="77777777">
        <w:tc>
          <w:tcPr>
            <w:tcW w:w="2122" w:type="dxa"/>
            <w:vAlign w:val="center"/>
          </w:tcPr>
          <w:p w14:paraId="02F0E312" w14:textId="0E7E3F1B" w:rsidR="00950B96" w:rsidRDefault="00950B96" w:rsidP="00EF3A4E">
            <w:pPr>
              <w:pStyle w:val="Text"/>
              <w:spacing w:afterLines="0" w:after="0" w:line="240" w:lineRule="auto"/>
              <w:rPr>
                <w:rFonts w:eastAsia="微软雅黑"/>
              </w:rPr>
            </w:pPr>
            <w:r>
              <w:rPr>
                <w:rFonts w:eastAsia="微软雅黑"/>
              </w:rPr>
              <w:t>MSPTD</w:t>
            </w:r>
          </w:p>
        </w:tc>
        <w:tc>
          <w:tcPr>
            <w:tcW w:w="6938" w:type="dxa"/>
            <w:vAlign w:val="center"/>
          </w:tcPr>
          <w:p w14:paraId="6E43CB8E" w14:textId="1C47B6D1" w:rsidR="00950B96" w:rsidRDefault="00950B96" w:rsidP="00EF3A4E">
            <w:pPr>
              <w:pStyle w:val="1"/>
              <w:spacing w:before="0" w:beforeAutospacing="0" w:after="0" w:line="240" w:lineRule="auto"/>
              <w:rPr>
                <w:rFonts w:eastAsia="微软雅黑"/>
                <w:sz w:val="24"/>
                <w:szCs w:val="24"/>
              </w:rPr>
            </w:pPr>
            <w:r>
              <w:rPr>
                <w:rFonts w:eastAsia="微软雅黑"/>
                <w:sz w:val="24"/>
                <w:szCs w:val="24"/>
              </w:rPr>
              <w:t>Multi-scale peak and trough detection; MSPTDfast denotes the accelerated variant</w:t>
            </w:r>
          </w:p>
        </w:tc>
      </w:tr>
      <w:tr w:rsidR="00950B96" w14:paraId="2C35526C" w14:textId="77777777">
        <w:tc>
          <w:tcPr>
            <w:tcW w:w="2122" w:type="dxa"/>
            <w:vAlign w:val="center"/>
          </w:tcPr>
          <w:p w14:paraId="1F2EBF7F" w14:textId="063D38C3" w:rsidR="00950B96" w:rsidRDefault="00950B96" w:rsidP="00EF3A4E">
            <w:pPr>
              <w:pStyle w:val="Text"/>
              <w:spacing w:afterLines="0" w:after="0" w:line="240" w:lineRule="auto"/>
              <w:rPr>
                <w:rFonts w:eastAsia="微软雅黑"/>
              </w:rPr>
            </w:pPr>
            <w:r>
              <w:rPr>
                <w:rFonts w:eastAsia="微软雅黑"/>
              </w:rPr>
              <w:t>NLMS</w:t>
            </w:r>
          </w:p>
        </w:tc>
        <w:tc>
          <w:tcPr>
            <w:tcW w:w="6938" w:type="dxa"/>
            <w:vAlign w:val="center"/>
          </w:tcPr>
          <w:p w14:paraId="5F7525BB" w14:textId="75B7333B" w:rsidR="00950B96" w:rsidRDefault="00950B96" w:rsidP="00EF3A4E">
            <w:pPr>
              <w:pStyle w:val="1"/>
              <w:spacing w:before="0" w:beforeAutospacing="0" w:after="0" w:line="240" w:lineRule="auto"/>
              <w:rPr>
                <w:rFonts w:eastAsia="微软雅黑"/>
                <w:sz w:val="24"/>
                <w:szCs w:val="24"/>
              </w:rPr>
            </w:pPr>
            <w:r>
              <w:rPr>
                <w:rFonts w:eastAsia="微软雅黑"/>
                <w:sz w:val="24"/>
                <w:szCs w:val="24"/>
              </w:rPr>
              <w:t>Normalized least-mean-squares adaptive filter</w:t>
            </w:r>
          </w:p>
        </w:tc>
      </w:tr>
      <w:tr w:rsidR="00950B96" w14:paraId="7E1363ED" w14:textId="77777777">
        <w:tc>
          <w:tcPr>
            <w:tcW w:w="2122" w:type="dxa"/>
            <w:vAlign w:val="center"/>
          </w:tcPr>
          <w:p w14:paraId="14A7CAC2" w14:textId="10354696" w:rsidR="00950B96" w:rsidRDefault="00950B96" w:rsidP="00EF3A4E">
            <w:pPr>
              <w:pStyle w:val="Text"/>
              <w:spacing w:afterLines="0" w:after="0" w:line="240" w:lineRule="auto"/>
              <w:rPr>
                <w:rFonts w:eastAsia="微软雅黑"/>
              </w:rPr>
            </w:pPr>
            <w:r>
              <w:rPr>
                <w:rFonts w:eastAsia="微软雅黑"/>
              </w:rPr>
              <w:t>NMF</w:t>
            </w:r>
          </w:p>
        </w:tc>
        <w:tc>
          <w:tcPr>
            <w:tcW w:w="6938" w:type="dxa"/>
            <w:vAlign w:val="center"/>
          </w:tcPr>
          <w:p w14:paraId="041A3FEF" w14:textId="66E1AE8C" w:rsidR="00950B96" w:rsidRDefault="00950B96" w:rsidP="00EF3A4E">
            <w:pPr>
              <w:pStyle w:val="1"/>
              <w:spacing w:before="0" w:beforeAutospacing="0" w:after="0" w:line="240" w:lineRule="auto"/>
              <w:rPr>
                <w:rFonts w:eastAsia="微软雅黑"/>
                <w:sz w:val="24"/>
                <w:szCs w:val="24"/>
              </w:rPr>
            </w:pPr>
            <w:r>
              <w:rPr>
                <w:rFonts w:eastAsia="微软雅黑"/>
                <w:sz w:val="24"/>
                <w:szCs w:val="24"/>
              </w:rPr>
              <w:t>Non-negative matrix factorization</w:t>
            </w:r>
          </w:p>
        </w:tc>
      </w:tr>
      <w:tr w:rsidR="00950B96" w14:paraId="21522EDA" w14:textId="77777777">
        <w:tc>
          <w:tcPr>
            <w:tcW w:w="2122" w:type="dxa"/>
            <w:vAlign w:val="center"/>
          </w:tcPr>
          <w:p w14:paraId="48ED6C77" w14:textId="7AF22AB1" w:rsidR="00950B96" w:rsidRDefault="00950B96" w:rsidP="00EF3A4E">
            <w:pPr>
              <w:pStyle w:val="Text"/>
              <w:spacing w:afterLines="0" w:after="0" w:line="240" w:lineRule="auto"/>
              <w:rPr>
                <w:rFonts w:eastAsia="微软雅黑"/>
              </w:rPr>
            </w:pPr>
            <w:r>
              <w:rPr>
                <w:rFonts w:eastAsia="微软雅黑"/>
              </w:rPr>
              <w:t>NN50 / pNN50</w:t>
            </w:r>
          </w:p>
        </w:tc>
        <w:tc>
          <w:tcPr>
            <w:tcW w:w="6938" w:type="dxa"/>
            <w:vAlign w:val="center"/>
          </w:tcPr>
          <w:p w14:paraId="5766E453" w14:textId="375CAF7A" w:rsidR="00950B96" w:rsidRDefault="00950B96" w:rsidP="00EF3A4E">
            <w:pPr>
              <w:pStyle w:val="1"/>
              <w:spacing w:before="0" w:beforeAutospacing="0" w:after="0" w:line="240" w:lineRule="auto"/>
              <w:rPr>
                <w:rFonts w:eastAsia="微软雅黑"/>
                <w:sz w:val="24"/>
                <w:szCs w:val="24"/>
              </w:rPr>
            </w:pPr>
            <w:r>
              <w:rPr>
                <w:rFonts w:eastAsia="微软雅黑"/>
                <w:sz w:val="24"/>
                <w:szCs w:val="24"/>
              </w:rPr>
              <w:t>Number / proportion of successive intervals differing by more than 50 ms</w:t>
            </w:r>
          </w:p>
        </w:tc>
      </w:tr>
      <w:tr w:rsidR="00950B96" w14:paraId="2AA2BF2F" w14:textId="77777777">
        <w:tc>
          <w:tcPr>
            <w:tcW w:w="2122" w:type="dxa"/>
            <w:vAlign w:val="center"/>
          </w:tcPr>
          <w:p w14:paraId="68DC2DD8" w14:textId="79C4B9CD" w:rsidR="00950B96" w:rsidRDefault="00950B96" w:rsidP="00EF3A4E">
            <w:pPr>
              <w:pStyle w:val="Text"/>
              <w:spacing w:afterLines="0" w:after="0" w:line="240" w:lineRule="auto"/>
              <w:rPr>
                <w:rFonts w:eastAsia="微软雅黑"/>
              </w:rPr>
            </w:pPr>
            <w:r>
              <w:rPr>
                <w:rFonts w:eastAsia="微软雅黑"/>
              </w:rPr>
              <w:t>NNI</w:t>
            </w:r>
          </w:p>
        </w:tc>
        <w:tc>
          <w:tcPr>
            <w:tcW w:w="6938" w:type="dxa"/>
            <w:vAlign w:val="center"/>
          </w:tcPr>
          <w:p w14:paraId="61D7B0B3" w14:textId="0B18EF8D" w:rsidR="00950B96" w:rsidRDefault="00950B96" w:rsidP="00EF3A4E">
            <w:pPr>
              <w:pStyle w:val="1"/>
              <w:spacing w:before="0" w:beforeAutospacing="0" w:after="0" w:line="240" w:lineRule="auto"/>
              <w:rPr>
                <w:rFonts w:eastAsia="微软雅黑"/>
                <w:sz w:val="24"/>
                <w:szCs w:val="24"/>
              </w:rPr>
            </w:pPr>
            <w:r>
              <w:rPr>
                <w:rFonts w:eastAsia="微软雅黑"/>
                <w:sz w:val="24"/>
                <w:szCs w:val="24"/>
              </w:rPr>
              <w:t>Normal-to-normal interval</w:t>
            </w:r>
          </w:p>
        </w:tc>
      </w:tr>
      <w:tr w:rsidR="00950B96" w14:paraId="4F6938CD" w14:textId="77777777">
        <w:tc>
          <w:tcPr>
            <w:tcW w:w="2122" w:type="dxa"/>
            <w:vAlign w:val="center"/>
          </w:tcPr>
          <w:p w14:paraId="408D4717" w14:textId="56AAB449" w:rsidR="00950B96" w:rsidRDefault="00950B96" w:rsidP="00EF3A4E">
            <w:pPr>
              <w:pStyle w:val="Text"/>
              <w:spacing w:afterLines="0" w:after="0" w:line="240" w:lineRule="auto"/>
              <w:rPr>
                <w:rFonts w:eastAsia="微软雅黑"/>
              </w:rPr>
            </w:pPr>
            <w:r>
              <w:rPr>
                <w:rFonts w:eastAsia="微软雅黑"/>
              </w:rPr>
              <w:t>OOF</w:t>
            </w:r>
          </w:p>
        </w:tc>
        <w:tc>
          <w:tcPr>
            <w:tcW w:w="6938" w:type="dxa"/>
            <w:vAlign w:val="center"/>
          </w:tcPr>
          <w:p w14:paraId="06ED0F1B" w14:textId="6DD339F8" w:rsidR="00950B96" w:rsidRDefault="00950B96" w:rsidP="00EF3A4E">
            <w:pPr>
              <w:pStyle w:val="1"/>
              <w:spacing w:before="0" w:beforeAutospacing="0" w:after="0" w:line="240" w:lineRule="auto"/>
              <w:rPr>
                <w:rFonts w:eastAsia="微软雅黑"/>
                <w:sz w:val="24"/>
                <w:szCs w:val="24"/>
              </w:rPr>
            </w:pPr>
            <w:r>
              <w:rPr>
                <w:rFonts w:eastAsia="微软雅黑"/>
                <w:sz w:val="24"/>
                <w:szCs w:val="24"/>
              </w:rPr>
              <w:t>Out-of-fold prediction</w:t>
            </w:r>
          </w:p>
        </w:tc>
      </w:tr>
      <w:tr w:rsidR="00950B96" w14:paraId="0F9E80AB" w14:textId="77777777">
        <w:tc>
          <w:tcPr>
            <w:tcW w:w="2122" w:type="dxa"/>
            <w:vAlign w:val="center"/>
          </w:tcPr>
          <w:p w14:paraId="12B500F1" w14:textId="5B63DD0C" w:rsidR="00950B96" w:rsidRDefault="00950B96" w:rsidP="00EF3A4E">
            <w:pPr>
              <w:pStyle w:val="Text"/>
              <w:spacing w:afterLines="0" w:after="0" w:line="240" w:lineRule="auto"/>
              <w:rPr>
                <w:rFonts w:eastAsia="微软雅黑"/>
              </w:rPr>
            </w:pPr>
            <w:r>
              <w:rPr>
                <w:rFonts w:eastAsia="微软雅黑"/>
              </w:rPr>
              <w:t>PAT</w:t>
            </w:r>
          </w:p>
        </w:tc>
        <w:tc>
          <w:tcPr>
            <w:tcW w:w="6938" w:type="dxa"/>
            <w:vAlign w:val="center"/>
          </w:tcPr>
          <w:p w14:paraId="44F1E9AE" w14:textId="2123FC3D"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Pulse arrival time</w:t>
            </w:r>
          </w:p>
        </w:tc>
      </w:tr>
      <w:tr w:rsidR="00950B96" w14:paraId="05EE8ED1" w14:textId="77777777">
        <w:tc>
          <w:tcPr>
            <w:tcW w:w="2122" w:type="dxa"/>
            <w:vAlign w:val="center"/>
          </w:tcPr>
          <w:p w14:paraId="4EBAEC66" w14:textId="7C9072B1" w:rsidR="00950B96" w:rsidRDefault="00950B96" w:rsidP="00EF3A4E">
            <w:pPr>
              <w:pStyle w:val="Text"/>
              <w:spacing w:afterLines="0" w:after="0" w:line="240" w:lineRule="auto"/>
              <w:rPr>
                <w:rFonts w:eastAsia="微软雅黑"/>
              </w:rPr>
            </w:pPr>
            <w:r>
              <w:rPr>
                <w:rFonts w:eastAsia="微软雅黑"/>
              </w:rPr>
              <w:t>PCA</w:t>
            </w:r>
          </w:p>
        </w:tc>
        <w:tc>
          <w:tcPr>
            <w:tcW w:w="6938" w:type="dxa"/>
            <w:vAlign w:val="center"/>
          </w:tcPr>
          <w:p w14:paraId="740BDB72" w14:textId="4C8CFBE4"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Principal component analysis</w:t>
            </w:r>
          </w:p>
        </w:tc>
      </w:tr>
      <w:tr w:rsidR="00950B96" w14:paraId="3AECB7AF" w14:textId="77777777">
        <w:tc>
          <w:tcPr>
            <w:tcW w:w="2122" w:type="dxa"/>
            <w:vAlign w:val="center"/>
          </w:tcPr>
          <w:p w14:paraId="2BE998B5" w14:textId="57A842F4" w:rsidR="00950B96" w:rsidRDefault="00950B96" w:rsidP="00EF3A4E">
            <w:pPr>
              <w:pStyle w:val="Text"/>
              <w:spacing w:afterLines="0" w:after="0" w:line="240" w:lineRule="auto"/>
              <w:rPr>
                <w:rFonts w:eastAsia="微软雅黑"/>
              </w:rPr>
            </w:pPr>
            <w:r>
              <w:rPr>
                <w:rFonts w:eastAsia="微软雅黑"/>
              </w:rPr>
              <w:t>PI</w:t>
            </w:r>
          </w:p>
        </w:tc>
        <w:tc>
          <w:tcPr>
            <w:tcW w:w="6938" w:type="dxa"/>
            <w:vAlign w:val="center"/>
          </w:tcPr>
          <w:p w14:paraId="3B9414BF" w14:textId="6D1D5E68"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Perfusion index</w:t>
            </w:r>
          </w:p>
        </w:tc>
      </w:tr>
      <w:tr w:rsidR="00950B96" w14:paraId="2B610EBB" w14:textId="77777777">
        <w:tc>
          <w:tcPr>
            <w:tcW w:w="2122" w:type="dxa"/>
            <w:vAlign w:val="center"/>
          </w:tcPr>
          <w:p w14:paraId="264F7550" w14:textId="1ABBBED5" w:rsidR="00950B96" w:rsidRDefault="00950B96" w:rsidP="00EF3A4E">
            <w:pPr>
              <w:pStyle w:val="Text"/>
              <w:spacing w:afterLines="0" w:after="0" w:line="240" w:lineRule="auto"/>
              <w:rPr>
                <w:rFonts w:eastAsia="微软雅黑"/>
              </w:rPr>
            </w:pPr>
            <w:r>
              <w:rPr>
                <w:rFonts w:eastAsia="微软雅黑"/>
              </w:rPr>
              <w:t>PPG</w:t>
            </w:r>
          </w:p>
        </w:tc>
        <w:tc>
          <w:tcPr>
            <w:tcW w:w="6938" w:type="dxa"/>
            <w:vAlign w:val="center"/>
          </w:tcPr>
          <w:p w14:paraId="51545581" w14:textId="2F94BF61"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Photoplethysmography / photoplethysmogram</w:t>
            </w:r>
          </w:p>
        </w:tc>
      </w:tr>
      <w:tr w:rsidR="00950B96" w14:paraId="39D3177B" w14:textId="77777777">
        <w:tc>
          <w:tcPr>
            <w:tcW w:w="2122" w:type="dxa"/>
            <w:vAlign w:val="center"/>
          </w:tcPr>
          <w:p w14:paraId="457EDFBE" w14:textId="787EC972" w:rsidR="00950B96" w:rsidRDefault="00950B96" w:rsidP="00EF3A4E">
            <w:pPr>
              <w:pStyle w:val="Text"/>
              <w:spacing w:afterLines="0" w:after="0" w:line="240" w:lineRule="auto"/>
              <w:rPr>
                <w:rFonts w:eastAsia="微软雅黑"/>
              </w:rPr>
            </w:pPr>
            <w:r>
              <w:rPr>
                <w:rFonts w:eastAsia="微软雅黑"/>
              </w:rPr>
              <w:t>PPI</w:t>
            </w:r>
          </w:p>
        </w:tc>
        <w:tc>
          <w:tcPr>
            <w:tcW w:w="6938" w:type="dxa"/>
            <w:vAlign w:val="center"/>
          </w:tcPr>
          <w:p w14:paraId="2F5A64A0" w14:textId="3303191E"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Pulse-to-pulse interval</w:t>
            </w:r>
          </w:p>
        </w:tc>
      </w:tr>
      <w:tr w:rsidR="00950B96" w14:paraId="1D860EE5" w14:textId="77777777">
        <w:tc>
          <w:tcPr>
            <w:tcW w:w="2122" w:type="dxa"/>
            <w:vAlign w:val="center"/>
          </w:tcPr>
          <w:p w14:paraId="72389CDA" w14:textId="18E773BC" w:rsidR="00950B96" w:rsidRDefault="00950B96" w:rsidP="00EF3A4E">
            <w:pPr>
              <w:pStyle w:val="Text"/>
              <w:spacing w:afterLines="0" w:after="0" w:line="240" w:lineRule="auto"/>
              <w:rPr>
                <w:rFonts w:eastAsia="微软雅黑"/>
              </w:rPr>
            </w:pPr>
            <w:r>
              <w:rPr>
                <w:rFonts w:eastAsia="微软雅黑"/>
              </w:rPr>
              <w:t>PPV</w:t>
            </w:r>
          </w:p>
        </w:tc>
        <w:tc>
          <w:tcPr>
            <w:tcW w:w="6938" w:type="dxa"/>
            <w:vAlign w:val="center"/>
          </w:tcPr>
          <w:p w14:paraId="00E648DE" w14:textId="024FB2FD"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Positive predictive value</w:t>
            </w:r>
          </w:p>
        </w:tc>
      </w:tr>
      <w:tr w:rsidR="00950B96" w14:paraId="386E09C7" w14:textId="77777777">
        <w:tc>
          <w:tcPr>
            <w:tcW w:w="2122" w:type="dxa"/>
            <w:vAlign w:val="center"/>
          </w:tcPr>
          <w:p w14:paraId="3AF61B0B" w14:textId="46925685" w:rsidR="00950B96" w:rsidRDefault="00950B96" w:rsidP="00EF3A4E">
            <w:pPr>
              <w:pStyle w:val="Text"/>
              <w:spacing w:afterLines="0" w:after="0" w:line="240" w:lineRule="auto"/>
              <w:rPr>
                <w:rFonts w:eastAsia="微软雅黑"/>
              </w:rPr>
            </w:pPr>
            <w:r>
              <w:rPr>
                <w:rFonts w:eastAsia="微软雅黑"/>
              </w:rPr>
              <w:t>PR-AUC</w:t>
            </w:r>
          </w:p>
        </w:tc>
        <w:tc>
          <w:tcPr>
            <w:tcW w:w="6938" w:type="dxa"/>
            <w:vAlign w:val="center"/>
          </w:tcPr>
          <w:p w14:paraId="0E784EA7" w14:textId="770E1883" w:rsidR="00950B96" w:rsidRDefault="00950B96" w:rsidP="00EF3A4E">
            <w:pPr>
              <w:pStyle w:val="1"/>
              <w:spacing w:before="0" w:beforeAutospacing="0" w:after="0" w:line="240" w:lineRule="auto"/>
              <w:rPr>
                <w:rFonts w:eastAsia="微软雅黑"/>
                <w:sz w:val="24"/>
                <w:szCs w:val="24"/>
              </w:rPr>
            </w:pPr>
            <w:r>
              <w:rPr>
                <w:rFonts w:eastAsia="微软雅黑"/>
                <w:sz w:val="24"/>
                <w:szCs w:val="24"/>
              </w:rPr>
              <w:t>Area under the precision–recall curve</w:t>
            </w:r>
          </w:p>
        </w:tc>
      </w:tr>
      <w:tr w:rsidR="00950B96" w14:paraId="5F18D316" w14:textId="77777777">
        <w:tc>
          <w:tcPr>
            <w:tcW w:w="2122" w:type="dxa"/>
            <w:vAlign w:val="center"/>
          </w:tcPr>
          <w:p w14:paraId="7079D81A" w14:textId="72CF5585" w:rsidR="00950B96" w:rsidRDefault="00950B96" w:rsidP="00EF3A4E">
            <w:pPr>
              <w:pStyle w:val="Text"/>
              <w:spacing w:afterLines="0" w:after="0" w:line="240" w:lineRule="auto"/>
              <w:rPr>
                <w:rFonts w:eastAsia="微软雅黑"/>
              </w:rPr>
            </w:pPr>
            <w:r>
              <w:rPr>
                <w:rFonts w:eastAsia="微软雅黑"/>
              </w:rPr>
              <w:t>PRV</w:t>
            </w:r>
          </w:p>
        </w:tc>
        <w:tc>
          <w:tcPr>
            <w:tcW w:w="6938" w:type="dxa"/>
            <w:vAlign w:val="center"/>
          </w:tcPr>
          <w:p w14:paraId="0D646239" w14:textId="1710B9F1"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Pulse rate variability</w:t>
            </w:r>
          </w:p>
        </w:tc>
      </w:tr>
      <w:tr w:rsidR="00950B96" w14:paraId="1D05DEBC" w14:textId="77777777">
        <w:tc>
          <w:tcPr>
            <w:tcW w:w="2122" w:type="dxa"/>
            <w:vAlign w:val="center"/>
          </w:tcPr>
          <w:p w14:paraId="5666DD8A" w14:textId="77BA184E" w:rsidR="00950B96" w:rsidRDefault="00950B96" w:rsidP="00EF3A4E">
            <w:pPr>
              <w:pStyle w:val="Text"/>
              <w:spacing w:afterLines="0" w:after="0" w:line="240" w:lineRule="auto"/>
              <w:rPr>
                <w:rFonts w:eastAsia="微软雅黑"/>
              </w:rPr>
            </w:pPr>
            <w:r>
              <w:rPr>
                <w:rFonts w:eastAsia="微软雅黑"/>
              </w:rPr>
              <w:t>PSD</w:t>
            </w:r>
          </w:p>
        </w:tc>
        <w:tc>
          <w:tcPr>
            <w:tcW w:w="6938" w:type="dxa"/>
            <w:vAlign w:val="center"/>
          </w:tcPr>
          <w:p w14:paraId="434DDC36" w14:textId="39436CA9"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Power spectral density</w:t>
            </w:r>
          </w:p>
        </w:tc>
      </w:tr>
      <w:tr w:rsidR="00950B96" w14:paraId="37CE4A55" w14:textId="77777777">
        <w:tc>
          <w:tcPr>
            <w:tcW w:w="2122" w:type="dxa"/>
            <w:vAlign w:val="center"/>
          </w:tcPr>
          <w:p w14:paraId="053E80FB" w14:textId="6AAC60D7" w:rsidR="00950B96" w:rsidRDefault="00950B96" w:rsidP="00EF3A4E">
            <w:pPr>
              <w:pStyle w:val="Text"/>
              <w:spacing w:afterLines="0" w:after="0" w:line="240" w:lineRule="auto"/>
              <w:rPr>
                <w:rFonts w:eastAsia="微软雅黑"/>
              </w:rPr>
            </w:pPr>
            <w:r>
              <w:rPr>
                <w:rFonts w:eastAsia="微软雅黑"/>
              </w:rPr>
              <w:t>PTT</w:t>
            </w:r>
          </w:p>
        </w:tc>
        <w:tc>
          <w:tcPr>
            <w:tcW w:w="6938" w:type="dxa"/>
            <w:vAlign w:val="center"/>
          </w:tcPr>
          <w:p w14:paraId="49E6D6E1" w14:textId="720C02F3"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Pulse transit time</w:t>
            </w:r>
          </w:p>
        </w:tc>
      </w:tr>
      <w:tr w:rsidR="00950B96" w14:paraId="3B7E7B4D" w14:textId="77777777">
        <w:tc>
          <w:tcPr>
            <w:tcW w:w="2122" w:type="dxa"/>
            <w:vAlign w:val="center"/>
          </w:tcPr>
          <w:p w14:paraId="00067B7F" w14:textId="51DA253A" w:rsidR="00950B96" w:rsidRDefault="00950B96" w:rsidP="00EF3A4E">
            <w:pPr>
              <w:pStyle w:val="Text"/>
              <w:spacing w:afterLines="0" w:after="0" w:line="240" w:lineRule="auto"/>
              <w:rPr>
                <w:rFonts w:eastAsia="微软雅黑"/>
              </w:rPr>
            </w:pPr>
            <w:r>
              <w:rPr>
                <w:rFonts w:eastAsia="微软雅黑"/>
              </w:rPr>
              <w:t>QRS</w:t>
            </w:r>
          </w:p>
        </w:tc>
        <w:tc>
          <w:tcPr>
            <w:tcW w:w="6938" w:type="dxa"/>
            <w:vAlign w:val="center"/>
          </w:tcPr>
          <w:p w14:paraId="13BC57BC" w14:textId="38D31323" w:rsidR="00950B96" w:rsidRDefault="00950B96" w:rsidP="00EF3A4E">
            <w:pPr>
              <w:pStyle w:val="1"/>
              <w:spacing w:before="0" w:beforeAutospacing="0" w:after="0" w:line="240" w:lineRule="auto"/>
              <w:rPr>
                <w:rFonts w:eastAsia="微软雅黑"/>
                <w:sz w:val="24"/>
                <w:szCs w:val="24"/>
              </w:rPr>
            </w:pPr>
            <w:r>
              <w:rPr>
                <w:rFonts w:eastAsia="微软雅黑"/>
                <w:sz w:val="24"/>
                <w:szCs w:val="24"/>
              </w:rPr>
              <w:t>QRS complex of the ECG</w:t>
            </w:r>
          </w:p>
        </w:tc>
      </w:tr>
      <w:tr w:rsidR="00950B96" w14:paraId="6178AD91" w14:textId="77777777">
        <w:tc>
          <w:tcPr>
            <w:tcW w:w="2122" w:type="dxa"/>
            <w:vAlign w:val="center"/>
          </w:tcPr>
          <w:p w14:paraId="7E4CFC59" w14:textId="1492033A" w:rsidR="00950B96" w:rsidRDefault="00950B96" w:rsidP="00EF3A4E">
            <w:pPr>
              <w:pStyle w:val="Text"/>
              <w:spacing w:afterLines="0" w:after="0" w:line="240" w:lineRule="auto"/>
              <w:rPr>
                <w:rFonts w:eastAsia="微软雅黑"/>
              </w:rPr>
            </w:pPr>
            <w:r>
              <w:rPr>
                <w:rFonts w:eastAsia="微软雅黑"/>
              </w:rPr>
              <w:t>RBF</w:t>
            </w:r>
          </w:p>
        </w:tc>
        <w:tc>
          <w:tcPr>
            <w:tcW w:w="6938" w:type="dxa"/>
            <w:vAlign w:val="center"/>
          </w:tcPr>
          <w:p w14:paraId="6A79E5FB" w14:textId="409295EC"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Radial basis function</w:t>
            </w:r>
          </w:p>
        </w:tc>
      </w:tr>
      <w:tr w:rsidR="00950B96" w14:paraId="39CE62CC" w14:textId="77777777">
        <w:tc>
          <w:tcPr>
            <w:tcW w:w="2122" w:type="dxa"/>
            <w:vAlign w:val="center"/>
          </w:tcPr>
          <w:p w14:paraId="6DA77647" w14:textId="528E4E02" w:rsidR="00950B96" w:rsidRDefault="00950B96" w:rsidP="00EF3A4E">
            <w:pPr>
              <w:pStyle w:val="Text"/>
              <w:spacing w:afterLines="0" w:after="0" w:line="240" w:lineRule="auto"/>
              <w:rPr>
                <w:rFonts w:eastAsia="微软雅黑"/>
              </w:rPr>
            </w:pPr>
            <w:r>
              <w:rPr>
                <w:rFonts w:eastAsia="微软雅黑"/>
              </w:rPr>
              <w:t>RED</w:t>
            </w:r>
          </w:p>
        </w:tc>
        <w:tc>
          <w:tcPr>
            <w:tcW w:w="6938" w:type="dxa"/>
            <w:vAlign w:val="center"/>
          </w:tcPr>
          <w:p w14:paraId="4C71837E" w14:textId="3853834F"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Red-wavelength PPG channel</w:t>
            </w:r>
          </w:p>
        </w:tc>
      </w:tr>
      <w:tr w:rsidR="00950B96" w14:paraId="638A2C76" w14:textId="77777777">
        <w:tc>
          <w:tcPr>
            <w:tcW w:w="2122" w:type="dxa"/>
            <w:vAlign w:val="center"/>
          </w:tcPr>
          <w:p w14:paraId="3DB106C6" w14:textId="76E14CB5" w:rsidR="00950B96" w:rsidRDefault="00950B96" w:rsidP="00EF3A4E">
            <w:pPr>
              <w:pStyle w:val="Text"/>
              <w:spacing w:afterLines="0" w:after="0" w:line="240" w:lineRule="auto"/>
              <w:rPr>
                <w:rFonts w:eastAsia="微软雅黑"/>
              </w:rPr>
            </w:pPr>
            <w:r>
              <w:rPr>
                <w:rFonts w:eastAsia="微软雅黑"/>
              </w:rPr>
              <w:t>ReLU</w:t>
            </w:r>
          </w:p>
        </w:tc>
        <w:tc>
          <w:tcPr>
            <w:tcW w:w="6938" w:type="dxa"/>
            <w:vAlign w:val="center"/>
          </w:tcPr>
          <w:p w14:paraId="4B5DAB87" w14:textId="3C48A1E2"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Rectified linear unit</w:t>
            </w:r>
          </w:p>
        </w:tc>
      </w:tr>
      <w:tr w:rsidR="00950B96" w14:paraId="552BCAF0" w14:textId="77777777">
        <w:tc>
          <w:tcPr>
            <w:tcW w:w="2122" w:type="dxa"/>
            <w:vAlign w:val="center"/>
          </w:tcPr>
          <w:p w14:paraId="46D8A394" w14:textId="497724C1" w:rsidR="00950B96" w:rsidRDefault="00950B96" w:rsidP="00EF3A4E">
            <w:pPr>
              <w:pStyle w:val="Text"/>
              <w:spacing w:afterLines="0" w:after="0" w:line="240" w:lineRule="auto"/>
              <w:rPr>
                <w:rFonts w:eastAsia="微软雅黑"/>
              </w:rPr>
            </w:pPr>
            <w:r>
              <w:rPr>
                <w:rFonts w:eastAsia="微软雅黑"/>
              </w:rPr>
              <w:t>RMS</w:t>
            </w:r>
          </w:p>
        </w:tc>
        <w:tc>
          <w:tcPr>
            <w:tcW w:w="6938" w:type="dxa"/>
            <w:vAlign w:val="center"/>
          </w:tcPr>
          <w:p w14:paraId="00083026" w14:textId="7AC9EF27"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Root mean square</w:t>
            </w:r>
          </w:p>
        </w:tc>
      </w:tr>
      <w:tr w:rsidR="00950B96" w14:paraId="23E8927D" w14:textId="77777777">
        <w:tc>
          <w:tcPr>
            <w:tcW w:w="2122" w:type="dxa"/>
            <w:vAlign w:val="center"/>
          </w:tcPr>
          <w:p w14:paraId="0C154EAE" w14:textId="2FE8B2B7" w:rsidR="00950B96" w:rsidRDefault="00950B96" w:rsidP="00EF3A4E">
            <w:pPr>
              <w:pStyle w:val="Text"/>
              <w:spacing w:afterLines="0" w:after="0" w:line="240" w:lineRule="auto"/>
              <w:rPr>
                <w:rFonts w:eastAsia="微软雅黑"/>
              </w:rPr>
            </w:pPr>
            <w:r>
              <w:rPr>
                <w:rFonts w:eastAsia="微软雅黑"/>
              </w:rPr>
              <w:t>RMSE</w:t>
            </w:r>
          </w:p>
        </w:tc>
        <w:tc>
          <w:tcPr>
            <w:tcW w:w="6938" w:type="dxa"/>
            <w:vAlign w:val="center"/>
          </w:tcPr>
          <w:p w14:paraId="28782322" w14:textId="0D1CE097"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Root-mean-square error</w:t>
            </w:r>
          </w:p>
        </w:tc>
      </w:tr>
      <w:tr w:rsidR="00950B96" w14:paraId="25F6E41F" w14:textId="77777777">
        <w:tc>
          <w:tcPr>
            <w:tcW w:w="2122" w:type="dxa"/>
            <w:vAlign w:val="center"/>
          </w:tcPr>
          <w:p w14:paraId="2C4895A9" w14:textId="27E0A69F" w:rsidR="00950B96" w:rsidRDefault="00950B96" w:rsidP="00EF3A4E">
            <w:pPr>
              <w:pStyle w:val="Text"/>
              <w:spacing w:afterLines="0" w:after="0" w:line="240" w:lineRule="auto"/>
              <w:rPr>
                <w:rFonts w:eastAsia="微软雅黑"/>
              </w:rPr>
            </w:pPr>
            <w:r>
              <w:rPr>
                <w:rFonts w:eastAsia="微软雅黑"/>
              </w:rPr>
              <w:t>RMSSD</w:t>
            </w:r>
          </w:p>
        </w:tc>
        <w:tc>
          <w:tcPr>
            <w:tcW w:w="6938" w:type="dxa"/>
            <w:vAlign w:val="center"/>
          </w:tcPr>
          <w:p w14:paraId="77A23C79" w14:textId="7064EA37"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Root mean square of successive interval differences</w:t>
            </w:r>
          </w:p>
        </w:tc>
      </w:tr>
      <w:tr w:rsidR="00950B96" w14:paraId="6A2F591E" w14:textId="77777777">
        <w:tc>
          <w:tcPr>
            <w:tcW w:w="2122" w:type="dxa"/>
            <w:vAlign w:val="center"/>
          </w:tcPr>
          <w:p w14:paraId="0B9A3DF9" w14:textId="6A7A329E" w:rsidR="00950B96" w:rsidRDefault="00950B96" w:rsidP="00EF3A4E">
            <w:pPr>
              <w:pStyle w:val="Text"/>
              <w:spacing w:afterLines="0" w:after="0" w:line="240" w:lineRule="auto"/>
              <w:rPr>
                <w:rFonts w:eastAsia="微软雅黑"/>
              </w:rPr>
            </w:pPr>
            <w:r>
              <w:rPr>
                <w:rFonts w:eastAsia="微软雅黑"/>
              </w:rPr>
              <w:t>ROC</w:t>
            </w:r>
          </w:p>
        </w:tc>
        <w:tc>
          <w:tcPr>
            <w:tcW w:w="6938" w:type="dxa"/>
            <w:vAlign w:val="center"/>
          </w:tcPr>
          <w:p w14:paraId="37484297" w14:textId="6CF4D44D"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Receiver operating characteristic</w:t>
            </w:r>
          </w:p>
        </w:tc>
      </w:tr>
      <w:tr w:rsidR="00950B96" w14:paraId="45484875" w14:textId="77777777">
        <w:tc>
          <w:tcPr>
            <w:tcW w:w="2122" w:type="dxa"/>
            <w:vAlign w:val="center"/>
          </w:tcPr>
          <w:p w14:paraId="357AD1EE" w14:textId="07818650" w:rsidR="00950B96" w:rsidRDefault="00950B96" w:rsidP="00EF3A4E">
            <w:pPr>
              <w:pStyle w:val="Text"/>
              <w:spacing w:afterLines="0" w:after="0" w:line="240" w:lineRule="auto"/>
              <w:rPr>
                <w:rFonts w:eastAsia="微软雅黑"/>
              </w:rPr>
            </w:pPr>
            <w:r>
              <w:rPr>
                <w:rFonts w:eastAsia="微软雅黑"/>
              </w:rPr>
              <w:t>ROC-AUC</w:t>
            </w:r>
          </w:p>
        </w:tc>
        <w:tc>
          <w:tcPr>
            <w:tcW w:w="6938" w:type="dxa"/>
            <w:vAlign w:val="center"/>
          </w:tcPr>
          <w:p w14:paraId="43D45EDE" w14:textId="0F0A53C0" w:rsidR="00950B96" w:rsidRDefault="00950B96" w:rsidP="00EF3A4E">
            <w:pPr>
              <w:pStyle w:val="1"/>
              <w:spacing w:before="0" w:beforeAutospacing="0" w:after="0" w:line="240" w:lineRule="auto"/>
              <w:rPr>
                <w:rFonts w:eastAsia="微软雅黑"/>
                <w:sz w:val="24"/>
                <w:szCs w:val="24"/>
              </w:rPr>
            </w:pPr>
            <w:r>
              <w:rPr>
                <w:rFonts w:eastAsia="微软雅黑"/>
                <w:sz w:val="24"/>
                <w:szCs w:val="24"/>
              </w:rPr>
              <w:t>Area under the receiver operating characteristic curve</w:t>
            </w:r>
          </w:p>
        </w:tc>
      </w:tr>
      <w:tr w:rsidR="00950B96" w14:paraId="23EBD4CB" w14:textId="77777777">
        <w:tc>
          <w:tcPr>
            <w:tcW w:w="2122" w:type="dxa"/>
            <w:vAlign w:val="center"/>
          </w:tcPr>
          <w:p w14:paraId="01109A3B" w14:textId="1A3BB86E" w:rsidR="00950B96" w:rsidRDefault="00950B96" w:rsidP="00EF3A4E">
            <w:pPr>
              <w:pStyle w:val="Text"/>
              <w:spacing w:afterLines="0" w:after="0" w:line="240" w:lineRule="auto"/>
              <w:rPr>
                <w:rFonts w:eastAsia="微软雅黑"/>
              </w:rPr>
            </w:pPr>
            <w:r>
              <w:rPr>
                <w:rFonts w:eastAsia="微软雅黑"/>
              </w:rPr>
              <w:t>RQ</w:t>
            </w:r>
          </w:p>
        </w:tc>
        <w:tc>
          <w:tcPr>
            <w:tcW w:w="6938" w:type="dxa"/>
            <w:vAlign w:val="center"/>
          </w:tcPr>
          <w:p w14:paraId="74F98838" w14:textId="001F18F9"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Research question</w:t>
            </w:r>
          </w:p>
        </w:tc>
      </w:tr>
      <w:tr w:rsidR="00950B96" w14:paraId="18662DB2" w14:textId="77777777">
        <w:tc>
          <w:tcPr>
            <w:tcW w:w="2122" w:type="dxa"/>
            <w:vAlign w:val="center"/>
          </w:tcPr>
          <w:p w14:paraId="294F25EC" w14:textId="440DC719" w:rsidR="00950B96" w:rsidRDefault="00950B96" w:rsidP="00EF3A4E">
            <w:pPr>
              <w:pStyle w:val="Text"/>
              <w:spacing w:afterLines="0" w:after="0" w:line="240" w:lineRule="auto"/>
              <w:rPr>
                <w:rFonts w:eastAsia="微软雅黑"/>
              </w:rPr>
            </w:pPr>
            <w:r>
              <w:rPr>
                <w:rFonts w:eastAsia="微软雅黑"/>
              </w:rPr>
              <w:t>RR</w:t>
            </w:r>
          </w:p>
        </w:tc>
        <w:tc>
          <w:tcPr>
            <w:tcW w:w="6938" w:type="dxa"/>
            <w:vAlign w:val="center"/>
          </w:tcPr>
          <w:p w14:paraId="5C6E8EB9" w14:textId="5F9BDE3A" w:rsidR="00950B96" w:rsidRDefault="00950B96" w:rsidP="00EF3A4E">
            <w:pPr>
              <w:pStyle w:val="1"/>
              <w:spacing w:before="0" w:beforeAutospacing="0" w:after="0" w:line="240" w:lineRule="auto"/>
              <w:rPr>
                <w:rFonts w:eastAsia="微软雅黑"/>
                <w:sz w:val="24"/>
                <w:szCs w:val="24"/>
              </w:rPr>
            </w:pPr>
            <w:r>
              <w:rPr>
                <w:rFonts w:eastAsia="微软雅黑"/>
                <w:sz w:val="24"/>
                <w:szCs w:val="24"/>
              </w:rPr>
              <w:t>R-peak-to-R-peak interval of the ECG</w:t>
            </w:r>
          </w:p>
        </w:tc>
      </w:tr>
      <w:tr w:rsidR="00950B96" w14:paraId="519CD568" w14:textId="77777777">
        <w:tc>
          <w:tcPr>
            <w:tcW w:w="2122" w:type="dxa"/>
            <w:vAlign w:val="center"/>
          </w:tcPr>
          <w:p w14:paraId="22F3BB04" w14:textId="79A93E9E" w:rsidR="00950B96" w:rsidRDefault="00950B96" w:rsidP="00EF3A4E">
            <w:pPr>
              <w:pStyle w:val="Text"/>
              <w:spacing w:afterLines="0" w:after="0" w:line="240" w:lineRule="auto"/>
              <w:rPr>
                <w:rFonts w:eastAsia="微软雅黑"/>
              </w:rPr>
            </w:pPr>
            <w:r>
              <w:rPr>
                <w:rFonts w:eastAsia="微软雅黑"/>
              </w:rPr>
              <w:t>SD</w:t>
            </w:r>
          </w:p>
        </w:tc>
        <w:tc>
          <w:tcPr>
            <w:tcW w:w="6938" w:type="dxa"/>
            <w:vAlign w:val="center"/>
          </w:tcPr>
          <w:p w14:paraId="7B5A4883" w14:textId="6CD434A6"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Standard deviation</w:t>
            </w:r>
          </w:p>
        </w:tc>
      </w:tr>
      <w:tr w:rsidR="00950B96" w14:paraId="1DF627C7" w14:textId="77777777">
        <w:tc>
          <w:tcPr>
            <w:tcW w:w="2122" w:type="dxa"/>
            <w:vAlign w:val="center"/>
          </w:tcPr>
          <w:p w14:paraId="08B3CE87" w14:textId="23F4AAE2" w:rsidR="00950B96" w:rsidRDefault="00950B96" w:rsidP="00EF3A4E">
            <w:pPr>
              <w:pStyle w:val="Text"/>
              <w:spacing w:afterLines="0" w:after="0" w:line="240" w:lineRule="auto"/>
              <w:rPr>
                <w:rFonts w:eastAsia="微软雅黑"/>
              </w:rPr>
            </w:pPr>
            <w:r>
              <w:rPr>
                <w:rFonts w:eastAsia="微软雅黑"/>
              </w:rPr>
              <w:t>SD1 / SD2</w:t>
            </w:r>
          </w:p>
        </w:tc>
        <w:tc>
          <w:tcPr>
            <w:tcW w:w="6938" w:type="dxa"/>
            <w:vAlign w:val="center"/>
          </w:tcPr>
          <w:p w14:paraId="7506B90D" w14:textId="7C4C6D33"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Short-term / long-term Poincaré-plot variability descriptors</w:t>
            </w:r>
          </w:p>
        </w:tc>
      </w:tr>
      <w:tr w:rsidR="00950B96" w14:paraId="2731F4B7" w14:textId="77777777">
        <w:tc>
          <w:tcPr>
            <w:tcW w:w="2122" w:type="dxa"/>
            <w:vAlign w:val="center"/>
          </w:tcPr>
          <w:p w14:paraId="0760C11B" w14:textId="1B063A36" w:rsidR="00950B96" w:rsidRDefault="00950B96" w:rsidP="00EF3A4E">
            <w:pPr>
              <w:pStyle w:val="Text"/>
              <w:spacing w:afterLines="0" w:after="0" w:line="240" w:lineRule="auto"/>
              <w:rPr>
                <w:rFonts w:eastAsia="微软雅黑"/>
              </w:rPr>
            </w:pPr>
            <w:r>
              <w:rPr>
                <w:rFonts w:eastAsia="微软雅黑"/>
              </w:rPr>
              <w:t>SDNN</w:t>
            </w:r>
          </w:p>
        </w:tc>
        <w:tc>
          <w:tcPr>
            <w:tcW w:w="6938" w:type="dxa"/>
            <w:vAlign w:val="center"/>
          </w:tcPr>
          <w:p w14:paraId="25DCEB0C" w14:textId="58F3E6AF"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Standard deviation of NN or accepted pulse intervals</w:t>
            </w:r>
          </w:p>
        </w:tc>
      </w:tr>
      <w:tr w:rsidR="00950B96" w14:paraId="05AB40FE" w14:textId="77777777">
        <w:tc>
          <w:tcPr>
            <w:tcW w:w="2122" w:type="dxa"/>
            <w:vAlign w:val="center"/>
          </w:tcPr>
          <w:p w14:paraId="4285E3A7" w14:textId="1FE5A2D7" w:rsidR="00950B96" w:rsidRDefault="00950B96" w:rsidP="00EF3A4E">
            <w:pPr>
              <w:pStyle w:val="Text"/>
              <w:spacing w:afterLines="0" w:after="0" w:line="240" w:lineRule="auto"/>
              <w:rPr>
                <w:rFonts w:eastAsia="微软雅黑"/>
              </w:rPr>
            </w:pPr>
            <w:r>
              <w:rPr>
                <w:rFonts w:eastAsia="微软雅黑"/>
              </w:rPr>
              <w:t>SDSD</w:t>
            </w:r>
          </w:p>
        </w:tc>
        <w:tc>
          <w:tcPr>
            <w:tcW w:w="6938" w:type="dxa"/>
            <w:vAlign w:val="center"/>
          </w:tcPr>
          <w:p w14:paraId="257B48F9" w14:textId="47A4CEB9"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Standard deviation of successive interval differences</w:t>
            </w:r>
          </w:p>
        </w:tc>
      </w:tr>
      <w:tr w:rsidR="00950B96" w14:paraId="3598D83F" w14:textId="77777777">
        <w:tc>
          <w:tcPr>
            <w:tcW w:w="2122" w:type="dxa"/>
            <w:vAlign w:val="center"/>
          </w:tcPr>
          <w:p w14:paraId="15E8FD29" w14:textId="189B6707" w:rsidR="00950B96" w:rsidRDefault="00950B96" w:rsidP="00EF3A4E">
            <w:pPr>
              <w:pStyle w:val="Text"/>
              <w:spacing w:afterLines="0" w:after="0" w:line="240" w:lineRule="auto"/>
              <w:rPr>
                <w:rFonts w:eastAsia="微软雅黑"/>
              </w:rPr>
            </w:pPr>
            <w:r>
              <w:rPr>
                <w:rFonts w:eastAsia="微软雅黑"/>
              </w:rPr>
              <w:t>SI</w:t>
            </w:r>
          </w:p>
        </w:tc>
        <w:tc>
          <w:tcPr>
            <w:tcW w:w="6938" w:type="dxa"/>
            <w:vAlign w:val="center"/>
          </w:tcPr>
          <w:p w14:paraId="2644B9CE" w14:textId="1CCC2687" w:rsidR="00950B96" w:rsidRDefault="00950B96" w:rsidP="00EF3A4E">
            <w:pPr>
              <w:pStyle w:val="1"/>
              <w:spacing w:before="0" w:beforeAutospacing="0" w:after="0" w:line="240" w:lineRule="auto"/>
              <w:rPr>
                <w:rFonts w:eastAsia="微软雅黑"/>
                <w:sz w:val="24"/>
                <w:szCs w:val="24"/>
              </w:rPr>
            </w:pPr>
            <w:r>
              <w:rPr>
                <w:rFonts w:eastAsia="微软雅黑"/>
                <w:sz w:val="24"/>
                <w:szCs w:val="24"/>
              </w:rPr>
              <w:t>International System of Units</w:t>
            </w:r>
          </w:p>
        </w:tc>
      </w:tr>
      <w:tr w:rsidR="00950B96" w14:paraId="2E2E6DFD" w14:textId="77777777">
        <w:tc>
          <w:tcPr>
            <w:tcW w:w="2122" w:type="dxa"/>
            <w:vAlign w:val="center"/>
          </w:tcPr>
          <w:p w14:paraId="43ACBC82" w14:textId="5EEEB83F" w:rsidR="00950B96" w:rsidRDefault="00950B96" w:rsidP="00EF3A4E">
            <w:pPr>
              <w:pStyle w:val="Text"/>
              <w:spacing w:afterLines="0" w:after="0" w:line="240" w:lineRule="auto"/>
              <w:rPr>
                <w:rFonts w:eastAsia="微软雅黑"/>
              </w:rPr>
            </w:pPr>
            <w:r>
              <w:rPr>
                <w:rFonts w:eastAsia="微软雅黑"/>
              </w:rPr>
              <w:t>SOS</w:t>
            </w:r>
          </w:p>
        </w:tc>
        <w:tc>
          <w:tcPr>
            <w:tcW w:w="6938" w:type="dxa"/>
            <w:vAlign w:val="center"/>
          </w:tcPr>
          <w:p w14:paraId="54C895FA" w14:textId="071F335D"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Second-order-sections filter representation</w:t>
            </w:r>
          </w:p>
        </w:tc>
      </w:tr>
      <w:tr w:rsidR="00950B96" w14:paraId="7E9121F6" w14:textId="77777777">
        <w:tc>
          <w:tcPr>
            <w:tcW w:w="2122" w:type="dxa"/>
            <w:vAlign w:val="center"/>
          </w:tcPr>
          <w:p w14:paraId="463E5867" w14:textId="53022E88" w:rsidR="00950B96" w:rsidRDefault="00950B96" w:rsidP="00EF3A4E">
            <w:pPr>
              <w:pStyle w:val="Text"/>
              <w:spacing w:afterLines="0" w:after="0" w:line="240" w:lineRule="auto"/>
              <w:rPr>
                <w:rFonts w:eastAsia="微软雅黑"/>
              </w:rPr>
            </w:pPr>
            <w:r>
              <w:rPr>
                <w:rFonts w:eastAsia="微软雅黑"/>
              </w:rPr>
              <w:t>SpO₂</w:t>
            </w:r>
          </w:p>
        </w:tc>
        <w:tc>
          <w:tcPr>
            <w:tcW w:w="6938" w:type="dxa"/>
            <w:vAlign w:val="center"/>
          </w:tcPr>
          <w:p w14:paraId="60D24AEC" w14:textId="15BFF6A5" w:rsidR="00950B96" w:rsidRDefault="00950B96" w:rsidP="00EF3A4E">
            <w:pPr>
              <w:pStyle w:val="1"/>
              <w:spacing w:before="0" w:beforeAutospacing="0" w:after="0" w:line="240" w:lineRule="auto"/>
              <w:rPr>
                <w:rFonts w:eastAsia="微软雅黑"/>
                <w:sz w:val="24"/>
                <w:szCs w:val="24"/>
              </w:rPr>
            </w:pPr>
            <w:r>
              <w:rPr>
                <w:rFonts w:eastAsia="微软雅黑"/>
                <w:sz w:val="24"/>
                <w:szCs w:val="24"/>
              </w:rPr>
              <w:t>Peripheral oxygen saturation estimate</w:t>
            </w:r>
          </w:p>
        </w:tc>
      </w:tr>
      <w:tr w:rsidR="00950B96" w14:paraId="148F69ED" w14:textId="77777777">
        <w:tc>
          <w:tcPr>
            <w:tcW w:w="2122" w:type="dxa"/>
            <w:vAlign w:val="center"/>
          </w:tcPr>
          <w:p w14:paraId="20D0DF98" w14:textId="0065C640" w:rsidR="00950B96" w:rsidRDefault="00950B96" w:rsidP="00EF3A4E">
            <w:pPr>
              <w:pStyle w:val="Text"/>
              <w:spacing w:afterLines="0" w:after="0" w:line="240" w:lineRule="auto"/>
              <w:rPr>
                <w:rFonts w:eastAsia="微软雅黑"/>
              </w:rPr>
            </w:pPr>
            <w:r>
              <w:rPr>
                <w:rFonts w:eastAsia="微软雅黑"/>
              </w:rPr>
              <w:t>SQI</w:t>
            </w:r>
          </w:p>
        </w:tc>
        <w:tc>
          <w:tcPr>
            <w:tcW w:w="6938" w:type="dxa"/>
            <w:vAlign w:val="center"/>
          </w:tcPr>
          <w:p w14:paraId="081E7C33" w14:textId="5B734277"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Signal-quality index</w:t>
            </w:r>
          </w:p>
        </w:tc>
      </w:tr>
      <w:tr w:rsidR="00950B96" w14:paraId="407AB7A3" w14:textId="77777777">
        <w:tc>
          <w:tcPr>
            <w:tcW w:w="2122" w:type="dxa"/>
            <w:vAlign w:val="center"/>
          </w:tcPr>
          <w:p w14:paraId="5CDF61D1" w14:textId="6FC9B86E" w:rsidR="00950B96" w:rsidRDefault="00950B96" w:rsidP="00EF3A4E">
            <w:pPr>
              <w:pStyle w:val="Text"/>
              <w:spacing w:afterLines="0" w:after="0" w:line="240" w:lineRule="auto"/>
              <w:rPr>
                <w:rFonts w:eastAsia="微软雅黑"/>
              </w:rPr>
            </w:pPr>
            <w:r>
              <w:rPr>
                <w:rFonts w:eastAsia="微软雅黑"/>
              </w:rPr>
              <w:t>STFT</w:t>
            </w:r>
          </w:p>
        </w:tc>
        <w:tc>
          <w:tcPr>
            <w:tcW w:w="6938" w:type="dxa"/>
            <w:vAlign w:val="center"/>
          </w:tcPr>
          <w:p w14:paraId="00B87C07" w14:textId="28B53D16"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Short-time Fourier transform</w:t>
            </w:r>
          </w:p>
        </w:tc>
      </w:tr>
      <w:tr w:rsidR="00950B96" w14:paraId="6CB8B4C2" w14:textId="77777777">
        <w:tc>
          <w:tcPr>
            <w:tcW w:w="2122" w:type="dxa"/>
            <w:vAlign w:val="center"/>
          </w:tcPr>
          <w:p w14:paraId="3EE3D0AB" w14:textId="4BF548D6" w:rsidR="00950B96" w:rsidRDefault="00950B96" w:rsidP="00EF3A4E">
            <w:pPr>
              <w:pStyle w:val="Text"/>
              <w:spacing w:afterLines="0" w:after="0" w:line="240" w:lineRule="auto"/>
              <w:rPr>
                <w:rFonts w:eastAsia="微软雅黑"/>
              </w:rPr>
            </w:pPr>
            <w:r>
              <w:rPr>
                <w:rFonts w:eastAsia="微软雅黑"/>
              </w:rPr>
              <w:t>SVD</w:t>
            </w:r>
          </w:p>
        </w:tc>
        <w:tc>
          <w:tcPr>
            <w:tcW w:w="6938" w:type="dxa"/>
            <w:vAlign w:val="center"/>
          </w:tcPr>
          <w:p w14:paraId="44C8F701" w14:textId="1BF81D66" w:rsidR="00950B96" w:rsidRDefault="00950B96" w:rsidP="00EF3A4E">
            <w:pPr>
              <w:pStyle w:val="1"/>
              <w:spacing w:before="0" w:beforeAutospacing="0" w:after="0" w:line="240" w:lineRule="auto"/>
              <w:rPr>
                <w:rFonts w:eastAsia="微软雅黑"/>
                <w:sz w:val="24"/>
                <w:szCs w:val="24"/>
              </w:rPr>
            </w:pPr>
            <w:r>
              <w:rPr>
                <w:rFonts w:eastAsia="微软雅黑"/>
                <w:sz w:val="24"/>
                <w:szCs w:val="24"/>
              </w:rPr>
              <w:t>Singular value decomposition</w:t>
            </w:r>
          </w:p>
        </w:tc>
      </w:tr>
      <w:tr w:rsidR="00950B96" w14:paraId="6842922D" w14:textId="77777777">
        <w:tc>
          <w:tcPr>
            <w:tcW w:w="2122" w:type="dxa"/>
            <w:vAlign w:val="center"/>
          </w:tcPr>
          <w:p w14:paraId="04FB56B0" w14:textId="188C9BDD" w:rsidR="00950B96" w:rsidRDefault="00950B96" w:rsidP="00EF3A4E">
            <w:pPr>
              <w:pStyle w:val="Text"/>
              <w:spacing w:afterLines="0" w:after="0" w:line="240" w:lineRule="auto"/>
              <w:rPr>
                <w:rFonts w:eastAsia="微软雅黑"/>
              </w:rPr>
            </w:pPr>
            <w:r>
              <w:rPr>
                <w:rFonts w:eastAsia="微软雅黑"/>
              </w:rPr>
              <w:t>TSC</w:t>
            </w:r>
          </w:p>
        </w:tc>
        <w:tc>
          <w:tcPr>
            <w:tcW w:w="6938" w:type="dxa"/>
            <w:vAlign w:val="center"/>
          </w:tcPr>
          <w:p w14:paraId="39395A1B" w14:textId="65441D89" w:rsidR="00950B96" w:rsidRDefault="00950B96" w:rsidP="00EF3A4E">
            <w:pPr>
              <w:pStyle w:val="1"/>
              <w:spacing w:before="0" w:beforeAutospacing="0" w:after="0" w:line="240" w:lineRule="auto"/>
              <w:rPr>
                <w:rFonts w:eastAsia="微软雅黑"/>
                <w:sz w:val="24"/>
                <w:szCs w:val="24"/>
              </w:rPr>
            </w:pPr>
            <w:r>
              <w:rPr>
                <w:rFonts w:eastAsia="微软雅黑"/>
                <w:sz w:val="24"/>
                <w:szCs w:val="24"/>
              </w:rPr>
              <w:t>Time-series classification</w:t>
            </w:r>
          </w:p>
        </w:tc>
      </w:tr>
      <w:tr w:rsidR="00950B96" w14:paraId="3B03030A" w14:textId="77777777">
        <w:tc>
          <w:tcPr>
            <w:tcW w:w="2122" w:type="dxa"/>
            <w:vAlign w:val="center"/>
          </w:tcPr>
          <w:p w14:paraId="5CEEB66A" w14:textId="012E1014" w:rsidR="00950B96" w:rsidRDefault="00950B96" w:rsidP="00EF3A4E">
            <w:pPr>
              <w:pStyle w:val="Text"/>
              <w:spacing w:afterLines="0" w:after="0" w:line="240" w:lineRule="auto"/>
              <w:rPr>
                <w:rFonts w:eastAsia="微软雅黑"/>
              </w:rPr>
            </w:pPr>
            <w:r>
              <w:rPr>
                <w:rFonts w:eastAsia="微软雅黑"/>
              </w:rPr>
              <w:t>VLF</w:t>
            </w:r>
          </w:p>
        </w:tc>
        <w:tc>
          <w:tcPr>
            <w:tcW w:w="6938" w:type="dxa"/>
            <w:vAlign w:val="center"/>
          </w:tcPr>
          <w:p w14:paraId="4CD8FA31" w14:textId="5F2B73AE" w:rsidR="00950B96" w:rsidRDefault="00950B96" w:rsidP="00EF3A4E">
            <w:pPr>
              <w:pStyle w:val="1"/>
              <w:spacing w:before="0" w:beforeAutospacing="0" w:after="0" w:line="240" w:lineRule="auto"/>
              <w:rPr>
                <w:rFonts w:eastAsia="微软雅黑"/>
                <w:sz w:val="24"/>
                <w:szCs w:val="24"/>
              </w:rPr>
            </w:pPr>
            <w:r>
              <w:rPr>
                <w:rFonts w:eastAsia="微软雅黑"/>
                <w:sz w:val="24"/>
                <w:szCs w:val="24"/>
              </w:rPr>
              <w:t>Very-low-frequency spectral band</w:t>
            </w:r>
          </w:p>
        </w:tc>
      </w:tr>
      <w:tr w:rsidR="00950B96" w14:paraId="6DDDEC41" w14:textId="77777777">
        <w:tc>
          <w:tcPr>
            <w:tcW w:w="2122" w:type="dxa"/>
            <w:vAlign w:val="center"/>
          </w:tcPr>
          <w:p w14:paraId="7D987D48" w14:textId="2101BEB1" w:rsidR="00950B96" w:rsidRDefault="00950B96" w:rsidP="00EF3A4E">
            <w:pPr>
              <w:pStyle w:val="Text"/>
              <w:spacing w:afterLines="0" w:after="0" w:line="240" w:lineRule="auto"/>
              <w:rPr>
                <w:rFonts w:eastAsia="微软雅黑"/>
              </w:rPr>
            </w:pPr>
            <w:r>
              <w:rPr>
                <w:rFonts w:eastAsia="微软雅黑"/>
              </w:rPr>
              <w:t>VMD</w:t>
            </w:r>
          </w:p>
        </w:tc>
        <w:tc>
          <w:tcPr>
            <w:tcW w:w="6938" w:type="dxa"/>
            <w:vAlign w:val="center"/>
          </w:tcPr>
          <w:p w14:paraId="5E0B2D83" w14:textId="5AFD617E" w:rsidR="00950B96" w:rsidRDefault="00950B96" w:rsidP="00EF3A4E">
            <w:pPr>
              <w:pStyle w:val="1"/>
              <w:spacing w:before="0" w:beforeAutospacing="0" w:after="0" w:line="240" w:lineRule="auto"/>
              <w:rPr>
                <w:rFonts w:eastAsia="微软雅黑"/>
                <w:sz w:val="24"/>
                <w:szCs w:val="24"/>
              </w:rPr>
            </w:pPr>
            <w:r>
              <w:rPr>
                <w:rFonts w:eastAsia="微软雅黑"/>
                <w:sz w:val="24"/>
                <w:szCs w:val="24"/>
              </w:rPr>
              <w:t>Variational mode decomposition</w:t>
            </w:r>
          </w:p>
        </w:tc>
      </w:tr>
      <w:tr w:rsidR="00950B96" w14:paraId="20EDF24E" w14:textId="77777777">
        <w:tc>
          <w:tcPr>
            <w:tcW w:w="2122" w:type="dxa"/>
            <w:vAlign w:val="center"/>
          </w:tcPr>
          <w:p w14:paraId="75BD6881" w14:textId="45920CC5" w:rsidR="00950B96" w:rsidRDefault="00950B96" w:rsidP="00EF3A4E">
            <w:pPr>
              <w:pStyle w:val="Text"/>
              <w:spacing w:afterLines="0" w:after="0" w:line="240" w:lineRule="auto"/>
              <w:rPr>
                <w:rFonts w:eastAsia="微软雅黑"/>
              </w:rPr>
            </w:pPr>
            <w:r>
              <w:rPr>
                <w:rFonts w:eastAsia="微软雅黑"/>
              </w:rPr>
              <w:t>WD</w:t>
            </w:r>
          </w:p>
        </w:tc>
        <w:tc>
          <w:tcPr>
            <w:tcW w:w="6938" w:type="dxa"/>
            <w:vAlign w:val="center"/>
          </w:tcPr>
          <w:p w14:paraId="7E5F1678" w14:textId="0F00ADEC" w:rsidR="00950B96" w:rsidRDefault="00950B96" w:rsidP="00EF3A4E">
            <w:pPr>
              <w:pStyle w:val="1"/>
              <w:spacing w:before="0" w:beforeAutospacing="0" w:after="0" w:line="240" w:lineRule="auto"/>
              <w:rPr>
                <w:rFonts w:eastAsia="微软雅黑"/>
                <w:sz w:val="24"/>
                <w:szCs w:val="24"/>
              </w:rPr>
            </w:pPr>
            <w:r>
              <w:rPr>
                <w:rFonts w:eastAsia="微软雅黑"/>
                <w:sz w:val="24"/>
                <w:szCs w:val="24"/>
              </w:rPr>
              <w:t>Weight decay</w:t>
            </w:r>
          </w:p>
        </w:tc>
      </w:tr>
      <w:tr w:rsidR="00950B96" w14:paraId="7D959232" w14:textId="77777777">
        <w:tc>
          <w:tcPr>
            <w:tcW w:w="2122" w:type="dxa"/>
            <w:vAlign w:val="center"/>
          </w:tcPr>
          <w:p w14:paraId="637565C9" w14:textId="281CEDBC" w:rsidR="00950B96" w:rsidRDefault="00950B96" w:rsidP="00EF3A4E">
            <w:pPr>
              <w:pStyle w:val="Text"/>
              <w:spacing w:afterLines="0" w:after="0" w:line="240" w:lineRule="auto"/>
              <w:rPr>
                <w:rFonts w:eastAsia="微软雅黑"/>
              </w:rPr>
            </w:pPr>
            <w:r>
              <w:rPr>
                <w:rFonts w:eastAsia="微软雅黑"/>
              </w:rPr>
              <w:t>WFDB</w:t>
            </w:r>
          </w:p>
        </w:tc>
        <w:tc>
          <w:tcPr>
            <w:tcW w:w="6938" w:type="dxa"/>
            <w:vAlign w:val="center"/>
          </w:tcPr>
          <w:p w14:paraId="29CECCDA" w14:textId="78D90535" w:rsidR="00950B96" w:rsidRDefault="00950B96" w:rsidP="00EF3A4E">
            <w:pPr>
              <w:pStyle w:val="1"/>
              <w:spacing w:before="0" w:beforeAutospacing="0" w:after="0" w:line="240" w:lineRule="auto"/>
              <w:rPr>
                <w:rFonts w:eastAsia="微软雅黑"/>
                <w:sz w:val="24"/>
                <w:szCs w:val="24"/>
              </w:rPr>
            </w:pPr>
            <w:r>
              <w:rPr>
                <w:rFonts w:eastAsia="微软雅黑"/>
                <w:sz w:val="24"/>
                <w:szCs w:val="24"/>
              </w:rPr>
              <w:t>WaveForm DataBase record format</w:t>
            </w:r>
          </w:p>
        </w:tc>
      </w:tr>
    </w:tbl>
    <w:p w14:paraId="566E70F5" w14:textId="77777777" w:rsidR="009E2399" w:rsidRDefault="009E2399">
      <w:pPr>
        <w:pStyle w:val="Text"/>
        <w:spacing w:after="156"/>
      </w:pPr>
    </w:p>
    <w:p w14:paraId="65F05320" w14:textId="77777777" w:rsidR="009E2399" w:rsidRDefault="009E2399">
      <w:pPr>
        <w:pStyle w:val="Text"/>
        <w:spacing w:after="156"/>
      </w:pPr>
    </w:p>
    <w:p w14:paraId="64491B7F" w14:textId="77777777" w:rsidR="002D0E50" w:rsidRDefault="002D0E50">
      <w:pPr>
        <w:pStyle w:val="Text"/>
        <w:spacing w:after="156"/>
        <w:rPr>
          <w:rFonts w:eastAsiaTheme="minorEastAsia"/>
        </w:rPr>
      </w:pPr>
    </w:p>
    <w:bookmarkStart w:id="7" w:name="_Toc238648296" w:displacedByCustomXml="next"/>
    <w:sdt>
      <w:sdtPr>
        <w:rPr>
          <w:rFonts w:ascii="Times New Roman" w:eastAsiaTheme="minorEastAsia" w:hAnsi="Times New Roman" w:cs="Times New Roman"/>
          <w:color w:val="auto"/>
          <w:sz w:val="24"/>
          <w:szCs w:val="24"/>
          <w:lang w:val="de-DE"/>
        </w:rPr>
        <w:id w:val="-205490270"/>
        <w:docPartObj>
          <w:docPartGallery w:val="Table of Contents"/>
          <w:docPartUnique/>
        </w:docPartObj>
      </w:sdtPr>
      <w:sdtEndPr>
        <w:rPr>
          <w:b/>
          <w:bCs/>
        </w:rPr>
      </w:sdtEndPr>
      <w:sdtContent>
        <w:p w14:paraId="3D4BB14B" w14:textId="77777777" w:rsidR="009E2399" w:rsidRPr="00362473" w:rsidRDefault="00D652C3" w:rsidP="00912A78">
          <w:pPr>
            <w:pStyle w:val="Inhaltsverzeichnisberschrift1"/>
            <w:outlineLvl w:val="0"/>
            <w:rPr>
              <w:rStyle w:val="Heading1Zchn"/>
              <w:rFonts w:eastAsiaTheme="majorEastAsia"/>
              <w:b w:val="0"/>
              <w:bCs/>
              <w:lang w:val="de-DE"/>
            </w:rPr>
          </w:pPr>
          <w:r w:rsidRPr="00362473">
            <w:rPr>
              <w:rStyle w:val="Heading1Zchn"/>
              <w:rFonts w:eastAsiaTheme="majorEastAsia"/>
              <w:b w:val="0"/>
              <w:bCs/>
              <w:lang w:val="de-DE" w:eastAsia="zh-CN"/>
            </w:rPr>
            <w:t>Table</w:t>
          </w:r>
          <w:r w:rsidRPr="00362473">
            <w:rPr>
              <w:rStyle w:val="Heading1Zchn"/>
              <w:rFonts w:eastAsiaTheme="majorEastAsia"/>
              <w:b w:val="0"/>
              <w:bCs/>
              <w:lang w:val="de-DE"/>
            </w:rPr>
            <w:t xml:space="preserve"> </w:t>
          </w:r>
          <w:r w:rsidRPr="00362473">
            <w:rPr>
              <w:rStyle w:val="Heading1Zchn"/>
              <w:rFonts w:eastAsiaTheme="majorEastAsia"/>
              <w:b w:val="0"/>
              <w:bCs/>
              <w:lang w:val="de-DE" w:eastAsia="zh-CN"/>
            </w:rPr>
            <w:t>of</w:t>
          </w:r>
          <w:r w:rsidRPr="00362473">
            <w:rPr>
              <w:rStyle w:val="Heading1Zchn"/>
              <w:rFonts w:eastAsiaTheme="majorEastAsia"/>
              <w:b w:val="0"/>
              <w:bCs/>
              <w:lang w:val="de-DE"/>
            </w:rPr>
            <w:t xml:space="preserve"> </w:t>
          </w:r>
          <w:r w:rsidRPr="00362473">
            <w:rPr>
              <w:rStyle w:val="Heading1Zchn"/>
              <w:rFonts w:eastAsiaTheme="majorEastAsia"/>
              <w:b w:val="0"/>
              <w:bCs/>
              <w:lang w:val="de-DE" w:eastAsia="zh-CN"/>
            </w:rPr>
            <w:t>Contents</w:t>
          </w:r>
          <w:bookmarkEnd w:id="7"/>
        </w:p>
        <w:p w14:paraId="01BB6568" w14:textId="3E852A46" w:rsidR="00390882" w:rsidRDefault="00D652C3">
          <w:pPr>
            <w:pStyle w:val="Verzeichnis1"/>
            <w:tabs>
              <w:tab w:val="right" w:leader="dot" w:pos="9060"/>
            </w:tabs>
            <w:rPr>
              <w:rFonts w:asciiTheme="minorHAnsi" w:hAnsiTheme="minorHAnsi" w:cstheme="minorBidi"/>
              <w:noProof/>
              <w:kern w:val="2"/>
              <w:sz w:val="22"/>
              <w14:ligatures w14:val="standardContextual"/>
            </w:rPr>
          </w:pPr>
          <w:r>
            <w:fldChar w:fldCharType="begin"/>
          </w:r>
          <w:r>
            <w:instrText xml:space="preserve"> TOC \o "1-3" \h \z \u </w:instrText>
          </w:r>
          <w:r>
            <w:fldChar w:fldCharType="separate"/>
          </w:r>
          <w:hyperlink w:anchor="_Toc238648290" w:history="1">
            <w:r w:rsidR="00390882" w:rsidRPr="00C1653E">
              <w:rPr>
                <w:rStyle w:val="Hyperlink"/>
                <w:noProof/>
                <w:lang w:val="de-DE"/>
              </w:rPr>
              <w:t>Eigenständigkeitserklärung</w:t>
            </w:r>
            <w:r w:rsidR="00390882">
              <w:rPr>
                <w:noProof/>
                <w:webHidden/>
              </w:rPr>
              <w:tab/>
            </w:r>
            <w:r w:rsidR="00390882">
              <w:rPr>
                <w:noProof/>
                <w:webHidden/>
              </w:rPr>
              <w:fldChar w:fldCharType="begin"/>
            </w:r>
            <w:r w:rsidR="00390882">
              <w:rPr>
                <w:noProof/>
                <w:webHidden/>
              </w:rPr>
              <w:instrText xml:space="preserve"> PAGEREF _Toc238648290 \h </w:instrText>
            </w:r>
            <w:r w:rsidR="00390882">
              <w:rPr>
                <w:noProof/>
                <w:webHidden/>
              </w:rPr>
            </w:r>
            <w:r w:rsidR="00390882">
              <w:rPr>
                <w:noProof/>
                <w:webHidden/>
              </w:rPr>
              <w:fldChar w:fldCharType="separate"/>
            </w:r>
            <w:r w:rsidR="00390882">
              <w:rPr>
                <w:noProof/>
                <w:webHidden/>
              </w:rPr>
              <w:t>2</w:t>
            </w:r>
            <w:r w:rsidR="00390882">
              <w:rPr>
                <w:noProof/>
                <w:webHidden/>
              </w:rPr>
              <w:fldChar w:fldCharType="end"/>
            </w:r>
          </w:hyperlink>
        </w:p>
        <w:p w14:paraId="0D2DE61B" w14:textId="2373BB9D"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291" w:history="1">
            <w:r w:rsidRPr="00C1653E">
              <w:rPr>
                <w:rStyle w:val="Hyperlink"/>
                <w:noProof/>
                <w:lang w:val="de-DE"/>
              </w:rPr>
              <w:t>Abstract</w:t>
            </w:r>
            <w:r>
              <w:rPr>
                <w:noProof/>
                <w:webHidden/>
              </w:rPr>
              <w:tab/>
            </w:r>
            <w:r>
              <w:rPr>
                <w:noProof/>
                <w:webHidden/>
              </w:rPr>
              <w:fldChar w:fldCharType="begin"/>
            </w:r>
            <w:r>
              <w:rPr>
                <w:noProof/>
                <w:webHidden/>
              </w:rPr>
              <w:instrText xml:space="preserve"> PAGEREF _Toc238648291 \h </w:instrText>
            </w:r>
            <w:r>
              <w:rPr>
                <w:noProof/>
                <w:webHidden/>
              </w:rPr>
            </w:r>
            <w:r>
              <w:rPr>
                <w:noProof/>
                <w:webHidden/>
              </w:rPr>
              <w:fldChar w:fldCharType="separate"/>
            </w:r>
            <w:r>
              <w:rPr>
                <w:noProof/>
                <w:webHidden/>
              </w:rPr>
              <w:t>3</w:t>
            </w:r>
            <w:r>
              <w:rPr>
                <w:noProof/>
                <w:webHidden/>
              </w:rPr>
              <w:fldChar w:fldCharType="end"/>
            </w:r>
          </w:hyperlink>
        </w:p>
        <w:p w14:paraId="34E14A71" w14:textId="286FC31C"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292" w:history="1">
            <w:r w:rsidRPr="00C1653E">
              <w:rPr>
                <w:rStyle w:val="Hyperlink"/>
                <w:noProof/>
                <w:lang w:val="de-DE"/>
              </w:rPr>
              <w:t>Kurzfassung</w:t>
            </w:r>
            <w:r>
              <w:rPr>
                <w:noProof/>
                <w:webHidden/>
              </w:rPr>
              <w:tab/>
            </w:r>
            <w:r>
              <w:rPr>
                <w:noProof/>
                <w:webHidden/>
              </w:rPr>
              <w:fldChar w:fldCharType="begin"/>
            </w:r>
            <w:r>
              <w:rPr>
                <w:noProof/>
                <w:webHidden/>
              </w:rPr>
              <w:instrText xml:space="preserve"> PAGEREF _Toc238648292 \h </w:instrText>
            </w:r>
            <w:r>
              <w:rPr>
                <w:noProof/>
                <w:webHidden/>
              </w:rPr>
            </w:r>
            <w:r>
              <w:rPr>
                <w:noProof/>
                <w:webHidden/>
              </w:rPr>
              <w:fldChar w:fldCharType="separate"/>
            </w:r>
            <w:r>
              <w:rPr>
                <w:noProof/>
                <w:webHidden/>
              </w:rPr>
              <w:t>5</w:t>
            </w:r>
            <w:r>
              <w:rPr>
                <w:noProof/>
                <w:webHidden/>
              </w:rPr>
              <w:fldChar w:fldCharType="end"/>
            </w:r>
          </w:hyperlink>
        </w:p>
        <w:p w14:paraId="41F19719" w14:textId="36CF267F"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293" w:history="1">
            <w:r w:rsidRPr="00C1653E">
              <w:rPr>
                <w:rStyle w:val="Hyperlink"/>
                <w:noProof/>
              </w:rPr>
              <w:t>List of Figures</w:t>
            </w:r>
            <w:r>
              <w:rPr>
                <w:noProof/>
                <w:webHidden/>
              </w:rPr>
              <w:tab/>
            </w:r>
            <w:r>
              <w:rPr>
                <w:noProof/>
                <w:webHidden/>
              </w:rPr>
              <w:fldChar w:fldCharType="begin"/>
            </w:r>
            <w:r>
              <w:rPr>
                <w:noProof/>
                <w:webHidden/>
              </w:rPr>
              <w:instrText xml:space="preserve"> PAGEREF _Toc238648293 \h </w:instrText>
            </w:r>
            <w:r>
              <w:rPr>
                <w:noProof/>
                <w:webHidden/>
              </w:rPr>
            </w:r>
            <w:r>
              <w:rPr>
                <w:noProof/>
                <w:webHidden/>
              </w:rPr>
              <w:fldChar w:fldCharType="separate"/>
            </w:r>
            <w:r>
              <w:rPr>
                <w:noProof/>
                <w:webHidden/>
              </w:rPr>
              <w:t>7</w:t>
            </w:r>
            <w:r>
              <w:rPr>
                <w:noProof/>
                <w:webHidden/>
              </w:rPr>
              <w:fldChar w:fldCharType="end"/>
            </w:r>
          </w:hyperlink>
        </w:p>
        <w:p w14:paraId="6C3E84AA" w14:textId="025301D5"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294" w:history="1">
            <w:r w:rsidRPr="00C1653E">
              <w:rPr>
                <w:rStyle w:val="Hyperlink"/>
                <w:noProof/>
              </w:rPr>
              <w:t>List of Tables</w:t>
            </w:r>
            <w:r>
              <w:rPr>
                <w:noProof/>
                <w:webHidden/>
              </w:rPr>
              <w:tab/>
            </w:r>
            <w:r>
              <w:rPr>
                <w:noProof/>
                <w:webHidden/>
              </w:rPr>
              <w:fldChar w:fldCharType="begin"/>
            </w:r>
            <w:r>
              <w:rPr>
                <w:noProof/>
                <w:webHidden/>
              </w:rPr>
              <w:instrText xml:space="preserve"> PAGEREF _Toc238648294 \h </w:instrText>
            </w:r>
            <w:r>
              <w:rPr>
                <w:noProof/>
                <w:webHidden/>
              </w:rPr>
            </w:r>
            <w:r>
              <w:rPr>
                <w:noProof/>
                <w:webHidden/>
              </w:rPr>
              <w:fldChar w:fldCharType="separate"/>
            </w:r>
            <w:r>
              <w:rPr>
                <w:noProof/>
                <w:webHidden/>
              </w:rPr>
              <w:t>8</w:t>
            </w:r>
            <w:r>
              <w:rPr>
                <w:noProof/>
                <w:webHidden/>
              </w:rPr>
              <w:fldChar w:fldCharType="end"/>
            </w:r>
          </w:hyperlink>
        </w:p>
        <w:p w14:paraId="3574698A" w14:textId="7532A18C"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295" w:history="1">
            <w:r w:rsidRPr="00C1653E">
              <w:rPr>
                <w:rStyle w:val="Hyperlink"/>
                <w:noProof/>
              </w:rPr>
              <w:t>Nomenclature</w:t>
            </w:r>
            <w:r>
              <w:rPr>
                <w:noProof/>
                <w:webHidden/>
              </w:rPr>
              <w:tab/>
            </w:r>
            <w:r>
              <w:rPr>
                <w:noProof/>
                <w:webHidden/>
              </w:rPr>
              <w:fldChar w:fldCharType="begin"/>
            </w:r>
            <w:r>
              <w:rPr>
                <w:noProof/>
                <w:webHidden/>
              </w:rPr>
              <w:instrText xml:space="preserve"> PAGEREF _Toc238648295 \h </w:instrText>
            </w:r>
            <w:r>
              <w:rPr>
                <w:noProof/>
                <w:webHidden/>
              </w:rPr>
            </w:r>
            <w:r>
              <w:rPr>
                <w:noProof/>
                <w:webHidden/>
              </w:rPr>
              <w:fldChar w:fldCharType="separate"/>
            </w:r>
            <w:r>
              <w:rPr>
                <w:noProof/>
                <w:webHidden/>
              </w:rPr>
              <w:t>10</w:t>
            </w:r>
            <w:r>
              <w:rPr>
                <w:noProof/>
                <w:webHidden/>
              </w:rPr>
              <w:fldChar w:fldCharType="end"/>
            </w:r>
          </w:hyperlink>
        </w:p>
        <w:p w14:paraId="4E01AFAB" w14:textId="04BA2169"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296" w:history="1">
            <w:r w:rsidRPr="00C1653E">
              <w:rPr>
                <w:rStyle w:val="Hyperlink"/>
                <w:bCs/>
                <w:noProof/>
                <w:lang w:val="de-DE"/>
              </w:rPr>
              <w:t>Table</w:t>
            </w:r>
            <w:r w:rsidRPr="00C1653E">
              <w:rPr>
                <w:rStyle w:val="Hyperlink"/>
                <w:bCs/>
                <w:noProof/>
                <w:lang w:val="de-DE" w:eastAsia="en-US"/>
              </w:rPr>
              <w:t xml:space="preserve"> </w:t>
            </w:r>
            <w:r w:rsidRPr="00C1653E">
              <w:rPr>
                <w:rStyle w:val="Hyperlink"/>
                <w:bCs/>
                <w:noProof/>
                <w:lang w:val="de-DE"/>
              </w:rPr>
              <w:t>of</w:t>
            </w:r>
            <w:r w:rsidRPr="00C1653E">
              <w:rPr>
                <w:rStyle w:val="Hyperlink"/>
                <w:bCs/>
                <w:noProof/>
                <w:lang w:val="de-DE" w:eastAsia="en-US"/>
              </w:rPr>
              <w:t xml:space="preserve"> </w:t>
            </w:r>
            <w:r w:rsidRPr="00C1653E">
              <w:rPr>
                <w:rStyle w:val="Hyperlink"/>
                <w:bCs/>
                <w:noProof/>
                <w:lang w:val="de-DE"/>
              </w:rPr>
              <w:t>Contents</w:t>
            </w:r>
            <w:r>
              <w:rPr>
                <w:noProof/>
                <w:webHidden/>
              </w:rPr>
              <w:tab/>
            </w:r>
            <w:r>
              <w:rPr>
                <w:noProof/>
                <w:webHidden/>
              </w:rPr>
              <w:fldChar w:fldCharType="begin"/>
            </w:r>
            <w:r>
              <w:rPr>
                <w:noProof/>
                <w:webHidden/>
              </w:rPr>
              <w:instrText xml:space="preserve"> PAGEREF _Toc238648296 \h </w:instrText>
            </w:r>
            <w:r>
              <w:rPr>
                <w:noProof/>
                <w:webHidden/>
              </w:rPr>
            </w:r>
            <w:r>
              <w:rPr>
                <w:noProof/>
                <w:webHidden/>
              </w:rPr>
              <w:fldChar w:fldCharType="separate"/>
            </w:r>
            <w:r>
              <w:rPr>
                <w:noProof/>
                <w:webHidden/>
              </w:rPr>
              <w:t>12</w:t>
            </w:r>
            <w:r>
              <w:rPr>
                <w:noProof/>
                <w:webHidden/>
              </w:rPr>
              <w:fldChar w:fldCharType="end"/>
            </w:r>
          </w:hyperlink>
        </w:p>
        <w:p w14:paraId="31BD1979" w14:textId="6C6B41D2"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297" w:history="1">
            <w:r w:rsidRPr="00C1653E">
              <w:rPr>
                <w:rStyle w:val="Hyperlink"/>
                <w:noProof/>
              </w:rPr>
              <w:t>1.</w:t>
            </w:r>
            <w:r>
              <w:rPr>
                <w:rFonts w:asciiTheme="minorHAnsi" w:hAnsiTheme="minorHAnsi" w:cstheme="minorBidi"/>
                <w:noProof/>
                <w:kern w:val="2"/>
                <w:sz w:val="22"/>
                <w14:ligatures w14:val="standardContextual"/>
              </w:rPr>
              <w:tab/>
            </w:r>
            <w:r w:rsidRPr="00C1653E">
              <w:rPr>
                <w:rStyle w:val="Hyperlink"/>
                <w:noProof/>
              </w:rPr>
              <w:t>Introduction</w:t>
            </w:r>
            <w:r>
              <w:rPr>
                <w:noProof/>
                <w:webHidden/>
              </w:rPr>
              <w:tab/>
            </w:r>
            <w:r>
              <w:rPr>
                <w:noProof/>
                <w:webHidden/>
              </w:rPr>
              <w:fldChar w:fldCharType="begin"/>
            </w:r>
            <w:r>
              <w:rPr>
                <w:noProof/>
                <w:webHidden/>
              </w:rPr>
              <w:instrText xml:space="preserve"> PAGEREF _Toc238648297 \h </w:instrText>
            </w:r>
            <w:r>
              <w:rPr>
                <w:noProof/>
                <w:webHidden/>
              </w:rPr>
            </w:r>
            <w:r>
              <w:rPr>
                <w:noProof/>
                <w:webHidden/>
              </w:rPr>
              <w:fldChar w:fldCharType="separate"/>
            </w:r>
            <w:r>
              <w:rPr>
                <w:noProof/>
                <w:webHidden/>
              </w:rPr>
              <w:t>14</w:t>
            </w:r>
            <w:r>
              <w:rPr>
                <w:noProof/>
                <w:webHidden/>
              </w:rPr>
              <w:fldChar w:fldCharType="end"/>
            </w:r>
          </w:hyperlink>
        </w:p>
        <w:p w14:paraId="3E871571" w14:textId="5E56820B"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298" w:history="1">
            <w:r w:rsidRPr="00C1653E">
              <w:rPr>
                <w:rStyle w:val="Hyperlink"/>
                <w:noProof/>
              </w:rPr>
              <w:t>2.</w:t>
            </w:r>
            <w:r>
              <w:rPr>
                <w:rFonts w:asciiTheme="minorHAnsi" w:hAnsiTheme="minorHAnsi" w:cstheme="minorBidi"/>
                <w:noProof/>
                <w:kern w:val="2"/>
                <w:sz w:val="22"/>
                <w14:ligatures w14:val="standardContextual"/>
              </w:rPr>
              <w:tab/>
            </w:r>
            <w:r w:rsidRPr="00C1653E">
              <w:rPr>
                <w:rStyle w:val="Hyperlink"/>
                <w:noProof/>
              </w:rPr>
              <w:t>Theoretical Background</w:t>
            </w:r>
            <w:r>
              <w:rPr>
                <w:noProof/>
                <w:webHidden/>
              </w:rPr>
              <w:tab/>
            </w:r>
            <w:r>
              <w:rPr>
                <w:noProof/>
                <w:webHidden/>
              </w:rPr>
              <w:fldChar w:fldCharType="begin"/>
            </w:r>
            <w:r>
              <w:rPr>
                <w:noProof/>
                <w:webHidden/>
              </w:rPr>
              <w:instrText xml:space="preserve"> PAGEREF _Toc238648298 \h </w:instrText>
            </w:r>
            <w:r>
              <w:rPr>
                <w:noProof/>
                <w:webHidden/>
              </w:rPr>
            </w:r>
            <w:r>
              <w:rPr>
                <w:noProof/>
                <w:webHidden/>
              </w:rPr>
              <w:fldChar w:fldCharType="separate"/>
            </w:r>
            <w:r>
              <w:rPr>
                <w:noProof/>
                <w:webHidden/>
              </w:rPr>
              <w:t>17</w:t>
            </w:r>
            <w:r>
              <w:rPr>
                <w:noProof/>
                <w:webHidden/>
              </w:rPr>
              <w:fldChar w:fldCharType="end"/>
            </w:r>
          </w:hyperlink>
        </w:p>
        <w:p w14:paraId="5F4E6BC3" w14:textId="04173995"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299" w:history="1">
            <w:r w:rsidRPr="00C1653E">
              <w:rPr>
                <w:rStyle w:val="Hyperlink"/>
                <w:noProof/>
              </w:rPr>
              <w:t>2.1</w:t>
            </w:r>
            <w:r>
              <w:rPr>
                <w:rFonts w:asciiTheme="minorHAnsi" w:hAnsiTheme="minorHAnsi" w:cstheme="minorBidi"/>
                <w:noProof/>
                <w:kern w:val="2"/>
                <w:sz w:val="22"/>
                <w14:ligatures w14:val="standardContextual"/>
              </w:rPr>
              <w:tab/>
            </w:r>
            <w:r w:rsidRPr="00C1653E">
              <w:rPr>
                <w:rStyle w:val="Hyperlink"/>
                <w:noProof/>
              </w:rPr>
              <w:t>Frailty</w:t>
            </w:r>
            <w:r>
              <w:rPr>
                <w:noProof/>
                <w:webHidden/>
              </w:rPr>
              <w:tab/>
            </w:r>
            <w:r>
              <w:rPr>
                <w:noProof/>
                <w:webHidden/>
              </w:rPr>
              <w:fldChar w:fldCharType="begin"/>
            </w:r>
            <w:r>
              <w:rPr>
                <w:noProof/>
                <w:webHidden/>
              </w:rPr>
              <w:instrText xml:space="preserve"> PAGEREF _Toc238648299 \h </w:instrText>
            </w:r>
            <w:r>
              <w:rPr>
                <w:noProof/>
                <w:webHidden/>
              </w:rPr>
            </w:r>
            <w:r>
              <w:rPr>
                <w:noProof/>
                <w:webHidden/>
              </w:rPr>
              <w:fldChar w:fldCharType="separate"/>
            </w:r>
            <w:r>
              <w:rPr>
                <w:noProof/>
                <w:webHidden/>
              </w:rPr>
              <w:t>17</w:t>
            </w:r>
            <w:r>
              <w:rPr>
                <w:noProof/>
                <w:webHidden/>
              </w:rPr>
              <w:fldChar w:fldCharType="end"/>
            </w:r>
          </w:hyperlink>
        </w:p>
        <w:p w14:paraId="5E88FE44" w14:textId="0BF63AF5"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00" w:history="1">
            <w:r w:rsidRPr="00C1653E">
              <w:rPr>
                <w:rStyle w:val="Hyperlink"/>
                <w:noProof/>
              </w:rPr>
              <w:t>2.1.1 Definition and Assessment</w:t>
            </w:r>
            <w:r>
              <w:rPr>
                <w:noProof/>
                <w:webHidden/>
              </w:rPr>
              <w:tab/>
            </w:r>
            <w:r>
              <w:rPr>
                <w:noProof/>
                <w:webHidden/>
              </w:rPr>
              <w:fldChar w:fldCharType="begin"/>
            </w:r>
            <w:r>
              <w:rPr>
                <w:noProof/>
                <w:webHidden/>
              </w:rPr>
              <w:instrText xml:space="preserve"> PAGEREF _Toc238648300 \h </w:instrText>
            </w:r>
            <w:r>
              <w:rPr>
                <w:noProof/>
                <w:webHidden/>
              </w:rPr>
            </w:r>
            <w:r>
              <w:rPr>
                <w:noProof/>
                <w:webHidden/>
              </w:rPr>
              <w:fldChar w:fldCharType="separate"/>
            </w:r>
            <w:r>
              <w:rPr>
                <w:noProof/>
                <w:webHidden/>
              </w:rPr>
              <w:t>17</w:t>
            </w:r>
            <w:r>
              <w:rPr>
                <w:noProof/>
                <w:webHidden/>
              </w:rPr>
              <w:fldChar w:fldCharType="end"/>
            </w:r>
          </w:hyperlink>
        </w:p>
        <w:p w14:paraId="488F5C28" w14:textId="4797CDF7"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01" w:history="1">
            <w:r w:rsidRPr="00C1653E">
              <w:rPr>
                <w:rStyle w:val="Hyperlink"/>
                <w:noProof/>
              </w:rPr>
              <w:t>2.1.2 Multisystem Dysregulation, Physiological Reserve and Stress Response</w:t>
            </w:r>
            <w:r>
              <w:rPr>
                <w:noProof/>
                <w:webHidden/>
              </w:rPr>
              <w:tab/>
            </w:r>
            <w:r>
              <w:rPr>
                <w:noProof/>
                <w:webHidden/>
              </w:rPr>
              <w:fldChar w:fldCharType="begin"/>
            </w:r>
            <w:r>
              <w:rPr>
                <w:noProof/>
                <w:webHidden/>
              </w:rPr>
              <w:instrText xml:space="preserve"> PAGEREF _Toc238648301 \h </w:instrText>
            </w:r>
            <w:r>
              <w:rPr>
                <w:noProof/>
                <w:webHidden/>
              </w:rPr>
            </w:r>
            <w:r>
              <w:rPr>
                <w:noProof/>
                <w:webHidden/>
              </w:rPr>
              <w:fldChar w:fldCharType="separate"/>
            </w:r>
            <w:r>
              <w:rPr>
                <w:noProof/>
                <w:webHidden/>
              </w:rPr>
              <w:t>18</w:t>
            </w:r>
            <w:r>
              <w:rPr>
                <w:noProof/>
                <w:webHidden/>
              </w:rPr>
              <w:fldChar w:fldCharType="end"/>
            </w:r>
          </w:hyperlink>
        </w:p>
        <w:p w14:paraId="3ECF421F" w14:textId="1D1E700B"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02" w:history="1">
            <w:r w:rsidRPr="00C1653E">
              <w:rPr>
                <w:rStyle w:val="Hyperlink"/>
                <w:noProof/>
              </w:rPr>
              <w:t>2.1.3 Cardiovascular Parameters as Biomarkers for Frailty</w:t>
            </w:r>
            <w:r>
              <w:rPr>
                <w:noProof/>
                <w:webHidden/>
              </w:rPr>
              <w:tab/>
            </w:r>
            <w:r>
              <w:rPr>
                <w:noProof/>
                <w:webHidden/>
              </w:rPr>
              <w:fldChar w:fldCharType="begin"/>
            </w:r>
            <w:r>
              <w:rPr>
                <w:noProof/>
                <w:webHidden/>
              </w:rPr>
              <w:instrText xml:space="preserve"> PAGEREF _Toc238648302 \h </w:instrText>
            </w:r>
            <w:r>
              <w:rPr>
                <w:noProof/>
                <w:webHidden/>
              </w:rPr>
            </w:r>
            <w:r>
              <w:rPr>
                <w:noProof/>
                <w:webHidden/>
              </w:rPr>
              <w:fldChar w:fldCharType="separate"/>
            </w:r>
            <w:r>
              <w:rPr>
                <w:noProof/>
                <w:webHidden/>
              </w:rPr>
              <w:t>20</w:t>
            </w:r>
            <w:r>
              <w:rPr>
                <w:noProof/>
                <w:webHidden/>
              </w:rPr>
              <w:fldChar w:fldCharType="end"/>
            </w:r>
          </w:hyperlink>
        </w:p>
        <w:p w14:paraId="30288611" w14:textId="75C25CE5"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03" w:history="1">
            <w:r w:rsidRPr="00C1653E">
              <w:rPr>
                <w:rStyle w:val="Hyperlink"/>
                <w:noProof/>
              </w:rPr>
              <w:t>2.2</w:t>
            </w:r>
            <w:r>
              <w:rPr>
                <w:rFonts w:asciiTheme="minorHAnsi" w:hAnsiTheme="minorHAnsi" w:cstheme="minorBidi"/>
                <w:noProof/>
                <w:kern w:val="2"/>
                <w:sz w:val="22"/>
                <w14:ligatures w14:val="standardContextual"/>
              </w:rPr>
              <w:tab/>
            </w:r>
            <w:r w:rsidRPr="00C1653E">
              <w:rPr>
                <w:rStyle w:val="Hyperlink"/>
                <w:noProof/>
              </w:rPr>
              <w:t>Cardiovascular System</w:t>
            </w:r>
            <w:r>
              <w:rPr>
                <w:noProof/>
                <w:webHidden/>
              </w:rPr>
              <w:tab/>
            </w:r>
            <w:r>
              <w:rPr>
                <w:noProof/>
                <w:webHidden/>
              </w:rPr>
              <w:fldChar w:fldCharType="begin"/>
            </w:r>
            <w:r>
              <w:rPr>
                <w:noProof/>
                <w:webHidden/>
              </w:rPr>
              <w:instrText xml:space="preserve"> PAGEREF _Toc238648303 \h </w:instrText>
            </w:r>
            <w:r>
              <w:rPr>
                <w:noProof/>
                <w:webHidden/>
              </w:rPr>
            </w:r>
            <w:r>
              <w:rPr>
                <w:noProof/>
                <w:webHidden/>
              </w:rPr>
              <w:fldChar w:fldCharType="separate"/>
            </w:r>
            <w:r>
              <w:rPr>
                <w:noProof/>
                <w:webHidden/>
              </w:rPr>
              <w:t>22</w:t>
            </w:r>
            <w:r>
              <w:rPr>
                <w:noProof/>
                <w:webHidden/>
              </w:rPr>
              <w:fldChar w:fldCharType="end"/>
            </w:r>
          </w:hyperlink>
        </w:p>
        <w:p w14:paraId="1DABF5BF" w14:textId="16299C46"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04" w:history="1">
            <w:r w:rsidRPr="00C1653E">
              <w:rPr>
                <w:rStyle w:val="Hyperlink"/>
                <w:noProof/>
              </w:rPr>
              <w:t>2.2.1</w:t>
            </w:r>
            <w:r>
              <w:rPr>
                <w:rFonts w:asciiTheme="minorHAnsi" w:hAnsiTheme="minorHAnsi" w:cstheme="minorBidi"/>
                <w:noProof/>
                <w:kern w:val="2"/>
                <w:sz w:val="22"/>
                <w14:ligatures w14:val="standardContextual"/>
              </w:rPr>
              <w:tab/>
            </w:r>
            <w:r w:rsidRPr="00C1653E">
              <w:rPr>
                <w:rStyle w:val="Hyperlink"/>
                <w:noProof/>
              </w:rPr>
              <w:t>Basic Principles of Cardiovascular Anatomy and Physiology</w:t>
            </w:r>
            <w:r>
              <w:rPr>
                <w:noProof/>
                <w:webHidden/>
              </w:rPr>
              <w:tab/>
            </w:r>
            <w:r>
              <w:rPr>
                <w:noProof/>
                <w:webHidden/>
              </w:rPr>
              <w:fldChar w:fldCharType="begin"/>
            </w:r>
            <w:r>
              <w:rPr>
                <w:noProof/>
                <w:webHidden/>
              </w:rPr>
              <w:instrText xml:space="preserve"> PAGEREF _Toc238648304 \h </w:instrText>
            </w:r>
            <w:r>
              <w:rPr>
                <w:noProof/>
                <w:webHidden/>
              </w:rPr>
            </w:r>
            <w:r>
              <w:rPr>
                <w:noProof/>
                <w:webHidden/>
              </w:rPr>
              <w:fldChar w:fldCharType="separate"/>
            </w:r>
            <w:r>
              <w:rPr>
                <w:noProof/>
                <w:webHidden/>
              </w:rPr>
              <w:t>22</w:t>
            </w:r>
            <w:r>
              <w:rPr>
                <w:noProof/>
                <w:webHidden/>
              </w:rPr>
              <w:fldChar w:fldCharType="end"/>
            </w:r>
          </w:hyperlink>
        </w:p>
        <w:p w14:paraId="68FF635F" w14:textId="6A61F61C"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05" w:history="1">
            <w:r w:rsidRPr="00C1653E">
              <w:rPr>
                <w:rStyle w:val="Hyperlink"/>
                <w:bCs/>
                <w:noProof/>
              </w:rPr>
              <w:t>2.2.2</w:t>
            </w:r>
            <w:r>
              <w:rPr>
                <w:rFonts w:asciiTheme="minorHAnsi" w:hAnsiTheme="minorHAnsi" w:cstheme="minorBidi"/>
                <w:noProof/>
                <w:kern w:val="2"/>
                <w:sz w:val="22"/>
                <w14:ligatures w14:val="standardContextual"/>
              </w:rPr>
              <w:tab/>
            </w:r>
            <w:r w:rsidRPr="00C1653E">
              <w:rPr>
                <w:rStyle w:val="Hyperlink"/>
                <w:bCs/>
                <w:noProof/>
              </w:rPr>
              <w:t>ECG and Heart rate</w:t>
            </w:r>
            <w:r>
              <w:rPr>
                <w:noProof/>
                <w:webHidden/>
              </w:rPr>
              <w:tab/>
            </w:r>
            <w:r>
              <w:rPr>
                <w:noProof/>
                <w:webHidden/>
              </w:rPr>
              <w:fldChar w:fldCharType="begin"/>
            </w:r>
            <w:r>
              <w:rPr>
                <w:noProof/>
                <w:webHidden/>
              </w:rPr>
              <w:instrText xml:space="preserve"> PAGEREF _Toc238648305 \h </w:instrText>
            </w:r>
            <w:r>
              <w:rPr>
                <w:noProof/>
                <w:webHidden/>
              </w:rPr>
            </w:r>
            <w:r>
              <w:rPr>
                <w:noProof/>
                <w:webHidden/>
              </w:rPr>
              <w:fldChar w:fldCharType="separate"/>
            </w:r>
            <w:r>
              <w:rPr>
                <w:noProof/>
                <w:webHidden/>
              </w:rPr>
              <w:t>24</w:t>
            </w:r>
            <w:r>
              <w:rPr>
                <w:noProof/>
                <w:webHidden/>
              </w:rPr>
              <w:fldChar w:fldCharType="end"/>
            </w:r>
          </w:hyperlink>
        </w:p>
        <w:p w14:paraId="28941C30" w14:textId="5ED900DE"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06" w:history="1">
            <w:r w:rsidRPr="00C1653E">
              <w:rPr>
                <w:rStyle w:val="Hyperlink"/>
                <w:bCs/>
                <w:noProof/>
              </w:rPr>
              <w:t>2.2.3</w:t>
            </w:r>
            <w:r>
              <w:rPr>
                <w:rFonts w:asciiTheme="minorHAnsi" w:hAnsiTheme="minorHAnsi" w:cstheme="minorBidi"/>
                <w:noProof/>
                <w:kern w:val="2"/>
                <w:sz w:val="22"/>
                <w14:ligatures w14:val="standardContextual"/>
              </w:rPr>
              <w:tab/>
            </w:r>
            <w:r w:rsidRPr="00C1653E">
              <w:rPr>
                <w:rStyle w:val="Hyperlink"/>
                <w:bCs/>
                <w:noProof/>
              </w:rPr>
              <w:t>Heart rate variability</w:t>
            </w:r>
            <w:r>
              <w:rPr>
                <w:noProof/>
                <w:webHidden/>
              </w:rPr>
              <w:tab/>
            </w:r>
            <w:r>
              <w:rPr>
                <w:noProof/>
                <w:webHidden/>
              </w:rPr>
              <w:fldChar w:fldCharType="begin"/>
            </w:r>
            <w:r>
              <w:rPr>
                <w:noProof/>
                <w:webHidden/>
              </w:rPr>
              <w:instrText xml:space="preserve"> PAGEREF _Toc238648306 \h </w:instrText>
            </w:r>
            <w:r>
              <w:rPr>
                <w:noProof/>
                <w:webHidden/>
              </w:rPr>
            </w:r>
            <w:r>
              <w:rPr>
                <w:noProof/>
                <w:webHidden/>
              </w:rPr>
              <w:fldChar w:fldCharType="separate"/>
            </w:r>
            <w:r>
              <w:rPr>
                <w:noProof/>
                <w:webHidden/>
              </w:rPr>
              <w:t>25</w:t>
            </w:r>
            <w:r>
              <w:rPr>
                <w:noProof/>
                <w:webHidden/>
              </w:rPr>
              <w:fldChar w:fldCharType="end"/>
            </w:r>
          </w:hyperlink>
        </w:p>
        <w:p w14:paraId="550A2DC2" w14:textId="03A97113"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07" w:history="1">
            <w:r w:rsidRPr="00C1653E">
              <w:rPr>
                <w:rStyle w:val="Hyperlink"/>
                <w:noProof/>
              </w:rPr>
              <w:t>2.3</w:t>
            </w:r>
            <w:r>
              <w:rPr>
                <w:rFonts w:asciiTheme="minorHAnsi" w:hAnsiTheme="minorHAnsi" w:cstheme="minorBidi"/>
                <w:noProof/>
                <w:kern w:val="2"/>
                <w:sz w:val="22"/>
                <w14:ligatures w14:val="standardContextual"/>
              </w:rPr>
              <w:tab/>
            </w:r>
            <w:r w:rsidRPr="00C1653E">
              <w:rPr>
                <w:rStyle w:val="Hyperlink"/>
                <w:noProof/>
              </w:rPr>
              <w:t>Photoplethysmography</w:t>
            </w:r>
            <w:r>
              <w:rPr>
                <w:noProof/>
                <w:webHidden/>
              </w:rPr>
              <w:tab/>
            </w:r>
            <w:r>
              <w:rPr>
                <w:noProof/>
                <w:webHidden/>
              </w:rPr>
              <w:fldChar w:fldCharType="begin"/>
            </w:r>
            <w:r>
              <w:rPr>
                <w:noProof/>
                <w:webHidden/>
              </w:rPr>
              <w:instrText xml:space="preserve"> PAGEREF _Toc238648307 \h </w:instrText>
            </w:r>
            <w:r>
              <w:rPr>
                <w:noProof/>
                <w:webHidden/>
              </w:rPr>
            </w:r>
            <w:r>
              <w:rPr>
                <w:noProof/>
                <w:webHidden/>
              </w:rPr>
              <w:fldChar w:fldCharType="separate"/>
            </w:r>
            <w:r>
              <w:rPr>
                <w:noProof/>
                <w:webHidden/>
              </w:rPr>
              <w:t>26</w:t>
            </w:r>
            <w:r>
              <w:rPr>
                <w:noProof/>
                <w:webHidden/>
              </w:rPr>
              <w:fldChar w:fldCharType="end"/>
            </w:r>
          </w:hyperlink>
        </w:p>
        <w:p w14:paraId="028A60E5" w14:textId="047BE160"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08" w:history="1">
            <w:r w:rsidRPr="00C1653E">
              <w:rPr>
                <w:rStyle w:val="Hyperlink"/>
                <w:noProof/>
              </w:rPr>
              <w:t>2.3.1</w:t>
            </w:r>
            <w:r>
              <w:rPr>
                <w:rFonts w:asciiTheme="minorHAnsi" w:hAnsiTheme="minorHAnsi" w:cstheme="minorBidi"/>
                <w:noProof/>
                <w:kern w:val="2"/>
                <w:sz w:val="22"/>
                <w14:ligatures w14:val="standardContextual"/>
              </w:rPr>
              <w:tab/>
            </w:r>
            <w:r w:rsidRPr="00C1653E">
              <w:rPr>
                <w:rStyle w:val="Hyperlink"/>
                <w:noProof/>
              </w:rPr>
              <w:t>Definition and Optical Principles</w:t>
            </w:r>
            <w:r>
              <w:rPr>
                <w:noProof/>
                <w:webHidden/>
              </w:rPr>
              <w:tab/>
            </w:r>
            <w:r>
              <w:rPr>
                <w:noProof/>
                <w:webHidden/>
              </w:rPr>
              <w:fldChar w:fldCharType="begin"/>
            </w:r>
            <w:r>
              <w:rPr>
                <w:noProof/>
                <w:webHidden/>
              </w:rPr>
              <w:instrText xml:space="preserve"> PAGEREF _Toc238648308 \h </w:instrText>
            </w:r>
            <w:r>
              <w:rPr>
                <w:noProof/>
                <w:webHidden/>
              </w:rPr>
            </w:r>
            <w:r>
              <w:rPr>
                <w:noProof/>
                <w:webHidden/>
              </w:rPr>
              <w:fldChar w:fldCharType="separate"/>
            </w:r>
            <w:r>
              <w:rPr>
                <w:noProof/>
                <w:webHidden/>
              </w:rPr>
              <w:t>26</w:t>
            </w:r>
            <w:r>
              <w:rPr>
                <w:noProof/>
                <w:webHidden/>
              </w:rPr>
              <w:fldChar w:fldCharType="end"/>
            </w:r>
          </w:hyperlink>
        </w:p>
        <w:p w14:paraId="11B3D682" w14:textId="4FA7B71F"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09" w:history="1">
            <w:r w:rsidRPr="00C1653E">
              <w:rPr>
                <w:rStyle w:val="Hyperlink"/>
                <w:bCs/>
                <w:noProof/>
              </w:rPr>
              <w:t>2.3.2</w:t>
            </w:r>
            <w:r>
              <w:rPr>
                <w:rFonts w:asciiTheme="minorHAnsi" w:hAnsiTheme="minorHAnsi" w:cstheme="minorBidi"/>
                <w:noProof/>
                <w:kern w:val="2"/>
                <w:sz w:val="22"/>
                <w14:ligatures w14:val="standardContextual"/>
              </w:rPr>
              <w:tab/>
            </w:r>
            <w:r w:rsidRPr="00C1653E">
              <w:rPr>
                <w:rStyle w:val="Hyperlink"/>
                <w:bCs/>
                <w:noProof/>
              </w:rPr>
              <w:t>Hardware and Acquisition</w:t>
            </w:r>
            <w:r>
              <w:rPr>
                <w:noProof/>
                <w:webHidden/>
              </w:rPr>
              <w:tab/>
            </w:r>
            <w:r>
              <w:rPr>
                <w:noProof/>
                <w:webHidden/>
              </w:rPr>
              <w:fldChar w:fldCharType="begin"/>
            </w:r>
            <w:r>
              <w:rPr>
                <w:noProof/>
                <w:webHidden/>
              </w:rPr>
              <w:instrText xml:space="preserve"> PAGEREF _Toc238648309 \h </w:instrText>
            </w:r>
            <w:r>
              <w:rPr>
                <w:noProof/>
                <w:webHidden/>
              </w:rPr>
            </w:r>
            <w:r>
              <w:rPr>
                <w:noProof/>
                <w:webHidden/>
              </w:rPr>
              <w:fldChar w:fldCharType="separate"/>
            </w:r>
            <w:r>
              <w:rPr>
                <w:noProof/>
                <w:webHidden/>
              </w:rPr>
              <w:t>27</w:t>
            </w:r>
            <w:r>
              <w:rPr>
                <w:noProof/>
                <w:webHidden/>
              </w:rPr>
              <w:fldChar w:fldCharType="end"/>
            </w:r>
          </w:hyperlink>
        </w:p>
        <w:p w14:paraId="3B38FE3D" w14:textId="6F34E76F"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10" w:history="1">
            <w:r w:rsidRPr="00C1653E">
              <w:rPr>
                <w:rStyle w:val="Hyperlink"/>
                <w:bCs/>
                <w:noProof/>
              </w:rPr>
              <w:t>2.3.3</w:t>
            </w:r>
            <w:r>
              <w:rPr>
                <w:rFonts w:asciiTheme="minorHAnsi" w:hAnsiTheme="minorHAnsi" w:cstheme="minorBidi"/>
                <w:noProof/>
                <w:kern w:val="2"/>
                <w:sz w:val="22"/>
                <w14:ligatures w14:val="standardContextual"/>
              </w:rPr>
              <w:tab/>
            </w:r>
            <w:r w:rsidRPr="00C1653E">
              <w:rPr>
                <w:rStyle w:val="Hyperlink"/>
                <w:bCs/>
                <w:noProof/>
              </w:rPr>
              <w:t>Waveform Information</w:t>
            </w:r>
            <w:r>
              <w:rPr>
                <w:noProof/>
                <w:webHidden/>
              </w:rPr>
              <w:tab/>
            </w:r>
            <w:r>
              <w:rPr>
                <w:noProof/>
                <w:webHidden/>
              </w:rPr>
              <w:fldChar w:fldCharType="begin"/>
            </w:r>
            <w:r>
              <w:rPr>
                <w:noProof/>
                <w:webHidden/>
              </w:rPr>
              <w:instrText xml:space="preserve"> PAGEREF _Toc238648310 \h </w:instrText>
            </w:r>
            <w:r>
              <w:rPr>
                <w:noProof/>
                <w:webHidden/>
              </w:rPr>
            </w:r>
            <w:r>
              <w:rPr>
                <w:noProof/>
                <w:webHidden/>
              </w:rPr>
              <w:fldChar w:fldCharType="separate"/>
            </w:r>
            <w:r>
              <w:rPr>
                <w:noProof/>
                <w:webHidden/>
              </w:rPr>
              <w:t>29</w:t>
            </w:r>
            <w:r>
              <w:rPr>
                <w:noProof/>
                <w:webHidden/>
              </w:rPr>
              <w:fldChar w:fldCharType="end"/>
            </w:r>
          </w:hyperlink>
        </w:p>
        <w:p w14:paraId="147E3FCE" w14:textId="10AF60B1"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11" w:history="1">
            <w:r w:rsidRPr="00C1653E">
              <w:rPr>
                <w:rStyle w:val="Hyperlink"/>
                <w:bCs/>
                <w:noProof/>
              </w:rPr>
              <w:t>2.3.4</w:t>
            </w:r>
            <w:r>
              <w:rPr>
                <w:rFonts w:asciiTheme="minorHAnsi" w:hAnsiTheme="minorHAnsi" w:cstheme="minorBidi"/>
                <w:noProof/>
                <w:kern w:val="2"/>
                <w:sz w:val="22"/>
                <w14:ligatures w14:val="standardContextual"/>
              </w:rPr>
              <w:tab/>
            </w:r>
            <w:r w:rsidRPr="00C1653E">
              <w:rPr>
                <w:rStyle w:val="Hyperlink"/>
                <w:bCs/>
                <w:noProof/>
              </w:rPr>
              <w:t>PPG and ECG</w:t>
            </w:r>
            <w:r>
              <w:rPr>
                <w:noProof/>
                <w:webHidden/>
              </w:rPr>
              <w:tab/>
            </w:r>
            <w:r>
              <w:rPr>
                <w:noProof/>
                <w:webHidden/>
              </w:rPr>
              <w:fldChar w:fldCharType="begin"/>
            </w:r>
            <w:r>
              <w:rPr>
                <w:noProof/>
                <w:webHidden/>
              </w:rPr>
              <w:instrText xml:space="preserve"> PAGEREF _Toc238648311 \h </w:instrText>
            </w:r>
            <w:r>
              <w:rPr>
                <w:noProof/>
                <w:webHidden/>
              </w:rPr>
            </w:r>
            <w:r>
              <w:rPr>
                <w:noProof/>
                <w:webHidden/>
              </w:rPr>
              <w:fldChar w:fldCharType="separate"/>
            </w:r>
            <w:r>
              <w:rPr>
                <w:noProof/>
                <w:webHidden/>
              </w:rPr>
              <w:t>30</w:t>
            </w:r>
            <w:r>
              <w:rPr>
                <w:noProof/>
                <w:webHidden/>
              </w:rPr>
              <w:fldChar w:fldCharType="end"/>
            </w:r>
          </w:hyperlink>
        </w:p>
        <w:p w14:paraId="4A628CEA" w14:textId="0166B6F5"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12" w:history="1">
            <w:r w:rsidRPr="00C1653E">
              <w:rPr>
                <w:rStyle w:val="Hyperlink"/>
                <w:bCs/>
                <w:noProof/>
              </w:rPr>
              <w:t>2.3.5</w:t>
            </w:r>
            <w:r>
              <w:rPr>
                <w:rFonts w:asciiTheme="minorHAnsi" w:hAnsiTheme="minorHAnsi" w:cstheme="minorBidi"/>
                <w:noProof/>
                <w:kern w:val="2"/>
                <w:sz w:val="22"/>
                <w14:ligatures w14:val="standardContextual"/>
              </w:rPr>
              <w:tab/>
            </w:r>
            <w:r w:rsidRPr="00C1653E">
              <w:rPr>
                <w:rStyle w:val="Hyperlink"/>
                <w:bCs/>
                <w:noProof/>
              </w:rPr>
              <w:t>Motion Artifacts and Cancellation</w:t>
            </w:r>
            <w:r>
              <w:rPr>
                <w:noProof/>
                <w:webHidden/>
              </w:rPr>
              <w:tab/>
            </w:r>
            <w:r>
              <w:rPr>
                <w:noProof/>
                <w:webHidden/>
              </w:rPr>
              <w:fldChar w:fldCharType="begin"/>
            </w:r>
            <w:r>
              <w:rPr>
                <w:noProof/>
                <w:webHidden/>
              </w:rPr>
              <w:instrText xml:space="preserve"> PAGEREF _Toc238648312 \h </w:instrText>
            </w:r>
            <w:r>
              <w:rPr>
                <w:noProof/>
                <w:webHidden/>
              </w:rPr>
            </w:r>
            <w:r>
              <w:rPr>
                <w:noProof/>
                <w:webHidden/>
              </w:rPr>
              <w:fldChar w:fldCharType="separate"/>
            </w:r>
            <w:r>
              <w:rPr>
                <w:noProof/>
                <w:webHidden/>
              </w:rPr>
              <w:t>32</w:t>
            </w:r>
            <w:r>
              <w:rPr>
                <w:noProof/>
                <w:webHidden/>
              </w:rPr>
              <w:fldChar w:fldCharType="end"/>
            </w:r>
          </w:hyperlink>
        </w:p>
        <w:p w14:paraId="41C4C6FF" w14:textId="084D99D2"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13" w:history="1">
            <w:r w:rsidRPr="00C1653E">
              <w:rPr>
                <w:rStyle w:val="Hyperlink"/>
                <w:noProof/>
              </w:rPr>
              <w:t>2.4</w:t>
            </w:r>
            <w:r>
              <w:rPr>
                <w:rFonts w:asciiTheme="minorHAnsi" w:hAnsiTheme="minorHAnsi" w:cstheme="minorBidi"/>
                <w:noProof/>
                <w:kern w:val="2"/>
                <w:sz w:val="22"/>
                <w14:ligatures w14:val="standardContextual"/>
              </w:rPr>
              <w:tab/>
            </w:r>
            <w:r w:rsidRPr="00C1653E">
              <w:rPr>
                <w:rStyle w:val="Hyperlink"/>
                <w:noProof/>
              </w:rPr>
              <w:t>Machine Learning and Deep Learning</w:t>
            </w:r>
            <w:r>
              <w:rPr>
                <w:noProof/>
                <w:webHidden/>
              </w:rPr>
              <w:tab/>
            </w:r>
            <w:r>
              <w:rPr>
                <w:noProof/>
                <w:webHidden/>
              </w:rPr>
              <w:fldChar w:fldCharType="begin"/>
            </w:r>
            <w:r>
              <w:rPr>
                <w:noProof/>
                <w:webHidden/>
              </w:rPr>
              <w:instrText xml:space="preserve"> PAGEREF _Toc238648313 \h </w:instrText>
            </w:r>
            <w:r>
              <w:rPr>
                <w:noProof/>
                <w:webHidden/>
              </w:rPr>
            </w:r>
            <w:r>
              <w:rPr>
                <w:noProof/>
                <w:webHidden/>
              </w:rPr>
              <w:fldChar w:fldCharType="separate"/>
            </w:r>
            <w:r>
              <w:rPr>
                <w:noProof/>
                <w:webHidden/>
              </w:rPr>
              <w:t>34</w:t>
            </w:r>
            <w:r>
              <w:rPr>
                <w:noProof/>
                <w:webHidden/>
              </w:rPr>
              <w:fldChar w:fldCharType="end"/>
            </w:r>
          </w:hyperlink>
        </w:p>
        <w:p w14:paraId="3513043F" w14:textId="7D437ED7"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14" w:history="1">
            <w:r w:rsidRPr="00C1653E">
              <w:rPr>
                <w:rStyle w:val="Hyperlink"/>
                <w:noProof/>
              </w:rPr>
              <w:t>2.4.1</w:t>
            </w:r>
            <w:r>
              <w:rPr>
                <w:rFonts w:asciiTheme="minorHAnsi" w:hAnsiTheme="minorHAnsi" w:cstheme="minorBidi"/>
                <w:noProof/>
                <w:kern w:val="2"/>
                <w:sz w:val="22"/>
                <w14:ligatures w14:val="standardContextual"/>
              </w:rPr>
              <w:tab/>
            </w:r>
            <w:r w:rsidRPr="00C1653E">
              <w:rPr>
                <w:rStyle w:val="Hyperlink"/>
                <w:noProof/>
              </w:rPr>
              <w:t>Concept of AI and ML</w:t>
            </w:r>
            <w:r>
              <w:rPr>
                <w:noProof/>
                <w:webHidden/>
              </w:rPr>
              <w:tab/>
            </w:r>
            <w:r>
              <w:rPr>
                <w:noProof/>
                <w:webHidden/>
              </w:rPr>
              <w:fldChar w:fldCharType="begin"/>
            </w:r>
            <w:r>
              <w:rPr>
                <w:noProof/>
                <w:webHidden/>
              </w:rPr>
              <w:instrText xml:space="preserve"> PAGEREF _Toc238648314 \h </w:instrText>
            </w:r>
            <w:r>
              <w:rPr>
                <w:noProof/>
                <w:webHidden/>
              </w:rPr>
            </w:r>
            <w:r>
              <w:rPr>
                <w:noProof/>
                <w:webHidden/>
              </w:rPr>
              <w:fldChar w:fldCharType="separate"/>
            </w:r>
            <w:r>
              <w:rPr>
                <w:noProof/>
                <w:webHidden/>
              </w:rPr>
              <w:t>34</w:t>
            </w:r>
            <w:r>
              <w:rPr>
                <w:noProof/>
                <w:webHidden/>
              </w:rPr>
              <w:fldChar w:fldCharType="end"/>
            </w:r>
          </w:hyperlink>
        </w:p>
        <w:p w14:paraId="3596B609" w14:textId="5E7E499A"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15" w:history="1">
            <w:r w:rsidRPr="00C1653E">
              <w:rPr>
                <w:rStyle w:val="Hyperlink"/>
                <w:bCs/>
                <w:noProof/>
              </w:rPr>
              <w:t>2.4.2</w:t>
            </w:r>
            <w:r>
              <w:rPr>
                <w:rFonts w:asciiTheme="minorHAnsi" w:hAnsiTheme="minorHAnsi" w:cstheme="minorBidi"/>
                <w:noProof/>
                <w:kern w:val="2"/>
                <w:sz w:val="22"/>
                <w14:ligatures w14:val="standardContextual"/>
              </w:rPr>
              <w:tab/>
            </w:r>
            <w:r w:rsidRPr="00C1653E">
              <w:rPr>
                <w:rStyle w:val="Hyperlink"/>
                <w:bCs/>
                <w:noProof/>
              </w:rPr>
              <w:t>Supervised Time Series Classification Models</w:t>
            </w:r>
            <w:r>
              <w:rPr>
                <w:noProof/>
                <w:webHidden/>
              </w:rPr>
              <w:tab/>
            </w:r>
            <w:r>
              <w:rPr>
                <w:noProof/>
                <w:webHidden/>
              </w:rPr>
              <w:fldChar w:fldCharType="begin"/>
            </w:r>
            <w:r>
              <w:rPr>
                <w:noProof/>
                <w:webHidden/>
              </w:rPr>
              <w:instrText xml:space="preserve"> PAGEREF _Toc238648315 \h </w:instrText>
            </w:r>
            <w:r>
              <w:rPr>
                <w:noProof/>
                <w:webHidden/>
              </w:rPr>
            </w:r>
            <w:r>
              <w:rPr>
                <w:noProof/>
                <w:webHidden/>
              </w:rPr>
              <w:fldChar w:fldCharType="separate"/>
            </w:r>
            <w:r>
              <w:rPr>
                <w:noProof/>
                <w:webHidden/>
              </w:rPr>
              <w:t>36</w:t>
            </w:r>
            <w:r>
              <w:rPr>
                <w:noProof/>
                <w:webHidden/>
              </w:rPr>
              <w:fldChar w:fldCharType="end"/>
            </w:r>
          </w:hyperlink>
        </w:p>
        <w:p w14:paraId="71D2463E" w14:textId="34A28A74"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16" w:history="1">
            <w:r w:rsidRPr="00C1653E">
              <w:rPr>
                <w:rStyle w:val="Hyperlink"/>
                <w:bCs/>
                <w:noProof/>
              </w:rPr>
              <w:t>2.4.3 One-Dimensional Convolutional Networks</w:t>
            </w:r>
            <w:r>
              <w:rPr>
                <w:noProof/>
                <w:webHidden/>
              </w:rPr>
              <w:tab/>
            </w:r>
            <w:r>
              <w:rPr>
                <w:noProof/>
                <w:webHidden/>
              </w:rPr>
              <w:fldChar w:fldCharType="begin"/>
            </w:r>
            <w:r>
              <w:rPr>
                <w:noProof/>
                <w:webHidden/>
              </w:rPr>
              <w:instrText xml:space="preserve"> PAGEREF _Toc238648316 \h </w:instrText>
            </w:r>
            <w:r>
              <w:rPr>
                <w:noProof/>
                <w:webHidden/>
              </w:rPr>
            </w:r>
            <w:r>
              <w:rPr>
                <w:noProof/>
                <w:webHidden/>
              </w:rPr>
              <w:fldChar w:fldCharType="separate"/>
            </w:r>
            <w:r>
              <w:rPr>
                <w:noProof/>
                <w:webHidden/>
              </w:rPr>
              <w:t>37</w:t>
            </w:r>
            <w:r>
              <w:rPr>
                <w:noProof/>
                <w:webHidden/>
              </w:rPr>
              <w:fldChar w:fldCharType="end"/>
            </w:r>
          </w:hyperlink>
        </w:p>
        <w:p w14:paraId="2ADDA399" w14:textId="3AFA5D29"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17" w:history="1">
            <w:r w:rsidRPr="00C1653E">
              <w:rPr>
                <w:rStyle w:val="Hyperlink"/>
                <w:bCs/>
                <w:noProof/>
              </w:rPr>
              <w:t>2.4.4 InceptionTime</w:t>
            </w:r>
            <w:r>
              <w:rPr>
                <w:noProof/>
                <w:webHidden/>
              </w:rPr>
              <w:tab/>
            </w:r>
            <w:r>
              <w:rPr>
                <w:noProof/>
                <w:webHidden/>
              </w:rPr>
              <w:fldChar w:fldCharType="begin"/>
            </w:r>
            <w:r>
              <w:rPr>
                <w:noProof/>
                <w:webHidden/>
              </w:rPr>
              <w:instrText xml:space="preserve"> PAGEREF _Toc238648317 \h </w:instrText>
            </w:r>
            <w:r>
              <w:rPr>
                <w:noProof/>
                <w:webHidden/>
              </w:rPr>
            </w:r>
            <w:r>
              <w:rPr>
                <w:noProof/>
                <w:webHidden/>
              </w:rPr>
              <w:fldChar w:fldCharType="separate"/>
            </w:r>
            <w:r>
              <w:rPr>
                <w:noProof/>
                <w:webHidden/>
              </w:rPr>
              <w:t>38</w:t>
            </w:r>
            <w:r>
              <w:rPr>
                <w:noProof/>
                <w:webHidden/>
              </w:rPr>
              <w:fldChar w:fldCharType="end"/>
            </w:r>
          </w:hyperlink>
        </w:p>
        <w:p w14:paraId="13D9EDCA" w14:textId="47815130"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18" w:history="1">
            <w:r w:rsidRPr="00C1653E">
              <w:rPr>
                <w:rStyle w:val="Hyperlink"/>
                <w:bCs/>
                <w:noProof/>
              </w:rPr>
              <w:t>2.4.5 ShapeFormer</w:t>
            </w:r>
            <w:r>
              <w:rPr>
                <w:noProof/>
                <w:webHidden/>
              </w:rPr>
              <w:tab/>
            </w:r>
            <w:r>
              <w:rPr>
                <w:noProof/>
                <w:webHidden/>
              </w:rPr>
              <w:fldChar w:fldCharType="begin"/>
            </w:r>
            <w:r>
              <w:rPr>
                <w:noProof/>
                <w:webHidden/>
              </w:rPr>
              <w:instrText xml:space="preserve"> PAGEREF _Toc238648318 \h </w:instrText>
            </w:r>
            <w:r>
              <w:rPr>
                <w:noProof/>
                <w:webHidden/>
              </w:rPr>
            </w:r>
            <w:r>
              <w:rPr>
                <w:noProof/>
                <w:webHidden/>
              </w:rPr>
              <w:fldChar w:fldCharType="separate"/>
            </w:r>
            <w:r>
              <w:rPr>
                <w:noProof/>
                <w:webHidden/>
              </w:rPr>
              <w:t>40</w:t>
            </w:r>
            <w:r>
              <w:rPr>
                <w:noProof/>
                <w:webHidden/>
              </w:rPr>
              <w:fldChar w:fldCharType="end"/>
            </w:r>
          </w:hyperlink>
        </w:p>
        <w:p w14:paraId="2A84239E" w14:textId="799E9335"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319" w:history="1">
            <w:r w:rsidRPr="00C1653E">
              <w:rPr>
                <w:rStyle w:val="Hyperlink"/>
                <w:noProof/>
              </w:rPr>
              <w:t>3.</w:t>
            </w:r>
            <w:r>
              <w:rPr>
                <w:rFonts w:asciiTheme="minorHAnsi" w:hAnsiTheme="minorHAnsi" w:cstheme="minorBidi"/>
                <w:noProof/>
                <w:kern w:val="2"/>
                <w:sz w:val="22"/>
                <w14:ligatures w14:val="standardContextual"/>
              </w:rPr>
              <w:tab/>
            </w:r>
            <w:r w:rsidRPr="00C1653E">
              <w:rPr>
                <w:rStyle w:val="Hyperlink"/>
                <w:noProof/>
              </w:rPr>
              <w:t>Pipeline Design and Implementation</w:t>
            </w:r>
            <w:r>
              <w:rPr>
                <w:noProof/>
                <w:webHidden/>
              </w:rPr>
              <w:tab/>
            </w:r>
            <w:r>
              <w:rPr>
                <w:noProof/>
                <w:webHidden/>
              </w:rPr>
              <w:fldChar w:fldCharType="begin"/>
            </w:r>
            <w:r>
              <w:rPr>
                <w:noProof/>
                <w:webHidden/>
              </w:rPr>
              <w:instrText xml:space="preserve"> PAGEREF _Toc238648319 \h </w:instrText>
            </w:r>
            <w:r>
              <w:rPr>
                <w:noProof/>
                <w:webHidden/>
              </w:rPr>
            </w:r>
            <w:r>
              <w:rPr>
                <w:noProof/>
                <w:webHidden/>
              </w:rPr>
              <w:fldChar w:fldCharType="separate"/>
            </w:r>
            <w:r>
              <w:rPr>
                <w:noProof/>
                <w:webHidden/>
              </w:rPr>
              <w:t>42</w:t>
            </w:r>
            <w:r>
              <w:rPr>
                <w:noProof/>
                <w:webHidden/>
              </w:rPr>
              <w:fldChar w:fldCharType="end"/>
            </w:r>
          </w:hyperlink>
        </w:p>
        <w:p w14:paraId="2A5737F2" w14:textId="4B93A626"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20" w:history="1">
            <w:r w:rsidRPr="00C1653E">
              <w:rPr>
                <w:rStyle w:val="Hyperlink"/>
                <w:noProof/>
              </w:rPr>
              <w:t>3.1</w:t>
            </w:r>
            <w:r>
              <w:rPr>
                <w:rFonts w:asciiTheme="minorHAnsi" w:hAnsiTheme="minorHAnsi" w:cstheme="minorBidi"/>
                <w:noProof/>
                <w:kern w:val="2"/>
                <w:sz w:val="22"/>
                <w14:ligatures w14:val="standardContextual"/>
              </w:rPr>
              <w:tab/>
            </w:r>
            <w:r w:rsidRPr="00C1653E">
              <w:rPr>
                <w:rStyle w:val="Hyperlink"/>
                <w:noProof/>
              </w:rPr>
              <w:t>Overall workflow</w:t>
            </w:r>
            <w:r>
              <w:rPr>
                <w:noProof/>
                <w:webHidden/>
              </w:rPr>
              <w:tab/>
            </w:r>
            <w:r>
              <w:rPr>
                <w:noProof/>
                <w:webHidden/>
              </w:rPr>
              <w:fldChar w:fldCharType="begin"/>
            </w:r>
            <w:r>
              <w:rPr>
                <w:noProof/>
                <w:webHidden/>
              </w:rPr>
              <w:instrText xml:space="preserve"> PAGEREF _Toc238648320 \h </w:instrText>
            </w:r>
            <w:r>
              <w:rPr>
                <w:noProof/>
                <w:webHidden/>
              </w:rPr>
            </w:r>
            <w:r>
              <w:rPr>
                <w:noProof/>
                <w:webHidden/>
              </w:rPr>
              <w:fldChar w:fldCharType="separate"/>
            </w:r>
            <w:r>
              <w:rPr>
                <w:noProof/>
                <w:webHidden/>
              </w:rPr>
              <w:t>42</w:t>
            </w:r>
            <w:r>
              <w:rPr>
                <w:noProof/>
                <w:webHidden/>
              </w:rPr>
              <w:fldChar w:fldCharType="end"/>
            </w:r>
          </w:hyperlink>
        </w:p>
        <w:p w14:paraId="6F0A06B1" w14:textId="63FC80BE"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21" w:history="1">
            <w:r w:rsidRPr="00C1653E">
              <w:rPr>
                <w:rStyle w:val="Hyperlink"/>
                <w:noProof/>
              </w:rPr>
              <w:t>3.2</w:t>
            </w:r>
            <w:r>
              <w:rPr>
                <w:rFonts w:asciiTheme="minorHAnsi" w:hAnsiTheme="minorHAnsi" w:cstheme="minorBidi"/>
                <w:noProof/>
                <w:kern w:val="2"/>
                <w:sz w:val="22"/>
                <w14:ligatures w14:val="standardContextual"/>
              </w:rPr>
              <w:tab/>
            </w:r>
            <w:r w:rsidRPr="00C1653E">
              <w:rPr>
                <w:rStyle w:val="Hyperlink"/>
                <w:noProof/>
              </w:rPr>
              <w:t>Datasets</w:t>
            </w:r>
            <w:r>
              <w:rPr>
                <w:noProof/>
                <w:webHidden/>
              </w:rPr>
              <w:tab/>
            </w:r>
            <w:r>
              <w:rPr>
                <w:noProof/>
                <w:webHidden/>
              </w:rPr>
              <w:fldChar w:fldCharType="begin"/>
            </w:r>
            <w:r>
              <w:rPr>
                <w:noProof/>
                <w:webHidden/>
              </w:rPr>
              <w:instrText xml:space="preserve"> PAGEREF _Toc238648321 \h </w:instrText>
            </w:r>
            <w:r>
              <w:rPr>
                <w:noProof/>
                <w:webHidden/>
              </w:rPr>
            </w:r>
            <w:r>
              <w:rPr>
                <w:noProof/>
                <w:webHidden/>
              </w:rPr>
              <w:fldChar w:fldCharType="separate"/>
            </w:r>
            <w:r>
              <w:rPr>
                <w:noProof/>
                <w:webHidden/>
              </w:rPr>
              <w:t>46</w:t>
            </w:r>
            <w:r>
              <w:rPr>
                <w:noProof/>
                <w:webHidden/>
              </w:rPr>
              <w:fldChar w:fldCharType="end"/>
            </w:r>
          </w:hyperlink>
        </w:p>
        <w:p w14:paraId="6EAFB4F3" w14:textId="07ACF37F"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22" w:history="1">
            <w:r w:rsidRPr="00C1653E">
              <w:rPr>
                <w:rStyle w:val="Hyperlink"/>
                <w:noProof/>
              </w:rPr>
              <w:t>3.2.1</w:t>
            </w:r>
            <w:r>
              <w:rPr>
                <w:rFonts w:asciiTheme="minorHAnsi" w:hAnsiTheme="minorHAnsi" w:cstheme="minorBidi"/>
                <w:noProof/>
                <w:kern w:val="2"/>
                <w:sz w:val="22"/>
                <w14:ligatures w14:val="standardContextual"/>
              </w:rPr>
              <w:tab/>
            </w:r>
            <w:r w:rsidRPr="00C1653E">
              <w:rPr>
                <w:rStyle w:val="Hyperlink"/>
                <w:noProof/>
              </w:rPr>
              <w:t>Internal Main Datasets</w:t>
            </w:r>
            <w:r>
              <w:rPr>
                <w:noProof/>
                <w:webHidden/>
              </w:rPr>
              <w:tab/>
            </w:r>
            <w:r>
              <w:rPr>
                <w:noProof/>
                <w:webHidden/>
              </w:rPr>
              <w:fldChar w:fldCharType="begin"/>
            </w:r>
            <w:r>
              <w:rPr>
                <w:noProof/>
                <w:webHidden/>
              </w:rPr>
              <w:instrText xml:space="preserve"> PAGEREF _Toc238648322 \h </w:instrText>
            </w:r>
            <w:r>
              <w:rPr>
                <w:noProof/>
                <w:webHidden/>
              </w:rPr>
            </w:r>
            <w:r>
              <w:rPr>
                <w:noProof/>
                <w:webHidden/>
              </w:rPr>
              <w:fldChar w:fldCharType="separate"/>
            </w:r>
            <w:r>
              <w:rPr>
                <w:noProof/>
                <w:webHidden/>
              </w:rPr>
              <w:t>46</w:t>
            </w:r>
            <w:r>
              <w:rPr>
                <w:noProof/>
                <w:webHidden/>
              </w:rPr>
              <w:fldChar w:fldCharType="end"/>
            </w:r>
          </w:hyperlink>
        </w:p>
        <w:p w14:paraId="65BDC9D5" w14:textId="2C6BAC0E"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23" w:history="1">
            <w:r w:rsidRPr="00C1653E">
              <w:rPr>
                <w:rStyle w:val="Hyperlink"/>
                <w:noProof/>
              </w:rPr>
              <w:t>3.2.2</w:t>
            </w:r>
            <w:r>
              <w:rPr>
                <w:rFonts w:asciiTheme="minorHAnsi" w:hAnsiTheme="minorHAnsi" w:cstheme="minorBidi"/>
                <w:noProof/>
                <w:kern w:val="2"/>
                <w:sz w:val="22"/>
                <w14:ligatures w14:val="standardContextual"/>
              </w:rPr>
              <w:tab/>
            </w:r>
            <w:r w:rsidRPr="00C1653E">
              <w:rPr>
                <w:rStyle w:val="Hyperlink"/>
                <w:noProof/>
              </w:rPr>
              <w:t>Open-source motion-artifact development dataset</w:t>
            </w:r>
            <w:r>
              <w:rPr>
                <w:noProof/>
                <w:webHidden/>
              </w:rPr>
              <w:tab/>
            </w:r>
            <w:r>
              <w:rPr>
                <w:noProof/>
                <w:webHidden/>
              </w:rPr>
              <w:fldChar w:fldCharType="begin"/>
            </w:r>
            <w:r>
              <w:rPr>
                <w:noProof/>
                <w:webHidden/>
              </w:rPr>
              <w:instrText xml:space="preserve"> PAGEREF _Toc238648323 \h </w:instrText>
            </w:r>
            <w:r>
              <w:rPr>
                <w:noProof/>
                <w:webHidden/>
              </w:rPr>
            </w:r>
            <w:r>
              <w:rPr>
                <w:noProof/>
                <w:webHidden/>
              </w:rPr>
              <w:fldChar w:fldCharType="separate"/>
            </w:r>
            <w:r>
              <w:rPr>
                <w:noProof/>
                <w:webHidden/>
              </w:rPr>
              <w:t>47</w:t>
            </w:r>
            <w:r>
              <w:rPr>
                <w:noProof/>
                <w:webHidden/>
              </w:rPr>
              <w:fldChar w:fldCharType="end"/>
            </w:r>
          </w:hyperlink>
        </w:p>
        <w:p w14:paraId="3CF4DE73" w14:textId="5A4F88EC"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24" w:history="1">
            <w:r w:rsidRPr="00C1653E">
              <w:rPr>
                <w:rStyle w:val="Hyperlink"/>
                <w:noProof/>
              </w:rPr>
              <w:t>3.3</w:t>
            </w:r>
            <w:r>
              <w:rPr>
                <w:rFonts w:asciiTheme="minorHAnsi" w:hAnsiTheme="minorHAnsi" w:cstheme="minorBidi"/>
                <w:noProof/>
                <w:kern w:val="2"/>
                <w:sz w:val="22"/>
                <w14:ligatures w14:val="standardContextual"/>
              </w:rPr>
              <w:tab/>
            </w:r>
            <w:r w:rsidRPr="00C1653E">
              <w:rPr>
                <w:rStyle w:val="Hyperlink"/>
                <w:noProof/>
              </w:rPr>
              <w:t>Signal Preparation</w:t>
            </w:r>
            <w:r>
              <w:rPr>
                <w:noProof/>
                <w:webHidden/>
              </w:rPr>
              <w:tab/>
            </w:r>
            <w:r>
              <w:rPr>
                <w:noProof/>
                <w:webHidden/>
              </w:rPr>
              <w:fldChar w:fldCharType="begin"/>
            </w:r>
            <w:r>
              <w:rPr>
                <w:noProof/>
                <w:webHidden/>
              </w:rPr>
              <w:instrText xml:space="preserve"> PAGEREF _Toc238648324 \h </w:instrText>
            </w:r>
            <w:r>
              <w:rPr>
                <w:noProof/>
                <w:webHidden/>
              </w:rPr>
            </w:r>
            <w:r>
              <w:rPr>
                <w:noProof/>
                <w:webHidden/>
              </w:rPr>
              <w:fldChar w:fldCharType="separate"/>
            </w:r>
            <w:r>
              <w:rPr>
                <w:noProof/>
                <w:webHidden/>
              </w:rPr>
              <w:t>48</w:t>
            </w:r>
            <w:r>
              <w:rPr>
                <w:noProof/>
                <w:webHidden/>
              </w:rPr>
              <w:fldChar w:fldCharType="end"/>
            </w:r>
          </w:hyperlink>
        </w:p>
        <w:p w14:paraId="1906B51A" w14:textId="3F4272B1"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25" w:history="1">
            <w:r w:rsidRPr="00C1653E">
              <w:rPr>
                <w:rStyle w:val="Hyperlink"/>
                <w:noProof/>
              </w:rPr>
              <w:t>3.3.1</w:t>
            </w:r>
            <w:r>
              <w:rPr>
                <w:rFonts w:asciiTheme="minorHAnsi" w:hAnsiTheme="minorHAnsi" w:cstheme="minorBidi"/>
                <w:noProof/>
                <w:kern w:val="2"/>
                <w:sz w:val="22"/>
                <w14:ligatures w14:val="standardContextual"/>
              </w:rPr>
              <w:tab/>
            </w:r>
            <w:r w:rsidRPr="00C1653E">
              <w:rPr>
                <w:rStyle w:val="Hyperlink"/>
                <w:noProof/>
              </w:rPr>
              <w:t>PPG preprocessing</w:t>
            </w:r>
            <w:r>
              <w:rPr>
                <w:noProof/>
                <w:webHidden/>
              </w:rPr>
              <w:tab/>
            </w:r>
            <w:r>
              <w:rPr>
                <w:noProof/>
                <w:webHidden/>
              </w:rPr>
              <w:fldChar w:fldCharType="begin"/>
            </w:r>
            <w:r>
              <w:rPr>
                <w:noProof/>
                <w:webHidden/>
              </w:rPr>
              <w:instrText xml:space="preserve"> PAGEREF _Toc238648325 \h </w:instrText>
            </w:r>
            <w:r>
              <w:rPr>
                <w:noProof/>
                <w:webHidden/>
              </w:rPr>
            </w:r>
            <w:r>
              <w:rPr>
                <w:noProof/>
                <w:webHidden/>
              </w:rPr>
              <w:fldChar w:fldCharType="separate"/>
            </w:r>
            <w:r>
              <w:rPr>
                <w:noProof/>
                <w:webHidden/>
              </w:rPr>
              <w:t>50</w:t>
            </w:r>
            <w:r>
              <w:rPr>
                <w:noProof/>
                <w:webHidden/>
              </w:rPr>
              <w:fldChar w:fldCharType="end"/>
            </w:r>
          </w:hyperlink>
        </w:p>
        <w:p w14:paraId="315E5953" w14:textId="15BC725C"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26" w:history="1">
            <w:r w:rsidRPr="00C1653E">
              <w:rPr>
                <w:rStyle w:val="Hyperlink"/>
                <w:noProof/>
              </w:rPr>
              <w:t>3.3.2</w:t>
            </w:r>
            <w:r>
              <w:rPr>
                <w:rFonts w:asciiTheme="minorHAnsi" w:hAnsiTheme="minorHAnsi" w:cstheme="minorBidi"/>
                <w:noProof/>
                <w:kern w:val="2"/>
                <w:sz w:val="22"/>
                <w14:ligatures w14:val="standardContextual"/>
              </w:rPr>
              <w:tab/>
            </w:r>
            <w:r w:rsidRPr="00C1653E">
              <w:rPr>
                <w:rStyle w:val="Hyperlink"/>
                <w:noProof/>
              </w:rPr>
              <w:t>IMU preprocessing, attitude estimation, and gravity removal</w:t>
            </w:r>
            <w:r>
              <w:rPr>
                <w:noProof/>
                <w:webHidden/>
              </w:rPr>
              <w:tab/>
            </w:r>
            <w:r>
              <w:rPr>
                <w:noProof/>
                <w:webHidden/>
              </w:rPr>
              <w:fldChar w:fldCharType="begin"/>
            </w:r>
            <w:r>
              <w:rPr>
                <w:noProof/>
                <w:webHidden/>
              </w:rPr>
              <w:instrText xml:space="preserve"> PAGEREF _Toc238648326 \h </w:instrText>
            </w:r>
            <w:r>
              <w:rPr>
                <w:noProof/>
                <w:webHidden/>
              </w:rPr>
            </w:r>
            <w:r>
              <w:rPr>
                <w:noProof/>
                <w:webHidden/>
              </w:rPr>
              <w:fldChar w:fldCharType="separate"/>
            </w:r>
            <w:r>
              <w:rPr>
                <w:noProof/>
                <w:webHidden/>
              </w:rPr>
              <w:t>51</w:t>
            </w:r>
            <w:r>
              <w:rPr>
                <w:noProof/>
                <w:webHidden/>
              </w:rPr>
              <w:fldChar w:fldCharType="end"/>
            </w:r>
          </w:hyperlink>
        </w:p>
        <w:p w14:paraId="0B958572" w14:textId="22D14628"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27" w:history="1">
            <w:r w:rsidRPr="00C1653E">
              <w:rPr>
                <w:rStyle w:val="Hyperlink"/>
                <w:noProof/>
              </w:rPr>
              <w:t>3.3.3</w:t>
            </w:r>
            <w:r>
              <w:rPr>
                <w:rFonts w:asciiTheme="minorHAnsi" w:hAnsiTheme="minorHAnsi" w:cstheme="minorBidi"/>
                <w:noProof/>
                <w:kern w:val="2"/>
                <w:sz w:val="22"/>
                <w14:ligatures w14:val="standardContextual"/>
              </w:rPr>
              <w:tab/>
            </w:r>
            <w:r w:rsidRPr="00C1653E">
              <w:rPr>
                <w:rStyle w:val="Hyperlink"/>
                <w:noProof/>
              </w:rPr>
              <w:t>Windows segmentation</w:t>
            </w:r>
            <w:r>
              <w:rPr>
                <w:noProof/>
                <w:webHidden/>
              </w:rPr>
              <w:tab/>
            </w:r>
            <w:r>
              <w:rPr>
                <w:noProof/>
                <w:webHidden/>
              </w:rPr>
              <w:fldChar w:fldCharType="begin"/>
            </w:r>
            <w:r>
              <w:rPr>
                <w:noProof/>
                <w:webHidden/>
              </w:rPr>
              <w:instrText xml:space="preserve"> PAGEREF _Toc238648327 \h </w:instrText>
            </w:r>
            <w:r>
              <w:rPr>
                <w:noProof/>
                <w:webHidden/>
              </w:rPr>
            </w:r>
            <w:r>
              <w:rPr>
                <w:noProof/>
                <w:webHidden/>
              </w:rPr>
              <w:fldChar w:fldCharType="separate"/>
            </w:r>
            <w:r>
              <w:rPr>
                <w:noProof/>
                <w:webHidden/>
              </w:rPr>
              <w:t>52</w:t>
            </w:r>
            <w:r>
              <w:rPr>
                <w:noProof/>
                <w:webHidden/>
              </w:rPr>
              <w:fldChar w:fldCharType="end"/>
            </w:r>
          </w:hyperlink>
        </w:p>
        <w:p w14:paraId="022D140D" w14:textId="4CED8899"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28" w:history="1">
            <w:r w:rsidRPr="00C1653E">
              <w:rPr>
                <w:rStyle w:val="Hyperlink"/>
                <w:noProof/>
              </w:rPr>
              <w:t>3.3.4</w:t>
            </w:r>
            <w:r>
              <w:rPr>
                <w:rFonts w:asciiTheme="minorHAnsi" w:hAnsiTheme="minorHAnsi" w:cstheme="minorBidi"/>
                <w:noProof/>
                <w:kern w:val="2"/>
                <w:sz w:val="22"/>
                <w14:ligatures w14:val="standardContextual"/>
              </w:rPr>
              <w:tab/>
            </w:r>
            <w:r w:rsidRPr="00C1653E">
              <w:rPr>
                <w:rStyle w:val="Hyperlink"/>
                <w:noProof/>
              </w:rPr>
              <w:t>Centering, normalization and standardization</w:t>
            </w:r>
            <w:r>
              <w:rPr>
                <w:noProof/>
                <w:webHidden/>
              </w:rPr>
              <w:tab/>
            </w:r>
            <w:r>
              <w:rPr>
                <w:noProof/>
                <w:webHidden/>
              </w:rPr>
              <w:fldChar w:fldCharType="begin"/>
            </w:r>
            <w:r>
              <w:rPr>
                <w:noProof/>
                <w:webHidden/>
              </w:rPr>
              <w:instrText xml:space="preserve"> PAGEREF _Toc238648328 \h </w:instrText>
            </w:r>
            <w:r>
              <w:rPr>
                <w:noProof/>
                <w:webHidden/>
              </w:rPr>
            </w:r>
            <w:r>
              <w:rPr>
                <w:noProof/>
                <w:webHidden/>
              </w:rPr>
              <w:fldChar w:fldCharType="separate"/>
            </w:r>
            <w:r>
              <w:rPr>
                <w:noProof/>
                <w:webHidden/>
              </w:rPr>
              <w:t>53</w:t>
            </w:r>
            <w:r>
              <w:rPr>
                <w:noProof/>
                <w:webHidden/>
              </w:rPr>
              <w:fldChar w:fldCharType="end"/>
            </w:r>
          </w:hyperlink>
        </w:p>
        <w:p w14:paraId="1666DB97" w14:textId="0448BFFE"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29" w:history="1">
            <w:r w:rsidRPr="00C1653E">
              <w:rPr>
                <w:rStyle w:val="Hyperlink"/>
                <w:noProof/>
              </w:rPr>
              <w:t>3.3.5</w:t>
            </w:r>
            <w:r>
              <w:rPr>
                <w:rFonts w:asciiTheme="minorHAnsi" w:hAnsiTheme="minorHAnsi" w:cstheme="minorBidi"/>
                <w:noProof/>
                <w:kern w:val="2"/>
                <w:sz w:val="22"/>
                <w14:ligatures w14:val="standardContextual"/>
              </w:rPr>
              <w:tab/>
            </w:r>
            <w:r w:rsidRPr="00C1653E">
              <w:rPr>
                <w:rStyle w:val="Hyperlink"/>
                <w:noProof/>
              </w:rPr>
              <w:t>Motion artifact-reduction modules</w:t>
            </w:r>
            <w:r>
              <w:rPr>
                <w:noProof/>
                <w:webHidden/>
              </w:rPr>
              <w:tab/>
            </w:r>
            <w:r>
              <w:rPr>
                <w:noProof/>
                <w:webHidden/>
              </w:rPr>
              <w:fldChar w:fldCharType="begin"/>
            </w:r>
            <w:r>
              <w:rPr>
                <w:noProof/>
                <w:webHidden/>
              </w:rPr>
              <w:instrText xml:space="preserve"> PAGEREF _Toc238648329 \h </w:instrText>
            </w:r>
            <w:r>
              <w:rPr>
                <w:noProof/>
                <w:webHidden/>
              </w:rPr>
            </w:r>
            <w:r>
              <w:rPr>
                <w:noProof/>
                <w:webHidden/>
              </w:rPr>
              <w:fldChar w:fldCharType="separate"/>
            </w:r>
            <w:r>
              <w:rPr>
                <w:noProof/>
                <w:webHidden/>
              </w:rPr>
              <w:t>53</w:t>
            </w:r>
            <w:r>
              <w:rPr>
                <w:noProof/>
                <w:webHidden/>
              </w:rPr>
              <w:fldChar w:fldCharType="end"/>
            </w:r>
          </w:hyperlink>
        </w:p>
        <w:p w14:paraId="0302F16D" w14:textId="1B3CC7F0"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30" w:history="1">
            <w:r w:rsidRPr="00C1653E">
              <w:rPr>
                <w:rStyle w:val="Hyperlink"/>
                <w:noProof/>
              </w:rPr>
              <w:t>3.4</w:t>
            </w:r>
            <w:r>
              <w:rPr>
                <w:rFonts w:asciiTheme="minorHAnsi" w:hAnsiTheme="minorHAnsi" w:cstheme="minorBidi"/>
                <w:noProof/>
                <w:kern w:val="2"/>
                <w:sz w:val="22"/>
                <w14:ligatures w14:val="standardContextual"/>
              </w:rPr>
              <w:tab/>
            </w:r>
            <w:r w:rsidRPr="00C1653E">
              <w:rPr>
                <w:rStyle w:val="Hyperlink"/>
                <w:noProof/>
              </w:rPr>
              <w:t>Feature Engineering</w:t>
            </w:r>
            <w:r>
              <w:rPr>
                <w:noProof/>
                <w:webHidden/>
              </w:rPr>
              <w:tab/>
            </w:r>
            <w:r>
              <w:rPr>
                <w:noProof/>
                <w:webHidden/>
              </w:rPr>
              <w:fldChar w:fldCharType="begin"/>
            </w:r>
            <w:r>
              <w:rPr>
                <w:noProof/>
                <w:webHidden/>
              </w:rPr>
              <w:instrText xml:space="preserve"> PAGEREF _Toc238648330 \h </w:instrText>
            </w:r>
            <w:r>
              <w:rPr>
                <w:noProof/>
                <w:webHidden/>
              </w:rPr>
            </w:r>
            <w:r>
              <w:rPr>
                <w:noProof/>
                <w:webHidden/>
              </w:rPr>
              <w:fldChar w:fldCharType="separate"/>
            </w:r>
            <w:r>
              <w:rPr>
                <w:noProof/>
                <w:webHidden/>
              </w:rPr>
              <w:t>59</w:t>
            </w:r>
            <w:r>
              <w:rPr>
                <w:noProof/>
                <w:webHidden/>
              </w:rPr>
              <w:fldChar w:fldCharType="end"/>
            </w:r>
          </w:hyperlink>
        </w:p>
        <w:p w14:paraId="22F4843E" w14:textId="72932B52"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31" w:history="1">
            <w:r w:rsidRPr="00C1653E">
              <w:rPr>
                <w:rStyle w:val="Hyperlink"/>
                <w:bCs/>
                <w:noProof/>
              </w:rPr>
              <w:t>3.4.1</w:t>
            </w:r>
            <w:r>
              <w:rPr>
                <w:rFonts w:asciiTheme="minorHAnsi" w:hAnsiTheme="minorHAnsi" w:cstheme="minorBidi"/>
                <w:noProof/>
                <w:kern w:val="2"/>
                <w:sz w:val="22"/>
                <w14:ligatures w14:val="standardContextual"/>
              </w:rPr>
              <w:tab/>
            </w:r>
            <w:r w:rsidRPr="00C1653E">
              <w:rPr>
                <w:rStyle w:val="Hyperlink"/>
                <w:bCs/>
                <w:noProof/>
              </w:rPr>
              <w:t>Pulse detection</w:t>
            </w:r>
            <w:r>
              <w:rPr>
                <w:noProof/>
                <w:webHidden/>
              </w:rPr>
              <w:tab/>
            </w:r>
            <w:r>
              <w:rPr>
                <w:noProof/>
                <w:webHidden/>
              </w:rPr>
              <w:fldChar w:fldCharType="begin"/>
            </w:r>
            <w:r>
              <w:rPr>
                <w:noProof/>
                <w:webHidden/>
              </w:rPr>
              <w:instrText xml:space="preserve"> PAGEREF _Toc238648331 \h </w:instrText>
            </w:r>
            <w:r>
              <w:rPr>
                <w:noProof/>
                <w:webHidden/>
              </w:rPr>
            </w:r>
            <w:r>
              <w:rPr>
                <w:noProof/>
                <w:webHidden/>
              </w:rPr>
              <w:fldChar w:fldCharType="separate"/>
            </w:r>
            <w:r>
              <w:rPr>
                <w:noProof/>
                <w:webHidden/>
              </w:rPr>
              <w:t>60</w:t>
            </w:r>
            <w:r>
              <w:rPr>
                <w:noProof/>
                <w:webHidden/>
              </w:rPr>
              <w:fldChar w:fldCharType="end"/>
            </w:r>
          </w:hyperlink>
        </w:p>
        <w:p w14:paraId="1982075C" w14:textId="62930BE7" w:rsidR="00390882" w:rsidRDefault="00390882">
          <w:pPr>
            <w:pStyle w:val="Verzeichnis3"/>
            <w:tabs>
              <w:tab w:val="left" w:pos="2100"/>
              <w:tab w:val="right" w:leader="dot" w:pos="9060"/>
            </w:tabs>
            <w:ind w:left="960"/>
            <w:rPr>
              <w:rFonts w:asciiTheme="minorHAnsi" w:hAnsiTheme="minorHAnsi" w:cstheme="minorBidi"/>
              <w:noProof/>
              <w:kern w:val="2"/>
              <w:sz w:val="22"/>
              <w14:ligatures w14:val="standardContextual"/>
            </w:rPr>
          </w:pPr>
          <w:hyperlink w:anchor="_Toc238648332" w:history="1">
            <w:r w:rsidRPr="00C1653E">
              <w:rPr>
                <w:rStyle w:val="Hyperlink"/>
                <w:bCs/>
                <w:noProof/>
              </w:rPr>
              <w:t>3.4.1.1</w:t>
            </w:r>
            <w:r>
              <w:rPr>
                <w:rFonts w:asciiTheme="minorHAnsi" w:hAnsiTheme="minorHAnsi" w:cstheme="minorBidi"/>
                <w:noProof/>
                <w:kern w:val="2"/>
                <w:sz w:val="22"/>
                <w14:ligatures w14:val="standardContextual"/>
              </w:rPr>
              <w:tab/>
            </w:r>
            <w:r w:rsidRPr="00C1653E">
              <w:rPr>
                <w:rStyle w:val="Hyperlink"/>
                <w:bCs/>
                <w:noProof/>
              </w:rPr>
              <w:t>Project Aboy++-inspired algorithm</w:t>
            </w:r>
            <w:r>
              <w:rPr>
                <w:noProof/>
                <w:webHidden/>
              </w:rPr>
              <w:tab/>
            </w:r>
            <w:r>
              <w:rPr>
                <w:noProof/>
                <w:webHidden/>
              </w:rPr>
              <w:fldChar w:fldCharType="begin"/>
            </w:r>
            <w:r>
              <w:rPr>
                <w:noProof/>
                <w:webHidden/>
              </w:rPr>
              <w:instrText xml:space="preserve"> PAGEREF _Toc238648332 \h </w:instrText>
            </w:r>
            <w:r>
              <w:rPr>
                <w:noProof/>
                <w:webHidden/>
              </w:rPr>
            </w:r>
            <w:r>
              <w:rPr>
                <w:noProof/>
                <w:webHidden/>
              </w:rPr>
              <w:fldChar w:fldCharType="separate"/>
            </w:r>
            <w:r>
              <w:rPr>
                <w:noProof/>
                <w:webHidden/>
              </w:rPr>
              <w:t>60</w:t>
            </w:r>
            <w:r>
              <w:rPr>
                <w:noProof/>
                <w:webHidden/>
              </w:rPr>
              <w:fldChar w:fldCharType="end"/>
            </w:r>
          </w:hyperlink>
        </w:p>
        <w:p w14:paraId="2C610DD2" w14:textId="32738D54"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33" w:history="1">
            <w:r w:rsidRPr="00C1653E">
              <w:rPr>
                <w:rStyle w:val="Hyperlink"/>
                <w:bCs/>
                <w:noProof/>
              </w:rPr>
              <w:t>3.4.1.2 MSPTDfast PPG beat detection algorithm</w:t>
            </w:r>
            <w:r>
              <w:rPr>
                <w:noProof/>
                <w:webHidden/>
              </w:rPr>
              <w:tab/>
            </w:r>
            <w:r>
              <w:rPr>
                <w:noProof/>
                <w:webHidden/>
              </w:rPr>
              <w:fldChar w:fldCharType="begin"/>
            </w:r>
            <w:r>
              <w:rPr>
                <w:noProof/>
                <w:webHidden/>
              </w:rPr>
              <w:instrText xml:space="preserve"> PAGEREF _Toc238648333 \h </w:instrText>
            </w:r>
            <w:r>
              <w:rPr>
                <w:noProof/>
                <w:webHidden/>
              </w:rPr>
            </w:r>
            <w:r>
              <w:rPr>
                <w:noProof/>
                <w:webHidden/>
              </w:rPr>
              <w:fldChar w:fldCharType="separate"/>
            </w:r>
            <w:r>
              <w:rPr>
                <w:noProof/>
                <w:webHidden/>
              </w:rPr>
              <w:t>61</w:t>
            </w:r>
            <w:r>
              <w:rPr>
                <w:noProof/>
                <w:webHidden/>
              </w:rPr>
              <w:fldChar w:fldCharType="end"/>
            </w:r>
          </w:hyperlink>
        </w:p>
        <w:p w14:paraId="225BEA03" w14:textId="57078E09"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34" w:history="1">
            <w:r w:rsidRPr="00C1653E">
              <w:rPr>
                <w:rStyle w:val="Hyperlink"/>
                <w:bCs/>
                <w:noProof/>
              </w:rPr>
              <w:t>3.4.2 HR, PPI and PRV features</w:t>
            </w:r>
            <w:r>
              <w:rPr>
                <w:noProof/>
                <w:webHidden/>
              </w:rPr>
              <w:tab/>
            </w:r>
            <w:r>
              <w:rPr>
                <w:noProof/>
                <w:webHidden/>
              </w:rPr>
              <w:fldChar w:fldCharType="begin"/>
            </w:r>
            <w:r>
              <w:rPr>
                <w:noProof/>
                <w:webHidden/>
              </w:rPr>
              <w:instrText xml:space="preserve"> PAGEREF _Toc238648334 \h </w:instrText>
            </w:r>
            <w:r>
              <w:rPr>
                <w:noProof/>
                <w:webHidden/>
              </w:rPr>
            </w:r>
            <w:r>
              <w:rPr>
                <w:noProof/>
                <w:webHidden/>
              </w:rPr>
              <w:fldChar w:fldCharType="separate"/>
            </w:r>
            <w:r>
              <w:rPr>
                <w:noProof/>
                <w:webHidden/>
              </w:rPr>
              <w:t>64</w:t>
            </w:r>
            <w:r>
              <w:rPr>
                <w:noProof/>
                <w:webHidden/>
              </w:rPr>
              <w:fldChar w:fldCharType="end"/>
            </w:r>
          </w:hyperlink>
        </w:p>
        <w:p w14:paraId="3B2D3BD3" w14:textId="64B8728B"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35" w:history="1">
            <w:r w:rsidRPr="00C1653E">
              <w:rPr>
                <w:rStyle w:val="Hyperlink"/>
                <w:bCs/>
                <w:noProof/>
              </w:rPr>
              <w:t>3.4.3 Pulse morphology and dual-wavelength features</w:t>
            </w:r>
            <w:r>
              <w:rPr>
                <w:noProof/>
                <w:webHidden/>
              </w:rPr>
              <w:tab/>
            </w:r>
            <w:r>
              <w:rPr>
                <w:noProof/>
                <w:webHidden/>
              </w:rPr>
              <w:fldChar w:fldCharType="begin"/>
            </w:r>
            <w:r>
              <w:rPr>
                <w:noProof/>
                <w:webHidden/>
              </w:rPr>
              <w:instrText xml:space="preserve"> PAGEREF _Toc238648335 \h </w:instrText>
            </w:r>
            <w:r>
              <w:rPr>
                <w:noProof/>
                <w:webHidden/>
              </w:rPr>
            </w:r>
            <w:r>
              <w:rPr>
                <w:noProof/>
                <w:webHidden/>
              </w:rPr>
              <w:fldChar w:fldCharType="separate"/>
            </w:r>
            <w:r>
              <w:rPr>
                <w:noProof/>
                <w:webHidden/>
              </w:rPr>
              <w:t>65</w:t>
            </w:r>
            <w:r>
              <w:rPr>
                <w:noProof/>
                <w:webHidden/>
              </w:rPr>
              <w:fldChar w:fldCharType="end"/>
            </w:r>
          </w:hyperlink>
        </w:p>
        <w:p w14:paraId="515CD31C" w14:textId="456789F1"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36" w:history="1">
            <w:r w:rsidRPr="00C1653E">
              <w:rPr>
                <w:rStyle w:val="Hyperlink"/>
                <w:bCs/>
                <w:noProof/>
              </w:rPr>
              <w:t>3.4.4 Statistical, spectral, and IMU window features</w:t>
            </w:r>
            <w:r>
              <w:rPr>
                <w:noProof/>
                <w:webHidden/>
              </w:rPr>
              <w:tab/>
            </w:r>
            <w:r>
              <w:rPr>
                <w:noProof/>
                <w:webHidden/>
              </w:rPr>
              <w:fldChar w:fldCharType="begin"/>
            </w:r>
            <w:r>
              <w:rPr>
                <w:noProof/>
                <w:webHidden/>
              </w:rPr>
              <w:instrText xml:space="preserve"> PAGEREF _Toc238648336 \h </w:instrText>
            </w:r>
            <w:r>
              <w:rPr>
                <w:noProof/>
                <w:webHidden/>
              </w:rPr>
            </w:r>
            <w:r>
              <w:rPr>
                <w:noProof/>
                <w:webHidden/>
              </w:rPr>
              <w:fldChar w:fldCharType="separate"/>
            </w:r>
            <w:r>
              <w:rPr>
                <w:noProof/>
                <w:webHidden/>
              </w:rPr>
              <w:t>67</w:t>
            </w:r>
            <w:r>
              <w:rPr>
                <w:noProof/>
                <w:webHidden/>
              </w:rPr>
              <w:fldChar w:fldCharType="end"/>
            </w:r>
          </w:hyperlink>
        </w:p>
        <w:p w14:paraId="711BC19F" w14:textId="633919F1"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37" w:history="1">
            <w:r w:rsidRPr="00C1653E">
              <w:rPr>
                <w:rStyle w:val="Hyperlink"/>
                <w:bCs/>
                <w:noProof/>
              </w:rPr>
              <w:t>3.4.5 Signal–feature fusion</w:t>
            </w:r>
            <w:r>
              <w:rPr>
                <w:noProof/>
                <w:webHidden/>
              </w:rPr>
              <w:tab/>
            </w:r>
            <w:r>
              <w:rPr>
                <w:noProof/>
                <w:webHidden/>
              </w:rPr>
              <w:fldChar w:fldCharType="begin"/>
            </w:r>
            <w:r>
              <w:rPr>
                <w:noProof/>
                <w:webHidden/>
              </w:rPr>
              <w:instrText xml:space="preserve"> PAGEREF _Toc238648337 \h </w:instrText>
            </w:r>
            <w:r>
              <w:rPr>
                <w:noProof/>
                <w:webHidden/>
              </w:rPr>
            </w:r>
            <w:r>
              <w:rPr>
                <w:noProof/>
                <w:webHidden/>
              </w:rPr>
              <w:fldChar w:fldCharType="separate"/>
            </w:r>
            <w:r>
              <w:rPr>
                <w:noProof/>
                <w:webHidden/>
              </w:rPr>
              <w:t>69</w:t>
            </w:r>
            <w:r>
              <w:rPr>
                <w:noProof/>
                <w:webHidden/>
              </w:rPr>
              <w:fldChar w:fldCharType="end"/>
            </w:r>
          </w:hyperlink>
        </w:p>
        <w:p w14:paraId="50DFD28B" w14:textId="79D8A777"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38" w:history="1">
            <w:r w:rsidRPr="00C1653E">
              <w:rPr>
                <w:rStyle w:val="Hyperlink"/>
                <w:noProof/>
              </w:rPr>
              <w:t>3.5</w:t>
            </w:r>
            <w:r>
              <w:rPr>
                <w:rFonts w:asciiTheme="minorHAnsi" w:hAnsiTheme="minorHAnsi" w:cstheme="minorBidi"/>
                <w:noProof/>
                <w:kern w:val="2"/>
                <w:sz w:val="22"/>
                <w14:ligatures w14:val="standardContextual"/>
              </w:rPr>
              <w:tab/>
            </w:r>
            <w:r w:rsidRPr="00C1653E">
              <w:rPr>
                <w:rStyle w:val="Hyperlink"/>
                <w:noProof/>
              </w:rPr>
              <w:t>Time-series classifiers and model optimization</w:t>
            </w:r>
            <w:r>
              <w:rPr>
                <w:noProof/>
                <w:webHidden/>
              </w:rPr>
              <w:tab/>
            </w:r>
            <w:r>
              <w:rPr>
                <w:noProof/>
                <w:webHidden/>
              </w:rPr>
              <w:fldChar w:fldCharType="begin"/>
            </w:r>
            <w:r>
              <w:rPr>
                <w:noProof/>
                <w:webHidden/>
              </w:rPr>
              <w:instrText xml:space="preserve"> PAGEREF _Toc238648338 \h </w:instrText>
            </w:r>
            <w:r>
              <w:rPr>
                <w:noProof/>
                <w:webHidden/>
              </w:rPr>
            </w:r>
            <w:r>
              <w:rPr>
                <w:noProof/>
                <w:webHidden/>
              </w:rPr>
              <w:fldChar w:fldCharType="separate"/>
            </w:r>
            <w:r>
              <w:rPr>
                <w:noProof/>
                <w:webHidden/>
              </w:rPr>
              <w:t>70</w:t>
            </w:r>
            <w:r>
              <w:rPr>
                <w:noProof/>
                <w:webHidden/>
              </w:rPr>
              <w:fldChar w:fldCharType="end"/>
            </w:r>
          </w:hyperlink>
        </w:p>
        <w:p w14:paraId="359CF9FC" w14:textId="42183FB1"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39" w:history="1">
            <w:r w:rsidRPr="00C1653E">
              <w:rPr>
                <w:rStyle w:val="Hyperlink"/>
                <w:bCs/>
                <w:noProof/>
              </w:rPr>
              <w:t>3.5.1</w:t>
            </w:r>
            <w:r>
              <w:rPr>
                <w:rFonts w:asciiTheme="minorHAnsi" w:hAnsiTheme="minorHAnsi" w:cstheme="minorBidi"/>
                <w:noProof/>
                <w:kern w:val="2"/>
                <w:sz w:val="22"/>
                <w14:ligatures w14:val="standardContextual"/>
              </w:rPr>
              <w:tab/>
            </w:r>
            <w:r w:rsidRPr="00C1653E">
              <w:rPr>
                <w:rStyle w:val="Hyperlink"/>
                <w:bCs/>
                <w:noProof/>
              </w:rPr>
              <w:t>Imbalance and calibration</w:t>
            </w:r>
            <w:r>
              <w:rPr>
                <w:noProof/>
                <w:webHidden/>
              </w:rPr>
              <w:tab/>
            </w:r>
            <w:r>
              <w:rPr>
                <w:noProof/>
                <w:webHidden/>
              </w:rPr>
              <w:fldChar w:fldCharType="begin"/>
            </w:r>
            <w:r>
              <w:rPr>
                <w:noProof/>
                <w:webHidden/>
              </w:rPr>
              <w:instrText xml:space="preserve"> PAGEREF _Toc238648339 \h </w:instrText>
            </w:r>
            <w:r>
              <w:rPr>
                <w:noProof/>
                <w:webHidden/>
              </w:rPr>
            </w:r>
            <w:r>
              <w:rPr>
                <w:noProof/>
                <w:webHidden/>
              </w:rPr>
              <w:fldChar w:fldCharType="separate"/>
            </w:r>
            <w:r>
              <w:rPr>
                <w:noProof/>
                <w:webHidden/>
              </w:rPr>
              <w:t>70</w:t>
            </w:r>
            <w:r>
              <w:rPr>
                <w:noProof/>
                <w:webHidden/>
              </w:rPr>
              <w:fldChar w:fldCharType="end"/>
            </w:r>
          </w:hyperlink>
        </w:p>
        <w:p w14:paraId="622F0A11" w14:textId="1DE1A59B"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40" w:history="1">
            <w:r w:rsidRPr="00C1653E">
              <w:rPr>
                <w:rStyle w:val="Hyperlink"/>
                <w:bCs/>
                <w:noProof/>
              </w:rPr>
              <w:t>3.5.2</w:t>
            </w:r>
            <w:r>
              <w:rPr>
                <w:rFonts w:asciiTheme="minorHAnsi" w:hAnsiTheme="minorHAnsi" w:cstheme="minorBidi"/>
                <w:noProof/>
                <w:kern w:val="2"/>
                <w:sz w:val="22"/>
                <w14:ligatures w14:val="standardContextual"/>
              </w:rPr>
              <w:tab/>
            </w:r>
            <w:r w:rsidRPr="00C1653E">
              <w:rPr>
                <w:rStyle w:val="Hyperlink"/>
                <w:bCs/>
                <w:noProof/>
              </w:rPr>
              <w:t>Model architecture</w:t>
            </w:r>
            <w:r>
              <w:rPr>
                <w:noProof/>
                <w:webHidden/>
              </w:rPr>
              <w:tab/>
            </w:r>
            <w:r>
              <w:rPr>
                <w:noProof/>
                <w:webHidden/>
              </w:rPr>
              <w:fldChar w:fldCharType="begin"/>
            </w:r>
            <w:r>
              <w:rPr>
                <w:noProof/>
                <w:webHidden/>
              </w:rPr>
              <w:instrText xml:space="preserve"> PAGEREF _Toc238648340 \h </w:instrText>
            </w:r>
            <w:r>
              <w:rPr>
                <w:noProof/>
                <w:webHidden/>
              </w:rPr>
            </w:r>
            <w:r>
              <w:rPr>
                <w:noProof/>
                <w:webHidden/>
              </w:rPr>
              <w:fldChar w:fldCharType="separate"/>
            </w:r>
            <w:r>
              <w:rPr>
                <w:noProof/>
                <w:webHidden/>
              </w:rPr>
              <w:t>71</w:t>
            </w:r>
            <w:r>
              <w:rPr>
                <w:noProof/>
                <w:webHidden/>
              </w:rPr>
              <w:fldChar w:fldCharType="end"/>
            </w:r>
          </w:hyperlink>
        </w:p>
        <w:p w14:paraId="41A21FFE" w14:textId="75A66813"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41" w:history="1">
            <w:r w:rsidRPr="00C1653E">
              <w:rPr>
                <w:rStyle w:val="Hyperlink"/>
                <w:noProof/>
              </w:rPr>
              <w:t>3.5.3</w:t>
            </w:r>
            <w:r>
              <w:rPr>
                <w:rFonts w:asciiTheme="minorHAnsi" w:hAnsiTheme="minorHAnsi" w:cstheme="minorBidi"/>
                <w:noProof/>
                <w:kern w:val="2"/>
                <w:sz w:val="22"/>
                <w14:ligatures w14:val="standardContextual"/>
              </w:rPr>
              <w:tab/>
            </w:r>
            <w:r w:rsidRPr="00C1653E">
              <w:rPr>
                <w:rStyle w:val="Hyperlink"/>
                <w:noProof/>
              </w:rPr>
              <w:t>Optimization and grid search</w:t>
            </w:r>
            <w:r>
              <w:rPr>
                <w:noProof/>
                <w:webHidden/>
              </w:rPr>
              <w:tab/>
            </w:r>
            <w:r>
              <w:rPr>
                <w:noProof/>
                <w:webHidden/>
              </w:rPr>
              <w:fldChar w:fldCharType="begin"/>
            </w:r>
            <w:r>
              <w:rPr>
                <w:noProof/>
                <w:webHidden/>
              </w:rPr>
              <w:instrText xml:space="preserve"> PAGEREF _Toc238648341 \h </w:instrText>
            </w:r>
            <w:r>
              <w:rPr>
                <w:noProof/>
                <w:webHidden/>
              </w:rPr>
            </w:r>
            <w:r>
              <w:rPr>
                <w:noProof/>
                <w:webHidden/>
              </w:rPr>
              <w:fldChar w:fldCharType="separate"/>
            </w:r>
            <w:r>
              <w:rPr>
                <w:noProof/>
                <w:webHidden/>
              </w:rPr>
              <w:t>76</w:t>
            </w:r>
            <w:r>
              <w:rPr>
                <w:noProof/>
                <w:webHidden/>
              </w:rPr>
              <w:fldChar w:fldCharType="end"/>
            </w:r>
          </w:hyperlink>
        </w:p>
        <w:p w14:paraId="03B229BF" w14:textId="1B9DE463"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42" w:history="1">
            <w:r w:rsidRPr="00C1653E">
              <w:rPr>
                <w:rStyle w:val="Hyperlink"/>
                <w:noProof/>
              </w:rPr>
              <w:t>3.6</w:t>
            </w:r>
            <w:r>
              <w:rPr>
                <w:rFonts w:asciiTheme="minorHAnsi" w:hAnsiTheme="minorHAnsi" w:cstheme="minorBidi"/>
                <w:noProof/>
                <w:kern w:val="2"/>
                <w:sz w:val="22"/>
                <w14:ligatures w14:val="standardContextual"/>
              </w:rPr>
              <w:tab/>
            </w:r>
            <w:r w:rsidRPr="00C1653E">
              <w:rPr>
                <w:rStyle w:val="Hyperlink"/>
                <w:noProof/>
              </w:rPr>
              <w:t>Evaluation Design</w:t>
            </w:r>
            <w:r>
              <w:rPr>
                <w:noProof/>
                <w:webHidden/>
              </w:rPr>
              <w:tab/>
            </w:r>
            <w:r>
              <w:rPr>
                <w:noProof/>
                <w:webHidden/>
              </w:rPr>
              <w:fldChar w:fldCharType="begin"/>
            </w:r>
            <w:r>
              <w:rPr>
                <w:noProof/>
                <w:webHidden/>
              </w:rPr>
              <w:instrText xml:space="preserve"> PAGEREF _Toc238648342 \h </w:instrText>
            </w:r>
            <w:r>
              <w:rPr>
                <w:noProof/>
                <w:webHidden/>
              </w:rPr>
            </w:r>
            <w:r>
              <w:rPr>
                <w:noProof/>
                <w:webHidden/>
              </w:rPr>
              <w:fldChar w:fldCharType="separate"/>
            </w:r>
            <w:r>
              <w:rPr>
                <w:noProof/>
                <w:webHidden/>
              </w:rPr>
              <w:t>77</w:t>
            </w:r>
            <w:r>
              <w:rPr>
                <w:noProof/>
                <w:webHidden/>
              </w:rPr>
              <w:fldChar w:fldCharType="end"/>
            </w:r>
          </w:hyperlink>
        </w:p>
        <w:p w14:paraId="64F82906" w14:textId="68AC139B"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43" w:history="1">
            <w:r w:rsidRPr="00C1653E">
              <w:rPr>
                <w:rStyle w:val="Hyperlink"/>
                <w:bCs/>
                <w:noProof/>
              </w:rPr>
              <w:t>3.6.1 Participant-grouped data splitting</w:t>
            </w:r>
            <w:r>
              <w:rPr>
                <w:noProof/>
                <w:webHidden/>
              </w:rPr>
              <w:tab/>
            </w:r>
            <w:r>
              <w:rPr>
                <w:noProof/>
                <w:webHidden/>
              </w:rPr>
              <w:fldChar w:fldCharType="begin"/>
            </w:r>
            <w:r>
              <w:rPr>
                <w:noProof/>
                <w:webHidden/>
              </w:rPr>
              <w:instrText xml:space="preserve"> PAGEREF _Toc238648343 \h </w:instrText>
            </w:r>
            <w:r>
              <w:rPr>
                <w:noProof/>
                <w:webHidden/>
              </w:rPr>
            </w:r>
            <w:r>
              <w:rPr>
                <w:noProof/>
                <w:webHidden/>
              </w:rPr>
              <w:fldChar w:fldCharType="separate"/>
            </w:r>
            <w:r>
              <w:rPr>
                <w:noProof/>
                <w:webHidden/>
              </w:rPr>
              <w:t>77</w:t>
            </w:r>
            <w:r>
              <w:rPr>
                <w:noProof/>
                <w:webHidden/>
              </w:rPr>
              <w:fldChar w:fldCharType="end"/>
            </w:r>
          </w:hyperlink>
        </w:p>
        <w:p w14:paraId="1F4AC491" w14:textId="3BD6E97B" w:rsidR="00390882" w:rsidRDefault="00390882">
          <w:pPr>
            <w:pStyle w:val="Verzeichnis3"/>
            <w:tabs>
              <w:tab w:val="right" w:leader="dot" w:pos="9060"/>
            </w:tabs>
            <w:ind w:left="960"/>
            <w:rPr>
              <w:rFonts w:asciiTheme="minorHAnsi" w:hAnsiTheme="minorHAnsi" w:cstheme="minorBidi"/>
              <w:noProof/>
              <w:kern w:val="2"/>
              <w:sz w:val="22"/>
              <w14:ligatures w14:val="standardContextual"/>
            </w:rPr>
          </w:pPr>
          <w:hyperlink w:anchor="_Toc238648344" w:history="1">
            <w:r w:rsidRPr="00C1653E">
              <w:rPr>
                <w:rStyle w:val="Hyperlink"/>
                <w:bCs/>
                <w:noProof/>
              </w:rPr>
              <w:t>3.6.2 Benchmark hierarchy, aggregation, and metrics</w:t>
            </w:r>
            <w:r>
              <w:rPr>
                <w:noProof/>
                <w:webHidden/>
              </w:rPr>
              <w:tab/>
            </w:r>
            <w:r>
              <w:rPr>
                <w:noProof/>
                <w:webHidden/>
              </w:rPr>
              <w:fldChar w:fldCharType="begin"/>
            </w:r>
            <w:r>
              <w:rPr>
                <w:noProof/>
                <w:webHidden/>
              </w:rPr>
              <w:instrText xml:space="preserve"> PAGEREF _Toc238648344 \h </w:instrText>
            </w:r>
            <w:r>
              <w:rPr>
                <w:noProof/>
                <w:webHidden/>
              </w:rPr>
            </w:r>
            <w:r>
              <w:rPr>
                <w:noProof/>
                <w:webHidden/>
              </w:rPr>
              <w:fldChar w:fldCharType="separate"/>
            </w:r>
            <w:r>
              <w:rPr>
                <w:noProof/>
                <w:webHidden/>
              </w:rPr>
              <w:t>78</w:t>
            </w:r>
            <w:r>
              <w:rPr>
                <w:noProof/>
                <w:webHidden/>
              </w:rPr>
              <w:fldChar w:fldCharType="end"/>
            </w:r>
          </w:hyperlink>
        </w:p>
        <w:p w14:paraId="1263AC0C" w14:textId="1691239F"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45" w:history="1">
            <w:r w:rsidRPr="00C1653E">
              <w:rPr>
                <w:rStyle w:val="Hyperlink"/>
                <w:noProof/>
              </w:rPr>
              <w:t>3.7</w:t>
            </w:r>
            <w:r>
              <w:rPr>
                <w:rFonts w:asciiTheme="minorHAnsi" w:hAnsiTheme="minorHAnsi" w:cstheme="minorBidi"/>
                <w:noProof/>
                <w:kern w:val="2"/>
                <w:sz w:val="22"/>
                <w14:ligatures w14:val="standardContextual"/>
              </w:rPr>
              <w:tab/>
            </w:r>
            <w:r w:rsidRPr="00C1653E">
              <w:rPr>
                <w:rStyle w:val="Hyperlink"/>
                <w:noProof/>
              </w:rPr>
              <w:t>Implementation details</w:t>
            </w:r>
            <w:r>
              <w:rPr>
                <w:noProof/>
                <w:webHidden/>
              </w:rPr>
              <w:tab/>
            </w:r>
            <w:r>
              <w:rPr>
                <w:noProof/>
                <w:webHidden/>
              </w:rPr>
              <w:fldChar w:fldCharType="begin"/>
            </w:r>
            <w:r>
              <w:rPr>
                <w:noProof/>
                <w:webHidden/>
              </w:rPr>
              <w:instrText xml:space="preserve"> PAGEREF _Toc238648345 \h </w:instrText>
            </w:r>
            <w:r>
              <w:rPr>
                <w:noProof/>
                <w:webHidden/>
              </w:rPr>
            </w:r>
            <w:r>
              <w:rPr>
                <w:noProof/>
                <w:webHidden/>
              </w:rPr>
              <w:fldChar w:fldCharType="separate"/>
            </w:r>
            <w:r>
              <w:rPr>
                <w:noProof/>
                <w:webHidden/>
              </w:rPr>
              <w:t>80</w:t>
            </w:r>
            <w:r>
              <w:rPr>
                <w:noProof/>
                <w:webHidden/>
              </w:rPr>
              <w:fldChar w:fldCharType="end"/>
            </w:r>
          </w:hyperlink>
        </w:p>
        <w:p w14:paraId="14CBF2C6" w14:textId="62413886"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346" w:history="1">
            <w:r w:rsidRPr="00C1653E">
              <w:rPr>
                <w:rStyle w:val="Hyperlink"/>
                <w:noProof/>
              </w:rPr>
              <w:t>4.</w:t>
            </w:r>
            <w:r>
              <w:rPr>
                <w:rFonts w:asciiTheme="minorHAnsi" w:hAnsiTheme="minorHAnsi" w:cstheme="minorBidi"/>
                <w:noProof/>
                <w:kern w:val="2"/>
                <w:sz w:val="22"/>
                <w14:ligatures w14:val="standardContextual"/>
              </w:rPr>
              <w:tab/>
            </w:r>
            <w:r w:rsidRPr="00C1653E">
              <w:rPr>
                <w:rStyle w:val="Hyperlink"/>
                <w:noProof/>
              </w:rPr>
              <w:t>Results</w:t>
            </w:r>
            <w:r>
              <w:rPr>
                <w:noProof/>
                <w:webHidden/>
              </w:rPr>
              <w:tab/>
            </w:r>
            <w:r>
              <w:rPr>
                <w:noProof/>
                <w:webHidden/>
              </w:rPr>
              <w:fldChar w:fldCharType="begin"/>
            </w:r>
            <w:r>
              <w:rPr>
                <w:noProof/>
                <w:webHidden/>
              </w:rPr>
              <w:instrText xml:space="preserve"> PAGEREF _Toc238648346 \h </w:instrText>
            </w:r>
            <w:r>
              <w:rPr>
                <w:noProof/>
                <w:webHidden/>
              </w:rPr>
            </w:r>
            <w:r>
              <w:rPr>
                <w:noProof/>
                <w:webHidden/>
              </w:rPr>
              <w:fldChar w:fldCharType="separate"/>
            </w:r>
            <w:r>
              <w:rPr>
                <w:noProof/>
                <w:webHidden/>
              </w:rPr>
              <w:t>80</w:t>
            </w:r>
            <w:r>
              <w:rPr>
                <w:noProof/>
                <w:webHidden/>
              </w:rPr>
              <w:fldChar w:fldCharType="end"/>
            </w:r>
          </w:hyperlink>
        </w:p>
        <w:p w14:paraId="6F2D420F" w14:textId="70C6A225"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47" w:history="1">
            <w:r w:rsidRPr="00C1653E">
              <w:rPr>
                <w:rStyle w:val="Hyperlink"/>
                <w:noProof/>
              </w:rPr>
              <w:t>4.1</w:t>
            </w:r>
            <w:r>
              <w:rPr>
                <w:rFonts w:asciiTheme="minorHAnsi" w:hAnsiTheme="minorHAnsi" w:cstheme="minorBidi"/>
                <w:noProof/>
                <w:kern w:val="2"/>
                <w:sz w:val="22"/>
                <w14:ligatures w14:val="standardContextual"/>
              </w:rPr>
              <w:tab/>
            </w:r>
            <w:r w:rsidRPr="00C1653E">
              <w:rPr>
                <w:rStyle w:val="Hyperlink"/>
                <w:noProof/>
              </w:rPr>
              <w:t>Dynamic processing</w:t>
            </w:r>
            <w:r>
              <w:rPr>
                <w:noProof/>
                <w:webHidden/>
              </w:rPr>
              <w:tab/>
            </w:r>
            <w:r>
              <w:rPr>
                <w:noProof/>
                <w:webHidden/>
              </w:rPr>
              <w:fldChar w:fldCharType="begin"/>
            </w:r>
            <w:r>
              <w:rPr>
                <w:noProof/>
                <w:webHidden/>
              </w:rPr>
              <w:instrText xml:space="preserve"> PAGEREF _Toc238648347 \h </w:instrText>
            </w:r>
            <w:r>
              <w:rPr>
                <w:noProof/>
                <w:webHidden/>
              </w:rPr>
            </w:r>
            <w:r>
              <w:rPr>
                <w:noProof/>
                <w:webHidden/>
              </w:rPr>
              <w:fldChar w:fldCharType="separate"/>
            </w:r>
            <w:r>
              <w:rPr>
                <w:noProof/>
                <w:webHidden/>
              </w:rPr>
              <w:t>81</w:t>
            </w:r>
            <w:r>
              <w:rPr>
                <w:noProof/>
                <w:webHidden/>
              </w:rPr>
              <w:fldChar w:fldCharType="end"/>
            </w:r>
          </w:hyperlink>
        </w:p>
        <w:p w14:paraId="364C3921" w14:textId="3EA098E2"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48" w:history="1">
            <w:r w:rsidRPr="00C1653E">
              <w:rPr>
                <w:rStyle w:val="Hyperlink"/>
                <w:noProof/>
              </w:rPr>
              <w:t>4.1.1</w:t>
            </w:r>
            <w:r>
              <w:rPr>
                <w:rFonts w:asciiTheme="minorHAnsi" w:hAnsiTheme="minorHAnsi" w:cstheme="minorBidi"/>
                <w:noProof/>
                <w:kern w:val="2"/>
                <w:sz w:val="22"/>
                <w14:ligatures w14:val="standardContextual"/>
              </w:rPr>
              <w:tab/>
            </w:r>
            <w:r w:rsidRPr="00C1653E">
              <w:rPr>
                <w:rStyle w:val="Hyperlink"/>
                <w:noProof/>
              </w:rPr>
              <w:t>Peak detector</w:t>
            </w:r>
            <w:r>
              <w:rPr>
                <w:noProof/>
                <w:webHidden/>
              </w:rPr>
              <w:tab/>
            </w:r>
            <w:r>
              <w:rPr>
                <w:noProof/>
                <w:webHidden/>
              </w:rPr>
              <w:fldChar w:fldCharType="begin"/>
            </w:r>
            <w:r>
              <w:rPr>
                <w:noProof/>
                <w:webHidden/>
              </w:rPr>
              <w:instrText xml:space="preserve"> PAGEREF _Toc238648348 \h </w:instrText>
            </w:r>
            <w:r>
              <w:rPr>
                <w:noProof/>
                <w:webHidden/>
              </w:rPr>
            </w:r>
            <w:r>
              <w:rPr>
                <w:noProof/>
                <w:webHidden/>
              </w:rPr>
              <w:fldChar w:fldCharType="separate"/>
            </w:r>
            <w:r>
              <w:rPr>
                <w:noProof/>
                <w:webHidden/>
              </w:rPr>
              <w:t>81</w:t>
            </w:r>
            <w:r>
              <w:rPr>
                <w:noProof/>
                <w:webHidden/>
              </w:rPr>
              <w:fldChar w:fldCharType="end"/>
            </w:r>
          </w:hyperlink>
        </w:p>
        <w:p w14:paraId="25386E3F" w14:textId="0C443D84"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49" w:history="1">
            <w:r w:rsidRPr="00C1653E">
              <w:rPr>
                <w:rStyle w:val="Hyperlink"/>
                <w:noProof/>
              </w:rPr>
              <w:t>4.1.2</w:t>
            </w:r>
            <w:r>
              <w:rPr>
                <w:rFonts w:asciiTheme="minorHAnsi" w:hAnsiTheme="minorHAnsi" w:cstheme="minorBidi"/>
                <w:noProof/>
                <w:kern w:val="2"/>
                <w:sz w:val="22"/>
                <w14:ligatures w14:val="standardContextual"/>
              </w:rPr>
              <w:tab/>
            </w:r>
            <w:r w:rsidRPr="00C1653E">
              <w:rPr>
                <w:rStyle w:val="Hyperlink"/>
                <w:noProof/>
              </w:rPr>
              <w:t>Motion detection</w:t>
            </w:r>
            <w:r>
              <w:rPr>
                <w:noProof/>
                <w:webHidden/>
              </w:rPr>
              <w:tab/>
            </w:r>
            <w:r>
              <w:rPr>
                <w:noProof/>
                <w:webHidden/>
              </w:rPr>
              <w:fldChar w:fldCharType="begin"/>
            </w:r>
            <w:r>
              <w:rPr>
                <w:noProof/>
                <w:webHidden/>
              </w:rPr>
              <w:instrText xml:space="preserve"> PAGEREF _Toc238648349 \h </w:instrText>
            </w:r>
            <w:r>
              <w:rPr>
                <w:noProof/>
                <w:webHidden/>
              </w:rPr>
            </w:r>
            <w:r>
              <w:rPr>
                <w:noProof/>
                <w:webHidden/>
              </w:rPr>
              <w:fldChar w:fldCharType="separate"/>
            </w:r>
            <w:r>
              <w:rPr>
                <w:noProof/>
                <w:webHidden/>
              </w:rPr>
              <w:t>84</w:t>
            </w:r>
            <w:r>
              <w:rPr>
                <w:noProof/>
                <w:webHidden/>
              </w:rPr>
              <w:fldChar w:fldCharType="end"/>
            </w:r>
          </w:hyperlink>
        </w:p>
        <w:p w14:paraId="00EA36C4" w14:textId="4BCC1886"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50" w:history="1">
            <w:r w:rsidRPr="00C1653E">
              <w:rPr>
                <w:rStyle w:val="Hyperlink"/>
                <w:noProof/>
              </w:rPr>
              <w:t>4.1.3</w:t>
            </w:r>
            <w:r>
              <w:rPr>
                <w:rFonts w:asciiTheme="minorHAnsi" w:hAnsiTheme="minorHAnsi" w:cstheme="minorBidi"/>
                <w:noProof/>
                <w:kern w:val="2"/>
                <w:sz w:val="22"/>
                <w14:ligatures w14:val="standardContextual"/>
              </w:rPr>
              <w:tab/>
            </w:r>
            <w:r w:rsidRPr="00C1653E">
              <w:rPr>
                <w:rStyle w:val="Hyperlink"/>
                <w:noProof/>
              </w:rPr>
              <w:t>Motion artifact denoiser</w:t>
            </w:r>
            <w:r>
              <w:rPr>
                <w:noProof/>
                <w:webHidden/>
              </w:rPr>
              <w:tab/>
            </w:r>
            <w:r>
              <w:rPr>
                <w:noProof/>
                <w:webHidden/>
              </w:rPr>
              <w:fldChar w:fldCharType="begin"/>
            </w:r>
            <w:r>
              <w:rPr>
                <w:noProof/>
                <w:webHidden/>
              </w:rPr>
              <w:instrText xml:space="preserve"> PAGEREF _Toc238648350 \h </w:instrText>
            </w:r>
            <w:r>
              <w:rPr>
                <w:noProof/>
                <w:webHidden/>
              </w:rPr>
            </w:r>
            <w:r>
              <w:rPr>
                <w:noProof/>
                <w:webHidden/>
              </w:rPr>
              <w:fldChar w:fldCharType="separate"/>
            </w:r>
            <w:r>
              <w:rPr>
                <w:noProof/>
                <w:webHidden/>
              </w:rPr>
              <w:t>86</w:t>
            </w:r>
            <w:r>
              <w:rPr>
                <w:noProof/>
                <w:webHidden/>
              </w:rPr>
              <w:fldChar w:fldCharType="end"/>
            </w:r>
          </w:hyperlink>
        </w:p>
        <w:p w14:paraId="3443A272" w14:textId="7264EDDB"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51" w:history="1">
            <w:r w:rsidRPr="00C1653E">
              <w:rPr>
                <w:rStyle w:val="Hyperlink"/>
                <w:noProof/>
              </w:rPr>
              <w:t>4.2</w:t>
            </w:r>
            <w:r>
              <w:rPr>
                <w:rFonts w:asciiTheme="minorHAnsi" w:hAnsiTheme="minorHAnsi" w:cstheme="minorBidi"/>
                <w:noProof/>
                <w:kern w:val="2"/>
                <w:sz w:val="22"/>
                <w14:ligatures w14:val="standardContextual"/>
              </w:rPr>
              <w:tab/>
            </w:r>
            <w:r w:rsidRPr="00C1653E">
              <w:rPr>
                <w:rStyle w:val="Hyperlink"/>
                <w:noProof/>
              </w:rPr>
              <w:t>Time series Classification</w:t>
            </w:r>
            <w:r>
              <w:rPr>
                <w:noProof/>
                <w:webHidden/>
              </w:rPr>
              <w:tab/>
            </w:r>
            <w:r>
              <w:rPr>
                <w:noProof/>
                <w:webHidden/>
              </w:rPr>
              <w:fldChar w:fldCharType="begin"/>
            </w:r>
            <w:r>
              <w:rPr>
                <w:noProof/>
                <w:webHidden/>
              </w:rPr>
              <w:instrText xml:space="preserve"> PAGEREF _Toc238648351 \h </w:instrText>
            </w:r>
            <w:r>
              <w:rPr>
                <w:noProof/>
                <w:webHidden/>
              </w:rPr>
            </w:r>
            <w:r>
              <w:rPr>
                <w:noProof/>
                <w:webHidden/>
              </w:rPr>
              <w:fldChar w:fldCharType="separate"/>
            </w:r>
            <w:r>
              <w:rPr>
                <w:noProof/>
                <w:webHidden/>
              </w:rPr>
              <w:t>88</w:t>
            </w:r>
            <w:r>
              <w:rPr>
                <w:noProof/>
                <w:webHidden/>
              </w:rPr>
              <w:fldChar w:fldCharType="end"/>
            </w:r>
          </w:hyperlink>
        </w:p>
        <w:p w14:paraId="21BBAD75" w14:textId="6E5F9458"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52" w:history="1">
            <w:r w:rsidRPr="00C1653E">
              <w:rPr>
                <w:rStyle w:val="Hyperlink"/>
                <w:noProof/>
              </w:rPr>
              <w:t>4.2.1</w:t>
            </w:r>
            <w:r>
              <w:rPr>
                <w:rFonts w:asciiTheme="minorHAnsi" w:hAnsiTheme="minorHAnsi" w:cstheme="minorBidi"/>
                <w:noProof/>
                <w:kern w:val="2"/>
                <w:sz w:val="22"/>
                <w14:ligatures w14:val="standardContextual"/>
              </w:rPr>
              <w:tab/>
            </w:r>
            <w:r w:rsidRPr="00C1653E">
              <w:rPr>
                <w:rStyle w:val="Hyperlink"/>
                <w:noProof/>
              </w:rPr>
              <w:t>Data representation screening and evaluation</w:t>
            </w:r>
            <w:r>
              <w:rPr>
                <w:noProof/>
                <w:webHidden/>
              </w:rPr>
              <w:tab/>
            </w:r>
            <w:r>
              <w:rPr>
                <w:noProof/>
                <w:webHidden/>
              </w:rPr>
              <w:fldChar w:fldCharType="begin"/>
            </w:r>
            <w:r>
              <w:rPr>
                <w:noProof/>
                <w:webHidden/>
              </w:rPr>
              <w:instrText xml:space="preserve"> PAGEREF _Toc238648352 \h </w:instrText>
            </w:r>
            <w:r>
              <w:rPr>
                <w:noProof/>
                <w:webHidden/>
              </w:rPr>
            </w:r>
            <w:r>
              <w:rPr>
                <w:noProof/>
                <w:webHidden/>
              </w:rPr>
              <w:fldChar w:fldCharType="separate"/>
            </w:r>
            <w:r>
              <w:rPr>
                <w:noProof/>
                <w:webHidden/>
              </w:rPr>
              <w:t>90</w:t>
            </w:r>
            <w:r>
              <w:rPr>
                <w:noProof/>
                <w:webHidden/>
              </w:rPr>
              <w:fldChar w:fldCharType="end"/>
            </w:r>
          </w:hyperlink>
        </w:p>
        <w:p w14:paraId="37FA2FC4" w14:textId="79CFC748"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53" w:history="1">
            <w:r w:rsidRPr="00C1653E">
              <w:rPr>
                <w:rStyle w:val="Hyperlink"/>
                <w:noProof/>
              </w:rPr>
              <w:t>4.2.2</w:t>
            </w:r>
            <w:r>
              <w:rPr>
                <w:rFonts w:asciiTheme="minorHAnsi" w:hAnsiTheme="minorHAnsi" w:cstheme="minorBidi"/>
                <w:noProof/>
                <w:kern w:val="2"/>
                <w:sz w:val="22"/>
                <w14:ligatures w14:val="standardContextual"/>
              </w:rPr>
              <w:tab/>
            </w:r>
            <w:r w:rsidRPr="00C1653E">
              <w:rPr>
                <w:rStyle w:val="Hyperlink"/>
                <w:noProof/>
              </w:rPr>
              <w:t>End-to-end deep learning models comparison</w:t>
            </w:r>
            <w:r>
              <w:rPr>
                <w:noProof/>
                <w:webHidden/>
              </w:rPr>
              <w:tab/>
            </w:r>
            <w:r>
              <w:rPr>
                <w:noProof/>
                <w:webHidden/>
              </w:rPr>
              <w:fldChar w:fldCharType="begin"/>
            </w:r>
            <w:r>
              <w:rPr>
                <w:noProof/>
                <w:webHidden/>
              </w:rPr>
              <w:instrText xml:space="preserve"> PAGEREF _Toc238648353 \h </w:instrText>
            </w:r>
            <w:r>
              <w:rPr>
                <w:noProof/>
                <w:webHidden/>
              </w:rPr>
            </w:r>
            <w:r>
              <w:rPr>
                <w:noProof/>
                <w:webHidden/>
              </w:rPr>
              <w:fldChar w:fldCharType="separate"/>
            </w:r>
            <w:r>
              <w:rPr>
                <w:noProof/>
                <w:webHidden/>
              </w:rPr>
              <w:t>91</w:t>
            </w:r>
            <w:r>
              <w:rPr>
                <w:noProof/>
                <w:webHidden/>
              </w:rPr>
              <w:fldChar w:fldCharType="end"/>
            </w:r>
          </w:hyperlink>
        </w:p>
        <w:p w14:paraId="140754A0" w14:textId="7AFD7C71"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54" w:history="1">
            <w:r w:rsidRPr="00C1653E">
              <w:rPr>
                <w:rStyle w:val="Hyperlink"/>
                <w:noProof/>
              </w:rPr>
              <w:t>4.2.3</w:t>
            </w:r>
            <w:r>
              <w:rPr>
                <w:rFonts w:asciiTheme="minorHAnsi" w:hAnsiTheme="minorHAnsi" w:cstheme="minorBidi"/>
                <w:noProof/>
                <w:kern w:val="2"/>
                <w:sz w:val="22"/>
                <w14:ligatures w14:val="standardContextual"/>
              </w:rPr>
              <w:tab/>
            </w:r>
            <w:r w:rsidRPr="00C1653E">
              <w:rPr>
                <w:rStyle w:val="Hyperlink"/>
                <w:noProof/>
              </w:rPr>
              <w:t>SQI-Gating and Motion Detector routing</w:t>
            </w:r>
            <w:r>
              <w:rPr>
                <w:noProof/>
                <w:webHidden/>
              </w:rPr>
              <w:tab/>
            </w:r>
            <w:r>
              <w:rPr>
                <w:noProof/>
                <w:webHidden/>
              </w:rPr>
              <w:fldChar w:fldCharType="begin"/>
            </w:r>
            <w:r>
              <w:rPr>
                <w:noProof/>
                <w:webHidden/>
              </w:rPr>
              <w:instrText xml:space="preserve"> PAGEREF _Toc238648354 \h </w:instrText>
            </w:r>
            <w:r>
              <w:rPr>
                <w:noProof/>
                <w:webHidden/>
              </w:rPr>
            </w:r>
            <w:r>
              <w:rPr>
                <w:noProof/>
                <w:webHidden/>
              </w:rPr>
              <w:fldChar w:fldCharType="separate"/>
            </w:r>
            <w:r>
              <w:rPr>
                <w:noProof/>
                <w:webHidden/>
              </w:rPr>
              <w:t>92</w:t>
            </w:r>
            <w:r>
              <w:rPr>
                <w:noProof/>
                <w:webHidden/>
              </w:rPr>
              <w:fldChar w:fldCharType="end"/>
            </w:r>
          </w:hyperlink>
        </w:p>
        <w:p w14:paraId="784634D2" w14:textId="209557D7" w:rsidR="00390882" w:rsidRDefault="00390882">
          <w:pPr>
            <w:pStyle w:val="Verzeichnis3"/>
            <w:tabs>
              <w:tab w:val="left" w:pos="1680"/>
              <w:tab w:val="right" w:leader="dot" w:pos="9060"/>
            </w:tabs>
            <w:ind w:left="960"/>
            <w:rPr>
              <w:rFonts w:asciiTheme="minorHAnsi" w:hAnsiTheme="minorHAnsi" w:cstheme="minorBidi"/>
              <w:noProof/>
              <w:kern w:val="2"/>
              <w:sz w:val="22"/>
              <w14:ligatures w14:val="standardContextual"/>
            </w:rPr>
          </w:pPr>
          <w:hyperlink w:anchor="_Toc238648355" w:history="1">
            <w:r w:rsidRPr="00C1653E">
              <w:rPr>
                <w:rStyle w:val="Hyperlink"/>
                <w:noProof/>
              </w:rPr>
              <w:t>4.2.4</w:t>
            </w:r>
            <w:r>
              <w:rPr>
                <w:rFonts w:asciiTheme="minorHAnsi" w:hAnsiTheme="minorHAnsi" w:cstheme="minorBidi"/>
                <w:noProof/>
                <w:kern w:val="2"/>
                <w:sz w:val="22"/>
                <w14:ligatures w14:val="standardContextual"/>
              </w:rPr>
              <w:tab/>
            </w:r>
            <w:r w:rsidRPr="00C1653E">
              <w:rPr>
                <w:rStyle w:val="Hyperlink"/>
                <w:noProof/>
              </w:rPr>
              <w:t>Grid search and ablation tests</w:t>
            </w:r>
            <w:r>
              <w:rPr>
                <w:noProof/>
                <w:webHidden/>
              </w:rPr>
              <w:tab/>
            </w:r>
            <w:r>
              <w:rPr>
                <w:noProof/>
                <w:webHidden/>
              </w:rPr>
              <w:fldChar w:fldCharType="begin"/>
            </w:r>
            <w:r>
              <w:rPr>
                <w:noProof/>
                <w:webHidden/>
              </w:rPr>
              <w:instrText xml:space="preserve"> PAGEREF _Toc238648355 \h </w:instrText>
            </w:r>
            <w:r>
              <w:rPr>
                <w:noProof/>
                <w:webHidden/>
              </w:rPr>
            </w:r>
            <w:r>
              <w:rPr>
                <w:noProof/>
                <w:webHidden/>
              </w:rPr>
              <w:fldChar w:fldCharType="separate"/>
            </w:r>
            <w:r>
              <w:rPr>
                <w:noProof/>
                <w:webHidden/>
              </w:rPr>
              <w:t>96</w:t>
            </w:r>
            <w:r>
              <w:rPr>
                <w:noProof/>
                <w:webHidden/>
              </w:rPr>
              <w:fldChar w:fldCharType="end"/>
            </w:r>
          </w:hyperlink>
        </w:p>
        <w:p w14:paraId="38654D0F" w14:textId="69D7B9FD"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356" w:history="1">
            <w:r w:rsidRPr="00C1653E">
              <w:rPr>
                <w:rStyle w:val="Hyperlink"/>
                <w:noProof/>
              </w:rPr>
              <w:t>5.</w:t>
            </w:r>
            <w:r>
              <w:rPr>
                <w:rFonts w:asciiTheme="minorHAnsi" w:hAnsiTheme="minorHAnsi" w:cstheme="minorBidi"/>
                <w:noProof/>
                <w:kern w:val="2"/>
                <w:sz w:val="22"/>
                <w14:ligatures w14:val="standardContextual"/>
              </w:rPr>
              <w:tab/>
            </w:r>
            <w:r w:rsidRPr="00C1653E">
              <w:rPr>
                <w:rStyle w:val="Hyperlink"/>
                <w:noProof/>
              </w:rPr>
              <w:t>Discussion</w:t>
            </w:r>
            <w:r>
              <w:rPr>
                <w:noProof/>
                <w:webHidden/>
              </w:rPr>
              <w:tab/>
            </w:r>
            <w:r>
              <w:rPr>
                <w:noProof/>
                <w:webHidden/>
              </w:rPr>
              <w:fldChar w:fldCharType="begin"/>
            </w:r>
            <w:r>
              <w:rPr>
                <w:noProof/>
                <w:webHidden/>
              </w:rPr>
              <w:instrText xml:space="preserve"> PAGEREF _Toc238648356 \h </w:instrText>
            </w:r>
            <w:r>
              <w:rPr>
                <w:noProof/>
                <w:webHidden/>
              </w:rPr>
            </w:r>
            <w:r>
              <w:rPr>
                <w:noProof/>
                <w:webHidden/>
              </w:rPr>
              <w:fldChar w:fldCharType="separate"/>
            </w:r>
            <w:r>
              <w:rPr>
                <w:noProof/>
                <w:webHidden/>
              </w:rPr>
              <w:t>107</w:t>
            </w:r>
            <w:r>
              <w:rPr>
                <w:noProof/>
                <w:webHidden/>
              </w:rPr>
              <w:fldChar w:fldCharType="end"/>
            </w:r>
          </w:hyperlink>
        </w:p>
        <w:p w14:paraId="2149FA2A" w14:textId="70164F25"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57" w:history="1">
            <w:r w:rsidRPr="00C1653E">
              <w:rPr>
                <w:rStyle w:val="Hyperlink"/>
                <w:noProof/>
              </w:rPr>
              <w:t>5.1</w:t>
            </w:r>
            <w:r>
              <w:rPr>
                <w:rFonts w:asciiTheme="minorHAnsi" w:hAnsiTheme="minorHAnsi" w:cstheme="minorBidi"/>
                <w:noProof/>
                <w:kern w:val="2"/>
                <w:sz w:val="22"/>
                <w14:ligatures w14:val="standardContextual"/>
              </w:rPr>
              <w:tab/>
            </w:r>
            <w:r w:rsidRPr="00C1653E">
              <w:rPr>
                <w:rStyle w:val="Hyperlink"/>
                <w:noProof/>
              </w:rPr>
              <w:t>Robustness analysis and Sensitivity analysis</w:t>
            </w:r>
            <w:r>
              <w:rPr>
                <w:noProof/>
                <w:webHidden/>
              </w:rPr>
              <w:tab/>
            </w:r>
            <w:r>
              <w:rPr>
                <w:noProof/>
                <w:webHidden/>
              </w:rPr>
              <w:fldChar w:fldCharType="begin"/>
            </w:r>
            <w:r>
              <w:rPr>
                <w:noProof/>
                <w:webHidden/>
              </w:rPr>
              <w:instrText xml:space="preserve"> PAGEREF _Toc238648357 \h </w:instrText>
            </w:r>
            <w:r>
              <w:rPr>
                <w:noProof/>
                <w:webHidden/>
              </w:rPr>
            </w:r>
            <w:r>
              <w:rPr>
                <w:noProof/>
                <w:webHidden/>
              </w:rPr>
              <w:fldChar w:fldCharType="separate"/>
            </w:r>
            <w:r>
              <w:rPr>
                <w:noProof/>
                <w:webHidden/>
              </w:rPr>
              <w:t>107</w:t>
            </w:r>
            <w:r>
              <w:rPr>
                <w:noProof/>
                <w:webHidden/>
              </w:rPr>
              <w:fldChar w:fldCharType="end"/>
            </w:r>
          </w:hyperlink>
        </w:p>
        <w:p w14:paraId="2E0EDC33" w14:textId="1A0DCC47"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58" w:history="1">
            <w:r w:rsidRPr="00C1653E">
              <w:rPr>
                <w:rStyle w:val="Hyperlink"/>
                <w:noProof/>
              </w:rPr>
              <w:t>5.2</w:t>
            </w:r>
            <w:r>
              <w:rPr>
                <w:rFonts w:asciiTheme="minorHAnsi" w:hAnsiTheme="minorHAnsi" w:cstheme="minorBidi"/>
                <w:noProof/>
                <w:kern w:val="2"/>
                <w:sz w:val="22"/>
                <w14:ligatures w14:val="standardContextual"/>
              </w:rPr>
              <w:tab/>
            </w:r>
            <w:r w:rsidRPr="00C1653E">
              <w:rPr>
                <w:rStyle w:val="Hyperlink"/>
                <w:noProof/>
              </w:rPr>
              <w:t>Limitations</w:t>
            </w:r>
            <w:r>
              <w:rPr>
                <w:noProof/>
                <w:webHidden/>
              </w:rPr>
              <w:tab/>
            </w:r>
            <w:r>
              <w:rPr>
                <w:noProof/>
                <w:webHidden/>
              </w:rPr>
              <w:fldChar w:fldCharType="begin"/>
            </w:r>
            <w:r>
              <w:rPr>
                <w:noProof/>
                <w:webHidden/>
              </w:rPr>
              <w:instrText xml:space="preserve"> PAGEREF _Toc238648358 \h </w:instrText>
            </w:r>
            <w:r>
              <w:rPr>
                <w:noProof/>
                <w:webHidden/>
              </w:rPr>
            </w:r>
            <w:r>
              <w:rPr>
                <w:noProof/>
                <w:webHidden/>
              </w:rPr>
              <w:fldChar w:fldCharType="separate"/>
            </w:r>
            <w:r>
              <w:rPr>
                <w:noProof/>
                <w:webHidden/>
              </w:rPr>
              <w:t>109</w:t>
            </w:r>
            <w:r>
              <w:rPr>
                <w:noProof/>
                <w:webHidden/>
              </w:rPr>
              <w:fldChar w:fldCharType="end"/>
            </w:r>
          </w:hyperlink>
        </w:p>
        <w:p w14:paraId="0B225A2F" w14:textId="4411F709" w:rsidR="00390882" w:rsidRDefault="00390882">
          <w:pPr>
            <w:pStyle w:val="Verzeichnis2"/>
            <w:tabs>
              <w:tab w:val="left" w:pos="1260"/>
              <w:tab w:val="right" w:leader="dot" w:pos="9060"/>
            </w:tabs>
            <w:ind w:left="480"/>
            <w:rPr>
              <w:rFonts w:asciiTheme="minorHAnsi" w:hAnsiTheme="minorHAnsi" w:cstheme="minorBidi"/>
              <w:noProof/>
              <w:kern w:val="2"/>
              <w:sz w:val="22"/>
              <w14:ligatures w14:val="standardContextual"/>
            </w:rPr>
          </w:pPr>
          <w:hyperlink w:anchor="_Toc238648359" w:history="1">
            <w:r w:rsidRPr="00C1653E">
              <w:rPr>
                <w:rStyle w:val="Hyperlink"/>
                <w:noProof/>
              </w:rPr>
              <w:t>5.3</w:t>
            </w:r>
            <w:r>
              <w:rPr>
                <w:rFonts w:asciiTheme="minorHAnsi" w:hAnsiTheme="minorHAnsi" w:cstheme="minorBidi"/>
                <w:noProof/>
                <w:kern w:val="2"/>
                <w:sz w:val="22"/>
                <w14:ligatures w14:val="standardContextual"/>
              </w:rPr>
              <w:tab/>
            </w:r>
            <w:r w:rsidRPr="00C1653E">
              <w:rPr>
                <w:rStyle w:val="Hyperlink"/>
                <w:noProof/>
              </w:rPr>
              <w:t>Future directions</w:t>
            </w:r>
            <w:r>
              <w:rPr>
                <w:noProof/>
                <w:webHidden/>
              </w:rPr>
              <w:tab/>
            </w:r>
            <w:r>
              <w:rPr>
                <w:noProof/>
                <w:webHidden/>
              </w:rPr>
              <w:fldChar w:fldCharType="begin"/>
            </w:r>
            <w:r>
              <w:rPr>
                <w:noProof/>
                <w:webHidden/>
              </w:rPr>
              <w:instrText xml:space="preserve"> PAGEREF _Toc238648359 \h </w:instrText>
            </w:r>
            <w:r>
              <w:rPr>
                <w:noProof/>
                <w:webHidden/>
              </w:rPr>
            </w:r>
            <w:r>
              <w:rPr>
                <w:noProof/>
                <w:webHidden/>
              </w:rPr>
              <w:fldChar w:fldCharType="separate"/>
            </w:r>
            <w:r>
              <w:rPr>
                <w:noProof/>
                <w:webHidden/>
              </w:rPr>
              <w:t>111</w:t>
            </w:r>
            <w:r>
              <w:rPr>
                <w:noProof/>
                <w:webHidden/>
              </w:rPr>
              <w:fldChar w:fldCharType="end"/>
            </w:r>
          </w:hyperlink>
        </w:p>
        <w:p w14:paraId="3FEA85C1" w14:textId="0BF63AAE"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360" w:history="1">
            <w:r w:rsidRPr="00C1653E">
              <w:rPr>
                <w:rStyle w:val="Hyperlink"/>
                <w:noProof/>
              </w:rPr>
              <w:t>6.</w:t>
            </w:r>
            <w:r>
              <w:rPr>
                <w:rFonts w:asciiTheme="minorHAnsi" w:hAnsiTheme="minorHAnsi" w:cstheme="minorBidi"/>
                <w:noProof/>
                <w:kern w:val="2"/>
                <w:sz w:val="22"/>
                <w14:ligatures w14:val="standardContextual"/>
              </w:rPr>
              <w:tab/>
            </w:r>
            <w:r w:rsidRPr="00C1653E">
              <w:rPr>
                <w:rStyle w:val="Hyperlink"/>
                <w:noProof/>
              </w:rPr>
              <w:t>Conclusion</w:t>
            </w:r>
            <w:r>
              <w:rPr>
                <w:noProof/>
                <w:webHidden/>
              </w:rPr>
              <w:tab/>
            </w:r>
            <w:r>
              <w:rPr>
                <w:noProof/>
                <w:webHidden/>
              </w:rPr>
              <w:fldChar w:fldCharType="begin"/>
            </w:r>
            <w:r>
              <w:rPr>
                <w:noProof/>
                <w:webHidden/>
              </w:rPr>
              <w:instrText xml:space="preserve"> PAGEREF _Toc238648360 \h </w:instrText>
            </w:r>
            <w:r>
              <w:rPr>
                <w:noProof/>
                <w:webHidden/>
              </w:rPr>
            </w:r>
            <w:r>
              <w:rPr>
                <w:noProof/>
                <w:webHidden/>
              </w:rPr>
              <w:fldChar w:fldCharType="separate"/>
            </w:r>
            <w:r>
              <w:rPr>
                <w:noProof/>
                <w:webHidden/>
              </w:rPr>
              <w:t>113</w:t>
            </w:r>
            <w:r>
              <w:rPr>
                <w:noProof/>
                <w:webHidden/>
              </w:rPr>
              <w:fldChar w:fldCharType="end"/>
            </w:r>
          </w:hyperlink>
        </w:p>
        <w:p w14:paraId="231A1E4C" w14:textId="2D595164"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361" w:history="1">
            <w:r w:rsidRPr="00C1653E">
              <w:rPr>
                <w:rStyle w:val="Hyperlink"/>
                <w:noProof/>
              </w:rPr>
              <w:t>7.</w:t>
            </w:r>
            <w:r>
              <w:rPr>
                <w:rFonts w:asciiTheme="minorHAnsi" w:hAnsiTheme="minorHAnsi" w:cstheme="minorBidi"/>
                <w:noProof/>
                <w:kern w:val="2"/>
                <w:sz w:val="22"/>
                <w14:ligatures w14:val="standardContextual"/>
              </w:rPr>
              <w:tab/>
            </w:r>
            <w:r w:rsidRPr="00C1653E">
              <w:rPr>
                <w:rStyle w:val="Hyperlink"/>
                <w:noProof/>
              </w:rPr>
              <w:t>Resource Availability</w:t>
            </w:r>
            <w:r>
              <w:rPr>
                <w:noProof/>
                <w:webHidden/>
              </w:rPr>
              <w:tab/>
            </w:r>
            <w:r>
              <w:rPr>
                <w:noProof/>
                <w:webHidden/>
              </w:rPr>
              <w:fldChar w:fldCharType="begin"/>
            </w:r>
            <w:r>
              <w:rPr>
                <w:noProof/>
                <w:webHidden/>
              </w:rPr>
              <w:instrText xml:space="preserve"> PAGEREF _Toc238648361 \h </w:instrText>
            </w:r>
            <w:r>
              <w:rPr>
                <w:noProof/>
                <w:webHidden/>
              </w:rPr>
            </w:r>
            <w:r>
              <w:rPr>
                <w:noProof/>
                <w:webHidden/>
              </w:rPr>
              <w:fldChar w:fldCharType="separate"/>
            </w:r>
            <w:r>
              <w:rPr>
                <w:noProof/>
                <w:webHidden/>
              </w:rPr>
              <w:t>114</w:t>
            </w:r>
            <w:r>
              <w:rPr>
                <w:noProof/>
                <w:webHidden/>
              </w:rPr>
              <w:fldChar w:fldCharType="end"/>
            </w:r>
          </w:hyperlink>
        </w:p>
        <w:p w14:paraId="3C0913A4" w14:textId="10CE9D83" w:rsidR="00390882" w:rsidRDefault="00390882">
          <w:pPr>
            <w:pStyle w:val="Verzeichnis1"/>
            <w:tabs>
              <w:tab w:val="left" w:pos="420"/>
              <w:tab w:val="right" w:leader="dot" w:pos="9060"/>
            </w:tabs>
            <w:rPr>
              <w:rFonts w:asciiTheme="minorHAnsi" w:hAnsiTheme="minorHAnsi" w:cstheme="minorBidi"/>
              <w:noProof/>
              <w:kern w:val="2"/>
              <w:sz w:val="22"/>
              <w14:ligatures w14:val="standardContextual"/>
            </w:rPr>
          </w:pPr>
          <w:hyperlink w:anchor="_Toc238648362" w:history="1">
            <w:r w:rsidRPr="00C1653E">
              <w:rPr>
                <w:rStyle w:val="Hyperlink"/>
                <w:noProof/>
              </w:rPr>
              <w:t>8.</w:t>
            </w:r>
            <w:r>
              <w:rPr>
                <w:rFonts w:asciiTheme="minorHAnsi" w:hAnsiTheme="minorHAnsi" w:cstheme="minorBidi"/>
                <w:noProof/>
                <w:kern w:val="2"/>
                <w:sz w:val="22"/>
                <w14:ligatures w14:val="standardContextual"/>
              </w:rPr>
              <w:tab/>
            </w:r>
            <w:r w:rsidRPr="00C1653E">
              <w:rPr>
                <w:rStyle w:val="Hyperlink"/>
                <w:noProof/>
              </w:rPr>
              <w:t>Software reference</w:t>
            </w:r>
            <w:r>
              <w:rPr>
                <w:noProof/>
                <w:webHidden/>
              </w:rPr>
              <w:tab/>
            </w:r>
            <w:r>
              <w:rPr>
                <w:noProof/>
                <w:webHidden/>
              </w:rPr>
              <w:fldChar w:fldCharType="begin"/>
            </w:r>
            <w:r>
              <w:rPr>
                <w:noProof/>
                <w:webHidden/>
              </w:rPr>
              <w:instrText xml:space="preserve"> PAGEREF _Toc238648362 \h </w:instrText>
            </w:r>
            <w:r>
              <w:rPr>
                <w:noProof/>
                <w:webHidden/>
              </w:rPr>
            </w:r>
            <w:r>
              <w:rPr>
                <w:noProof/>
                <w:webHidden/>
              </w:rPr>
              <w:fldChar w:fldCharType="separate"/>
            </w:r>
            <w:r>
              <w:rPr>
                <w:noProof/>
                <w:webHidden/>
              </w:rPr>
              <w:t>115</w:t>
            </w:r>
            <w:r>
              <w:rPr>
                <w:noProof/>
                <w:webHidden/>
              </w:rPr>
              <w:fldChar w:fldCharType="end"/>
            </w:r>
          </w:hyperlink>
        </w:p>
        <w:p w14:paraId="43433FBD" w14:textId="21972376"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363" w:history="1">
            <w:r w:rsidRPr="00C1653E">
              <w:rPr>
                <w:rStyle w:val="Hyperlink"/>
                <w:noProof/>
              </w:rPr>
              <w:t>References</w:t>
            </w:r>
            <w:r>
              <w:rPr>
                <w:noProof/>
                <w:webHidden/>
              </w:rPr>
              <w:tab/>
            </w:r>
            <w:r>
              <w:rPr>
                <w:noProof/>
                <w:webHidden/>
              </w:rPr>
              <w:fldChar w:fldCharType="begin"/>
            </w:r>
            <w:r>
              <w:rPr>
                <w:noProof/>
                <w:webHidden/>
              </w:rPr>
              <w:instrText xml:space="preserve"> PAGEREF _Toc238648363 \h </w:instrText>
            </w:r>
            <w:r>
              <w:rPr>
                <w:noProof/>
                <w:webHidden/>
              </w:rPr>
            </w:r>
            <w:r>
              <w:rPr>
                <w:noProof/>
                <w:webHidden/>
              </w:rPr>
              <w:fldChar w:fldCharType="separate"/>
            </w:r>
            <w:r>
              <w:rPr>
                <w:noProof/>
                <w:webHidden/>
              </w:rPr>
              <w:t>115</w:t>
            </w:r>
            <w:r>
              <w:rPr>
                <w:noProof/>
                <w:webHidden/>
              </w:rPr>
              <w:fldChar w:fldCharType="end"/>
            </w:r>
          </w:hyperlink>
        </w:p>
        <w:p w14:paraId="05F1023E" w14:textId="0D054A8B"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364" w:history="1">
            <w:r w:rsidRPr="00C1653E">
              <w:rPr>
                <w:rStyle w:val="Hyperlink"/>
                <w:noProof/>
              </w:rPr>
              <w:t>Appendix A: Comparison of Peak Detectors</w:t>
            </w:r>
            <w:r>
              <w:rPr>
                <w:noProof/>
                <w:webHidden/>
              </w:rPr>
              <w:tab/>
            </w:r>
            <w:r>
              <w:rPr>
                <w:noProof/>
                <w:webHidden/>
              </w:rPr>
              <w:fldChar w:fldCharType="begin"/>
            </w:r>
            <w:r>
              <w:rPr>
                <w:noProof/>
                <w:webHidden/>
              </w:rPr>
              <w:instrText xml:space="preserve"> PAGEREF _Toc238648364 \h </w:instrText>
            </w:r>
            <w:r>
              <w:rPr>
                <w:noProof/>
                <w:webHidden/>
              </w:rPr>
            </w:r>
            <w:r>
              <w:rPr>
                <w:noProof/>
                <w:webHidden/>
              </w:rPr>
              <w:fldChar w:fldCharType="separate"/>
            </w:r>
            <w:r>
              <w:rPr>
                <w:noProof/>
                <w:webHidden/>
              </w:rPr>
              <w:t>124</w:t>
            </w:r>
            <w:r>
              <w:rPr>
                <w:noProof/>
                <w:webHidden/>
              </w:rPr>
              <w:fldChar w:fldCharType="end"/>
            </w:r>
          </w:hyperlink>
        </w:p>
        <w:p w14:paraId="09EFAA11" w14:textId="49414F76"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365" w:history="1">
            <w:r w:rsidRPr="00C1653E">
              <w:rPr>
                <w:rStyle w:val="Hyperlink"/>
                <w:noProof/>
              </w:rPr>
              <w:t>Appendix B: Motion Detector Evaluation</w:t>
            </w:r>
            <w:r>
              <w:rPr>
                <w:noProof/>
                <w:webHidden/>
              </w:rPr>
              <w:tab/>
            </w:r>
            <w:r>
              <w:rPr>
                <w:noProof/>
                <w:webHidden/>
              </w:rPr>
              <w:fldChar w:fldCharType="begin"/>
            </w:r>
            <w:r>
              <w:rPr>
                <w:noProof/>
                <w:webHidden/>
              </w:rPr>
              <w:instrText xml:space="preserve"> PAGEREF _Toc238648365 \h </w:instrText>
            </w:r>
            <w:r>
              <w:rPr>
                <w:noProof/>
                <w:webHidden/>
              </w:rPr>
            </w:r>
            <w:r>
              <w:rPr>
                <w:noProof/>
                <w:webHidden/>
              </w:rPr>
              <w:fldChar w:fldCharType="separate"/>
            </w:r>
            <w:r>
              <w:rPr>
                <w:noProof/>
                <w:webHidden/>
              </w:rPr>
              <w:t>127</w:t>
            </w:r>
            <w:r>
              <w:rPr>
                <w:noProof/>
                <w:webHidden/>
              </w:rPr>
              <w:fldChar w:fldCharType="end"/>
            </w:r>
          </w:hyperlink>
        </w:p>
        <w:p w14:paraId="4A5C01BA" w14:textId="2BEF2A92"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366" w:history="1">
            <w:r w:rsidRPr="00C1653E">
              <w:rPr>
                <w:rStyle w:val="Hyperlink"/>
                <w:noProof/>
              </w:rPr>
              <w:t>Appendix C: Motion artifact Denoiser Evaluation</w:t>
            </w:r>
            <w:r>
              <w:rPr>
                <w:noProof/>
                <w:webHidden/>
              </w:rPr>
              <w:tab/>
            </w:r>
            <w:r>
              <w:rPr>
                <w:noProof/>
                <w:webHidden/>
              </w:rPr>
              <w:fldChar w:fldCharType="begin"/>
            </w:r>
            <w:r>
              <w:rPr>
                <w:noProof/>
                <w:webHidden/>
              </w:rPr>
              <w:instrText xml:space="preserve"> PAGEREF _Toc238648366 \h </w:instrText>
            </w:r>
            <w:r>
              <w:rPr>
                <w:noProof/>
                <w:webHidden/>
              </w:rPr>
            </w:r>
            <w:r>
              <w:rPr>
                <w:noProof/>
                <w:webHidden/>
              </w:rPr>
              <w:fldChar w:fldCharType="separate"/>
            </w:r>
            <w:r>
              <w:rPr>
                <w:noProof/>
                <w:webHidden/>
              </w:rPr>
              <w:t>131</w:t>
            </w:r>
            <w:r>
              <w:rPr>
                <w:noProof/>
                <w:webHidden/>
              </w:rPr>
              <w:fldChar w:fldCharType="end"/>
            </w:r>
          </w:hyperlink>
        </w:p>
        <w:p w14:paraId="46BB1536" w14:textId="043DC068"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367" w:history="1">
            <w:r w:rsidRPr="00C1653E">
              <w:rPr>
                <w:rStyle w:val="Hyperlink"/>
                <w:noProof/>
              </w:rPr>
              <w:t>Appendix D: Grid search results</w:t>
            </w:r>
            <w:r>
              <w:rPr>
                <w:noProof/>
                <w:webHidden/>
              </w:rPr>
              <w:tab/>
            </w:r>
            <w:r>
              <w:rPr>
                <w:noProof/>
                <w:webHidden/>
              </w:rPr>
              <w:fldChar w:fldCharType="begin"/>
            </w:r>
            <w:r>
              <w:rPr>
                <w:noProof/>
                <w:webHidden/>
              </w:rPr>
              <w:instrText xml:space="preserve"> PAGEREF _Toc238648367 \h </w:instrText>
            </w:r>
            <w:r>
              <w:rPr>
                <w:noProof/>
                <w:webHidden/>
              </w:rPr>
            </w:r>
            <w:r>
              <w:rPr>
                <w:noProof/>
                <w:webHidden/>
              </w:rPr>
              <w:fldChar w:fldCharType="separate"/>
            </w:r>
            <w:r>
              <w:rPr>
                <w:noProof/>
                <w:webHidden/>
              </w:rPr>
              <w:t>134</w:t>
            </w:r>
            <w:r>
              <w:rPr>
                <w:noProof/>
                <w:webHidden/>
              </w:rPr>
              <w:fldChar w:fldCharType="end"/>
            </w:r>
          </w:hyperlink>
        </w:p>
        <w:p w14:paraId="12298DE4" w14:textId="531E52C2" w:rsidR="00390882" w:rsidRDefault="00390882">
          <w:pPr>
            <w:pStyle w:val="Verzeichnis1"/>
            <w:tabs>
              <w:tab w:val="right" w:leader="dot" w:pos="9060"/>
            </w:tabs>
            <w:rPr>
              <w:rFonts w:asciiTheme="minorHAnsi" w:hAnsiTheme="minorHAnsi" w:cstheme="minorBidi"/>
              <w:noProof/>
              <w:kern w:val="2"/>
              <w:sz w:val="22"/>
              <w14:ligatures w14:val="standardContextual"/>
            </w:rPr>
          </w:pPr>
          <w:hyperlink w:anchor="_Toc238648368" w:history="1">
            <w:r w:rsidRPr="00C1653E">
              <w:rPr>
                <w:rStyle w:val="Hyperlink"/>
                <w:noProof/>
              </w:rPr>
              <w:t>Appendix E: Configurations of Final Top 5 Cases</w:t>
            </w:r>
            <w:r>
              <w:rPr>
                <w:noProof/>
                <w:webHidden/>
              </w:rPr>
              <w:tab/>
            </w:r>
            <w:r>
              <w:rPr>
                <w:noProof/>
                <w:webHidden/>
              </w:rPr>
              <w:fldChar w:fldCharType="begin"/>
            </w:r>
            <w:r>
              <w:rPr>
                <w:noProof/>
                <w:webHidden/>
              </w:rPr>
              <w:instrText xml:space="preserve"> PAGEREF _Toc238648368 \h </w:instrText>
            </w:r>
            <w:r>
              <w:rPr>
                <w:noProof/>
                <w:webHidden/>
              </w:rPr>
            </w:r>
            <w:r>
              <w:rPr>
                <w:noProof/>
                <w:webHidden/>
              </w:rPr>
              <w:fldChar w:fldCharType="separate"/>
            </w:r>
            <w:r>
              <w:rPr>
                <w:noProof/>
                <w:webHidden/>
              </w:rPr>
              <w:t>141</w:t>
            </w:r>
            <w:r>
              <w:rPr>
                <w:noProof/>
                <w:webHidden/>
              </w:rPr>
              <w:fldChar w:fldCharType="end"/>
            </w:r>
          </w:hyperlink>
        </w:p>
        <w:p w14:paraId="73BF8854" w14:textId="5F350C10" w:rsidR="009E2399" w:rsidRDefault="00D652C3">
          <w:pPr>
            <w:rPr>
              <w:b/>
              <w:bCs/>
              <w:lang w:val="de-DE"/>
            </w:rPr>
          </w:pPr>
          <w:r>
            <w:rPr>
              <w:b/>
              <w:bCs/>
              <w:lang w:val="de-DE"/>
            </w:rPr>
            <w:fldChar w:fldCharType="end"/>
          </w:r>
        </w:p>
        <w:p w14:paraId="15DE011E" w14:textId="77777777" w:rsidR="009E2399" w:rsidRDefault="009E2399">
          <w:pPr>
            <w:rPr>
              <w:b/>
              <w:bCs/>
              <w:lang w:val="de-DE"/>
            </w:rPr>
          </w:pPr>
        </w:p>
        <w:p w14:paraId="00DDA675" w14:textId="77777777" w:rsidR="009E2399" w:rsidRDefault="009E2399">
          <w:pPr>
            <w:rPr>
              <w:b/>
              <w:bCs/>
              <w:lang w:val="de-DE"/>
            </w:rPr>
          </w:pPr>
        </w:p>
        <w:p w14:paraId="06A40B24" w14:textId="77777777" w:rsidR="0071649C" w:rsidRDefault="0071649C"/>
        <w:p w14:paraId="2058540E" w14:textId="7D74D889" w:rsidR="009E2399" w:rsidRDefault="00000000"/>
      </w:sdtContent>
    </w:sdt>
    <w:p w14:paraId="779D6636" w14:textId="77777777" w:rsidR="009E2399" w:rsidRDefault="00D652C3">
      <w:pPr>
        <w:pStyle w:val="Heading1N"/>
      </w:pPr>
      <w:bookmarkStart w:id="8" w:name="_Toc238648297"/>
      <w:r>
        <w:rPr>
          <w:rFonts w:hint="eastAsia"/>
        </w:rPr>
        <w:t>Introduction</w:t>
      </w:r>
      <w:bookmarkEnd w:id="8"/>
    </w:p>
    <w:p w14:paraId="28842CE7" w14:textId="687261FF" w:rsidR="00692A7F" w:rsidRDefault="00D652C3" w:rsidP="00692A7F">
      <w:pPr>
        <w:pStyle w:val="Text"/>
        <w:spacing w:after="156"/>
        <w:jc w:val="left"/>
      </w:pPr>
      <w:r>
        <w:t xml:space="preserve">Population ageing makes preservation of function and independence an increasingly important public-health objective. By 2030, one in six people worldwide is expected to be aged 60 years or older, and the population in this age group is projected to reach 2.1 billion by 2050 </w:t>
      </w:r>
      <w:bookmarkStart w:id="9" w:name="ZOTERO_BREF_S8lZGKfxOZmK"/>
      <w:r w:rsidR="004820F3" w:rsidRPr="004820F3">
        <w:t>(</w:t>
      </w:r>
      <w:hyperlink w:anchor="ref_WorldHealthOrganization_2025" w:history="1">
        <w:r w:rsidR="004820F3" w:rsidRPr="0058226E">
          <w:rPr>
            <w:rStyle w:val="Hyperlink"/>
            <w:color w:val="000000"/>
            <w:u w:val="none"/>
          </w:rPr>
          <w:t xml:space="preserve">World Health </w:t>
        </w:r>
        <w:hyperlink w:anchor="ref_WorldHealthOrganization_2025" w:history="1">
          <w:hyperlink w:anchor="ref_WorldHealthOrganization_2025" w:history="1">
            <w:r w:rsidR="004820F3" w:rsidRPr="0058226E">
              <w:rPr>
                <w:rStyle w:val="Hyperlink"/>
                <w:color w:val="000000"/>
                <w:u w:val="none"/>
              </w:rPr>
              <w:t>Organization 2025</w:t>
            </w:r>
          </w:hyperlink>
          <w:r w:rsidR="004820F3" w:rsidRPr="0058226E">
            <w:rPr>
              <w:rStyle w:val="Hyperlink"/>
              <w:color w:val="000000"/>
              <w:u w:val="none"/>
            </w:rPr>
            <w:t>)</w:t>
          </w:r>
          <w:bookmarkEnd w:id="9"/>
        </w:hyperlink>
      </w:hyperlink>
      <w:r>
        <w:t>.</w:t>
      </w:r>
      <w:r w:rsidR="009F23A3">
        <w:rPr>
          <w:rFonts w:eastAsiaTheme="minorEastAsia" w:hint="eastAsia"/>
        </w:rPr>
        <w:t xml:space="preserve"> </w:t>
      </w:r>
      <w:r>
        <w:t xml:space="preserve">This demographic shift increases the importance of identifying conditions that threaten independence in later life. </w:t>
      </w:r>
    </w:p>
    <w:p w14:paraId="4DC0A86A" w14:textId="5744D326" w:rsidR="009E2399" w:rsidRDefault="00D652C3" w:rsidP="000336A1">
      <w:pPr>
        <w:pStyle w:val="Text"/>
        <w:spacing w:after="156"/>
        <w:jc w:val="left"/>
      </w:pPr>
      <w:r>
        <w:t xml:space="preserve">Frailty is a state of increased vulnerability to stressors and impaired restoration of homeostasis that emerges from cumulative decline across multiple physiological systems. As homeostatic reserve is depleted, comparatively minor stressors can produce disproportionate changes in health status </w:t>
      </w:r>
      <w:bookmarkStart w:id="10" w:name="ZOTERO_BREF_6xTDSySjDtD0"/>
      <w:r w:rsidR="004820F3" w:rsidRPr="004820F3">
        <w:t>(</w:t>
      </w:r>
      <w:hyperlink w:anchor="ref_Clegg_2013" w:history="1">
        <w:r w:rsidR="004820F3" w:rsidRPr="0058226E">
          <w:rPr>
            <w:rStyle w:val="Hyperlink"/>
            <w:color w:val="000000"/>
            <w:u w:val="none"/>
          </w:rPr>
          <w:t>Clegg et al. 2013</w:t>
        </w:r>
      </w:hyperlink>
      <w:r w:rsidR="004820F3" w:rsidRPr="004820F3">
        <w:t>)</w:t>
      </w:r>
      <w:bookmarkEnd w:id="10"/>
      <w:r>
        <w:t>. Because frailty is associated with adverse outcomes and can change over time, repeated recognition of frailty and pre-frailty is clinically relevant for targeting preventive and supportive interventions</w:t>
      </w:r>
      <w:r w:rsidR="004820F3">
        <w:rPr>
          <w:rFonts w:eastAsiaTheme="minorEastAsia" w:hint="eastAsia"/>
        </w:rPr>
        <w:t xml:space="preserve"> </w:t>
      </w:r>
      <w:bookmarkStart w:id="11" w:name="ZOTERO_BREF_Z4XP1eySzEHO"/>
      <w:r w:rsidR="004820F3" w:rsidRPr="004820F3">
        <w:t>(</w:t>
      </w:r>
      <w:hyperlink w:anchor="ref_Hoogendijk_2019" w:history="1">
        <w:r w:rsidR="004820F3" w:rsidRPr="0058226E">
          <w:rPr>
            <w:rStyle w:val="Hyperlink"/>
            <w:color w:val="000000"/>
            <w:u w:val="none"/>
          </w:rPr>
          <w:t>Hoogendijk et al. 2019</w:t>
        </w:r>
      </w:hyperlink>
      <w:r w:rsidR="004820F3" w:rsidRPr="004820F3">
        <w:t>)</w:t>
      </w:r>
      <w:bookmarkEnd w:id="11"/>
      <w:r>
        <w:t>.</w:t>
      </w:r>
    </w:p>
    <w:p w14:paraId="7309B8F4" w14:textId="613CDE80" w:rsidR="009E2399" w:rsidRDefault="00692A7F" w:rsidP="000336A1">
      <w:pPr>
        <w:pStyle w:val="Text"/>
        <w:spacing w:after="156"/>
        <w:jc w:val="left"/>
        <w:rPr>
          <w:rFonts w:eastAsiaTheme="minorEastAsia"/>
        </w:rPr>
      </w:pPr>
      <w:r>
        <w:t>F</w:t>
      </w:r>
      <w:r w:rsidR="00D652C3">
        <w:t>railty</w:t>
      </w:r>
      <w:r>
        <w:t>, however,</w:t>
      </w:r>
      <w:r w:rsidR="00D652C3">
        <w:t xml:space="preserve"> is not defined by a single biomarker</w:t>
      </w:r>
      <w:r>
        <w:t>, and h</w:t>
      </w:r>
      <w:r w:rsidR="00D652C3">
        <w:rPr>
          <w:color w:val="auto"/>
        </w:rPr>
        <w:t xml:space="preserve">eterogeneity in definitions and study populations further complicates its measurement. </w:t>
      </w:r>
      <w:r w:rsidR="00D652C3">
        <w:t>Community studies produce markedly different prevalence estimates when age thresholds, recruitment frameworks, application settings, and operational criteria vary</w:t>
      </w:r>
      <w:bookmarkStart w:id="12" w:name="ZOTERO_BREF_W0MSCwwAMha4"/>
      <w:r w:rsidR="004820F3">
        <w:rPr>
          <w:rFonts w:eastAsiaTheme="minorEastAsia" w:hint="eastAsia"/>
        </w:rPr>
        <w:t xml:space="preserve"> </w:t>
      </w:r>
      <w:r w:rsidR="004820F3" w:rsidRPr="004820F3">
        <w:t>(</w:t>
      </w:r>
      <w:hyperlink w:anchor="ref_Collard_2012" w:history="1">
        <w:r w:rsidR="004820F3" w:rsidRPr="0058226E">
          <w:rPr>
            <w:rStyle w:val="Hyperlink"/>
            <w:color w:val="000000"/>
            <w:u w:val="none"/>
          </w:rPr>
          <w:t>Collard et al. 2012</w:t>
        </w:r>
      </w:hyperlink>
      <w:r w:rsidR="004820F3" w:rsidRPr="004820F3">
        <w:t>)</w:t>
      </w:r>
      <w:bookmarkEnd w:id="12"/>
      <w:r w:rsidR="00D652C3">
        <w:t xml:space="preserve">. </w:t>
      </w:r>
      <w:r w:rsidR="00D652C3">
        <w:rPr>
          <w:color w:val="auto"/>
        </w:rPr>
        <w:t xml:space="preserve">Frailty status </w:t>
      </w:r>
      <w:r>
        <w:rPr>
          <w:color w:val="auto"/>
        </w:rPr>
        <w:t xml:space="preserve">can </w:t>
      </w:r>
      <w:r w:rsidR="00D652C3">
        <w:rPr>
          <w:color w:val="auto"/>
        </w:rPr>
        <w:t>also change over time, with transitions towards both deterioration and improvement</w:t>
      </w:r>
      <w:r w:rsidR="004820F3">
        <w:rPr>
          <w:rFonts w:eastAsiaTheme="minorEastAsia" w:hint="eastAsia"/>
          <w:color w:val="auto"/>
        </w:rPr>
        <w:t xml:space="preserve"> </w:t>
      </w:r>
      <w:bookmarkStart w:id="13" w:name="ZOTERO_BREF_7FQfazqWLlCF"/>
      <w:r w:rsidR="004820F3" w:rsidRPr="004820F3">
        <w:t>(</w:t>
      </w:r>
      <w:hyperlink w:anchor="ref_Gill_2006" w:history="1">
        <w:r w:rsidR="004820F3" w:rsidRPr="0058226E">
          <w:rPr>
            <w:rStyle w:val="Hyperlink"/>
            <w:color w:val="000000"/>
            <w:u w:val="none"/>
          </w:rPr>
          <w:t>Gill et al. 2006</w:t>
        </w:r>
      </w:hyperlink>
      <w:r w:rsidR="004820F3" w:rsidRPr="004820F3">
        <w:t>)</w:t>
      </w:r>
      <w:bookmarkEnd w:id="13"/>
      <w:r w:rsidR="00D652C3">
        <w:rPr>
          <w:color w:val="auto"/>
        </w:rPr>
        <w:t>.</w:t>
      </w:r>
      <w:r w:rsidR="00D652C3">
        <w:t xml:space="preserve"> T</w:t>
      </w:r>
      <w:r>
        <w:t xml:space="preserve">ogether these characteristics </w:t>
      </w:r>
      <w:r w:rsidR="00D652C3">
        <w:t xml:space="preserve">create a practical need for repeated, low-cost, </w:t>
      </w:r>
      <w:r>
        <w:t xml:space="preserve">and </w:t>
      </w:r>
      <w:r w:rsidR="00D652C3">
        <w:t xml:space="preserve">routine assessment methods. </w:t>
      </w:r>
    </w:p>
    <w:p w14:paraId="200D8C86" w14:textId="23FE75DD" w:rsidR="009E2399" w:rsidRDefault="00D652C3" w:rsidP="000336A1">
      <w:pPr>
        <w:pStyle w:val="Text"/>
        <w:spacing w:after="156"/>
        <w:jc w:val="left"/>
      </w:pPr>
      <w:r>
        <w:t xml:space="preserve">Clinical frailty assessment remains </w:t>
      </w:r>
      <w:r w:rsidR="00692A7F">
        <w:t>the primary basis for identifying frailty</w:t>
      </w:r>
      <w:r>
        <w:t xml:space="preserve">, but </w:t>
      </w:r>
      <w:r w:rsidR="00692A7F">
        <w:t xml:space="preserve">assessment </w:t>
      </w:r>
      <w:r>
        <w:t xml:space="preserve">is </w:t>
      </w:r>
      <w:r w:rsidR="00692A7F">
        <w:t xml:space="preserve">typically </w:t>
      </w:r>
      <w:r>
        <w:t xml:space="preserve">intermittent and may </w:t>
      </w:r>
      <w:r w:rsidR="00692A7F">
        <w:t xml:space="preserve">involve </w:t>
      </w:r>
      <w:r>
        <w:t>questionnaires, physical-performance tests, clinical judgement, or supervised assessment</w:t>
      </w:r>
      <w:r w:rsidR="004820F3">
        <w:rPr>
          <w:rFonts w:eastAsiaTheme="minorEastAsia" w:hint="eastAsia"/>
        </w:rPr>
        <w:t xml:space="preserve"> </w:t>
      </w:r>
      <w:bookmarkStart w:id="14" w:name="ZOTERO_BREF_jl0WsPx9itiz"/>
      <w:r w:rsidR="004820F3" w:rsidRPr="004820F3">
        <w:t>(</w:t>
      </w:r>
      <w:hyperlink w:anchor="ref_Buta_2016" w:history="1">
        <w:r w:rsidR="004820F3" w:rsidRPr="0058226E">
          <w:rPr>
            <w:rStyle w:val="Hyperlink"/>
            <w:color w:val="000000"/>
            <w:u w:val="none"/>
          </w:rPr>
          <w:t>Buta et al. 2016</w:t>
        </w:r>
      </w:hyperlink>
      <w:r w:rsidR="004820F3" w:rsidRPr="004820F3">
        <w:t>)</w:t>
      </w:r>
      <w:bookmarkEnd w:id="14"/>
      <w:r>
        <w:t>.</w:t>
      </w:r>
      <w:r w:rsidR="00692A7F">
        <w:t xml:space="preserve"> </w:t>
      </w:r>
      <w:r>
        <w:t xml:space="preserve">These </w:t>
      </w:r>
      <w:r w:rsidR="00692A7F">
        <w:t xml:space="preserve">characteristics </w:t>
      </w:r>
      <w:r>
        <w:t>motivate complementary measurement approach</w:t>
      </w:r>
      <w:r w:rsidR="00692A7F">
        <w:t>es</w:t>
      </w:r>
      <w:r>
        <w:t xml:space="preserve"> that </w:t>
      </w:r>
      <w:r w:rsidR="00692A7F">
        <w:t xml:space="preserve">are </w:t>
      </w:r>
      <w:r>
        <w:t xml:space="preserve">non-invasive, repeatable, compatible with wearable sensing, quantitatively evaluable, and sufficiently transparent </w:t>
      </w:r>
      <w:r w:rsidR="00692A7F">
        <w:t>for their</w:t>
      </w:r>
      <w:r>
        <w:t xml:space="preserve"> signal-processing and modelling steps </w:t>
      </w:r>
      <w:r w:rsidR="00692A7F">
        <w:t xml:space="preserve">to </w:t>
      </w:r>
      <w:r>
        <w:t>be reproduced and inspected.</w:t>
      </w:r>
    </w:p>
    <w:p w14:paraId="42D4BA42" w14:textId="3341C607" w:rsidR="009E2399" w:rsidRDefault="00D652C3" w:rsidP="000336A1">
      <w:pPr>
        <w:pStyle w:val="Text"/>
        <w:spacing w:after="156"/>
        <w:jc w:val="left"/>
        <w:rPr>
          <w:rFonts w:eastAsiaTheme="minorEastAsia"/>
        </w:rPr>
      </w:pPr>
      <w:r>
        <w:t>Photoplethysmography</w:t>
      </w:r>
      <w:r>
        <w:rPr>
          <w:color w:val="auto"/>
        </w:rPr>
        <w:t xml:space="preserve"> (PPG) </w:t>
      </w:r>
      <w:r>
        <w:t xml:space="preserve">is </w:t>
      </w:r>
      <w:r w:rsidR="00692A7F">
        <w:t xml:space="preserve">well suited to such investigation </w:t>
      </w:r>
      <w:r>
        <w:t xml:space="preserve">because it </w:t>
      </w:r>
      <w:r w:rsidR="00692A7F">
        <w:t xml:space="preserve">provides a </w:t>
      </w:r>
      <w:r>
        <w:t>non-invasive</w:t>
      </w:r>
      <w:r w:rsidR="00692A7F">
        <w:t xml:space="preserve"> measure of</w:t>
      </w:r>
      <w:r>
        <w:t xml:space="preserve"> peripheral blood-volume pulsations and </w:t>
      </w:r>
      <w:r w:rsidR="00692A7F">
        <w:t xml:space="preserve">can be integrated into </w:t>
      </w:r>
      <w:r>
        <w:t>compact wearable optical devices. Its timing and morphology are influenced by haemodynamics, respiration, autonomic regulation, tissue optics, contact, and motion</w:t>
      </w:r>
      <w:bookmarkStart w:id="15" w:name="ZOTERO_BREF_MwMCYb8jrQiN"/>
      <w:r w:rsidR="004820F3">
        <w:rPr>
          <w:rFonts w:eastAsiaTheme="minorEastAsia" w:hint="eastAsia"/>
        </w:rPr>
        <w:t xml:space="preserve"> </w:t>
      </w:r>
      <w:r w:rsidR="004820F3" w:rsidRPr="004820F3">
        <w:t>(</w:t>
      </w:r>
      <w:hyperlink w:anchor="ref_Park_2022" w:history="1">
        <w:r w:rsidR="004820F3" w:rsidRPr="0058226E">
          <w:rPr>
            <w:rStyle w:val="Hyperlink"/>
            <w:color w:val="000000"/>
            <w:u w:val="none"/>
          </w:rPr>
          <w:t>Park et al. 2022</w:t>
        </w:r>
      </w:hyperlink>
      <w:r w:rsidR="004820F3" w:rsidRPr="004820F3">
        <w:t>)</w:t>
      </w:r>
      <w:bookmarkEnd w:id="15"/>
      <w:r>
        <w:t xml:space="preserve">. </w:t>
      </w:r>
      <w:r w:rsidR="00692A7F">
        <w:t>F</w:t>
      </w:r>
      <w:r>
        <w:t>ailty</w:t>
      </w:r>
      <w:r w:rsidR="00692A7F">
        <w:t>, in particular, has been</w:t>
      </w:r>
      <w:r>
        <w:t xml:space="preserve"> associated with </w:t>
      </w:r>
      <w:r w:rsidR="00692A7F">
        <w:t xml:space="preserve">changes in several </w:t>
      </w:r>
      <w:r>
        <w:t xml:space="preserve">physiological </w:t>
      </w:r>
      <w:r w:rsidR="00692A7F">
        <w:t xml:space="preserve">processes that may influence PPG-derived measures, including </w:t>
      </w:r>
      <w:r>
        <w:t>autonomic regulation, vascul</w:t>
      </w:r>
      <w:r>
        <w:rPr>
          <w:color w:val="auto"/>
        </w:rPr>
        <w:t xml:space="preserve">ar </w:t>
      </w:r>
      <w:r w:rsidR="00692A7F">
        <w:rPr>
          <w:color w:val="auto"/>
        </w:rPr>
        <w:t>function</w:t>
      </w:r>
      <w:r>
        <w:rPr>
          <w:color w:val="auto"/>
        </w:rPr>
        <w:t xml:space="preserve">, and </w:t>
      </w:r>
      <w:r w:rsidR="00692A7F">
        <w:rPr>
          <w:color w:val="auto"/>
        </w:rPr>
        <w:t xml:space="preserve">physiological </w:t>
      </w:r>
      <w:r>
        <w:rPr>
          <w:color w:val="auto"/>
        </w:rPr>
        <w:t>recovery</w:t>
      </w:r>
      <w:r w:rsidR="00692A7F">
        <w:rPr>
          <w:color w:val="auto"/>
        </w:rPr>
        <w:t xml:space="preserve">. </w:t>
      </w:r>
      <w:r>
        <w:rPr>
          <w:color w:val="auto"/>
        </w:rPr>
        <w:t>PPG</w:t>
      </w:r>
      <w:r w:rsidR="00692A7F">
        <w:rPr>
          <w:color w:val="auto"/>
        </w:rPr>
        <w:t xml:space="preserve"> may therefore provide non-invasive information about physiological patterns associated with </w:t>
      </w:r>
      <w:r>
        <w:rPr>
          <w:color w:val="auto"/>
        </w:rPr>
        <w:t>frailty</w:t>
      </w:r>
      <w:r w:rsidR="00692A7F">
        <w:rPr>
          <w:color w:val="auto"/>
        </w:rPr>
        <w:t>, although these patterns are not expected to be frailty-specific</w:t>
      </w:r>
      <w:r>
        <w:rPr>
          <w:color w:val="auto"/>
        </w:rPr>
        <w:t xml:space="preserve">. </w:t>
      </w:r>
    </w:p>
    <w:p w14:paraId="75FA5E0D" w14:textId="01A16D34" w:rsidR="009E2399" w:rsidRDefault="00692A7F" w:rsidP="000336A1">
      <w:pPr>
        <w:pStyle w:val="Text"/>
        <w:spacing w:after="156"/>
        <w:jc w:val="left"/>
        <w:rPr>
          <w:rFonts w:eastAsiaTheme="minorEastAsia"/>
        </w:rPr>
      </w:pPr>
      <w:r w:rsidRPr="00692A7F">
        <w:t>The interpretation of PPG nevertheless presents important technical challenges.</w:t>
      </w:r>
      <w:r>
        <w:t xml:space="preserve"> R</w:t>
      </w:r>
      <w:r w:rsidR="00D652C3">
        <w:t xml:space="preserve">aw PPG signals are sensitive to measurement site, device geometry, </w:t>
      </w:r>
      <w:r>
        <w:t xml:space="preserve">contact </w:t>
      </w:r>
      <w:r w:rsidR="00D652C3">
        <w:t>pressure, skin properties, activity, and acquisition conditions</w:t>
      </w:r>
      <w:r>
        <w:t xml:space="preserve">, and a </w:t>
      </w:r>
      <w:r w:rsidR="00D652C3">
        <w:t>change in measurement site alone may alter PPG morphology and timing</w:t>
      </w:r>
      <w:r w:rsidR="008E564B">
        <w:rPr>
          <w:rFonts w:eastAsiaTheme="minorEastAsia" w:hint="eastAsia"/>
        </w:rPr>
        <w:t xml:space="preserve"> </w:t>
      </w:r>
      <w:bookmarkStart w:id="16" w:name="ZOTERO_BREF_m7EvWV8VHtpA"/>
      <w:r w:rsidR="008E564B" w:rsidRPr="008E564B">
        <w:t>(</w:t>
      </w:r>
      <w:hyperlink w:anchor="ref_Bent_2020" w:history="1">
        <w:r w:rsidR="008E564B" w:rsidRPr="0058226E">
          <w:rPr>
            <w:rStyle w:val="Hyperlink"/>
            <w:color w:val="000000"/>
            <w:u w:val="none"/>
          </w:rPr>
          <w:t>Bent et al. 2020</w:t>
        </w:r>
      </w:hyperlink>
      <w:r w:rsidR="008E564B" w:rsidRPr="008E564B">
        <w:t xml:space="preserve">; </w:t>
      </w:r>
      <w:hyperlink w:anchor="ref_Hartmann_2019" w:history="1">
        <w:r w:rsidR="008E564B" w:rsidRPr="0058226E">
          <w:rPr>
            <w:rStyle w:val="Hyperlink"/>
            <w:color w:val="000000"/>
            <w:u w:val="none"/>
          </w:rPr>
          <w:t>Hartmann et al. 2019</w:t>
        </w:r>
      </w:hyperlink>
      <w:r w:rsidR="008E564B" w:rsidRPr="008E564B">
        <w:t>)</w:t>
      </w:r>
      <w:bookmarkEnd w:id="16"/>
      <w:r w:rsidR="00D652C3">
        <w:t>.</w:t>
      </w:r>
      <w:r>
        <w:t xml:space="preserve"> Motion is particularly important in wearable applications because it can alter the optical measurement and obscure physiologically relevant waveform characteristics.</w:t>
      </w:r>
    </w:p>
    <w:p w14:paraId="20F6FE07" w14:textId="45EDF202" w:rsidR="009E2399" w:rsidRDefault="00D652C3" w:rsidP="000336A1">
      <w:pPr>
        <w:pStyle w:val="Text"/>
        <w:spacing w:after="156"/>
        <w:jc w:val="left"/>
        <w:rPr>
          <w:color w:val="auto"/>
        </w:rPr>
      </w:pPr>
      <w:r>
        <w:t xml:space="preserve">Additional sensing channels can help characterise </w:t>
      </w:r>
      <w:r w:rsidR="00692A7F">
        <w:t xml:space="preserve">both </w:t>
      </w:r>
      <w:r>
        <w:t>the acquisition context</w:t>
      </w:r>
      <w:r w:rsidR="00692A7F">
        <w:t xml:space="preserve"> and participant movement</w:t>
      </w:r>
      <w:r>
        <w:t xml:space="preserve">. A synchronised six-axis inertial measurement unit (IMU), comprising a three-axis accelerometer and a three-axis gyroscope, provides information about translational and rotational motion. These </w:t>
      </w:r>
      <w:r w:rsidR="00692A7F">
        <w:t xml:space="preserve">signals </w:t>
      </w:r>
      <w:r>
        <w:t>can support activity-context recognition, motion detection, and motion-artefact mitigation</w:t>
      </w:r>
      <w:r w:rsidR="00692A7F">
        <w:t xml:space="preserve">, while </w:t>
      </w:r>
      <w:r>
        <w:t xml:space="preserve">also </w:t>
      </w:r>
      <w:r w:rsidR="00692A7F">
        <w:t xml:space="preserve">providing movement-related information that may complement the physiological information contained in the PPG. When IMUs </w:t>
      </w:r>
      <w:r>
        <w:t>are sufficiently correlated with motion-induced optical contamination</w:t>
      </w:r>
      <w:r w:rsidR="00692A7F">
        <w:t>, they may additionally serve as reference inputs for adaptive noise-cancellation methods</w:t>
      </w:r>
      <w:r>
        <w:t>.</w:t>
      </w:r>
      <w:r>
        <w:rPr>
          <w:color w:val="C00000"/>
        </w:rPr>
        <w:t xml:space="preserve"> </w:t>
      </w:r>
      <w:r>
        <w:rPr>
          <w:color w:val="auto"/>
        </w:rPr>
        <w:t xml:space="preserve">The recordings </w:t>
      </w:r>
      <w:r w:rsidR="00692A7F">
        <w:rPr>
          <w:color w:val="auto"/>
        </w:rPr>
        <w:t xml:space="preserve">considered in this thesis also contain </w:t>
      </w:r>
      <w:r>
        <w:rPr>
          <w:color w:val="auto"/>
        </w:rPr>
        <w:t xml:space="preserve">two PPG wavelengths; multiple wavelengths provide complementary </w:t>
      </w:r>
      <w:r w:rsidR="00692A7F">
        <w:rPr>
          <w:color w:val="auto"/>
        </w:rPr>
        <w:t xml:space="preserve">optical measurements </w:t>
      </w:r>
      <w:r>
        <w:rPr>
          <w:color w:val="auto"/>
        </w:rPr>
        <w:t xml:space="preserve">that can support noise-separation </w:t>
      </w:r>
      <w:r w:rsidR="00692A7F">
        <w:rPr>
          <w:color w:val="auto"/>
        </w:rPr>
        <w:t>approaches</w:t>
      </w:r>
      <w:r w:rsidR="002A459B">
        <w:rPr>
          <w:rFonts w:eastAsiaTheme="minorEastAsia" w:hint="eastAsia"/>
          <w:color w:val="auto"/>
        </w:rPr>
        <w:t xml:space="preserve"> </w:t>
      </w:r>
      <w:bookmarkStart w:id="17" w:name="ZOTERO_BREF_5Znjn5b5Wmgi"/>
      <w:r w:rsidR="002A459B" w:rsidRPr="002A459B">
        <w:t>(</w:t>
      </w:r>
      <w:hyperlink w:anchor="ref_Nitzan_2014" w:history="1">
        <w:r w:rsidR="002A459B" w:rsidRPr="0058226E">
          <w:rPr>
            <w:rStyle w:val="Hyperlink"/>
            <w:color w:val="000000"/>
            <w:u w:val="none"/>
          </w:rPr>
          <w:t>Nitzan</w:t>
        </w:r>
        <w:r w:rsidR="002A459B" w:rsidRPr="0058226E">
          <w:rPr>
            <w:rStyle w:val="Hyperlink"/>
            <w:rFonts w:eastAsiaTheme="minorEastAsia"/>
            <w:color w:val="000000"/>
            <w:u w:val="none"/>
          </w:rPr>
          <w:t xml:space="preserve"> et al. </w:t>
        </w:r>
        <w:r w:rsidR="002A459B" w:rsidRPr="0058226E">
          <w:rPr>
            <w:rStyle w:val="Hyperlink"/>
            <w:color w:val="000000"/>
            <w:u w:val="none"/>
          </w:rPr>
          <w:t>2014</w:t>
        </w:r>
      </w:hyperlink>
      <w:r w:rsidR="002A459B" w:rsidRPr="002A459B">
        <w:t>)</w:t>
      </w:r>
      <w:bookmarkEnd w:id="17"/>
      <w:r>
        <w:rPr>
          <w:color w:val="auto"/>
        </w:rPr>
        <w:t>.</w:t>
      </w:r>
    </w:p>
    <w:p w14:paraId="3E7C1C33" w14:textId="757A750E" w:rsidR="009E2399" w:rsidRDefault="00D652C3" w:rsidP="00692A7F">
      <w:pPr>
        <w:pStyle w:val="Text"/>
        <w:spacing w:after="156"/>
        <w:jc w:val="left"/>
        <w:rPr>
          <w:color w:val="auto"/>
        </w:rPr>
      </w:pPr>
      <w:r>
        <w:rPr>
          <w:color w:val="auto"/>
        </w:rPr>
        <w:t>Beyond the signal</w:t>
      </w:r>
      <w:r w:rsidR="004E6672">
        <w:rPr>
          <w:color w:val="auto"/>
        </w:rPr>
        <w:t>s</w:t>
      </w:r>
      <w:r>
        <w:rPr>
          <w:color w:val="auto"/>
        </w:rPr>
        <w:t xml:space="preserve"> </w:t>
      </w:r>
      <w:r w:rsidR="004E6672">
        <w:rPr>
          <w:color w:val="auto"/>
        </w:rPr>
        <w:t>themselves</w:t>
      </w:r>
      <w:r>
        <w:rPr>
          <w:color w:val="auto"/>
        </w:rPr>
        <w:t xml:space="preserve">, the software </w:t>
      </w:r>
      <w:r w:rsidR="004E6672">
        <w:rPr>
          <w:color w:val="auto"/>
        </w:rPr>
        <w:t xml:space="preserve">and methodological procedures </w:t>
      </w:r>
      <w:r>
        <w:rPr>
          <w:color w:val="auto"/>
        </w:rPr>
        <w:t xml:space="preserve">used to process </w:t>
      </w:r>
      <w:r w:rsidR="004E6672">
        <w:rPr>
          <w:color w:val="auto"/>
        </w:rPr>
        <w:t xml:space="preserve">them introduce </w:t>
      </w:r>
      <w:r>
        <w:rPr>
          <w:color w:val="auto"/>
        </w:rPr>
        <w:t xml:space="preserve">separate </w:t>
      </w:r>
      <w:r w:rsidR="004E6672">
        <w:rPr>
          <w:color w:val="auto"/>
        </w:rPr>
        <w:t>considerations</w:t>
      </w:r>
      <w:r>
        <w:rPr>
          <w:color w:val="auto"/>
        </w:rPr>
        <w:t xml:space="preserve">. </w:t>
      </w:r>
      <w:r w:rsidR="004E6672">
        <w:rPr>
          <w:color w:val="auto"/>
        </w:rPr>
        <w:t xml:space="preserve">Reliance on </w:t>
      </w:r>
      <w:r>
        <w:rPr>
          <w:color w:val="auto"/>
        </w:rPr>
        <w:t xml:space="preserve">high-level toolkit outputs or dataset-specific empirical rules </w:t>
      </w:r>
      <w:r w:rsidR="006B1546">
        <w:rPr>
          <w:color w:val="auto"/>
        </w:rPr>
        <w:t xml:space="preserve">can make </w:t>
      </w:r>
      <w:r>
        <w:rPr>
          <w:color w:val="auto"/>
        </w:rPr>
        <w:t>individual processing decisions</w:t>
      </w:r>
      <w:r w:rsidR="006B1546">
        <w:rPr>
          <w:color w:val="auto"/>
        </w:rPr>
        <w:t>, assumptions,</w:t>
      </w:r>
      <w:r>
        <w:rPr>
          <w:color w:val="auto"/>
        </w:rPr>
        <w:t xml:space="preserve"> and failure modes difficult to inspect</w:t>
      </w:r>
      <w:r w:rsidR="006B1546">
        <w:rPr>
          <w:color w:val="auto"/>
        </w:rPr>
        <w:t>, potentially</w:t>
      </w:r>
      <w:r>
        <w:rPr>
          <w:color w:val="auto"/>
        </w:rPr>
        <w:t xml:space="preserve"> limit</w:t>
      </w:r>
      <w:r w:rsidR="006B1546">
        <w:rPr>
          <w:color w:val="auto"/>
        </w:rPr>
        <w:t>ing</w:t>
      </w:r>
      <w:r>
        <w:rPr>
          <w:color w:val="auto"/>
        </w:rPr>
        <w:t xml:space="preserve"> reproducibility</w:t>
      </w:r>
      <w:r w:rsidR="006B1546">
        <w:rPr>
          <w:color w:val="auto"/>
        </w:rPr>
        <w:t xml:space="preserve"> and</w:t>
      </w:r>
      <w:r>
        <w:rPr>
          <w:color w:val="auto"/>
        </w:rPr>
        <w:t xml:space="preserve"> transferability</w:t>
      </w:r>
      <w:r w:rsidR="006B1546">
        <w:rPr>
          <w:color w:val="auto"/>
        </w:rPr>
        <w:t>. T</w:t>
      </w:r>
      <w:r>
        <w:rPr>
          <w:color w:val="auto"/>
        </w:rPr>
        <w:t>ransparent</w:t>
      </w:r>
      <w:r w:rsidR="006B1546">
        <w:rPr>
          <w:color w:val="auto"/>
        </w:rPr>
        <w:t xml:space="preserve"> and auditable</w:t>
      </w:r>
      <w:r>
        <w:rPr>
          <w:color w:val="auto"/>
        </w:rPr>
        <w:t xml:space="preserve"> preprocessing </w:t>
      </w:r>
      <w:r w:rsidR="006B1546">
        <w:rPr>
          <w:color w:val="auto"/>
        </w:rPr>
        <w:t xml:space="preserve">and evaluation </w:t>
      </w:r>
      <w:r>
        <w:rPr>
          <w:color w:val="auto"/>
        </w:rPr>
        <w:t>procedure</w:t>
      </w:r>
      <w:r w:rsidR="006B1546">
        <w:rPr>
          <w:color w:val="auto"/>
        </w:rPr>
        <w:t>s</w:t>
      </w:r>
      <w:r>
        <w:rPr>
          <w:color w:val="auto"/>
        </w:rPr>
        <w:t xml:space="preserve"> </w:t>
      </w:r>
      <w:r w:rsidR="006B1546">
        <w:rPr>
          <w:color w:val="auto"/>
        </w:rPr>
        <w:t xml:space="preserve">are </w:t>
      </w:r>
      <w:r>
        <w:rPr>
          <w:color w:val="auto"/>
        </w:rPr>
        <w:t xml:space="preserve">therefore </w:t>
      </w:r>
      <w:r w:rsidR="006B1546">
        <w:rPr>
          <w:color w:val="auto"/>
        </w:rPr>
        <w:t xml:space="preserve">important when </w:t>
      </w:r>
      <w:r>
        <w:rPr>
          <w:color w:val="auto"/>
        </w:rPr>
        <w:t>physiological interpretation</w:t>
      </w:r>
      <w:r w:rsidR="006B1546">
        <w:rPr>
          <w:color w:val="auto"/>
        </w:rPr>
        <w:t>s or classification results are derived from wearable signals</w:t>
      </w:r>
      <w:r>
        <w:rPr>
          <w:color w:val="auto"/>
        </w:rPr>
        <w:t>.</w:t>
      </w:r>
      <w:r w:rsidR="006B1546">
        <w:rPr>
          <w:color w:val="auto"/>
        </w:rPr>
        <w:t xml:space="preserve"> </w:t>
      </w:r>
      <w:r w:rsidR="006B1546" w:rsidRPr="006B1546">
        <w:rPr>
          <w:color w:val="auto"/>
        </w:rPr>
        <w:t>In particular, classification using multiple recordings from the same individuals requires participant-independent data partitioning to prevent information from the same participant appearing in both training and evaluation data.</w:t>
      </w:r>
    </w:p>
    <w:p w14:paraId="44F41164" w14:textId="77777777" w:rsidR="00C21E6C" w:rsidRDefault="0045417A" w:rsidP="000336A1">
      <w:pPr>
        <w:pStyle w:val="Text"/>
        <w:spacing w:after="156"/>
        <w:jc w:val="left"/>
        <w:rPr>
          <w:rFonts w:eastAsiaTheme="minorEastAsia"/>
          <w:color w:val="auto"/>
        </w:rPr>
      </w:pPr>
      <w:r w:rsidRPr="0045417A">
        <w:rPr>
          <w:color w:val="auto"/>
        </w:rPr>
        <w:t>These considerations motivate the central question addressed in this thesis: whether synchronised PPG and IMU recordings can support reproducible participant-level analysis and exploratory discrimination of frailty-related groups when signal processing, modelling, and evaluation are performed within a transparent and auditable framework.</w:t>
      </w:r>
      <w:r>
        <w:rPr>
          <w:color w:val="auto"/>
        </w:rPr>
        <w:t xml:space="preserve"> </w:t>
      </w:r>
    </w:p>
    <w:p w14:paraId="3A529935" w14:textId="05E616FC" w:rsidR="009E2399" w:rsidRDefault="00D652C3" w:rsidP="000336A1">
      <w:pPr>
        <w:pStyle w:val="Text"/>
        <w:spacing w:after="156"/>
        <w:jc w:val="left"/>
        <w:rPr>
          <w:color w:val="auto"/>
        </w:rPr>
      </w:pPr>
      <w:r>
        <w:rPr>
          <w:color w:val="auto"/>
        </w:rPr>
        <w:t xml:space="preserve">The analysis dataset comprises 29 participants: 21 older participants assigned to either the pre-frail or non-frail group and 8 young participants included as an age-reference group. The older </w:t>
      </w:r>
      <w:r w:rsidR="0045417A">
        <w:rPr>
          <w:color w:val="auto"/>
        </w:rPr>
        <w:t xml:space="preserve">cohort </w:t>
      </w:r>
      <w:r>
        <w:rPr>
          <w:color w:val="auto"/>
        </w:rPr>
        <w:t>comprise</w:t>
      </w:r>
      <w:r w:rsidR="0045417A">
        <w:rPr>
          <w:color w:val="auto"/>
        </w:rPr>
        <w:t>s</w:t>
      </w:r>
      <w:r>
        <w:rPr>
          <w:color w:val="auto"/>
        </w:rPr>
        <w:t xml:space="preserve"> 9 pre-frail and 12 non-frail participants. Each participant contributed nine</w:t>
      </w:r>
      <w:r w:rsidR="0045417A">
        <w:rPr>
          <w:color w:val="auto"/>
        </w:rPr>
        <w:t xml:space="preserve"> synchronised</w:t>
      </w:r>
      <w:r>
        <w:rPr>
          <w:color w:val="auto"/>
        </w:rPr>
        <w:t xml:space="preserve"> recordings under a fixed protocol </w:t>
      </w:r>
      <w:r w:rsidR="0045417A">
        <w:rPr>
          <w:color w:val="auto"/>
        </w:rPr>
        <w:t xml:space="preserve">spanning </w:t>
      </w:r>
      <w:r>
        <w:rPr>
          <w:color w:val="auto"/>
        </w:rPr>
        <w:t>a baseline, four post-exercise recovery periods, and four movement tasks</w:t>
      </w:r>
      <w:r w:rsidR="0045417A">
        <w:rPr>
          <w:color w:val="auto"/>
        </w:rPr>
        <w:t>. The comp</w:t>
      </w:r>
      <w:r w:rsidR="004630DC">
        <w:rPr>
          <w:rFonts w:eastAsiaTheme="minorEastAsia" w:hint="eastAsia"/>
          <w:color w:val="auto"/>
        </w:rPr>
        <w:t>l</w:t>
      </w:r>
      <w:r w:rsidR="0045417A">
        <w:rPr>
          <w:color w:val="auto"/>
        </w:rPr>
        <w:t>ete acquisition</w:t>
      </w:r>
      <w:r>
        <w:rPr>
          <w:color w:val="auto"/>
        </w:rPr>
        <w:t xml:space="preserve">protocol and record counts are </w:t>
      </w:r>
      <w:r w:rsidR="0045417A">
        <w:rPr>
          <w:color w:val="auto"/>
        </w:rPr>
        <w:t xml:space="preserve">described </w:t>
      </w:r>
      <w:r>
        <w:rPr>
          <w:color w:val="auto"/>
        </w:rPr>
        <w:t>in Section 3.2. Each recording contains</w:t>
      </w:r>
      <w:r w:rsidR="0045417A">
        <w:rPr>
          <w:color w:val="auto"/>
        </w:rPr>
        <w:t xml:space="preserve"> eight </w:t>
      </w:r>
      <w:r>
        <w:rPr>
          <w:color w:val="auto"/>
        </w:rPr>
        <w:t xml:space="preserve">synchronised </w:t>
      </w:r>
      <w:r w:rsidR="0045417A">
        <w:rPr>
          <w:color w:val="auto"/>
        </w:rPr>
        <w:t xml:space="preserve">channels: </w:t>
      </w:r>
      <w:r>
        <w:rPr>
          <w:color w:val="auto"/>
        </w:rPr>
        <w:t>red and infrared PPG, three-axis acceleration, and three-axis angular velocity</w:t>
      </w:r>
      <w:bookmarkStart w:id="18" w:name="ZOTERO_BREF_EeNp1JICQzND"/>
      <w:r w:rsidR="002A459B">
        <w:rPr>
          <w:rFonts w:eastAsiaTheme="minorEastAsia" w:hint="eastAsia"/>
          <w:color w:val="auto"/>
        </w:rPr>
        <w:t xml:space="preserve"> </w:t>
      </w:r>
      <w:r w:rsidR="002A459B" w:rsidRPr="002A459B">
        <w:t>(</w:t>
      </w:r>
      <w:hyperlink w:anchor="ref_EstherEifert_2026" w:history="1">
        <w:r w:rsidR="002A459B" w:rsidRPr="0058226E">
          <w:rPr>
            <w:rStyle w:val="Hyperlink"/>
            <w:color w:val="000000"/>
            <w:u w:val="none"/>
          </w:rPr>
          <w:t>Esther 2026</w:t>
        </w:r>
      </w:hyperlink>
      <w:r w:rsidR="002A459B" w:rsidRPr="002A459B">
        <w:t>)</w:t>
      </w:r>
      <w:bookmarkEnd w:id="18"/>
      <w:r>
        <w:rPr>
          <w:color w:val="auto"/>
        </w:rPr>
        <w:t>.</w:t>
      </w:r>
    </w:p>
    <w:p w14:paraId="0DCC6770" w14:textId="438E1AAC" w:rsidR="009E2399" w:rsidRDefault="00D652C3" w:rsidP="00692A7F">
      <w:pPr>
        <w:pStyle w:val="Text"/>
        <w:spacing w:after="156"/>
        <w:jc w:val="left"/>
      </w:pPr>
      <w:bookmarkStart w:id="19" w:name="OLE_LINK18"/>
      <w:r>
        <w:t>Motivated by the identified</w:t>
      </w:r>
      <w:r w:rsidR="0045417A">
        <w:t xml:space="preserve"> methodological</w:t>
      </w:r>
      <w:r>
        <w:t xml:space="preserve"> requirements and the available multimodal data, this thesis </w:t>
      </w:r>
      <w:r w:rsidR="0045417A">
        <w:t xml:space="preserve">develops </w:t>
      </w:r>
      <w:r>
        <w:t xml:space="preserve">and evaluates a transparent and modular Python-based pipeline for analysing synchronised PPG and IMU recordings across the pre-frail older, non-frail older, and young reference groups. Core signal-processing operations are implemented explicitly using standard scientific-computing libraries rather than delegated to an opaque end-to-end PPG toolkit. </w:t>
      </w:r>
      <w:r w:rsidR="0045417A" w:rsidRPr="0045417A">
        <w:t>The study is framed as a participant-level feasibility investigation: its purpose is to determine whether the available signals contain reproducibly detectable group-related information under leakage-safe internal evaluation and to establish an auditable workflow through which such information can be investigated.</w:t>
      </w:r>
    </w:p>
    <w:p w14:paraId="0D29CD3D" w14:textId="5E1F17ED" w:rsidR="003007E9" w:rsidRDefault="003007E9" w:rsidP="000336A1">
      <w:pPr>
        <w:pStyle w:val="Text"/>
        <w:spacing w:after="156"/>
        <w:jc w:val="left"/>
      </w:pPr>
      <w:r w:rsidRPr="003007E9">
        <w:t>The thesis has three main objectives. First, it develops a transparent and reproducible signal-processing pipeline for synchronised PPG and IMU recordings, including preprocessing, peak detection, motion detection, and motion-artefact reduction. Second, it investigates physiological and movement-related information in the recordings through PPG-derived features and participant-level classification of the pre-frail older, non-frail older, and young reference groups. Third, it evaluates the reliability of the resulting workflow through participant-independent data partitioning, comparison with established reference implementations, and assessment across different modelling and signal-processing configurations. These components are integrated into a maintainable Python pipeline, with its current limitations and requirements for future wearable applications explicitly documented.</w:t>
      </w:r>
      <w:r w:rsidRPr="003007E9" w:rsidDel="003007E9">
        <w:t xml:space="preserve"> </w:t>
      </w:r>
    </w:p>
    <w:p w14:paraId="5C2359C3" w14:textId="1505B239" w:rsidR="009E2399" w:rsidRDefault="00D652C3" w:rsidP="000336A1">
      <w:pPr>
        <w:pStyle w:val="Text"/>
        <w:spacing w:after="156"/>
        <w:jc w:val="left"/>
      </w:pPr>
      <w:r>
        <w:t xml:space="preserve">At its current stage, the resulting pipeline is intended to support transparent and reproducible engineering analysis, comparison of signal-processing methods, and exploratory </w:t>
      </w:r>
      <w:r w:rsidR="0045417A">
        <w:t xml:space="preserve">classification of </w:t>
      </w:r>
      <w:r>
        <w:t>frailty-related group</w:t>
      </w:r>
      <w:r w:rsidR="0045417A">
        <w:t>s</w:t>
      </w:r>
      <w:r>
        <w:t xml:space="preserve"> within the available dataset. It does not establish </w:t>
      </w:r>
      <w:r w:rsidR="0045417A">
        <w:t xml:space="preserve">a frailty-specific physiological biomarker or </w:t>
      </w:r>
      <w:r>
        <w:t xml:space="preserve">clinical diagnostic validity. With larger and more representative </w:t>
      </w:r>
      <w:r w:rsidR="0045417A">
        <w:t>cohorts</w:t>
      </w:r>
      <w:r>
        <w:t xml:space="preserve">, longitudinal measurements, external participant-level validation, and prospective clinical evaluation, the framework could </w:t>
      </w:r>
      <w:r w:rsidR="0045417A">
        <w:t xml:space="preserve">provide a basis for further investigating the role of </w:t>
      </w:r>
      <w:r>
        <w:t xml:space="preserve">wearable </w:t>
      </w:r>
      <w:r w:rsidR="0045417A">
        <w:t xml:space="preserve">PPG and IMU sensing in repeated </w:t>
      </w:r>
      <w:r>
        <w:t>frailty assessment.</w:t>
      </w:r>
    </w:p>
    <w:bookmarkEnd w:id="19"/>
    <w:p w14:paraId="53376A73" w14:textId="77777777" w:rsidR="009E2399" w:rsidRDefault="009E2399" w:rsidP="000336A1">
      <w:pPr>
        <w:pStyle w:val="Text"/>
        <w:spacing w:after="156"/>
        <w:jc w:val="left"/>
        <w:rPr>
          <w:rFonts w:eastAsiaTheme="minorEastAsia"/>
          <w:color w:val="C00000"/>
        </w:rPr>
      </w:pPr>
    </w:p>
    <w:p w14:paraId="0FFBAB1A" w14:textId="77777777" w:rsidR="009E2399" w:rsidRDefault="009E2399">
      <w:pPr>
        <w:pStyle w:val="Text"/>
        <w:spacing w:after="156"/>
        <w:rPr>
          <w:rFonts w:eastAsiaTheme="minorEastAsia"/>
        </w:rPr>
      </w:pPr>
    </w:p>
    <w:p w14:paraId="44DFB872" w14:textId="77777777" w:rsidR="009E2399" w:rsidRDefault="009E2399">
      <w:pPr>
        <w:pStyle w:val="Text"/>
        <w:spacing w:after="156"/>
        <w:rPr>
          <w:rFonts w:eastAsiaTheme="minorEastAsia"/>
        </w:rPr>
      </w:pPr>
    </w:p>
    <w:p w14:paraId="55B3C980" w14:textId="77777777" w:rsidR="009E2399" w:rsidRDefault="009E2399">
      <w:pPr>
        <w:pStyle w:val="Text"/>
        <w:spacing w:after="156"/>
        <w:rPr>
          <w:rFonts w:eastAsiaTheme="minorEastAsia"/>
        </w:rPr>
      </w:pPr>
    </w:p>
    <w:p w14:paraId="6D461667" w14:textId="77777777" w:rsidR="009E2399" w:rsidRDefault="009E2399">
      <w:pPr>
        <w:pStyle w:val="Text"/>
        <w:spacing w:after="156"/>
        <w:rPr>
          <w:rFonts w:eastAsiaTheme="minorEastAsia"/>
        </w:rPr>
      </w:pPr>
    </w:p>
    <w:p w14:paraId="34D664A1" w14:textId="77777777" w:rsidR="009E2399" w:rsidRDefault="009E2399">
      <w:pPr>
        <w:pStyle w:val="Text"/>
        <w:spacing w:after="156"/>
        <w:rPr>
          <w:rFonts w:eastAsiaTheme="minorEastAsia"/>
        </w:rPr>
      </w:pPr>
    </w:p>
    <w:p w14:paraId="1FDF4E08" w14:textId="77777777" w:rsidR="009E2399" w:rsidRDefault="009E2399">
      <w:pPr>
        <w:pStyle w:val="Text"/>
        <w:spacing w:after="156"/>
        <w:rPr>
          <w:rFonts w:eastAsiaTheme="minorEastAsia"/>
        </w:rPr>
      </w:pPr>
    </w:p>
    <w:p w14:paraId="54C13EB4" w14:textId="77777777" w:rsidR="009E2399" w:rsidRDefault="009E2399">
      <w:pPr>
        <w:pStyle w:val="Text"/>
        <w:spacing w:after="156"/>
        <w:rPr>
          <w:rFonts w:eastAsiaTheme="minorEastAsia"/>
        </w:rPr>
      </w:pPr>
    </w:p>
    <w:p w14:paraId="148F6944" w14:textId="77777777" w:rsidR="009E2399" w:rsidRDefault="00D652C3">
      <w:pPr>
        <w:pStyle w:val="Heading1N"/>
      </w:pPr>
      <w:bookmarkStart w:id="20" w:name="_Toc238648298"/>
      <w:r>
        <w:rPr>
          <w:rFonts w:hint="eastAsia"/>
        </w:rPr>
        <w:t>Theoretical Background</w:t>
      </w:r>
      <w:bookmarkEnd w:id="20"/>
    </w:p>
    <w:p w14:paraId="5CC6226E" w14:textId="77777777" w:rsidR="009E2399" w:rsidRPr="00FA4ECB" w:rsidRDefault="00D652C3">
      <w:pPr>
        <w:pStyle w:val="Heading2"/>
        <w:numPr>
          <w:ilvl w:val="1"/>
          <w:numId w:val="2"/>
        </w:numPr>
        <w:jc w:val="left"/>
        <w:rPr>
          <w:rFonts w:eastAsiaTheme="minorEastAsia"/>
        </w:rPr>
      </w:pPr>
      <w:bookmarkStart w:id="21" w:name="_Toc238648299"/>
      <w:r w:rsidRPr="00FA4ECB">
        <w:rPr>
          <w:rFonts w:eastAsiaTheme="minorEastAsia" w:hint="eastAsia"/>
          <w:lang w:val="en-US"/>
        </w:rPr>
        <w:t>Frailty</w:t>
      </w:r>
      <w:bookmarkEnd w:id="21"/>
    </w:p>
    <w:p w14:paraId="3823AFCD" w14:textId="77777777" w:rsidR="009E2399" w:rsidRPr="00FA4ECB" w:rsidRDefault="00D652C3">
      <w:pPr>
        <w:pStyle w:val="Heading3"/>
        <w:rPr>
          <w:rFonts w:ascii="Times New Roman" w:eastAsiaTheme="minorEastAsia" w:hAnsi="Times New Roman" w:cs="Times New Roman"/>
          <w:b w:val="0"/>
        </w:rPr>
      </w:pPr>
      <w:bookmarkStart w:id="22" w:name="_Toc238648300"/>
      <w:r w:rsidRPr="00FA4ECB">
        <w:rPr>
          <w:rFonts w:ascii="Times New Roman" w:hAnsi="Times New Roman" w:cs="Times New Roman"/>
          <w:b w:val="0"/>
        </w:rPr>
        <w:t xml:space="preserve">2.1.1 </w:t>
      </w:r>
      <w:r w:rsidRPr="00FA4ECB">
        <w:rPr>
          <w:rFonts w:ascii="Times New Roman" w:eastAsiaTheme="minorEastAsia" w:hAnsi="Times New Roman" w:cs="Times New Roman" w:hint="eastAsia"/>
          <w:b w:val="0"/>
        </w:rPr>
        <w:t>Definition and Assessment</w:t>
      </w:r>
      <w:bookmarkEnd w:id="22"/>
    </w:p>
    <w:p w14:paraId="6C0F107A" w14:textId="4680A70E" w:rsidR="001C2A95" w:rsidRDefault="00D652C3" w:rsidP="0058226E">
      <w:pPr>
        <w:pStyle w:val="Text"/>
        <w:spacing w:after="156"/>
        <w:jc w:val="left"/>
        <w:rPr>
          <w:rFonts w:eastAsiaTheme="minorEastAsia"/>
        </w:rPr>
      </w:pPr>
      <w:r>
        <w:t xml:space="preserve">Frailty is a clinical </w:t>
      </w:r>
      <w:r w:rsidR="001C2A95">
        <w:t xml:space="preserve">state </w:t>
      </w:r>
      <w:r>
        <w:t xml:space="preserve">characterized by </w:t>
      </w:r>
      <w:r w:rsidR="001C2A95">
        <w:t xml:space="preserve">diminished </w:t>
      </w:r>
      <w:r>
        <w:t>physiological reserve and increased vulnerability to stressors</w:t>
      </w:r>
      <w:r w:rsidR="00CB7E18">
        <w:rPr>
          <w:rFonts w:eastAsiaTheme="minorEastAsia" w:hint="eastAsia"/>
        </w:rPr>
        <w:t xml:space="preserve"> </w:t>
      </w:r>
      <w:bookmarkStart w:id="23" w:name="ZOTERO_BREF_bVIPt48690wZ"/>
      <w:r w:rsidR="00CB7E18" w:rsidRPr="00CB7E18">
        <w:t>(</w:t>
      </w:r>
      <w:hyperlink w:anchor="ref_Fried_2001" w:history="1">
        <w:r w:rsidR="00CB7E18" w:rsidRPr="0058226E">
          <w:rPr>
            <w:rStyle w:val="Hyperlink"/>
            <w:color w:val="000000"/>
            <w:u w:val="none"/>
          </w:rPr>
          <w:t>Fried et al. 2001</w:t>
        </w:r>
      </w:hyperlink>
      <w:r w:rsidR="00CB7E18" w:rsidRPr="00CB7E18">
        <w:t>)</w:t>
      </w:r>
      <w:bookmarkEnd w:id="23"/>
      <w:r>
        <w:t>.</w:t>
      </w:r>
      <w:r>
        <w:rPr>
          <w:rFonts w:eastAsiaTheme="minorEastAsia" w:hint="eastAsia"/>
        </w:rPr>
        <w:t xml:space="preserve"> </w:t>
      </w:r>
      <w:r>
        <w:t xml:space="preserve">In the pathophysiological model described by </w:t>
      </w:r>
      <w:bookmarkStart w:id="24" w:name="ZOTERO_BREF_UBTzvGKw6YaD"/>
      <w:r w:rsidR="00F23FF1">
        <w:fldChar w:fldCharType="begin"/>
      </w:r>
      <w:r w:rsidR="00F23FF1">
        <w:instrText>HYPERLINK  \l "ref_Clegg_2013"</w:instrText>
      </w:r>
      <w:r w:rsidR="00F23FF1">
        <w:fldChar w:fldCharType="separate"/>
      </w:r>
      <w:r w:rsidR="00CB7E18" w:rsidRPr="0058226E">
        <w:rPr>
          <w:rStyle w:val="Hyperlink"/>
          <w:color w:val="000000"/>
          <w:u w:val="none"/>
        </w:rPr>
        <w:t xml:space="preserve">Clegg et al. </w:t>
      </w:r>
      <w:r w:rsidR="00CB7E18" w:rsidRPr="0058226E">
        <w:rPr>
          <w:rStyle w:val="Hyperlink"/>
          <w:rFonts w:eastAsiaTheme="minorEastAsia"/>
          <w:color w:val="000000"/>
          <w:u w:val="none"/>
        </w:rPr>
        <w:t>(</w:t>
      </w:r>
      <w:r w:rsidR="00CB7E18" w:rsidRPr="0058226E">
        <w:rPr>
          <w:rStyle w:val="Hyperlink"/>
          <w:color w:val="000000"/>
          <w:u w:val="none"/>
        </w:rPr>
        <w:t>2013</w:t>
      </w:r>
      <w:r w:rsidR="00F23FF1">
        <w:fldChar w:fldCharType="end"/>
      </w:r>
      <w:r w:rsidR="00CB7E18" w:rsidRPr="00CB7E18">
        <w:t>)</w:t>
      </w:r>
      <w:bookmarkEnd w:id="24"/>
      <w:r>
        <w:t xml:space="preserve">, cumulative decline </w:t>
      </w:r>
      <w:r w:rsidR="001C2A95">
        <w:t xml:space="preserve">across multiple physiological systems </w:t>
      </w:r>
      <w:r>
        <w:t xml:space="preserve">progressively </w:t>
      </w:r>
      <w:r w:rsidR="001C2A95">
        <w:t xml:space="preserve">reduces </w:t>
      </w:r>
      <w:r>
        <w:t>homeostatic reserve</w:t>
      </w:r>
      <w:r w:rsidR="001C2A95">
        <w:t xml:space="preserve">, such that a comparatively minor stressor may </w:t>
      </w:r>
      <w:r>
        <w:t xml:space="preserve">precipitate a disproportionate </w:t>
      </w:r>
      <w:r w:rsidR="001C2A95">
        <w:t xml:space="preserve">deterioration </w:t>
      </w:r>
      <w:r>
        <w:t>in health</w:t>
      </w:r>
      <w:r w:rsidR="001C2A95">
        <w:t xml:space="preserve"> status</w:t>
      </w:r>
      <w:r>
        <w:t>.</w:t>
      </w:r>
      <w:r w:rsidR="001C2A95">
        <w:t xml:space="preserve"> </w:t>
      </w:r>
      <w:r w:rsidR="001C2A95" w:rsidRPr="001C2A95">
        <w:rPr>
          <w:rFonts w:eastAsiaTheme="minorEastAsia"/>
        </w:rPr>
        <w:t>This heightened vulnerability has important clinical consequences, as frailty</w:t>
      </w:r>
      <w:r w:rsidR="001C2A95">
        <w:rPr>
          <w:rFonts w:eastAsiaTheme="minorEastAsia"/>
        </w:rPr>
        <w:t xml:space="preserve"> </w:t>
      </w:r>
      <w:r>
        <w:rPr>
          <w:rFonts w:eastAsiaTheme="minorEastAsia"/>
        </w:rPr>
        <w:t xml:space="preserve">is associated with an increased risk of falls, hospitalizations, disability, and death </w:t>
      </w:r>
      <w:bookmarkStart w:id="25" w:name="ZOTERO_BREF_p6PQegHByPSd"/>
      <w:r w:rsidR="009141DE" w:rsidRPr="009141DE">
        <w:t>(</w:t>
      </w:r>
      <w:hyperlink w:anchor="ref_Dent_2019" w:history="1">
        <w:r w:rsidR="009141DE" w:rsidRPr="0058226E">
          <w:rPr>
            <w:rStyle w:val="Hyperlink"/>
            <w:color w:val="000000"/>
            <w:u w:val="none"/>
          </w:rPr>
          <w:t>Dent et al. 2019</w:t>
        </w:r>
      </w:hyperlink>
      <w:r w:rsidR="009141DE" w:rsidRPr="009141DE">
        <w:t xml:space="preserve">, </w:t>
      </w:r>
      <w:hyperlink w:anchor="ref_Dent_2024" w:history="1">
        <w:r w:rsidR="009141DE" w:rsidRPr="0058226E">
          <w:rPr>
            <w:rStyle w:val="Hyperlink"/>
            <w:color w:val="000000"/>
            <w:u w:val="none"/>
          </w:rPr>
          <w:t>2024</w:t>
        </w:r>
      </w:hyperlink>
      <w:r w:rsidR="009141DE" w:rsidRPr="009141DE">
        <w:t>)</w:t>
      </w:r>
      <w:bookmarkEnd w:id="25"/>
      <w:r>
        <w:rPr>
          <w:rFonts w:eastAsiaTheme="minorEastAsia"/>
        </w:rPr>
        <w:t xml:space="preserve">. </w:t>
      </w:r>
    </w:p>
    <w:p w14:paraId="522ED29A" w14:textId="18AFC990" w:rsidR="009E2399" w:rsidRDefault="001C2A95" w:rsidP="0058226E">
      <w:pPr>
        <w:pStyle w:val="Text"/>
        <w:spacing w:after="156"/>
        <w:jc w:val="left"/>
        <w:rPr>
          <w:rFonts w:eastAsiaTheme="minorEastAsia"/>
        </w:rPr>
      </w:pPr>
      <w:r w:rsidRPr="001C2A95">
        <w:rPr>
          <w:rFonts w:eastAsiaTheme="minorEastAsia"/>
        </w:rPr>
        <w:t xml:space="preserve">The relevance of frailty is further amplified by global </w:t>
      </w:r>
      <w:r w:rsidR="00D652C3">
        <w:rPr>
          <w:rFonts w:eastAsiaTheme="minorEastAsia"/>
        </w:rPr>
        <w:t>population aging. By 2030, one in six people worldwide is expected to be aged 60 years or older, and the population in this age group is projected to reach 2.1 billion by 2050</w:t>
      </w:r>
      <w:r w:rsidR="001808C1">
        <w:rPr>
          <w:rFonts w:eastAsiaTheme="minorEastAsia" w:hint="eastAsia"/>
        </w:rPr>
        <w:t xml:space="preserve"> </w:t>
      </w:r>
      <w:bookmarkStart w:id="26" w:name="ZOTERO_BREF_1fSrnti66PSX"/>
      <w:r w:rsidR="001808C1" w:rsidRPr="001808C1">
        <w:t>(</w:t>
      </w:r>
      <w:hyperlink w:anchor="ref_WorldHealthOrganization_2025" w:history="1">
        <w:r w:rsidR="001808C1" w:rsidRPr="0058226E">
          <w:rPr>
            <w:rStyle w:val="Hyperlink"/>
            <w:color w:val="000000"/>
            <w:u w:val="none"/>
          </w:rPr>
          <w:t>World Health Organization 2025</w:t>
        </w:r>
      </w:hyperlink>
      <w:r w:rsidR="001808C1" w:rsidRPr="001808C1">
        <w:t>)</w:t>
      </w:r>
      <w:bookmarkEnd w:id="26"/>
      <w:r w:rsidR="00D652C3">
        <w:rPr>
          <w:rFonts w:eastAsiaTheme="minorEastAsia"/>
        </w:rPr>
        <w:t>.</w:t>
      </w:r>
      <w:r>
        <w:rPr>
          <w:rFonts w:eastAsiaTheme="minorEastAsia"/>
        </w:rPr>
        <w:t xml:space="preserve"> </w:t>
      </w:r>
      <w:r w:rsidRPr="001C2A95">
        <w:rPr>
          <w:rFonts w:eastAsiaTheme="minorEastAsia"/>
        </w:rPr>
        <w:t>As the number of older adults increases, the identification and management of conditions that threaten functional independence, including frailty, will become increasingly important.</w:t>
      </w:r>
    </w:p>
    <w:p w14:paraId="6952500F" w14:textId="55AF275D" w:rsidR="009E2399" w:rsidRDefault="00D652C3" w:rsidP="0058226E">
      <w:pPr>
        <w:pStyle w:val="Text"/>
        <w:spacing w:after="156"/>
        <w:jc w:val="left"/>
        <w:rPr>
          <w:rFonts w:eastAsiaTheme="minorEastAsia"/>
        </w:rPr>
      </w:pPr>
      <w:r>
        <w:t xml:space="preserve">Frailty has no single universally adopted operational definition, and assessment instruments differ in </w:t>
      </w:r>
      <w:r w:rsidR="001C2A95">
        <w:t>their conceptual basis</w:t>
      </w:r>
      <w:r>
        <w:t xml:space="preserve">, </w:t>
      </w:r>
      <w:r w:rsidR="001C2A95">
        <w:t>purpose, and application</w:t>
      </w:r>
      <w:r w:rsidR="00AE59E5">
        <w:rPr>
          <w:rFonts w:eastAsiaTheme="minorEastAsia" w:hint="eastAsia"/>
        </w:rPr>
        <w:t xml:space="preserve"> </w:t>
      </w:r>
      <w:bookmarkStart w:id="27" w:name="ZOTERO_BREF_MM5UxkJM4lcy"/>
      <w:r w:rsidR="00AE59E5" w:rsidRPr="00AE59E5">
        <w:t>(</w:t>
      </w:r>
      <w:hyperlink w:anchor="ref_Buta_2016" w:history="1">
        <w:r w:rsidR="00AE59E5" w:rsidRPr="0058226E">
          <w:rPr>
            <w:rStyle w:val="Hyperlink"/>
            <w:color w:val="000000"/>
            <w:u w:val="none"/>
          </w:rPr>
          <w:t>Buta et al. 2016</w:t>
        </w:r>
      </w:hyperlink>
      <w:r w:rsidR="00AE59E5" w:rsidRPr="00AE59E5">
        <w:t>)</w:t>
      </w:r>
      <w:bookmarkEnd w:id="27"/>
      <w:r>
        <w:t xml:space="preserve">. The </w:t>
      </w:r>
      <w:r w:rsidR="001C2A95" w:rsidRPr="00442FD4">
        <w:rPr>
          <w:i/>
          <w:iCs/>
        </w:rPr>
        <w:t>Fried Frailty Phenotype</w:t>
      </w:r>
      <w:r>
        <w:t xml:space="preserve"> classifies five observable components: exhaustion, weakness, slowness, low physical activity and unintentional weight loss</w:t>
      </w:r>
      <w:r w:rsidR="00CC4706">
        <w:rPr>
          <w:rFonts w:eastAsiaTheme="minorEastAsia" w:hint="eastAsia"/>
        </w:rPr>
        <w:t xml:space="preserve"> </w:t>
      </w:r>
      <w:bookmarkStart w:id="28" w:name="ZOTERO_BREF_wNhD5tAFWjUb"/>
      <w:r w:rsidR="00CC4706" w:rsidRPr="00CC4706">
        <w:t>(</w:t>
      </w:r>
      <w:hyperlink w:anchor="ref_Fried_2001" w:history="1">
        <w:r w:rsidR="00CC4706" w:rsidRPr="0058226E">
          <w:rPr>
            <w:rStyle w:val="Hyperlink"/>
            <w:color w:val="000000"/>
            <w:u w:val="none"/>
          </w:rPr>
          <w:t>Fried et al. 2001</w:t>
        </w:r>
      </w:hyperlink>
      <w:r w:rsidR="00CC4706" w:rsidRPr="00CC4706">
        <w:t>)</w:t>
      </w:r>
      <w:bookmarkEnd w:id="28"/>
      <w:r>
        <w:t xml:space="preserve">. Under this model, the absence of all five components defines a robust state, one or two components define pre-frailty, and three or more </w:t>
      </w:r>
      <w:r w:rsidR="001C2A95">
        <w:t xml:space="preserve">define </w:t>
      </w:r>
      <w:r>
        <w:t>frailty (</w:t>
      </w:r>
      <w:hyperlink w:anchor="ref_Fried_2001" w:history="1">
        <w:r w:rsidRPr="0058226E">
          <w:rPr>
            <w:rStyle w:val="Hyperlink"/>
            <w:color w:val="000000"/>
            <w:u w:val="none"/>
          </w:rPr>
          <w:t>Fried et al., 2001</w:t>
        </w:r>
      </w:hyperlink>
      <w:r>
        <w:t xml:space="preserve">). </w:t>
      </w:r>
      <w:r w:rsidR="001C2A95" w:rsidRPr="001C2A95">
        <w:t>The phenotype therefore operationalises frailty primarily in terms of physical characteristics and provides a categorical classification.</w:t>
      </w:r>
      <w:r w:rsidR="001C2A95">
        <w:t xml:space="preserve"> It</w:t>
      </w:r>
      <w:r>
        <w:t xml:space="preserve"> remains the most widely used </w:t>
      </w:r>
      <w:r w:rsidR="001C2A95">
        <w:t>approaches to frailty assessment</w:t>
      </w:r>
      <w:r>
        <w:t xml:space="preserve"> and </w:t>
      </w:r>
      <w:r w:rsidR="001C2A95">
        <w:t xml:space="preserve">has been described </w:t>
      </w:r>
      <w:r>
        <w:t>as the "gold standard"</w:t>
      </w:r>
      <w:r w:rsidR="001C2A95">
        <w:t xml:space="preserve"> in frailty research</w:t>
      </w:r>
      <w:bookmarkStart w:id="29" w:name="ZOTERO_BREF_EZAyYr8kFHIU"/>
      <w:r w:rsidR="00CC4706">
        <w:rPr>
          <w:rFonts w:eastAsiaTheme="minorEastAsia" w:hint="eastAsia"/>
        </w:rPr>
        <w:t xml:space="preserve"> </w:t>
      </w:r>
      <w:r w:rsidR="00CC4706" w:rsidRPr="00CC4706">
        <w:t>(</w:t>
      </w:r>
      <w:hyperlink w:anchor="ref_Benzinger_2021" w:history="1">
        <w:r w:rsidR="00CC4706" w:rsidRPr="0058226E">
          <w:rPr>
            <w:rStyle w:val="Hyperlink"/>
            <w:color w:val="000000"/>
            <w:u w:val="none"/>
          </w:rPr>
          <w:t>Benzinger</w:t>
        </w:r>
        <w:r w:rsidR="00442FD4" w:rsidRPr="0058226E">
          <w:rPr>
            <w:rStyle w:val="Hyperlink"/>
            <w:rFonts w:eastAsiaTheme="minorEastAsia"/>
            <w:color w:val="000000"/>
            <w:u w:val="none"/>
          </w:rPr>
          <w:t xml:space="preserve"> et al.</w:t>
        </w:r>
        <w:r w:rsidR="00CC4706" w:rsidRPr="0058226E">
          <w:rPr>
            <w:rStyle w:val="Hyperlink"/>
            <w:color w:val="000000"/>
            <w:u w:val="none"/>
          </w:rPr>
          <w:t xml:space="preserve"> 2021</w:t>
        </w:r>
      </w:hyperlink>
      <w:r w:rsidR="00CC4706" w:rsidRPr="00CC4706">
        <w:t>)</w:t>
      </w:r>
      <w:bookmarkEnd w:id="29"/>
      <w:r>
        <w:t>.</w:t>
      </w:r>
    </w:p>
    <w:p w14:paraId="67467938" w14:textId="6EFE20B4" w:rsidR="001C2A95" w:rsidRDefault="00D652C3" w:rsidP="0058226E">
      <w:pPr>
        <w:pStyle w:val="Text"/>
        <w:spacing w:after="156"/>
        <w:jc w:val="left"/>
        <w:rPr>
          <w:rFonts w:eastAsiaTheme="minorEastAsia"/>
        </w:rPr>
      </w:pPr>
      <w:r>
        <w:t xml:space="preserve">The </w:t>
      </w:r>
      <w:r w:rsidR="001C2A95" w:rsidRPr="00C21E6C">
        <w:rPr>
          <w:i/>
          <w:iCs/>
        </w:rPr>
        <w:t>Deficit</w:t>
      </w:r>
      <w:r w:rsidRPr="00C21E6C">
        <w:rPr>
          <w:i/>
          <w:iCs/>
        </w:rPr>
        <w:t>-</w:t>
      </w:r>
      <w:r w:rsidR="001C2A95" w:rsidRPr="00C21E6C">
        <w:rPr>
          <w:i/>
          <w:iCs/>
        </w:rPr>
        <w:t>Accumulation Model</w:t>
      </w:r>
      <w:r w:rsidR="001C2A95">
        <w:t xml:space="preserve"> takes </w:t>
      </w:r>
      <w:r>
        <w:t>a different</w:t>
      </w:r>
      <w:r w:rsidR="001C2A95">
        <w:t xml:space="preserve"> approach to </w:t>
      </w:r>
      <w:r>
        <w:t>measur</w:t>
      </w:r>
      <w:r w:rsidR="001C2A95">
        <w:t>ing frailty</w:t>
      </w:r>
      <w:r>
        <w:t>. It constructs a frailty index as the proportion of a predefined set of age-related deficits present in an individual</w:t>
      </w:r>
      <w:bookmarkStart w:id="30" w:name="ZOTERO_BREF_XBkf7r3o1dDD"/>
      <w:r w:rsidR="00A84F2D">
        <w:rPr>
          <w:rFonts w:eastAsiaTheme="minorEastAsia" w:hint="eastAsia"/>
        </w:rPr>
        <w:t xml:space="preserve"> </w:t>
      </w:r>
      <w:r w:rsidR="00A84F2D" w:rsidRPr="00A84F2D">
        <w:t>(</w:t>
      </w:r>
      <w:hyperlink w:anchor="ref_Mitnitski_2001" w:history="1">
        <w:r w:rsidR="00A84F2D" w:rsidRPr="0058226E">
          <w:rPr>
            <w:rStyle w:val="Hyperlink"/>
            <w:color w:val="000000"/>
            <w:u w:val="none"/>
          </w:rPr>
          <w:t>Mitnitski</w:t>
        </w:r>
        <w:r w:rsidR="00A84F2D" w:rsidRPr="0058226E">
          <w:rPr>
            <w:rStyle w:val="Hyperlink"/>
            <w:rFonts w:eastAsiaTheme="minorEastAsia"/>
            <w:color w:val="000000"/>
            <w:u w:val="none"/>
          </w:rPr>
          <w:t xml:space="preserve"> et al. </w:t>
        </w:r>
        <w:r w:rsidR="00A84F2D" w:rsidRPr="0058226E">
          <w:rPr>
            <w:rStyle w:val="Hyperlink"/>
            <w:color w:val="000000"/>
            <w:u w:val="none"/>
          </w:rPr>
          <w:t>2001</w:t>
        </w:r>
      </w:hyperlink>
      <w:r w:rsidR="00A84F2D" w:rsidRPr="00A84F2D">
        <w:t>)</w:t>
      </w:r>
      <w:bookmarkEnd w:id="30"/>
      <w:r>
        <w:t xml:space="preserve">. The included deficits may span symptoms, diseases, impairments and functional limitations, so the score expresses the overall burden of accumulated health problems rather than a particular physical syndrome </w:t>
      </w:r>
      <w:bookmarkStart w:id="31" w:name="ZOTERO_BREF_rwF72Ea6DXJ9"/>
      <w:r w:rsidR="00435563" w:rsidRPr="00435563">
        <w:t>(</w:t>
      </w:r>
      <w:hyperlink w:anchor="ref_Mitnitski_2001" w:history="1">
        <w:r w:rsidR="00435563" w:rsidRPr="0058226E">
          <w:rPr>
            <w:rStyle w:val="Hyperlink"/>
            <w:color w:val="000000"/>
            <w:u w:val="none"/>
          </w:rPr>
          <w:t>Mitnitski et al. 2001</w:t>
        </w:r>
      </w:hyperlink>
      <w:r w:rsidR="00435563" w:rsidRPr="00435563">
        <w:t>)</w:t>
      </w:r>
      <w:bookmarkEnd w:id="31"/>
      <w:r>
        <w:t xml:space="preserve">. </w:t>
      </w:r>
      <w:r w:rsidRPr="001C2A95">
        <w:t xml:space="preserve">A further approach, the </w:t>
      </w:r>
      <w:r w:rsidRPr="00C21E6C">
        <w:rPr>
          <w:i/>
          <w:iCs/>
        </w:rPr>
        <w:t>Clinical Frailty Scale</w:t>
      </w:r>
      <w:r w:rsidRPr="001C2A95">
        <w:t xml:space="preserve">, assigns an ordered clinical judgement of fitness and frailty using information from a comprehensive assessment </w:t>
      </w:r>
      <w:bookmarkStart w:id="32" w:name="ZOTERO_BREF_T2BRbyYfcP0h"/>
      <w:r w:rsidR="00435563" w:rsidRPr="00435563">
        <w:t>(</w:t>
      </w:r>
      <w:hyperlink w:anchor="ref_Rockwood_2005" w:history="1">
        <w:r w:rsidR="00435563" w:rsidRPr="0058226E">
          <w:rPr>
            <w:rStyle w:val="Hyperlink"/>
            <w:color w:val="000000"/>
            <w:u w:val="none"/>
          </w:rPr>
          <w:t>Rockwood et al. 2005</w:t>
        </w:r>
      </w:hyperlink>
      <w:r w:rsidR="00435563" w:rsidRPr="00435563">
        <w:t>)</w:t>
      </w:r>
      <w:bookmarkEnd w:id="32"/>
      <w:r w:rsidRPr="001C2A95">
        <w:t>.</w:t>
      </w:r>
      <w:r w:rsidRPr="001C2A95">
        <w:rPr>
          <w:rFonts w:eastAsiaTheme="minorEastAsia" w:hint="eastAsia"/>
        </w:rPr>
        <w:t xml:space="preserve"> </w:t>
      </w:r>
    </w:p>
    <w:p w14:paraId="466616E3" w14:textId="625D9B3F" w:rsidR="001E5061" w:rsidRPr="00606FC8" w:rsidRDefault="001C2A95" w:rsidP="0058226E">
      <w:pPr>
        <w:pStyle w:val="Text"/>
        <w:spacing w:after="156"/>
        <w:jc w:val="left"/>
      </w:pPr>
      <w:r w:rsidRPr="00AC3CAE">
        <w:t>These approaches represent distinct operationalisations of frailty and should not be treated as interchangeable measures of an identical construct. For sensor-based modelling, this distinction is important because the reference instrument determines the meaning of the labels used to train and evaluate a classifier. Consequently, findings based on one operationalisation should not automatically be generalised to other definitions of frailty.</w:t>
      </w:r>
      <w:r w:rsidRPr="00606FC8" w:rsidDel="001C2A95">
        <w:t xml:space="preserve"> </w:t>
      </w:r>
    </w:p>
    <w:p w14:paraId="55F3C002" w14:textId="77777777" w:rsidR="00390882" w:rsidRPr="00390882" w:rsidRDefault="00D652C3" w:rsidP="00390882">
      <w:pPr>
        <w:pStyle w:val="Text"/>
        <w:spacing w:after="156"/>
        <w:jc w:val="left"/>
        <w:rPr>
          <w:i/>
          <w:iCs/>
        </w:rPr>
      </w:pPr>
      <w:r w:rsidRPr="0058226E">
        <w:rPr>
          <w:rFonts w:eastAsiaTheme="minorEastAsia"/>
          <w:i/>
          <w:iCs/>
        </w:rPr>
        <w:fldChar w:fldCharType="begin"/>
      </w:r>
      <w:r w:rsidRPr="0058226E">
        <w:rPr>
          <w:rFonts w:eastAsiaTheme="minorEastAsia"/>
          <w:i/>
          <w:iCs/>
        </w:rPr>
        <w:instrText xml:space="preserve"> REF _Ref237002316 \h  \* MERGEFORMAT </w:instrText>
      </w:r>
      <w:r w:rsidRPr="0058226E">
        <w:rPr>
          <w:rFonts w:eastAsiaTheme="minorEastAsia"/>
          <w:i/>
          <w:iCs/>
        </w:rPr>
      </w:r>
      <w:r w:rsidRPr="0058226E">
        <w:rPr>
          <w:rFonts w:eastAsiaTheme="minorEastAsia"/>
          <w:i/>
          <w:iCs/>
        </w:rPr>
        <w:fldChar w:fldCharType="separate"/>
      </w:r>
    </w:p>
    <w:p w14:paraId="57A6C344" w14:textId="1807884D" w:rsidR="009E2399" w:rsidRDefault="00390882" w:rsidP="00AC3CAE">
      <w:pPr>
        <w:pStyle w:val="Text"/>
        <w:spacing w:after="156"/>
        <w:jc w:val="left"/>
        <w:rPr>
          <w:rFonts w:eastAsiaTheme="minorEastAsia"/>
        </w:rPr>
      </w:pPr>
      <w:r w:rsidRPr="00390882">
        <w:rPr>
          <w:i/>
          <w:iCs/>
        </w:rPr>
        <w:t xml:space="preserve">Table </w:t>
      </w:r>
      <w:r w:rsidRPr="00390882">
        <w:rPr>
          <w:i/>
          <w:iCs/>
          <w:noProof/>
        </w:rPr>
        <w:t>1</w:t>
      </w:r>
      <w:r w:rsidR="00D652C3" w:rsidRPr="0058226E">
        <w:rPr>
          <w:rFonts w:eastAsiaTheme="minorEastAsia"/>
          <w:i/>
          <w:iCs/>
        </w:rPr>
        <w:fldChar w:fldCharType="end"/>
      </w:r>
      <w:r w:rsidR="00D652C3" w:rsidRPr="0058226E">
        <w:rPr>
          <w:rFonts w:eastAsiaTheme="minorEastAsia" w:hint="eastAsia"/>
          <w:i/>
          <w:iCs/>
        </w:rPr>
        <w:t xml:space="preserve"> </w:t>
      </w:r>
      <w:r w:rsidR="00D652C3">
        <w:rPr>
          <w:rFonts w:eastAsiaTheme="minorEastAsia"/>
        </w:rPr>
        <w:t>summarizes the</w:t>
      </w:r>
      <w:r w:rsidR="001C2A95">
        <w:rPr>
          <w:rFonts w:eastAsiaTheme="minorEastAsia"/>
        </w:rPr>
        <w:t>se differences in frailty operationalisation</w:t>
      </w:r>
      <w:r w:rsidR="00D652C3">
        <w:rPr>
          <w:rFonts w:eastAsiaTheme="minorEastAsia"/>
        </w:rPr>
        <w:t xml:space="preserve">. </w:t>
      </w:r>
      <w:r w:rsidR="001C2A95">
        <w:rPr>
          <w:rFonts w:eastAsiaTheme="minorEastAsia"/>
        </w:rPr>
        <w:t xml:space="preserve">The </w:t>
      </w:r>
      <w:r w:rsidR="00D652C3">
        <w:rPr>
          <w:rFonts w:eastAsiaTheme="minorEastAsia" w:hint="eastAsia"/>
        </w:rPr>
        <w:t xml:space="preserve">different </w:t>
      </w:r>
      <w:r w:rsidR="001C2A95">
        <w:rPr>
          <w:rFonts w:eastAsiaTheme="minorEastAsia"/>
        </w:rPr>
        <w:t>underlying</w:t>
      </w:r>
      <w:r w:rsidR="001C2A95">
        <w:rPr>
          <w:rFonts w:eastAsiaTheme="minorEastAsia" w:hint="eastAsia"/>
        </w:rPr>
        <w:t xml:space="preserve"> </w:t>
      </w:r>
      <w:r w:rsidR="00D652C3">
        <w:rPr>
          <w:rFonts w:eastAsiaTheme="minorEastAsia" w:hint="eastAsia"/>
        </w:rPr>
        <w:t>representations and</w:t>
      </w:r>
      <w:r w:rsidR="001C2A95">
        <w:rPr>
          <w:rFonts w:eastAsiaTheme="minorEastAsia"/>
        </w:rPr>
        <w:t xml:space="preserve"> resulting</w:t>
      </w:r>
      <w:r w:rsidR="00D652C3">
        <w:rPr>
          <w:rFonts w:eastAsiaTheme="minorEastAsia" w:hint="eastAsia"/>
        </w:rPr>
        <w:t xml:space="preserve"> outputs </w:t>
      </w:r>
      <w:r w:rsidR="001C2A95">
        <w:rPr>
          <w:rFonts w:eastAsiaTheme="minorEastAsia"/>
        </w:rPr>
        <w:t xml:space="preserve">affect the interpretation </w:t>
      </w:r>
      <w:r w:rsidR="00D652C3">
        <w:rPr>
          <w:rFonts w:eastAsiaTheme="minorEastAsia"/>
        </w:rPr>
        <w:t xml:space="preserve">and limitations of the reference labels </w:t>
      </w:r>
      <w:r w:rsidR="001C2A95">
        <w:rPr>
          <w:rFonts w:eastAsiaTheme="minorEastAsia"/>
        </w:rPr>
        <w:t>used in sensor-based modelling</w:t>
      </w:r>
      <w:r w:rsidR="00D652C3">
        <w:rPr>
          <w:rFonts w:eastAsiaTheme="minorEastAsia" w:hint="eastAsia"/>
        </w:rPr>
        <w:t xml:space="preserve">. </w:t>
      </w:r>
    </w:p>
    <w:p w14:paraId="23DF676B" w14:textId="77777777" w:rsidR="001C2A95" w:rsidRDefault="001C2A95">
      <w:pPr>
        <w:pStyle w:val="Beschriftung"/>
        <w:keepNext/>
      </w:pPr>
      <w:bookmarkStart w:id="33" w:name="_Ref237002316"/>
      <w:bookmarkStart w:id="34" w:name="_Ref237002308"/>
    </w:p>
    <w:p w14:paraId="339DDC39" w14:textId="04BFBB40" w:rsidR="009E2399" w:rsidRDefault="00D652C3">
      <w:pPr>
        <w:pStyle w:val="Beschriftung"/>
        <w:keepNext/>
      </w:pPr>
      <w:bookmarkStart w:id="35" w:name="_Toc238648255"/>
      <w:r>
        <w:t xml:space="preserve">Table </w:t>
      </w:r>
      <w:fldSimple w:instr=" SEQ Table \* ARABIC ">
        <w:r w:rsidR="00390882">
          <w:rPr>
            <w:noProof/>
          </w:rPr>
          <w:t>1</w:t>
        </w:r>
      </w:fldSimple>
      <w:bookmarkEnd w:id="33"/>
      <w:r>
        <w:rPr>
          <w:rFonts w:hint="eastAsia"/>
        </w:rPr>
        <w:t xml:space="preserve"> </w:t>
      </w:r>
      <w:r>
        <w:t>Major frailty operationalisations and their implications for sensor-based modelling.</w:t>
      </w:r>
      <w:bookmarkEnd w:id="34"/>
      <w:bookmarkEnd w:id="35"/>
    </w:p>
    <w:tbl>
      <w:tblPr>
        <w:tblW w:w="9072" w:type="dxa"/>
        <w:tblLayout w:type="fixed"/>
        <w:tblLook w:val="04A0" w:firstRow="1" w:lastRow="0" w:firstColumn="1" w:lastColumn="0" w:noHBand="0" w:noVBand="1"/>
      </w:tblPr>
      <w:tblGrid>
        <w:gridCol w:w="1980"/>
        <w:gridCol w:w="2778"/>
        <w:gridCol w:w="2183"/>
        <w:gridCol w:w="2131"/>
      </w:tblGrid>
      <w:tr w:rsidR="009E2399" w14:paraId="7DAF97FE" w14:textId="77777777" w:rsidTr="006E406D">
        <w:trPr>
          <w:cantSplit/>
        </w:trPr>
        <w:tc>
          <w:tcPr>
            <w:tcW w:w="1980" w:type="dxa"/>
            <w:tcBorders>
              <w:top w:val="single" w:sz="12" w:space="0" w:color="auto"/>
              <w:bottom w:val="single" w:sz="4" w:space="0" w:color="auto"/>
            </w:tcBorders>
            <w:shd w:val="clear" w:color="auto" w:fill="D9D9D9" w:themeFill="background1" w:themeFillShade="D9"/>
            <w:tcMar>
              <w:top w:w="55" w:type="dxa"/>
              <w:left w:w="55" w:type="dxa"/>
              <w:bottom w:w="55" w:type="dxa"/>
              <w:right w:w="55" w:type="dxa"/>
            </w:tcMar>
          </w:tcPr>
          <w:p w14:paraId="547BE3C6" w14:textId="3C3ABE0B" w:rsidR="009E2399" w:rsidRPr="005C73A5" w:rsidRDefault="00D652C3" w:rsidP="006E406D">
            <w:pPr>
              <w:pStyle w:val="Text"/>
              <w:spacing w:afterLines="0" w:after="0" w:line="240" w:lineRule="auto"/>
              <w:jc w:val="center"/>
              <w:rPr>
                <w:rFonts w:eastAsiaTheme="minorEastAsia"/>
                <w:b/>
                <w:sz w:val="20"/>
                <w:szCs w:val="20"/>
              </w:rPr>
            </w:pPr>
            <w:r>
              <w:rPr>
                <w:b/>
                <w:sz w:val="20"/>
                <w:szCs w:val="20"/>
              </w:rPr>
              <w:t>Operationalisation</w:t>
            </w:r>
          </w:p>
        </w:tc>
        <w:tc>
          <w:tcPr>
            <w:tcW w:w="2778" w:type="dxa"/>
            <w:tcBorders>
              <w:top w:val="single" w:sz="12" w:space="0" w:color="auto"/>
              <w:bottom w:val="single" w:sz="4" w:space="0" w:color="auto"/>
            </w:tcBorders>
            <w:shd w:val="clear" w:color="auto" w:fill="D9D9D9" w:themeFill="background1" w:themeFillShade="D9"/>
            <w:tcMar>
              <w:top w:w="55" w:type="dxa"/>
              <w:left w:w="55" w:type="dxa"/>
              <w:bottom w:w="55" w:type="dxa"/>
              <w:right w:w="55" w:type="dxa"/>
            </w:tcMar>
          </w:tcPr>
          <w:p w14:paraId="723CA2FA" w14:textId="12DCD096" w:rsidR="009E2399" w:rsidRPr="005C73A5" w:rsidRDefault="00D652C3" w:rsidP="006E406D">
            <w:pPr>
              <w:pStyle w:val="Text"/>
              <w:spacing w:afterLines="0" w:after="0" w:line="240" w:lineRule="auto"/>
              <w:jc w:val="center"/>
              <w:rPr>
                <w:rFonts w:eastAsiaTheme="minorEastAsia"/>
                <w:b/>
                <w:sz w:val="20"/>
                <w:szCs w:val="20"/>
              </w:rPr>
            </w:pPr>
            <w:r>
              <w:rPr>
                <w:b/>
                <w:sz w:val="20"/>
                <w:szCs w:val="20"/>
              </w:rPr>
              <w:t>Core representation</w:t>
            </w:r>
          </w:p>
        </w:tc>
        <w:tc>
          <w:tcPr>
            <w:tcW w:w="2183" w:type="dxa"/>
            <w:tcBorders>
              <w:top w:val="single" w:sz="12" w:space="0" w:color="auto"/>
              <w:bottom w:val="single" w:sz="4" w:space="0" w:color="auto"/>
            </w:tcBorders>
            <w:shd w:val="clear" w:color="auto" w:fill="D9D9D9" w:themeFill="background1" w:themeFillShade="D9"/>
            <w:tcMar>
              <w:top w:w="55" w:type="dxa"/>
              <w:left w:w="55" w:type="dxa"/>
              <w:bottom w:w="55" w:type="dxa"/>
              <w:right w:w="55" w:type="dxa"/>
            </w:tcMar>
          </w:tcPr>
          <w:p w14:paraId="4BF4B3EE" w14:textId="675F1099" w:rsidR="009E2399" w:rsidRPr="005C73A5" w:rsidRDefault="00D652C3" w:rsidP="006E406D">
            <w:pPr>
              <w:pStyle w:val="Text"/>
              <w:spacing w:afterLines="0" w:after="0" w:line="240" w:lineRule="auto"/>
              <w:jc w:val="center"/>
              <w:rPr>
                <w:rFonts w:eastAsiaTheme="minorEastAsia"/>
                <w:b/>
                <w:sz w:val="20"/>
                <w:szCs w:val="20"/>
              </w:rPr>
            </w:pPr>
            <w:r>
              <w:rPr>
                <w:b/>
                <w:sz w:val="20"/>
                <w:szCs w:val="20"/>
              </w:rPr>
              <w:t>Typical output</w:t>
            </w:r>
          </w:p>
        </w:tc>
        <w:tc>
          <w:tcPr>
            <w:tcW w:w="2131" w:type="dxa"/>
            <w:tcBorders>
              <w:top w:val="single" w:sz="12" w:space="0" w:color="auto"/>
              <w:bottom w:val="single" w:sz="4" w:space="0" w:color="auto"/>
            </w:tcBorders>
            <w:shd w:val="clear" w:color="auto" w:fill="D9D9D9" w:themeFill="background1" w:themeFillShade="D9"/>
            <w:tcMar>
              <w:top w:w="55" w:type="dxa"/>
              <w:left w:w="55" w:type="dxa"/>
              <w:bottom w:w="55" w:type="dxa"/>
              <w:right w:w="55" w:type="dxa"/>
            </w:tcMar>
          </w:tcPr>
          <w:p w14:paraId="05789317" w14:textId="450CB086" w:rsidR="009E2399" w:rsidRPr="005C73A5" w:rsidRDefault="00D652C3" w:rsidP="006E406D">
            <w:pPr>
              <w:pStyle w:val="Text"/>
              <w:spacing w:afterLines="0" w:after="0" w:line="240" w:lineRule="auto"/>
              <w:jc w:val="center"/>
              <w:rPr>
                <w:rFonts w:eastAsiaTheme="minorEastAsia"/>
                <w:b/>
                <w:sz w:val="20"/>
                <w:szCs w:val="20"/>
              </w:rPr>
            </w:pPr>
            <w:r>
              <w:rPr>
                <w:b/>
                <w:sz w:val="20"/>
                <w:szCs w:val="20"/>
              </w:rPr>
              <w:t>Principal source</w:t>
            </w:r>
          </w:p>
        </w:tc>
      </w:tr>
      <w:tr w:rsidR="009E2399" w14:paraId="05C5DE9E" w14:textId="77777777" w:rsidTr="006E406D">
        <w:trPr>
          <w:cantSplit/>
        </w:trPr>
        <w:tc>
          <w:tcPr>
            <w:tcW w:w="1980" w:type="dxa"/>
            <w:tcBorders>
              <w:top w:val="single" w:sz="4" w:space="0" w:color="auto"/>
            </w:tcBorders>
            <w:tcMar>
              <w:top w:w="55" w:type="dxa"/>
              <w:left w:w="55" w:type="dxa"/>
              <w:bottom w:w="55" w:type="dxa"/>
              <w:right w:w="55" w:type="dxa"/>
            </w:tcMar>
          </w:tcPr>
          <w:p w14:paraId="0A8A02E6" w14:textId="6A36FABA"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Physical frailty phenotype</w:t>
            </w:r>
          </w:p>
        </w:tc>
        <w:tc>
          <w:tcPr>
            <w:tcW w:w="2778" w:type="dxa"/>
            <w:tcBorders>
              <w:top w:val="single" w:sz="4" w:space="0" w:color="auto"/>
            </w:tcBorders>
            <w:tcMar>
              <w:top w:w="55" w:type="dxa"/>
              <w:left w:w="55" w:type="dxa"/>
              <w:bottom w:w="55" w:type="dxa"/>
              <w:right w:w="55" w:type="dxa"/>
            </w:tcMar>
          </w:tcPr>
          <w:p w14:paraId="2553BF77" w14:textId="5A3D92C0"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Five physical components</w:t>
            </w:r>
          </w:p>
        </w:tc>
        <w:tc>
          <w:tcPr>
            <w:tcW w:w="2183" w:type="dxa"/>
            <w:tcBorders>
              <w:top w:val="single" w:sz="4" w:space="0" w:color="auto"/>
            </w:tcBorders>
            <w:tcMar>
              <w:top w:w="55" w:type="dxa"/>
              <w:left w:w="55" w:type="dxa"/>
              <w:bottom w:w="55" w:type="dxa"/>
              <w:right w:w="55" w:type="dxa"/>
            </w:tcMar>
          </w:tcPr>
          <w:p w14:paraId="24C5674D" w14:textId="0733C025"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Robust, pre-frail or frail</w:t>
            </w:r>
          </w:p>
        </w:tc>
        <w:tc>
          <w:tcPr>
            <w:tcW w:w="2131" w:type="dxa"/>
            <w:tcBorders>
              <w:top w:val="single" w:sz="4" w:space="0" w:color="auto"/>
            </w:tcBorders>
            <w:tcMar>
              <w:top w:w="55" w:type="dxa"/>
              <w:left w:w="55" w:type="dxa"/>
              <w:bottom w:w="55" w:type="dxa"/>
              <w:right w:w="55" w:type="dxa"/>
            </w:tcMar>
          </w:tcPr>
          <w:p w14:paraId="4418C838" w14:textId="73B059E7" w:rsidR="009E2399" w:rsidRDefault="00D652C3" w:rsidP="006E406D">
            <w:pPr>
              <w:pStyle w:val="Text"/>
              <w:spacing w:afterLines="0" w:after="0" w:line="240" w:lineRule="auto"/>
              <w:jc w:val="left"/>
              <w:rPr>
                <w:bCs/>
                <w:sz w:val="20"/>
                <w:szCs w:val="20"/>
              </w:rPr>
            </w:pPr>
            <w:hyperlink w:anchor="ref_Fried_2001" w:history="1">
              <w:r w:rsidRPr="0058226E">
                <w:rPr>
                  <w:rStyle w:val="Hyperlink"/>
                  <w:color w:val="000000"/>
                  <w:u w:val="none"/>
                </w:rPr>
                <w:t>Fried et al. (2001</w:t>
              </w:r>
            </w:hyperlink>
            <w:r>
              <w:rPr>
                <w:bCs/>
                <w:sz w:val="20"/>
                <w:szCs w:val="20"/>
              </w:rPr>
              <w:t>)</w:t>
            </w:r>
          </w:p>
        </w:tc>
      </w:tr>
      <w:tr w:rsidR="009E2399" w14:paraId="58F90C9C" w14:textId="77777777" w:rsidTr="006E406D">
        <w:trPr>
          <w:cantSplit/>
        </w:trPr>
        <w:tc>
          <w:tcPr>
            <w:tcW w:w="1980" w:type="dxa"/>
            <w:tcMar>
              <w:top w:w="55" w:type="dxa"/>
              <w:left w:w="55" w:type="dxa"/>
              <w:bottom w:w="55" w:type="dxa"/>
              <w:right w:w="55" w:type="dxa"/>
            </w:tcMar>
          </w:tcPr>
          <w:p w14:paraId="1F7033D2" w14:textId="1122417C"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Frailty index</w:t>
            </w:r>
          </w:p>
        </w:tc>
        <w:tc>
          <w:tcPr>
            <w:tcW w:w="2778" w:type="dxa"/>
            <w:tcMar>
              <w:top w:w="55" w:type="dxa"/>
              <w:left w:w="55" w:type="dxa"/>
              <w:bottom w:w="55" w:type="dxa"/>
              <w:right w:w="55" w:type="dxa"/>
            </w:tcMar>
          </w:tcPr>
          <w:p w14:paraId="1E6D2BCD" w14:textId="022F4778"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Proportion of accumulated deficits</w:t>
            </w:r>
          </w:p>
        </w:tc>
        <w:tc>
          <w:tcPr>
            <w:tcW w:w="2183" w:type="dxa"/>
            <w:tcMar>
              <w:top w:w="55" w:type="dxa"/>
              <w:left w:w="55" w:type="dxa"/>
              <w:bottom w:w="55" w:type="dxa"/>
              <w:right w:w="55" w:type="dxa"/>
            </w:tcMar>
          </w:tcPr>
          <w:p w14:paraId="0267E33D" w14:textId="6AD56A08"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Continuous deficit burden</w:t>
            </w:r>
          </w:p>
        </w:tc>
        <w:tc>
          <w:tcPr>
            <w:tcW w:w="2131" w:type="dxa"/>
            <w:tcMar>
              <w:top w:w="55" w:type="dxa"/>
              <w:left w:w="55" w:type="dxa"/>
              <w:bottom w:w="55" w:type="dxa"/>
              <w:right w:w="55" w:type="dxa"/>
            </w:tcMar>
          </w:tcPr>
          <w:p w14:paraId="24688668" w14:textId="7A44C648" w:rsidR="009E2399" w:rsidRPr="005C73A5" w:rsidRDefault="00D652C3" w:rsidP="006E406D">
            <w:pPr>
              <w:pStyle w:val="Text"/>
              <w:spacing w:afterLines="0" w:after="0" w:line="240" w:lineRule="auto"/>
              <w:jc w:val="left"/>
              <w:rPr>
                <w:rFonts w:eastAsiaTheme="minorEastAsia"/>
                <w:bCs/>
                <w:sz w:val="20"/>
                <w:szCs w:val="20"/>
                <w:lang w:val="de-DE"/>
              </w:rPr>
            </w:pPr>
            <w:hyperlink w:anchor="ref_Mitnitski_2001" w:history="1">
              <w:r w:rsidRPr="0058226E">
                <w:rPr>
                  <w:rStyle w:val="Hyperlink"/>
                  <w:color w:val="000000"/>
                  <w:u w:val="none"/>
                </w:rPr>
                <w:t>Mitnitski et al. (2001</w:t>
              </w:r>
            </w:hyperlink>
            <w:r>
              <w:rPr>
                <w:bCs/>
                <w:sz w:val="20"/>
                <w:szCs w:val="20"/>
                <w:lang w:val="de-DE"/>
              </w:rPr>
              <w:t>)</w:t>
            </w:r>
          </w:p>
        </w:tc>
      </w:tr>
      <w:tr w:rsidR="009E2399" w14:paraId="7E13B72C" w14:textId="77777777" w:rsidTr="006E406D">
        <w:trPr>
          <w:cantSplit/>
        </w:trPr>
        <w:tc>
          <w:tcPr>
            <w:tcW w:w="1980" w:type="dxa"/>
            <w:tcBorders>
              <w:bottom w:val="single" w:sz="12" w:space="0" w:color="auto"/>
            </w:tcBorders>
            <w:tcMar>
              <w:top w:w="55" w:type="dxa"/>
              <w:left w:w="55" w:type="dxa"/>
              <w:bottom w:w="55" w:type="dxa"/>
              <w:right w:w="55" w:type="dxa"/>
            </w:tcMar>
          </w:tcPr>
          <w:p w14:paraId="087C4C89" w14:textId="349984A3"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Clinical Frailty Scale</w:t>
            </w:r>
          </w:p>
        </w:tc>
        <w:tc>
          <w:tcPr>
            <w:tcW w:w="2778" w:type="dxa"/>
            <w:tcBorders>
              <w:bottom w:val="single" w:sz="12" w:space="0" w:color="auto"/>
            </w:tcBorders>
            <w:tcMar>
              <w:top w:w="55" w:type="dxa"/>
              <w:left w:w="55" w:type="dxa"/>
              <w:bottom w:w="55" w:type="dxa"/>
              <w:right w:w="55" w:type="dxa"/>
            </w:tcMar>
          </w:tcPr>
          <w:p w14:paraId="09617DC0" w14:textId="3A02381B"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Global clinical judgement supported by assessment</w:t>
            </w:r>
          </w:p>
        </w:tc>
        <w:tc>
          <w:tcPr>
            <w:tcW w:w="2183" w:type="dxa"/>
            <w:tcBorders>
              <w:bottom w:val="single" w:sz="12" w:space="0" w:color="auto"/>
            </w:tcBorders>
            <w:tcMar>
              <w:top w:w="55" w:type="dxa"/>
              <w:left w:w="55" w:type="dxa"/>
              <w:bottom w:w="55" w:type="dxa"/>
              <w:right w:w="55" w:type="dxa"/>
            </w:tcMar>
          </w:tcPr>
          <w:p w14:paraId="386CB9B6" w14:textId="5049CB1F" w:rsidR="009E2399" w:rsidRPr="005C73A5" w:rsidRDefault="00D652C3" w:rsidP="006E406D">
            <w:pPr>
              <w:pStyle w:val="Text"/>
              <w:spacing w:afterLines="0" w:after="0" w:line="240" w:lineRule="auto"/>
              <w:jc w:val="left"/>
              <w:rPr>
                <w:rFonts w:eastAsiaTheme="minorEastAsia"/>
                <w:bCs/>
                <w:sz w:val="20"/>
                <w:szCs w:val="20"/>
              </w:rPr>
            </w:pPr>
            <w:r>
              <w:rPr>
                <w:bCs/>
                <w:sz w:val="20"/>
                <w:szCs w:val="20"/>
              </w:rPr>
              <w:t>Ordered clinical category</w:t>
            </w:r>
          </w:p>
        </w:tc>
        <w:tc>
          <w:tcPr>
            <w:tcW w:w="2131" w:type="dxa"/>
            <w:tcBorders>
              <w:bottom w:val="single" w:sz="12" w:space="0" w:color="auto"/>
            </w:tcBorders>
            <w:tcMar>
              <w:top w:w="55" w:type="dxa"/>
              <w:left w:w="55" w:type="dxa"/>
              <w:bottom w:w="55" w:type="dxa"/>
              <w:right w:w="55" w:type="dxa"/>
            </w:tcMar>
          </w:tcPr>
          <w:p w14:paraId="06A1890F" w14:textId="7B2A9044" w:rsidR="009E2399" w:rsidRPr="005C73A5" w:rsidRDefault="00D652C3" w:rsidP="006E406D">
            <w:pPr>
              <w:pStyle w:val="Text"/>
              <w:spacing w:afterLines="0" w:after="0" w:line="240" w:lineRule="auto"/>
              <w:jc w:val="left"/>
              <w:rPr>
                <w:rFonts w:eastAsiaTheme="minorEastAsia"/>
                <w:bCs/>
                <w:sz w:val="20"/>
                <w:szCs w:val="20"/>
              </w:rPr>
            </w:pPr>
            <w:hyperlink w:anchor="ref_Rockwood_2005" w:history="1">
              <w:r w:rsidRPr="0058226E">
                <w:rPr>
                  <w:rStyle w:val="Hyperlink"/>
                  <w:color w:val="000000"/>
                  <w:u w:val="none"/>
                </w:rPr>
                <w:t>Rockwood et al. (2005</w:t>
              </w:r>
            </w:hyperlink>
            <w:r>
              <w:rPr>
                <w:bCs/>
                <w:sz w:val="20"/>
                <w:szCs w:val="20"/>
              </w:rPr>
              <w:t>)</w:t>
            </w:r>
          </w:p>
        </w:tc>
      </w:tr>
    </w:tbl>
    <w:p w14:paraId="7B2342F3" w14:textId="77777777" w:rsidR="001C2A95" w:rsidRDefault="001C2A95">
      <w:pPr>
        <w:pStyle w:val="Text"/>
        <w:spacing w:after="156"/>
        <w:rPr>
          <w:rFonts w:eastAsiaTheme="minorEastAsia"/>
        </w:rPr>
      </w:pPr>
    </w:p>
    <w:p w14:paraId="55671210" w14:textId="35073D2A" w:rsidR="009E2399" w:rsidRDefault="00D652C3" w:rsidP="008F0BA4">
      <w:pPr>
        <w:pStyle w:val="Text"/>
        <w:spacing w:after="156"/>
        <w:jc w:val="left"/>
        <w:rPr>
          <w:rFonts w:eastAsiaTheme="minorEastAsia"/>
        </w:rPr>
      </w:pPr>
      <w:r>
        <w:rPr>
          <w:rFonts w:eastAsiaTheme="minorEastAsia"/>
        </w:rPr>
        <w:t>Frailty can change over time, with transitions occurring towards</w:t>
      </w:r>
      <w:r w:rsidR="00CC7659">
        <w:rPr>
          <w:rFonts w:eastAsiaTheme="minorEastAsia"/>
        </w:rPr>
        <w:t xml:space="preserve"> both</w:t>
      </w:r>
      <w:r>
        <w:rPr>
          <w:rFonts w:eastAsiaTheme="minorEastAsia"/>
        </w:rPr>
        <w:t xml:space="preserve"> greater frailty and lower </w:t>
      </w:r>
      <w:r w:rsidR="00CC7659">
        <w:rPr>
          <w:rFonts w:eastAsiaTheme="minorEastAsia"/>
        </w:rPr>
        <w:t xml:space="preserve">levels of </w:t>
      </w:r>
      <w:r>
        <w:rPr>
          <w:rFonts w:eastAsiaTheme="minorEastAsia"/>
        </w:rPr>
        <w:t xml:space="preserve">frailty, </w:t>
      </w:r>
      <w:r w:rsidR="00CC7659">
        <w:rPr>
          <w:rFonts w:eastAsiaTheme="minorEastAsia"/>
        </w:rPr>
        <w:t>indicating that its progression is not necessarily unidirectional</w:t>
      </w:r>
      <w:bookmarkStart w:id="36" w:name="ZOTERO_BREF_NHVu4D1Qwexw"/>
      <w:r w:rsidR="008F0BA4">
        <w:rPr>
          <w:rFonts w:eastAsiaTheme="minorEastAsia" w:hint="eastAsia"/>
        </w:rPr>
        <w:t xml:space="preserve"> </w:t>
      </w:r>
      <w:r w:rsidR="008F0BA4" w:rsidRPr="008F0BA4">
        <w:rPr>
          <w:rFonts w:eastAsiaTheme="minorEastAsia"/>
        </w:rPr>
        <w:t>(</w:t>
      </w:r>
      <w:hyperlink w:anchor="ref_Clegg_2013" w:history="1">
        <w:r w:rsidR="008F0BA4" w:rsidRPr="0058226E">
          <w:rPr>
            <w:rStyle w:val="Hyperlink"/>
            <w:rFonts w:eastAsiaTheme="minorEastAsia"/>
            <w:color w:val="000000"/>
            <w:u w:val="none"/>
          </w:rPr>
          <w:t>Clegg et al. 2013</w:t>
        </w:r>
      </w:hyperlink>
      <w:r w:rsidR="008F0BA4" w:rsidRPr="008F0BA4">
        <w:rPr>
          <w:rFonts w:eastAsiaTheme="minorEastAsia"/>
        </w:rPr>
        <w:t>)</w:t>
      </w:r>
      <w:bookmarkEnd w:id="36"/>
      <w:r>
        <w:rPr>
          <w:rFonts w:eastAsiaTheme="minorEastAsia"/>
        </w:rPr>
        <w:t xml:space="preserve">. Early identification of pre-frailty </w:t>
      </w:r>
      <w:r w:rsidR="00CC7659">
        <w:rPr>
          <w:rFonts w:eastAsiaTheme="minorEastAsia"/>
        </w:rPr>
        <w:t xml:space="preserve">may enable </w:t>
      </w:r>
      <w:r>
        <w:rPr>
          <w:rFonts w:eastAsiaTheme="minorEastAsia"/>
        </w:rPr>
        <w:t xml:space="preserve">targeted strategies, including exercise and nutritional interventions, </w:t>
      </w:r>
      <w:r w:rsidR="00CC7659">
        <w:rPr>
          <w:rFonts w:eastAsiaTheme="minorEastAsia"/>
        </w:rPr>
        <w:t xml:space="preserve">aimed at preventing or delaying further </w:t>
      </w:r>
      <w:r>
        <w:rPr>
          <w:rFonts w:eastAsiaTheme="minorEastAsia"/>
        </w:rPr>
        <w:t xml:space="preserve">progression </w:t>
      </w:r>
      <w:bookmarkStart w:id="37" w:name="ZOTERO_BREF_o5S459ArlL5i"/>
      <w:r w:rsidR="00C35099" w:rsidRPr="00C35099">
        <w:t>(</w:t>
      </w:r>
      <w:hyperlink w:anchor="ref_Dent_2019" w:history="1">
        <w:r w:rsidR="00C35099" w:rsidRPr="0058226E">
          <w:rPr>
            <w:rStyle w:val="Hyperlink"/>
            <w:color w:val="000000"/>
            <w:u w:val="none"/>
          </w:rPr>
          <w:t>Dent et al. 2019</w:t>
        </w:r>
      </w:hyperlink>
      <w:r w:rsidR="00C35099" w:rsidRPr="00C35099">
        <w:t>)</w:t>
      </w:r>
      <w:bookmarkEnd w:id="37"/>
      <w:r>
        <w:rPr>
          <w:rFonts w:eastAsiaTheme="minorEastAsia"/>
        </w:rPr>
        <w:t xml:space="preserve">. </w:t>
      </w:r>
      <w:r w:rsidR="00CC7659">
        <w:rPr>
          <w:rFonts w:eastAsiaTheme="minorEastAsia"/>
        </w:rPr>
        <w:t>C</w:t>
      </w:r>
      <w:r>
        <w:rPr>
          <w:rFonts w:eastAsiaTheme="minorEastAsia"/>
        </w:rPr>
        <w:t xml:space="preserve">linical </w:t>
      </w:r>
      <w:r w:rsidR="00CC7659">
        <w:rPr>
          <w:rFonts w:eastAsiaTheme="minorEastAsia"/>
        </w:rPr>
        <w:t xml:space="preserve">assessment </w:t>
      </w:r>
      <w:r>
        <w:rPr>
          <w:rFonts w:eastAsiaTheme="minorEastAsia"/>
        </w:rPr>
        <w:t xml:space="preserve">instruments </w:t>
      </w:r>
      <w:r w:rsidR="00CC7659">
        <w:rPr>
          <w:rFonts w:eastAsiaTheme="minorEastAsia"/>
        </w:rPr>
        <w:t xml:space="preserve">nevertheless </w:t>
      </w:r>
      <w:r>
        <w:rPr>
          <w:rFonts w:eastAsiaTheme="minorEastAsia"/>
        </w:rPr>
        <w:t xml:space="preserve">remain the reference for defining </w:t>
      </w:r>
      <w:r w:rsidR="00CC7659">
        <w:rPr>
          <w:rFonts w:eastAsiaTheme="minorEastAsia"/>
        </w:rPr>
        <w:t xml:space="preserve">frailty status and, consequently, </w:t>
      </w:r>
      <w:r>
        <w:rPr>
          <w:rFonts w:eastAsiaTheme="minorEastAsia"/>
        </w:rPr>
        <w:t>the groups examined by sensor-based model</w:t>
      </w:r>
      <w:r w:rsidR="00CC7659">
        <w:rPr>
          <w:rFonts w:eastAsiaTheme="minorEastAsia"/>
        </w:rPr>
        <w:t>s</w:t>
      </w:r>
      <w:r w:rsidR="00C35099">
        <w:rPr>
          <w:rFonts w:eastAsiaTheme="minorEastAsia" w:hint="eastAsia"/>
        </w:rPr>
        <w:t xml:space="preserve"> </w:t>
      </w:r>
      <w:bookmarkStart w:id="38" w:name="ZOTERO_BREF_AdO9M1eIYOZj"/>
      <w:r w:rsidR="00C35099" w:rsidRPr="00C35099">
        <w:t>(</w:t>
      </w:r>
      <w:hyperlink w:anchor="ref_Buta_2016" w:history="1">
        <w:r w:rsidR="00C35099" w:rsidRPr="0058226E">
          <w:rPr>
            <w:rStyle w:val="Hyperlink"/>
            <w:color w:val="000000"/>
            <w:u w:val="none"/>
          </w:rPr>
          <w:t>Buta et al. 2016</w:t>
        </w:r>
      </w:hyperlink>
      <w:r w:rsidR="00C35099" w:rsidRPr="00C35099">
        <w:t>)</w:t>
      </w:r>
      <w:bookmarkEnd w:id="38"/>
      <w:r>
        <w:rPr>
          <w:rFonts w:eastAsiaTheme="minorEastAsia"/>
        </w:rPr>
        <w:t xml:space="preserve">. </w:t>
      </w:r>
      <w:r w:rsidR="00CC7659">
        <w:rPr>
          <w:rFonts w:eastAsiaTheme="minorEastAsia"/>
        </w:rPr>
        <w:t xml:space="preserve">This motivates the investigation of </w:t>
      </w:r>
      <w:r>
        <w:rPr>
          <w:rFonts w:eastAsiaTheme="minorEastAsia"/>
        </w:rPr>
        <w:t>reliable and scalable</w:t>
      </w:r>
      <w:r w:rsidR="00CC7659">
        <w:rPr>
          <w:rFonts w:eastAsiaTheme="minorEastAsia"/>
        </w:rPr>
        <w:t xml:space="preserve"> sensor-based approaches that could complement clinical assessment by </w:t>
      </w:r>
      <w:r>
        <w:rPr>
          <w:rFonts w:eastAsiaTheme="minorEastAsia"/>
        </w:rPr>
        <w:t>support</w:t>
      </w:r>
      <w:r w:rsidR="00CC7659">
        <w:rPr>
          <w:rFonts w:eastAsiaTheme="minorEastAsia"/>
        </w:rPr>
        <w:t xml:space="preserve">ing </w:t>
      </w:r>
      <w:r>
        <w:rPr>
          <w:rFonts w:eastAsiaTheme="minorEastAsia"/>
        </w:rPr>
        <w:t xml:space="preserve">repeated </w:t>
      </w:r>
      <w:r w:rsidR="00CC7659">
        <w:rPr>
          <w:rFonts w:eastAsiaTheme="minorEastAsia"/>
        </w:rPr>
        <w:t>measure</w:t>
      </w:r>
      <w:r>
        <w:rPr>
          <w:rFonts w:eastAsiaTheme="minorEastAsia"/>
        </w:rPr>
        <w:t xml:space="preserve">ments </w:t>
      </w:r>
      <w:r w:rsidR="00CC7659">
        <w:rPr>
          <w:rFonts w:eastAsiaTheme="minorEastAsia"/>
        </w:rPr>
        <w:t>in clinical and real-world settings</w:t>
      </w:r>
      <w:r>
        <w:rPr>
          <w:rFonts w:eastAsiaTheme="minorEastAsia"/>
        </w:rPr>
        <w:t>.</w:t>
      </w:r>
    </w:p>
    <w:p w14:paraId="6E2CCC0C" w14:textId="77777777" w:rsidR="009E2399" w:rsidRDefault="00D652C3">
      <w:pPr>
        <w:pStyle w:val="Heading3"/>
        <w:rPr>
          <w:rFonts w:ascii="Times New Roman" w:eastAsiaTheme="minorEastAsia" w:hAnsi="Times New Roman" w:cs="Times New Roman"/>
        </w:rPr>
      </w:pPr>
      <w:bookmarkStart w:id="39" w:name="_Toc238648301"/>
      <w:r>
        <w:rPr>
          <w:rFonts w:ascii="Times New Roman" w:eastAsiaTheme="minorEastAsia" w:hAnsi="Times New Roman" w:cs="Times New Roman"/>
        </w:rPr>
        <w:t>2.1.2 Multisystem Dysregulation, Physiological Reserve and Stress Response</w:t>
      </w:r>
      <w:bookmarkEnd w:id="39"/>
    </w:p>
    <w:p w14:paraId="479CD934" w14:textId="437206D4" w:rsidR="009E2399" w:rsidRDefault="00D652C3" w:rsidP="00860B7B">
      <w:pPr>
        <w:pStyle w:val="Text"/>
        <w:spacing w:after="156"/>
        <w:jc w:val="left"/>
        <w:rPr>
          <w:rFonts w:eastAsiaTheme="minorEastAsia"/>
        </w:rPr>
      </w:pPr>
      <w:r>
        <w:t xml:space="preserve">Frailty is increasingly understood as </w:t>
      </w:r>
      <w:r w:rsidR="00CC7659">
        <w:t xml:space="preserve">a </w:t>
      </w:r>
      <w:r>
        <w:t xml:space="preserve">loss of coordinated regulation across multiple </w:t>
      </w:r>
      <w:r w:rsidR="00CC7659">
        <w:t xml:space="preserve">physiological </w:t>
      </w:r>
      <w:r>
        <w:t xml:space="preserve">systems. Inflammation, endocrine </w:t>
      </w:r>
      <w:r w:rsidR="00CC7659">
        <w:t>regulation</w:t>
      </w:r>
      <w:r>
        <w:t xml:space="preserve">, metabolism, musculoskeletal function, neural control, cardiovascular regulation, and repair mechanisms </w:t>
      </w:r>
      <w:r w:rsidR="00CC7659">
        <w:t xml:space="preserve">may all </w:t>
      </w:r>
      <w:r>
        <w:t>contribute</w:t>
      </w:r>
      <w:r w:rsidR="00CC7659">
        <w:t xml:space="preserve"> to its development and expression</w:t>
      </w:r>
      <w:r>
        <w:t xml:space="preserve">. The central idea is not </w:t>
      </w:r>
      <w:r w:rsidR="00CC7659">
        <w:t xml:space="preserve">a single </w:t>
      </w:r>
      <w:r w:rsidR="00860B7B">
        <w:t>abnormality that</w:t>
      </w:r>
      <w:r w:rsidR="00CC7659">
        <w:t xml:space="preserve"> accounts for frailty</w:t>
      </w:r>
      <w:r>
        <w:t>, but that interacting deficits</w:t>
      </w:r>
      <w:r w:rsidR="00CC7659">
        <w:t xml:space="preserve"> across multiple systems progressively</w:t>
      </w:r>
      <w:r>
        <w:t xml:space="preserve"> reduce </w:t>
      </w:r>
      <w:r w:rsidR="00CC7659">
        <w:t xml:space="preserve">physiological </w:t>
      </w:r>
      <w:r>
        <w:t>redundancy and compensat</w:t>
      </w:r>
      <w:r w:rsidR="00CC7659">
        <w:t>ory capacity</w:t>
      </w:r>
      <w:r>
        <w:t xml:space="preserve">. Empirical work has </w:t>
      </w:r>
      <w:r w:rsidR="00CC7659">
        <w:t xml:space="preserve">demonstrated </w:t>
      </w:r>
      <w:r>
        <w:t xml:space="preserve">nonlinear associations between the number of dysregulated systems and frailty, supporting the proposition that </w:t>
      </w:r>
      <w:r w:rsidR="00CC7659">
        <w:t xml:space="preserve">the cumulative burden of </w:t>
      </w:r>
      <w:r>
        <w:t xml:space="preserve">multisystem </w:t>
      </w:r>
      <w:r w:rsidR="00CC7659">
        <w:t xml:space="preserve">dysregulation may be more informative than </w:t>
      </w:r>
      <w:r>
        <w:t>abnormalities</w:t>
      </w:r>
      <w:r w:rsidR="00CC7659">
        <w:t xml:space="preserve"> within individual systems considered in isolation</w:t>
      </w:r>
      <w:r w:rsidR="00FA3439">
        <w:rPr>
          <w:rFonts w:eastAsiaTheme="minorEastAsia" w:hint="eastAsia"/>
        </w:rPr>
        <w:t xml:space="preserve"> </w:t>
      </w:r>
      <w:bookmarkStart w:id="40" w:name="ZOTERO_BREF_QEJCq7JhtWGf"/>
      <w:r w:rsidR="00FA3439" w:rsidRPr="00FA3439">
        <w:t>(</w:t>
      </w:r>
      <w:hyperlink w:anchor="ref_Fried_2009" w:history="1">
        <w:r w:rsidR="00FA3439" w:rsidRPr="0058226E">
          <w:rPr>
            <w:rStyle w:val="Hyperlink"/>
            <w:color w:val="000000"/>
            <w:u w:val="none"/>
          </w:rPr>
          <w:t>Fried et al. 2009</w:t>
        </w:r>
      </w:hyperlink>
      <w:r w:rsidR="00FA3439" w:rsidRPr="00FA3439">
        <w:t>)</w:t>
      </w:r>
      <w:bookmarkEnd w:id="40"/>
      <w:r>
        <w:t>.</w:t>
      </w:r>
    </w:p>
    <w:p w14:paraId="674568A5" w14:textId="34AF578B" w:rsidR="009E2399" w:rsidRDefault="00D652C3" w:rsidP="00435EAA">
      <w:pPr>
        <w:pStyle w:val="Text"/>
        <w:spacing w:after="156"/>
        <w:jc w:val="left"/>
        <w:rPr>
          <w:rFonts w:eastAsiaTheme="minorEastAsia"/>
        </w:rPr>
      </w:pPr>
      <w:r>
        <w:t xml:space="preserve">Physiological reserve </w:t>
      </w:r>
      <w:r w:rsidR="00CC7659">
        <w:t xml:space="preserve">may not be fully apparent from measurements obtained </w:t>
      </w:r>
      <w:r>
        <w:t xml:space="preserve">at rest: two people </w:t>
      </w:r>
      <w:r w:rsidR="00CC7659">
        <w:t xml:space="preserve">can </w:t>
      </w:r>
      <w:r>
        <w:t>display similar resting values while differing in the</w:t>
      </w:r>
      <w:r w:rsidR="00CC7659">
        <w:t>ir</w:t>
      </w:r>
      <w:r>
        <w:t xml:space="preserve"> capacity </w:t>
      </w:r>
      <w:r w:rsidR="00CC7659">
        <w:t xml:space="preserve">to respond </w:t>
      </w:r>
      <w:r>
        <w:t xml:space="preserve">when </w:t>
      </w:r>
      <w:r w:rsidR="00CC7659">
        <w:t xml:space="preserve">physiological </w:t>
      </w:r>
      <w:r>
        <w:t xml:space="preserve">demand </w:t>
      </w:r>
      <w:r w:rsidR="00CC7659">
        <w:t>increases</w:t>
      </w:r>
      <w:r>
        <w:t xml:space="preserve">. The stimulus–response paradigm proposed for frailty therefore </w:t>
      </w:r>
      <w:r w:rsidR="00CC7659">
        <w:t xml:space="preserve">uses </w:t>
      </w:r>
      <w:r>
        <w:t xml:space="preserve">a controlled </w:t>
      </w:r>
      <w:r w:rsidR="00CC7659">
        <w:t xml:space="preserve">physiological challenge to </w:t>
      </w:r>
      <w:r>
        <w:t xml:space="preserve">probe </w:t>
      </w:r>
      <w:r w:rsidR="00CC7659">
        <w:t xml:space="preserve">this reserve and the </w:t>
      </w:r>
      <w:r>
        <w:t>capacity</w:t>
      </w:r>
      <w:r w:rsidR="00CC7659">
        <w:t xml:space="preserve"> to maintain or restore homeostasis</w:t>
      </w:r>
      <w:r w:rsidR="00435EAA">
        <w:rPr>
          <w:rFonts w:eastAsiaTheme="minorEastAsia" w:hint="eastAsia"/>
        </w:rPr>
        <w:t xml:space="preserve"> </w:t>
      </w:r>
      <w:bookmarkStart w:id="41" w:name="ZOTERO_BREF_q7HRaJjCcRUd"/>
      <w:r w:rsidR="00435EAA" w:rsidRPr="00435EAA">
        <w:t>(</w:t>
      </w:r>
      <w:hyperlink w:anchor="ref_Varadhan_2008" w:history="1">
        <w:r w:rsidR="00435EAA" w:rsidRPr="0058226E">
          <w:rPr>
            <w:rStyle w:val="Hyperlink"/>
            <w:color w:val="000000"/>
            <w:u w:val="none"/>
          </w:rPr>
          <w:t>Varadhan et al. 2008</w:t>
        </w:r>
      </w:hyperlink>
      <w:r w:rsidR="00435EAA" w:rsidRPr="00435EAA">
        <w:t>)</w:t>
      </w:r>
      <w:bookmarkEnd w:id="41"/>
      <w:r>
        <w:t xml:space="preserve">. </w:t>
      </w:r>
      <w:r w:rsidR="00CC7659">
        <w:t xml:space="preserve">Such an assessment can be conceptualized in </w:t>
      </w:r>
      <w:r>
        <w:t>three phases: a pre-challenge reference</w:t>
      </w:r>
      <w:r w:rsidR="00CC7659">
        <w:t xml:space="preserve"> state</w:t>
      </w:r>
      <w:r>
        <w:t xml:space="preserve">, the response </w:t>
      </w:r>
      <w:r w:rsidR="00CC7659">
        <w:t>to</w:t>
      </w:r>
      <w:r>
        <w:t xml:space="preserve"> the challenge, and </w:t>
      </w:r>
      <w:r w:rsidR="00CC7659">
        <w:t xml:space="preserve">subsequent </w:t>
      </w:r>
      <w:r>
        <w:t>recovery towards the reference</w:t>
      </w:r>
      <w:r w:rsidR="00CC7659">
        <w:t xml:space="preserve"> state</w:t>
      </w:r>
      <w:r>
        <w:t xml:space="preserve">. </w:t>
      </w:r>
      <w:bookmarkStart w:id="42" w:name="ZOTERO_BREF_2mUdm7NGPbly"/>
      <w:r w:rsidR="003E65ED" w:rsidRPr="003E65ED">
        <w:t xml:space="preserve">Fried et al. </w:t>
      </w:r>
      <w:r w:rsidR="003E65ED">
        <w:rPr>
          <w:rFonts w:eastAsiaTheme="minorEastAsia" w:hint="eastAsia"/>
        </w:rPr>
        <w:t>(</w:t>
      </w:r>
      <w:r w:rsidR="003E65ED" w:rsidRPr="003E65ED">
        <w:t>2021)</w:t>
      </w:r>
      <w:bookmarkEnd w:id="42"/>
      <w:r w:rsidR="00CC7659">
        <w:t xml:space="preserve"> </w:t>
      </w:r>
      <w:r>
        <w:t xml:space="preserve">subsequently </w:t>
      </w:r>
      <w:r w:rsidR="00CC7659">
        <w:t xml:space="preserve">described </w:t>
      </w:r>
      <w:r>
        <w:t xml:space="preserve">physical frailty </w:t>
      </w:r>
      <w:r w:rsidR="00CC7659">
        <w:t xml:space="preserve">in terms of dysregulation in the complex adaptive dynamics of </w:t>
      </w:r>
      <w:r>
        <w:t xml:space="preserve">interacting </w:t>
      </w:r>
      <w:r w:rsidR="00CC7659">
        <w:t xml:space="preserve">physiological </w:t>
      </w:r>
      <w:r>
        <w:t xml:space="preserve">systems, </w:t>
      </w:r>
      <w:r w:rsidR="00CC7659">
        <w:t xml:space="preserve">further </w:t>
      </w:r>
      <w:r>
        <w:t xml:space="preserve">linking </w:t>
      </w:r>
      <w:r w:rsidR="00CC7659">
        <w:t xml:space="preserve">frailty </w:t>
      </w:r>
      <w:r>
        <w:t xml:space="preserve">to the organisation of </w:t>
      </w:r>
      <w:r w:rsidR="00CC7659">
        <w:t xml:space="preserve">physiological </w:t>
      </w:r>
      <w:r>
        <w:t>response</w:t>
      </w:r>
      <w:r w:rsidR="00CC7659">
        <w:t>s</w:t>
      </w:r>
      <w:r>
        <w:t xml:space="preserve"> rather than to </w:t>
      </w:r>
      <w:r w:rsidR="00CC7659">
        <w:t xml:space="preserve">isolated </w:t>
      </w:r>
      <w:r>
        <w:t xml:space="preserve">static </w:t>
      </w:r>
      <w:r w:rsidR="00CC7659">
        <w:t>measurements</w:t>
      </w:r>
      <w:r>
        <w:t>.</w:t>
      </w:r>
    </w:p>
    <w:p w14:paraId="790EE0A0" w14:textId="578B81A1" w:rsidR="009E2399" w:rsidRDefault="00D652C3" w:rsidP="00AD3DBD">
      <w:pPr>
        <w:pStyle w:val="Text"/>
        <w:spacing w:after="156"/>
        <w:jc w:val="left"/>
        <w:rPr>
          <w:rFonts w:eastAsiaTheme="minorEastAsia"/>
        </w:rPr>
      </w:pPr>
      <w:r>
        <w:rPr>
          <w:i/>
          <w:iCs/>
        </w:rPr>
        <w:fldChar w:fldCharType="begin"/>
      </w:r>
      <w:r>
        <w:rPr>
          <w:rFonts w:eastAsiaTheme="minorEastAsia"/>
          <w:i/>
          <w:iCs/>
        </w:rPr>
        <w:instrText xml:space="preserve"> </w:instrText>
      </w:r>
      <w:r>
        <w:rPr>
          <w:rFonts w:eastAsiaTheme="minorEastAsia" w:hint="eastAsia"/>
          <w:i/>
          <w:iCs/>
        </w:rPr>
        <w:instrText>REF _Ref237238795 \h</w:instrText>
      </w:r>
      <w:r>
        <w:rPr>
          <w:rFonts w:eastAsiaTheme="minorEastAsia"/>
          <w:i/>
          <w:iCs/>
        </w:rPr>
        <w:instrText xml:space="preserve">  \* MERGEFORMAT </w:instrText>
      </w:r>
      <w:r>
        <w:rPr>
          <w:i/>
          <w:iCs/>
        </w:rPr>
      </w:r>
      <w:r>
        <w:rPr>
          <w:i/>
          <w:iCs/>
        </w:rPr>
        <w:fldChar w:fldCharType="separate"/>
      </w:r>
      <w:r w:rsidR="00390882" w:rsidRPr="00390882">
        <w:rPr>
          <w:i/>
          <w:iCs/>
        </w:rPr>
        <w:t>Figure 1</w:t>
      </w:r>
      <w:r>
        <w:rPr>
          <w:i/>
          <w:iCs/>
        </w:rPr>
        <w:fldChar w:fldCharType="end"/>
      </w:r>
      <w:r>
        <w:rPr>
          <w:rFonts w:eastAsiaTheme="minorEastAsia" w:hint="eastAsia"/>
        </w:rPr>
        <w:t xml:space="preserve"> </w:t>
      </w:r>
      <w:r w:rsidR="00CC7659">
        <w:rPr>
          <w:rFonts w:eastAsiaTheme="minorEastAsia"/>
        </w:rPr>
        <w:t xml:space="preserve">illustrates this concept. Following </w:t>
      </w:r>
      <w:r>
        <w:rPr>
          <w:rFonts w:eastAsiaTheme="minorEastAsia"/>
        </w:rPr>
        <w:t>exposure to a stressor</w:t>
      </w:r>
      <w:r w:rsidR="00CC7659">
        <w:rPr>
          <w:rFonts w:eastAsiaTheme="minorEastAsia"/>
        </w:rPr>
        <w:t>, a frail older adult may experience a greater</w:t>
      </w:r>
      <w:r>
        <w:rPr>
          <w:rFonts w:eastAsiaTheme="minorEastAsia"/>
        </w:rPr>
        <w:t xml:space="preserve"> deterioration in </w:t>
      </w:r>
      <w:r w:rsidR="00CC7659">
        <w:rPr>
          <w:rFonts w:eastAsiaTheme="minorEastAsia"/>
        </w:rPr>
        <w:t xml:space="preserve">health or functional state and a slower or incomplete recovery towards </w:t>
      </w:r>
      <w:r>
        <w:rPr>
          <w:rFonts w:eastAsiaTheme="minorEastAsia"/>
        </w:rPr>
        <w:t>baseline homeostasis</w:t>
      </w:r>
      <w:r w:rsidR="00CC7659">
        <w:rPr>
          <w:rFonts w:eastAsiaTheme="minorEastAsia"/>
        </w:rPr>
        <w:t xml:space="preserve">. With increasing </w:t>
      </w:r>
      <w:r>
        <w:rPr>
          <w:rFonts w:eastAsiaTheme="minorEastAsia"/>
        </w:rPr>
        <w:t>frailty, th</w:t>
      </w:r>
      <w:r w:rsidR="00CC7659">
        <w:rPr>
          <w:rFonts w:eastAsiaTheme="minorEastAsia"/>
        </w:rPr>
        <w:t xml:space="preserve">e consequences of a stressor may become progressively more severe and can include loss of </w:t>
      </w:r>
      <w:r>
        <w:rPr>
          <w:rFonts w:eastAsiaTheme="minorEastAsia"/>
        </w:rPr>
        <w:t xml:space="preserve">functional </w:t>
      </w:r>
      <w:r w:rsidR="00CC7659">
        <w:rPr>
          <w:rFonts w:eastAsiaTheme="minorEastAsia"/>
        </w:rPr>
        <w:t>in</w:t>
      </w:r>
      <w:r>
        <w:rPr>
          <w:rFonts w:eastAsiaTheme="minorEastAsia"/>
        </w:rPr>
        <w:t>dependence or death</w:t>
      </w:r>
      <w:r w:rsidR="00AD3DBD">
        <w:rPr>
          <w:rFonts w:eastAsiaTheme="minorEastAsia" w:hint="eastAsia"/>
        </w:rPr>
        <w:t xml:space="preserve"> </w:t>
      </w:r>
      <w:bookmarkStart w:id="43" w:name="ZOTERO_BREF_3iUpwabIQrtX"/>
      <w:r w:rsidR="00AD3DBD" w:rsidRPr="00AD3DBD">
        <w:t>(</w:t>
      </w:r>
      <w:hyperlink w:anchor="ref_Clegg_2013" w:history="1">
        <w:r w:rsidR="00AD3DBD" w:rsidRPr="0058226E">
          <w:rPr>
            <w:rStyle w:val="Hyperlink"/>
            <w:color w:val="000000"/>
            <w:u w:val="none"/>
          </w:rPr>
          <w:t>Clegg et al. 2013</w:t>
        </w:r>
      </w:hyperlink>
      <w:r w:rsidR="00AD3DBD" w:rsidRPr="00AD3DBD">
        <w:t>)</w:t>
      </w:r>
      <w:bookmarkEnd w:id="43"/>
      <w:r>
        <w:rPr>
          <w:rFonts w:eastAsiaTheme="minorEastAsia"/>
        </w:rPr>
        <w:t>.</w:t>
      </w:r>
      <w:r w:rsidR="00F70F41">
        <w:rPr>
          <w:rFonts w:eastAsiaTheme="minorEastAsia"/>
        </w:rPr>
        <w:t xml:space="preserve"> The magnitude and temporal pattern of physiological responses and recovery following a stressor, such as physical exertion, may therefore provide information about physiological reserve and resilience that is not apparent from resting measurements alone. This motivates the investigation of measurable physiological signals that can characterize these responses repeatedly and with minimal burden</w:t>
      </w:r>
      <w:r>
        <w:rPr>
          <w:rFonts w:eastAsiaTheme="minorEastAsia"/>
        </w:rPr>
        <w:t>.</w:t>
      </w:r>
    </w:p>
    <w:p w14:paraId="4ACC4619" w14:textId="77777777" w:rsidR="009E2399" w:rsidRDefault="00D652C3">
      <w:pPr>
        <w:pStyle w:val="Text"/>
        <w:keepNext/>
        <w:spacing w:after="156"/>
      </w:pPr>
      <w:r>
        <w:rPr>
          <w:noProof/>
        </w:rPr>
        <w:drawing>
          <wp:inline distT="0" distB="0" distL="0" distR="0" wp14:anchorId="08E79D05" wp14:editId="387F80CA">
            <wp:extent cx="5759450" cy="3357880"/>
            <wp:effectExtent l="0" t="0" r="0" b="0"/>
            <wp:docPr id="1386877746" name="Grafik 16" descr="Figure 1: Vulnerability of frail older adults to external str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77746" name="Grafik 16" descr="Figure 1: Vulnerability of frail older adults to external stresso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59450" cy="3357880"/>
                    </a:xfrm>
                    <a:prstGeom prst="rect">
                      <a:avLst/>
                    </a:prstGeom>
                    <a:noFill/>
                    <a:ln>
                      <a:noFill/>
                    </a:ln>
                  </pic:spPr>
                </pic:pic>
              </a:graphicData>
            </a:graphic>
          </wp:inline>
        </w:drawing>
      </w:r>
    </w:p>
    <w:p w14:paraId="19A9FD2F" w14:textId="6BB4C9D8" w:rsidR="009E2399" w:rsidRDefault="00D652C3">
      <w:pPr>
        <w:pStyle w:val="Beschriftung"/>
        <w:rPr>
          <w:rFonts w:eastAsiaTheme="minorEastAsia"/>
          <w:color w:val="000000" w:themeColor="text1"/>
        </w:rPr>
      </w:pPr>
      <w:bookmarkStart w:id="44" w:name="_Ref237238795"/>
      <w:bookmarkStart w:id="45" w:name="_Toc238648235"/>
      <w:r>
        <w:t xml:space="preserve">Figure </w:t>
      </w:r>
      <w:fldSimple w:instr=" SEQ Figure \* ARABIC ">
        <w:r w:rsidR="00390882">
          <w:rPr>
            <w:noProof/>
          </w:rPr>
          <w:t>1</w:t>
        </w:r>
      </w:fldSimple>
      <w:bookmarkEnd w:id="44"/>
      <w:r>
        <w:rPr>
          <w:rFonts w:hint="eastAsia"/>
        </w:rPr>
        <w:t xml:space="preserve"> </w:t>
      </w:r>
      <w:r>
        <w:t>Vulnerability of frail older adults to external stressors</w:t>
      </w:r>
      <w:r>
        <w:rPr>
          <w:rFonts w:hint="eastAsia"/>
        </w:rPr>
        <w:t xml:space="preserve"> </w:t>
      </w:r>
      <w:bookmarkStart w:id="46" w:name="ZOTERO_BREF_ds4c30Kk26mH"/>
      <w:r w:rsidR="00E035C9" w:rsidRPr="00E035C9">
        <w:rPr>
          <w:rFonts w:ascii="等线 Light" w:eastAsia="等线 Light" w:hAnsi="等线 Light"/>
        </w:rPr>
        <w:t>(</w:t>
      </w:r>
      <w:hyperlink w:anchor="ref_Clegg_2013" w:history="1">
        <w:r w:rsidR="00E035C9" w:rsidRPr="0058226E">
          <w:rPr>
            <w:rStyle w:val="Hyperlink"/>
            <w:rFonts w:ascii="等线 Light" w:eastAsia="等线 Light" w:hAnsi="等线 Light"/>
            <w:color w:val="000000"/>
            <w:u w:val="none"/>
          </w:rPr>
          <w:t>Clegg et al. 2013</w:t>
        </w:r>
      </w:hyperlink>
      <w:r w:rsidR="00E035C9" w:rsidRPr="00E035C9">
        <w:rPr>
          <w:rFonts w:ascii="等线 Light" w:eastAsia="等线 Light" w:hAnsi="等线 Light"/>
        </w:rPr>
        <w:t xml:space="preserve">; </w:t>
      </w:r>
      <w:hyperlink w:anchor="ref_Health_2017" w:history="1">
        <w:r w:rsidR="00E035C9" w:rsidRPr="0058226E">
          <w:rPr>
            <w:rStyle w:val="Hyperlink"/>
            <w:rFonts w:ascii="等线 Light" w:eastAsia="等线 Light" w:hAnsi="等线 Light"/>
            <w:color w:val="000000"/>
            <w:u w:val="none"/>
          </w:rPr>
          <w:t>Health 2017</w:t>
        </w:r>
      </w:hyperlink>
      <w:r w:rsidR="00E035C9" w:rsidRPr="00E035C9">
        <w:rPr>
          <w:rFonts w:ascii="等线 Light" w:eastAsia="等线 Light" w:hAnsi="等线 Light"/>
        </w:rPr>
        <w:t>)</w:t>
      </w:r>
      <w:bookmarkEnd w:id="45"/>
      <w:bookmarkEnd w:id="46"/>
    </w:p>
    <w:p w14:paraId="2962AE38" w14:textId="77777777" w:rsidR="009E2399" w:rsidRDefault="00D652C3">
      <w:pPr>
        <w:pStyle w:val="Heading3"/>
        <w:rPr>
          <w:rFonts w:ascii="Times New Roman" w:eastAsiaTheme="minorEastAsia" w:hAnsi="Times New Roman" w:cs="Times New Roman"/>
        </w:rPr>
      </w:pPr>
      <w:bookmarkStart w:id="47" w:name="_Toc238648302"/>
      <w:r>
        <w:rPr>
          <w:rFonts w:ascii="Times New Roman" w:eastAsiaTheme="minorEastAsia" w:hAnsi="Times New Roman" w:cs="Times New Roman"/>
        </w:rPr>
        <w:t>2.1.3 Cardiovascular Parameters as Biomarkers for Frailty</w:t>
      </w:r>
      <w:bookmarkEnd w:id="47"/>
    </w:p>
    <w:p w14:paraId="49C27262" w14:textId="13B67CF9" w:rsidR="009E2399" w:rsidRDefault="00D652C3" w:rsidP="00E559C9">
      <w:pPr>
        <w:pStyle w:val="Text"/>
        <w:spacing w:after="156"/>
        <w:jc w:val="left"/>
        <w:rPr>
          <w:rFonts w:eastAsiaTheme="minorEastAsia"/>
        </w:rPr>
      </w:pPr>
      <w:r>
        <w:rPr>
          <w:rFonts w:eastAsiaTheme="minorEastAsia"/>
        </w:rPr>
        <w:t xml:space="preserve">Biomarkers associated with aging and frailty can be </w:t>
      </w:r>
      <w:r w:rsidR="00F70F41">
        <w:rPr>
          <w:rFonts w:eastAsiaTheme="minorEastAsia"/>
        </w:rPr>
        <w:t xml:space="preserve">classified </w:t>
      </w:r>
      <w:r>
        <w:rPr>
          <w:rFonts w:eastAsiaTheme="minorEastAsia"/>
        </w:rPr>
        <w:t xml:space="preserve">into </w:t>
      </w:r>
      <w:r w:rsidR="00F70F41">
        <w:rPr>
          <w:rFonts w:eastAsiaTheme="minorEastAsia"/>
        </w:rPr>
        <w:t>several categories</w:t>
      </w:r>
      <w:r>
        <w:rPr>
          <w:rFonts w:eastAsiaTheme="minorEastAsia"/>
        </w:rPr>
        <w:t>, including molecular, digital, functional</w:t>
      </w:r>
      <w:r w:rsidR="00F70F41">
        <w:rPr>
          <w:rFonts w:eastAsiaTheme="minorEastAsia"/>
        </w:rPr>
        <w:t>, and</w:t>
      </w:r>
      <w:r>
        <w:rPr>
          <w:rFonts w:eastAsiaTheme="minorEastAsia"/>
        </w:rPr>
        <w:t xml:space="preserve"> physiological </w:t>
      </w:r>
      <w:r w:rsidR="00F70F41">
        <w:rPr>
          <w:rFonts w:eastAsiaTheme="minorEastAsia"/>
        </w:rPr>
        <w:t>measures</w:t>
      </w:r>
      <w:r w:rsidR="00E559C9">
        <w:rPr>
          <w:rFonts w:eastAsiaTheme="minorEastAsia" w:hint="eastAsia"/>
        </w:rPr>
        <w:t xml:space="preserve"> </w:t>
      </w:r>
      <w:bookmarkStart w:id="48" w:name="ZOTERO_BREF_ZBWRWobTaImp"/>
      <w:r w:rsidR="00E559C9" w:rsidRPr="00E559C9">
        <w:t>(</w:t>
      </w:r>
      <w:hyperlink w:anchor="ref_Moqri_2023" w:history="1">
        <w:r w:rsidR="00E559C9" w:rsidRPr="0058226E">
          <w:rPr>
            <w:rStyle w:val="Hyperlink"/>
            <w:color w:val="000000"/>
            <w:u w:val="none"/>
          </w:rPr>
          <w:t>Moqri et al. 2023</w:t>
        </w:r>
      </w:hyperlink>
      <w:r w:rsidR="00E559C9" w:rsidRPr="00E559C9">
        <w:t xml:space="preserve">; </w:t>
      </w:r>
      <w:hyperlink w:anchor="ref_Tagliafico_2026" w:history="1">
        <w:r w:rsidR="00E559C9" w:rsidRPr="0058226E">
          <w:rPr>
            <w:rStyle w:val="Hyperlink"/>
            <w:color w:val="000000"/>
            <w:u w:val="none"/>
          </w:rPr>
          <w:t>Tagliafico et al. 2026</w:t>
        </w:r>
      </w:hyperlink>
      <w:r w:rsidR="00E559C9" w:rsidRPr="00E559C9">
        <w:t>)</w:t>
      </w:r>
      <w:bookmarkEnd w:id="48"/>
      <w:r w:rsidR="00F70F41">
        <w:rPr>
          <w:rFonts w:eastAsiaTheme="minorEastAsia"/>
        </w:rPr>
        <w:t>. Among physiological measures</w:t>
      </w:r>
      <w:r>
        <w:rPr>
          <w:rFonts w:eastAsiaTheme="minorEastAsia"/>
        </w:rPr>
        <w:t xml:space="preserve">, </w:t>
      </w:r>
      <w:r w:rsidR="00F70F41">
        <w:rPr>
          <w:rFonts w:eastAsiaTheme="minorEastAsia"/>
        </w:rPr>
        <w:t>cardiovascular dynamics are of particular interest because they reflect regulatory processes that may be altered with declining physiological reserve.</w:t>
      </w:r>
      <w:r>
        <w:rPr>
          <w:rFonts w:eastAsiaTheme="minorEastAsia"/>
        </w:rPr>
        <w:t xml:space="preserve"> Heart rate variability (HRV)</w:t>
      </w:r>
      <w:r w:rsidR="00F70F41">
        <w:rPr>
          <w:rFonts w:eastAsiaTheme="minorEastAsia"/>
        </w:rPr>
        <w:t xml:space="preserve">, which describes </w:t>
      </w:r>
      <w:r>
        <w:rPr>
          <w:rFonts w:eastAsiaTheme="minorEastAsia"/>
        </w:rPr>
        <w:t>variation</w:t>
      </w:r>
      <w:r w:rsidR="00F70F41">
        <w:rPr>
          <w:rFonts w:eastAsiaTheme="minorEastAsia"/>
        </w:rPr>
        <w:t>s</w:t>
      </w:r>
      <w:r>
        <w:rPr>
          <w:rFonts w:eastAsiaTheme="minorEastAsia"/>
        </w:rPr>
        <w:t xml:space="preserve"> </w:t>
      </w:r>
      <w:r w:rsidR="00F70F41">
        <w:rPr>
          <w:rFonts w:eastAsiaTheme="minorEastAsia"/>
        </w:rPr>
        <w:t xml:space="preserve">in the </w:t>
      </w:r>
      <w:r>
        <w:rPr>
          <w:rFonts w:eastAsiaTheme="minorEastAsia"/>
        </w:rPr>
        <w:t xml:space="preserve">time intervals between </w:t>
      </w:r>
      <w:r w:rsidR="00F70F41">
        <w:rPr>
          <w:rFonts w:eastAsiaTheme="minorEastAsia"/>
        </w:rPr>
        <w:t xml:space="preserve">successive </w:t>
      </w:r>
      <w:r>
        <w:rPr>
          <w:rFonts w:eastAsiaTheme="minorEastAsia"/>
        </w:rPr>
        <w:t>heartbeats</w:t>
      </w:r>
      <w:r w:rsidR="00F70F41">
        <w:rPr>
          <w:rFonts w:eastAsiaTheme="minorEastAsia"/>
        </w:rPr>
        <w:t xml:space="preserve">, </w:t>
      </w:r>
      <w:r>
        <w:rPr>
          <w:rFonts w:eastAsiaTheme="minorEastAsia"/>
        </w:rPr>
        <w:t xml:space="preserve">is </w:t>
      </w:r>
      <w:r w:rsidR="00F70F41">
        <w:rPr>
          <w:rFonts w:eastAsiaTheme="minorEastAsia"/>
        </w:rPr>
        <w:t>one such measure</w:t>
      </w:r>
      <w:r w:rsidR="004E4CD7">
        <w:rPr>
          <w:rFonts w:eastAsiaTheme="minorEastAsia" w:hint="eastAsia"/>
        </w:rPr>
        <w:t xml:space="preserve"> </w:t>
      </w:r>
      <w:bookmarkStart w:id="49" w:name="ZOTERO_BREF_Xq71SETv6ivs"/>
      <w:r w:rsidR="004E4CD7" w:rsidRPr="004E4CD7">
        <w:t>(</w:t>
      </w:r>
      <w:hyperlink w:anchor="ref_AlvarezMillan_2022" w:history="1">
        <w:r w:rsidR="004E4CD7" w:rsidRPr="0058226E">
          <w:rPr>
            <w:rStyle w:val="Hyperlink"/>
            <w:color w:val="000000"/>
            <w:u w:val="none"/>
          </w:rPr>
          <w:t>Álvarez-Millán et al. 2022</w:t>
        </w:r>
      </w:hyperlink>
      <w:r w:rsidR="004E4CD7" w:rsidRPr="004E4CD7">
        <w:t xml:space="preserve">; </w:t>
      </w:r>
      <w:hyperlink w:anchor="ref_Kwon_2022" w:history="1">
        <w:r w:rsidR="004E4CD7" w:rsidRPr="0058226E">
          <w:rPr>
            <w:rStyle w:val="Hyperlink"/>
            <w:color w:val="000000"/>
            <w:u w:val="none"/>
          </w:rPr>
          <w:t>Kwon et al. 2022</w:t>
        </w:r>
      </w:hyperlink>
      <w:r w:rsidR="004E4CD7" w:rsidRPr="004E4CD7">
        <w:t>)</w:t>
      </w:r>
      <w:bookmarkEnd w:id="49"/>
      <w:r>
        <w:rPr>
          <w:rFonts w:eastAsiaTheme="minorEastAsia"/>
        </w:rPr>
        <w:t>.</w:t>
      </w:r>
      <w:r w:rsidR="00F70F41">
        <w:rPr>
          <w:rFonts w:eastAsiaTheme="minorEastAsia"/>
        </w:rPr>
        <w:t xml:space="preserve"> </w:t>
      </w:r>
      <w:r w:rsidR="00F70F41" w:rsidRPr="00E559C9">
        <w:rPr>
          <w:rFonts w:eastAsiaTheme="minorEastAsia"/>
        </w:rPr>
        <w:t>When derived from electrocardiography (ECG), these intervals are conventionally measured between successive R-waves and are referred to as RR intervals.</w:t>
      </w:r>
    </w:p>
    <w:p w14:paraId="43AB03DA" w14:textId="359D903A" w:rsidR="009E2399" w:rsidRDefault="00D652C3" w:rsidP="00D45187">
      <w:pPr>
        <w:pStyle w:val="Text"/>
        <w:spacing w:after="156"/>
        <w:jc w:val="left"/>
        <w:rPr>
          <w:rFonts w:eastAsiaTheme="minorEastAsia"/>
        </w:rPr>
      </w:pPr>
      <w:r>
        <w:rPr>
          <w:rFonts w:eastAsiaTheme="minorEastAsia"/>
        </w:rPr>
        <w:t xml:space="preserve">Early evidence from community-based cohorts indicates that frailty is associated with reduced HRV and decreased heart rate complexity, suggesting that </w:t>
      </w:r>
      <w:r w:rsidR="00813573">
        <w:rPr>
          <w:rFonts w:eastAsiaTheme="minorEastAsia"/>
        </w:rPr>
        <w:t xml:space="preserve">altered </w:t>
      </w:r>
      <w:r>
        <w:rPr>
          <w:rFonts w:eastAsiaTheme="minorEastAsia"/>
        </w:rPr>
        <w:t xml:space="preserve">autonomic nervous system </w:t>
      </w:r>
      <w:r w:rsidR="00813573">
        <w:rPr>
          <w:rFonts w:eastAsiaTheme="minorEastAsia"/>
        </w:rPr>
        <w:t xml:space="preserve">regulation </w:t>
      </w:r>
      <w:r>
        <w:rPr>
          <w:rFonts w:eastAsiaTheme="minorEastAsia"/>
        </w:rPr>
        <w:t xml:space="preserve">may be </w:t>
      </w:r>
      <w:r w:rsidR="00813573">
        <w:rPr>
          <w:rFonts w:eastAsiaTheme="minorEastAsia"/>
        </w:rPr>
        <w:t xml:space="preserve">one physiological characteristic associated with </w:t>
      </w:r>
      <w:r>
        <w:rPr>
          <w:rFonts w:eastAsiaTheme="minorEastAsia"/>
        </w:rPr>
        <w:t>frailty</w:t>
      </w:r>
      <w:r w:rsidR="00D45187">
        <w:rPr>
          <w:rFonts w:eastAsiaTheme="minorEastAsia" w:hint="eastAsia"/>
        </w:rPr>
        <w:t xml:space="preserve"> </w:t>
      </w:r>
      <w:bookmarkStart w:id="50" w:name="ZOTERO_BREF_cE9buHwcmwCL"/>
      <w:r w:rsidR="00D45187" w:rsidRPr="00D45187">
        <w:t>(</w:t>
      </w:r>
      <w:hyperlink w:anchor="ref_Chaves_2008" w:history="1">
        <w:r w:rsidR="00D45187" w:rsidRPr="0058226E">
          <w:rPr>
            <w:rStyle w:val="Hyperlink"/>
            <w:color w:val="000000"/>
            <w:u w:val="none"/>
          </w:rPr>
          <w:t>Chaves et al. 2008</w:t>
        </w:r>
      </w:hyperlink>
      <w:r w:rsidR="00D45187" w:rsidRPr="00D45187">
        <w:t>)</w:t>
      </w:r>
      <w:bookmarkEnd w:id="50"/>
      <w:r>
        <w:rPr>
          <w:rFonts w:eastAsiaTheme="minorEastAsia"/>
        </w:rPr>
        <w:t xml:space="preserve">. </w:t>
      </w:r>
      <w:r w:rsidR="007602D5" w:rsidRPr="007602D5">
        <w:rPr>
          <w:rFonts w:eastAsiaTheme="minorEastAsia"/>
        </w:rPr>
        <w:t xml:space="preserve">HRV should not, however, be regarded as a frailty-specific diagnostic biomarker. Current evidence </w:t>
      </w:r>
      <w:r>
        <w:rPr>
          <w:rFonts w:eastAsiaTheme="minorEastAsia"/>
        </w:rPr>
        <w:t xml:space="preserve">primarily </w:t>
      </w:r>
      <w:r w:rsidR="007602D5">
        <w:rPr>
          <w:rFonts w:eastAsiaTheme="minorEastAsia"/>
        </w:rPr>
        <w:t xml:space="preserve">supports its investigation as a physiological measure associated with </w:t>
      </w:r>
      <w:r>
        <w:rPr>
          <w:rFonts w:eastAsiaTheme="minorEastAsia"/>
        </w:rPr>
        <w:t xml:space="preserve">frailty status </w:t>
      </w:r>
      <w:r w:rsidR="007602D5">
        <w:rPr>
          <w:rFonts w:eastAsiaTheme="minorEastAsia"/>
        </w:rPr>
        <w:t>and related changes in autonomic regulation</w:t>
      </w:r>
      <w:r w:rsidR="00D45187">
        <w:rPr>
          <w:rFonts w:eastAsiaTheme="minorEastAsia" w:hint="eastAsia"/>
        </w:rPr>
        <w:t xml:space="preserve"> </w:t>
      </w:r>
      <w:bookmarkStart w:id="51" w:name="ZOTERO_BREF_MtG4bTWWi0El"/>
      <w:r w:rsidR="00D45187" w:rsidRPr="00D45187">
        <w:t>(</w:t>
      </w:r>
      <w:hyperlink w:anchor="ref_Tagliafico_2026" w:history="1">
        <w:r w:rsidR="00D45187" w:rsidRPr="0058226E">
          <w:rPr>
            <w:rStyle w:val="Hyperlink"/>
            <w:color w:val="000000"/>
            <w:u w:val="none"/>
          </w:rPr>
          <w:t>Tagliafico et al. 2026</w:t>
        </w:r>
      </w:hyperlink>
      <w:r w:rsidR="00D45187" w:rsidRPr="00D45187">
        <w:t>)</w:t>
      </w:r>
      <w:bookmarkEnd w:id="51"/>
      <w:r>
        <w:rPr>
          <w:rFonts w:eastAsiaTheme="minorEastAsia"/>
        </w:rPr>
        <w:t>.</w:t>
      </w:r>
    </w:p>
    <w:p w14:paraId="5261840C" w14:textId="561695A2" w:rsidR="00C4549A" w:rsidRDefault="00D652C3" w:rsidP="00C4549A">
      <w:pPr>
        <w:pStyle w:val="Text"/>
        <w:spacing w:after="156"/>
        <w:jc w:val="left"/>
        <w:rPr>
          <w:rFonts w:eastAsiaTheme="minorEastAsia"/>
        </w:rPr>
      </w:pPr>
      <w:r>
        <w:rPr>
          <w:rFonts w:eastAsiaTheme="minorEastAsia"/>
        </w:rPr>
        <w:t xml:space="preserve">Some studies report that time-domain HRV indices decrease as </w:t>
      </w:r>
      <w:r w:rsidR="007602D5">
        <w:rPr>
          <w:rFonts w:eastAsiaTheme="minorEastAsia"/>
        </w:rPr>
        <w:t xml:space="preserve">frailty </w:t>
      </w:r>
      <w:r>
        <w:rPr>
          <w:rFonts w:eastAsiaTheme="minorEastAsia"/>
        </w:rPr>
        <w:t>severity increases</w:t>
      </w:r>
      <w:bookmarkStart w:id="52" w:name="ZOTERO_BREF_AqB4mteBQJWh"/>
      <w:r w:rsidR="00947227">
        <w:rPr>
          <w:rFonts w:eastAsiaTheme="minorEastAsia" w:hint="eastAsia"/>
        </w:rPr>
        <w:t xml:space="preserve"> </w:t>
      </w:r>
      <w:r w:rsidR="00947227" w:rsidRPr="00947227">
        <w:t>(</w:t>
      </w:r>
      <w:hyperlink w:anchor="ref_Tagliafico_2026" w:history="1">
        <w:r w:rsidR="00947227" w:rsidRPr="0058226E">
          <w:rPr>
            <w:rStyle w:val="Hyperlink"/>
            <w:color w:val="000000"/>
            <w:u w:val="none"/>
          </w:rPr>
          <w:t>Tagliafico et al. 2026</w:t>
        </w:r>
      </w:hyperlink>
      <w:r w:rsidR="00947227" w:rsidRPr="00947227">
        <w:t>)</w:t>
      </w:r>
      <w:bookmarkEnd w:id="52"/>
      <w:r>
        <w:rPr>
          <w:rFonts w:eastAsiaTheme="minorEastAsia"/>
        </w:rPr>
        <w:t>, whereas findings regarding frequency-domain indices</w:t>
      </w:r>
      <w:r w:rsidR="007602D5">
        <w:rPr>
          <w:rFonts w:eastAsiaTheme="minorEastAsia"/>
        </w:rPr>
        <w:t xml:space="preserve"> (</w:t>
      </w:r>
      <w:r>
        <w:rPr>
          <w:rFonts w:eastAsiaTheme="minorEastAsia"/>
        </w:rPr>
        <w:t xml:space="preserve">particularly the low-frequency/high-frequency </w:t>
      </w:r>
      <w:r w:rsidR="007602D5">
        <w:rPr>
          <w:rFonts w:eastAsiaTheme="minorEastAsia"/>
        </w:rPr>
        <w:t>[</w:t>
      </w:r>
      <w:r>
        <w:rPr>
          <w:rFonts w:eastAsiaTheme="minorEastAsia"/>
        </w:rPr>
        <w:t>LF/HF</w:t>
      </w:r>
      <w:r w:rsidR="007602D5">
        <w:rPr>
          <w:rFonts w:eastAsiaTheme="minorEastAsia"/>
        </w:rPr>
        <w:t>]</w:t>
      </w:r>
      <w:r>
        <w:rPr>
          <w:rFonts w:eastAsiaTheme="minorEastAsia"/>
        </w:rPr>
        <w:t xml:space="preserve"> ratio</w:t>
      </w:r>
      <w:r w:rsidR="007602D5">
        <w:rPr>
          <w:rFonts w:eastAsiaTheme="minorEastAsia"/>
        </w:rPr>
        <w:t xml:space="preserve">) </w:t>
      </w:r>
      <w:r>
        <w:rPr>
          <w:rFonts w:eastAsiaTheme="minorEastAsia"/>
        </w:rPr>
        <w:t>have been inconsistent across populations and recording protocols.</w:t>
      </w:r>
      <w:r>
        <w:rPr>
          <w:rFonts w:eastAsiaTheme="minorEastAsia" w:hint="eastAsia"/>
        </w:rPr>
        <w:t xml:space="preserve"> </w:t>
      </w:r>
      <w:r>
        <w:rPr>
          <w:rFonts w:eastAsiaTheme="minorEastAsia"/>
        </w:rPr>
        <w:t>In ambulatory ECG recordings, lower approximate entropy of heart-rate dynamics was associated with frailty in older women</w:t>
      </w:r>
      <w:r w:rsidR="00947227">
        <w:rPr>
          <w:rFonts w:eastAsiaTheme="minorEastAsia" w:hint="eastAsia"/>
        </w:rPr>
        <w:t xml:space="preserve"> </w:t>
      </w:r>
      <w:bookmarkStart w:id="53" w:name="ZOTERO_BREF_SbmXxbYbfzH1"/>
      <w:r w:rsidR="00947227" w:rsidRPr="00947227">
        <w:t>(</w:t>
      </w:r>
      <w:hyperlink w:anchor="ref_Chaves_2008" w:history="1">
        <w:r w:rsidR="00947227" w:rsidRPr="0058226E">
          <w:rPr>
            <w:rStyle w:val="Hyperlink"/>
            <w:color w:val="000000"/>
            <w:u w:val="none"/>
          </w:rPr>
          <w:t>Chaves et al. 2008</w:t>
        </w:r>
      </w:hyperlink>
      <w:r w:rsidR="00947227" w:rsidRPr="00947227">
        <w:t>)</w:t>
      </w:r>
      <w:bookmarkEnd w:id="53"/>
      <w:r>
        <w:rPr>
          <w:rFonts w:eastAsiaTheme="minorEastAsia"/>
        </w:rPr>
        <w:t>, and a principal component combining conventional HRV indices was associated with frailty in the same broad cohort context</w:t>
      </w:r>
      <w:bookmarkStart w:id="54" w:name="ZOTERO_BREF_SWTNeDfKYubx"/>
      <w:r w:rsidR="00947227">
        <w:rPr>
          <w:rFonts w:eastAsiaTheme="minorEastAsia" w:hint="eastAsia"/>
        </w:rPr>
        <w:t xml:space="preserve"> </w:t>
      </w:r>
      <w:r w:rsidR="00947227" w:rsidRPr="00947227">
        <w:rPr>
          <w:rFonts w:eastAsiaTheme="minorEastAsia"/>
        </w:rPr>
        <w:t>(</w:t>
      </w:r>
      <w:hyperlink w:anchor="ref_Varadhan_2009" w:history="1">
        <w:r w:rsidR="00947227" w:rsidRPr="0058226E">
          <w:rPr>
            <w:rStyle w:val="Hyperlink"/>
            <w:rFonts w:eastAsiaTheme="minorEastAsia"/>
            <w:color w:val="000000"/>
            <w:u w:val="none"/>
          </w:rPr>
          <w:t>Varadhan et al. 2009</w:t>
        </w:r>
      </w:hyperlink>
      <w:r w:rsidR="00947227" w:rsidRPr="00947227">
        <w:rPr>
          <w:rFonts w:eastAsiaTheme="minorEastAsia"/>
        </w:rPr>
        <w:t>)</w:t>
      </w:r>
      <w:bookmarkEnd w:id="54"/>
      <w:r>
        <w:rPr>
          <w:rFonts w:eastAsiaTheme="minorEastAsia"/>
        </w:rPr>
        <w:t xml:space="preserve">. </w:t>
      </w:r>
    </w:p>
    <w:p w14:paraId="5953B3A7" w14:textId="270B9ACC" w:rsidR="009E2399" w:rsidRDefault="007602D5" w:rsidP="00CC7659">
      <w:pPr>
        <w:pStyle w:val="Text"/>
        <w:spacing w:after="156"/>
        <w:jc w:val="left"/>
        <w:rPr>
          <w:rFonts w:eastAsiaTheme="minorEastAsia"/>
        </w:rPr>
      </w:pPr>
      <w:r>
        <w:rPr>
          <w:rFonts w:eastAsiaTheme="minorEastAsia"/>
        </w:rPr>
        <w:t xml:space="preserve">Evidence also </w:t>
      </w:r>
      <w:r w:rsidR="00D652C3">
        <w:rPr>
          <w:rFonts w:eastAsiaTheme="minorEastAsia"/>
        </w:rPr>
        <w:t>suggests that differences</w:t>
      </w:r>
      <w:r>
        <w:rPr>
          <w:rFonts w:eastAsiaTheme="minorEastAsia"/>
        </w:rPr>
        <w:t xml:space="preserve"> in </w:t>
      </w:r>
      <w:r w:rsidR="00D652C3">
        <w:rPr>
          <w:rFonts w:eastAsiaTheme="minorEastAsia"/>
        </w:rPr>
        <w:t xml:space="preserve">physiological </w:t>
      </w:r>
      <w:r>
        <w:rPr>
          <w:rFonts w:eastAsiaTheme="minorEastAsia"/>
        </w:rPr>
        <w:t xml:space="preserve">regulation associated with frailty may become more apparent during or following a physiological challenge </w:t>
      </w:r>
      <w:r w:rsidR="00D652C3">
        <w:rPr>
          <w:rFonts w:eastAsiaTheme="minorEastAsia"/>
        </w:rPr>
        <w:t xml:space="preserve">than </w:t>
      </w:r>
      <w:r>
        <w:rPr>
          <w:rFonts w:eastAsiaTheme="minorEastAsia"/>
        </w:rPr>
        <w:t>under resting conditions alone</w:t>
      </w:r>
      <w:r w:rsidR="00D652C3">
        <w:rPr>
          <w:rFonts w:eastAsiaTheme="minorEastAsia"/>
        </w:rPr>
        <w:t xml:space="preserve">. </w:t>
      </w:r>
      <w:r>
        <w:rPr>
          <w:rFonts w:eastAsiaTheme="minorEastAsia"/>
        </w:rPr>
        <w:t xml:space="preserve">Variation between studies may reflect differences, </w:t>
      </w:r>
      <w:r w:rsidR="00D652C3">
        <w:rPr>
          <w:rFonts w:eastAsiaTheme="minorEastAsia"/>
        </w:rPr>
        <w:t xml:space="preserve">data acquisition methods, recording durations, </w:t>
      </w:r>
      <w:r>
        <w:rPr>
          <w:rFonts w:eastAsiaTheme="minorEastAsia"/>
        </w:rPr>
        <w:t xml:space="preserve">participant characteristics, </w:t>
      </w:r>
      <w:r w:rsidR="00D652C3">
        <w:rPr>
          <w:rFonts w:eastAsiaTheme="minorEastAsia"/>
        </w:rPr>
        <w:t xml:space="preserve">and </w:t>
      </w:r>
      <w:r>
        <w:rPr>
          <w:rFonts w:eastAsiaTheme="minorEastAsia"/>
        </w:rPr>
        <w:t>clinical populations</w:t>
      </w:r>
      <w:r w:rsidR="00E65980">
        <w:rPr>
          <w:rFonts w:eastAsiaTheme="minorEastAsia" w:hint="eastAsia"/>
        </w:rPr>
        <w:t xml:space="preserve"> </w:t>
      </w:r>
      <w:r w:rsidR="00E65980" w:rsidRPr="00E65980">
        <w:t>(</w:t>
      </w:r>
      <w:hyperlink w:anchor="ref_Tagliafico_2026" w:history="1">
        <w:r w:rsidR="00E65980" w:rsidRPr="0058226E">
          <w:rPr>
            <w:rStyle w:val="Hyperlink"/>
            <w:color w:val="000000"/>
            <w:u w:val="none"/>
          </w:rPr>
          <w:t>Tagliafico et al. 2026</w:t>
        </w:r>
      </w:hyperlink>
      <w:r w:rsidR="00E65980" w:rsidRPr="00E65980">
        <w:t>)</w:t>
      </w:r>
      <w:r w:rsidR="00D652C3">
        <w:rPr>
          <w:rFonts w:eastAsiaTheme="minorEastAsia"/>
        </w:rPr>
        <w:t>.</w:t>
      </w:r>
      <w:r w:rsidR="00D652C3">
        <w:t xml:space="preserve"> </w:t>
      </w:r>
      <w:r w:rsidR="00D652C3">
        <w:rPr>
          <w:rFonts w:eastAsiaTheme="minorEastAsia"/>
          <w:i/>
          <w:iCs/>
        </w:rPr>
        <w:fldChar w:fldCharType="begin"/>
      </w:r>
      <w:r w:rsidR="00D652C3">
        <w:rPr>
          <w:rFonts w:eastAsiaTheme="minorEastAsia"/>
          <w:i/>
          <w:iCs/>
        </w:rPr>
        <w:instrText xml:space="preserve"> REF _Ref237241369 \h  \* MERGEFORMAT </w:instrText>
      </w:r>
      <w:r w:rsidR="00D652C3">
        <w:rPr>
          <w:rFonts w:eastAsiaTheme="minorEastAsia"/>
          <w:i/>
          <w:iCs/>
        </w:rPr>
      </w:r>
      <w:r w:rsidR="00D652C3">
        <w:rPr>
          <w:rFonts w:eastAsiaTheme="minorEastAsia"/>
          <w:i/>
          <w:iCs/>
        </w:rPr>
        <w:fldChar w:fldCharType="separate"/>
      </w:r>
      <w:r w:rsidR="00390882" w:rsidRPr="00390882">
        <w:rPr>
          <w:i/>
          <w:iCs/>
        </w:rPr>
        <w:t>Table 2</w:t>
      </w:r>
      <w:r w:rsidR="00D652C3">
        <w:rPr>
          <w:rFonts w:eastAsiaTheme="minorEastAsia"/>
          <w:i/>
          <w:iCs/>
        </w:rPr>
        <w:fldChar w:fldCharType="end"/>
      </w:r>
      <w:r w:rsidR="00D652C3">
        <w:rPr>
          <w:rFonts w:eastAsiaTheme="minorEastAsia" w:hint="eastAsia"/>
        </w:rPr>
        <w:t xml:space="preserve"> </w:t>
      </w:r>
      <w:r w:rsidR="00D652C3">
        <w:rPr>
          <w:rFonts w:eastAsiaTheme="minorEastAsia"/>
        </w:rPr>
        <w:t xml:space="preserve">summarizes </w:t>
      </w:r>
      <w:r w:rsidR="00D37AF7">
        <w:rPr>
          <w:rFonts w:eastAsiaTheme="minorEastAsia"/>
        </w:rPr>
        <w:t xml:space="preserve">reported cardiovascular findings associated with frailty together with their </w:t>
      </w:r>
      <w:r w:rsidR="00D652C3">
        <w:rPr>
          <w:rFonts w:eastAsiaTheme="minorEastAsia"/>
        </w:rPr>
        <w:t>measurement conditions</w:t>
      </w:r>
      <w:r w:rsidR="00D37AF7">
        <w:rPr>
          <w:rFonts w:eastAsiaTheme="minorEastAsia"/>
        </w:rPr>
        <w:t xml:space="preserve"> and corresponding references</w:t>
      </w:r>
      <w:r w:rsidR="00D652C3">
        <w:rPr>
          <w:rFonts w:hint="eastAsia"/>
        </w:rPr>
        <w:t xml:space="preserve"> </w:t>
      </w:r>
      <w:bookmarkStart w:id="55" w:name="ZOTERO_BREF_bMZ4xTJSsvss"/>
      <w:r w:rsidR="00DE3EE6" w:rsidRPr="00DE3EE6">
        <w:t>(</w:t>
      </w:r>
      <w:hyperlink w:anchor="ref_EstherEifert_2026" w:history="1">
        <w:r w:rsidR="00DE3EE6" w:rsidRPr="0058226E">
          <w:rPr>
            <w:rStyle w:val="Hyperlink"/>
            <w:color w:val="000000"/>
            <w:u w:val="none"/>
          </w:rPr>
          <w:t>Esther Eifert 2026</w:t>
        </w:r>
      </w:hyperlink>
      <w:r w:rsidR="00DE3EE6" w:rsidRPr="00DE3EE6">
        <w:t>)</w:t>
      </w:r>
      <w:bookmarkEnd w:id="55"/>
      <w:r w:rsidR="00D652C3">
        <w:rPr>
          <w:rFonts w:eastAsiaTheme="minorEastAsia" w:hint="eastAsia"/>
        </w:rPr>
        <w:t>.</w:t>
      </w:r>
    </w:p>
    <w:p w14:paraId="08E140E4" w14:textId="77777777" w:rsidR="00D37AF7" w:rsidRDefault="00D37AF7" w:rsidP="006F5D87">
      <w:pPr>
        <w:pStyle w:val="Text"/>
        <w:spacing w:after="156"/>
        <w:jc w:val="left"/>
        <w:rPr>
          <w:rFonts w:eastAsiaTheme="minorEastAsia"/>
        </w:rPr>
      </w:pPr>
    </w:p>
    <w:p w14:paraId="7B1FE136" w14:textId="07DE2507" w:rsidR="009E2399" w:rsidRDefault="00D652C3">
      <w:pPr>
        <w:pStyle w:val="Beschriftung"/>
        <w:keepNext/>
        <w:rPr>
          <w:rFonts w:eastAsiaTheme="minorEastAsia"/>
        </w:rPr>
      </w:pPr>
      <w:bookmarkStart w:id="56" w:name="_Ref237241369"/>
      <w:bookmarkStart w:id="57" w:name="_Ref237241316"/>
      <w:bookmarkStart w:id="58" w:name="_Toc238648256"/>
      <w:r>
        <w:t xml:space="preserve">Table </w:t>
      </w:r>
      <w:fldSimple w:instr=" SEQ Table \* ARABIC ">
        <w:r w:rsidR="00390882">
          <w:rPr>
            <w:noProof/>
          </w:rPr>
          <w:t>2</w:t>
        </w:r>
      </w:fldSimple>
      <w:bookmarkEnd w:id="56"/>
      <w:r>
        <w:rPr>
          <w:rFonts w:hint="eastAsia"/>
        </w:rPr>
        <w:t xml:space="preserve"> </w:t>
      </w:r>
      <w:r>
        <w:t>Overview of ECG study results in the context of frailty</w:t>
      </w:r>
      <w:r>
        <w:rPr>
          <w:rFonts w:hint="eastAsia"/>
        </w:rPr>
        <w:t xml:space="preserve"> (</w:t>
      </w:r>
      <w:hyperlink w:anchor="ref_EstherEifert_2026" w:history="1">
        <w:r w:rsidRPr="0058226E">
          <w:rPr>
            <w:rStyle w:val="Hyperlink"/>
            <w:rFonts w:eastAsiaTheme="minorEastAsia"/>
            <w:color w:val="000000"/>
            <w:u w:val="none"/>
          </w:rPr>
          <w:t>Eifert, 2026</w:t>
        </w:r>
      </w:hyperlink>
      <w:r>
        <w:rPr>
          <w:rFonts w:eastAsiaTheme="minorEastAsia"/>
        </w:rPr>
        <w:t>)</w:t>
      </w:r>
      <w:r>
        <w:rPr>
          <w:rFonts w:eastAsiaTheme="minorEastAsia" w:hint="eastAsia"/>
        </w:rPr>
        <w:t>.</w:t>
      </w:r>
      <w:bookmarkEnd w:id="57"/>
      <w:bookmarkEnd w:id="58"/>
      <w:r>
        <w:rPr>
          <w:rFonts w:eastAsiaTheme="minorEastAsia" w:hint="eastAsia"/>
        </w:rPr>
        <w:t xml:space="preserve"> </w:t>
      </w:r>
    </w:p>
    <w:p w14:paraId="110FC2C4" w14:textId="3B33FB39" w:rsidR="009E2399" w:rsidRDefault="00D652C3">
      <w:pPr>
        <w:pStyle w:val="Beschriftung"/>
        <w:keepNext/>
        <w:rPr>
          <w:rFonts w:eastAsiaTheme="minorEastAsia"/>
        </w:rPr>
      </w:pPr>
      <w:r>
        <w:rPr>
          <w:rFonts w:eastAsiaTheme="minorEastAsia"/>
        </w:rPr>
        <w:t xml:space="preserve">Note: Upward arrows mark higher values in the listed HRV indices in frail and pre-frail participants, and downward arrows mark lower values in the listed indices or </w:t>
      </w:r>
      <w:r w:rsidR="00D37AF7" w:rsidRPr="00D37AF7">
        <w:rPr>
          <w:rFonts w:eastAsiaTheme="minorEastAsia"/>
        </w:rPr>
        <w:t>reduced recovery or response performance following physical activity</w:t>
      </w:r>
      <w:r w:rsidR="00D37AF7" w:rsidRPr="00D37AF7" w:rsidDel="00D37AF7">
        <w:rPr>
          <w:rFonts w:eastAsiaTheme="minorEastAsia"/>
        </w:rPr>
        <w:t xml:space="preserve"> </w:t>
      </w:r>
      <w:r>
        <w:rPr>
          <w:rFonts w:eastAsiaTheme="minorEastAsia"/>
        </w:rPr>
        <w:t>in frail and pre-frail participants.</w:t>
      </w:r>
    </w:p>
    <w:p w14:paraId="24AF8D48" w14:textId="77777777" w:rsidR="009E2399" w:rsidRDefault="00D652C3">
      <w:pPr>
        <w:pStyle w:val="Text"/>
        <w:spacing w:after="156"/>
        <w:rPr>
          <w:rFonts w:eastAsiaTheme="minorEastAsia"/>
        </w:rPr>
      </w:pPr>
      <w:r>
        <w:rPr>
          <w:noProof/>
        </w:rPr>
        <w:drawing>
          <wp:inline distT="0" distB="0" distL="0" distR="0" wp14:anchorId="0E7C9329" wp14:editId="5C265433">
            <wp:extent cx="5759450" cy="3091180"/>
            <wp:effectExtent l="0" t="0" r="0" b="0"/>
            <wp:docPr id="8907224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22431" name="Grafik 1"/>
                    <pic:cNvPicPr>
                      <a:picLocks noChangeAspect="1"/>
                    </pic:cNvPicPr>
                  </pic:nvPicPr>
                  <pic:blipFill>
                    <a:blip r:embed="rId12"/>
                    <a:stretch>
                      <a:fillRect/>
                    </a:stretch>
                  </pic:blipFill>
                  <pic:spPr>
                    <a:xfrm>
                      <a:off x="0" y="0"/>
                      <a:ext cx="5759450" cy="3091180"/>
                    </a:xfrm>
                    <a:prstGeom prst="rect">
                      <a:avLst/>
                    </a:prstGeom>
                  </pic:spPr>
                </pic:pic>
              </a:graphicData>
            </a:graphic>
          </wp:inline>
        </w:drawing>
      </w:r>
    </w:p>
    <w:p w14:paraId="0C8BC69F" w14:textId="7962B4AA" w:rsidR="009E2399" w:rsidRDefault="00D37AF7" w:rsidP="00A52485">
      <w:pPr>
        <w:pStyle w:val="Text"/>
        <w:spacing w:after="156"/>
        <w:jc w:val="left"/>
        <w:rPr>
          <w:rFonts w:eastAsiaTheme="minorEastAsia"/>
        </w:rPr>
      </w:pPr>
      <w:r w:rsidRPr="00D37AF7">
        <w:rPr>
          <w:rFonts w:eastAsiaTheme="minorEastAsia"/>
        </w:rPr>
        <w:t>Taken together, these findings motivate the measurement of cardiovascular dynamics under both resting and physiologically challenging conditions. Rather than providing a standalone measure of frailty, such parameters may provide interpretable information about physiological regulation, reserve, and recovery that can be investigated in relation to clinically defined frailty status. Their potential derivation from wearable sensors further makes them relevant to repeated and minimally burdensome physiological monitoring.</w:t>
      </w:r>
      <w:r w:rsidRPr="00D37AF7" w:rsidDel="00D37AF7">
        <w:rPr>
          <w:rFonts w:eastAsiaTheme="minorEastAsia"/>
        </w:rPr>
        <w:t xml:space="preserve"> </w:t>
      </w:r>
    </w:p>
    <w:p w14:paraId="694F6CB2" w14:textId="77777777" w:rsidR="009E2399" w:rsidRPr="00362473" w:rsidRDefault="00D652C3">
      <w:pPr>
        <w:pStyle w:val="Heading2"/>
        <w:numPr>
          <w:ilvl w:val="1"/>
          <w:numId w:val="2"/>
        </w:numPr>
        <w:jc w:val="left"/>
      </w:pPr>
      <w:r w:rsidRPr="00362473">
        <w:rPr>
          <w:rFonts w:eastAsiaTheme="minorEastAsia" w:hint="eastAsia"/>
          <w:lang w:val="en-US"/>
        </w:rPr>
        <w:t xml:space="preserve"> </w:t>
      </w:r>
      <w:bookmarkStart w:id="59" w:name="_Toc238648303"/>
      <w:r w:rsidRPr="00362473">
        <w:t>Cardiovascular System</w:t>
      </w:r>
      <w:bookmarkEnd w:id="59"/>
    </w:p>
    <w:p w14:paraId="2709C594" w14:textId="77777777" w:rsidR="009E2399" w:rsidRPr="00362473" w:rsidRDefault="00D652C3">
      <w:pPr>
        <w:pStyle w:val="Heading3"/>
        <w:numPr>
          <w:ilvl w:val="2"/>
          <w:numId w:val="2"/>
        </w:numPr>
        <w:rPr>
          <w:rFonts w:ascii="Times New Roman" w:eastAsiaTheme="minorEastAsia" w:hAnsi="Times New Roman" w:cs="Times New Roman"/>
          <w:b w:val="0"/>
        </w:rPr>
      </w:pPr>
      <w:bookmarkStart w:id="60" w:name="_Toc238648304"/>
      <w:r w:rsidRPr="00362473">
        <w:rPr>
          <w:rFonts w:ascii="Times New Roman" w:eastAsiaTheme="minorEastAsia" w:hAnsi="Times New Roman" w:cs="Times New Roman"/>
          <w:b w:val="0"/>
        </w:rPr>
        <w:t>Basic Principles of Cardiovascular Anatomy and Physiology</w:t>
      </w:r>
      <w:bookmarkEnd w:id="60"/>
    </w:p>
    <w:p w14:paraId="7D9D76AC" w14:textId="41264E0E" w:rsidR="009E2399" w:rsidRDefault="00DE45A2" w:rsidP="00DE45A2">
      <w:pPr>
        <w:pStyle w:val="Text"/>
        <w:spacing w:after="156"/>
        <w:jc w:val="left"/>
      </w:pPr>
      <w:r w:rsidRPr="00DE45A2">
        <w:t xml:space="preserve">The cardiovascular system maintains the circulation of blood throughout the body, enabling the delivery of oxygen and nutrients to tissues and the removal of metabolic products. </w:t>
      </w:r>
      <w:r w:rsidR="00D652C3">
        <w:t>Perfusion</w:t>
      </w:r>
      <w:r w:rsidR="00D37AF7">
        <w:t xml:space="preserve"> describes the delivery of blood to a tissue or organ and</w:t>
      </w:r>
      <w:r w:rsidR="00D652C3">
        <w:t xml:space="preserve"> is considered adequate when </w:t>
      </w:r>
      <w:r w:rsidR="00D37AF7">
        <w:t xml:space="preserve">blood flow is </w:t>
      </w:r>
      <w:r w:rsidR="00D652C3">
        <w:t xml:space="preserve">sufficient </w:t>
      </w:r>
      <w:r w:rsidR="00D37AF7">
        <w:t xml:space="preserve">to </w:t>
      </w:r>
      <w:r w:rsidR="00BF4524">
        <w:t>meet</w:t>
      </w:r>
      <w:r w:rsidR="00D37AF7">
        <w:t xml:space="preserve"> its metabolic requirements </w:t>
      </w:r>
      <w:bookmarkStart w:id="61" w:name="ZOTERO_BREF_sLHaQv7vrPjO"/>
      <w:r w:rsidRPr="00DE45A2">
        <w:t>(</w:t>
      </w:r>
      <w:hyperlink w:anchor="ref_LLCMedicTests_2019" w:history="1">
        <w:r w:rsidRPr="0069675C">
          <w:rPr>
            <w:rStyle w:val="Hyperlink"/>
            <w:color w:val="000000"/>
            <w:u w:val="none"/>
          </w:rPr>
          <w:t>LLC 2019</w:t>
        </w:r>
      </w:hyperlink>
      <w:r w:rsidRPr="00DE45A2">
        <w:t>)</w:t>
      </w:r>
      <w:bookmarkEnd w:id="61"/>
      <w:r w:rsidR="00D652C3">
        <w:t>.</w:t>
      </w:r>
    </w:p>
    <w:p w14:paraId="1CDEA870" w14:textId="07669F7D" w:rsidR="009E2399" w:rsidRDefault="00BF4524" w:rsidP="00C968F6">
      <w:pPr>
        <w:pStyle w:val="Text"/>
        <w:spacing w:after="156"/>
        <w:jc w:val="left"/>
        <w:rPr>
          <w:rFonts w:eastAsiaTheme="minorEastAsia"/>
        </w:rPr>
      </w:pPr>
      <w:r w:rsidRPr="0069675C">
        <w:rPr>
          <w:rFonts w:eastAsiaTheme="minorEastAsia"/>
          <w:i/>
          <w:iCs/>
        </w:rPr>
        <w:fldChar w:fldCharType="begin"/>
      </w:r>
      <w:r w:rsidRPr="0069675C">
        <w:rPr>
          <w:rFonts w:eastAsiaTheme="minorEastAsia"/>
          <w:i/>
          <w:iCs/>
        </w:rPr>
        <w:instrText xml:space="preserve"> REF _Ref237245611 \h </w:instrText>
      </w:r>
      <w:r w:rsidR="0069675C">
        <w:rPr>
          <w:rFonts w:eastAsiaTheme="minorEastAsia"/>
          <w:i/>
          <w:iCs/>
        </w:rPr>
        <w:instrText xml:space="preserve"> \* MERGEFORMAT </w:instrText>
      </w:r>
      <w:r w:rsidRPr="0069675C">
        <w:rPr>
          <w:rFonts w:eastAsiaTheme="minorEastAsia"/>
          <w:i/>
          <w:iCs/>
        </w:rPr>
      </w:r>
      <w:r w:rsidRPr="0069675C">
        <w:rPr>
          <w:rFonts w:eastAsiaTheme="minorEastAsia"/>
          <w:i/>
          <w:iCs/>
        </w:rPr>
        <w:fldChar w:fldCharType="separate"/>
      </w:r>
      <w:r w:rsidR="00390882" w:rsidRPr="00390882">
        <w:rPr>
          <w:i/>
          <w:iCs/>
        </w:rPr>
        <w:t xml:space="preserve">Figure </w:t>
      </w:r>
      <w:r w:rsidR="00390882" w:rsidRPr="00390882">
        <w:rPr>
          <w:i/>
          <w:iCs/>
          <w:noProof/>
        </w:rPr>
        <w:t>2</w:t>
      </w:r>
      <w:r w:rsidRPr="0069675C">
        <w:rPr>
          <w:rFonts w:eastAsiaTheme="minorEastAsia"/>
          <w:i/>
          <w:iCs/>
        </w:rPr>
        <w:fldChar w:fldCharType="end"/>
      </w:r>
      <w:r>
        <w:rPr>
          <w:rFonts w:eastAsiaTheme="minorEastAsia" w:hint="eastAsia"/>
        </w:rPr>
        <w:t xml:space="preserve"> </w:t>
      </w:r>
      <w:r w:rsidRPr="00BF4524">
        <w:rPr>
          <w:rFonts w:eastAsiaTheme="minorEastAsia"/>
        </w:rPr>
        <w:t>illustrates the basic anatomy of the heart and the major structures involved in pulmonary and systemic circulation.</w:t>
      </w:r>
      <w:r>
        <w:rPr>
          <w:rFonts w:eastAsiaTheme="minorEastAsia"/>
        </w:rPr>
        <w:t xml:space="preserve"> </w:t>
      </w:r>
      <w:r w:rsidR="00D652C3">
        <w:rPr>
          <w:rFonts w:eastAsiaTheme="minorEastAsia"/>
        </w:rPr>
        <w:t>The heart is divided into left and right sides by a muscular wall called the septum and consists of four chambers</w:t>
      </w:r>
      <w:r w:rsidR="00D37AF7">
        <w:rPr>
          <w:rFonts w:eastAsiaTheme="minorEastAsia"/>
        </w:rPr>
        <w:t xml:space="preserve">: </w:t>
      </w:r>
      <w:r w:rsidR="00D652C3">
        <w:rPr>
          <w:rFonts w:eastAsiaTheme="minorEastAsia"/>
        </w:rPr>
        <w:t>the right atrium, right ventricle, left atrium, and left ventricle</w:t>
      </w:r>
      <w:r w:rsidR="00D37AF7">
        <w:rPr>
          <w:rFonts w:eastAsiaTheme="minorEastAsia"/>
        </w:rPr>
        <w:t xml:space="preserve">. Four </w:t>
      </w:r>
      <w:r w:rsidR="00D652C3">
        <w:rPr>
          <w:rFonts w:eastAsiaTheme="minorEastAsia"/>
        </w:rPr>
        <w:t>valves</w:t>
      </w:r>
      <w:r w:rsidR="00D37AF7">
        <w:rPr>
          <w:rFonts w:eastAsiaTheme="minorEastAsia"/>
        </w:rPr>
        <w:t xml:space="preserve"> maintain </w:t>
      </w:r>
      <w:r w:rsidR="00D37AF7" w:rsidRPr="00D37AF7">
        <w:rPr>
          <w:rFonts w:eastAsiaTheme="minorEastAsia"/>
        </w:rPr>
        <w:t>predominantly unidirectional blood flow through these chambers and into the major arteries</w:t>
      </w:r>
      <w:r w:rsidR="00D652C3">
        <w:rPr>
          <w:rFonts w:eastAsiaTheme="minorEastAsia"/>
        </w:rPr>
        <w:t xml:space="preserve">. The tricuspid valve (on the right) and mitral valve (on the left) </w:t>
      </w:r>
      <w:r>
        <w:rPr>
          <w:rFonts w:eastAsiaTheme="minorEastAsia"/>
        </w:rPr>
        <w:t>separates</w:t>
      </w:r>
      <w:r w:rsidR="00D652C3">
        <w:rPr>
          <w:rFonts w:eastAsiaTheme="minorEastAsia"/>
        </w:rPr>
        <w:t xml:space="preserve"> </w:t>
      </w:r>
      <w:r w:rsidR="00D37AF7">
        <w:rPr>
          <w:rFonts w:eastAsiaTheme="minorEastAsia"/>
        </w:rPr>
        <w:t xml:space="preserve">the atria </w:t>
      </w:r>
      <w:r w:rsidR="00D652C3">
        <w:rPr>
          <w:rFonts w:eastAsiaTheme="minorEastAsia"/>
        </w:rPr>
        <w:t xml:space="preserve">from </w:t>
      </w:r>
      <w:r w:rsidR="00D37AF7">
        <w:rPr>
          <w:rFonts w:eastAsiaTheme="minorEastAsia"/>
        </w:rPr>
        <w:t xml:space="preserve">their </w:t>
      </w:r>
      <w:r w:rsidR="00D652C3">
        <w:rPr>
          <w:rFonts w:eastAsiaTheme="minorEastAsia"/>
        </w:rPr>
        <w:t>corresponding ventricle</w:t>
      </w:r>
      <w:r w:rsidR="00D37AF7">
        <w:rPr>
          <w:rFonts w:eastAsiaTheme="minorEastAsia"/>
        </w:rPr>
        <w:t>s</w:t>
      </w:r>
      <w:r w:rsidR="00D652C3">
        <w:rPr>
          <w:rFonts w:eastAsiaTheme="minorEastAsia"/>
        </w:rPr>
        <w:t xml:space="preserve"> (</w:t>
      </w:r>
      <w:r>
        <w:rPr>
          <w:rFonts w:eastAsiaTheme="minorEastAsia"/>
        </w:rPr>
        <w:t xml:space="preserve">the </w:t>
      </w:r>
      <w:r w:rsidR="00D652C3">
        <w:rPr>
          <w:rFonts w:eastAsiaTheme="minorEastAsia"/>
        </w:rPr>
        <w:t>atrioventricular valves)</w:t>
      </w:r>
      <w:r w:rsidR="00D37AF7">
        <w:rPr>
          <w:rFonts w:eastAsiaTheme="minorEastAsia"/>
        </w:rPr>
        <w:t xml:space="preserve">, while the pulmonary and aortic valves separate the ventricles from the pulmonary artery and aorta, respectively. Opening and closing </w:t>
      </w:r>
      <w:r>
        <w:rPr>
          <w:rFonts w:eastAsiaTheme="minorEastAsia"/>
        </w:rPr>
        <w:t xml:space="preserve">of these </w:t>
      </w:r>
      <w:r w:rsidR="00D37AF7">
        <w:rPr>
          <w:rFonts w:eastAsiaTheme="minorEastAsia"/>
        </w:rPr>
        <w:t>values occur primarily in response to pressure differences across them during the cardiac cycle</w:t>
      </w:r>
      <w:r w:rsidR="00717E10">
        <w:rPr>
          <w:rFonts w:eastAsiaTheme="minorEastAsia" w:hint="eastAsia"/>
        </w:rPr>
        <w:t xml:space="preserve"> </w:t>
      </w:r>
      <w:bookmarkStart w:id="62" w:name="ZOTERO_BREF_YfzBftj7M0HC"/>
      <w:r w:rsidR="00717E10" w:rsidRPr="00717E10">
        <w:t>(</w:t>
      </w:r>
      <w:hyperlink w:anchor="ref_Varela_2019" w:history="1">
        <w:r w:rsidR="00717E10" w:rsidRPr="003552C2">
          <w:rPr>
            <w:rStyle w:val="Hyperlink"/>
            <w:color w:val="000000"/>
            <w:u w:val="none"/>
          </w:rPr>
          <w:t>Varela and Davos 2019</w:t>
        </w:r>
      </w:hyperlink>
      <w:r w:rsidR="00717E10" w:rsidRPr="00717E10">
        <w:t>)</w:t>
      </w:r>
      <w:bookmarkEnd w:id="62"/>
      <w:r w:rsidR="00D652C3">
        <w:rPr>
          <w:rFonts w:eastAsiaTheme="minorEastAsia"/>
        </w:rPr>
        <w:t>.</w:t>
      </w:r>
    </w:p>
    <w:p w14:paraId="491AAC9F" w14:textId="77777777" w:rsidR="00BF4524" w:rsidRDefault="00BF4524" w:rsidP="003552C2">
      <w:pPr>
        <w:pStyle w:val="Text"/>
        <w:spacing w:after="156"/>
        <w:jc w:val="center"/>
        <w:rPr>
          <w:rFonts w:eastAsiaTheme="minorEastAsia"/>
        </w:rPr>
      </w:pPr>
      <w:r>
        <w:rPr>
          <w:noProof/>
        </w:rPr>
        <w:drawing>
          <wp:inline distT="0" distB="0" distL="0" distR="0" wp14:anchorId="5393504E" wp14:editId="0DE578E5">
            <wp:extent cx="5273749" cy="4028699"/>
            <wp:effectExtent l="0" t="0" r="3175" b="0"/>
            <wp:docPr id="1666973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679" name="Grafik 1"/>
                    <pic:cNvPicPr>
                      <a:picLocks noChangeAspect="1"/>
                    </pic:cNvPicPr>
                  </pic:nvPicPr>
                  <pic:blipFill>
                    <a:blip r:embed="rId13"/>
                    <a:stretch>
                      <a:fillRect/>
                    </a:stretch>
                  </pic:blipFill>
                  <pic:spPr>
                    <a:xfrm>
                      <a:off x="0" y="0"/>
                      <a:ext cx="5353679" cy="4089759"/>
                    </a:xfrm>
                    <a:prstGeom prst="rect">
                      <a:avLst/>
                    </a:prstGeom>
                  </pic:spPr>
                </pic:pic>
              </a:graphicData>
            </a:graphic>
          </wp:inline>
        </w:drawing>
      </w:r>
    </w:p>
    <w:p w14:paraId="48C31EA8" w14:textId="5228F70D" w:rsidR="00BF4524" w:rsidRPr="003552C2" w:rsidRDefault="00BF4524" w:rsidP="003552C2">
      <w:pPr>
        <w:pStyle w:val="Beschriftung"/>
        <w:rPr>
          <w:rFonts w:ascii="等线 Light" w:eastAsia="等线 Light" w:hAnsi="等线 Light"/>
        </w:rPr>
      </w:pPr>
      <w:bookmarkStart w:id="63" w:name="_Ref237245611"/>
      <w:bookmarkStart w:id="64" w:name="_Ref237245549"/>
      <w:bookmarkStart w:id="65" w:name="_Toc238648236"/>
      <w:r>
        <w:t xml:space="preserve">Figure </w:t>
      </w:r>
      <w:fldSimple w:instr=" SEQ Figure \* ARABIC ">
        <w:r w:rsidR="00390882">
          <w:rPr>
            <w:noProof/>
          </w:rPr>
          <w:t>2</w:t>
        </w:r>
      </w:fldSimple>
      <w:bookmarkEnd w:id="63"/>
      <w:r>
        <w:rPr>
          <w:rFonts w:hint="eastAsia"/>
        </w:rPr>
        <w:t xml:space="preserve"> </w:t>
      </w:r>
      <w:r>
        <w:t>Basic cardiovascular anatomy</w:t>
      </w:r>
      <w:r>
        <w:rPr>
          <w:rFonts w:hint="eastAsia"/>
        </w:rPr>
        <w:t xml:space="preserve"> from </w:t>
      </w:r>
      <w:r>
        <w:rPr>
          <w:rFonts w:ascii="等线 Light" w:eastAsia="等线 Light" w:hAnsi="等线 Light"/>
        </w:rPr>
        <w:t>(</w:t>
      </w:r>
      <w:hyperlink w:anchor="ref_LLCMedicTests_2019" w:history="1">
        <w:r w:rsidRPr="003552C2">
          <w:rPr>
            <w:rStyle w:val="Hyperlink"/>
            <w:rFonts w:ascii="等线 Light" w:eastAsia="等线 Light" w:hAnsi="等线 Light"/>
            <w:color w:val="000000"/>
            <w:u w:val="none"/>
          </w:rPr>
          <w:t>LLC, 2019</w:t>
        </w:r>
      </w:hyperlink>
      <w:r>
        <w:rPr>
          <w:rFonts w:ascii="等线 Light" w:eastAsia="等线 Light" w:hAnsi="等线 Light"/>
        </w:rPr>
        <w:t>)</w:t>
      </w:r>
      <w:bookmarkEnd w:id="64"/>
      <w:bookmarkEnd w:id="65"/>
      <w:r>
        <w:rPr>
          <w:rFonts w:ascii="等线 Light" w:eastAsia="等线 Light" w:hAnsi="等线 Light" w:hint="eastAsia"/>
        </w:rPr>
        <w:t xml:space="preserve"> </w:t>
      </w:r>
    </w:p>
    <w:p w14:paraId="24F07F38" w14:textId="2E5D4DCF" w:rsidR="009E2399" w:rsidRDefault="00D652C3" w:rsidP="00DE780B">
      <w:pPr>
        <w:pStyle w:val="Text"/>
        <w:spacing w:after="156"/>
        <w:jc w:val="left"/>
        <w:rPr>
          <w:rFonts w:eastAsiaTheme="minorEastAsia"/>
        </w:rPr>
      </w:pPr>
      <w:r>
        <w:rPr>
          <w:rFonts w:eastAsiaTheme="minorEastAsia"/>
        </w:rPr>
        <w:t xml:space="preserve">The cardiac cycle refers to the sequence of electrical, mechanical, hemodynamic, and molecular events that occur during a single heartbeat. </w:t>
      </w:r>
      <w:r w:rsidR="00D37AF7" w:rsidRPr="00D37AF7">
        <w:rPr>
          <w:rFonts w:eastAsiaTheme="minorEastAsia"/>
        </w:rPr>
        <w:t xml:space="preserve">Electrical activation of the heart initiates a coordinated sequence of mechanical events that enables the chambers to fill with and eject blood. </w:t>
      </w:r>
      <w:r w:rsidR="00BF4524" w:rsidRPr="00BF4524">
        <w:rPr>
          <w:rFonts w:eastAsiaTheme="minorEastAsia"/>
        </w:rPr>
        <w:t>These events are commonly divided into two principal phases: diastole, during which the ventricles relax and fill, and systole, during which ventricular contraction generates the pressure required to eject blood into the pulmonary and systemic circulations</w:t>
      </w:r>
      <w:r w:rsidR="00BF4524">
        <w:rPr>
          <w:rFonts w:eastAsiaTheme="minorEastAsia"/>
        </w:rPr>
        <w:t xml:space="preserve"> </w:t>
      </w:r>
      <w:r>
        <w:t>(</w:t>
      </w:r>
      <w:hyperlink w:anchor="ref_Varela_2019" w:history="1">
        <w:r w:rsidRPr="009136B8">
          <w:rPr>
            <w:rStyle w:val="Hyperlink"/>
            <w:color w:val="000000"/>
            <w:u w:val="none"/>
          </w:rPr>
          <w:t>Varela &amp; Davos, 2019</w:t>
        </w:r>
      </w:hyperlink>
      <w:r>
        <w:t>)</w:t>
      </w:r>
      <w:r>
        <w:rPr>
          <w:rFonts w:eastAsiaTheme="minorEastAsia"/>
        </w:rPr>
        <w:t>.</w:t>
      </w:r>
    </w:p>
    <w:p w14:paraId="192A9D29" w14:textId="70804BDE" w:rsidR="009E2399" w:rsidRPr="00DE780B" w:rsidRDefault="00D652C3" w:rsidP="00BF4524">
      <w:pPr>
        <w:spacing w:line="288" w:lineRule="auto"/>
        <w:jc w:val="left"/>
        <w:rPr>
          <w:color w:val="000000" w:themeColor="text1"/>
        </w:rPr>
      </w:pPr>
      <w:r w:rsidRPr="00423A70">
        <w:t xml:space="preserve">The right side of the heart is responsible for pumping blood into the pulmonary circulation for oxygenation. The left side pumps oxygenated blood </w:t>
      </w:r>
      <w:r w:rsidR="00BF4524" w:rsidRPr="00423A70">
        <w:t>into the systemic circulation, where oxygen is delivered to the body's tissues to support cellular metabolism.</w:t>
      </w:r>
      <w:r w:rsidRPr="00423A70">
        <w:t xml:space="preserve"> Once</w:t>
      </w:r>
      <w:r w:rsidR="00BF4524" w:rsidRPr="00423A70">
        <w:t xml:space="preserve"> oxygen has been delivered to the tissues, deoxygenated blood</w:t>
      </w:r>
      <w:r w:rsidRPr="00423A70">
        <w:t xml:space="preserve"> returns to the right atrium. Blood flows from the right atrium through the tricuspid valve into the right ventricle. The right ventricle then contracts, pumping blood through the pulmonary valve into the pulmonary artery and ultimately to the lungs. In the lungs, blood </w:t>
      </w:r>
      <w:r w:rsidR="00BF4524" w:rsidRPr="00423A70">
        <w:t xml:space="preserve">is </w:t>
      </w:r>
      <w:r w:rsidRPr="00423A70">
        <w:t>reoxygenate</w:t>
      </w:r>
      <w:r w:rsidR="00BF4524" w:rsidRPr="00423A70">
        <w:t>d</w:t>
      </w:r>
      <w:r w:rsidRPr="00423A70">
        <w:t xml:space="preserve"> and flows back to the left atrium via the pulmonary veins. The blood then passes through the mitral valve into the left ventricle. The left ventricle contracts, pumping oxygenated blood </w:t>
      </w:r>
      <w:r w:rsidR="00BF4524" w:rsidRPr="00423A70">
        <w:t>through the</w:t>
      </w:r>
      <w:r w:rsidRPr="00423A70">
        <w:t xml:space="preserve"> aort</w:t>
      </w:r>
      <w:r w:rsidR="00BF4524" w:rsidRPr="00423A70">
        <w:t>ic valve into the aorta</w:t>
      </w:r>
      <w:r w:rsidRPr="00423A70">
        <w:t>,</w:t>
      </w:r>
      <w:r w:rsidR="00BF4524" w:rsidRPr="00423A70">
        <w:t xml:space="preserve"> from which it is distributed </w:t>
      </w:r>
      <w:r w:rsidRPr="00423A70">
        <w:t>throughout the body to supply oxygen to tissues and organs (</w:t>
      </w:r>
      <w:hyperlink w:anchor="ref_LLCMedicTests_2019" w:history="1">
        <w:r w:rsidRPr="009136B8">
          <w:rPr>
            <w:rStyle w:val="Hyperlink"/>
            <w:color w:val="000000"/>
            <w:u w:val="none"/>
          </w:rPr>
          <w:t>LLC, 2019</w:t>
        </w:r>
      </w:hyperlink>
      <w:r w:rsidRPr="00423A70">
        <w:t xml:space="preserve">). </w:t>
      </w:r>
      <w:r w:rsidR="00BF4524" w:rsidRPr="00423A70">
        <w:t xml:space="preserve"> </w:t>
      </w:r>
      <w:r w:rsidR="00423A70" w:rsidRPr="00DE780B">
        <w:rPr>
          <w:color w:val="000000" w:themeColor="text1"/>
        </w:rPr>
        <w:t>T</w:t>
      </w:r>
      <w:r w:rsidRPr="00DE780B">
        <w:rPr>
          <w:color w:val="000000" w:themeColor="text1"/>
        </w:rPr>
        <w:t xml:space="preserve">he pumping action of the heart generates pressure within the arteries, commonly referred to as blood pressure. Blood pressure is </w:t>
      </w:r>
      <w:r w:rsidR="00BF4524" w:rsidRPr="00DE780B">
        <w:rPr>
          <w:color w:val="000000" w:themeColor="text1"/>
        </w:rPr>
        <w:t xml:space="preserve">typically expressed as </w:t>
      </w:r>
      <w:r w:rsidRPr="00DE780B">
        <w:rPr>
          <w:color w:val="000000" w:themeColor="text1"/>
        </w:rPr>
        <w:t>two values: systolic pressure, which reflects arterial pressure during ventricular contraction, and diastolic pressure, which reflects arterial pressure during ventricular relaxation</w:t>
      </w:r>
      <w:r w:rsidR="004D46AA">
        <w:rPr>
          <w:rFonts w:hint="eastAsia"/>
          <w:color w:val="000000" w:themeColor="text1"/>
        </w:rPr>
        <w:t xml:space="preserve"> </w:t>
      </w:r>
      <w:bookmarkStart w:id="66" w:name="ZOTERO_BREF_HQSbPKvE2k9h"/>
      <w:r w:rsidR="004D46AA" w:rsidRPr="004D46AA">
        <w:t>(</w:t>
      </w:r>
      <w:hyperlink w:anchor="ref_MichaelGekle_2010" w:history="1">
        <w:r w:rsidR="004D46AA" w:rsidRPr="009136B8">
          <w:rPr>
            <w:rStyle w:val="Hyperlink"/>
            <w:color w:val="000000"/>
            <w:u w:val="none"/>
          </w:rPr>
          <w:t>Gekle et al. 2010</w:t>
        </w:r>
      </w:hyperlink>
      <w:r w:rsidR="004D46AA" w:rsidRPr="004D46AA">
        <w:t>)</w:t>
      </w:r>
      <w:bookmarkEnd w:id="66"/>
      <w:r w:rsidRPr="00DE780B">
        <w:rPr>
          <w:color w:val="000000" w:themeColor="text1"/>
        </w:rPr>
        <w:t>.</w:t>
      </w:r>
    </w:p>
    <w:p w14:paraId="6CEE04AF" w14:textId="77777777" w:rsidR="00423A70" w:rsidRDefault="00423A70" w:rsidP="00BF4524">
      <w:pPr>
        <w:spacing w:line="288" w:lineRule="auto"/>
        <w:jc w:val="left"/>
      </w:pPr>
    </w:p>
    <w:p w14:paraId="416B421A" w14:textId="77777777" w:rsidR="00423A70" w:rsidRDefault="00423A70" w:rsidP="00423A70">
      <w:pPr>
        <w:pStyle w:val="Text"/>
        <w:keepNext/>
        <w:spacing w:after="156"/>
        <w:jc w:val="left"/>
      </w:pPr>
      <w:r>
        <w:rPr>
          <w:noProof/>
        </w:rPr>
        <w:drawing>
          <wp:inline distT="0" distB="0" distL="0" distR="0" wp14:anchorId="373E79C7" wp14:editId="72D2A660">
            <wp:extent cx="5794375" cy="3566795"/>
            <wp:effectExtent l="0" t="0" r="0" b="0"/>
            <wp:docPr id="1092443053"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17107" name="Grafik 17"/>
                    <pic:cNvPicPr>
                      <a:picLocks noChangeAspect="1" noChangeArrowheads="1"/>
                    </pic:cNvPicPr>
                  </pic:nvPicPr>
                  <pic:blipFill>
                    <a:blip r:embed="rId14">
                      <a:extLst>
                        <a:ext uri="{28A0092B-C50C-407E-A947-70E740481C1C}">
                          <a14:useLocalDpi xmlns:a14="http://schemas.microsoft.com/office/drawing/2010/main" val="0"/>
                        </a:ext>
                      </a:extLst>
                    </a:blip>
                    <a:srcRect l="5170" t="1893" r="5453" b="4055"/>
                    <a:stretch>
                      <a:fillRect/>
                    </a:stretch>
                  </pic:blipFill>
                  <pic:spPr>
                    <a:xfrm>
                      <a:off x="0" y="0"/>
                      <a:ext cx="5861979" cy="3608680"/>
                    </a:xfrm>
                    <a:prstGeom prst="rect">
                      <a:avLst/>
                    </a:prstGeom>
                    <a:noFill/>
                    <a:ln>
                      <a:noFill/>
                    </a:ln>
                  </pic:spPr>
                </pic:pic>
              </a:graphicData>
            </a:graphic>
          </wp:inline>
        </w:drawing>
      </w:r>
      <w:r>
        <w:rPr>
          <w:noProof/>
        </w:rPr>
        <w:drawing>
          <wp:inline distT="0" distB="0" distL="0" distR="0" wp14:anchorId="16459DF9" wp14:editId="07CA1EEB">
            <wp:extent cx="5709285" cy="1978025"/>
            <wp:effectExtent l="0" t="0" r="5715" b="3175"/>
            <wp:docPr id="177999832" name="Grafik 18" descr="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61365" name="Grafik 18" descr="图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094" cy="1985603"/>
                    </a:xfrm>
                    <a:prstGeom prst="rect">
                      <a:avLst/>
                    </a:prstGeom>
                    <a:noFill/>
                    <a:ln>
                      <a:noFill/>
                    </a:ln>
                  </pic:spPr>
                </pic:pic>
              </a:graphicData>
            </a:graphic>
          </wp:inline>
        </w:drawing>
      </w:r>
    </w:p>
    <w:p w14:paraId="5CDADE89" w14:textId="619258D4" w:rsidR="00423A70" w:rsidRDefault="00423A70" w:rsidP="006E406D">
      <w:pPr>
        <w:pStyle w:val="Beschriftung"/>
        <w:jc w:val="left"/>
      </w:pPr>
      <w:bookmarkStart w:id="67" w:name="_Ref237246734"/>
      <w:bookmarkStart w:id="68" w:name="_Toc238648237"/>
      <w:r>
        <w:t xml:space="preserve">Figure </w:t>
      </w:r>
      <w:fldSimple w:instr=" SEQ Figure \* ARABIC ">
        <w:r w:rsidR="00390882">
          <w:rPr>
            <w:noProof/>
          </w:rPr>
          <w:t>3</w:t>
        </w:r>
      </w:fldSimple>
      <w:bookmarkEnd w:id="67"/>
      <w:r>
        <w:rPr>
          <w:rFonts w:hint="eastAsia"/>
        </w:rPr>
        <w:t xml:space="preserve"> </w:t>
      </w:r>
      <w:r>
        <w:t>The classic ECG wave</w:t>
      </w:r>
      <w:r>
        <w:rPr>
          <w:rFonts w:hint="eastAsia"/>
        </w:rPr>
        <w:t xml:space="preserve">. </w:t>
      </w:r>
      <w:r>
        <w:t>The classic ECG wave illustrates the essential components of cardiac electrical activity, including the P-wave, QRS complex, and T-wave, as well as their respective intervals</w:t>
      </w:r>
      <w:r>
        <w:rPr>
          <w:rFonts w:hint="eastAsia"/>
        </w:rPr>
        <w:t xml:space="preserve"> </w:t>
      </w:r>
      <w:bookmarkStart w:id="69" w:name="ZOTERO_BREF_kqtHSJi1hDTr"/>
      <w:r w:rsidR="00DE780B" w:rsidRPr="00DE780B">
        <w:rPr>
          <w:rFonts w:ascii="等线 Light" w:eastAsia="等线 Light" w:hAnsi="等线 Light" w:cs="Times New Roman"/>
        </w:rPr>
        <w:t>(Ko</w:t>
      </w:r>
      <w:r w:rsidR="00DE780B" w:rsidRPr="00DE780B">
        <w:rPr>
          <w:rFonts w:ascii="Cambria" w:eastAsia="等线 Light" w:hAnsi="Cambria" w:cs="Cambria"/>
        </w:rPr>
        <w:t>ł</w:t>
      </w:r>
      <w:r w:rsidR="00DE780B" w:rsidRPr="00DE780B">
        <w:rPr>
          <w:rFonts w:ascii="等线 Light" w:eastAsia="等线 Light" w:hAnsi="等线 Light" w:cs="Times New Roman"/>
        </w:rPr>
        <w:t>odziej et al. 2017</w:t>
      </w:r>
      <w:bookmarkEnd w:id="69"/>
      <w:r w:rsidR="00DE780B">
        <w:rPr>
          <w:rFonts w:ascii="等线 Light" w:eastAsia="等线 Light" w:hAnsi="等线 Light" w:cs="Times New Roman" w:hint="eastAsia"/>
        </w:rPr>
        <w:t xml:space="preserve"> </w:t>
      </w:r>
      <w:r w:rsidR="00DE780B">
        <w:rPr>
          <w:rFonts w:ascii="等线 Light" w:eastAsia="等线 Light" w:hAnsi="等线 Light" w:cs="Times New Roman"/>
        </w:rPr>
        <w:t>(</w:t>
      </w:r>
      <w:r w:rsidR="00DE780B">
        <w:rPr>
          <w:rFonts w:ascii="等线 Light" w:eastAsia="等线 Light" w:hAnsi="等线 Light" w:cs="Times New Roman" w:hint="eastAsia"/>
        </w:rPr>
        <w:t>the figure below)</w:t>
      </w:r>
      <w:r>
        <w:rPr>
          <w:rFonts w:ascii="等线 Light" w:eastAsia="等线 Light" w:hAnsi="等线 Light" w:cs="Times New Roman"/>
        </w:rPr>
        <w:t>;</w:t>
      </w:r>
      <w:r w:rsidR="00DE780B">
        <w:rPr>
          <w:rFonts w:ascii="等线 Light" w:eastAsia="等线 Light" w:hAnsi="等线 Light" w:cs="Times New Roman" w:hint="eastAsia"/>
        </w:rPr>
        <w:t xml:space="preserve"> </w:t>
      </w:r>
      <w:bookmarkStart w:id="70" w:name="ZOTERO_BREF_kIVaHtzsqZf0"/>
      <w:r w:rsidR="00F23FF1">
        <w:rPr>
          <w:rFonts w:ascii="等线 Light" w:eastAsia="等线 Light" w:hAnsi="等线 Light"/>
        </w:rPr>
        <w:fldChar w:fldCharType="begin"/>
      </w:r>
      <w:r w:rsidR="00F23FF1">
        <w:rPr>
          <w:rFonts w:ascii="等线 Light" w:eastAsia="等线 Light" w:hAnsi="等线 Light"/>
        </w:rPr>
        <w:instrText>HYPERLINK  \l "ref_Stone_2024"</w:instrText>
      </w:r>
      <w:r w:rsidR="00390882">
        <w:rPr>
          <w:rFonts w:ascii="等线 Light" w:eastAsia="等线 Light" w:hAnsi="等线 Light"/>
        </w:rPr>
      </w:r>
      <w:r w:rsidR="00F23FF1">
        <w:rPr>
          <w:rFonts w:ascii="等线 Light" w:eastAsia="等线 Light" w:hAnsi="等线 Light"/>
        </w:rPr>
        <w:fldChar w:fldCharType="separate"/>
      </w:r>
      <w:r w:rsidR="00DE780B" w:rsidRPr="009136B8">
        <w:rPr>
          <w:rStyle w:val="Hyperlink"/>
          <w:rFonts w:ascii="等线 Light" w:eastAsia="等线 Light" w:hAnsi="等线 Light"/>
          <w:color w:val="000000"/>
          <w:u w:val="none"/>
        </w:rPr>
        <w:t>Stone et al. 2024</w:t>
      </w:r>
      <w:bookmarkEnd w:id="70"/>
      <w:r w:rsidR="00F23FF1">
        <w:rPr>
          <w:rFonts w:ascii="等线 Light" w:eastAsia="等线 Light" w:hAnsi="等线 Light"/>
        </w:rPr>
        <w:fldChar w:fldCharType="end"/>
      </w:r>
      <w:r w:rsidR="00762E4A">
        <w:rPr>
          <w:rFonts w:ascii="等线 Light" w:eastAsia="等线 Light" w:hAnsi="等线 Light" w:cs="Times New Roman" w:hint="eastAsia"/>
        </w:rPr>
        <w:t xml:space="preserve"> (</w:t>
      </w:r>
      <w:r>
        <w:rPr>
          <w:rFonts w:ascii="等线 Light" w:eastAsia="等线 Light" w:hAnsi="等线 Light" w:cs="Times New Roman" w:hint="eastAsia"/>
        </w:rPr>
        <w:t>the figure above</w:t>
      </w:r>
      <w:r w:rsidR="00762E4A">
        <w:rPr>
          <w:rFonts w:ascii="等线 Light" w:eastAsia="等线 Light" w:hAnsi="等线 Light" w:cs="Times New Roman" w:hint="eastAsia"/>
        </w:rPr>
        <w:t>))</w:t>
      </w:r>
      <w:r>
        <w:rPr>
          <w:rFonts w:ascii="等线 Light" w:eastAsia="等线 Light" w:hAnsi="等线 Light" w:cs="Times New Roman" w:hint="eastAsia"/>
        </w:rPr>
        <w:t>.</w:t>
      </w:r>
      <w:bookmarkEnd w:id="68"/>
    </w:p>
    <w:p w14:paraId="12DBDE3A" w14:textId="77777777" w:rsidR="009E2399" w:rsidRPr="00362473" w:rsidRDefault="00D652C3">
      <w:pPr>
        <w:pStyle w:val="Heading3"/>
        <w:numPr>
          <w:ilvl w:val="2"/>
          <w:numId w:val="2"/>
        </w:numPr>
        <w:rPr>
          <w:rFonts w:ascii="Times New Roman" w:eastAsiaTheme="minorEastAsia" w:hAnsi="Times New Roman" w:cs="Times New Roman"/>
          <w:b w:val="0"/>
          <w:bCs/>
        </w:rPr>
      </w:pPr>
      <w:bookmarkStart w:id="71" w:name="_Toc238648305"/>
      <w:r w:rsidRPr="00362473">
        <w:rPr>
          <w:rFonts w:ascii="Times New Roman" w:eastAsiaTheme="minorEastAsia" w:hAnsi="Times New Roman" w:cs="Times New Roman" w:hint="eastAsia"/>
          <w:b w:val="0"/>
          <w:bCs/>
        </w:rPr>
        <w:t>ECG and Heart rate</w:t>
      </w:r>
      <w:bookmarkEnd w:id="71"/>
    </w:p>
    <w:p w14:paraId="7EB83F12" w14:textId="38EBF678" w:rsidR="00B251C2" w:rsidRDefault="00D652C3" w:rsidP="006E406D">
      <w:pPr>
        <w:pStyle w:val="Text"/>
        <w:spacing w:after="156"/>
        <w:jc w:val="left"/>
      </w:pPr>
      <w:r w:rsidRPr="00D53CD2">
        <w:t xml:space="preserve">The electrocardiogram (ECG) is an important tool for </w:t>
      </w:r>
      <w:r w:rsidR="00423A70" w:rsidRPr="00D53CD2">
        <w:t>assessing cardiac electrical activity and diagnosing a range of cardiac conditions</w:t>
      </w:r>
      <w:r w:rsidRPr="00D53CD2">
        <w:t xml:space="preserve">. </w:t>
      </w:r>
      <w:r w:rsidR="00423A70" w:rsidRPr="00D53CD2">
        <w:t>ECG signals provide information about the electrical processes occurring during each cardiac cycle and are widely used to study normal and pathological conditions of the heart</w:t>
      </w:r>
      <w:bookmarkStart w:id="72" w:name="ZOTERO_BREF_ONVScNSnWmHx"/>
      <w:r w:rsidR="00357ADC">
        <w:rPr>
          <w:rFonts w:eastAsiaTheme="minorEastAsia" w:hint="eastAsia"/>
        </w:rPr>
        <w:t xml:space="preserve"> </w:t>
      </w:r>
      <w:r w:rsidR="00357ADC" w:rsidRPr="00357ADC">
        <w:t>(</w:t>
      </w:r>
      <w:hyperlink w:anchor="ref_KaplanBerkaya_2018" w:history="1">
        <w:r w:rsidR="00357ADC" w:rsidRPr="009136B8">
          <w:rPr>
            <w:rStyle w:val="Hyperlink"/>
            <w:color w:val="000000"/>
            <w:u w:val="none"/>
          </w:rPr>
          <w:t>Kaplan Berkaya et al. 2018</w:t>
        </w:r>
      </w:hyperlink>
      <w:r w:rsidR="00357ADC" w:rsidRPr="00357ADC">
        <w:t xml:space="preserve">; </w:t>
      </w:r>
      <w:hyperlink w:anchor="ref_Stone_2024" w:history="1">
        <w:r w:rsidR="00357ADC" w:rsidRPr="009136B8">
          <w:rPr>
            <w:rStyle w:val="Hyperlink"/>
            <w:color w:val="000000"/>
            <w:u w:val="none"/>
          </w:rPr>
          <w:t>Stone et al. 2024</w:t>
        </w:r>
      </w:hyperlink>
      <w:r w:rsidR="00357ADC" w:rsidRPr="00357ADC">
        <w:t>)</w:t>
      </w:r>
      <w:bookmarkEnd w:id="72"/>
      <w:r w:rsidRPr="00D53CD2">
        <w:t xml:space="preserve">. </w:t>
      </w:r>
      <w:r w:rsidR="00423A70" w:rsidRPr="00D53CD2">
        <w:t>A typical ECG waveform reflects sequential depolarisation and repolarisation of the atria and ventricles and is characterised by the P-wave, QRS complex, and T-wave</w:t>
      </w:r>
      <w:r w:rsidR="00A152A9">
        <w:rPr>
          <w:rFonts w:eastAsiaTheme="minorEastAsia" w:hint="eastAsia"/>
        </w:rPr>
        <w:t xml:space="preserve"> </w:t>
      </w:r>
      <w:bookmarkStart w:id="73" w:name="ZOTERO_BREF_MPLjO8f655tv"/>
      <w:r w:rsidR="00A152A9" w:rsidRPr="00A152A9">
        <w:t>(</w:t>
      </w:r>
      <w:hyperlink w:anchor="ref_Kligfield_2007" w:history="1">
        <w:r w:rsidR="00A152A9" w:rsidRPr="009136B8">
          <w:rPr>
            <w:rStyle w:val="Hyperlink"/>
            <w:color w:val="000000"/>
            <w:u w:val="none"/>
          </w:rPr>
          <w:t>Kligfield et al. 2007</w:t>
        </w:r>
      </w:hyperlink>
      <w:r w:rsidR="00A152A9" w:rsidRPr="00A152A9">
        <w:t>)</w:t>
      </w:r>
      <w:bookmarkEnd w:id="73"/>
      <w:r w:rsidRPr="00D53CD2">
        <w:t xml:space="preserve">. </w:t>
      </w:r>
      <w:r w:rsidR="00423A70" w:rsidRPr="00D53CD2">
        <w:t xml:space="preserve">These characteristic components of the </w:t>
      </w:r>
      <w:r w:rsidRPr="00D53CD2">
        <w:t xml:space="preserve">cardiac </w:t>
      </w:r>
      <w:r w:rsidR="00423A70" w:rsidRPr="00D53CD2">
        <w:t xml:space="preserve">electrical </w:t>
      </w:r>
      <w:r w:rsidRPr="00D53CD2">
        <w:t xml:space="preserve">cycle </w:t>
      </w:r>
      <w:r w:rsidRPr="00D53CD2">
        <w:rPr>
          <w:rFonts w:hint="eastAsia"/>
        </w:rPr>
        <w:t>a</w:t>
      </w:r>
      <w:r w:rsidR="00423A70" w:rsidRPr="00D53CD2">
        <w:t>re</w:t>
      </w:r>
      <w:r w:rsidRPr="00D53CD2">
        <w:rPr>
          <w:rFonts w:hint="eastAsia"/>
        </w:rPr>
        <w:t xml:space="preserve"> </w:t>
      </w:r>
      <w:r w:rsidR="00423A70" w:rsidRPr="00D53CD2">
        <w:t xml:space="preserve">illustrated </w:t>
      </w:r>
      <w:r w:rsidRPr="00D53CD2">
        <w:rPr>
          <w:rFonts w:hint="eastAsia"/>
        </w:rPr>
        <w:t xml:space="preserve">in </w:t>
      </w:r>
      <w:r w:rsidRPr="00357ADC">
        <w:fldChar w:fldCharType="begin"/>
      </w:r>
      <w:r w:rsidRPr="00357ADC">
        <w:instrText xml:space="preserve"> REF _Ref237246734 \h  \* MERGEFORMAT </w:instrText>
      </w:r>
      <w:r w:rsidRPr="00357ADC">
        <w:fldChar w:fldCharType="separate"/>
      </w:r>
      <w:r w:rsidR="00390882">
        <w:t>Figure 3</w:t>
      </w:r>
      <w:r w:rsidRPr="00357ADC">
        <w:fldChar w:fldCharType="end"/>
      </w:r>
      <w:r w:rsidRPr="00D53CD2">
        <w:t>.</w:t>
      </w:r>
    </w:p>
    <w:p w14:paraId="0ED6C48B" w14:textId="627477F8" w:rsidR="00B251C2" w:rsidRDefault="00B251C2" w:rsidP="00AA0967">
      <w:pPr>
        <w:pStyle w:val="Text"/>
        <w:spacing w:after="156"/>
        <w:jc w:val="left"/>
      </w:pPr>
      <w:r>
        <w:t>Heart rate can be derived from the time intervals between successive R-waves of the ECG. R-waves a</w:t>
      </w:r>
      <w:r w:rsidRPr="00B251C2">
        <w:t>re typically used because they form the most prominent component of the QRS complex and can therefore be identified reliably under suitable recording conditions. The time between two successive R-waves is referred to as the RR interval. If the RR interval is expressed in samples, instantaneous heart rate in beats per minute (bpm) can be calculated as</w:t>
      </w:r>
    </w:p>
    <w:p w14:paraId="56739C6D" w14:textId="3E456421" w:rsidR="009E2399" w:rsidRPr="00305606" w:rsidRDefault="00D652C3">
      <w:pPr>
        <w:jc w:val="center"/>
      </w:pPr>
      <m:oMathPara>
        <m:oMath>
          <m:r>
            <w:rPr>
              <w:rFonts w:ascii="Cambria Math" w:hAnsi="Cambria Math"/>
            </w:rPr>
            <m:t>HR=</m:t>
          </m:r>
          <m:f>
            <m:fPr>
              <m:ctrlPr>
                <w:rPr>
                  <w:rFonts w:ascii="Cambria Math" w:hAnsi="Cambria Math"/>
                </w:rPr>
              </m:ctrlPr>
            </m:fPr>
            <m:num>
              <m:r>
                <w:rPr>
                  <w:rFonts w:ascii="Cambria Math" w:hAnsi="Cambria Math"/>
                </w:rPr>
                <m:t>60</m:t>
              </m:r>
              <m:sSub>
                <m:sSubPr>
                  <m:ctrlPr>
                    <w:rPr>
                      <w:rFonts w:ascii="Cambria Math" w:hAnsi="Cambria Math"/>
                    </w:rPr>
                  </m:ctrlPr>
                </m:sSubPr>
                <m:e>
                  <m:r>
                    <w:rPr>
                      <w:rFonts w:ascii="Cambria Math" w:hAnsi="Cambria Math"/>
                    </w:rPr>
                    <m:t>f</m:t>
                  </m:r>
                </m:e>
                <m:sub>
                  <m:r>
                    <w:rPr>
                      <w:rFonts w:ascii="Cambria Math" w:hAnsi="Cambria Math"/>
                    </w:rPr>
                    <m:t>s</m:t>
                  </m:r>
                </m:sub>
              </m:sSub>
            </m:num>
            <m:den>
              <m:sSub>
                <m:sSubPr>
                  <m:ctrlPr>
                    <w:rPr>
                      <w:rFonts w:ascii="Cambria Math" w:hAnsi="Cambria Math"/>
                    </w:rPr>
                  </m:ctrlPr>
                </m:sSubPr>
                <m:e>
                  <m:r>
                    <w:rPr>
                      <w:rFonts w:ascii="Cambria Math" w:hAnsi="Cambria Math"/>
                    </w:rPr>
                    <m:t>I</m:t>
                  </m:r>
                </m:e>
                <m:sub>
                  <m:r>
                    <w:rPr>
                      <w:rFonts w:ascii="Cambria Math" w:hAnsi="Cambria Math"/>
                    </w:rPr>
                    <m:t>RR</m:t>
                  </m:r>
                </m:sub>
              </m:sSub>
            </m:den>
          </m:f>
          <m:d>
            <m:dPr>
              <m:begChr m:val="["/>
              <m:endChr m:val="]"/>
              <m:ctrlPr>
                <w:rPr>
                  <w:rFonts w:ascii="Cambria Math" w:hAnsi="Cambria Math"/>
                </w:rPr>
              </m:ctrlPr>
            </m:dPr>
            <m:e>
              <m:r>
                <m:rPr>
                  <m:nor/>
                </m:rPr>
                <m:t>bpm</m:t>
              </m:r>
            </m:e>
          </m:d>
        </m:oMath>
      </m:oMathPara>
    </w:p>
    <w:p w14:paraId="2C44F5AA" w14:textId="78DF5A59" w:rsidR="009E2399" w:rsidRDefault="00ED647B" w:rsidP="00AA0967">
      <w:pPr>
        <w:pStyle w:val="Text"/>
        <w:spacing w:after="156"/>
        <w:jc w:val="left"/>
      </w:pPr>
      <w:r>
        <w:t xml:space="preserve">where </w:t>
      </w:r>
      <m:oMath>
        <m:r>
          <w:rPr>
            <w:rFonts w:ascii="Cambria Math" w:hAnsi="Cambria Math"/>
          </w:rPr>
          <m:t>f</m:t>
        </m:r>
      </m:oMath>
      <w:r>
        <w:t xml:space="preserve"> is the sampling rate, </w:t>
      </w:r>
      <m:oMath>
        <m:r>
          <w:rPr>
            <w:rFonts w:ascii="Cambria Math" w:hAnsi="Cambria Math"/>
          </w:rPr>
          <m:t>I</m:t>
        </m:r>
      </m:oMath>
      <w:r>
        <w:t xml:space="preserve"> is the instantaneous</w:t>
      </w:r>
      <w:r w:rsidR="00D652C3">
        <w:t xml:space="preserve"> value of the R-wave interval, and 60 </w:t>
      </w:r>
      <w:r w:rsidR="00B251C2" w:rsidRPr="00B251C2">
        <w:t>the resulting rate from beats per second to beats per minute</w:t>
      </w:r>
      <w:r w:rsidR="00D652C3">
        <w:t xml:space="preserve">. </w:t>
      </w:r>
      <w:r w:rsidR="00B251C2" w:rsidRPr="00B251C2">
        <w:t>If the RR interval is instead expressed directly in seconds, heart rate is given by (</w:t>
      </w:r>
      <m:oMath>
        <m:r>
          <w:rPr>
            <w:rFonts w:ascii="Cambria Math" w:hAnsi="Cambria Math"/>
          </w:rPr>
          <m:t>HR=</m:t>
        </m:r>
        <m:f>
          <m:fPr>
            <m:ctrlPr>
              <w:rPr>
                <w:rFonts w:ascii="Cambria Math" w:hAnsi="Cambria Math"/>
              </w:rPr>
            </m:ctrlPr>
          </m:fPr>
          <m:num>
            <m:r>
              <w:rPr>
                <w:rFonts w:ascii="Cambria Math" w:hAnsi="Cambria Math"/>
              </w:rPr>
              <m:t>60</m:t>
            </m:r>
          </m:num>
          <m:den>
            <m:r>
              <w:rPr>
                <w:rFonts w:ascii="Cambria Math" w:hAnsi="Cambria Math"/>
              </w:rPr>
              <m:t>RR</m:t>
            </m:r>
          </m:den>
        </m:f>
      </m:oMath>
      <w:r w:rsidR="00B251C2" w:rsidRPr="00B251C2">
        <w:t>).</w:t>
      </w:r>
      <w:r w:rsidR="00B251C2">
        <w:t xml:space="preserve"> </w:t>
      </w:r>
      <w:bookmarkStart w:id="74" w:name="ZOTERO_BREF_hvCHRU7xPlIy"/>
      <w:r w:rsidR="00AA0967" w:rsidRPr="00AA0967">
        <w:t>(</w:t>
      </w:r>
      <w:hyperlink w:anchor="ref_Koodziej_2017" w:history="1">
        <w:r w:rsidR="00AA0967" w:rsidRPr="009136B8">
          <w:rPr>
            <w:rStyle w:val="Hyperlink"/>
            <w:color w:val="000000"/>
            <w:u w:val="none"/>
          </w:rPr>
          <w:t>Kołodziej et al. 2017</w:t>
        </w:r>
      </w:hyperlink>
      <w:r w:rsidR="00AA0967" w:rsidRPr="00AA0967">
        <w:t>)</w:t>
      </w:r>
      <w:bookmarkEnd w:id="74"/>
    </w:p>
    <w:p w14:paraId="6C913C18" w14:textId="77777777" w:rsidR="009E2399" w:rsidRPr="00362473" w:rsidRDefault="00D652C3">
      <w:pPr>
        <w:pStyle w:val="Heading3"/>
        <w:numPr>
          <w:ilvl w:val="2"/>
          <w:numId w:val="2"/>
        </w:numPr>
        <w:rPr>
          <w:rFonts w:ascii="Times New Roman" w:eastAsiaTheme="minorEastAsia" w:hAnsi="Times New Roman" w:cs="Times New Roman"/>
          <w:b w:val="0"/>
          <w:bCs/>
        </w:rPr>
      </w:pPr>
      <w:bookmarkStart w:id="75" w:name="_Toc238648306"/>
      <w:r w:rsidRPr="00362473">
        <w:rPr>
          <w:rFonts w:ascii="Times New Roman" w:hAnsi="Times New Roman" w:cs="Times New Roman"/>
          <w:b w:val="0"/>
          <w:bCs/>
        </w:rPr>
        <w:t>Heart</w:t>
      </w:r>
      <w:r w:rsidRPr="00362473">
        <w:rPr>
          <w:rFonts w:ascii="Times New Roman" w:eastAsiaTheme="minorEastAsia" w:hAnsi="Times New Roman" w:cs="Times New Roman"/>
          <w:b w:val="0"/>
          <w:bCs/>
        </w:rPr>
        <w:t xml:space="preserve"> </w:t>
      </w:r>
      <w:r w:rsidRPr="00362473">
        <w:rPr>
          <w:rFonts w:ascii="Times New Roman" w:hAnsi="Times New Roman" w:cs="Times New Roman"/>
          <w:b w:val="0"/>
          <w:bCs/>
        </w:rPr>
        <w:t>rate variability</w:t>
      </w:r>
      <w:bookmarkEnd w:id="75"/>
    </w:p>
    <w:p w14:paraId="1ABB4D8C" w14:textId="4C1E85EE" w:rsidR="009E2399" w:rsidRDefault="00D652C3" w:rsidP="00FF5879">
      <w:pPr>
        <w:pStyle w:val="Text"/>
        <w:spacing w:after="156"/>
        <w:jc w:val="left"/>
      </w:pPr>
      <w:r>
        <w:t>Heart-rate variability (HRV) describes variation in</w:t>
      </w:r>
      <w:r w:rsidR="00D53CD2">
        <w:t xml:space="preserve"> the time</w:t>
      </w:r>
      <w:r>
        <w:t xml:space="preserve"> intervals between successive normal cardiac depolarizations. In ECG</w:t>
      </w:r>
      <w:r w:rsidR="00D53CD2">
        <w:t xml:space="preserve"> analysis</w:t>
      </w:r>
      <w:r>
        <w:t xml:space="preserve">, </w:t>
      </w:r>
      <w:r w:rsidR="00D53CD2">
        <w:t xml:space="preserve">HRV is commonly calculated from </w:t>
      </w:r>
      <w:r>
        <w:t xml:space="preserve">normal-to-normal </w:t>
      </w:r>
      <w:r w:rsidR="00D53CD2">
        <w:t xml:space="preserve">(NN) </w:t>
      </w:r>
      <w:r>
        <w:t>interval</w:t>
      </w:r>
      <w:r w:rsidR="00D53CD2">
        <w:t>s</w:t>
      </w:r>
      <w:r>
        <w:t xml:space="preserve"> between accepted </w:t>
      </w:r>
      <w:r w:rsidR="00D53CD2">
        <w:t>R-</w:t>
      </w:r>
      <w:r>
        <w:t xml:space="preserve">peaks. Mean heart rate and mean </w:t>
      </w:r>
      <w:r w:rsidR="00D53CD2">
        <w:t xml:space="preserve">RR </w:t>
      </w:r>
      <w:r>
        <w:t xml:space="preserve">interval are mathematically related, but </w:t>
      </w:r>
      <w:r w:rsidR="00D53CD2">
        <w:t>HRV</w:t>
      </w:r>
      <w:r w:rsidR="00D53CD2" w:rsidDel="00D53CD2">
        <w:t xml:space="preserve"> </w:t>
      </w:r>
      <w:r>
        <w:t xml:space="preserve">metrics </w:t>
      </w:r>
      <w:r w:rsidR="00D53CD2">
        <w:t xml:space="preserve">characterise </w:t>
      </w:r>
      <w:r>
        <w:t xml:space="preserve">different properties of the </w:t>
      </w:r>
      <w:r w:rsidR="00D53CD2">
        <w:t xml:space="preserve">beat-to-beat interval </w:t>
      </w:r>
      <w:r>
        <w:t xml:space="preserve">series. HRV does not directly measure sympathetic or parasympathetic activity; </w:t>
      </w:r>
      <w:r w:rsidR="00D53CD2">
        <w:t xml:space="preserve">rather </w:t>
      </w:r>
      <w:r>
        <w:t xml:space="preserve">it reflects </w:t>
      </w:r>
      <w:r w:rsidR="00D53CD2">
        <w:t xml:space="preserve">autonomic </w:t>
      </w:r>
      <w:r>
        <w:t xml:space="preserve">modulation of the sinoatrial node together with </w:t>
      </w:r>
      <w:r w:rsidR="00D53CD2">
        <w:t>influences from respiration</w:t>
      </w:r>
      <w:r>
        <w:t>, baroreflex</w:t>
      </w:r>
      <w:r w:rsidR="00D53CD2">
        <w:t xml:space="preserve"> activity</w:t>
      </w:r>
      <w:r>
        <w:t xml:space="preserve">, </w:t>
      </w:r>
      <w:r w:rsidR="00D53CD2">
        <w:t>thermoregulation</w:t>
      </w:r>
      <w:r>
        <w:t>, humoral</w:t>
      </w:r>
      <w:r w:rsidR="00D53CD2">
        <w:t xml:space="preserve"> factors</w:t>
      </w:r>
      <w:r>
        <w:t>, behavio</w:t>
      </w:r>
      <w:r w:rsidR="00D53CD2">
        <w:t>u</w:t>
      </w:r>
      <w:r>
        <w:t xml:space="preserve">r, and measurement </w:t>
      </w:r>
      <w:r w:rsidR="00D53CD2">
        <w:t>conditions</w:t>
      </w:r>
      <w:r w:rsidR="004E652A">
        <w:rPr>
          <w:rFonts w:eastAsiaTheme="minorEastAsia" w:hint="eastAsia"/>
        </w:rPr>
        <w:t xml:space="preserve"> </w:t>
      </w:r>
      <w:bookmarkStart w:id="76" w:name="ZOTERO_BREF_6WVLc9pVqrQv"/>
      <w:r w:rsidR="004E652A" w:rsidRPr="004E652A">
        <w:t>(</w:t>
      </w:r>
      <w:hyperlink w:anchor="ref_Shaffer_2017" w:history="1">
        <w:r w:rsidR="004E652A" w:rsidRPr="009136B8">
          <w:rPr>
            <w:rStyle w:val="Hyperlink"/>
            <w:color w:val="000000"/>
            <w:u w:val="none"/>
          </w:rPr>
          <w:t>Shaffer and Ginsberg 2017</w:t>
        </w:r>
      </w:hyperlink>
      <w:r w:rsidR="004E652A" w:rsidRPr="004E652A">
        <w:t>)</w:t>
      </w:r>
      <w:bookmarkEnd w:id="76"/>
      <w:r>
        <w:t>.</w:t>
      </w:r>
    </w:p>
    <w:p w14:paraId="1E9AABD5" w14:textId="398E3915" w:rsidR="009E2399" w:rsidRDefault="00D652C3" w:rsidP="00FF5879">
      <w:pPr>
        <w:pStyle w:val="Text"/>
        <w:spacing w:after="156"/>
        <w:jc w:val="left"/>
      </w:pPr>
      <w:r>
        <w:t xml:space="preserve">Time-domain metrics summarize interval </w:t>
      </w:r>
      <w:r w:rsidR="00D53CD2">
        <w:t xml:space="preserve">variability </w:t>
      </w:r>
      <w:r>
        <w:t xml:space="preserve">and </w:t>
      </w:r>
      <w:r w:rsidR="00B0454E" w:rsidRPr="00B0454E">
        <w:t>successive beat-to-beat</w:t>
      </w:r>
      <w:r w:rsidR="00B0454E" w:rsidRPr="00B0454E" w:rsidDel="00B0454E">
        <w:t xml:space="preserve"> </w:t>
      </w:r>
      <w:r>
        <w:t xml:space="preserve">differences. SDNN is the standard deviation of accepted normal intervals and depends strongly on recording duration because longer recordings </w:t>
      </w:r>
      <w:r w:rsidR="00B0454E">
        <w:t xml:space="preserve">capture additional </w:t>
      </w:r>
      <w:r>
        <w:t xml:space="preserve">sources </w:t>
      </w:r>
      <w:r w:rsidR="00B0454E">
        <w:t>and timescales of  variability</w:t>
      </w:r>
      <w:r>
        <w:t>. RMSSD is the square root of the mean</w:t>
      </w:r>
      <w:r w:rsidR="00B0454E">
        <w:t xml:space="preserve"> of the</w:t>
      </w:r>
      <w:r>
        <w:t xml:space="preserve"> squared difference</w:t>
      </w:r>
      <w:r w:rsidR="00B0454E">
        <w:t>s between successive NN intervals</w:t>
      </w:r>
      <w:r>
        <w:t xml:space="preserve"> and emphasizes rapid beat-to-beat </w:t>
      </w:r>
      <w:r w:rsidR="00B0454E">
        <w:t xml:space="preserve">variation, making it a commonly used </w:t>
      </w:r>
      <w:r>
        <w:rPr>
          <w:rFonts w:eastAsiaTheme="minorEastAsia"/>
        </w:rPr>
        <w:t xml:space="preserve">time-domain measure </w:t>
      </w:r>
      <w:r w:rsidR="00B0454E">
        <w:rPr>
          <w:rFonts w:eastAsiaTheme="minorEastAsia"/>
        </w:rPr>
        <w:t>of</w:t>
      </w:r>
      <w:r>
        <w:rPr>
          <w:rFonts w:eastAsiaTheme="minorEastAsia"/>
        </w:rPr>
        <w:t xml:space="preserve"> vagally mediated HRV</w:t>
      </w:r>
      <w:r>
        <w:t xml:space="preserve">. NN50 counts adjacent interval pairs that differ by more than 50 ms, while pNN50 expresses that count as a percentage. HRV can be </w:t>
      </w:r>
      <w:r w:rsidR="00B0454E">
        <w:t xml:space="preserve">analysed </w:t>
      </w:r>
      <w:r>
        <w:t xml:space="preserve">over different time </w:t>
      </w:r>
      <w:r w:rsidR="00B0454E">
        <w:t xml:space="preserve">recording durations, including </w:t>
      </w:r>
      <w:r>
        <w:t xml:space="preserve">long-term </w:t>
      </w:r>
      <w:r w:rsidR="00B0454E">
        <w:t xml:space="preserve">recordings, typically </w:t>
      </w:r>
      <w:r>
        <w:t>24-hour ECG</w:t>
      </w:r>
      <w:r w:rsidR="00B0454E">
        <w:t>;</w:t>
      </w:r>
      <w:r>
        <w:t xml:space="preserve"> short-term</w:t>
      </w:r>
      <w:r w:rsidR="00B0454E">
        <w:t xml:space="preserve"> recordings, commonly </w:t>
      </w:r>
      <w:r>
        <w:t>approximately 5 minutes</w:t>
      </w:r>
      <w:r w:rsidR="00B0454E">
        <w:t>;</w:t>
      </w:r>
      <w:r>
        <w:t xml:space="preserve"> and ultra-short-term</w:t>
      </w:r>
      <w:r w:rsidR="00B0454E">
        <w:t xml:space="preserve"> recordings of </w:t>
      </w:r>
      <w:r>
        <w:t xml:space="preserve">less than 5 minutes. </w:t>
      </w:r>
      <w:r w:rsidR="00B0454E">
        <w:t xml:space="preserve">Results obtained over these different durations are not necessarily </w:t>
      </w:r>
      <w:r>
        <w:t>interchangeable, and threshold-based measures may be unstable in short or sparsely accepted recordings</w:t>
      </w:r>
      <w:r w:rsidR="00983481">
        <w:rPr>
          <w:rFonts w:eastAsiaTheme="minorEastAsia" w:hint="eastAsia"/>
        </w:rPr>
        <w:t xml:space="preserve"> </w:t>
      </w:r>
      <w:bookmarkStart w:id="77" w:name="ZOTERO_BREF_eStZ77Il7In0"/>
      <w:r w:rsidR="00983481" w:rsidRPr="00983481">
        <w:t>(</w:t>
      </w:r>
      <w:hyperlink w:anchor="ref_Shaffer_2017" w:history="1">
        <w:r w:rsidR="00983481" w:rsidRPr="009136B8">
          <w:rPr>
            <w:rStyle w:val="Hyperlink"/>
            <w:color w:val="000000"/>
            <w:u w:val="none"/>
          </w:rPr>
          <w:t>Shaffer and Ginsberg 2017</w:t>
        </w:r>
      </w:hyperlink>
      <w:r w:rsidR="00983481" w:rsidRPr="00983481">
        <w:t>)</w:t>
      </w:r>
      <w:bookmarkEnd w:id="77"/>
      <w:r>
        <w:t>.</w:t>
      </w:r>
    </w:p>
    <w:p w14:paraId="2EBED828" w14:textId="045AB5DE" w:rsidR="009E2399" w:rsidRDefault="00D652C3" w:rsidP="00FF5879">
      <w:pPr>
        <w:pStyle w:val="Text"/>
        <w:spacing w:after="156"/>
        <w:jc w:val="left"/>
      </w:pPr>
      <w:r>
        <w:t>Frequency-domain analysis describes how interval variation is distributed across frequency. Because</w:t>
      </w:r>
      <w:r w:rsidR="00EF176C">
        <w:t xml:space="preserve"> successive cardiac</w:t>
      </w:r>
      <w:r>
        <w:t xml:space="preserve"> interval</w:t>
      </w:r>
      <w:r w:rsidR="00EF176C">
        <w:t>s</w:t>
      </w:r>
      <w:r>
        <w:t xml:space="preserve"> </w:t>
      </w:r>
      <w:r w:rsidR="00EF176C">
        <w:t>are not uniformly sampled in time</w:t>
      </w:r>
      <w:r>
        <w:t xml:space="preserve">, spectral estimation requires a method that accommodates irregular sampling or an explicitly defined interpolation procedure. Very-low-, low-, and high-frequency bands are conventional partitions whose interpretation depends on record length and respiratory behavior. High-frequency power often </w:t>
      </w:r>
      <w:r w:rsidR="00EF176C">
        <w:t xml:space="preserve">reflects </w:t>
      </w:r>
      <w:r>
        <w:t>respiratory modulation</w:t>
      </w:r>
      <w:r w:rsidR="00EF176C">
        <w:t xml:space="preserve"> associated with parasympathetic activity</w:t>
      </w:r>
      <w:r>
        <w:t xml:space="preserve">, whereas low-frequency power reflects mixed mechanisms rather than a pure sympathetic channel. </w:t>
      </w:r>
      <w:r w:rsidR="00EF176C">
        <w:t>Consequently, t</w:t>
      </w:r>
      <w:r>
        <w:t xml:space="preserve">he LF/HF ratio should not be </w:t>
      </w:r>
      <w:r w:rsidR="00EF176C">
        <w:t xml:space="preserve">interpreted </w:t>
      </w:r>
      <w:r>
        <w:t xml:space="preserve">as a universal </w:t>
      </w:r>
      <w:r w:rsidR="00EF176C">
        <w:t xml:space="preserve">quantitative </w:t>
      </w:r>
      <w:r>
        <w:t xml:space="preserve">measure of sympathovagal balance. Detrending, tapering, frequency resolution, normalization, and </w:t>
      </w:r>
      <w:r w:rsidR="00EF176C">
        <w:t xml:space="preserve">the choice of </w:t>
      </w:r>
      <w:r>
        <w:t xml:space="preserve">units </w:t>
      </w:r>
      <w:r w:rsidR="00EF176C">
        <w:t xml:space="preserve">can </w:t>
      </w:r>
      <w:r>
        <w:t xml:space="preserve">materially </w:t>
      </w:r>
      <w:r w:rsidR="00EF176C">
        <w:t>influence spectral estimates</w:t>
      </w:r>
      <w:r w:rsidR="004E1A4A">
        <w:rPr>
          <w:rFonts w:eastAsiaTheme="minorEastAsia" w:hint="eastAsia"/>
        </w:rPr>
        <w:t xml:space="preserve"> </w:t>
      </w:r>
      <w:bookmarkStart w:id="78" w:name="ZOTERO_BREF_mm4St2bOFluc"/>
      <w:r w:rsidR="004E1A4A" w:rsidRPr="004E1A4A">
        <w:t>(</w:t>
      </w:r>
      <w:hyperlink w:anchor="ref_Laborde_2017" w:history="1">
        <w:r w:rsidR="004E1A4A" w:rsidRPr="009136B8">
          <w:rPr>
            <w:rStyle w:val="Hyperlink"/>
            <w:color w:val="000000"/>
            <w:u w:val="none"/>
          </w:rPr>
          <w:t>Laborde, Mosley, and Thayer 2017</w:t>
        </w:r>
      </w:hyperlink>
      <w:r w:rsidR="004E1A4A" w:rsidRPr="004E1A4A">
        <w:t>)</w:t>
      </w:r>
      <w:bookmarkEnd w:id="78"/>
      <w:r>
        <w:t>.</w:t>
      </w:r>
    </w:p>
    <w:p w14:paraId="6A773ED6" w14:textId="3DA9D890" w:rsidR="009E2399" w:rsidRDefault="00D652C3" w:rsidP="00FF5879">
      <w:pPr>
        <w:pStyle w:val="Text"/>
        <w:spacing w:after="156"/>
        <w:jc w:val="left"/>
      </w:pPr>
      <w:r>
        <w:t xml:space="preserve">Nonlinear and geometric measures characterize </w:t>
      </w:r>
      <w:r w:rsidR="00EF176C">
        <w:t xml:space="preserve">properties of the interval sequence that are not </w:t>
      </w:r>
      <w:r>
        <w:t xml:space="preserve">fully </w:t>
      </w:r>
      <w:r w:rsidR="00EF176C">
        <w:t xml:space="preserve">captured </w:t>
      </w:r>
      <w:r>
        <w:t xml:space="preserve">by </w:t>
      </w:r>
      <w:r w:rsidR="00EF176C">
        <w:t>conventional time- and frequency-domain measures</w:t>
      </w:r>
      <w:r>
        <w:t xml:space="preserve">. A Poincaré plot places each interval against its predecessor; SD1 describes dispersion perpendicular to the identity line and SD2 dispersion along it. Entropy measures quantify </w:t>
      </w:r>
      <w:r w:rsidR="00EF176C">
        <w:t xml:space="preserve">the </w:t>
      </w:r>
      <w:r>
        <w:t>regularity</w:t>
      </w:r>
      <w:r w:rsidR="00EF176C">
        <w:t xml:space="preserve"> or complexity of an interval sequence</w:t>
      </w:r>
      <w:r>
        <w:t xml:space="preserve"> under </w:t>
      </w:r>
      <w:r w:rsidR="00EF176C">
        <w:t>specified parameter choices</w:t>
      </w:r>
      <w:r>
        <w:t xml:space="preserve">, while detrended fluctuation analysis assesses scale-dependent correlation. </w:t>
      </w:r>
      <w:r w:rsidR="00EF176C">
        <w:t xml:space="preserve">Although these </w:t>
      </w:r>
      <w:r>
        <w:t xml:space="preserve">methods </w:t>
      </w:r>
      <w:r w:rsidR="00EF176C">
        <w:t xml:space="preserve">provide compact summary measures, their estimates can be sensitive to data length and methodological choices. </w:t>
      </w:r>
      <w:r>
        <w:t xml:space="preserve">Short sequences, missing beats, nonstationarity, and preprocessing </w:t>
      </w:r>
      <w:r w:rsidR="00EF176C">
        <w:t xml:space="preserve">may substantially influence the resulting </w:t>
      </w:r>
      <w:r>
        <w:t>value</w:t>
      </w:r>
      <w:r w:rsidR="00EF176C">
        <w:t>s</w:t>
      </w:r>
      <w:r w:rsidR="004A3B7B">
        <w:rPr>
          <w:rFonts w:eastAsiaTheme="minorEastAsia" w:hint="eastAsia"/>
        </w:rPr>
        <w:t xml:space="preserve"> </w:t>
      </w:r>
      <w:bookmarkStart w:id="79" w:name="ZOTERO_BREF_4m62ForMAjYO"/>
      <w:r w:rsidR="004A3B7B" w:rsidRPr="004A3B7B">
        <w:t>(</w:t>
      </w:r>
      <w:hyperlink w:anchor="ref_Shaffer_2017" w:history="1">
        <w:r w:rsidR="004A3B7B" w:rsidRPr="009136B8">
          <w:rPr>
            <w:rStyle w:val="Hyperlink"/>
            <w:color w:val="000000"/>
            <w:u w:val="none"/>
          </w:rPr>
          <w:t>Shaffer and Ginsberg 2017</w:t>
        </w:r>
      </w:hyperlink>
      <w:r w:rsidR="004A3B7B" w:rsidRPr="004A3B7B">
        <w:t>)</w:t>
      </w:r>
      <w:bookmarkEnd w:id="79"/>
      <w:r>
        <w:t>.</w:t>
      </w:r>
    </w:p>
    <w:p w14:paraId="7BB27C71" w14:textId="77777777" w:rsidR="009E2399" w:rsidRPr="00FA4ECB" w:rsidRDefault="00D652C3">
      <w:pPr>
        <w:pStyle w:val="Heading2"/>
        <w:numPr>
          <w:ilvl w:val="1"/>
          <w:numId w:val="2"/>
        </w:numPr>
        <w:jc w:val="left"/>
        <w:rPr>
          <w:rFonts w:eastAsiaTheme="minorEastAsia"/>
          <w:lang w:val="en-US"/>
        </w:rPr>
      </w:pPr>
      <w:bookmarkStart w:id="80" w:name="_Toc238648307"/>
      <w:r w:rsidRPr="00FA4ECB">
        <w:rPr>
          <w:rFonts w:eastAsiaTheme="minorEastAsia"/>
          <w:lang w:val="en-US"/>
        </w:rPr>
        <w:t>Photoplethysmography</w:t>
      </w:r>
      <w:bookmarkEnd w:id="80"/>
    </w:p>
    <w:p w14:paraId="095D000D" w14:textId="77777777" w:rsidR="009E2399" w:rsidRPr="00FA4ECB" w:rsidRDefault="00D652C3">
      <w:pPr>
        <w:pStyle w:val="Heading3"/>
        <w:numPr>
          <w:ilvl w:val="2"/>
          <w:numId w:val="2"/>
        </w:numPr>
        <w:rPr>
          <w:rFonts w:ascii="Times New Roman" w:eastAsiaTheme="minorEastAsia" w:hAnsi="Times New Roman" w:cs="Times New Roman"/>
          <w:b w:val="0"/>
        </w:rPr>
      </w:pPr>
      <w:bookmarkStart w:id="81" w:name="_Toc238648308"/>
      <w:r w:rsidRPr="00FA4ECB">
        <w:rPr>
          <w:rFonts w:ascii="Times New Roman" w:eastAsiaTheme="minorEastAsia" w:hAnsi="Times New Roman" w:cs="Times New Roman" w:hint="eastAsia"/>
          <w:b w:val="0"/>
        </w:rPr>
        <w:t xml:space="preserve">Definition and </w:t>
      </w:r>
      <w:r w:rsidRPr="00FA4ECB">
        <w:rPr>
          <w:rFonts w:ascii="Times New Roman" w:eastAsiaTheme="minorEastAsia" w:hAnsi="Times New Roman" w:cs="Times New Roman"/>
          <w:b w:val="0"/>
        </w:rPr>
        <w:t>Optical Principles</w:t>
      </w:r>
      <w:bookmarkEnd w:id="81"/>
    </w:p>
    <w:p w14:paraId="4FD7B615" w14:textId="7F4BDA02" w:rsidR="009E2399" w:rsidRDefault="00D652C3" w:rsidP="00296E69">
      <w:pPr>
        <w:pStyle w:val="Text"/>
        <w:spacing w:after="156"/>
        <w:jc w:val="left"/>
        <w:rPr>
          <w:rFonts w:eastAsiaTheme="minorEastAsia"/>
        </w:rPr>
      </w:pPr>
      <w:r>
        <w:t xml:space="preserve">Photoplethysmography (PPG) is a non-invasive </w:t>
      </w:r>
      <w:r w:rsidR="006C3454">
        <w:t xml:space="preserve">optical </w:t>
      </w:r>
      <w:r>
        <w:t>method used to measure changes in blood volume within the cutaneous microvascular bed; the method is based on the optical properties (such as absorption, scattering, and transmission characteristics) of human tissue</w:t>
      </w:r>
      <w:r w:rsidR="006C3454">
        <w:t xml:space="preserve">, including the absorption, scattering, and transmission of light </w:t>
      </w:r>
      <w:r>
        <w:t>at specific wavelengths</w:t>
      </w:r>
      <w:bookmarkStart w:id="82" w:name="ZOTERO_BREF_kaCwtOMcEIId"/>
      <w:r w:rsidR="0067781E">
        <w:rPr>
          <w:rFonts w:eastAsiaTheme="minorEastAsia" w:hint="eastAsia"/>
        </w:rPr>
        <w:t xml:space="preserve"> </w:t>
      </w:r>
      <w:r w:rsidR="0067781E" w:rsidRPr="0067781E">
        <w:t>(</w:t>
      </w:r>
      <w:hyperlink w:anchor="ref_Challoner_1974" w:history="1">
        <w:r w:rsidR="0067781E" w:rsidRPr="009136B8">
          <w:rPr>
            <w:rStyle w:val="Hyperlink"/>
            <w:color w:val="000000"/>
            <w:u w:val="none"/>
          </w:rPr>
          <w:t>Challoner and Ramsay 1974</w:t>
        </w:r>
      </w:hyperlink>
      <w:r w:rsidR="0067781E" w:rsidRPr="0067781E">
        <w:t>)</w:t>
      </w:r>
      <w:bookmarkEnd w:id="82"/>
      <w:r>
        <w:t>.</w:t>
      </w:r>
      <w:r>
        <w:rPr>
          <w:rFonts w:eastAsiaTheme="minorEastAsia" w:hint="eastAsia"/>
        </w:rPr>
        <w:t xml:space="preserve"> </w:t>
      </w:r>
      <w:r>
        <w:t xml:space="preserve">An emitter illuminates tissue and a photodetector records light that has passed through or returned from it. Absorption by chromophores, scattering by tissue structures, </w:t>
      </w:r>
      <w:r w:rsidR="006C3454">
        <w:t xml:space="preserve">optical </w:t>
      </w:r>
      <w:r>
        <w:t xml:space="preserve">path length, detector sensitivity, ambient light, geometry, and electronics all contribute to the recorded </w:t>
      </w:r>
      <w:r w:rsidR="006C3454">
        <w:t>signal</w:t>
      </w:r>
      <w:r>
        <w:t>. The commonly used term blood-volume pulse is therefore a useful physiological description rather than a complete physical model. The measured waveform</w:t>
      </w:r>
      <w:r w:rsidR="006C3454">
        <w:t xml:space="preserve"> results from an </w:t>
      </w:r>
      <w:r>
        <w:t xml:space="preserve">interaction </w:t>
      </w:r>
      <w:r w:rsidR="006C3454">
        <w:t xml:space="preserve">between the instrument and tissue, and its characteristics </w:t>
      </w:r>
      <w:r>
        <w:t xml:space="preserve">whose meaning depend on wavelength, site, </w:t>
      </w:r>
      <w:r w:rsidR="006C3454">
        <w:t xml:space="preserve">contact </w:t>
      </w:r>
      <w:r>
        <w:t>pressure, and processing</w:t>
      </w:r>
      <w:r w:rsidR="0067781E">
        <w:rPr>
          <w:rFonts w:eastAsiaTheme="minorEastAsia" w:hint="eastAsia"/>
        </w:rPr>
        <w:t xml:space="preserve"> </w:t>
      </w:r>
      <w:bookmarkStart w:id="83" w:name="ZOTERO_BREF_EHupaMutnqR7"/>
      <w:r w:rsidR="0067781E" w:rsidRPr="0067781E">
        <w:t>(</w:t>
      </w:r>
      <w:hyperlink w:anchor="ref_Park_2022_2" w:history="1">
        <w:r w:rsidR="0067781E" w:rsidRPr="009136B8">
          <w:rPr>
            <w:rStyle w:val="Hyperlink"/>
            <w:color w:val="000000"/>
            <w:u w:val="none"/>
          </w:rPr>
          <w:t>Park et al. 2022</w:t>
        </w:r>
        <w:r w:rsidR="0072418B" w:rsidRPr="009136B8">
          <w:rPr>
            <w:rStyle w:val="Hyperlink"/>
            <w:rFonts w:eastAsiaTheme="minorEastAsia"/>
            <w:color w:val="000000"/>
            <w:u w:val="none"/>
          </w:rPr>
          <w:t>b</w:t>
        </w:r>
      </w:hyperlink>
      <w:r w:rsidR="0067781E" w:rsidRPr="0067781E">
        <w:t>)</w:t>
      </w:r>
      <w:bookmarkEnd w:id="83"/>
      <w:r>
        <w:t>.</w:t>
      </w:r>
    </w:p>
    <w:p w14:paraId="217128C9" w14:textId="477408A2" w:rsidR="009E2399" w:rsidRDefault="00D652C3" w:rsidP="0058553D">
      <w:pPr>
        <w:pStyle w:val="Text"/>
        <w:spacing w:after="156"/>
        <w:jc w:val="left"/>
      </w:pPr>
      <w:r>
        <w:rPr>
          <w:rFonts w:eastAsiaTheme="minorEastAsia"/>
          <w:i/>
          <w:iCs/>
        </w:rPr>
        <w:fldChar w:fldCharType="begin"/>
      </w:r>
      <w:r>
        <w:rPr>
          <w:i/>
          <w:iCs/>
        </w:rPr>
        <w:instrText xml:space="preserve"> REF _Ref237268955 \h </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390882" w:rsidRPr="00390882">
        <w:rPr>
          <w:i/>
          <w:iCs/>
        </w:rPr>
        <w:t>Figure 4</w:t>
      </w:r>
      <w:r>
        <w:rPr>
          <w:rFonts w:eastAsiaTheme="minorEastAsia"/>
          <w:i/>
          <w:iCs/>
        </w:rPr>
        <w:fldChar w:fldCharType="end"/>
      </w:r>
      <w:r>
        <w:rPr>
          <w:rFonts w:eastAsiaTheme="minorEastAsia" w:hint="eastAsia"/>
        </w:rPr>
        <w:t xml:space="preserve"> shows </w:t>
      </w:r>
      <w:r w:rsidR="006C3454">
        <w:rPr>
          <w:rFonts w:eastAsiaTheme="minorEastAsia"/>
        </w:rPr>
        <w:t>the two</w:t>
      </w:r>
      <w:r w:rsidR="006C3454">
        <w:rPr>
          <w:rFonts w:eastAsiaTheme="minorEastAsia" w:hint="eastAsia"/>
        </w:rPr>
        <w:t xml:space="preserve"> </w:t>
      </w:r>
      <w:r>
        <w:rPr>
          <w:rFonts w:eastAsiaTheme="minorEastAsia" w:hint="eastAsia"/>
        </w:rPr>
        <w:t xml:space="preserve">main </w:t>
      </w:r>
      <w:r>
        <w:rPr>
          <w:rFonts w:eastAsiaTheme="minorEastAsia"/>
        </w:rPr>
        <w:t>configurations</w:t>
      </w:r>
      <w:r>
        <w:rPr>
          <w:rFonts w:eastAsiaTheme="minorEastAsia" w:hint="eastAsia"/>
        </w:rPr>
        <w:t xml:space="preserve"> </w:t>
      </w:r>
      <w:r w:rsidR="006C3454">
        <w:rPr>
          <w:rFonts w:eastAsiaTheme="minorEastAsia"/>
        </w:rPr>
        <w:t>used for</w:t>
      </w:r>
      <w:r w:rsidR="006C3454">
        <w:rPr>
          <w:rFonts w:eastAsiaTheme="minorEastAsia" w:hint="eastAsia"/>
        </w:rPr>
        <w:t xml:space="preserve"> </w:t>
      </w:r>
      <w:r>
        <w:rPr>
          <w:rFonts w:eastAsiaTheme="minorEastAsia" w:hint="eastAsia"/>
        </w:rPr>
        <w:t xml:space="preserve">PPG measurement. </w:t>
      </w:r>
      <w:r>
        <w:t xml:space="preserve">Transmission PPG places tissue between the emitter and detector, as in many finger or earlobe clips. Reflectance PPG places </w:t>
      </w:r>
      <w:r w:rsidR="006C3454">
        <w:t xml:space="preserve">the emitter and detector </w:t>
      </w:r>
      <w:r>
        <w:t>on the same surface and measure</w:t>
      </w:r>
      <w:r w:rsidR="006C3454">
        <w:t>s</w:t>
      </w:r>
      <w:r>
        <w:t xml:space="preserve"> backscattered light, enabling </w:t>
      </w:r>
      <w:r w:rsidR="006C3454">
        <w:t xml:space="preserve">measurements at sites such as the </w:t>
      </w:r>
      <w:r>
        <w:t xml:space="preserve">wrist, forehead, chest, or fingertip. Transmission </w:t>
      </w:r>
      <w:r w:rsidR="006C3454">
        <w:t xml:space="preserve">PPG </w:t>
      </w:r>
      <w:r>
        <w:t>can provide a strong pulsatile signal at thin peripheral sites</w:t>
      </w:r>
      <w:r w:rsidR="003B16A4">
        <w:rPr>
          <w:rFonts w:eastAsiaTheme="minorEastAsia" w:hint="eastAsia"/>
        </w:rPr>
        <w:t xml:space="preserve"> </w:t>
      </w:r>
      <w:bookmarkStart w:id="84" w:name="ZOTERO_BREF_y2Iw0mzl0JMg"/>
      <w:r w:rsidR="003B16A4" w:rsidRPr="003B16A4">
        <w:t>(</w:t>
      </w:r>
      <w:hyperlink w:anchor="ref_Li_2018" w:history="1">
        <w:r w:rsidR="003B16A4" w:rsidRPr="009136B8">
          <w:rPr>
            <w:rStyle w:val="Hyperlink"/>
            <w:color w:val="000000"/>
            <w:u w:val="none"/>
          </w:rPr>
          <w:t>Li et al. 2018</w:t>
        </w:r>
      </w:hyperlink>
      <w:r w:rsidR="003B16A4" w:rsidRPr="003B16A4">
        <w:t>)</w:t>
      </w:r>
      <w:bookmarkEnd w:id="84"/>
      <w:r>
        <w:t xml:space="preserve">, whereas reflectance </w:t>
      </w:r>
      <w:r w:rsidR="006C3454">
        <w:t xml:space="preserve">PPG enables greater </w:t>
      </w:r>
      <w:r>
        <w:t>flexib</w:t>
      </w:r>
      <w:r w:rsidR="006C3454">
        <w:t>ility</w:t>
      </w:r>
      <w:r>
        <w:t xml:space="preserve"> </w:t>
      </w:r>
      <w:r w:rsidR="006C3454">
        <w:t xml:space="preserve">in </w:t>
      </w:r>
      <w:r>
        <w:t>wearable</w:t>
      </w:r>
      <w:r w:rsidR="006C3454">
        <w:t xml:space="preserve"> sensor placement and</w:t>
      </w:r>
      <w:r>
        <w:t xml:space="preserve"> geometry. Neither </w:t>
      </w:r>
      <w:r w:rsidR="006C3454">
        <w:t xml:space="preserve">configuration </w:t>
      </w:r>
      <w:r>
        <w:t>is universally superior: optical path, attachment stability, perfusion, comfort, motion, and</w:t>
      </w:r>
      <w:r w:rsidR="006C3454">
        <w:t xml:space="preserve"> the</w:t>
      </w:r>
      <w:r>
        <w:t xml:space="preserve"> intended </w:t>
      </w:r>
      <w:r w:rsidR="006C3454">
        <w:t xml:space="preserve">measurement </w:t>
      </w:r>
      <w:r>
        <w:t xml:space="preserve">determine performance. </w:t>
      </w:r>
      <w:r w:rsidR="006C3454">
        <w:t xml:space="preserve">Signals or models obtained using one measurement configuration should not automatically </w:t>
      </w:r>
      <w:r>
        <w:t>be assumed to transfer to another</w:t>
      </w:r>
      <w:r w:rsidR="006C3454">
        <w:t>,</w:t>
      </w:r>
      <w:r>
        <w:t xml:space="preserve"> because waveform</w:t>
      </w:r>
      <w:r w:rsidR="006C3454">
        <w:t xml:space="preserve"> characteristics</w:t>
      </w:r>
      <w:r>
        <w:t xml:space="preserve"> and </w:t>
      </w:r>
      <w:r w:rsidR="006C3454">
        <w:t>artefact</w:t>
      </w:r>
      <w:r>
        <w:t>-generating mechanisms may differ</w:t>
      </w:r>
      <w:bookmarkStart w:id="85" w:name="ZOTERO_BREF_T8obOSbKd1mJ"/>
      <w:r w:rsidR="002B00BF">
        <w:rPr>
          <w:rFonts w:eastAsiaTheme="minorEastAsia" w:hint="eastAsia"/>
        </w:rPr>
        <w:t xml:space="preserve"> </w:t>
      </w:r>
      <w:r w:rsidR="002B00BF" w:rsidRPr="002B00BF">
        <w:t>(</w:t>
      </w:r>
      <w:hyperlink w:anchor="ref_Charlton_2023" w:history="1">
        <w:r w:rsidR="002B00BF" w:rsidRPr="009136B8">
          <w:rPr>
            <w:rStyle w:val="Hyperlink"/>
            <w:color w:val="000000"/>
            <w:u w:val="none"/>
          </w:rPr>
          <w:t>Charlton et al. 2023</w:t>
        </w:r>
      </w:hyperlink>
      <w:r w:rsidR="002B00BF" w:rsidRPr="002B00BF">
        <w:t>)</w:t>
      </w:r>
      <w:bookmarkEnd w:id="85"/>
      <w:r>
        <w:t>.</w:t>
      </w:r>
    </w:p>
    <w:p w14:paraId="1902E13A" w14:textId="77777777" w:rsidR="0058553D" w:rsidRDefault="0058553D" w:rsidP="006E406D">
      <w:pPr>
        <w:pStyle w:val="Text"/>
        <w:spacing w:after="156"/>
        <w:jc w:val="left"/>
        <w:rPr>
          <w:rFonts w:eastAsiaTheme="minorEastAsia"/>
        </w:rPr>
      </w:pPr>
    </w:p>
    <w:p w14:paraId="0D3662BE" w14:textId="77777777" w:rsidR="009E2399" w:rsidRDefault="00D652C3">
      <w:pPr>
        <w:pStyle w:val="Text"/>
        <w:keepNext/>
        <w:spacing w:after="156"/>
      </w:pPr>
      <w:r>
        <w:rPr>
          <w:noProof/>
        </w:rPr>
        <w:drawing>
          <wp:inline distT="0" distB="0" distL="0" distR="0" wp14:anchorId="202779D3" wp14:editId="257952F8">
            <wp:extent cx="5759450" cy="1166495"/>
            <wp:effectExtent l="0" t="0" r="0" b="0"/>
            <wp:docPr id="18547149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14908" name="Grafik 1"/>
                    <pic:cNvPicPr>
                      <a:picLocks noChangeAspect="1"/>
                    </pic:cNvPicPr>
                  </pic:nvPicPr>
                  <pic:blipFill>
                    <a:blip r:embed="rId16"/>
                    <a:stretch>
                      <a:fillRect/>
                    </a:stretch>
                  </pic:blipFill>
                  <pic:spPr>
                    <a:xfrm>
                      <a:off x="0" y="0"/>
                      <a:ext cx="5759450" cy="1166495"/>
                    </a:xfrm>
                    <a:prstGeom prst="rect">
                      <a:avLst/>
                    </a:prstGeom>
                  </pic:spPr>
                </pic:pic>
              </a:graphicData>
            </a:graphic>
          </wp:inline>
        </w:drawing>
      </w:r>
    </w:p>
    <w:p w14:paraId="7A76BD94" w14:textId="35CDE6D4" w:rsidR="009E2399" w:rsidRDefault="00D652C3">
      <w:pPr>
        <w:pStyle w:val="Beschriftung"/>
        <w:rPr>
          <w:rFonts w:eastAsiaTheme="minorEastAsia"/>
        </w:rPr>
      </w:pPr>
      <w:bookmarkStart w:id="86" w:name="_Ref237268955"/>
      <w:bookmarkStart w:id="87" w:name="_Toc238648238"/>
      <w:r>
        <w:t xml:space="preserve">Figure </w:t>
      </w:r>
      <w:fldSimple w:instr=" SEQ Figure \* ARABIC ">
        <w:r w:rsidR="00390882">
          <w:rPr>
            <w:noProof/>
          </w:rPr>
          <w:t>4</w:t>
        </w:r>
      </w:fldSimple>
      <w:bookmarkEnd w:id="86"/>
      <w:r>
        <w:rPr>
          <w:rFonts w:hint="eastAsia"/>
        </w:rPr>
        <w:t xml:space="preserve"> C</w:t>
      </w:r>
      <w:r>
        <w:t>onfiguration for photoplethysmography measurement: (A) transmissive type and (B) reflective type</w:t>
      </w:r>
      <w:r w:rsidR="00557B9F">
        <w:rPr>
          <w:rFonts w:hint="eastAsia"/>
        </w:rPr>
        <w:t xml:space="preserve"> </w:t>
      </w:r>
      <w:bookmarkStart w:id="88" w:name="ZOTERO_BREF_enfKwviPHsN9"/>
      <w:r w:rsidR="00557B9F" w:rsidRPr="00557B9F">
        <w:rPr>
          <w:rFonts w:ascii="等线 Light" w:eastAsia="等线 Light" w:hAnsi="等线 Light"/>
        </w:rPr>
        <w:t>(</w:t>
      </w:r>
      <w:hyperlink w:anchor="ref_Park_2022" w:history="1">
        <w:r w:rsidR="00557B9F" w:rsidRPr="009136B8">
          <w:rPr>
            <w:rStyle w:val="Hyperlink"/>
            <w:rFonts w:ascii="等线 Light" w:eastAsia="等线 Light" w:hAnsi="等线 Light"/>
            <w:color w:val="000000"/>
            <w:u w:val="none"/>
          </w:rPr>
          <w:t>Park et al. 2022a</w:t>
        </w:r>
      </w:hyperlink>
      <w:r w:rsidR="00557B9F" w:rsidRPr="00557B9F">
        <w:rPr>
          <w:rFonts w:ascii="等线 Light" w:eastAsia="等线 Light" w:hAnsi="等线 Light"/>
        </w:rPr>
        <w:t>)</w:t>
      </w:r>
      <w:bookmarkEnd w:id="88"/>
      <w:r>
        <w:t>.</w:t>
      </w:r>
      <w:bookmarkEnd w:id="87"/>
    </w:p>
    <w:p w14:paraId="5F3E13C3" w14:textId="77777777" w:rsidR="0058553D" w:rsidRDefault="0058553D" w:rsidP="0058553D">
      <w:pPr>
        <w:pStyle w:val="Text"/>
        <w:spacing w:after="156"/>
        <w:jc w:val="left"/>
      </w:pPr>
    </w:p>
    <w:p w14:paraId="3853DD90" w14:textId="737A144F" w:rsidR="009E2399" w:rsidRPr="007E0BC9" w:rsidRDefault="00D652C3" w:rsidP="00296E69">
      <w:pPr>
        <w:pStyle w:val="Text"/>
        <w:spacing w:after="156"/>
        <w:jc w:val="left"/>
        <w:rPr>
          <w:rFonts w:eastAsiaTheme="minorEastAsia"/>
        </w:rPr>
      </w:pPr>
      <w:r>
        <w:t xml:space="preserve">The raw detector output is often described as </w:t>
      </w:r>
      <w:r w:rsidR="00453F45">
        <w:t xml:space="preserve">comprising </w:t>
      </w:r>
      <w:r>
        <w:t>a slowly varying component and a pulsatile component. The slowly varying</w:t>
      </w:r>
      <w:r w:rsidR="00453F45">
        <w:t xml:space="preserve"> component</w:t>
      </w:r>
      <w:r>
        <w:t xml:space="preserve"> reflects average absorption, tissue contact, venous volume, ambient </w:t>
      </w:r>
      <w:r w:rsidR="00453F45">
        <w:t xml:space="preserve">light </w:t>
      </w:r>
      <w:r>
        <w:t>contribution</w:t>
      </w:r>
      <w:r w:rsidR="00453F45">
        <w:t>s</w:t>
      </w:r>
      <w:r>
        <w:t>, and instrument gain</w:t>
      </w:r>
      <w:r w:rsidR="00453F45">
        <w:t>. In contrast,</w:t>
      </w:r>
      <w:r>
        <w:t xml:space="preserve"> the pulsatile component reflects cardiac-related </w:t>
      </w:r>
      <w:r w:rsidR="00453F45">
        <w:t xml:space="preserve">variations </w:t>
      </w:r>
      <w:r>
        <w:t xml:space="preserve">superimposed on that level. The ratio between these components is not a universal physiological constant because both are </w:t>
      </w:r>
      <w:r w:rsidR="00453F45">
        <w:t xml:space="preserve">influenced </w:t>
      </w:r>
      <w:r>
        <w:t xml:space="preserve">by </w:t>
      </w:r>
      <w:r w:rsidR="00453F45">
        <w:t xml:space="preserve">sensor </w:t>
      </w:r>
      <w:r>
        <w:t xml:space="preserve">placement and electronics. Centering or per-window scaling </w:t>
      </w:r>
      <w:r w:rsidR="00453F45">
        <w:t xml:space="preserve">may facilitate </w:t>
      </w:r>
      <w:r>
        <w:t xml:space="preserve">numerical analysis but removes </w:t>
      </w:r>
      <w:r w:rsidR="00453F45">
        <w:t xml:space="preserve">information about the </w:t>
      </w:r>
      <w:r>
        <w:t xml:space="preserve">absolute level and amplitude. Any amplitude-dependent interpretation therefore requires access to </w:t>
      </w:r>
      <w:r w:rsidR="00453F45">
        <w:t xml:space="preserve">unnormalized signal </w:t>
      </w:r>
      <w:r>
        <w:t xml:space="preserve">values, known gain, and a stable acquisition geometry </w:t>
      </w:r>
      <w:bookmarkStart w:id="89" w:name="ZOTERO_BREF_1mB9YyFwVzjC"/>
      <w:r w:rsidR="007E0BC9" w:rsidRPr="007E0BC9">
        <w:t>(</w:t>
      </w:r>
      <w:hyperlink w:anchor="ref_Charlton_2023" w:history="1">
        <w:r w:rsidR="007E0BC9" w:rsidRPr="009136B8">
          <w:rPr>
            <w:rStyle w:val="Hyperlink"/>
            <w:color w:val="000000"/>
            <w:u w:val="none"/>
          </w:rPr>
          <w:t>Charlton et al. 2023</w:t>
        </w:r>
      </w:hyperlink>
      <w:r w:rsidR="007E0BC9" w:rsidRPr="007E0BC9">
        <w:t>)</w:t>
      </w:r>
      <w:bookmarkEnd w:id="89"/>
      <w:r w:rsidR="007E0BC9">
        <w:rPr>
          <w:rFonts w:eastAsiaTheme="minorEastAsia" w:hint="eastAsia"/>
        </w:rPr>
        <w:t>.</w:t>
      </w:r>
    </w:p>
    <w:p w14:paraId="0467AE77" w14:textId="57B422FA" w:rsidR="009E2399" w:rsidRPr="005F2501" w:rsidRDefault="00D652C3" w:rsidP="00296E69">
      <w:pPr>
        <w:pStyle w:val="Text"/>
        <w:spacing w:after="156"/>
        <w:jc w:val="left"/>
        <w:rPr>
          <w:rFonts w:eastAsiaTheme="minorEastAsia"/>
        </w:rPr>
      </w:pPr>
      <w:r>
        <w:t xml:space="preserve">Wavelength </w:t>
      </w:r>
      <w:r w:rsidR="00453F45">
        <w:t xml:space="preserve">influences optical </w:t>
      </w:r>
      <w:r>
        <w:t>penetration</w:t>
      </w:r>
      <w:r w:rsidR="00453F45">
        <w:t xml:space="preserve"> depth</w:t>
      </w:r>
      <w:r>
        <w:t>, absorption contrast, and sensitivity to tissue composition. Green light is strongly absorbed by haemoglobin and is common</w:t>
      </w:r>
      <w:r w:rsidR="00453F45">
        <w:t>ly used</w:t>
      </w:r>
      <w:r>
        <w:t xml:space="preserve"> in wrist</w:t>
      </w:r>
      <w:r w:rsidR="00453F45">
        <w:t>-worn</w:t>
      </w:r>
      <w:r>
        <w:t xml:space="preserve"> devices; </w:t>
      </w:r>
      <w:r w:rsidR="00453F45">
        <w:t xml:space="preserve">whereas </w:t>
      </w:r>
      <w:r>
        <w:t xml:space="preserve">red and near-infrared light penetrate more deeply and form the basis of pulse oximetry. Multiple wavelengths can provide complementary </w:t>
      </w:r>
      <w:r w:rsidR="000D4E48">
        <w:t>optical information</w:t>
      </w:r>
      <w:r>
        <w:t xml:space="preserve">, but </w:t>
      </w:r>
      <w:r w:rsidR="000D4E48">
        <w:t xml:space="preserve">the use of multiple wavelengths </w:t>
      </w:r>
      <w:r>
        <w:t xml:space="preserve">alone does not </w:t>
      </w:r>
      <w:r w:rsidR="000D4E48">
        <w:t xml:space="preserve">constitute </w:t>
      </w:r>
      <w:r>
        <w:t>a calibrated measurement</w:t>
      </w:r>
      <w:r w:rsidR="000D4E48">
        <w:t xml:space="preserve"> of arterial oxygen saturation</w:t>
      </w:r>
      <w:r>
        <w:t>. Pulse oximetry requires a ratio-of-ratios</w:t>
      </w:r>
      <w:r w:rsidR="000D4E48">
        <w:t xml:space="preserve"> approach</w:t>
      </w:r>
      <w:r>
        <w:t xml:space="preserve">, device calibration, adequate pulsatility, and assumptions </w:t>
      </w:r>
      <w:r w:rsidR="000D4E48">
        <w:t xml:space="preserve">regarding </w:t>
      </w:r>
      <w:r>
        <w:t xml:space="preserve">dyshemoglobins and </w:t>
      </w:r>
      <w:r w:rsidR="000D4E48">
        <w:t xml:space="preserve">measurement </w:t>
      </w:r>
      <w:r>
        <w:t xml:space="preserve">conditions. </w:t>
      </w:r>
      <w:bookmarkStart w:id="90" w:name="ZOTERO_BREF_NDCafH6K8dkq"/>
      <w:r w:rsidR="005F2501" w:rsidRPr="005F2501">
        <w:t>(</w:t>
      </w:r>
      <w:hyperlink w:anchor="ref_Nitzan_2014" w:history="1">
        <w:r w:rsidR="005F2501" w:rsidRPr="009136B8">
          <w:rPr>
            <w:rStyle w:val="Hyperlink"/>
            <w:color w:val="000000"/>
            <w:u w:val="none"/>
          </w:rPr>
          <w:t>Nitzan et al. 2014</w:t>
        </w:r>
      </w:hyperlink>
      <w:r w:rsidR="005F2501" w:rsidRPr="005F2501">
        <w:t>)</w:t>
      </w:r>
      <w:bookmarkEnd w:id="90"/>
      <w:r w:rsidR="005F2501">
        <w:rPr>
          <w:rFonts w:eastAsiaTheme="minorEastAsia" w:hint="eastAsia"/>
        </w:rPr>
        <w:t>.</w:t>
      </w:r>
    </w:p>
    <w:p w14:paraId="189CB3D8" w14:textId="77777777" w:rsidR="009E2399" w:rsidRPr="00362473" w:rsidRDefault="00D652C3" w:rsidP="006E406D">
      <w:pPr>
        <w:pStyle w:val="Heading3"/>
        <w:numPr>
          <w:ilvl w:val="2"/>
          <w:numId w:val="2"/>
        </w:numPr>
        <w:jc w:val="left"/>
        <w:rPr>
          <w:rFonts w:ascii="Times New Roman" w:eastAsiaTheme="minorEastAsia" w:hAnsi="Times New Roman" w:cs="Times New Roman"/>
          <w:b w:val="0"/>
          <w:bCs/>
        </w:rPr>
      </w:pPr>
      <w:bookmarkStart w:id="91" w:name="_Toc238648309"/>
      <w:r w:rsidRPr="00362473">
        <w:rPr>
          <w:rFonts w:ascii="Times New Roman" w:eastAsiaTheme="minorEastAsia" w:hAnsi="Times New Roman" w:cs="Times New Roman"/>
          <w:b w:val="0"/>
          <w:bCs/>
        </w:rPr>
        <w:t>Hardware and Acquisition</w:t>
      </w:r>
      <w:bookmarkEnd w:id="91"/>
    </w:p>
    <w:p w14:paraId="4EAC2A2D" w14:textId="2B9989C9" w:rsidR="009E2399" w:rsidRDefault="00D652C3" w:rsidP="000544DE">
      <w:pPr>
        <w:pStyle w:val="Text"/>
        <w:spacing w:after="156"/>
        <w:jc w:val="left"/>
      </w:pPr>
      <w:r>
        <w:t xml:space="preserve">A PPG sensor chain includes light emitters, current drivers, tissue coupling, a photodiode, transimpedance amplification, analogue filtering, ambient-light cancellation, analogue-to-digital conversion, timing control, and digital processing. LED current and detector gain determine </w:t>
      </w:r>
      <w:r w:rsidR="007C1CFF">
        <w:t xml:space="preserve">the available </w:t>
      </w:r>
      <w:r>
        <w:t xml:space="preserve">dynamic range but can also </w:t>
      </w:r>
      <w:r w:rsidR="007C1CFF">
        <w:t xml:space="preserve">contribute to signal </w:t>
      </w:r>
      <w:r>
        <w:t xml:space="preserve">clipping or </w:t>
      </w:r>
      <w:r w:rsidR="007C1CFF">
        <w:t xml:space="preserve">amplify </w:t>
      </w:r>
      <w:r>
        <w:t>noise</w:t>
      </w:r>
      <w:r w:rsidR="007C1CFF">
        <w:t xml:space="preserve"> when improperly configured</w:t>
      </w:r>
      <w:r>
        <w:t xml:space="preserve">. </w:t>
      </w:r>
      <w:r w:rsidR="007C1CFF">
        <w:t xml:space="preserve">Nominal </w:t>
      </w:r>
      <w:r w:rsidR="007C1CFF" w:rsidRPr="007C1CFF">
        <w:t xml:space="preserve">analogue-to-digital converter resolution </w:t>
      </w:r>
      <w:r>
        <w:t xml:space="preserve">in bits does not equal effective physiological resolution when noise, saturation, or optical coupling </w:t>
      </w:r>
      <w:r w:rsidR="007C1CFF">
        <w:t>are limiting factors</w:t>
      </w:r>
      <w:r>
        <w:t xml:space="preserve">. Internal averaging improves random-noise suppression at the cost of temporal bandwidth. To reproduce </w:t>
      </w:r>
      <w:r w:rsidR="007C1CFF">
        <w:t xml:space="preserve">the acquisition conditions of </w:t>
      </w:r>
      <w:r>
        <w:t xml:space="preserve">a recording, hardware identity, firmware, wavelengths, </w:t>
      </w:r>
      <w:r w:rsidR="007C1CFF">
        <w:t xml:space="preserve">LED </w:t>
      </w:r>
      <w:r>
        <w:t>current and gain settings, sampling rate, averaging, filter configuration, and channel units must be known</w:t>
      </w:r>
      <w:r w:rsidR="00B702BC">
        <w:rPr>
          <w:rFonts w:eastAsiaTheme="minorEastAsia" w:hint="eastAsia"/>
        </w:rPr>
        <w:t xml:space="preserve"> </w:t>
      </w:r>
      <w:bookmarkStart w:id="92" w:name="ZOTERO_BREF_GrWCQRkHw9ol"/>
      <w:r w:rsidR="00B702BC" w:rsidRPr="00B702BC">
        <w:t>(</w:t>
      </w:r>
      <w:hyperlink w:anchor="ref_Charlton_2022" w:history="1">
        <w:r w:rsidR="00B702BC" w:rsidRPr="009136B8">
          <w:rPr>
            <w:rStyle w:val="Hyperlink"/>
            <w:color w:val="000000"/>
            <w:u w:val="none"/>
          </w:rPr>
          <w:t>Charlton</w:t>
        </w:r>
        <w:r w:rsidR="00B702BC" w:rsidRPr="009136B8">
          <w:rPr>
            <w:rStyle w:val="Hyperlink"/>
            <w:rFonts w:eastAsiaTheme="minorEastAsia"/>
            <w:color w:val="000000"/>
            <w:u w:val="none"/>
          </w:rPr>
          <w:t xml:space="preserve"> et al.</w:t>
        </w:r>
        <w:r w:rsidR="00B702BC" w:rsidRPr="009136B8">
          <w:rPr>
            <w:rStyle w:val="Hyperlink"/>
            <w:color w:val="000000"/>
            <w:u w:val="none"/>
          </w:rPr>
          <w:t xml:space="preserve"> 2022</w:t>
        </w:r>
      </w:hyperlink>
      <w:r w:rsidR="00B702BC" w:rsidRPr="00B702BC">
        <w:t>)</w:t>
      </w:r>
      <w:bookmarkEnd w:id="92"/>
      <w:r>
        <w:t>.</w:t>
      </w:r>
    </w:p>
    <w:p w14:paraId="3DDAEFD7" w14:textId="22F304A5" w:rsidR="009E2399" w:rsidRDefault="00D652C3" w:rsidP="000544DE">
      <w:pPr>
        <w:pStyle w:val="Text"/>
        <w:spacing w:after="156"/>
        <w:jc w:val="left"/>
      </w:pPr>
      <w:r>
        <w:t xml:space="preserve">Sampling converts a continuous, band-limited analogue signal into </w:t>
      </w:r>
      <w:r w:rsidR="007C1CFF">
        <w:t xml:space="preserve">a sequence of </w:t>
      </w:r>
      <w:r>
        <w:t xml:space="preserve">discrete values. Frequencies above half the sampling rate can alias into lower frequencies unless analogue anti-alias filtering </w:t>
      </w:r>
      <w:r w:rsidR="007C1CFF">
        <w:t xml:space="preserve">sufficiently attenuates </w:t>
      </w:r>
      <w:r>
        <w:t xml:space="preserve">them before conversion. A high nominal </w:t>
      </w:r>
      <w:r w:rsidR="007C1CFF">
        <w:t xml:space="preserve">sampling </w:t>
      </w:r>
      <w:r>
        <w:t>rate does not compensate for inadequate analogue bandwidth, clock instability, packet loss, or undocumented downsampling. Conversely, a</w:t>
      </w:r>
      <w:r w:rsidR="007C1CFF">
        <w:t xml:space="preserve"> sampling</w:t>
      </w:r>
      <w:r>
        <w:t xml:space="preserve"> rate far above the physiological bandwidth increases storage and computation without guaranteeing more information. The appropriate </w:t>
      </w:r>
      <w:r w:rsidR="007C1CFF">
        <w:t xml:space="preserve">sampling </w:t>
      </w:r>
      <w:r>
        <w:t xml:space="preserve">rate is determined by the fastest </w:t>
      </w:r>
      <w:r w:rsidR="007C1CFF">
        <w:t xml:space="preserve">signal feature </w:t>
      </w:r>
      <w:r>
        <w:t xml:space="preserve">or timing precision required, the anti-alias filter, </w:t>
      </w:r>
      <w:r w:rsidR="007C1CFF">
        <w:t>synchronisation requirements</w:t>
      </w:r>
      <w:r>
        <w:t xml:space="preserve">, </w:t>
      </w:r>
      <w:r w:rsidR="007C1CFF">
        <w:t>and computational constraints</w:t>
      </w:r>
      <w:r>
        <w:t xml:space="preserve">. Resampling </w:t>
      </w:r>
      <w:r w:rsidR="007C1CFF">
        <w:t xml:space="preserve">after acquisition </w:t>
      </w:r>
      <w:r>
        <w:t xml:space="preserve">cannot recover information </w:t>
      </w:r>
      <w:r w:rsidR="007C1CFF">
        <w:t>that was not captured during</w:t>
      </w:r>
      <w:r>
        <w:t xml:space="preserve"> acquisition</w:t>
      </w:r>
      <w:r w:rsidR="009D2EB4">
        <w:rPr>
          <w:rFonts w:eastAsiaTheme="minorEastAsia" w:hint="eastAsia"/>
        </w:rPr>
        <w:t xml:space="preserve"> </w:t>
      </w:r>
      <w:bookmarkStart w:id="93" w:name="ZOTERO_BREF_flMpbUJIJDAN"/>
      <w:r w:rsidR="009D2EB4" w:rsidRPr="009D2EB4">
        <w:t>(</w:t>
      </w:r>
      <w:hyperlink w:anchor="ref_Charlton_2022" w:history="1">
        <w:r w:rsidR="009D2EB4" w:rsidRPr="009136B8">
          <w:rPr>
            <w:rStyle w:val="Hyperlink"/>
            <w:color w:val="000000"/>
            <w:u w:val="none"/>
          </w:rPr>
          <w:t>Charlton et al. 2022</w:t>
        </w:r>
      </w:hyperlink>
      <w:r w:rsidR="009D2EB4" w:rsidRPr="009D2EB4">
        <w:t>)</w:t>
      </w:r>
      <w:bookmarkEnd w:id="93"/>
      <w:r>
        <w:t>.</w:t>
      </w:r>
    </w:p>
    <w:p w14:paraId="132FEFBD" w14:textId="5FDE926D" w:rsidR="009E2399" w:rsidRDefault="00D652C3" w:rsidP="000544DE">
      <w:pPr>
        <w:pStyle w:val="Text"/>
        <w:spacing w:after="156"/>
        <w:jc w:val="left"/>
      </w:pPr>
      <w:r>
        <w:t xml:space="preserve">Sensor site is </w:t>
      </w:r>
      <w:r w:rsidR="007C1CFF">
        <w:t xml:space="preserve">an important </w:t>
      </w:r>
      <w:r>
        <w:t xml:space="preserve">part of the measurement </w:t>
      </w:r>
      <w:r w:rsidR="007C1CFF">
        <w:t>configuration</w:t>
      </w:r>
      <w:r>
        <w:t xml:space="preserve">. Finger, wrist, earlobe, forehead, arm, and other sites differ in vascular anatomy, tissue thickness, temperature, perfusion, attachment, motion, and pulse transit time. These differences alter </w:t>
      </w:r>
      <w:r w:rsidR="007C1CFF">
        <w:t xml:space="preserve">signal </w:t>
      </w:r>
      <w:r>
        <w:t xml:space="preserve">amplitude, landmark visibility, and timing even </w:t>
      </w:r>
      <w:r w:rsidR="007C1CFF">
        <w:t xml:space="preserve">when </w:t>
      </w:r>
      <w:r>
        <w:t xml:space="preserve">similar </w:t>
      </w:r>
      <w:r w:rsidR="007C1CFF">
        <w:t xml:space="preserve">sensor </w:t>
      </w:r>
      <w:r>
        <w:t>electronics</w:t>
      </w:r>
      <w:r w:rsidR="007C1CFF">
        <w:t xml:space="preserve"> are used.</w:t>
      </w:r>
      <w:r>
        <w:t xml:space="preserve"> Quantitative comparisons show that waveform characteristics vary </w:t>
      </w:r>
      <w:r w:rsidR="007C1CFF">
        <w:t xml:space="preserve">substantially </w:t>
      </w:r>
      <w:r>
        <w:t xml:space="preserve">across </w:t>
      </w:r>
      <w:r w:rsidR="007C1CFF">
        <w:t xml:space="preserve">measurement </w:t>
      </w:r>
      <w:r>
        <w:t>sites</w:t>
      </w:r>
      <w:r w:rsidR="0029703E">
        <w:rPr>
          <w:rFonts w:eastAsiaTheme="minorEastAsia" w:hint="eastAsia"/>
        </w:rPr>
        <w:t xml:space="preserve"> </w:t>
      </w:r>
      <w:bookmarkStart w:id="94" w:name="ZOTERO_BREF_ePVc4M5j8Fnj"/>
      <w:r w:rsidR="0029703E" w:rsidRPr="0029703E">
        <w:t>(</w:t>
      </w:r>
      <w:hyperlink w:anchor="ref_Hartmann_2019" w:history="1">
        <w:r w:rsidR="0029703E" w:rsidRPr="009136B8">
          <w:rPr>
            <w:rStyle w:val="Hyperlink"/>
            <w:color w:val="000000"/>
            <w:u w:val="none"/>
          </w:rPr>
          <w:t>Hartmann et al. 2019</w:t>
        </w:r>
      </w:hyperlink>
      <w:r w:rsidR="0029703E" w:rsidRPr="0029703E">
        <w:t>)</w:t>
      </w:r>
      <w:bookmarkEnd w:id="94"/>
      <w:r>
        <w:t xml:space="preserve">. </w:t>
      </w:r>
      <w:r w:rsidR="007C1CFF">
        <w:t xml:space="preserve">Consequently, </w:t>
      </w:r>
      <w:r>
        <w:t>transfer</w:t>
      </w:r>
      <w:r w:rsidR="007C1CFF">
        <w:t xml:space="preserve">ring signal-processing methods or models between measurement sites represents a form of </w:t>
      </w:r>
      <w:r>
        <w:t>domain-shift: a detector, feature threshold, or classifier may require re</w:t>
      </w:r>
      <w:r w:rsidR="007C1CFF">
        <w:t>-evaluation</w:t>
      </w:r>
      <w:r>
        <w:t xml:space="preserve"> rather than </w:t>
      </w:r>
      <w:r w:rsidR="007C1CFF">
        <w:t>a simple</w:t>
      </w:r>
      <w:r>
        <w:t xml:space="preserve"> adjustment</w:t>
      </w:r>
      <w:r w:rsidR="007C1CFF">
        <w:t xml:space="preserve"> of signal scale</w:t>
      </w:r>
      <w:r>
        <w:t>.</w:t>
      </w:r>
    </w:p>
    <w:p w14:paraId="310CD6F7" w14:textId="502524E2" w:rsidR="009E2399" w:rsidRDefault="00D652C3" w:rsidP="000544DE">
      <w:pPr>
        <w:pStyle w:val="Text"/>
        <w:spacing w:after="156"/>
        <w:jc w:val="left"/>
      </w:pPr>
      <w:r>
        <w:t xml:space="preserve">Contact pressure </w:t>
      </w:r>
      <w:r w:rsidR="007C1CFF">
        <w:t xml:space="preserve">affects </w:t>
      </w:r>
      <w:r>
        <w:t xml:space="preserve">both optical coupling and local haemodynamics. Too little pressure </w:t>
      </w:r>
      <w:r w:rsidR="007C1CFF">
        <w:t xml:space="preserve">can increase susceptibility to </w:t>
      </w:r>
      <w:r>
        <w:t>motion and ambient-light leakage</w:t>
      </w:r>
      <w:r w:rsidR="007C1CFF">
        <w:t>, whereas</w:t>
      </w:r>
      <w:r>
        <w:t xml:space="preserve"> excessive pressure can compress vessels, alter perfusion, change waveform morphology, or </w:t>
      </w:r>
      <w:r w:rsidR="007C1CFF">
        <w:t xml:space="preserve">reduce </w:t>
      </w:r>
      <w:r>
        <w:t>pulsatility. The relation is nonlinear and depends on</w:t>
      </w:r>
      <w:r w:rsidR="007C1CFF">
        <w:t xml:space="preserve"> factors including</w:t>
      </w:r>
      <w:r>
        <w:t xml:space="preserve"> tissue </w:t>
      </w:r>
      <w:r w:rsidR="007C1CFF">
        <w:t xml:space="preserve">properties </w:t>
      </w:r>
      <w:r>
        <w:t xml:space="preserve">and sensor area. Controlled phantom </w:t>
      </w:r>
      <w:r w:rsidR="007C1CFF">
        <w:t xml:space="preserve">studies have demonstrated </w:t>
      </w:r>
      <w:r>
        <w:t xml:space="preserve">that reflectance PPG amplitude and </w:t>
      </w:r>
      <w:r w:rsidR="007C1CFF">
        <w:t xml:space="preserve">waveform characteristics </w:t>
      </w:r>
      <w:r>
        <w:t>vary with pressure</w:t>
      </w:r>
      <w:r w:rsidR="00A23EF2">
        <w:rPr>
          <w:rFonts w:eastAsiaTheme="minorEastAsia" w:hint="eastAsia"/>
        </w:rPr>
        <w:t xml:space="preserve"> </w:t>
      </w:r>
      <w:bookmarkStart w:id="95" w:name="ZOTERO_BREF_GbgLoc89I1yx"/>
      <w:r w:rsidR="00A23EF2" w:rsidRPr="00A23EF2">
        <w:t>(</w:t>
      </w:r>
      <w:hyperlink w:anchor="ref_May_2021" w:history="1">
        <w:r w:rsidR="00A23EF2" w:rsidRPr="009136B8">
          <w:rPr>
            <w:rStyle w:val="Hyperlink"/>
            <w:color w:val="000000"/>
            <w:u w:val="none"/>
          </w:rPr>
          <w:t>May et al. 2021</w:t>
        </w:r>
      </w:hyperlink>
      <w:r w:rsidR="00A23EF2" w:rsidRPr="00A23EF2">
        <w:t>)</w:t>
      </w:r>
      <w:bookmarkEnd w:id="95"/>
      <w:r>
        <w:t>. A wearable</w:t>
      </w:r>
      <w:r w:rsidR="007C1CFF">
        <w:t xml:space="preserve"> sensor and its</w:t>
      </w:r>
      <w:r>
        <w:t xml:space="preserve"> attachment </w:t>
      </w:r>
      <w:r w:rsidR="007C1CFF">
        <w:t xml:space="preserve">mechanism </w:t>
      </w:r>
      <w:r>
        <w:t xml:space="preserve">should therefore be described </w:t>
      </w:r>
      <w:r w:rsidR="007C1CFF">
        <w:t xml:space="preserve">in terms of </w:t>
      </w:r>
      <w:r>
        <w:t xml:space="preserve">its geometry and </w:t>
      </w:r>
      <w:r w:rsidR="007C1CFF">
        <w:t>method of fixation</w:t>
      </w:r>
      <w:r>
        <w:t>, and pressure variability should be considered when apparent</w:t>
      </w:r>
      <w:r w:rsidR="007C1CFF">
        <w:t xml:space="preserve"> between-group</w:t>
      </w:r>
      <w:r>
        <w:t xml:space="preserve"> differences could instead reflect</w:t>
      </w:r>
      <w:r w:rsidR="007C1CFF">
        <w:t xml:space="preserve"> sensor</w:t>
      </w:r>
      <w:r>
        <w:t xml:space="preserve"> fit or </w:t>
      </w:r>
      <w:r w:rsidR="007C1CFF">
        <w:t xml:space="preserve">application </w:t>
      </w:r>
      <w:r>
        <w:t>technique.</w:t>
      </w:r>
    </w:p>
    <w:p w14:paraId="549F8923" w14:textId="20BA1B16" w:rsidR="009E2399" w:rsidRDefault="00D652C3" w:rsidP="00F22FDF">
      <w:pPr>
        <w:pStyle w:val="Text"/>
        <w:spacing w:after="156"/>
        <w:jc w:val="left"/>
      </w:pPr>
      <w:r>
        <w:t xml:space="preserve">Skin </w:t>
      </w:r>
      <w:r w:rsidR="007C1CFF">
        <w:t xml:space="preserve">and tissue </w:t>
      </w:r>
      <w:r>
        <w:t xml:space="preserve">optical properties influence the </w:t>
      </w:r>
      <w:r w:rsidR="007C1CFF">
        <w:t xml:space="preserve">propagation of light between the </w:t>
      </w:r>
      <w:r>
        <w:t xml:space="preserve">emitter </w:t>
      </w:r>
      <w:r w:rsidR="007C1CFF">
        <w:t xml:space="preserve">and </w:t>
      </w:r>
      <w:r>
        <w:t xml:space="preserve">detector. Melanin, tissue thickness, blood content, </w:t>
      </w:r>
      <w:r w:rsidR="000E0547">
        <w:t>adipose tissue</w:t>
      </w:r>
      <w:r>
        <w:t xml:space="preserve">, tattoos, hair, scars, moisture, and nail products can affect </w:t>
      </w:r>
      <w:r w:rsidR="000E0547">
        <w:t xml:space="preserve">detected </w:t>
      </w:r>
      <w:r>
        <w:t>light</w:t>
      </w:r>
      <w:r w:rsidR="000E0547">
        <w:t xml:space="preserve"> intensity</w:t>
      </w:r>
      <w:r>
        <w:t xml:space="preserve"> and signal-to-noise ratio. Simulation work indicates that skin tone and adipose thickness can change optical sensor response in ways that depend on wavelength and geometry</w:t>
      </w:r>
      <w:bookmarkStart w:id="96" w:name="ZOTERO_BREF_logrrwyDSBmx"/>
      <w:r w:rsidR="00561E8A">
        <w:rPr>
          <w:rFonts w:eastAsiaTheme="minorEastAsia" w:hint="eastAsia"/>
        </w:rPr>
        <w:t xml:space="preserve"> </w:t>
      </w:r>
      <w:r w:rsidR="00561E8A" w:rsidRPr="00561E8A">
        <w:t>(</w:t>
      </w:r>
      <w:hyperlink w:anchor="ref_Ajmal_2021" w:history="1">
        <w:r w:rsidR="00561E8A" w:rsidRPr="009136B8">
          <w:rPr>
            <w:rStyle w:val="Hyperlink"/>
            <w:color w:val="000000"/>
            <w:u w:val="none"/>
          </w:rPr>
          <w:t>Ajmal et al. 2021</w:t>
        </w:r>
      </w:hyperlink>
      <w:r w:rsidR="00561E8A" w:rsidRPr="00561E8A">
        <w:t>)</w:t>
      </w:r>
      <w:bookmarkEnd w:id="96"/>
      <w:r>
        <w:t xml:space="preserve">. </w:t>
      </w:r>
      <w:r w:rsidR="000E0547">
        <w:t>Such effects cannot be assumed to be fully corrected through signal normalisation alone. Robust evaluation therefore</w:t>
      </w:r>
      <w:r>
        <w:t xml:space="preserve"> requires </w:t>
      </w:r>
      <w:r w:rsidR="000E0547">
        <w:t xml:space="preserve">appropriate </w:t>
      </w:r>
      <w:r>
        <w:t xml:space="preserve">representation </w:t>
      </w:r>
      <w:r w:rsidR="000E0547">
        <w:t xml:space="preserve">of </w:t>
      </w:r>
      <w:r>
        <w:t xml:space="preserve">relevant skin </w:t>
      </w:r>
      <w:r w:rsidR="000E0547">
        <w:t xml:space="preserve">and tissue </w:t>
      </w:r>
      <w:r>
        <w:t>characteristics, transparent reporting</w:t>
      </w:r>
      <w:r w:rsidR="000E0547">
        <w:t xml:space="preserve"> of the study population</w:t>
      </w:r>
      <w:r>
        <w:t xml:space="preserve">, and </w:t>
      </w:r>
      <w:r w:rsidR="000E0547">
        <w:t xml:space="preserve">consideration of </w:t>
      </w:r>
      <w:r>
        <w:t>subgroup</w:t>
      </w:r>
      <w:r w:rsidR="000E0547">
        <w:t>-specific</w:t>
      </w:r>
      <w:r>
        <w:t xml:space="preserve"> uncertainty.</w:t>
      </w:r>
    </w:p>
    <w:p w14:paraId="7E266D05" w14:textId="77777777" w:rsidR="00B65EA5" w:rsidRDefault="00B65EA5" w:rsidP="00F22FDF">
      <w:pPr>
        <w:pStyle w:val="Text"/>
        <w:spacing w:after="156"/>
        <w:jc w:val="left"/>
      </w:pPr>
    </w:p>
    <w:p w14:paraId="3C2620D7" w14:textId="77777777" w:rsidR="00B65EA5" w:rsidRDefault="00B65EA5" w:rsidP="00B65EA5">
      <w:pPr>
        <w:pStyle w:val="Text"/>
        <w:keepNext/>
        <w:spacing w:after="156"/>
      </w:pPr>
      <w:r>
        <w:rPr>
          <w:noProof/>
        </w:rPr>
        <w:drawing>
          <wp:inline distT="0" distB="0" distL="0" distR="0" wp14:anchorId="6974B04B" wp14:editId="3C9C1579">
            <wp:extent cx="5762625" cy="2136140"/>
            <wp:effectExtent l="0" t="0" r="0" b="0"/>
            <wp:docPr id="155491868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092" name="Grafik 20"/>
                    <pic:cNvPicPr>
                      <a:picLocks noChangeAspect="1" noChangeArrowheads="1"/>
                    </pic:cNvPicPr>
                  </pic:nvPicPr>
                  <pic:blipFill>
                    <a:blip r:embed="rId17" cstate="print">
                      <a:extLst>
                        <a:ext uri="{28A0092B-C50C-407E-A947-70E740481C1C}">
                          <a14:useLocalDpi xmlns:a14="http://schemas.microsoft.com/office/drawing/2010/main" val="0"/>
                        </a:ext>
                      </a:extLst>
                    </a:blip>
                    <a:srcRect r="1418"/>
                    <a:stretch>
                      <a:fillRect/>
                    </a:stretch>
                  </pic:blipFill>
                  <pic:spPr>
                    <a:xfrm>
                      <a:off x="0" y="0"/>
                      <a:ext cx="5787599" cy="2145738"/>
                    </a:xfrm>
                    <a:prstGeom prst="rect">
                      <a:avLst/>
                    </a:prstGeom>
                    <a:noFill/>
                    <a:ln>
                      <a:noFill/>
                    </a:ln>
                  </pic:spPr>
                </pic:pic>
              </a:graphicData>
            </a:graphic>
          </wp:inline>
        </w:drawing>
      </w:r>
    </w:p>
    <w:p w14:paraId="1DC6AA01" w14:textId="37D9FF89" w:rsidR="00B65EA5" w:rsidRDefault="00B65EA5" w:rsidP="00B65EA5">
      <w:pPr>
        <w:pStyle w:val="Beschriftung"/>
        <w:rPr>
          <w:rFonts w:eastAsiaTheme="minorEastAsia"/>
        </w:rPr>
      </w:pPr>
      <w:bookmarkStart w:id="97" w:name="_Ref238496713"/>
      <w:bookmarkStart w:id="98" w:name="_Toc238648239"/>
      <w:r>
        <w:t xml:space="preserve">Figure </w:t>
      </w:r>
      <w:fldSimple w:instr=" SEQ Figure \* ARABIC ">
        <w:r w:rsidR="00390882">
          <w:rPr>
            <w:noProof/>
          </w:rPr>
          <w:t>5</w:t>
        </w:r>
      </w:fldSimple>
      <w:bookmarkEnd w:id="97"/>
      <w:r>
        <w:rPr>
          <w:rFonts w:hint="eastAsia"/>
        </w:rPr>
        <w:t xml:space="preserve"> The PPG Waveform and Information</w:t>
      </w:r>
      <w:r w:rsidR="00D5422D">
        <w:rPr>
          <w:rFonts w:hint="eastAsia"/>
        </w:rPr>
        <w:t xml:space="preserve"> </w:t>
      </w:r>
      <w:bookmarkStart w:id="99" w:name="ZOTERO_BREF_qSmuSX2249It"/>
      <w:r w:rsidR="00D5422D" w:rsidRPr="00D5422D">
        <w:rPr>
          <w:rFonts w:ascii="等线 Light" w:eastAsia="等线 Light" w:hAnsi="等线 Light"/>
        </w:rPr>
        <w:t>(</w:t>
      </w:r>
      <w:hyperlink w:anchor="ref_Park_2022" w:history="1">
        <w:r w:rsidR="00D5422D" w:rsidRPr="009136B8">
          <w:rPr>
            <w:rStyle w:val="Hyperlink"/>
            <w:rFonts w:ascii="等线 Light" w:eastAsia="等线 Light" w:hAnsi="等线 Light"/>
            <w:color w:val="000000"/>
            <w:u w:val="none"/>
          </w:rPr>
          <w:t>Park et al. 2022a</w:t>
        </w:r>
      </w:hyperlink>
      <w:r w:rsidR="00D5422D" w:rsidRPr="00D5422D">
        <w:rPr>
          <w:rFonts w:ascii="等线 Light" w:eastAsia="等线 Light" w:hAnsi="等线 Light"/>
        </w:rPr>
        <w:t>)</w:t>
      </w:r>
      <w:bookmarkEnd w:id="98"/>
      <w:bookmarkEnd w:id="99"/>
    </w:p>
    <w:p w14:paraId="045FFACE" w14:textId="77777777" w:rsidR="00B65EA5" w:rsidRDefault="00B65EA5" w:rsidP="006E406D">
      <w:pPr>
        <w:pStyle w:val="Text"/>
        <w:spacing w:after="156"/>
        <w:jc w:val="left"/>
        <w:rPr>
          <w:rFonts w:eastAsiaTheme="minorEastAsia"/>
        </w:rPr>
      </w:pPr>
    </w:p>
    <w:p w14:paraId="075CE187" w14:textId="77777777" w:rsidR="009E2399" w:rsidRPr="00362473" w:rsidRDefault="00D652C3">
      <w:pPr>
        <w:pStyle w:val="Heading3"/>
        <w:numPr>
          <w:ilvl w:val="2"/>
          <w:numId w:val="2"/>
        </w:numPr>
        <w:rPr>
          <w:rFonts w:ascii="Times New Roman" w:eastAsiaTheme="minorEastAsia" w:hAnsi="Times New Roman" w:cs="Times New Roman"/>
          <w:b w:val="0"/>
          <w:bCs/>
        </w:rPr>
      </w:pPr>
      <w:bookmarkStart w:id="100" w:name="_Toc238648310"/>
      <w:r w:rsidRPr="00362473">
        <w:rPr>
          <w:rFonts w:ascii="Times New Roman" w:eastAsiaTheme="minorEastAsia" w:hAnsi="Times New Roman" w:cs="Times New Roman"/>
          <w:b w:val="0"/>
          <w:bCs/>
        </w:rPr>
        <w:t>Waveform Information</w:t>
      </w:r>
      <w:bookmarkEnd w:id="100"/>
    </w:p>
    <w:p w14:paraId="1144BB68" w14:textId="447698EF" w:rsidR="009E2399" w:rsidRDefault="00D652C3" w:rsidP="00A60872">
      <w:pPr>
        <w:pStyle w:val="Text"/>
        <w:spacing w:after="156"/>
        <w:jc w:val="left"/>
        <w:rPr>
          <w:rFonts w:eastAsiaTheme="minorEastAsia"/>
        </w:rPr>
      </w:pPr>
      <w:r>
        <w:t>A peripheral PPG pulse typically contains a foot, an upstroke, a systolic peak, a descending limb, and sometimes a dicrotic notch or secondary wave</w:t>
      </w:r>
      <w:r w:rsidR="002E2436">
        <w:rPr>
          <w:rFonts w:eastAsiaTheme="minorEastAsia" w:hint="eastAsia"/>
        </w:rPr>
        <w:t xml:space="preserve"> (see </w:t>
      </w:r>
      <w:r w:rsidR="002E2436" w:rsidRPr="002E2436">
        <w:rPr>
          <w:rFonts w:eastAsiaTheme="minorEastAsia"/>
          <w:i/>
          <w:iCs/>
        </w:rPr>
        <w:fldChar w:fldCharType="begin"/>
      </w:r>
      <w:r w:rsidR="002E2436" w:rsidRPr="002E2436">
        <w:rPr>
          <w:rFonts w:eastAsiaTheme="minorEastAsia"/>
          <w:i/>
          <w:iCs/>
        </w:rPr>
        <w:instrText xml:space="preserve"> </w:instrText>
      </w:r>
      <w:r w:rsidR="002E2436" w:rsidRPr="002E2436">
        <w:rPr>
          <w:rFonts w:eastAsiaTheme="minorEastAsia" w:hint="eastAsia"/>
          <w:i/>
          <w:iCs/>
        </w:rPr>
        <w:instrText>REF _Ref238496713 \h</w:instrText>
      </w:r>
      <w:r w:rsidR="002E2436" w:rsidRPr="002E2436">
        <w:rPr>
          <w:rFonts w:eastAsiaTheme="minorEastAsia"/>
          <w:i/>
          <w:iCs/>
        </w:rPr>
        <w:instrText xml:space="preserve">  \* MERGEFORMAT </w:instrText>
      </w:r>
      <w:r w:rsidR="002E2436" w:rsidRPr="002E2436">
        <w:rPr>
          <w:rFonts w:eastAsiaTheme="minorEastAsia"/>
          <w:i/>
          <w:iCs/>
        </w:rPr>
      </w:r>
      <w:r w:rsidR="002E2436" w:rsidRPr="002E2436">
        <w:rPr>
          <w:rFonts w:eastAsiaTheme="minorEastAsia"/>
          <w:i/>
          <w:iCs/>
        </w:rPr>
        <w:fldChar w:fldCharType="separate"/>
      </w:r>
      <w:r w:rsidR="00390882" w:rsidRPr="00390882">
        <w:rPr>
          <w:i/>
          <w:iCs/>
        </w:rPr>
        <w:t xml:space="preserve">Figure </w:t>
      </w:r>
      <w:r w:rsidR="00390882" w:rsidRPr="00390882">
        <w:rPr>
          <w:i/>
          <w:iCs/>
          <w:noProof/>
        </w:rPr>
        <w:t>5</w:t>
      </w:r>
      <w:r w:rsidR="002E2436" w:rsidRPr="002E2436">
        <w:rPr>
          <w:rFonts w:eastAsiaTheme="minorEastAsia"/>
          <w:i/>
          <w:iCs/>
        </w:rPr>
        <w:fldChar w:fldCharType="end"/>
      </w:r>
      <w:r w:rsidR="002E2436">
        <w:rPr>
          <w:rFonts w:eastAsiaTheme="minorEastAsia" w:hint="eastAsia"/>
        </w:rPr>
        <w:t>)</w:t>
      </w:r>
      <w:r>
        <w:t xml:space="preserve">. </w:t>
      </w:r>
      <w:r w:rsidR="00B65EA5">
        <w:t xml:space="preserve">The first </w:t>
      </w:r>
      <w:r>
        <w:t>and second derivatives</w:t>
      </w:r>
      <w:r w:rsidR="00B65EA5">
        <w:t xml:space="preserve"> of the PPG waveform </w:t>
      </w:r>
      <w:r>
        <w:t xml:space="preserve">can </w:t>
      </w:r>
      <w:r w:rsidR="00B65EA5">
        <w:t xml:space="preserve">be used to </w:t>
      </w:r>
      <w:r>
        <w:t xml:space="preserve">make changes </w:t>
      </w:r>
      <w:r w:rsidR="00B65EA5">
        <w:t xml:space="preserve">in slope </w:t>
      </w:r>
      <w:r>
        <w:t xml:space="preserve">and inflection points more </w:t>
      </w:r>
      <w:r w:rsidR="00B65EA5">
        <w:t>apparent</w:t>
      </w:r>
      <w:r>
        <w:t>.</w:t>
      </w:r>
      <w:r w:rsidR="00B65EA5">
        <w:t xml:space="preserve"> Although l</w:t>
      </w:r>
      <w:r>
        <w:t xml:space="preserve">andmark names </w:t>
      </w:r>
      <w:r w:rsidR="00B65EA5">
        <w:t xml:space="preserve">are often associated with particular </w:t>
      </w:r>
      <w:r>
        <w:t>physiolog</w:t>
      </w:r>
      <w:r w:rsidR="00B65EA5">
        <w:t>ical events or characteristics</w:t>
      </w:r>
      <w:r>
        <w:t>,</w:t>
      </w:r>
      <w:r w:rsidR="00B65EA5">
        <w:t xml:space="preserve"> their</w:t>
      </w:r>
      <w:r>
        <w:t xml:space="preserve"> visibility and location are also affected by site, age, </w:t>
      </w:r>
      <w:r w:rsidR="00B65EA5">
        <w:t xml:space="preserve">contact </w:t>
      </w:r>
      <w:r>
        <w:t xml:space="preserve">pressure, bandwidth, filter phase, and noise. </w:t>
      </w:r>
      <w:r w:rsidR="00B65EA5">
        <w:t xml:space="preserve">Landmarks therefore require explicit </w:t>
      </w:r>
      <w:r>
        <w:t>algorithmic</w:t>
      </w:r>
      <w:r w:rsidR="00B65EA5">
        <w:t xml:space="preserve"> definitions,</w:t>
      </w:r>
      <w:r>
        <w:t xml:space="preserve"> for example, whether pulse onset is</w:t>
      </w:r>
      <w:r w:rsidR="00B65EA5">
        <w:t xml:space="preserve"> defined as</w:t>
      </w:r>
      <w:r>
        <w:t xml:space="preserve"> a minimum, tangent intersection, derivative extremum, or threshold crossing. Without </w:t>
      </w:r>
      <w:r w:rsidR="00B65EA5">
        <w:t xml:space="preserve">such </w:t>
      </w:r>
      <w:r>
        <w:t xml:space="preserve">an operational definition, two studies may use the same feature name </w:t>
      </w:r>
      <w:r w:rsidR="00B65EA5">
        <w:t xml:space="preserve">while referring to </w:t>
      </w:r>
      <w:r>
        <w:t>different measurements</w:t>
      </w:r>
      <w:r w:rsidR="00A60872">
        <w:rPr>
          <w:rFonts w:eastAsiaTheme="minorEastAsia" w:hint="eastAsia"/>
        </w:rPr>
        <w:t xml:space="preserve"> </w:t>
      </w:r>
      <w:bookmarkStart w:id="101" w:name="ZOTERO_BREF_kMIqdcV70l0t"/>
      <w:r w:rsidR="00A60872" w:rsidRPr="00A60872">
        <w:t>(</w:t>
      </w:r>
      <w:hyperlink w:anchor="ref_Elgendi_2012" w:history="1">
        <w:r w:rsidR="00A60872" w:rsidRPr="005D4ABA">
          <w:rPr>
            <w:rStyle w:val="Hyperlink"/>
            <w:color w:val="000000"/>
            <w:u w:val="none"/>
          </w:rPr>
          <w:t>Elgendi 2012</w:t>
        </w:r>
      </w:hyperlink>
      <w:r w:rsidR="00A60872" w:rsidRPr="00A60872">
        <w:t>)</w:t>
      </w:r>
      <w:bookmarkEnd w:id="101"/>
      <w:r>
        <w:t>.</w:t>
      </w:r>
      <w:r w:rsidR="005D4ABA">
        <w:rPr>
          <w:rFonts w:eastAsiaTheme="minorEastAsia" w:hint="eastAsia"/>
        </w:rPr>
        <w:t xml:space="preserve"> </w:t>
      </w:r>
      <w:r w:rsidR="005D4ABA" w:rsidRPr="005D4ABA">
        <w:rPr>
          <w:rFonts w:eastAsiaTheme="minorEastAsia"/>
          <w:i/>
          <w:iCs/>
        </w:rPr>
        <w:fldChar w:fldCharType="begin"/>
      </w:r>
      <w:r w:rsidR="005D4ABA" w:rsidRPr="005D4ABA">
        <w:rPr>
          <w:rFonts w:eastAsiaTheme="minorEastAsia"/>
          <w:i/>
          <w:iCs/>
        </w:rPr>
        <w:instrText xml:space="preserve"> </w:instrText>
      </w:r>
      <w:r w:rsidR="005D4ABA" w:rsidRPr="005D4ABA">
        <w:rPr>
          <w:rFonts w:eastAsiaTheme="minorEastAsia" w:hint="eastAsia"/>
          <w:i/>
          <w:iCs/>
        </w:rPr>
        <w:instrText>REF _Ref238499619 \h</w:instrText>
      </w:r>
      <w:r w:rsidR="005D4ABA" w:rsidRPr="005D4ABA">
        <w:rPr>
          <w:rFonts w:eastAsiaTheme="minorEastAsia"/>
          <w:i/>
          <w:iCs/>
        </w:rPr>
        <w:instrText xml:space="preserve">  \* MERGEFORMAT </w:instrText>
      </w:r>
      <w:r w:rsidR="005D4ABA" w:rsidRPr="005D4ABA">
        <w:rPr>
          <w:rFonts w:eastAsiaTheme="minorEastAsia"/>
          <w:i/>
          <w:iCs/>
        </w:rPr>
      </w:r>
      <w:r w:rsidR="005D4ABA" w:rsidRPr="005D4ABA">
        <w:rPr>
          <w:rFonts w:eastAsiaTheme="minorEastAsia"/>
          <w:i/>
          <w:iCs/>
        </w:rPr>
        <w:fldChar w:fldCharType="separate"/>
      </w:r>
      <w:r w:rsidR="00390882" w:rsidRPr="00390882">
        <w:rPr>
          <w:i/>
          <w:iCs/>
        </w:rPr>
        <w:t xml:space="preserve">Figure </w:t>
      </w:r>
      <w:r w:rsidR="00390882" w:rsidRPr="00390882">
        <w:rPr>
          <w:i/>
          <w:iCs/>
          <w:noProof/>
        </w:rPr>
        <w:t>6</w:t>
      </w:r>
      <w:r w:rsidR="005D4ABA" w:rsidRPr="005D4ABA">
        <w:rPr>
          <w:rFonts w:eastAsiaTheme="minorEastAsia"/>
          <w:i/>
          <w:iCs/>
        </w:rPr>
        <w:fldChar w:fldCharType="end"/>
      </w:r>
      <w:r w:rsidR="00EE479F" w:rsidRPr="005D4ABA">
        <w:rPr>
          <w:rFonts w:eastAsiaTheme="minorEastAsia"/>
        </w:rPr>
        <w:t xml:space="preserve"> illustrates how markedly these landmarks can differ between participants: the pulse of an older participant (left) shows a slower upstroke and an attenuated, often absent dicrotic notch, whereas the younger participant (right) exhibits a steeper systolic upstroke and a clearly separated secondary wave.</w:t>
      </w:r>
    </w:p>
    <w:p w14:paraId="2855E830" w14:textId="25700E5D" w:rsidR="009E2399" w:rsidRDefault="00D652C3">
      <w:pPr>
        <w:pStyle w:val="Text"/>
        <w:keepNext/>
        <w:spacing w:after="156"/>
      </w:pPr>
      <w:r>
        <w:rPr>
          <w:noProof/>
        </w:rPr>
        <w:drawing>
          <wp:inline distT="0" distB="0" distL="0" distR="0" wp14:anchorId="0669E749" wp14:editId="27DA93F1">
            <wp:extent cx="2705735" cy="1877060"/>
            <wp:effectExtent l="0" t="0" r="0" b="8890"/>
            <wp:docPr id="10343351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5134" name="Grafik 1"/>
                    <pic:cNvPicPr>
                      <a:picLocks noChangeAspect="1"/>
                    </pic:cNvPicPr>
                  </pic:nvPicPr>
                  <pic:blipFill>
                    <a:blip r:embed="rId18"/>
                    <a:stretch>
                      <a:fillRect/>
                    </a:stretch>
                  </pic:blipFill>
                  <pic:spPr>
                    <a:xfrm>
                      <a:off x="0" y="0"/>
                      <a:ext cx="2777157" cy="1926701"/>
                    </a:xfrm>
                    <a:prstGeom prst="rect">
                      <a:avLst/>
                    </a:prstGeom>
                  </pic:spPr>
                </pic:pic>
              </a:graphicData>
            </a:graphic>
          </wp:inline>
        </w:drawing>
      </w:r>
      <w:r>
        <w:rPr>
          <w:rFonts w:eastAsiaTheme="minorEastAsia" w:hint="eastAsia"/>
        </w:rPr>
        <w:t xml:space="preserve">  </w:t>
      </w:r>
      <w:r>
        <w:rPr>
          <w:noProof/>
        </w:rPr>
        <w:drawing>
          <wp:inline distT="0" distB="0" distL="0" distR="0" wp14:anchorId="076A55C7" wp14:editId="156962E0">
            <wp:extent cx="2843530" cy="1887855"/>
            <wp:effectExtent l="0" t="0" r="0" b="0"/>
            <wp:docPr id="7258735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73595" name="Grafik 1"/>
                    <pic:cNvPicPr>
                      <a:picLocks noChangeAspect="1"/>
                    </pic:cNvPicPr>
                  </pic:nvPicPr>
                  <pic:blipFill>
                    <a:blip r:embed="rId19"/>
                    <a:srcRect l="8028" r="11564"/>
                    <a:stretch>
                      <a:fillRect/>
                    </a:stretch>
                  </pic:blipFill>
                  <pic:spPr>
                    <a:xfrm>
                      <a:off x="0" y="0"/>
                      <a:ext cx="2876933" cy="1909797"/>
                    </a:xfrm>
                    <a:prstGeom prst="rect">
                      <a:avLst/>
                    </a:prstGeom>
                    <a:ln>
                      <a:noFill/>
                    </a:ln>
                  </pic:spPr>
                </pic:pic>
              </a:graphicData>
            </a:graphic>
          </wp:inline>
        </w:drawing>
      </w:r>
    </w:p>
    <w:p w14:paraId="02B93383" w14:textId="4E13A899" w:rsidR="009E2399" w:rsidRDefault="00D652C3">
      <w:pPr>
        <w:pStyle w:val="Beschriftung"/>
      </w:pPr>
      <w:bookmarkStart w:id="102" w:name="_Ref238499619"/>
      <w:bookmarkStart w:id="103" w:name="_Toc238648240"/>
      <w:r>
        <w:t xml:space="preserve">Figure </w:t>
      </w:r>
      <w:fldSimple w:instr=" SEQ Figure \* ARABIC ">
        <w:r w:rsidR="00390882">
          <w:rPr>
            <w:noProof/>
          </w:rPr>
          <w:t>6</w:t>
        </w:r>
      </w:fldSimple>
      <w:bookmarkEnd w:id="102"/>
      <w:r>
        <w:rPr>
          <w:rFonts w:hint="eastAsia"/>
        </w:rPr>
        <w:t xml:space="preserve"> PPF waveform from elder participant (left) and from a young participant (right)</w:t>
      </w:r>
      <w:bookmarkEnd w:id="103"/>
    </w:p>
    <w:p w14:paraId="15F9D34D" w14:textId="77777777" w:rsidR="009E2399" w:rsidRDefault="009E2399"/>
    <w:p w14:paraId="2C2BF8FC" w14:textId="69DBC2A8" w:rsidR="009E2399" w:rsidRPr="00457113" w:rsidRDefault="00D652C3" w:rsidP="00D91595">
      <w:pPr>
        <w:pStyle w:val="Text"/>
        <w:spacing w:after="156"/>
        <w:jc w:val="left"/>
        <w:rPr>
          <w:rFonts w:eastAsiaTheme="minorEastAsia"/>
        </w:rPr>
      </w:pPr>
      <w:r>
        <w:t xml:space="preserve">Pulse timing can be measured relative to another cardiac event or between </w:t>
      </w:r>
      <w:r w:rsidR="00B65EA5">
        <w:t xml:space="preserve">measurement </w:t>
      </w:r>
      <w:r>
        <w:t>sites. Pulse arrival time</w:t>
      </w:r>
      <w:r w:rsidR="00B65EA5">
        <w:t xml:space="preserve"> (PAT)</w:t>
      </w:r>
      <w:r>
        <w:t xml:space="preserve"> </w:t>
      </w:r>
      <w:r w:rsidR="00B65EA5">
        <w:t xml:space="preserve">is measured from a </w:t>
      </w:r>
      <w:r>
        <w:t>electrical or mechanical cardiac reference</w:t>
      </w:r>
      <w:r w:rsidR="00B65EA5">
        <w:t xml:space="preserve"> to the arrival of the peripheral pulse and therefore </w:t>
      </w:r>
      <w:r>
        <w:t>includes</w:t>
      </w:r>
      <w:r w:rsidR="00B65EA5">
        <w:t xml:space="preserve"> both the</w:t>
      </w:r>
      <w:r>
        <w:t xml:space="preserve"> pre-ejection </w:t>
      </w:r>
      <w:r w:rsidR="00B65EA5">
        <w:t xml:space="preserve">period </w:t>
      </w:r>
      <w:r>
        <w:t>as well as vascular propagation</w:t>
      </w:r>
      <w:r w:rsidR="00B65EA5">
        <w:t xml:space="preserve"> time</w:t>
      </w:r>
      <w:r>
        <w:t xml:space="preserve">. Pulse transit time </w:t>
      </w:r>
      <w:r w:rsidR="00B65EA5">
        <w:t xml:space="preserve">(PPT), in contrast, </w:t>
      </w:r>
      <w:r>
        <w:t xml:space="preserve">aims to </w:t>
      </w:r>
      <w:r w:rsidR="00B65EA5">
        <w:t xml:space="preserve">characterize pulse </w:t>
      </w:r>
      <w:r>
        <w:t xml:space="preserve">propagation between two arterial </w:t>
      </w:r>
      <w:r w:rsidR="00B65EA5">
        <w:t xml:space="preserve">measurement </w:t>
      </w:r>
      <w:r>
        <w:t xml:space="preserve">sites. These quantities are related to </w:t>
      </w:r>
      <w:r w:rsidR="00B65EA5">
        <w:t xml:space="preserve">vascular properties, including arterial </w:t>
      </w:r>
      <w:r>
        <w:t>pressure and stiffness</w:t>
      </w:r>
      <w:r w:rsidR="00B65EA5">
        <w:t>,</w:t>
      </w:r>
      <w:r>
        <w:t xml:space="preserve"> but are not interchangeable, and their absolute interpretation requires </w:t>
      </w:r>
      <w:r w:rsidR="00B65EA5">
        <w:t xml:space="preserve">synchronised measurements </w:t>
      </w:r>
      <w:r>
        <w:t xml:space="preserve">and </w:t>
      </w:r>
      <w:r w:rsidR="00B65EA5">
        <w:t xml:space="preserve">clearly </w:t>
      </w:r>
      <w:r>
        <w:t xml:space="preserve">defined fiducial points. Filter-induced timing shifts can be comparable to the physiological differences under study, especially when </w:t>
      </w:r>
      <w:r w:rsidR="00B65EA5">
        <w:t xml:space="preserve">different </w:t>
      </w:r>
      <w:r>
        <w:t xml:space="preserve">landmarks </w:t>
      </w:r>
      <w:r w:rsidR="00B65EA5">
        <w:t xml:space="preserve">contain </w:t>
      </w:r>
      <w:r>
        <w:t xml:space="preserve">different frequency </w:t>
      </w:r>
      <w:r w:rsidR="00B65EA5">
        <w:t xml:space="preserve">components </w:t>
      </w:r>
      <w:bookmarkStart w:id="104" w:name="ZOTERO_BREF_NdDIqHldu6p3"/>
      <w:r w:rsidR="00457113" w:rsidRPr="00457113">
        <w:t>(</w:t>
      </w:r>
      <w:hyperlink w:anchor="ref_Liao_2023" w:history="1">
        <w:r w:rsidR="00457113" w:rsidRPr="009136B8">
          <w:rPr>
            <w:rStyle w:val="Hyperlink"/>
            <w:color w:val="000000"/>
            <w:u w:val="none"/>
          </w:rPr>
          <w:t>Liao et al. 2023</w:t>
        </w:r>
      </w:hyperlink>
      <w:r w:rsidR="00457113" w:rsidRPr="00457113">
        <w:t>)</w:t>
      </w:r>
      <w:bookmarkEnd w:id="104"/>
      <w:r w:rsidR="00457113">
        <w:rPr>
          <w:rFonts w:eastAsiaTheme="minorEastAsia" w:hint="eastAsia"/>
        </w:rPr>
        <w:t>.</w:t>
      </w:r>
    </w:p>
    <w:p w14:paraId="2DFB9505" w14:textId="382EAB19" w:rsidR="009E2399" w:rsidRDefault="00D652C3" w:rsidP="00D91595">
      <w:pPr>
        <w:pStyle w:val="Text"/>
        <w:spacing w:after="156"/>
        <w:jc w:val="left"/>
        <w:rPr>
          <w:rFonts w:eastAsiaTheme="minorEastAsia"/>
        </w:rPr>
      </w:pPr>
      <w:r>
        <w:t>Respiration modulates PPG through several mechanisms</w:t>
      </w:r>
      <w:r w:rsidR="00B65EA5">
        <w:t>. Changes</w:t>
      </w:r>
      <w:r>
        <w:t xml:space="preserve"> in venous return</w:t>
      </w:r>
      <w:r w:rsidR="00B65EA5">
        <w:t>,</w:t>
      </w:r>
      <w:r>
        <w:t xml:space="preserve"> stroke volume, respiratory sinus arrhythmia, intrathoracic pressure, and movement can alter </w:t>
      </w:r>
      <w:r w:rsidR="00B65EA5">
        <w:t xml:space="preserve">waveform </w:t>
      </w:r>
      <w:r>
        <w:t>amplitude, baseline, and beat timing. Very-low-frequency baseline changes can also arise from vasomotor regulation, temperature, or sensor contact. Separating these influences is</w:t>
      </w:r>
      <w:r w:rsidR="00B65EA5">
        <w:t xml:space="preserve"> therefore not simply a matter of identifying a particular </w:t>
      </w:r>
      <w:r>
        <w:t xml:space="preserve">frequency </w:t>
      </w:r>
      <w:r w:rsidR="00B65EA5">
        <w:t>component, because multiple physiological and measurement-related processes can contribute to the observed signal</w:t>
      </w:r>
      <w:r>
        <w:t xml:space="preserve">. The same spectral peak may have different origins </w:t>
      </w:r>
      <w:r w:rsidR="00B65EA5">
        <w:t xml:space="preserve">during </w:t>
      </w:r>
      <w:r>
        <w:t xml:space="preserve">rest and </w:t>
      </w:r>
      <w:r w:rsidR="00B65EA5">
        <w:t xml:space="preserve">physical </w:t>
      </w:r>
      <w:r>
        <w:t xml:space="preserve">activity. When respiratory rate is inferred from PPG, agreement </w:t>
      </w:r>
      <w:r w:rsidR="00B65EA5">
        <w:t xml:space="preserve">should therefore </w:t>
      </w:r>
      <w:r>
        <w:t xml:space="preserve">be evaluated against a respiratory reference </w:t>
      </w:r>
      <w:r w:rsidR="00B65EA5">
        <w:t>across</w:t>
      </w:r>
      <w:r>
        <w:t xml:space="preserve"> the intended population and motion conditions</w:t>
      </w:r>
      <w:r w:rsidR="00CD09D6">
        <w:rPr>
          <w:rFonts w:eastAsiaTheme="minorEastAsia" w:hint="eastAsia"/>
        </w:rPr>
        <w:t xml:space="preserve"> </w:t>
      </w:r>
      <w:bookmarkStart w:id="105" w:name="ZOTERO_BREF_Yst61mDptdiW"/>
      <w:r w:rsidR="00CD09D6" w:rsidRPr="00CD09D6">
        <w:t>(</w:t>
      </w:r>
      <w:hyperlink w:anchor="ref_Charlton_2023" w:history="1">
        <w:r w:rsidR="00CD09D6" w:rsidRPr="009136B8">
          <w:rPr>
            <w:rStyle w:val="Hyperlink"/>
            <w:color w:val="000000"/>
            <w:u w:val="none"/>
          </w:rPr>
          <w:t>Charlton et al. 2023</w:t>
        </w:r>
      </w:hyperlink>
      <w:r w:rsidR="00CD09D6" w:rsidRPr="00CD09D6">
        <w:t>)</w:t>
      </w:r>
      <w:bookmarkEnd w:id="105"/>
      <w:r>
        <w:t>.</w:t>
      </w:r>
    </w:p>
    <w:p w14:paraId="2790A082" w14:textId="77777777" w:rsidR="009E2399" w:rsidRPr="00362473" w:rsidRDefault="00D652C3">
      <w:pPr>
        <w:pStyle w:val="Heading3"/>
        <w:numPr>
          <w:ilvl w:val="2"/>
          <w:numId w:val="2"/>
        </w:numPr>
        <w:rPr>
          <w:rFonts w:ascii="Times New Roman" w:eastAsiaTheme="minorEastAsia" w:hAnsi="Times New Roman" w:cs="Times New Roman"/>
          <w:b w:val="0"/>
          <w:bCs/>
        </w:rPr>
      </w:pPr>
      <w:bookmarkStart w:id="106" w:name="_Toc238648311"/>
      <w:r w:rsidRPr="00362473">
        <w:rPr>
          <w:rFonts w:ascii="Times New Roman" w:eastAsiaTheme="minorEastAsia" w:hAnsi="Times New Roman" w:cs="Times New Roman"/>
          <w:b w:val="0"/>
          <w:bCs/>
        </w:rPr>
        <w:t>PPG and ECG</w:t>
      </w:r>
      <w:bookmarkEnd w:id="106"/>
    </w:p>
    <w:p w14:paraId="726A5DD6" w14:textId="2CF149FA" w:rsidR="009E2399" w:rsidRPr="002B5608" w:rsidRDefault="00E427DF" w:rsidP="00B65EA5">
      <w:pPr>
        <w:pStyle w:val="Text"/>
        <w:spacing w:after="156"/>
        <w:jc w:val="left"/>
        <w:rPr>
          <w:rFonts w:eastAsiaTheme="minorEastAsia"/>
        </w:rPr>
      </w:pPr>
      <w:r>
        <w:t xml:space="preserve">ECG </w:t>
      </w:r>
      <w:r w:rsidR="00D652C3">
        <w:t>records electrical potential differences generated by cardiac depolarization and repolarization</w:t>
      </w:r>
      <w:r>
        <w:t>, whereas</w:t>
      </w:r>
      <w:r w:rsidR="00D652C3">
        <w:t xml:space="preserve"> PPG records a peripheral optical pulse. An ECG R peak precedes the arrival of the corresponding peripheral pulse by a variable delay. ECG is therefore</w:t>
      </w:r>
      <w:r>
        <w:t xml:space="preserve"> commonly used as a</w:t>
      </w:r>
      <w:r w:rsidR="00D652C3">
        <w:t xml:space="preserve"> reference for cardiac rhythm and R–R interval</w:t>
      </w:r>
      <w:r>
        <w:t xml:space="preserve"> measurement</w:t>
      </w:r>
      <w:r w:rsidR="00D652C3">
        <w:t>, whereas PPG can provide convenient</w:t>
      </w:r>
      <w:r>
        <w:t xml:space="preserve"> measurement of</w:t>
      </w:r>
      <w:r w:rsidR="00D652C3">
        <w:t xml:space="preserve"> peripheral pulse timing and </w:t>
      </w:r>
      <w:r>
        <w:t xml:space="preserve">waveform </w:t>
      </w:r>
      <w:r w:rsidR="00D652C3">
        <w:t>morphology. Agreement in average heart rate does not establish</w:t>
      </w:r>
      <w:r>
        <w:t xml:space="preserve"> the</w:t>
      </w:r>
      <w:r w:rsidR="00D652C3">
        <w:t xml:space="preserve"> interchangeability of </w:t>
      </w:r>
      <w:r>
        <w:t xml:space="preserve">the two modalities for measures of beat-to-beat </w:t>
      </w:r>
      <w:r w:rsidR="00D652C3">
        <w:t xml:space="preserve">variability, arrhythmia detection, or </w:t>
      </w:r>
      <w:r>
        <w:t xml:space="preserve">waveform </w:t>
      </w:r>
      <w:r w:rsidR="00D652C3">
        <w:t xml:space="preserve">morphology. The two modalities </w:t>
      </w:r>
      <w:r>
        <w:t xml:space="preserve">therefore provide related </w:t>
      </w:r>
      <w:r w:rsidR="00D652C3">
        <w:t xml:space="preserve">but </w:t>
      </w:r>
      <w:r>
        <w:t xml:space="preserve">distinct </w:t>
      </w:r>
      <w:r w:rsidR="00D652C3">
        <w:t xml:space="preserve">physiological </w:t>
      </w:r>
      <w:r>
        <w:t>information</w:t>
      </w:r>
      <w:r w:rsidR="001174E6">
        <w:rPr>
          <w:rFonts w:eastAsiaTheme="minorEastAsia" w:hint="eastAsia"/>
        </w:rPr>
        <w:t xml:space="preserve"> </w:t>
      </w:r>
      <w:bookmarkStart w:id="107" w:name="ZOTERO_BREF_U2bb3uWaUC13"/>
      <w:r w:rsidR="001174E6" w:rsidRPr="001174E6">
        <w:t>(</w:t>
      </w:r>
      <w:hyperlink w:anchor="ref_MejiaMejia_2020" w:history="1">
        <w:r w:rsidR="001174E6" w:rsidRPr="009136B8">
          <w:rPr>
            <w:rStyle w:val="Hyperlink"/>
            <w:color w:val="000000"/>
            <w:u w:val="none"/>
          </w:rPr>
          <w:t>Mejía-Mejía et al. 2020</w:t>
        </w:r>
      </w:hyperlink>
      <w:r w:rsidR="001174E6" w:rsidRPr="001174E6">
        <w:t>)</w:t>
      </w:r>
      <w:bookmarkEnd w:id="107"/>
      <w:r w:rsidR="00D652C3">
        <w:t>.</w:t>
      </w:r>
      <w:r w:rsidR="002B5608">
        <w:rPr>
          <w:rFonts w:eastAsiaTheme="minorEastAsia" w:hint="eastAsia"/>
        </w:rPr>
        <w:t xml:space="preserve"> (see </w:t>
      </w:r>
      <w:r w:rsidR="002B5608" w:rsidRPr="002B5608">
        <w:rPr>
          <w:rFonts w:eastAsiaTheme="minorEastAsia"/>
          <w:i/>
          <w:iCs/>
        </w:rPr>
        <w:fldChar w:fldCharType="begin"/>
      </w:r>
      <w:r w:rsidR="002B5608" w:rsidRPr="002B5608">
        <w:rPr>
          <w:rFonts w:eastAsiaTheme="minorEastAsia"/>
          <w:i/>
          <w:iCs/>
        </w:rPr>
        <w:instrText xml:space="preserve"> </w:instrText>
      </w:r>
      <w:r w:rsidR="002B5608" w:rsidRPr="002B5608">
        <w:rPr>
          <w:rFonts w:eastAsiaTheme="minorEastAsia" w:hint="eastAsia"/>
          <w:i/>
          <w:iCs/>
        </w:rPr>
        <w:instrText>REF _Ref238496814 \h</w:instrText>
      </w:r>
      <w:r w:rsidR="002B5608" w:rsidRPr="002B5608">
        <w:rPr>
          <w:rFonts w:eastAsiaTheme="minorEastAsia"/>
          <w:i/>
          <w:iCs/>
        </w:rPr>
        <w:instrText xml:space="preserve"> </w:instrText>
      </w:r>
      <w:r w:rsidR="002B5608">
        <w:rPr>
          <w:rFonts w:eastAsiaTheme="minorEastAsia"/>
          <w:i/>
          <w:iCs/>
        </w:rPr>
        <w:instrText xml:space="preserve"> \* MERGEFORMAT </w:instrText>
      </w:r>
      <w:r w:rsidR="002B5608" w:rsidRPr="002B5608">
        <w:rPr>
          <w:rFonts w:eastAsiaTheme="minorEastAsia"/>
          <w:i/>
          <w:iCs/>
        </w:rPr>
      </w:r>
      <w:r w:rsidR="002B5608" w:rsidRPr="002B5608">
        <w:rPr>
          <w:rFonts w:eastAsiaTheme="minorEastAsia"/>
          <w:i/>
          <w:iCs/>
        </w:rPr>
        <w:fldChar w:fldCharType="separate"/>
      </w:r>
      <w:r w:rsidR="00390882" w:rsidRPr="00390882">
        <w:rPr>
          <w:i/>
          <w:iCs/>
        </w:rPr>
        <w:t xml:space="preserve">Figure </w:t>
      </w:r>
      <w:r w:rsidR="00390882" w:rsidRPr="00390882">
        <w:rPr>
          <w:i/>
          <w:iCs/>
          <w:noProof/>
        </w:rPr>
        <w:t>7</w:t>
      </w:r>
      <w:r w:rsidR="002B5608" w:rsidRPr="002B5608">
        <w:rPr>
          <w:rFonts w:eastAsiaTheme="minorEastAsia"/>
          <w:i/>
          <w:iCs/>
        </w:rPr>
        <w:fldChar w:fldCharType="end"/>
      </w:r>
      <w:r w:rsidR="002B5608">
        <w:rPr>
          <w:rFonts w:eastAsiaTheme="minorEastAsia" w:hint="eastAsia"/>
        </w:rPr>
        <w:t>)</w:t>
      </w:r>
    </w:p>
    <w:p w14:paraId="46DB2C56" w14:textId="77777777" w:rsidR="00E427DF" w:rsidRDefault="00E427DF" w:rsidP="006E406D">
      <w:pPr>
        <w:pStyle w:val="Text"/>
        <w:spacing w:after="156"/>
        <w:jc w:val="left"/>
        <w:rPr>
          <w:rFonts w:eastAsiaTheme="minorEastAsia"/>
        </w:rPr>
      </w:pPr>
    </w:p>
    <w:p w14:paraId="759EC6F0" w14:textId="77777777" w:rsidR="009E2399" w:rsidRDefault="00D652C3">
      <w:pPr>
        <w:pStyle w:val="Text"/>
        <w:keepNext/>
        <w:spacing w:after="156"/>
      </w:pPr>
      <w:r>
        <w:rPr>
          <w:noProof/>
        </w:rPr>
        <w:drawing>
          <wp:inline distT="0" distB="0" distL="0" distR="0" wp14:anchorId="0702EBF8" wp14:editId="16232C3D">
            <wp:extent cx="5759450" cy="2901950"/>
            <wp:effectExtent l="0" t="0" r="0" b="0"/>
            <wp:docPr id="201708540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85405" name="Grafik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59450" cy="2901950"/>
                    </a:xfrm>
                    <a:prstGeom prst="rect">
                      <a:avLst/>
                    </a:prstGeom>
                    <a:noFill/>
                    <a:ln>
                      <a:noFill/>
                    </a:ln>
                  </pic:spPr>
                </pic:pic>
              </a:graphicData>
            </a:graphic>
          </wp:inline>
        </w:drawing>
      </w:r>
    </w:p>
    <w:p w14:paraId="6742CA1D" w14:textId="543AAD61" w:rsidR="009E2399" w:rsidRDefault="00D652C3">
      <w:pPr>
        <w:pStyle w:val="Beschriftung"/>
      </w:pPr>
      <w:bookmarkStart w:id="108" w:name="_Ref238496814"/>
      <w:bookmarkStart w:id="109" w:name="_Toc238648241"/>
      <w:r>
        <w:t xml:space="preserve">Figure </w:t>
      </w:r>
      <w:fldSimple w:instr=" SEQ Figure \* ARABIC ">
        <w:r w:rsidR="00390882">
          <w:rPr>
            <w:noProof/>
          </w:rPr>
          <w:t>7</w:t>
        </w:r>
      </w:fldSimple>
      <w:bookmarkEnd w:id="108"/>
      <w:r>
        <w:rPr>
          <w:rFonts w:hint="eastAsia"/>
        </w:rPr>
        <w:t xml:space="preserve"> The overlay of PPG and ECG</w:t>
      </w:r>
      <w:r>
        <w:t xml:space="preserve"> signals</w:t>
      </w:r>
      <w:r>
        <w:rPr>
          <w:rFonts w:hint="eastAsia"/>
        </w:rPr>
        <w:t>.</w:t>
      </w:r>
      <w:r>
        <w:t xml:space="preserve"> </w:t>
      </w:r>
      <w:r>
        <w:rPr>
          <w:rFonts w:hint="eastAsia"/>
        </w:rPr>
        <w:t>D</w:t>
      </w:r>
      <w:r>
        <w:t>ue to the pulse arrival time, the PPG waveform exhibits a lag relative to the ECG signal</w:t>
      </w:r>
      <w:r>
        <w:rPr>
          <w:rFonts w:hint="eastAsia"/>
        </w:rPr>
        <w:t xml:space="preserve"> </w:t>
      </w:r>
      <w:bookmarkStart w:id="110" w:name="ZOTERO_BREF_NMGwQdpWJGfq"/>
      <w:r w:rsidR="00357D0A" w:rsidRPr="00357D0A">
        <w:rPr>
          <w:rFonts w:ascii="等线 Light" w:eastAsia="等线 Light" w:hAnsi="等线 Light"/>
        </w:rPr>
        <w:t>(</w:t>
      </w:r>
      <w:hyperlink w:anchor="ref_Chapter4Thedifferencesandsimilar" w:history="1">
        <w:r w:rsidR="00357D0A" w:rsidRPr="009136B8">
          <w:rPr>
            <w:rStyle w:val="Hyperlink"/>
            <w:rFonts w:ascii="等线 Light" w:eastAsia="等线 Light" w:hAnsi="等线 Light"/>
            <w:color w:val="000000"/>
            <w:u w:val="none"/>
          </w:rPr>
          <w:t>Chapter 4: The differences and similarities between ECG and PPG 2025</w:t>
        </w:r>
      </w:hyperlink>
      <w:r w:rsidR="00357D0A" w:rsidRPr="00357D0A">
        <w:rPr>
          <w:rFonts w:ascii="等线 Light" w:eastAsia="等线 Light" w:hAnsi="等线 Light"/>
        </w:rPr>
        <w:t>)</w:t>
      </w:r>
      <w:bookmarkEnd w:id="109"/>
      <w:bookmarkEnd w:id="110"/>
    </w:p>
    <w:p w14:paraId="0850AE27" w14:textId="77777777" w:rsidR="009E2399" w:rsidRDefault="009E2399"/>
    <w:p w14:paraId="1A35CC10" w14:textId="0F343243" w:rsidR="009E2399" w:rsidRDefault="00D652C3" w:rsidP="00357D0A">
      <w:pPr>
        <w:pStyle w:val="Text"/>
        <w:spacing w:after="156"/>
        <w:jc w:val="left"/>
      </w:pPr>
      <w:r>
        <w:t xml:space="preserve">Pulse-rate variability (PRV) is derived from successive peripheral pulse events. It incorporates cardiac interval variation </w:t>
      </w:r>
      <w:r w:rsidR="00E427DF">
        <w:t xml:space="preserve">together with variability in pulse propagation and </w:t>
      </w:r>
      <w:r>
        <w:t>pulse</w:t>
      </w:r>
      <w:r w:rsidR="00E427DF">
        <w:t>-</w:t>
      </w:r>
      <w:r>
        <w:t xml:space="preserve">event detection. At rest and </w:t>
      </w:r>
      <w:r w:rsidR="00E427DF">
        <w:t>under stable physiological conditions</w:t>
      </w:r>
      <w:r>
        <w:t>, PRV may approximate selected HRV metrics; disagreement can increase with</w:t>
      </w:r>
      <w:r w:rsidR="00E427DF">
        <w:t xml:space="preserve"> changes in</w:t>
      </w:r>
      <w:r>
        <w:t xml:space="preserve"> posture, respiration, vascular </w:t>
      </w:r>
      <w:r w:rsidR="00E427DF">
        <w:t>state</w:t>
      </w:r>
      <w:r>
        <w:t xml:space="preserve">, ectopy, low perfusion, and motion. Terminology should preserve this distinction: PPG yields pulse-to-pulse intervals and PRV unless concurrent ECG </w:t>
      </w:r>
      <w:r w:rsidR="00E427DF">
        <w:t xml:space="preserve">or appropriate </w:t>
      </w:r>
      <w:r>
        <w:t>validat</w:t>
      </w:r>
      <w:r w:rsidR="00E427DF">
        <w:t xml:space="preserve">ion demonstrates sufficient agreement </w:t>
      </w:r>
      <w:r>
        <w:t xml:space="preserve">for the intended metric and condition. Treating all PPG </w:t>
      </w:r>
      <w:r w:rsidR="00E427DF">
        <w:t xml:space="preserve">pulse-to-pulse </w:t>
      </w:r>
      <w:r>
        <w:t>intervals as NN intervals can conceal vascular and measurement contributions</w:t>
      </w:r>
      <w:r w:rsidR="00FF1368">
        <w:rPr>
          <w:rFonts w:eastAsiaTheme="minorEastAsia" w:hint="eastAsia"/>
        </w:rPr>
        <w:t xml:space="preserve"> </w:t>
      </w:r>
      <w:bookmarkStart w:id="111" w:name="ZOTERO_BREF_kBIv2VKFxqDj"/>
      <w:r w:rsidR="00FF1368" w:rsidRPr="00FF1368">
        <w:t>(</w:t>
      </w:r>
      <w:hyperlink w:anchor="ref_MejiaMejia_2020" w:history="1">
        <w:r w:rsidR="00FF1368" w:rsidRPr="009136B8">
          <w:rPr>
            <w:rStyle w:val="Hyperlink"/>
            <w:color w:val="000000"/>
            <w:u w:val="none"/>
          </w:rPr>
          <w:t>Mejía-Mejía et al. 2020</w:t>
        </w:r>
      </w:hyperlink>
      <w:r w:rsidR="00FF1368" w:rsidRPr="00FF1368">
        <w:t>)</w:t>
      </w:r>
      <w:bookmarkEnd w:id="111"/>
      <w:r>
        <w:t>.</w:t>
      </w:r>
    </w:p>
    <w:p w14:paraId="1CE236A4" w14:textId="1C7B6AE8" w:rsidR="009E2399" w:rsidRDefault="00D652C3" w:rsidP="00357D0A">
      <w:pPr>
        <w:pStyle w:val="Text"/>
        <w:spacing w:after="156"/>
        <w:jc w:val="left"/>
        <w:rPr>
          <w:rFonts w:eastAsiaTheme="minorEastAsia"/>
        </w:rPr>
      </w:pPr>
      <w:r>
        <w:t xml:space="preserve">Wearable PPG offers </w:t>
      </w:r>
      <w:r w:rsidR="00E427DF">
        <w:t xml:space="preserve">a </w:t>
      </w:r>
      <w:r>
        <w:t>low</w:t>
      </w:r>
      <w:r w:rsidR="00E427DF">
        <w:t xml:space="preserve"> measurement</w:t>
      </w:r>
      <w:r>
        <w:t xml:space="preserve"> burden, compact hardware, and compatibility with repeated measurements. ECG provides a more direct </w:t>
      </w:r>
      <w:r w:rsidR="00E427DF">
        <w:t xml:space="preserve">measure of cardiac electrical activity and rhythm </w:t>
      </w:r>
      <w:r>
        <w:t xml:space="preserve">but usually requires electrode contact, stable placement, and a different acquisition chain. Neither is </w:t>
      </w:r>
      <w:r w:rsidR="00E427DF">
        <w:t>artefact</w:t>
      </w:r>
      <w:r>
        <w:t xml:space="preserve">-free: motion can disturb electrodes and optical coupling through different mechanisms. Modality selection should therefore </w:t>
      </w:r>
      <w:r w:rsidR="00E427DF">
        <w:t>depend on the intended measurement</w:t>
      </w:r>
      <w:r>
        <w:t xml:space="preserve"> endpoint. PPG may be sufficient for pulse rate and peripheral </w:t>
      </w:r>
      <w:r w:rsidR="00E427DF">
        <w:t xml:space="preserve">waveform </w:t>
      </w:r>
      <w:r>
        <w:t xml:space="preserve">morphology under validated conditions; rhythm diagnosis or precise </w:t>
      </w:r>
      <w:r w:rsidR="00E427DF">
        <w:t xml:space="preserve">characterization of </w:t>
      </w:r>
      <w:r>
        <w:t xml:space="preserve">HRV </w:t>
      </w:r>
      <w:r w:rsidR="00E427DF">
        <w:t>generally favours</w:t>
      </w:r>
      <w:r>
        <w:t xml:space="preserve"> ECG. Multimodal recording can </w:t>
      </w:r>
      <w:r w:rsidR="00E427DF">
        <w:t xml:space="preserve">provide complementary information about </w:t>
      </w:r>
      <w:r>
        <w:t>electrical timing, pulse propagation, and motion</w:t>
      </w:r>
      <w:r w:rsidR="00E427DF">
        <w:t>,</w:t>
      </w:r>
      <w:r>
        <w:t xml:space="preserve"> at the cost of additional </w:t>
      </w:r>
      <w:r w:rsidR="00E427DF">
        <w:t>synchronisation requirements and measurement</w:t>
      </w:r>
      <w:r>
        <w:t xml:space="preserve"> burden</w:t>
      </w:r>
      <w:r w:rsidR="00FF1368">
        <w:rPr>
          <w:rFonts w:eastAsiaTheme="minorEastAsia" w:hint="eastAsia"/>
        </w:rPr>
        <w:t xml:space="preserve"> </w:t>
      </w:r>
      <w:r w:rsidR="00FF1368" w:rsidRPr="00FF1368">
        <w:t>(</w:t>
      </w:r>
      <w:hyperlink w:anchor="ref_Charlton_2023" w:history="1">
        <w:r w:rsidR="00FF1368" w:rsidRPr="009136B8">
          <w:rPr>
            <w:rStyle w:val="Hyperlink"/>
            <w:color w:val="000000"/>
            <w:u w:val="none"/>
          </w:rPr>
          <w:t>Charlton et al. 2023</w:t>
        </w:r>
      </w:hyperlink>
      <w:r w:rsidR="00FF1368" w:rsidRPr="00FF1368">
        <w:t>)</w:t>
      </w:r>
      <w:r>
        <w:t>.</w:t>
      </w:r>
    </w:p>
    <w:p w14:paraId="2D56E73A" w14:textId="77777777" w:rsidR="009E2399" w:rsidRPr="00362473" w:rsidRDefault="00D652C3" w:rsidP="00357D0A">
      <w:pPr>
        <w:pStyle w:val="Heading3"/>
        <w:numPr>
          <w:ilvl w:val="2"/>
          <w:numId w:val="2"/>
        </w:numPr>
        <w:jc w:val="left"/>
        <w:rPr>
          <w:rFonts w:ascii="Times New Roman" w:eastAsiaTheme="minorEastAsia" w:hAnsi="Times New Roman" w:cs="Times New Roman"/>
          <w:b w:val="0"/>
          <w:bCs/>
        </w:rPr>
      </w:pPr>
      <w:bookmarkStart w:id="112" w:name="_Toc238648312"/>
      <w:r w:rsidRPr="00362473">
        <w:rPr>
          <w:rFonts w:ascii="Times New Roman" w:eastAsiaTheme="minorEastAsia" w:hAnsi="Times New Roman" w:cs="Times New Roman"/>
          <w:b w:val="0"/>
          <w:bCs/>
        </w:rPr>
        <w:t>Motion Artifacts</w:t>
      </w:r>
      <w:r w:rsidRPr="00362473">
        <w:rPr>
          <w:rFonts w:ascii="Times New Roman" w:eastAsiaTheme="minorEastAsia" w:hAnsi="Times New Roman" w:cs="Times New Roman" w:hint="eastAsia"/>
          <w:b w:val="0"/>
          <w:bCs/>
        </w:rPr>
        <w:t xml:space="preserve"> and </w:t>
      </w:r>
      <w:r w:rsidRPr="00362473">
        <w:rPr>
          <w:rFonts w:ascii="Times New Roman" w:eastAsiaTheme="minorEastAsia" w:hAnsi="Times New Roman" w:cs="Times New Roman"/>
          <w:b w:val="0"/>
          <w:bCs/>
        </w:rPr>
        <w:t>Cancellation</w:t>
      </w:r>
      <w:bookmarkEnd w:id="112"/>
    </w:p>
    <w:p w14:paraId="79F17801" w14:textId="192E82A6" w:rsidR="009E2399" w:rsidRDefault="00D652C3" w:rsidP="00357D0A">
      <w:pPr>
        <w:pStyle w:val="Text"/>
        <w:spacing w:after="156"/>
        <w:jc w:val="left"/>
      </w:pPr>
      <w:r>
        <w:t xml:space="preserve">Motion </w:t>
      </w:r>
      <w:r w:rsidR="00D76CC9">
        <w:t xml:space="preserve">artefacts </w:t>
      </w:r>
      <w:r>
        <w:t xml:space="preserve">in PPG arise through several </w:t>
      </w:r>
      <w:r w:rsidR="00D76CC9">
        <w:t>mechanisms</w:t>
      </w:r>
      <w:r>
        <w:t xml:space="preserve">: sensor displacement changes optical geometry; pressure changes compress tissue and vessels; skin deformation changes scattering; venous blood </w:t>
      </w:r>
      <w:r w:rsidR="00D76CC9">
        <w:t>volume may change</w:t>
      </w:r>
      <w:r>
        <w:t xml:space="preserve">; ambient light </w:t>
      </w:r>
      <w:r w:rsidR="00D76CC9">
        <w:t xml:space="preserve">may enter </w:t>
      </w:r>
      <w:r>
        <w:t xml:space="preserve">the detector; cable or electronic movement </w:t>
      </w:r>
      <w:r w:rsidR="00D76CC9">
        <w:t xml:space="preserve">may introduce additional </w:t>
      </w:r>
      <w:r>
        <w:t xml:space="preserve">disturbance; and severe transients can saturate the analogue </w:t>
      </w:r>
      <w:r w:rsidR="00D76CC9">
        <w:t xml:space="preserve">signal </w:t>
      </w:r>
      <w:r>
        <w:t xml:space="preserve">chain. The </w:t>
      </w:r>
      <w:r w:rsidR="00D76CC9">
        <w:t xml:space="preserve">resulting artefact </w:t>
      </w:r>
      <w:r>
        <w:t xml:space="preserve">can be impulsive, periodic, broadband, or slowly varying. During walking or repetitive exercise, its frequency </w:t>
      </w:r>
      <w:r w:rsidR="00D76CC9">
        <w:t xml:space="preserve">content </w:t>
      </w:r>
      <w:r>
        <w:t xml:space="preserve">may overlap </w:t>
      </w:r>
      <w:r w:rsidR="00D76CC9">
        <w:t xml:space="preserve">with the cardiac frequency </w:t>
      </w:r>
      <w:r>
        <w:t>and its harmonics. Consequently, a fixed frequency filter cannot reliably separate</w:t>
      </w:r>
      <w:r w:rsidR="00D76CC9">
        <w:t xml:space="preserve"> the</w:t>
      </w:r>
      <w:r>
        <w:t xml:space="preserve"> puls</w:t>
      </w:r>
      <w:r w:rsidR="00D76CC9">
        <w:t xml:space="preserve">atile PPG component from </w:t>
      </w:r>
      <w:r>
        <w:t>motion</w:t>
      </w:r>
      <w:r w:rsidR="00D76CC9">
        <w:t xml:space="preserve"> artefacts under all</w:t>
      </w:r>
      <w:r>
        <w:t xml:space="preserve"> condition</w:t>
      </w:r>
      <w:r w:rsidR="00D76CC9">
        <w:t>s</w:t>
      </w:r>
      <w:bookmarkStart w:id="113" w:name="ZOTERO_BREF_2MOqmh9gPXnC"/>
      <w:r w:rsidR="007218AD">
        <w:rPr>
          <w:rFonts w:eastAsiaTheme="minorEastAsia" w:hint="eastAsia"/>
        </w:rPr>
        <w:t xml:space="preserve"> </w:t>
      </w:r>
      <w:r w:rsidR="007218AD" w:rsidRPr="007218AD">
        <w:t>(</w:t>
      </w:r>
      <w:hyperlink w:anchor="ref_Lee_2020" w:history="1">
        <w:r w:rsidR="007218AD" w:rsidRPr="009136B8">
          <w:rPr>
            <w:rStyle w:val="Hyperlink"/>
            <w:color w:val="000000"/>
            <w:u w:val="none"/>
          </w:rPr>
          <w:t>Lee et al. 2020</w:t>
        </w:r>
      </w:hyperlink>
      <w:r w:rsidR="007218AD" w:rsidRPr="007218AD">
        <w:t>)</w:t>
      </w:r>
      <w:bookmarkEnd w:id="113"/>
      <w:r>
        <w:t>.</w:t>
      </w:r>
    </w:p>
    <w:p w14:paraId="3F95B9B2" w14:textId="26D62FAC" w:rsidR="009E2399" w:rsidRDefault="00D652C3" w:rsidP="00357D0A">
      <w:pPr>
        <w:pStyle w:val="Text"/>
        <w:spacing w:after="156"/>
        <w:jc w:val="left"/>
      </w:pPr>
      <w:r>
        <w:t xml:space="preserve">An IMU commonly combines three-axis accelerometers and </w:t>
      </w:r>
      <w:r w:rsidR="00D76CC9">
        <w:t xml:space="preserve">three-axis </w:t>
      </w:r>
      <w:r>
        <w:t xml:space="preserve">gyroscopes. Accelerometers measure specific force, which includes </w:t>
      </w:r>
      <w:r w:rsidR="00D76CC9">
        <w:t xml:space="preserve">the contribution of </w:t>
      </w:r>
      <w:r>
        <w:t>gravity expressed in the sensor frame</w:t>
      </w:r>
      <w:r w:rsidR="00D76CC9">
        <w:t xml:space="preserve">, together with motion-related </w:t>
      </w:r>
      <w:r>
        <w:t xml:space="preserve">translational acceleration and </w:t>
      </w:r>
      <w:r w:rsidR="00D76CC9">
        <w:t xml:space="preserve">measurement </w:t>
      </w:r>
      <w:r>
        <w:t xml:space="preserve">noise. Gyroscopes measure angular velocity but </w:t>
      </w:r>
      <w:r w:rsidR="00D76CC9">
        <w:t xml:space="preserve">are subject to biases that can </w:t>
      </w:r>
      <w:r>
        <w:t xml:space="preserve">accumulate when </w:t>
      </w:r>
      <w:r w:rsidR="00D76CC9">
        <w:t xml:space="preserve">angular velocity is </w:t>
      </w:r>
      <w:r>
        <w:t>integrated to</w:t>
      </w:r>
      <w:r w:rsidR="00D76CC9">
        <w:t xml:space="preserve"> estimate</w:t>
      </w:r>
      <w:r>
        <w:t xml:space="preserve"> orientation. Coordinate frames rotate with the device; </w:t>
      </w:r>
      <w:r w:rsidR="00D76CC9">
        <w:t xml:space="preserve">vector </w:t>
      </w:r>
      <w:r>
        <w:t xml:space="preserve">magnitudes </w:t>
      </w:r>
      <w:r w:rsidR="00D76CC9">
        <w:t xml:space="preserve">provide orientation-independent summaries </w:t>
      </w:r>
      <w:r>
        <w:t xml:space="preserve">but </w:t>
      </w:r>
      <w:r w:rsidR="00D76CC9">
        <w:t>discard directional information</w:t>
      </w:r>
      <w:r>
        <w:t xml:space="preserve">. Calibration, scale factors, bias, </w:t>
      </w:r>
      <w:r w:rsidR="00D76CC9">
        <w:t xml:space="preserve">measurement </w:t>
      </w:r>
      <w:r>
        <w:t xml:space="preserve">range, sampling, and </w:t>
      </w:r>
      <w:r w:rsidR="00D76CC9">
        <w:t xml:space="preserve">synchronisation </w:t>
      </w:r>
      <w:r>
        <w:t xml:space="preserve">determine </w:t>
      </w:r>
      <w:r w:rsidR="00D76CC9">
        <w:t xml:space="preserve">how effectively </w:t>
      </w:r>
      <w:r>
        <w:t xml:space="preserve">IMU signals can describe posture, activity, vibration, or </w:t>
      </w:r>
      <w:r w:rsidR="00D76CC9">
        <w:t xml:space="preserve">motion associated with </w:t>
      </w:r>
      <w:r>
        <w:t xml:space="preserve">optical </w:t>
      </w:r>
      <w:r w:rsidR="00D76CC9">
        <w:t>artefacts</w:t>
      </w:r>
      <w:r w:rsidR="009C50FB">
        <w:rPr>
          <w:rFonts w:eastAsiaTheme="minorEastAsia" w:hint="eastAsia"/>
        </w:rPr>
        <w:t xml:space="preserve"> </w:t>
      </w:r>
      <w:bookmarkStart w:id="114" w:name="ZOTERO_BREF_6RoHTBQ3wNx2"/>
      <w:r w:rsidR="009C50FB" w:rsidRPr="009C50FB">
        <w:t>(</w:t>
      </w:r>
      <w:hyperlink w:anchor="ref_Woodman_2007" w:history="1">
        <w:r w:rsidR="009C50FB" w:rsidRPr="009136B8">
          <w:rPr>
            <w:rStyle w:val="Hyperlink"/>
            <w:color w:val="000000"/>
            <w:u w:val="none"/>
          </w:rPr>
          <w:t>Woodman 2007</w:t>
        </w:r>
      </w:hyperlink>
      <w:r w:rsidR="009C50FB" w:rsidRPr="009C50FB">
        <w:t>)</w:t>
      </w:r>
      <w:bookmarkEnd w:id="114"/>
      <w:r>
        <w:t>.</w:t>
      </w:r>
    </w:p>
    <w:p w14:paraId="6E01BAE7" w14:textId="61CB1F53" w:rsidR="009E2399" w:rsidRDefault="00D652C3" w:rsidP="00357D0A">
      <w:pPr>
        <w:pStyle w:val="Text"/>
        <w:spacing w:after="156"/>
        <w:jc w:val="left"/>
      </w:pPr>
      <w:r>
        <w:t xml:space="preserve">Adaptive noise cancellation estimates </w:t>
      </w:r>
      <w:r w:rsidR="0009450C">
        <w:t xml:space="preserve">an </w:t>
      </w:r>
      <w:r>
        <w:t xml:space="preserve">unwanted signal </w:t>
      </w:r>
      <w:r w:rsidR="0009450C">
        <w:t xml:space="preserve">component using </w:t>
      </w:r>
      <w:r>
        <w:t xml:space="preserve">one or more reference inputs. In the least-mean-squares </w:t>
      </w:r>
      <w:r w:rsidR="0009450C">
        <w:t xml:space="preserve">(LMS) </w:t>
      </w:r>
      <w:r>
        <w:t xml:space="preserve">family, filter coefficients are updated to </w:t>
      </w:r>
      <w:r w:rsidR="0009450C">
        <w:t xml:space="preserve">minimise </w:t>
      </w:r>
      <w:r>
        <w:t>output error</w:t>
      </w:r>
      <w:r w:rsidR="0009450C">
        <w:t>, while</w:t>
      </w:r>
      <w:r>
        <w:t xml:space="preserve"> normalized LMS scales the </w:t>
      </w:r>
      <w:r w:rsidR="0009450C">
        <w:t xml:space="preserve">adaptation </w:t>
      </w:r>
      <w:r>
        <w:t xml:space="preserve">step by reference </w:t>
      </w:r>
      <w:r w:rsidR="0009450C">
        <w:t xml:space="preserve">signal </w:t>
      </w:r>
      <w:r>
        <w:t xml:space="preserve">energy. Convergence depends on step size, filter length, reference statistics, and the degree to which the reference is correlated </w:t>
      </w:r>
      <w:r w:rsidR="0009450C">
        <w:t xml:space="preserve">with the </w:t>
      </w:r>
      <w:r>
        <w:t>art</w:t>
      </w:r>
      <w:r w:rsidR="0009450C">
        <w:t>e</w:t>
      </w:r>
      <w:r>
        <w:t xml:space="preserve">fact </w:t>
      </w:r>
      <w:r w:rsidR="0009450C">
        <w:t xml:space="preserve">while remaining sufficiently </w:t>
      </w:r>
      <w:r>
        <w:t xml:space="preserve">independent of </w:t>
      </w:r>
      <w:r w:rsidR="0009450C">
        <w:t xml:space="preserve">the </w:t>
      </w:r>
      <w:r>
        <w:t xml:space="preserve">desired </w:t>
      </w:r>
      <w:r w:rsidR="0009450C">
        <w:t>physiological signal</w:t>
      </w:r>
      <w:r>
        <w:t xml:space="preserve">. When </w:t>
      </w:r>
      <w:r w:rsidR="0009450C">
        <w:t xml:space="preserve">the desired </w:t>
      </w:r>
      <w:r>
        <w:t xml:space="preserve">pulse </w:t>
      </w:r>
      <w:r w:rsidR="0009450C">
        <w:t xml:space="preserve">signal </w:t>
      </w:r>
      <w:r>
        <w:t xml:space="preserve">and </w:t>
      </w:r>
      <w:r w:rsidR="0009450C">
        <w:t xml:space="preserve">the </w:t>
      </w:r>
      <w:r>
        <w:t>motion</w:t>
      </w:r>
      <w:r w:rsidR="0009450C">
        <w:t xml:space="preserve"> reference</w:t>
      </w:r>
      <w:r>
        <w:t xml:space="preserve"> are correlated</w:t>
      </w:r>
      <w:r w:rsidR="0009450C">
        <w:t>,</w:t>
      </w:r>
      <w:r>
        <w:t xml:space="preserve"> or </w:t>
      </w:r>
      <w:r w:rsidR="0009450C">
        <w:t xml:space="preserve">when </w:t>
      </w:r>
      <w:r>
        <w:t xml:space="preserve">the </w:t>
      </w:r>
      <w:r w:rsidR="0009450C">
        <w:t xml:space="preserve">relationship between motion and </w:t>
      </w:r>
      <w:r>
        <w:t xml:space="preserve">optical </w:t>
      </w:r>
      <w:r w:rsidR="0009450C">
        <w:t xml:space="preserve">artefact </w:t>
      </w:r>
      <w:r>
        <w:t xml:space="preserve">is nonlinear, the algorithm can subtract physiological content or fail to converge. Reference delay and coefficient behavior </w:t>
      </w:r>
      <w:r w:rsidR="0009450C">
        <w:t xml:space="preserve">should </w:t>
      </w:r>
      <w:r>
        <w:t>therefore be inspected</w:t>
      </w:r>
      <w:r w:rsidR="0009450C">
        <w:t xml:space="preserve"> alongside the resulting signal</w:t>
      </w:r>
      <w:r>
        <w:t xml:space="preserve">, </w:t>
      </w:r>
      <w:r w:rsidR="0009450C">
        <w:t xml:space="preserve">rather than relying </w:t>
      </w:r>
      <w:r>
        <w:t>only</w:t>
      </w:r>
      <w:r w:rsidR="0009450C">
        <w:t xml:space="preserve"> on</w:t>
      </w:r>
      <w:r>
        <w:t xml:space="preserve"> the apparent smoothness of the output</w:t>
      </w:r>
      <w:r w:rsidR="00FB5C01">
        <w:rPr>
          <w:rFonts w:eastAsiaTheme="minorEastAsia" w:hint="eastAsia"/>
        </w:rPr>
        <w:t xml:space="preserve"> </w:t>
      </w:r>
      <w:bookmarkStart w:id="115" w:name="ZOTERO_BREF_eBB6weqo98If"/>
      <w:r w:rsidR="00FB5C01" w:rsidRPr="00FB5C01">
        <w:t>(</w:t>
      </w:r>
      <w:hyperlink w:anchor="ref_Widrow_1975" w:history="1">
        <w:r w:rsidR="00FB5C01" w:rsidRPr="009136B8">
          <w:rPr>
            <w:rStyle w:val="Hyperlink"/>
            <w:color w:val="000000"/>
            <w:u w:val="none"/>
          </w:rPr>
          <w:t>Widrow et al. 1975</w:t>
        </w:r>
      </w:hyperlink>
      <w:r w:rsidR="00FB5C01" w:rsidRPr="00FB5C01">
        <w:t>)</w:t>
      </w:r>
      <w:bookmarkEnd w:id="115"/>
      <w:r>
        <w:t>.</w:t>
      </w:r>
    </w:p>
    <w:p w14:paraId="536C1692" w14:textId="177F27F2" w:rsidR="009E2399" w:rsidRDefault="00D652C3" w:rsidP="00357D0A">
      <w:pPr>
        <w:pStyle w:val="Text"/>
        <w:spacing w:after="156"/>
        <w:jc w:val="left"/>
      </w:pPr>
      <w:r>
        <w:t xml:space="preserve">Wavelet denoising represents a signal at multiple scales and </w:t>
      </w:r>
      <w:r w:rsidR="0009450C">
        <w:t xml:space="preserve">attenuates </w:t>
      </w:r>
      <w:r>
        <w:t xml:space="preserve">coefficients assumed to contain noise. Performance depends on wavelet family, decomposition depth, boundary rule, threshold type, and threshold level. A coefficient </w:t>
      </w:r>
      <w:r w:rsidR="0009450C">
        <w:t xml:space="preserve">cannot be assumed to represent </w:t>
      </w:r>
      <w:r>
        <w:t xml:space="preserve">noise merely because it is small or belongs to a high-frequency band; sharp physiological upstrokes also create high-frequency coefficients. Soft thresholding provides a principled shrinkage framework but does not eliminate the need for validation </w:t>
      </w:r>
      <w:r w:rsidR="0009450C">
        <w:t>of the processed signal</w:t>
      </w:r>
      <w:r w:rsidR="00BB3F36">
        <w:rPr>
          <w:rFonts w:eastAsiaTheme="minorEastAsia" w:hint="eastAsia"/>
        </w:rPr>
        <w:t xml:space="preserve"> </w:t>
      </w:r>
      <w:bookmarkStart w:id="116" w:name="ZOTERO_BREF_mRWwYJKxzW2M"/>
      <w:r w:rsidR="00BB3F36" w:rsidRPr="00BB3F36">
        <w:t>(</w:t>
      </w:r>
      <w:hyperlink w:anchor="ref_Donoho_1995" w:history="1">
        <w:r w:rsidR="00BB3F36" w:rsidRPr="009136B8">
          <w:rPr>
            <w:rStyle w:val="Hyperlink"/>
            <w:color w:val="000000"/>
            <w:u w:val="none"/>
          </w:rPr>
          <w:t>Donoho 1995</w:t>
        </w:r>
      </w:hyperlink>
      <w:r w:rsidR="00BB3F36" w:rsidRPr="00BB3F36">
        <w:t>)</w:t>
      </w:r>
      <w:bookmarkEnd w:id="116"/>
      <w:r>
        <w:t>. Morphology, pulse count, timing, and amplitude should be checked after denoising.</w:t>
      </w:r>
    </w:p>
    <w:p w14:paraId="74AAB32E" w14:textId="2E4F6F8F" w:rsidR="009E2399" w:rsidRDefault="00D652C3" w:rsidP="00357D0A">
      <w:pPr>
        <w:pStyle w:val="Text"/>
        <w:spacing w:after="156"/>
        <w:jc w:val="left"/>
      </w:pPr>
      <w:r>
        <w:t xml:space="preserve">Empirical mode decomposition </w:t>
      </w:r>
      <w:r w:rsidR="0009450C">
        <w:t xml:space="preserve">(EMD) </w:t>
      </w:r>
      <w:r>
        <w:t xml:space="preserve">separates a signal into data-adaptive intrinsic mode functions </w:t>
      </w:r>
      <w:r w:rsidR="0009450C">
        <w:t xml:space="preserve">(IMFs) </w:t>
      </w:r>
      <w:r>
        <w:t>and a residual. It is attractive for nonlinear</w:t>
      </w:r>
      <w:r w:rsidR="0009450C">
        <w:t xml:space="preserve"> and</w:t>
      </w:r>
      <w:r>
        <w:t xml:space="preserve"> nonstationary data because </w:t>
      </w:r>
      <w:r w:rsidR="0009450C">
        <w:t xml:space="preserve">its </w:t>
      </w:r>
      <w:r>
        <w:t xml:space="preserve">basis functions are not fixed in advance. Practical results depend on </w:t>
      </w:r>
      <w:r w:rsidR="0009450C">
        <w:t xml:space="preserve">the </w:t>
      </w:r>
      <w:r>
        <w:t>shifting</w:t>
      </w:r>
      <w:r w:rsidR="0009450C">
        <w:t xml:space="preserve"> procedure</w:t>
      </w:r>
      <w:r>
        <w:t>, stopping</w:t>
      </w:r>
      <w:r w:rsidR="0009450C">
        <w:t xml:space="preserve"> criteria</w:t>
      </w:r>
      <w:r>
        <w:t xml:space="preserve">, boundary handling, mode mixing, and the rule used to classify modes as </w:t>
      </w:r>
      <w:r w:rsidR="0009450C">
        <w:t xml:space="preserve">physiological signal </w:t>
      </w:r>
      <w:r>
        <w:t xml:space="preserve">or </w:t>
      </w:r>
      <w:r w:rsidR="0009450C">
        <w:t>artefact</w:t>
      </w:r>
      <w:r>
        <w:t xml:space="preserve">. Removing complete modes can discard physiological content when </w:t>
      </w:r>
      <w:r w:rsidR="0009450C">
        <w:t>their frequency content overlaps with that of motion artefacts</w:t>
      </w:r>
      <w:r>
        <w:t xml:space="preserve">. Ensemble variants reduce some instability but add parameters and computation. A decomposition plot </w:t>
      </w:r>
      <w:r w:rsidR="0009450C">
        <w:t xml:space="preserve">provides </w:t>
      </w:r>
      <w:r>
        <w:t>descriptive evidence</w:t>
      </w:r>
      <w:r w:rsidR="0009450C">
        <w:t xml:space="preserve"> but does</w:t>
      </w:r>
      <w:r>
        <w:t xml:space="preserve"> not </w:t>
      </w:r>
      <w:r w:rsidR="0009450C">
        <w:t xml:space="preserve">demonstrate </w:t>
      </w:r>
      <w:r>
        <w:t>that recovered modes correspond to unique physiological generators</w:t>
      </w:r>
      <w:r w:rsidR="005B54B1">
        <w:rPr>
          <w:rFonts w:eastAsiaTheme="minorEastAsia" w:hint="eastAsia"/>
        </w:rPr>
        <w:t xml:space="preserve"> </w:t>
      </w:r>
      <w:bookmarkStart w:id="117" w:name="ZOTERO_BREF_o0wNtcb0Omxh"/>
      <w:r w:rsidR="005B54B1" w:rsidRPr="005B54B1">
        <w:t>(</w:t>
      </w:r>
      <w:hyperlink w:anchor="ref_Huang_1998" w:history="1">
        <w:r w:rsidR="005B54B1" w:rsidRPr="009136B8">
          <w:rPr>
            <w:rStyle w:val="Hyperlink"/>
            <w:color w:val="000000"/>
            <w:u w:val="none"/>
          </w:rPr>
          <w:t>Huang et al. 1998</w:t>
        </w:r>
      </w:hyperlink>
      <w:r w:rsidR="005B54B1" w:rsidRPr="005B54B1">
        <w:t>)</w:t>
      </w:r>
      <w:bookmarkEnd w:id="117"/>
      <w:r>
        <w:t>.</w:t>
      </w:r>
    </w:p>
    <w:p w14:paraId="53A8EB3D" w14:textId="5DAB3DE0" w:rsidR="009E2399" w:rsidRDefault="00D652C3" w:rsidP="00357D0A">
      <w:pPr>
        <w:pStyle w:val="Text"/>
        <w:spacing w:after="156"/>
        <w:jc w:val="left"/>
      </w:pPr>
      <w:r>
        <w:t xml:space="preserve">Spectral-motion methods </w:t>
      </w:r>
      <w:r w:rsidR="0009450C">
        <w:t xml:space="preserve">aim to </w:t>
      </w:r>
      <w:r>
        <w:t xml:space="preserve">identify </w:t>
      </w:r>
      <w:r w:rsidR="0009450C">
        <w:t xml:space="preserve">cardiac-frequency </w:t>
      </w:r>
      <w:r>
        <w:t xml:space="preserve">components while suppressing </w:t>
      </w:r>
      <w:r w:rsidR="0009450C">
        <w:t xml:space="preserve">spectral components </w:t>
      </w:r>
      <w:r>
        <w:t xml:space="preserve">associated with acceleration. TROIKA combines signal decomposition, sparse spectral reconstruction, spectral peak selection, and tracking for </w:t>
      </w:r>
      <w:r w:rsidR="0009450C">
        <w:t xml:space="preserve">heart-rate estimation from PPG during </w:t>
      </w:r>
      <w:r>
        <w:t>intensive exercise PPG</w:t>
      </w:r>
      <w:r w:rsidR="00287892">
        <w:rPr>
          <w:rFonts w:eastAsiaTheme="minorEastAsia" w:hint="eastAsia"/>
        </w:rPr>
        <w:t xml:space="preserve"> </w:t>
      </w:r>
      <w:bookmarkStart w:id="118" w:name="ZOTERO_BREF_DtnTRnvt2yMK"/>
      <w:r w:rsidR="00287892" w:rsidRPr="00287892">
        <w:t>(</w:t>
      </w:r>
      <w:hyperlink w:anchor="ref_Zhang_2015" w:history="1">
        <w:r w:rsidR="00287892" w:rsidRPr="009136B8">
          <w:rPr>
            <w:rStyle w:val="Hyperlink"/>
            <w:color w:val="000000"/>
            <w:u w:val="none"/>
          </w:rPr>
          <w:t>Zhang</w:t>
        </w:r>
        <w:r w:rsidR="00A51A30" w:rsidRPr="009136B8">
          <w:rPr>
            <w:rStyle w:val="Hyperlink"/>
            <w:rFonts w:eastAsiaTheme="minorEastAsia"/>
            <w:color w:val="000000"/>
            <w:u w:val="none"/>
          </w:rPr>
          <w:t xml:space="preserve"> et al.</w:t>
        </w:r>
        <w:r w:rsidR="00287892" w:rsidRPr="009136B8">
          <w:rPr>
            <w:rStyle w:val="Hyperlink"/>
            <w:color w:val="000000"/>
            <w:u w:val="none"/>
          </w:rPr>
          <w:t xml:space="preserve"> 2015</w:t>
        </w:r>
      </w:hyperlink>
      <w:r w:rsidR="00287892" w:rsidRPr="00287892">
        <w:t>)</w:t>
      </w:r>
      <w:bookmarkEnd w:id="118"/>
      <w:r>
        <w:t xml:space="preserve">. Its </w:t>
      </w:r>
      <w:r w:rsidR="0009450C">
        <w:t>primary endpoint</w:t>
      </w:r>
      <w:r>
        <w:t xml:space="preserve"> is heart-rate estimation, not reconstruction of a clinically faithful waveform. This endpoint distinction is </w:t>
      </w:r>
      <w:r w:rsidR="0009450C">
        <w:t xml:space="preserve">important more </w:t>
      </w:r>
      <w:r>
        <w:t>general</w:t>
      </w:r>
      <w:r w:rsidR="0009450C">
        <w:t>ly</w:t>
      </w:r>
      <w:r>
        <w:t>: a method optimized for average</w:t>
      </w:r>
      <w:r w:rsidR="001F7758">
        <w:t xml:space="preserve"> heart</w:t>
      </w:r>
      <w:r>
        <w:t xml:space="preserve"> rate may alter beat timing or morphology, while a morphology-preserving method may retain too much disturbance for </w:t>
      </w:r>
      <w:r w:rsidR="001F7758">
        <w:t>reliable downstream analysis</w:t>
      </w:r>
      <w:r>
        <w:t xml:space="preserve">. Evaluation </w:t>
      </w:r>
      <w:r w:rsidR="001F7758">
        <w:t xml:space="preserve">should therefore reflect </w:t>
      </w:r>
      <w:r>
        <w:t xml:space="preserve">the intended downstream </w:t>
      </w:r>
      <w:r w:rsidR="001F7758">
        <w:t>measurement or task</w:t>
      </w:r>
      <w:r>
        <w:t>.</w:t>
      </w:r>
    </w:p>
    <w:p w14:paraId="125562FF" w14:textId="5AF0A0E6" w:rsidR="009E2399" w:rsidRDefault="00D652C3" w:rsidP="00357D0A">
      <w:pPr>
        <w:pStyle w:val="Text"/>
        <w:spacing w:after="156"/>
        <w:jc w:val="left"/>
        <w:rPr>
          <w:rFonts w:eastAsiaTheme="minorEastAsia"/>
        </w:rPr>
      </w:pPr>
      <w:r>
        <w:t xml:space="preserve">Learned </w:t>
      </w:r>
      <w:r w:rsidR="0004563D">
        <w:t>artefact-</w:t>
      </w:r>
      <w:r>
        <w:t xml:space="preserve">reduction </w:t>
      </w:r>
      <w:r w:rsidR="0004563D">
        <w:t xml:space="preserve">methods </w:t>
      </w:r>
      <w:r>
        <w:t>can map contaminated signals and motion context to a clean target, event sequence, or downstream physiological estimate. Convolutional and recurrent models can represent nonlinear, time-varying relations</w:t>
      </w:r>
      <w:r w:rsidR="0004563D">
        <w:t>hips</w:t>
      </w:r>
      <w:r>
        <w:t xml:space="preserve">, but they require representative </w:t>
      </w:r>
      <w:r w:rsidR="0004563D">
        <w:t>training targets</w:t>
      </w:r>
      <w:r>
        <w:t xml:space="preserve">. Paired clean targets are difficult to obtain during </w:t>
      </w:r>
      <w:r w:rsidR="0004563D">
        <w:t xml:space="preserve">natural </w:t>
      </w:r>
      <w:r>
        <w:t xml:space="preserve">motion; synthetic mixtures may not reproduce </w:t>
      </w:r>
      <w:r w:rsidR="0004563D">
        <w:t xml:space="preserve">realistic </w:t>
      </w:r>
      <w:r>
        <w:t>contact</w:t>
      </w:r>
      <w:r w:rsidR="0004563D">
        <w:t>-related</w:t>
      </w:r>
      <w:r>
        <w:t xml:space="preserve"> </w:t>
      </w:r>
      <w:r w:rsidR="0004563D">
        <w:t>artefacts</w:t>
      </w:r>
      <w:r>
        <w:t xml:space="preserve">; and a reference device </w:t>
      </w:r>
      <w:r w:rsidR="0004563D">
        <w:t xml:space="preserve">may </w:t>
      </w:r>
      <w:r>
        <w:t xml:space="preserve">measure a different modality. A network can minimize waveform error by smoothing peaks or exploiting dataset-specific shortcuts. Learned outputs therefore require </w:t>
      </w:r>
      <w:r w:rsidR="0004563D">
        <w:t xml:space="preserve">evaluation </w:t>
      </w:r>
      <w:r>
        <w:t>of event timing, morphology, spectral content, coverage, generali</w:t>
      </w:r>
      <w:r w:rsidR="0004563D">
        <w:t>s</w:t>
      </w:r>
      <w:r>
        <w:t>ation to unseen participants and motions, and comparison with a no-denoising baseline</w:t>
      </w:r>
      <w:r w:rsidR="00347AF0">
        <w:rPr>
          <w:rFonts w:eastAsiaTheme="minorEastAsia" w:hint="eastAsia"/>
        </w:rPr>
        <w:t xml:space="preserve"> </w:t>
      </w:r>
      <w:bookmarkStart w:id="119" w:name="ZOTERO_BREF_eyGQ9arPYSDl"/>
      <w:r w:rsidR="00347AF0" w:rsidRPr="00347AF0">
        <w:t>(</w:t>
      </w:r>
      <w:hyperlink w:anchor="ref_Reiss_2019" w:history="1">
        <w:r w:rsidR="00347AF0" w:rsidRPr="009136B8">
          <w:rPr>
            <w:rStyle w:val="Hyperlink"/>
            <w:color w:val="000000"/>
            <w:u w:val="none"/>
          </w:rPr>
          <w:t>Reiss et al. 2019</w:t>
        </w:r>
      </w:hyperlink>
      <w:r w:rsidR="00347AF0" w:rsidRPr="00347AF0">
        <w:t>)</w:t>
      </w:r>
      <w:bookmarkEnd w:id="119"/>
      <w:r>
        <w:t>.</w:t>
      </w:r>
    </w:p>
    <w:p w14:paraId="70C39053" w14:textId="70BE8613" w:rsidR="009E2399" w:rsidRDefault="00D652C3" w:rsidP="00357D0A">
      <w:pPr>
        <w:pStyle w:val="Text"/>
        <w:spacing w:after="156"/>
        <w:jc w:val="left"/>
        <w:rPr>
          <w:rFonts w:eastAsiaTheme="minorEastAsia"/>
        </w:rPr>
      </w:pPr>
      <w:r>
        <w:t xml:space="preserve">Red and infrared PPG provide an additional </w:t>
      </w:r>
      <w:r w:rsidR="0004563D">
        <w:t xml:space="preserve">source of information for artefact </w:t>
      </w:r>
      <w:r>
        <w:t xml:space="preserve">handling. Shared optical fluctuations can be </w:t>
      </w:r>
      <w:r w:rsidR="0004563D">
        <w:t>characterized using</w:t>
      </w:r>
      <w:r>
        <w:t xml:space="preserve"> cross-wavelength correlation, lag, coherence, and ratio</w:t>
      </w:r>
      <w:r w:rsidR="0004563D">
        <w:t xml:space="preserve">-based </w:t>
      </w:r>
      <w:r>
        <w:t>measures, while</w:t>
      </w:r>
      <w:r w:rsidR="0004563D">
        <w:t xml:space="preserve"> principal component analysis (</w:t>
      </w:r>
      <w:r>
        <w:t>PCA</w:t>
      </w:r>
      <w:r w:rsidR="0004563D">
        <w:t>) and independent component analysis (</w:t>
      </w:r>
      <w:r>
        <w:t>ICA</w:t>
      </w:r>
      <w:r w:rsidR="0004563D">
        <w:t xml:space="preserve">) </w:t>
      </w:r>
      <w:r>
        <w:t xml:space="preserve">can </w:t>
      </w:r>
      <w:r w:rsidR="0004563D">
        <w:t xml:space="preserve">be used to </w:t>
      </w:r>
      <w:r>
        <w:t>seek latent components from multiple observed channels. Ratio</w:t>
      </w:r>
      <w:r w:rsidR="0004563D">
        <w:t xml:space="preserve">-based </w:t>
      </w:r>
      <w:r>
        <w:t>processing can reduce approximately multiplicative common disturbances</w:t>
      </w:r>
      <w:r w:rsidR="00F42E68">
        <w:rPr>
          <w:rFonts w:eastAsiaTheme="minorEastAsia" w:hint="eastAsia"/>
        </w:rPr>
        <w:t xml:space="preserve"> </w:t>
      </w:r>
      <w:bookmarkStart w:id="120" w:name="ZOTERO_BREF_LPtKTFiH9uS3"/>
      <w:r w:rsidR="00F42E68" w:rsidRPr="00F42E68">
        <w:t>(</w:t>
      </w:r>
      <w:hyperlink w:anchor="ref_Patterson_2011" w:history="1">
        <w:r w:rsidR="00F42E68" w:rsidRPr="009136B8">
          <w:rPr>
            <w:rStyle w:val="Hyperlink"/>
            <w:color w:val="000000"/>
            <w:u w:val="none"/>
          </w:rPr>
          <w:t>Patterson and Yang 2011</w:t>
        </w:r>
      </w:hyperlink>
      <w:r w:rsidR="00F42E68" w:rsidRPr="00F42E68">
        <w:t>)</w:t>
      </w:r>
      <w:bookmarkEnd w:id="120"/>
      <w:r>
        <w:t xml:space="preserve">, but neither correlation nor blind </w:t>
      </w:r>
      <w:r w:rsidR="0004563D">
        <w:t xml:space="preserve">source </w:t>
      </w:r>
      <w:r>
        <w:t xml:space="preserve">separation </w:t>
      </w:r>
      <w:r w:rsidR="0004563D">
        <w:t xml:space="preserve">demonstrates by itself </w:t>
      </w:r>
      <w:r>
        <w:t>that a recovered component is physiologically clean.</w:t>
      </w:r>
    </w:p>
    <w:p w14:paraId="1984A921" w14:textId="572E9A83" w:rsidR="009E2399" w:rsidRDefault="00D652C3" w:rsidP="00357D0A">
      <w:pPr>
        <w:pStyle w:val="Text"/>
        <w:spacing w:after="156"/>
        <w:jc w:val="left"/>
        <w:rPr>
          <w:rFonts w:eastAsiaTheme="minorEastAsia"/>
        </w:rPr>
      </w:pPr>
      <w:r>
        <w:rPr>
          <w:rFonts w:eastAsiaTheme="minorEastAsia"/>
        </w:rPr>
        <w:t>Art</w:t>
      </w:r>
      <w:r w:rsidR="0004563D">
        <w:rPr>
          <w:rFonts w:eastAsiaTheme="minorEastAsia"/>
        </w:rPr>
        <w:t>e</w:t>
      </w:r>
      <w:r>
        <w:rPr>
          <w:rFonts w:eastAsiaTheme="minorEastAsia"/>
        </w:rPr>
        <w:t xml:space="preserve">fact </w:t>
      </w:r>
      <w:r w:rsidR="0004563D">
        <w:rPr>
          <w:rFonts w:eastAsiaTheme="minorEastAsia"/>
        </w:rPr>
        <w:t>management does not necessarily require reconstruction of the affected waveform. An alternative is to d</w:t>
      </w:r>
      <w:r>
        <w:rPr>
          <w:rFonts w:eastAsiaTheme="minorEastAsia"/>
        </w:rPr>
        <w:t xml:space="preserve">etect motion, </w:t>
      </w:r>
      <w:r w:rsidR="0004563D">
        <w:rPr>
          <w:rFonts w:eastAsiaTheme="minorEastAsia"/>
        </w:rPr>
        <w:t xml:space="preserve">assess signal </w:t>
      </w:r>
      <w:r>
        <w:rPr>
          <w:rFonts w:eastAsiaTheme="minorEastAsia"/>
        </w:rPr>
        <w:t>quality, select usable intervals, and report</w:t>
      </w:r>
      <w:r w:rsidR="0004563D">
        <w:rPr>
          <w:rFonts w:eastAsiaTheme="minorEastAsia"/>
        </w:rPr>
        <w:t xml:space="preserve"> the resulting</w:t>
      </w:r>
      <w:r>
        <w:rPr>
          <w:rFonts w:eastAsiaTheme="minorEastAsia"/>
        </w:rPr>
        <w:t xml:space="preserve"> coverage</w:t>
      </w:r>
      <w:r w:rsidR="0004563D">
        <w:rPr>
          <w:rFonts w:eastAsiaTheme="minorEastAsia"/>
        </w:rPr>
        <w:t xml:space="preserve">. This </w:t>
      </w:r>
      <w:r>
        <w:rPr>
          <w:rFonts w:eastAsiaTheme="minorEastAsia"/>
        </w:rPr>
        <w:t xml:space="preserve">may be </w:t>
      </w:r>
      <w:r w:rsidR="0004563D">
        <w:rPr>
          <w:rFonts w:eastAsiaTheme="minorEastAsia"/>
        </w:rPr>
        <w:t xml:space="preserve">preferable when the physiological and artefactual components </w:t>
      </w:r>
      <w:r>
        <w:rPr>
          <w:rFonts w:eastAsiaTheme="minorEastAsia"/>
        </w:rPr>
        <w:t>cannot be separated</w:t>
      </w:r>
      <w:r w:rsidR="0004563D">
        <w:rPr>
          <w:rFonts w:eastAsiaTheme="minorEastAsia"/>
        </w:rPr>
        <w:t xml:space="preserve"> with sufficient confidence</w:t>
      </w:r>
      <w:r>
        <w:rPr>
          <w:rFonts w:eastAsiaTheme="minorEastAsia"/>
        </w:rPr>
        <w:t>.</w:t>
      </w:r>
    </w:p>
    <w:p w14:paraId="22B66917" w14:textId="5CBC2042" w:rsidR="009E2399" w:rsidRDefault="00D652C3" w:rsidP="00DF2E2A">
      <w:pPr>
        <w:pStyle w:val="Text"/>
        <w:spacing w:after="156"/>
        <w:jc w:val="left"/>
        <w:rPr>
          <w:rFonts w:eastAsiaTheme="minorEastAsia"/>
        </w:rPr>
      </w:pPr>
      <w:r>
        <w:t xml:space="preserve">These principles support an endpoint-specific </w:t>
      </w:r>
      <w:r w:rsidR="0004563D">
        <w:t xml:space="preserve">processing </w:t>
      </w:r>
      <w:r>
        <w:t xml:space="preserve">strategy. A low-motion segment can proceed directly to pulse detection and feature extraction. When a validated </w:t>
      </w:r>
      <w:r w:rsidR="0004563D">
        <w:t>artefact</w:t>
      </w:r>
      <w:r>
        <w:t xml:space="preserve">-reduction </w:t>
      </w:r>
      <w:r w:rsidR="0004563D">
        <w:t xml:space="preserve">method </w:t>
      </w:r>
      <w:r>
        <w:t xml:space="preserve">is applied to a motion-contaminated segment, </w:t>
      </w:r>
      <w:r w:rsidR="0004563D">
        <w:t xml:space="preserve">the </w:t>
      </w:r>
      <w:r>
        <w:t xml:space="preserve">processed PPG can enter the same pulse detector and HR/PPI/PRV feature extractor. Morphology features require the stricter condition that individual pulse shapes remain sufficiently reliable for </w:t>
      </w:r>
      <w:r w:rsidR="0004563D">
        <w:t xml:space="preserve">the identification and </w:t>
      </w:r>
      <w:r>
        <w:t>measurement</w:t>
      </w:r>
      <w:r w:rsidR="0004563D">
        <w:t xml:space="preserve"> of waveform landmarks</w:t>
      </w:r>
      <w:r>
        <w:t>.</w:t>
      </w:r>
    </w:p>
    <w:p w14:paraId="1EB7D727" w14:textId="77777777" w:rsidR="00DF2E2A" w:rsidRPr="00DF2E2A" w:rsidRDefault="00DF2E2A" w:rsidP="00DF2E2A">
      <w:pPr>
        <w:pStyle w:val="Text"/>
        <w:spacing w:after="156"/>
        <w:jc w:val="left"/>
        <w:rPr>
          <w:rFonts w:eastAsiaTheme="minorEastAsia"/>
        </w:rPr>
      </w:pPr>
    </w:p>
    <w:p w14:paraId="4AEA6069" w14:textId="77777777" w:rsidR="009E2399" w:rsidRPr="00362473" w:rsidRDefault="00D652C3">
      <w:pPr>
        <w:pStyle w:val="Text"/>
        <w:numPr>
          <w:ilvl w:val="1"/>
          <w:numId w:val="2"/>
        </w:numPr>
        <w:spacing w:after="156"/>
        <w:outlineLvl w:val="1"/>
        <w:rPr>
          <w:sz w:val="32"/>
          <w:szCs w:val="32"/>
        </w:rPr>
      </w:pPr>
      <w:r w:rsidRPr="00362473">
        <w:rPr>
          <w:rFonts w:eastAsiaTheme="minorEastAsia" w:hint="eastAsia"/>
          <w:sz w:val="32"/>
          <w:szCs w:val="32"/>
        </w:rPr>
        <w:t xml:space="preserve"> </w:t>
      </w:r>
      <w:bookmarkStart w:id="121" w:name="_Toc238648313"/>
      <w:r w:rsidRPr="00362473">
        <w:rPr>
          <w:sz w:val="32"/>
          <w:szCs w:val="32"/>
        </w:rPr>
        <w:t>Machine Learning</w:t>
      </w:r>
      <w:r w:rsidRPr="00362473">
        <w:rPr>
          <w:rFonts w:eastAsiaTheme="minorEastAsia" w:hint="eastAsia"/>
          <w:sz w:val="32"/>
          <w:szCs w:val="32"/>
        </w:rPr>
        <w:t xml:space="preserve"> </w:t>
      </w:r>
      <w:r w:rsidRPr="00362473">
        <w:rPr>
          <w:rFonts w:eastAsiaTheme="minorEastAsia"/>
          <w:sz w:val="32"/>
          <w:szCs w:val="32"/>
        </w:rPr>
        <w:t>and Deep Learning</w:t>
      </w:r>
      <w:bookmarkEnd w:id="121"/>
    </w:p>
    <w:p w14:paraId="1C8179CF" w14:textId="77777777" w:rsidR="009E2399" w:rsidRPr="00362473" w:rsidRDefault="00D652C3">
      <w:pPr>
        <w:pStyle w:val="Heading3"/>
        <w:numPr>
          <w:ilvl w:val="2"/>
          <w:numId w:val="2"/>
        </w:numPr>
        <w:rPr>
          <w:rFonts w:ascii="Times New Roman" w:eastAsiaTheme="minorEastAsia" w:hAnsi="Times New Roman" w:cs="Times New Roman"/>
          <w:b w:val="0"/>
        </w:rPr>
      </w:pPr>
      <w:bookmarkStart w:id="122" w:name="_Toc238648314"/>
      <w:r w:rsidRPr="00362473">
        <w:rPr>
          <w:rFonts w:ascii="Times New Roman" w:eastAsiaTheme="minorEastAsia" w:hAnsi="Times New Roman" w:cs="Times New Roman" w:hint="eastAsia"/>
          <w:b w:val="0"/>
        </w:rPr>
        <w:t>Concept of AI and ML</w:t>
      </w:r>
      <w:bookmarkEnd w:id="122"/>
    </w:p>
    <w:p w14:paraId="2E2AAFA0" w14:textId="4B77421F" w:rsidR="009E2399" w:rsidRDefault="00D652C3" w:rsidP="00B021A5">
      <w:pPr>
        <w:pStyle w:val="Text"/>
        <w:spacing w:after="156"/>
        <w:jc w:val="left"/>
        <w:rPr>
          <w:rFonts w:eastAsiaTheme="minorEastAsia"/>
        </w:rPr>
      </w:pPr>
      <w:r>
        <w:t xml:space="preserve">Artificial intelligence (AI) is </w:t>
      </w:r>
      <w:r w:rsidR="00BD4107">
        <w:t xml:space="preserve">transforming </w:t>
      </w:r>
      <w:r>
        <w:t xml:space="preserve">scientific </w:t>
      </w:r>
      <w:r w:rsidR="00BD4107">
        <w:t xml:space="preserve">research across </w:t>
      </w:r>
      <w:r>
        <w:t>various disciplines</w:t>
      </w:r>
      <w:r w:rsidR="00BD4107">
        <w:t xml:space="preserve"> by introducing </w:t>
      </w:r>
      <w:r>
        <w:t xml:space="preserve">new </w:t>
      </w:r>
      <w:r w:rsidR="00BD4107">
        <w:t xml:space="preserve">approaches to </w:t>
      </w:r>
      <w:r w:rsidR="00BD4107" w:rsidRPr="00BD4107">
        <w:t>data analysis, modelling, and scientific discovery</w:t>
      </w:r>
      <w:r w:rsidR="007E3BB5">
        <w:rPr>
          <w:rFonts w:eastAsiaTheme="minorEastAsia" w:hint="eastAsia"/>
        </w:rPr>
        <w:t xml:space="preserve"> </w:t>
      </w:r>
      <w:bookmarkStart w:id="123" w:name="ZOTERO_BREF_qQc63xQ6IgFB"/>
      <w:r w:rsidR="007E3BB5" w:rsidRPr="007E3BB5">
        <w:t>(</w:t>
      </w:r>
      <w:hyperlink w:anchor="ref_Frazier_2024" w:history="1">
        <w:r w:rsidR="007E3BB5" w:rsidRPr="009136B8">
          <w:rPr>
            <w:rStyle w:val="Hyperlink"/>
            <w:color w:val="000000"/>
            <w:u w:val="none"/>
          </w:rPr>
          <w:t>Frazier and Song 2024</w:t>
        </w:r>
      </w:hyperlink>
      <w:r w:rsidR="007E3BB5" w:rsidRPr="007E3BB5">
        <w:t>)</w:t>
      </w:r>
      <w:bookmarkEnd w:id="123"/>
      <w:r>
        <w:t>.</w:t>
      </w:r>
      <w:r>
        <w:rPr>
          <w:rFonts w:eastAsiaTheme="minorEastAsia" w:hint="eastAsia"/>
        </w:rPr>
        <w:t xml:space="preserve"> </w:t>
      </w:r>
      <w:r w:rsidR="00BD4107">
        <w:t xml:space="preserve">AI </w:t>
      </w:r>
      <w:r>
        <w:t>broad</w:t>
      </w:r>
      <w:r w:rsidR="00BD4107">
        <w:t xml:space="preserve">ly refers to the development of systems capable of performing tasks commonly </w:t>
      </w:r>
      <w:r>
        <w:t xml:space="preserve">associated with human intelligence. Machine learning (ML) is a subfield in which </w:t>
      </w:r>
      <w:r w:rsidR="00BD4107">
        <w:t xml:space="preserve">models learn patterns or relationships from </w:t>
      </w:r>
      <w:r>
        <w:t xml:space="preserve">data rather than </w:t>
      </w:r>
      <w:r w:rsidR="00BD4107">
        <w:t xml:space="preserve">relying solely on explicitly programmed </w:t>
      </w:r>
      <w:r>
        <w:t>decision rule</w:t>
      </w:r>
      <w:r w:rsidR="00BD4107">
        <w:t>s</w:t>
      </w:r>
      <w:r>
        <w:t xml:space="preserve"> in advance, and deep learning (DL) is a subfield of ML based on multilayer neural networks that learn hierarchical representations</w:t>
      </w:r>
      <w:r w:rsidR="008C35AE">
        <w:rPr>
          <w:rFonts w:eastAsiaTheme="minorEastAsia" w:hint="eastAsia"/>
        </w:rPr>
        <w:t xml:space="preserve"> </w:t>
      </w:r>
      <w:bookmarkStart w:id="124" w:name="ZOTERO_BREF_TuIU700dbQgY"/>
      <w:r w:rsidR="008C35AE" w:rsidRPr="008C35AE">
        <w:t>(</w:t>
      </w:r>
      <w:hyperlink w:anchor="ref_Hinton_2006" w:history="1">
        <w:r w:rsidR="008C35AE" w:rsidRPr="009136B8">
          <w:rPr>
            <w:rStyle w:val="Hyperlink"/>
            <w:color w:val="000000"/>
            <w:u w:val="none"/>
          </w:rPr>
          <w:t>Hinton</w:t>
        </w:r>
        <w:r w:rsidR="008C35AE" w:rsidRPr="009136B8">
          <w:rPr>
            <w:rStyle w:val="Hyperlink"/>
            <w:rFonts w:eastAsiaTheme="minorEastAsia"/>
            <w:color w:val="000000"/>
            <w:u w:val="none"/>
          </w:rPr>
          <w:t xml:space="preserve"> et al.</w:t>
        </w:r>
        <w:r w:rsidR="008C35AE" w:rsidRPr="009136B8">
          <w:rPr>
            <w:rStyle w:val="Hyperlink"/>
            <w:color w:val="000000"/>
            <w:u w:val="none"/>
          </w:rPr>
          <w:t xml:space="preserve"> 2006</w:t>
        </w:r>
      </w:hyperlink>
      <w:r w:rsidR="008C35AE" w:rsidRPr="008C35AE">
        <w:t xml:space="preserve">; </w:t>
      </w:r>
      <w:hyperlink w:anchor="ref_McCarthy_1955" w:history="1">
        <w:r w:rsidR="008C35AE" w:rsidRPr="009136B8">
          <w:rPr>
            <w:rStyle w:val="Hyperlink"/>
            <w:color w:val="000000"/>
            <w:u w:val="none"/>
          </w:rPr>
          <w:t>McCarthy et al. 1955</w:t>
        </w:r>
      </w:hyperlink>
      <w:r w:rsidR="008C35AE" w:rsidRPr="008C35AE">
        <w:t xml:space="preserve">; </w:t>
      </w:r>
      <w:hyperlink w:anchor="ref_Samuel_1959" w:history="1">
        <w:r w:rsidR="008C35AE" w:rsidRPr="009136B8">
          <w:rPr>
            <w:rStyle w:val="Hyperlink"/>
            <w:color w:val="000000"/>
            <w:u w:val="none"/>
          </w:rPr>
          <w:t>Samuel 1959</w:t>
        </w:r>
      </w:hyperlink>
      <w:r w:rsidR="008C35AE" w:rsidRPr="008C35AE">
        <w:t>)</w:t>
      </w:r>
      <w:bookmarkEnd w:id="124"/>
      <w:r>
        <w:t xml:space="preserve">. The </w:t>
      </w:r>
      <w:r w:rsidR="00BD4107">
        <w:t xml:space="preserve">relationship between </w:t>
      </w:r>
      <w:r>
        <w:t>AI</w:t>
      </w:r>
      <w:r w:rsidR="00BD4107">
        <w:t xml:space="preserve">, </w:t>
      </w:r>
      <w:r>
        <w:t>ML</w:t>
      </w:r>
      <w:r w:rsidR="00BD4107">
        <w:t>, and</w:t>
      </w:r>
      <w:r>
        <w:t xml:space="preserve"> DL</w:t>
      </w:r>
      <w:r>
        <w:rPr>
          <w:rFonts w:eastAsiaTheme="minorEastAsia" w:hint="eastAsia"/>
        </w:rPr>
        <w:t xml:space="preserve"> </w:t>
      </w:r>
      <w:r w:rsidR="00BD4107">
        <w:rPr>
          <w:rFonts w:eastAsiaTheme="minorEastAsia"/>
        </w:rPr>
        <w:t xml:space="preserve">is illustrated in </w:t>
      </w:r>
      <w:r>
        <w:rPr>
          <w:rFonts w:eastAsiaTheme="minorEastAsia"/>
          <w:i/>
          <w:iCs/>
        </w:rPr>
        <w:fldChar w:fldCharType="begin"/>
      </w:r>
      <w:r>
        <w:rPr>
          <w:rFonts w:eastAsiaTheme="minorEastAsia"/>
          <w:i/>
          <w:iCs/>
        </w:rPr>
        <w:instrText xml:space="preserve"> </w:instrText>
      </w:r>
      <w:r>
        <w:rPr>
          <w:rFonts w:eastAsiaTheme="minorEastAsia" w:hint="eastAsia"/>
          <w:i/>
          <w:iCs/>
        </w:rPr>
        <w:instrText>REF _Ref237215954 \h</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390882" w:rsidRPr="00390882">
        <w:rPr>
          <w:i/>
          <w:iCs/>
        </w:rPr>
        <w:t>Figure 8</w:t>
      </w:r>
      <w:r>
        <w:rPr>
          <w:rFonts w:eastAsiaTheme="minorEastAsia"/>
          <w:i/>
          <w:iCs/>
        </w:rPr>
        <w:fldChar w:fldCharType="end"/>
      </w:r>
      <w:r>
        <w:rPr>
          <w:rFonts w:eastAsiaTheme="minorEastAsia" w:hint="eastAsia"/>
        </w:rPr>
        <w:t>.</w:t>
      </w:r>
    </w:p>
    <w:p w14:paraId="36A05428" w14:textId="77777777" w:rsidR="009E2399" w:rsidRDefault="00D652C3">
      <w:pPr>
        <w:pStyle w:val="Text"/>
        <w:spacing w:after="156"/>
        <w:jc w:val="center"/>
        <w:rPr>
          <w:rFonts w:eastAsiaTheme="minorEastAsia"/>
        </w:rPr>
      </w:pPr>
      <w:r>
        <w:rPr>
          <w:noProof/>
        </w:rPr>
        <w:drawing>
          <wp:inline distT="0" distB="0" distL="0" distR="0" wp14:anchorId="5E64DAE7" wp14:editId="04452850">
            <wp:extent cx="5044239" cy="4914900"/>
            <wp:effectExtent l="0" t="0" r="4445" b="0"/>
            <wp:docPr id="21243504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50429" name="Grafik 1"/>
                    <pic:cNvPicPr>
                      <a:picLocks noChangeAspect="1"/>
                    </pic:cNvPicPr>
                  </pic:nvPicPr>
                  <pic:blipFill>
                    <a:blip r:embed="rId21"/>
                    <a:stretch>
                      <a:fillRect/>
                    </a:stretch>
                  </pic:blipFill>
                  <pic:spPr>
                    <a:xfrm>
                      <a:off x="0" y="0"/>
                      <a:ext cx="5046205" cy="4916816"/>
                    </a:xfrm>
                    <a:prstGeom prst="rect">
                      <a:avLst/>
                    </a:prstGeom>
                  </pic:spPr>
                </pic:pic>
              </a:graphicData>
            </a:graphic>
          </wp:inline>
        </w:drawing>
      </w:r>
    </w:p>
    <w:p w14:paraId="2C08ED41" w14:textId="14F01D1E" w:rsidR="009E2399" w:rsidRDefault="00D652C3" w:rsidP="00B021A5">
      <w:pPr>
        <w:pStyle w:val="Beschriftung"/>
        <w:jc w:val="left"/>
      </w:pPr>
      <w:bookmarkStart w:id="125" w:name="_Ref237215954"/>
      <w:bookmarkStart w:id="126" w:name="_Toc238648242"/>
      <w:r>
        <w:t xml:space="preserve">Figure </w:t>
      </w:r>
      <w:fldSimple w:instr=" SEQ Figure \* ARABIC ">
        <w:r w:rsidR="00390882">
          <w:rPr>
            <w:noProof/>
          </w:rPr>
          <w:t>8</w:t>
        </w:r>
      </w:fldSimple>
      <w:bookmarkEnd w:id="125"/>
      <w:r>
        <w:rPr>
          <w:rFonts w:hint="eastAsia"/>
        </w:rPr>
        <w:t xml:space="preserve"> </w:t>
      </w:r>
      <w:r>
        <w:t>The nested hierarchy of artificial intelligence (AI), machine learning (ML), neural networks, and deep learning (DL)</w:t>
      </w:r>
      <w:r>
        <w:rPr>
          <w:rFonts w:hint="eastAsia"/>
        </w:rPr>
        <w:t xml:space="preserve"> </w:t>
      </w:r>
      <w:bookmarkStart w:id="127" w:name="ZOTERO_BREF_fvTavYVZz0IP"/>
      <w:r w:rsidR="002046F0" w:rsidRPr="002046F0">
        <w:rPr>
          <w:rFonts w:ascii="等线 Light" w:eastAsia="等线 Light" w:hAnsi="等线 Light"/>
        </w:rPr>
        <w:t>(</w:t>
      </w:r>
      <w:hyperlink w:anchor="ref_Frazier_2024" w:history="1">
        <w:r w:rsidR="002046F0" w:rsidRPr="009136B8">
          <w:rPr>
            <w:rStyle w:val="Hyperlink"/>
            <w:rFonts w:ascii="等线 Light" w:eastAsia="等线 Light" w:hAnsi="等线 Light"/>
            <w:color w:val="000000"/>
            <w:u w:val="none"/>
          </w:rPr>
          <w:t>Frazier and Song 2024</w:t>
        </w:r>
      </w:hyperlink>
      <w:r w:rsidR="002046F0" w:rsidRPr="002046F0">
        <w:rPr>
          <w:rFonts w:ascii="等线 Light" w:eastAsia="等线 Light" w:hAnsi="等线 Light"/>
        </w:rPr>
        <w:t>)</w:t>
      </w:r>
      <w:bookmarkEnd w:id="126"/>
      <w:bookmarkEnd w:id="127"/>
    </w:p>
    <w:p w14:paraId="541CE0DB" w14:textId="77777777" w:rsidR="00357D0A" w:rsidRDefault="00357D0A" w:rsidP="00357D0A">
      <w:pPr>
        <w:pStyle w:val="Text"/>
        <w:spacing w:after="156"/>
        <w:jc w:val="left"/>
        <w:rPr>
          <w:rFonts w:eastAsiaTheme="minorEastAsia"/>
        </w:rPr>
      </w:pPr>
    </w:p>
    <w:p w14:paraId="6D829387" w14:textId="1651C680" w:rsidR="009E2399" w:rsidRDefault="00D652C3" w:rsidP="00357D0A">
      <w:pPr>
        <w:pStyle w:val="Text"/>
        <w:spacing w:after="156"/>
        <w:jc w:val="left"/>
      </w:pPr>
      <w:r>
        <w:t xml:space="preserve">ML is commonly </w:t>
      </w:r>
      <w:r w:rsidR="00BD4107">
        <w:t xml:space="preserve">divided </w:t>
      </w:r>
      <w:r>
        <w:t>into supervised, unsupervised</w:t>
      </w:r>
      <w:r w:rsidR="00BD4107">
        <w:t>,</w:t>
      </w:r>
      <w:r>
        <w:t xml:space="preserve"> and reinforcement learning</w:t>
      </w:r>
      <w:r>
        <w:rPr>
          <w:rFonts w:eastAsiaTheme="minorEastAsia" w:hint="eastAsia"/>
        </w:rPr>
        <w:t xml:space="preserve"> (</w:t>
      </w:r>
      <w:r>
        <w:rPr>
          <w:rFonts w:eastAsiaTheme="minorEastAsia" w:hint="eastAsia"/>
          <w:i/>
          <w:iCs/>
        </w:rPr>
        <w:t xml:space="preserve">see </w:t>
      </w:r>
      <w:r>
        <w:rPr>
          <w:rFonts w:eastAsiaTheme="minorEastAsia"/>
          <w:i/>
          <w:iCs/>
        </w:rPr>
        <w:fldChar w:fldCharType="begin"/>
      </w:r>
      <w:r>
        <w:rPr>
          <w:rFonts w:eastAsiaTheme="minorEastAsia"/>
          <w:i/>
          <w:iCs/>
        </w:rPr>
        <w:instrText xml:space="preserve"> </w:instrText>
      </w:r>
      <w:r>
        <w:rPr>
          <w:rFonts w:eastAsiaTheme="minorEastAsia" w:hint="eastAsia"/>
          <w:i/>
          <w:iCs/>
        </w:rPr>
        <w:instrText>REF _Ref237216076 \h</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390882" w:rsidRPr="00390882">
        <w:rPr>
          <w:i/>
          <w:iCs/>
        </w:rPr>
        <w:t>Figure 9</w:t>
      </w:r>
      <w:r>
        <w:rPr>
          <w:rFonts w:eastAsiaTheme="minorEastAsia"/>
          <w:i/>
          <w:iCs/>
        </w:rPr>
        <w:fldChar w:fldCharType="end"/>
      </w:r>
      <w:r>
        <w:rPr>
          <w:rFonts w:eastAsiaTheme="minorEastAsia" w:hint="eastAsia"/>
        </w:rPr>
        <w:t>)</w:t>
      </w:r>
      <w:r>
        <w:t xml:space="preserve">. Supervised learning estimates a mapping from inputs to known labels or continuous targets; unsupervised learning </w:t>
      </w:r>
      <w:r w:rsidR="00BD4107">
        <w:t xml:space="preserve">identifies structure in </w:t>
      </w:r>
      <w:r>
        <w:t>unlabeled data</w:t>
      </w:r>
      <w:r w:rsidR="00BD4107">
        <w:t>,</w:t>
      </w:r>
      <w:r>
        <w:t xml:space="preserve"> such as clusters or lower-dimensional representations; reinforcement learning </w:t>
      </w:r>
      <w:r w:rsidR="00BD4107">
        <w:t xml:space="preserve">learns </w:t>
      </w:r>
      <w:r>
        <w:t xml:space="preserve">sequential </w:t>
      </w:r>
      <w:r w:rsidR="00BD4107">
        <w:t xml:space="preserve">decision-making strategies based on </w:t>
      </w:r>
      <w:r>
        <w:t xml:space="preserve">rewards </w:t>
      </w:r>
      <w:r w:rsidR="00BD4107">
        <w:t xml:space="preserve">obtained </w:t>
      </w:r>
      <w:r>
        <w:t>through interaction with an environment</w:t>
      </w:r>
      <w:r w:rsidR="002F4529">
        <w:rPr>
          <w:rFonts w:eastAsiaTheme="minorEastAsia" w:hint="eastAsia"/>
        </w:rPr>
        <w:t xml:space="preserve"> </w:t>
      </w:r>
      <w:bookmarkStart w:id="128" w:name="ZOTERO_BREF_aHqtZRtczeo5"/>
      <w:r w:rsidR="002F4529" w:rsidRPr="002F4529">
        <w:t>(</w:t>
      </w:r>
      <w:hyperlink w:anchor="ref_Cortes_1995" w:history="1">
        <w:r w:rsidR="002F4529" w:rsidRPr="009136B8">
          <w:rPr>
            <w:rStyle w:val="Hyperlink"/>
            <w:color w:val="000000"/>
            <w:u w:val="none"/>
          </w:rPr>
          <w:t>Cortes and Vapnik 1995</w:t>
        </w:r>
      </w:hyperlink>
      <w:r w:rsidR="002F4529" w:rsidRPr="002F4529">
        <w:t xml:space="preserve">; </w:t>
      </w:r>
      <w:hyperlink w:anchor="ref_Lee_1999" w:history="1">
        <w:r w:rsidR="002F4529" w:rsidRPr="009136B8">
          <w:rPr>
            <w:rStyle w:val="Hyperlink"/>
            <w:color w:val="000000"/>
            <w:u w:val="none"/>
          </w:rPr>
          <w:t>Lee and Seung 1999</w:t>
        </w:r>
      </w:hyperlink>
      <w:r w:rsidR="002F4529" w:rsidRPr="002F4529">
        <w:t xml:space="preserve">; </w:t>
      </w:r>
      <w:hyperlink w:anchor="ref_Watkins_1992" w:history="1">
        <w:r w:rsidR="002F4529" w:rsidRPr="009136B8">
          <w:rPr>
            <w:rStyle w:val="Hyperlink"/>
            <w:color w:val="000000"/>
            <w:u w:val="none"/>
          </w:rPr>
          <w:t>Watkins and Dayan 1992</w:t>
        </w:r>
      </w:hyperlink>
      <w:r w:rsidR="002F4529" w:rsidRPr="002F4529">
        <w:t>)</w:t>
      </w:r>
      <w:bookmarkEnd w:id="128"/>
      <w:r>
        <w:t xml:space="preserve">. The </w:t>
      </w:r>
      <w:r w:rsidR="00BD4107">
        <w:t xml:space="preserve">ML component of the </w:t>
      </w:r>
      <w:r>
        <w:t xml:space="preserve">present thesis </w:t>
      </w:r>
      <w:r w:rsidR="00BD4107">
        <w:t xml:space="preserve">follows </w:t>
      </w:r>
      <w:r>
        <w:t xml:space="preserve">a supervised </w:t>
      </w:r>
      <w:r w:rsidR="00BD4107">
        <w:t xml:space="preserve">learning approach, in which synchronized physiological and motion signals are used for </w:t>
      </w:r>
      <w:r>
        <w:t xml:space="preserve">three-class </w:t>
      </w:r>
      <w:r>
        <w:rPr>
          <w:rFonts w:eastAsiaTheme="minorEastAsia" w:hint="eastAsia"/>
        </w:rPr>
        <w:t xml:space="preserve">time series </w:t>
      </w:r>
      <w:r>
        <w:t xml:space="preserve">classification study. </w:t>
      </w:r>
    </w:p>
    <w:p w14:paraId="456295BB" w14:textId="77777777" w:rsidR="009E2399" w:rsidRDefault="00D652C3">
      <w:pPr>
        <w:pStyle w:val="Text"/>
        <w:keepNext/>
        <w:spacing w:after="156"/>
      </w:pPr>
      <w:r>
        <w:rPr>
          <w:noProof/>
        </w:rPr>
        <w:drawing>
          <wp:inline distT="0" distB="0" distL="0" distR="0" wp14:anchorId="41892E40" wp14:editId="46C01974">
            <wp:extent cx="5759450" cy="3096895"/>
            <wp:effectExtent l="0" t="0" r="0" b="8255"/>
            <wp:docPr id="8501512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51259" name="Grafik 1"/>
                    <pic:cNvPicPr>
                      <a:picLocks noChangeAspect="1"/>
                    </pic:cNvPicPr>
                  </pic:nvPicPr>
                  <pic:blipFill>
                    <a:blip r:embed="rId22"/>
                    <a:stretch>
                      <a:fillRect/>
                    </a:stretch>
                  </pic:blipFill>
                  <pic:spPr>
                    <a:xfrm>
                      <a:off x="0" y="0"/>
                      <a:ext cx="5759450" cy="3096895"/>
                    </a:xfrm>
                    <a:prstGeom prst="rect">
                      <a:avLst/>
                    </a:prstGeom>
                  </pic:spPr>
                </pic:pic>
              </a:graphicData>
            </a:graphic>
          </wp:inline>
        </w:drawing>
      </w:r>
    </w:p>
    <w:p w14:paraId="72171227" w14:textId="530D9EC8" w:rsidR="009E2399" w:rsidRDefault="00D652C3">
      <w:pPr>
        <w:pStyle w:val="Beschriftung"/>
        <w:rPr>
          <w:rFonts w:eastAsiaTheme="minorEastAsia"/>
        </w:rPr>
      </w:pPr>
      <w:bookmarkStart w:id="129" w:name="_Ref237216076"/>
      <w:bookmarkStart w:id="130" w:name="_Toc238648243"/>
      <w:r>
        <w:t xml:space="preserve">Figure </w:t>
      </w:r>
      <w:fldSimple w:instr=" SEQ Figure \* ARABIC ">
        <w:r w:rsidR="00390882">
          <w:rPr>
            <w:noProof/>
          </w:rPr>
          <w:t>9</w:t>
        </w:r>
      </w:fldSimple>
      <w:bookmarkEnd w:id="129"/>
      <w:r>
        <w:rPr>
          <w:rFonts w:hint="eastAsia"/>
        </w:rPr>
        <w:t xml:space="preserve"> The main types of </w:t>
      </w:r>
      <w:r w:rsidR="00BD4107">
        <w:t>m</w:t>
      </w:r>
      <w:r w:rsidR="00BD4107">
        <w:rPr>
          <w:rFonts w:hint="eastAsia"/>
        </w:rPr>
        <w:t xml:space="preserve">achine </w:t>
      </w:r>
      <w:r>
        <w:rPr>
          <w:rFonts w:hint="eastAsia"/>
        </w:rPr>
        <w:t xml:space="preserve">learning </w:t>
      </w:r>
      <w:bookmarkStart w:id="131" w:name="ZOTERO_BREF_8RELZe10SAsE"/>
      <w:r w:rsidR="005C58DC" w:rsidRPr="005C58DC">
        <w:rPr>
          <w:rFonts w:ascii="等线 Light" w:eastAsia="等线 Light" w:hAnsi="等线 Light"/>
        </w:rPr>
        <w:t>(</w:t>
      </w:r>
      <w:hyperlink w:anchor="ref_Peng_2021" w:history="1">
        <w:r w:rsidR="005C58DC" w:rsidRPr="009136B8">
          <w:rPr>
            <w:rStyle w:val="Hyperlink"/>
            <w:rFonts w:ascii="等线 Light" w:eastAsia="等线 Light" w:hAnsi="等线 Light"/>
            <w:color w:val="000000"/>
            <w:u w:val="none"/>
          </w:rPr>
          <w:t>Peng et al. 2021</w:t>
        </w:r>
      </w:hyperlink>
      <w:r w:rsidR="005C58DC" w:rsidRPr="005C58DC">
        <w:rPr>
          <w:rFonts w:ascii="等线 Light" w:eastAsia="等线 Light" w:hAnsi="等线 Light"/>
        </w:rPr>
        <w:t>)</w:t>
      </w:r>
      <w:bookmarkEnd w:id="130"/>
      <w:bookmarkEnd w:id="131"/>
    </w:p>
    <w:p w14:paraId="7A205F98" w14:textId="6939B95B" w:rsidR="009E2399" w:rsidRPr="00362473" w:rsidRDefault="00D652C3">
      <w:pPr>
        <w:pStyle w:val="Heading3"/>
        <w:numPr>
          <w:ilvl w:val="2"/>
          <w:numId w:val="2"/>
        </w:numPr>
        <w:rPr>
          <w:rFonts w:ascii="Times New Roman" w:eastAsiaTheme="minorEastAsia" w:hAnsi="Times New Roman" w:cs="Times New Roman"/>
          <w:b w:val="0"/>
          <w:bCs/>
        </w:rPr>
      </w:pPr>
      <w:bookmarkStart w:id="132" w:name="_Toc238648315"/>
      <w:r w:rsidRPr="00362473">
        <w:rPr>
          <w:rFonts w:ascii="Times New Roman" w:eastAsiaTheme="minorEastAsia" w:hAnsi="Times New Roman" w:cs="Times New Roman"/>
          <w:b w:val="0"/>
          <w:bCs/>
        </w:rPr>
        <w:t xml:space="preserve">Supervised </w:t>
      </w:r>
      <w:r w:rsidRPr="00362473">
        <w:rPr>
          <w:rFonts w:ascii="Times New Roman" w:eastAsiaTheme="minorEastAsia" w:hAnsi="Times New Roman" w:cs="Times New Roman" w:hint="eastAsia"/>
          <w:b w:val="0"/>
          <w:bCs/>
        </w:rPr>
        <w:t xml:space="preserve">Time Series </w:t>
      </w:r>
      <w:r w:rsidRPr="00362473">
        <w:rPr>
          <w:rFonts w:ascii="Times New Roman" w:eastAsiaTheme="minorEastAsia" w:hAnsi="Times New Roman" w:cs="Times New Roman"/>
          <w:b w:val="0"/>
          <w:bCs/>
        </w:rPr>
        <w:t>Classification</w:t>
      </w:r>
      <w:r w:rsidRPr="00362473">
        <w:rPr>
          <w:rFonts w:ascii="Times New Roman" w:eastAsiaTheme="minorEastAsia" w:hAnsi="Times New Roman" w:cs="Times New Roman" w:hint="eastAsia"/>
          <w:b w:val="0"/>
          <w:bCs/>
        </w:rPr>
        <w:t xml:space="preserve"> </w:t>
      </w:r>
      <w:r w:rsidR="00801CA4" w:rsidRPr="00362473">
        <w:rPr>
          <w:rFonts w:ascii="Times New Roman" w:eastAsiaTheme="minorEastAsia" w:hAnsi="Times New Roman" w:cs="Times New Roman"/>
          <w:b w:val="0"/>
          <w:bCs/>
        </w:rPr>
        <w:t>M</w:t>
      </w:r>
      <w:r w:rsidR="00801CA4" w:rsidRPr="00362473">
        <w:rPr>
          <w:rFonts w:ascii="Times New Roman" w:eastAsiaTheme="minorEastAsia" w:hAnsi="Times New Roman" w:cs="Times New Roman" w:hint="eastAsia"/>
          <w:b w:val="0"/>
          <w:bCs/>
        </w:rPr>
        <w:t>odels</w:t>
      </w:r>
      <w:bookmarkEnd w:id="132"/>
    </w:p>
    <w:p w14:paraId="719B5E53" w14:textId="55A5C1BB" w:rsidR="009E2399" w:rsidRDefault="00D652C3" w:rsidP="008953CF">
      <w:pPr>
        <w:pStyle w:val="Text"/>
        <w:spacing w:after="156"/>
        <w:jc w:val="left"/>
        <w:rPr>
          <w:rFonts w:eastAsiaTheme="minorEastAsia"/>
        </w:rPr>
      </w:pPr>
      <w:r>
        <w:rPr>
          <w:rFonts w:eastAsiaTheme="minorEastAsia"/>
        </w:rPr>
        <w:t xml:space="preserve">Time series dataset </w:t>
      </w:r>
      <w:r w:rsidR="00BD4107">
        <w:rPr>
          <w:rFonts w:eastAsiaTheme="minorEastAsia"/>
        </w:rPr>
        <w:t xml:space="preserve">consists of </w:t>
      </w:r>
      <w:r>
        <w:rPr>
          <w:rFonts w:eastAsiaTheme="minorEastAsia"/>
        </w:rPr>
        <w:t>sequence</w:t>
      </w:r>
      <w:r w:rsidR="00BD4107">
        <w:rPr>
          <w:rFonts w:eastAsiaTheme="minorEastAsia"/>
        </w:rPr>
        <w:t>s</w:t>
      </w:r>
      <w:r>
        <w:rPr>
          <w:rFonts w:eastAsiaTheme="minorEastAsia"/>
        </w:rPr>
        <w:t xml:space="preserve"> of observations </w:t>
      </w:r>
      <w:r w:rsidR="00BD4107">
        <w:rPr>
          <w:rFonts w:eastAsiaTheme="minorEastAsia"/>
        </w:rPr>
        <w:t>recorded</w:t>
      </w:r>
      <w:r>
        <w:rPr>
          <w:rFonts w:eastAsiaTheme="minorEastAsia"/>
        </w:rPr>
        <w:t xml:space="preserve"> over time; </w:t>
      </w:r>
      <w:r w:rsidR="00BD4107">
        <w:rPr>
          <w:rFonts w:eastAsiaTheme="minorEastAsia"/>
        </w:rPr>
        <w:t xml:space="preserve">with individual </w:t>
      </w:r>
      <w:r>
        <w:rPr>
          <w:rFonts w:eastAsiaTheme="minorEastAsia"/>
        </w:rPr>
        <w:t xml:space="preserve">data points indexed </w:t>
      </w:r>
      <w:r w:rsidR="00BD4107">
        <w:rPr>
          <w:rFonts w:eastAsiaTheme="minorEastAsia"/>
        </w:rPr>
        <w:t>according to their time of acquisition</w:t>
      </w:r>
      <w:r w:rsidR="00544E96">
        <w:rPr>
          <w:rFonts w:eastAsiaTheme="minorEastAsia" w:hint="eastAsia"/>
        </w:rPr>
        <w:t xml:space="preserve"> </w:t>
      </w:r>
      <w:bookmarkStart w:id="133" w:name="ZOTERO_BREF_9bAYdOV35t06"/>
      <w:r w:rsidR="00544E96" w:rsidRPr="00544E96">
        <w:t>(</w:t>
      </w:r>
      <w:hyperlink w:anchor="ref_Wilson_2016" w:history="1">
        <w:r w:rsidR="00544E96" w:rsidRPr="009136B8">
          <w:rPr>
            <w:rStyle w:val="Hyperlink"/>
            <w:color w:val="000000"/>
            <w:u w:val="none"/>
          </w:rPr>
          <w:t>Wilson 2016</w:t>
        </w:r>
      </w:hyperlink>
      <w:r w:rsidR="00544E96" w:rsidRPr="00544E96">
        <w:t>)</w:t>
      </w:r>
      <w:bookmarkEnd w:id="133"/>
      <w:r>
        <w:rPr>
          <w:rFonts w:eastAsiaTheme="minorEastAsia"/>
        </w:rPr>
        <w:t xml:space="preserve">. </w:t>
      </w:r>
      <w:r w:rsidR="00BD4107">
        <w:rPr>
          <w:rFonts w:eastAsiaTheme="minorEastAsia"/>
        </w:rPr>
        <w:t xml:space="preserve">Physiological and motion signals such as </w:t>
      </w:r>
      <w:r>
        <w:rPr>
          <w:rFonts w:eastAsiaTheme="minorEastAsia" w:hint="eastAsia"/>
        </w:rPr>
        <w:t>PPG, ECG</w:t>
      </w:r>
      <w:r w:rsidR="00BD4107">
        <w:rPr>
          <w:rFonts w:eastAsiaTheme="minorEastAsia"/>
        </w:rPr>
        <w:t>,</w:t>
      </w:r>
      <w:r>
        <w:rPr>
          <w:rFonts w:eastAsiaTheme="minorEastAsia" w:hint="eastAsia"/>
        </w:rPr>
        <w:t xml:space="preserve"> and IMU </w:t>
      </w:r>
      <w:r w:rsidR="00BD4107">
        <w:rPr>
          <w:rFonts w:eastAsiaTheme="minorEastAsia"/>
        </w:rPr>
        <w:t>recordings are therefore naturally represented as</w:t>
      </w:r>
      <w:r w:rsidR="00BD4107">
        <w:rPr>
          <w:rFonts w:eastAsiaTheme="minorEastAsia" w:hint="eastAsia"/>
        </w:rPr>
        <w:t xml:space="preserve"> </w:t>
      </w:r>
      <w:r>
        <w:rPr>
          <w:rFonts w:eastAsiaTheme="minorEastAsia" w:hint="eastAsia"/>
        </w:rPr>
        <w:t>time series.</w:t>
      </w:r>
      <w:r w:rsidR="008B3EC9">
        <w:rPr>
          <w:rFonts w:eastAsiaTheme="minorEastAsia"/>
        </w:rPr>
        <w:t xml:space="preserve"> </w:t>
      </w:r>
      <w:r w:rsidR="00BD4107">
        <w:rPr>
          <w:rFonts w:eastAsiaTheme="minorEastAsia"/>
        </w:rPr>
        <w:t xml:space="preserve">The information contained in time-series data is determined not only by individual observations but also by their </w:t>
      </w:r>
      <w:r>
        <w:rPr>
          <w:rFonts w:eastAsiaTheme="minorEastAsia"/>
        </w:rPr>
        <w:t xml:space="preserve">temporal </w:t>
      </w:r>
      <w:r w:rsidR="00BD4107">
        <w:rPr>
          <w:rFonts w:eastAsiaTheme="minorEastAsia"/>
        </w:rPr>
        <w:t>evolution and relationships across time</w:t>
      </w:r>
      <w:r w:rsidR="00544E96">
        <w:rPr>
          <w:rFonts w:eastAsiaTheme="minorEastAsia" w:hint="eastAsia"/>
        </w:rPr>
        <w:t xml:space="preserve"> </w:t>
      </w:r>
      <w:bookmarkStart w:id="134" w:name="ZOTERO_BREF_3EMRFK88vd9r"/>
      <w:r w:rsidR="00544E96" w:rsidRPr="00544E96">
        <w:t>(</w:t>
      </w:r>
      <w:hyperlink w:anchor="ref_Wu_2023" w:history="1">
        <w:r w:rsidR="00544E96" w:rsidRPr="009136B8">
          <w:rPr>
            <w:rStyle w:val="Hyperlink"/>
            <w:color w:val="000000"/>
            <w:u w:val="none"/>
          </w:rPr>
          <w:t>Wu et al. 2023</w:t>
        </w:r>
      </w:hyperlink>
      <w:r w:rsidR="00544E96" w:rsidRPr="00544E96">
        <w:t>)</w:t>
      </w:r>
      <w:bookmarkEnd w:id="134"/>
      <w:r>
        <w:rPr>
          <w:rFonts w:eastAsiaTheme="minorEastAsia"/>
        </w:rPr>
        <w:t>. This presents challenges for data</w:t>
      </w:r>
      <w:r w:rsidR="00BD4107">
        <w:rPr>
          <w:rFonts w:eastAsiaTheme="minorEastAsia"/>
        </w:rPr>
        <w:t xml:space="preserve"> analysis</w:t>
      </w:r>
      <w:r>
        <w:rPr>
          <w:rFonts w:eastAsiaTheme="minorEastAsia"/>
        </w:rPr>
        <w:t xml:space="preserve">, particularly </w:t>
      </w:r>
      <w:r w:rsidR="00BD4107">
        <w:rPr>
          <w:rFonts w:eastAsiaTheme="minorEastAsia"/>
        </w:rPr>
        <w:t xml:space="preserve">when relevant information depends on </w:t>
      </w:r>
      <w:r>
        <w:rPr>
          <w:rFonts w:eastAsiaTheme="minorEastAsia"/>
        </w:rPr>
        <w:t xml:space="preserve">sequential dependencies, trends, seasonal patterns, and complex </w:t>
      </w:r>
      <w:r w:rsidR="00BD4107">
        <w:rPr>
          <w:rFonts w:eastAsiaTheme="minorEastAsia"/>
        </w:rPr>
        <w:t xml:space="preserve">temporal </w:t>
      </w:r>
      <w:r>
        <w:rPr>
          <w:rFonts w:eastAsiaTheme="minorEastAsia"/>
        </w:rPr>
        <w:t>dynamics. Consequently, time</w:t>
      </w:r>
      <w:r w:rsidR="00BD4107">
        <w:rPr>
          <w:rFonts w:eastAsiaTheme="minorEastAsia"/>
        </w:rPr>
        <w:t>-</w:t>
      </w:r>
      <w:r>
        <w:rPr>
          <w:rFonts w:eastAsiaTheme="minorEastAsia"/>
        </w:rPr>
        <w:t xml:space="preserve">series </w:t>
      </w:r>
      <w:r w:rsidR="00BD4107">
        <w:rPr>
          <w:rFonts w:eastAsiaTheme="minorEastAsia"/>
        </w:rPr>
        <w:t xml:space="preserve">analysis </w:t>
      </w:r>
      <w:r>
        <w:rPr>
          <w:rFonts w:eastAsiaTheme="minorEastAsia"/>
        </w:rPr>
        <w:t xml:space="preserve">requires sophisticated methods </w:t>
      </w:r>
      <w:r w:rsidR="00BD4107">
        <w:rPr>
          <w:rFonts w:eastAsiaTheme="minorEastAsia"/>
        </w:rPr>
        <w:t>capable of</w:t>
      </w:r>
      <w:r>
        <w:rPr>
          <w:rFonts w:eastAsiaTheme="minorEastAsia"/>
        </w:rPr>
        <w:t xml:space="preserve"> extract</w:t>
      </w:r>
      <w:r w:rsidR="00BD4107">
        <w:rPr>
          <w:rFonts w:eastAsiaTheme="minorEastAsia"/>
        </w:rPr>
        <w:t>ion</w:t>
      </w:r>
      <w:r>
        <w:rPr>
          <w:rFonts w:eastAsiaTheme="minorEastAsia"/>
        </w:rPr>
        <w:t xml:space="preserve"> representations</w:t>
      </w:r>
      <w:r w:rsidR="008B3EC9">
        <w:rPr>
          <w:rFonts w:eastAsiaTheme="minorEastAsia"/>
        </w:rPr>
        <w:t xml:space="preserve"> that preserve and exploit these temporal characteristics</w:t>
      </w:r>
      <w:r w:rsidR="00544E96">
        <w:rPr>
          <w:rFonts w:eastAsiaTheme="minorEastAsia" w:hint="eastAsia"/>
        </w:rPr>
        <w:t xml:space="preserve"> </w:t>
      </w:r>
      <w:bookmarkStart w:id="135" w:name="ZOTERO_BREF_qJfc826o6q3z"/>
      <w:r w:rsidR="00544E96" w:rsidRPr="00544E96">
        <w:t>(</w:t>
      </w:r>
      <w:hyperlink w:anchor="ref_Wang_2024" w:history="1">
        <w:r w:rsidR="00544E96" w:rsidRPr="009136B8">
          <w:rPr>
            <w:rStyle w:val="Hyperlink"/>
            <w:color w:val="000000"/>
            <w:u w:val="none"/>
          </w:rPr>
          <w:t>Wang et al. 2024</w:t>
        </w:r>
      </w:hyperlink>
      <w:r w:rsidR="00544E96" w:rsidRPr="00544E96">
        <w:t>)</w:t>
      </w:r>
      <w:bookmarkEnd w:id="135"/>
      <w:r>
        <w:rPr>
          <w:rFonts w:eastAsiaTheme="minorEastAsia"/>
        </w:rPr>
        <w:t>.</w:t>
      </w:r>
      <w:r>
        <w:t xml:space="preserve"> </w:t>
      </w:r>
    </w:p>
    <w:p w14:paraId="707E7B9A" w14:textId="5D1D3F7F" w:rsidR="009E2399" w:rsidRDefault="00D652C3" w:rsidP="008953CF">
      <w:pPr>
        <w:pStyle w:val="Text"/>
        <w:spacing w:after="156"/>
        <w:jc w:val="left"/>
        <w:rPr>
          <w:rFonts w:eastAsiaTheme="minorEastAsia"/>
        </w:rPr>
      </w:pPr>
      <w:r>
        <w:t>Time Series Classification (TSC) is a</w:t>
      </w:r>
      <w:r w:rsidR="008B3EC9">
        <w:t xml:space="preserve"> supervised-learning task in which a</w:t>
      </w:r>
      <w:r>
        <w:t xml:space="preserve"> time series</w:t>
      </w:r>
      <w:r w:rsidR="008B3EC9">
        <w:t xml:space="preserve"> is assigned to one of a predefined set of classes and </w:t>
      </w:r>
      <w:r>
        <w:t>has been applied in many fields</w:t>
      </w:r>
      <w:r w:rsidR="00CE4E16">
        <w:rPr>
          <w:rFonts w:eastAsiaTheme="minorEastAsia" w:hint="eastAsia"/>
        </w:rPr>
        <w:t xml:space="preserve"> </w:t>
      </w:r>
      <w:bookmarkStart w:id="136" w:name="ZOTERO_BREF_2UmyffkCIUWD"/>
      <w:r w:rsidR="00CE4E16" w:rsidRPr="00CE4E16">
        <w:t>(</w:t>
      </w:r>
      <w:hyperlink w:anchor="ref_IsmailFawaz_2020" w:history="1">
        <w:r w:rsidR="00CE4E16" w:rsidRPr="009136B8">
          <w:rPr>
            <w:rStyle w:val="Hyperlink"/>
            <w:color w:val="000000"/>
            <w:u w:val="none"/>
          </w:rPr>
          <w:t>Ismail Fawaz et al. 2020</w:t>
        </w:r>
      </w:hyperlink>
      <w:r w:rsidR="00CE4E16" w:rsidRPr="00CE4E16">
        <w:t>)</w:t>
      </w:r>
      <w:bookmarkEnd w:id="136"/>
      <w:r>
        <w:t>. TSC differ</w:t>
      </w:r>
      <w:r w:rsidR="008B3EC9">
        <w:t>s</w:t>
      </w:r>
      <w:r>
        <w:t xml:space="preserve"> from </w:t>
      </w:r>
      <w:r w:rsidR="008B3EC9">
        <w:t xml:space="preserve">classification based on conventional tabular data because the ordering and </w:t>
      </w:r>
      <w:r>
        <w:t xml:space="preserve">temporal </w:t>
      </w:r>
      <w:r w:rsidR="008B3EC9">
        <w:t>relationships among observations may themselves contain discriminative information</w:t>
      </w:r>
      <w:r w:rsidR="00CE4E16">
        <w:rPr>
          <w:rFonts w:eastAsiaTheme="minorEastAsia" w:hint="eastAsia"/>
        </w:rPr>
        <w:t xml:space="preserve"> </w:t>
      </w:r>
      <w:bookmarkStart w:id="137" w:name="ZOTERO_BREF_Cz5VWGMCw832"/>
      <w:r w:rsidR="00CE4E16" w:rsidRPr="00CE4E16">
        <w:t>(</w:t>
      </w:r>
      <w:hyperlink w:anchor="ref_Bagnall_2017" w:history="1">
        <w:r w:rsidR="00CE4E16" w:rsidRPr="009136B8">
          <w:rPr>
            <w:rStyle w:val="Hyperlink"/>
            <w:color w:val="000000"/>
            <w:u w:val="none"/>
          </w:rPr>
          <w:t>Bagnall et al. 2017</w:t>
        </w:r>
      </w:hyperlink>
      <w:r w:rsidR="00CE4E16" w:rsidRPr="00CE4E16">
        <w:t>)</w:t>
      </w:r>
      <w:bookmarkEnd w:id="137"/>
      <w:r>
        <w:t xml:space="preserve">. </w:t>
      </w:r>
      <w:r w:rsidR="008B3EC9">
        <w:t>T</w:t>
      </w:r>
      <w:r>
        <w:t xml:space="preserve">raditional statistical methods </w:t>
      </w:r>
      <w:r w:rsidR="008B3EC9">
        <w:t xml:space="preserve">provide important </w:t>
      </w:r>
      <w:r>
        <w:t xml:space="preserve">theoretical </w:t>
      </w:r>
      <w:r w:rsidR="008B3EC9">
        <w:t>and analytical foundations</w:t>
      </w:r>
      <w:r>
        <w:t xml:space="preserve">, </w:t>
      </w:r>
      <w:r w:rsidR="008B3EC9">
        <w:t xml:space="preserve">but methods based </w:t>
      </w:r>
      <w:r>
        <w:t>on assumptions</w:t>
      </w:r>
      <w:r w:rsidR="008B3EC9">
        <w:t xml:space="preserve"> </w:t>
      </w:r>
      <w:r>
        <w:t>such as linearity and stationarity</w:t>
      </w:r>
      <w:r w:rsidR="008B3EC9">
        <w:t xml:space="preserve"> may not capture all relevant structure in </w:t>
      </w:r>
      <w:r>
        <w:t>complex</w:t>
      </w:r>
      <w:r w:rsidR="008B3EC9">
        <w:t>, non-linear, and nonstationary signals.</w:t>
      </w:r>
      <w:r>
        <w:t xml:space="preserve"> </w:t>
      </w:r>
      <w:r w:rsidR="008B3EC9">
        <w:t xml:space="preserve">DL approaches provide an </w:t>
      </w:r>
      <w:r>
        <w:t>alternative</w:t>
      </w:r>
      <w:r w:rsidR="008B3EC9">
        <w:t xml:space="preserve"> by learning </w:t>
      </w:r>
      <w:r>
        <w:t>representation</w:t>
      </w:r>
      <w:r w:rsidR="008B3EC9">
        <w:t xml:space="preserve">s directly from </w:t>
      </w:r>
      <w:r>
        <w:t>time-series data</w:t>
      </w:r>
      <w:r w:rsidR="008B3EC9">
        <w:t xml:space="preserve"> and can model complex temporal patterns across multiple input channels</w:t>
      </w:r>
      <w:r w:rsidR="00BB3A5B">
        <w:rPr>
          <w:rFonts w:eastAsiaTheme="minorEastAsia" w:hint="eastAsia"/>
        </w:rPr>
        <w:t xml:space="preserve"> </w:t>
      </w:r>
      <w:bookmarkStart w:id="138" w:name="ZOTERO_BREF_0BleQ7F5a2rI"/>
      <w:r w:rsidR="00BB3A5B" w:rsidRPr="00BB3A5B">
        <w:t>(</w:t>
      </w:r>
      <w:hyperlink w:anchor="ref_Wang_2024" w:history="1">
        <w:r w:rsidR="00BB3A5B" w:rsidRPr="009136B8">
          <w:rPr>
            <w:rStyle w:val="Hyperlink"/>
            <w:color w:val="000000"/>
            <w:u w:val="none"/>
          </w:rPr>
          <w:t>Wang et al. 2024</w:t>
        </w:r>
      </w:hyperlink>
      <w:r w:rsidR="00BB3A5B" w:rsidRPr="00BB3A5B">
        <w:t>)</w:t>
      </w:r>
      <w:bookmarkEnd w:id="138"/>
      <w:r>
        <w:t xml:space="preserve">. </w:t>
      </w:r>
    </w:p>
    <w:p w14:paraId="3F58C10D" w14:textId="6A7504A3" w:rsidR="009E2399" w:rsidRDefault="008B3EC9" w:rsidP="008953CF">
      <w:pPr>
        <w:pStyle w:val="Text"/>
        <w:spacing w:after="156"/>
        <w:jc w:val="left"/>
      </w:pPr>
      <w:r w:rsidRPr="008B3EC9">
        <w:t>Given the multichannel and temporally structured nature of synchronised PPG and IMU recordings, deep-learning-based TSC provides a suitable framework for investigating whether discriminative patterns can be learned directly from the recorded signals.</w:t>
      </w:r>
      <w:r w:rsidRPr="008B3EC9" w:rsidDel="008B3EC9">
        <w:t xml:space="preserve"> </w:t>
      </w:r>
      <w:r>
        <w:t xml:space="preserve">In this </w:t>
      </w:r>
      <w:r w:rsidR="008953CF">
        <w:t>thesis, 1</w:t>
      </w:r>
      <w:r>
        <w:t>-D</w:t>
      </w:r>
      <w:r w:rsidR="00D652C3">
        <w:t xml:space="preserve"> CNN, InceptionTime, and ShapeFormer</w:t>
      </w:r>
      <w:r>
        <w:t xml:space="preserve"> are considered candidate architectures because they provide different approaches to learning temporal representations from multivariate time-series data</w:t>
      </w:r>
      <w:r w:rsidR="00D652C3">
        <w:t>.</w:t>
      </w:r>
    </w:p>
    <w:p w14:paraId="4AF2DE2C" w14:textId="77777777" w:rsidR="009E2399" w:rsidRPr="00362473" w:rsidRDefault="00D652C3">
      <w:pPr>
        <w:pStyle w:val="Heading3"/>
        <w:rPr>
          <w:rFonts w:ascii="Times New Roman" w:eastAsiaTheme="minorEastAsia" w:hAnsi="Times New Roman" w:cs="Times New Roman"/>
          <w:b w:val="0"/>
          <w:bCs/>
        </w:rPr>
      </w:pPr>
      <w:bookmarkStart w:id="139" w:name="_Toc238648316"/>
      <w:r w:rsidRPr="00362473">
        <w:rPr>
          <w:rFonts w:ascii="Times New Roman" w:eastAsiaTheme="minorEastAsia" w:hAnsi="Times New Roman" w:cs="Times New Roman"/>
          <w:b w:val="0"/>
          <w:bCs/>
        </w:rPr>
        <w:t>2.</w:t>
      </w:r>
      <w:r w:rsidRPr="00362473">
        <w:rPr>
          <w:rFonts w:ascii="Times New Roman" w:eastAsiaTheme="minorEastAsia" w:hAnsi="Times New Roman" w:cs="Times New Roman" w:hint="eastAsia"/>
          <w:b w:val="0"/>
          <w:bCs/>
        </w:rPr>
        <w:t>4</w:t>
      </w:r>
      <w:r w:rsidRPr="00362473">
        <w:rPr>
          <w:rFonts w:ascii="Times New Roman" w:eastAsiaTheme="minorEastAsia" w:hAnsi="Times New Roman" w:cs="Times New Roman"/>
          <w:b w:val="0"/>
          <w:bCs/>
        </w:rPr>
        <w:t>.3 One-Dimensional Convolutional Networks</w:t>
      </w:r>
      <w:bookmarkEnd w:id="139"/>
    </w:p>
    <w:p w14:paraId="62421EA4" w14:textId="330EF0AB" w:rsidR="009E2399" w:rsidRDefault="008B3EC9" w:rsidP="00245B92">
      <w:pPr>
        <w:pStyle w:val="Text"/>
        <w:spacing w:after="156"/>
        <w:jc w:val="left"/>
        <w:rPr>
          <w:rFonts w:eastAsiaTheme="minorEastAsia"/>
        </w:rPr>
      </w:pPr>
      <w:r>
        <w:rPr>
          <w:rFonts w:eastAsiaTheme="minorEastAsia"/>
        </w:rPr>
        <w:t>C</w:t>
      </w:r>
      <w:r w:rsidR="00D652C3">
        <w:rPr>
          <w:rFonts w:eastAsiaTheme="minorEastAsia"/>
        </w:rPr>
        <w:t>onvolutional neural networks (CNNs)</w:t>
      </w:r>
      <w:r>
        <w:rPr>
          <w:rFonts w:eastAsiaTheme="minorEastAsia"/>
        </w:rPr>
        <w:t xml:space="preserve"> have increasing applied to</w:t>
      </w:r>
      <w:r w:rsidR="00D652C3">
        <w:rPr>
          <w:rFonts w:eastAsiaTheme="minorEastAsia"/>
        </w:rPr>
        <w:t xml:space="preserve"> end-to-end </w:t>
      </w:r>
      <w:r>
        <w:rPr>
          <w:rFonts w:eastAsiaTheme="minorEastAsia"/>
        </w:rPr>
        <w:t>TSC</w:t>
      </w:r>
      <w:r w:rsidR="00F71BCD">
        <w:rPr>
          <w:rFonts w:eastAsiaTheme="minorEastAsia"/>
        </w:rPr>
        <w:t xml:space="preserve"> </w:t>
      </w:r>
      <w:r w:rsidR="00D652C3">
        <w:rPr>
          <w:rFonts w:eastAsiaTheme="minorEastAsia"/>
        </w:rPr>
        <w:t xml:space="preserve">because they can </w:t>
      </w:r>
      <w:r w:rsidR="00F71BCD">
        <w:rPr>
          <w:rFonts w:eastAsiaTheme="minorEastAsia"/>
        </w:rPr>
        <w:t>learn discriminative representations directly from sequential data without requiring a separate hand-crafted feature-extraction state</w:t>
      </w:r>
      <w:r w:rsidR="005047D4">
        <w:rPr>
          <w:rFonts w:eastAsiaTheme="minorEastAsia" w:hint="eastAsia"/>
        </w:rPr>
        <w:t xml:space="preserve"> </w:t>
      </w:r>
      <w:bookmarkStart w:id="140" w:name="ZOTERO_BREF_bgAW1bBaWSPp"/>
      <w:r w:rsidR="005047D4" w:rsidRPr="005047D4">
        <w:t>(</w:t>
      </w:r>
      <w:hyperlink w:anchor="ref_Wang_2017" w:history="1">
        <w:r w:rsidR="005047D4" w:rsidRPr="009136B8">
          <w:rPr>
            <w:rStyle w:val="Hyperlink"/>
            <w:color w:val="000000"/>
            <w:u w:val="none"/>
          </w:rPr>
          <w:t>Wang</w:t>
        </w:r>
        <w:r w:rsidR="005047D4" w:rsidRPr="009136B8">
          <w:rPr>
            <w:rStyle w:val="Hyperlink"/>
            <w:rFonts w:eastAsiaTheme="minorEastAsia"/>
            <w:color w:val="000000"/>
            <w:u w:val="none"/>
          </w:rPr>
          <w:t xml:space="preserve"> et al.</w:t>
        </w:r>
        <w:r w:rsidR="005047D4" w:rsidRPr="009136B8">
          <w:rPr>
            <w:rStyle w:val="Hyperlink"/>
            <w:color w:val="000000"/>
            <w:u w:val="none"/>
          </w:rPr>
          <w:t xml:space="preserve"> 2017</w:t>
        </w:r>
      </w:hyperlink>
      <w:r w:rsidR="005047D4" w:rsidRPr="005047D4">
        <w:t>)</w:t>
      </w:r>
      <w:bookmarkEnd w:id="140"/>
      <w:r w:rsidR="00F71BCD">
        <w:rPr>
          <w:rFonts w:eastAsiaTheme="minorEastAsia"/>
        </w:rPr>
        <w:t xml:space="preserve">. Originally established in </w:t>
      </w:r>
      <w:r w:rsidR="00F71BCD" w:rsidRPr="00F71BCD">
        <w:rPr>
          <w:rFonts w:eastAsiaTheme="minorEastAsia"/>
        </w:rPr>
        <w:t>areas such as image classification, convolutional architectures use learned filters to identify local patterns that are informative for a given task</w:t>
      </w:r>
      <w:r w:rsidR="00C50F4F">
        <w:rPr>
          <w:rFonts w:eastAsiaTheme="minorEastAsia" w:hint="eastAsia"/>
        </w:rPr>
        <w:t xml:space="preserve"> </w:t>
      </w:r>
      <w:bookmarkStart w:id="141" w:name="ZOTERO_BREF_jG9BROEpFLSR"/>
      <w:r w:rsidR="00C50F4F" w:rsidRPr="00C50F4F">
        <w:t>(</w:t>
      </w:r>
      <w:hyperlink w:anchor="ref_Taherkhani_2023" w:history="1">
        <w:r w:rsidR="00C50F4F" w:rsidRPr="009136B8">
          <w:rPr>
            <w:rStyle w:val="Hyperlink"/>
            <w:color w:val="000000"/>
            <w:u w:val="none"/>
          </w:rPr>
          <w:t>Taherkhani</w:t>
        </w:r>
        <w:r w:rsidR="00C50F4F" w:rsidRPr="009136B8">
          <w:rPr>
            <w:rStyle w:val="Hyperlink"/>
            <w:rFonts w:eastAsiaTheme="minorEastAsia"/>
            <w:color w:val="000000"/>
            <w:u w:val="none"/>
          </w:rPr>
          <w:t xml:space="preserve"> et al.</w:t>
        </w:r>
        <w:r w:rsidR="00C50F4F" w:rsidRPr="009136B8">
          <w:rPr>
            <w:rStyle w:val="Hyperlink"/>
            <w:color w:val="000000"/>
            <w:u w:val="none"/>
          </w:rPr>
          <w:t xml:space="preserve"> 2023</w:t>
        </w:r>
      </w:hyperlink>
      <w:r w:rsidR="00C50F4F" w:rsidRPr="00C50F4F">
        <w:t>)</w:t>
      </w:r>
      <w:bookmarkEnd w:id="141"/>
      <w:r w:rsidR="00D652C3">
        <w:rPr>
          <w:rFonts w:eastAsiaTheme="minorEastAsia"/>
        </w:rPr>
        <w:t>.</w:t>
      </w:r>
      <w:r w:rsidR="00F71BCD">
        <w:rPr>
          <w:rFonts w:eastAsiaTheme="minorEastAsia"/>
        </w:rPr>
        <w:t xml:space="preserve"> </w:t>
      </w:r>
      <w:r w:rsidR="00F71BCD" w:rsidRPr="00F71BCD">
        <w:rPr>
          <w:rFonts w:eastAsiaTheme="minorEastAsia"/>
        </w:rPr>
        <w:t>For time-series data, this principle can be extended to one-dimensional convolutions operating along the temporal axis.</w:t>
      </w:r>
    </w:p>
    <w:p w14:paraId="1D9E5F8F" w14:textId="5B513C72" w:rsidR="009E2399" w:rsidRDefault="00D652C3" w:rsidP="00C50F4F">
      <w:pPr>
        <w:pStyle w:val="Text"/>
        <w:spacing w:after="156"/>
        <w:ind w:left="120" w:hangingChars="50" w:hanging="120"/>
        <w:jc w:val="left"/>
      </w:pPr>
      <w:r>
        <w:t>A one-dimensional convolution applies a learned kernel along the temporal axis</w:t>
      </w:r>
      <w:bookmarkStart w:id="142" w:name="ZOTERO_BREF_iUEdP8zqfzlj"/>
      <w:r w:rsidR="00245B92">
        <w:rPr>
          <w:rFonts w:eastAsiaTheme="minorEastAsia" w:hint="eastAsia"/>
        </w:rPr>
        <w:t xml:space="preserve"> </w:t>
      </w:r>
      <w:r w:rsidR="002046F0" w:rsidRPr="002046F0">
        <w:t>(</w:t>
      </w:r>
      <w:hyperlink w:anchor="ref_Wang_2017" w:history="1">
        <w:r w:rsidR="002046F0" w:rsidRPr="009136B8">
          <w:rPr>
            <w:rStyle w:val="Hyperlink"/>
            <w:color w:val="000000"/>
            <w:u w:val="none"/>
          </w:rPr>
          <w:t>Wang</w:t>
        </w:r>
        <w:r w:rsidR="00C50F4F" w:rsidRPr="009136B8">
          <w:rPr>
            <w:rStyle w:val="Hyperlink"/>
            <w:rFonts w:eastAsiaTheme="minorEastAsia"/>
            <w:color w:val="000000"/>
            <w:u w:val="none"/>
          </w:rPr>
          <w:t xml:space="preserve"> et al.</w:t>
        </w:r>
        <w:r w:rsidR="009118B8" w:rsidRPr="009136B8">
          <w:rPr>
            <w:rStyle w:val="Hyperlink"/>
            <w:rFonts w:eastAsiaTheme="minorEastAsia"/>
            <w:color w:val="000000"/>
            <w:u w:val="none"/>
          </w:rPr>
          <w:t xml:space="preserve"> </w:t>
        </w:r>
        <w:r w:rsidR="002046F0" w:rsidRPr="009136B8">
          <w:rPr>
            <w:rStyle w:val="Hyperlink"/>
            <w:color w:val="000000"/>
            <w:u w:val="none"/>
          </w:rPr>
          <w:t>2017</w:t>
        </w:r>
      </w:hyperlink>
      <w:r w:rsidR="002046F0" w:rsidRPr="002046F0">
        <w:t>)</w:t>
      </w:r>
      <w:bookmarkEnd w:id="142"/>
      <w:r>
        <w:t xml:space="preserve">. For </w:t>
      </w:r>
      <w:r w:rsidR="00ED647B">
        <w:t xml:space="preserve">input channel </w:t>
      </w:r>
      <m:oMath>
        <m:r>
          <w:rPr>
            <w:rFonts w:ascii="Cambria Math" w:hAnsi="Cambria Math"/>
          </w:rPr>
          <m:t>c</m:t>
        </m:r>
      </m:oMath>
      <w:r w:rsidR="00ED647B">
        <w:t xml:space="preserve">, filter </w:t>
      </w:r>
      <m:oMath>
        <m:r>
          <w:rPr>
            <w:rFonts w:ascii="Cambria Math" w:hAnsi="Cambria Math"/>
          </w:rPr>
          <m:t>k</m:t>
        </m:r>
      </m:oMath>
      <w:r w:rsidR="00ED647B">
        <w:t xml:space="preserve">, kernel coefficient </w:t>
      </w:r>
      <m:oMath>
        <m:sSub>
          <m:sSubPr>
            <m:ctrlPr>
              <w:rPr>
                <w:rFonts w:ascii="Cambria Math" w:hAnsi="Cambria Math"/>
              </w:rPr>
            </m:ctrlPr>
          </m:sSubPr>
          <m:e>
            <m:r>
              <w:rPr>
                <w:rFonts w:ascii="Cambria Math" w:hAnsi="Cambria Math"/>
              </w:rPr>
              <m:t>w</m:t>
            </m:r>
          </m:e>
          <m:sub>
            <m:r>
              <w:rPr>
                <w:rFonts w:ascii="Cambria Math" w:hAnsi="Cambria Math"/>
              </w:rPr>
              <m:t>k,c,j</m:t>
            </m:r>
          </m:sub>
        </m:sSub>
      </m:oMath>
      <w:r w:rsidR="00ED647B">
        <w:t xml:space="preserve">, bias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00ED647B">
        <w:t xml:space="preserve"> and time index </w:t>
      </w:r>
      <m:oMath>
        <m:r>
          <w:rPr>
            <w:rFonts w:ascii="Cambria Math" w:hAnsi="Cambria Math"/>
          </w:rPr>
          <m:t>t</m:t>
        </m:r>
      </m:oMath>
      <w:r>
        <w:t>, a basic cross-correlation form is</w:t>
      </w:r>
    </w:p>
    <w:p w14:paraId="5FC4AC97" w14:textId="591985BC" w:rsidR="009E2399" w:rsidRDefault="00000000" w:rsidP="00245B92">
      <w:pPr>
        <w:pStyle w:val="Text"/>
        <w:spacing w:after="156"/>
        <w:jc w:val="left"/>
      </w:pPr>
      <m:oMathPara>
        <m:oMath>
          <m:sSub>
            <m:sSubPr>
              <m:ctrlPr>
                <w:rPr>
                  <w:rFonts w:ascii="Cambria Math" w:hAnsi="Cambria Math"/>
                </w:rPr>
              </m:ctrlPr>
            </m:sSubPr>
            <m:e>
              <m:r>
                <w:rPr>
                  <w:rFonts w:ascii="Cambria Math" w:hAnsi="Cambria Math"/>
                </w:rPr>
                <m:t>z</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nary>
                <m:naryPr>
                  <m:chr m:val="∑"/>
                  <m:limLoc m:val="undOvr"/>
                  <m:ctrlPr>
                    <w:rPr>
                      <w:rFonts w:ascii="Cambria Math" w:hAnsi="Cambria Math"/>
                    </w:rPr>
                  </m:ctrlPr>
                </m:naryPr>
                <m:sub>
                  <m:r>
                    <w:rPr>
                      <w:rFonts w:ascii="Cambria Math" w:hAnsi="Cambria Math"/>
                    </w:rPr>
                    <m:t>j=0</m:t>
                  </m:r>
                </m:sub>
                <m:sup>
                  <m:r>
                    <w:rPr>
                      <w:rFonts w:ascii="Cambria Math" w:hAnsi="Cambria Math"/>
                    </w:rPr>
                    <m:t>K-1</m:t>
                  </m:r>
                </m:sup>
                <m:e>
                  <m:sSub>
                    <m:sSubPr>
                      <m:ctrlPr>
                        <w:rPr>
                          <w:rFonts w:ascii="Cambria Math" w:hAnsi="Cambria Math"/>
                        </w:rPr>
                      </m:ctrlPr>
                    </m:sSubPr>
                    <m:e>
                      <m:r>
                        <w:rPr>
                          <w:rFonts w:ascii="Cambria Math" w:hAnsi="Cambria Math"/>
                        </w:rPr>
                        <m:t>w</m:t>
                      </m:r>
                    </m:e>
                    <m:sub>
                      <m:r>
                        <w:rPr>
                          <w:rFonts w:ascii="Cambria Math" w:hAnsi="Cambria Math"/>
                        </w:rPr>
                        <m:t>k,c,j</m:t>
                      </m:r>
                    </m:sub>
                  </m:sSub>
                  <m:sSub>
                    <m:sSubPr>
                      <m:ctrlPr>
                        <w:rPr>
                          <w:rFonts w:ascii="Cambria Math" w:hAnsi="Cambria Math"/>
                        </w:rPr>
                      </m:ctrlPr>
                    </m:sSubPr>
                    <m:e>
                      <m:r>
                        <w:rPr>
                          <w:rFonts w:ascii="Cambria Math" w:hAnsi="Cambria Math"/>
                        </w:rPr>
                        <m:t>x</m:t>
                      </m:r>
                    </m:e>
                    <m:sub>
                      <m:r>
                        <w:rPr>
                          <w:rFonts w:ascii="Cambria Math" w:hAnsi="Cambria Math"/>
                        </w:rPr>
                        <m:t>c,t+j</m:t>
                      </m:r>
                    </m:sub>
                  </m:sSub>
                </m:e>
              </m:nary>
            </m:e>
          </m:nary>
          <m:r>
            <w:rPr>
              <w:rFonts w:ascii="Cambria Math" w:hAnsi="Cambria Math"/>
            </w:rPr>
            <m:t>.</m:t>
          </m:r>
        </m:oMath>
      </m:oMathPara>
    </w:p>
    <w:p w14:paraId="171E0D2D" w14:textId="6CA52095" w:rsidR="009E2399" w:rsidRDefault="00D652C3" w:rsidP="00245B92">
      <w:pPr>
        <w:pStyle w:val="Text"/>
        <w:spacing w:after="156"/>
        <w:jc w:val="left"/>
      </w:pPr>
      <w:r>
        <w:t xml:space="preserve">The same kernel coefficients are reused at every valid temporal position, </w:t>
      </w:r>
      <w:r w:rsidR="00F71BCD">
        <w:t xml:space="preserve">allowing </w:t>
      </w:r>
      <w:r>
        <w:t xml:space="preserve">the filter </w:t>
      </w:r>
      <w:r w:rsidR="00F71BCD">
        <w:t xml:space="preserve">to respond to </w:t>
      </w:r>
      <w:r>
        <w:t xml:space="preserve">a learned local pattern </w:t>
      </w:r>
      <w:r w:rsidR="00F71BCD">
        <w:t xml:space="preserve">at different </w:t>
      </w:r>
      <w:r>
        <w:t>position</w:t>
      </w:r>
      <w:r w:rsidR="00F71BCD">
        <w:t>s</w:t>
      </w:r>
      <w:r>
        <w:t xml:space="preserve"> </w:t>
      </w:r>
      <w:r w:rsidR="00F71BCD">
        <w:t>with</w:t>
      </w:r>
      <w:r>
        <w:t xml:space="preserve">in the </w:t>
      </w:r>
      <w:r w:rsidR="00F71BCD">
        <w:t xml:space="preserve">input </w:t>
      </w:r>
      <w:r>
        <w:t>window (</w:t>
      </w:r>
      <w:hyperlink w:anchor="ref_Wang_2017" w:history="1">
        <w:r w:rsidRPr="009136B8">
          <w:rPr>
            <w:rStyle w:val="Hyperlink"/>
            <w:color w:val="000000"/>
            <w:u w:val="none"/>
          </w:rPr>
          <w:t>Wang et al., 2017</w:t>
        </w:r>
      </w:hyperlink>
      <w:r>
        <w:t xml:space="preserve">). Multiple filters produce multiple feature channels, and multivariate kernels </w:t>
      </w:r>
      <w:r w:rsidR="00F71BCD">
        <w:t xml:space="preserve">can </w:t>
      </w:r>
      <w:r>
        <w:t>combine information across input channels</w:t>
      </w:r>
      <w:r w:rsidR="005047D4">
        <w:rPr>
          <w:rFonts w:eastAsiaTheme="minorEastAsia" w:hint="eastAsia"/>
        </w:rPr>
        <w:t xml:space="preserve"> </w:t>
      </w:r>
      <w:bookmarkStart w:id="143" w:name="ZOTERO_BREF_B8O6P50dNTIE"/>
      <w:r w:rsidR="005047D4" w:rsidRPr="005047D4">
        <w:t>(</w:t>
      </w:r>
      <w:hyperlink w:anchor="ref_Wang_2017" w:history="1">
        <w:r w:rsidR="005047D4" w:rsidRPr="009136B8">
          <w:rPr>
            <w:rStyle w:val="Hyperlink"/>
            <w:color w:val="000000"/>
            <w:u w:val="none"/>
          </w:rPr>
          <w:t>Wang et al. 2017</w:t>
        </w:r>
      </w:hyperlink>
      <w:r w:rsidR="005047D4" w:rsidRPr="005047D4">
        <w:t>)</w:t>
      </w:r>
      <w:bookmarkEnd w:id="143"/>
      <w:r>
        <w:t>. Nonlinear activation functions and stacked layers allow later representations to combine simpler local patterns over a wider effective receptive field (</w:t>
      </w:r>
      <w:hyperlink w:anchor="ref_Wang_2017" w:history="1">
        <w:r w:rsidRPr="009136B8">
          <w:rPr>
            <w:rStyle w:val="Hyperlink"/>
            <w:color w:val="000000"/>
            <w:u w:val="none"/>
          </w:rPr>
          <w:t>Wang et al., 2017</w:t>
        </w:r>
      </w:hyperlink>
      <w:r>
        <w:t>).</w:t>
      </w:r>
    </w:p>
    <w:p w14:paraId="76EC3589" w14:textId="50E7D1B9" w:rsidR="009E2399" w:rsidRDefault="00D652C3" w:rsidP="00245B92">
      <w:pPr>
        <w:pStyle w:val="Text"/>
        <w:spacing w:after="156"/>
        <w:jc w:val="left"/>
      </w:pPr>
      <w:r>
        <w:t>Kernel length, stride, dilation</w:t>
      </w:r>
      <w:r w:rsidR="00F71BCD">
        <w:t>,</w:t>
      </w:r>
      <w:r>
        <w:t xml:space="preserve"> and </w:t>
      </w:r>
      <w:r w:rsidR="00F71BCD">
        <w:t xml:space="preserve">network </w:t>
      </w:r>
      <w:r>
        <w:t xml:space="preserve">depth determine </w:t>
      </w:r>
      <w:r w:rsidR="00F71BCD">
        <w:t xml:space="preserve">the </w:t>
      </w:r>
      <w:r>
        <w:t>temporal context</w:t>
      </w:r>
      <w:r w:rsidR="00F71BCD">
        <w:t xml:space="preserve"> represented by the network</w:t>
      </w:r>
      <w:r>
        <w:t xml:space="preserve">. </w:t>
      </w:r>
      <w:r w:rsidR="00F71BCD">
        <w:t>S</w:t>
      </w:r>
      <w:r>
        <w:t>hort kernel</w:t>
      </w:r>
      <w:r w:rsidR="00F71BCD">
        <w:t>s</w:t>
      </w:r>
      <w:r>
        <w:t xml:space="preserve"> </w:t>
      </w:r>
      <w:r w:rsidR="00F71BCD">
        <w:t xml:space="preserve">capture </w:t>
      </w:r>
      <w:r>
        <w:t xml:space="preserve">local </w:t>
      </w:r>
      <w:r w:rsidR="00F71BCD">
        <w:t xml:space="preserve">temporal </w:t>
      </w:r>
      <w:r>
        <w:t xml:space="preserve">structure, while </w:t>
      </w:r>
      <w:r w:rsidR="00F71BCD">
        <w:t xml:space="preserve">stacked </w:t>
      </w:r>
      <w:r>
        <w:t>layers or dilat</w:t>
      </w:r>
      <w:r w:rsidR="00F71BCD">
        <w:t>ed convolutions</w:t>
      </w:r>
      <w:r>
        <w:t xml:space="preserve"> expand the </w:t>
      </w:r>
      <w:r w:rsidR="00F71BCD">
        <w:t xml:space="preserve">effective </w:t>
      </w:r>
      <w:r>
        <w:t>receptive field (</w:t>
      </w:r>
      <w:hyperlink w:anchor="ref_Wang_2017" w:history="1">
        <w:r w:rsidRPr="009136B8">
          <w:rPr>
            <w:rStyle w:val="Hyperlink"/>
            <w:color w:val="000000"/>
            <w:u w:val="none"/>
          </w:rPr>
          <w:t>Wang et al., 2017</w:t>
        </w:r>
      </w:hyperlink>
      <w:r>
        <w:t xml:space="preserve">). Pooling reduces temporal resolution and can increase tolerance to small </w:t>
      </w:r>
      <w:r w:rsidR="00F71BCD">
        <w:t xml:space="preserve">temporal </w:t>
      </w:r>
      <w:r>
        <w:t>shifts (</w:t>
      </w:r>
      <w:hyperlink w:anchor="ref_Wang_2017" w:history="1">
        <w:r w:rsidRPr="009136B8">
          <w:rPr>
            <w:rStyle w:val="Hyperlink"/>
            <w:color w:val="000000"/>
            <w:u w:val="none"/>
          </w:rPr>
          <w:t>Wang et al., 2017</w:t>
        </w:r>
      </w:hyperlink>
      <w:r>
        <w:t xml:space="preserve">). Global average pooling </w:t>
      </w:r>
      <w:r w:rsidR="00F71BCD">
        <w:t xml:space="preserve">summarises each learned feature </w:t>
      </w:r>
      <w:r>
        <w:t xml:space="preserve">channel </w:t>
      </w:r>
      <w:r w:rsidR="00F71BCD">
        <w:t xml:space="preserve">across the temporal dimension, </w:t>
      </w:r>
      <w:r>
        <w:t>avoid</w:t>
      </w:r>
      <w:r w:rsidR="00F71BCD">
        <w:t>ing</w:t>
      </w:r>
      <w:r>
        <w:t xml:space="preserve"> the large parameter count </w:t>
      </w:r>
      <w:r w:rsidR="00F71BCD">
        <w:t xml:space="preserve">associated with </w:t>
      </w:r>
      <w:r>
        <w:t xml:space="preserve">a fully connected </w:t>
      </w:r>
      <w:r w:rsidR="00F71BCD">
        <w:t>layer connected to</w:t>
      </w:r>
      <w:r>
        <w:t xml:space="preserve"> every time position (</w:t>
      </w:r>
      <w:hyperlink w:anchor="ref_Wang_2017" w:history="1">
        <w:r w:rsidRPr="009136B8">
          <w:rPr>
            <w:rStyle w:val="Hyperlink"/>
            <w:color w:val="000000"/>
            <w:u w:val="none"/>
          </w:rPr>
          <w:t>Wang et al., 2017</w:t>
        </w:r>
      </w:hyperlink>
      <w:r>
        <w:t xml:space="preserve">). This </w:t>
      </w:r>
      <w:r w:rsidR="00F71BCD">
        <w:t xml:space="preserve">can reduce model complexity, although </w:t>
      </w:r>
      <w:r>
        <w:t>it does not guarantee resistance to overfitting.</w:t>
      </w:r>
    </w:p>
    <w:p w14:paraId="04FD21BA" w14:textId="77777777" w:rsidR="00182BF2" w:rsidRDefault="00182BF2" w:rsidP="00245B92">
      <w:pPr>
        <w:pStyle w:val="Text"/>
        <w:spacing w:after="156"/>
        <w:jc w:val="left"/>
        <w:rPr>
          <w:rFonts w:eastAsiaTheme="minorEastAsia"/>
        </w:rPr>
      </w:pPr>
    </w:p>
    <w:p w14:paraId="1F6FC61D" w14:textId="2B1294BE" w:rsidR="00182BF2" w:rsidRDefault="00182BF2" w:rsidP="00182BF2">
      <w:pPr>
        <w:pStyle w:val="Text"/>
        <w:keepNext/>
        <w:spacing w:after="156"/>
        <w:jc w:val="left"/>
      </w:pPr>
      <w:r>
        <w:rPr>
          <w:noProof/>
        </w:rPr>
        <w:drawing>
          <wp:inline distT="0" distB="0" distL="0" distR="0" wp14:anchorId="52BE8541" wp14:editId="6412A92C">
            <wp:extent cx="5740400" cy="1442085"/>
            <wp:effectExtent l="0" t="0" r="0" b="5715"/>
            <wp:docPr id="14840968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6872" name=""/>
                    <pic:cNvPicPr/>
                  </pic:nvPicPr>
                  <pic:blipFill rotWithShape="1">
                    <a:blip r:embed="rId23"/>
                    <a:srcRect l="331"/>
                    <a:stretch>
                      <a:fillRect/>
                    </a:stretch>
                  </pic:blipFill>
                  <pic:spPr bwMode="auto">
                    <a:xfrm>
                      <a:off x="0" y="0"/>
                      <a:ext cx="5740400" cy="1442085"/>
                    </a:xfrm>
                    <a:prstGeom prst="rect">
                      <a:avLst/>
                    </a:prstGeom>
                    <a:ln>
                      <a:noFill/>
                    </a:ln>
                    <a:extLst>
                      <a:ext uri="{53640926-AAD7-44D8-BBD7-CCE9431645EC}">
                        <a14:shadowObscured xmlns:a14="http://schemas.microsoft.com/office/drawing/2010/main"/>
                      </a:ext>
                    </a:extLst>
                  </pic:spPr>
                </pic:pic>
              </a:graphicData>
            </a:graphic>
          </wp:inline>
        </w:drawing>
      </w:r>
    </w:p>
    <w:p w14:paraId="6A3E2814" w14:textId="6902527E" w:rsidR="00182BF2" w:rsidRDefault="00182BF2" w:rsidP="00182BF2">
      <w:pPr>
        <w:pStyle w:val="Beschriftung"/>
        <w:jc w:val="left"/>
      </w:pPr>
      <w:bookmarkStart w:id="144" w:name="_Ref238163114"/>
      <w:bookmarkStart w:id="145" w:name="_Toc238648244"/>
      <w:r>
        <w:t xml:space="preserve">Figure </w:t>
      </w:r>
      <w:fldSimple w:instr=" SEQ Figure \* ARABIC ">
        <w:r w:rsidR="00390882">
          <w:rPr>
            <w:noProof/>
          </w:rPr>
          <w:t>10</w:t>
        </w:r>
      </w:fldSimple>
      <w:bookmarkEnd w:id="144"/>
      <w:r>
        <w:rPr>
          <w:rFonts w:hint="eastAsia"/>
        </w:rPr>
        <w:t xml:space="preserve"> A</w:t>
      </w:r>
      <w:r w:rsidRPr="00182BF2">
        <w:t>rchitecture</w:t>
      </w:r>
      <w:r>
        <w:rPr>
          <w:rFonts w:hint="eastAsia"/>
        </w:rPr>
        <w:t xml:space="preserve"> of F</w:t>
      </w:r>
      <w:r>
        <w:t>ully convolutional networ</w:t>
      </w:r>
      <w:r>
        <w:rPr>
          <w:rFonts w:hint="eastAsia"/>
        </w:rPr>
        <w:t xml:space="preserve">k by </w:t>
      </w:r>
      <w:hyperlink w:anchor="ref_Wang_2017" w:history="1">
        <w:r w:rsidRPr="009136B8">
          <w:rPr>
            <w:rStyle w:val="Hyperlink"/>
            <w:color w:val="000000"/>
            <w:u w:val="none"/>
          </w:rPr>
          <w:t>Wang et al. (2017</w:t>
        </w:r>
      </w:hyperlink>
      <w:r>
        <w:rPr>
          <w:rFonts w:hint="eastAsia"/>
        </w:rPr>
        <w:t>)</w:t>
      </w:r>
      <w:bookmarkEnd w:id="145"/>
    </w:p>
    <w:p w14:paraId="37619B8D" w14:textId="77777777" w:rsidR="00182BF2" w:rsidRPr="00182BF2" w:rsidRDefault="00182BF2" w:rsidP="00182BF2"/>
    <w:p w14:paraId="5ECEBFD4" w14:textId="4E60197E" w:rsidR="009E2399" w:rsidRDefault="00F36AB7" w:rsidP="00245B92">
      <w:pPr>
        <w:pStyle w:val="Text"/>
        <w:spacing w:after="156"/>
        <w:jc w:val="left"/>
      </w:pPr>
      <w:r>
        <w:t xml:space="preserve">The </w:t>
      </w:r>
      <w:r w:rsidR="00D652C3">
        <w:t xml:space="preserve">fully convolutional </w:t>
      </w:r>
      <w:r>
        <w:t xml:space="preserve">network proposed </w:t>
      </w:r>
      <w:r w:rsidR="00D652C3">
        <w:t xml:space="preserve">by </w:t>
      </w:r>
      <w:hyperlink w:anchor="ref_Wang_2017" w:history="1">
        <w:r w:rsidR="00D652C3" w:rsidRPr="009136B8">
          <w:rPr>
            <w:rStyle w:val="Hyperlink"/>
            <w:color w:val="000000"/>
            <w:u w:val="none"/>
          </w:rPr>
          <w:t>Wang et al. (2017</w:t>
        </w:r>
      </w:hyperlink>
      <w:r w:rsidR="00D652C3">
        <w:t xml:space="preserve">) </w:t>
      </w:r>
      <w:r>
        <w:t xml:space="preserve">as a TSC baseline consists of a </w:t>
      </w:r>
      <w:r w:rsidR="00D652C3">
        <w:t xml:space="preserve">three Conv1D–batch-normalisation–ReLU blocks with kernel lengths </w:t>
      </w:r>
      <w:r w:rsidR="00C85E86">
        <w:rPr>
          <w:rFonts w:eastAsiaTheme="minorEastAsia" w:hint="eastAsia"/>
        </w:rPr>
        <w:t>8</w:t>
      </w:r>
      <w:r w:rsidR="00D652C3">
        <w:t>, 5</w:t>
      </w:r>
      <w:r>
        <w:t>,</w:t>
      </w:r>
      <w:r w:rsidR="00D652C3">
        <w:t xml:space="preserve"> and </w:t>
      </w:r>
      <w:r w:rsidR="00C85E86">
        <w:rPr>
          <w:rFonts w:eastAsiaTheme="minorEastAsia" w:hint="eastAsia"/>
        </w:rPr>
        <w:t xml:space="preserve">3 </w:t>
      </w:r>
      <w:r w:rsidR="00C85E86" w:rsidRPr="00C85E86">
        <w:rPr>
          <w:rFonts w:eastAsiaTheme="minorEastAsia"/>
        </w:rPr>
        <w:t>without striding</w:t>
      </w:r>
      <w:r>
        <w:t xml:space="preserve">, </w:t>
      </w:r>
      <w:r w:rsidR="00D652C3">
        <w:t>and counts 128, 256</w:t>
      </w:r>
      <w:r>
        <w:t>,</w:t>
      </w:r>
      <w:r w:rsidR="00D652C3">
        <w:t xml:space="preserve"> and 128</w:t>
      </w:r>
      <w:r>
        <w:t>, respectively</w:t>
      </w:r>
      <w:r w:rsidR="00CD5EB2">
        <w:rPr>
          <w:rFonts w:eastAsiaTheme="minorEastAsia" w:hint="eastAsia"/>
        </w:rPr>
        <w:t xml:space="preserve"> (see </w:t>
      </w:r>
      <w:r w:rsidR="00CD5EB2" w:rsidRPr="00CD5EB2">
        <w:rPr>
          <w:i/>
          <w:iCs/>
        </w:rPr>
        <w:fldChar w:fldCharType="begin"/>
      </w:r>
      <w:r w:rsidR="00CD5EB2" w:rsidRPr="00CD5EB2">
        <w:rPr>
          <w:i/>
          <w:iCs/>
        </w:rPr>
        <w:instrText xml:space="preserve"> REF _Ref238163114 \h </w:instrText>
      </w:r>
      <w:r w:rsidR="00CD5EB2">
        <w:rPr>
          <w:i/>
          <w:iCs/>
        </w:rPr>
        <w:instrText xml:space="preserve"> \* MERGEFORMAT </w:instrText>
      </w:r>
      <w:r w:rsidR="00CD5EB2" w:rsidRPr="00CD5EB2">
        <w:rPr>
          <w:i/>
          <w:iCs/>
        </w:rPr>
      </w:r>
      <w:r w:rsidR="00CD5EB2" w:rsidRPr="00CD5EB2">
        <w:rPr>
          <w:i/>
          <w:iCs/>
        </w:rPr>
        <w:fldChar w:fldCharType="separate"/>
      </w:r>
      <w:r w:rsidR="00390882" w:rsidRPr="00390882">
        <w:rPr>
          <w:i/>
          <w:iCs/>
        </w:rPr>
        <w:t xml:space="preserve">Figure </w:t>
      </w:r>
      <w:r w:rsidR="00390882" w:rsidRPr="00390882">
        <w:rPr>
          <w:i/>
          <w:iCs/>
          <w:noProof/>
        </w:rPr>
        <w:t>10</w:t>
      </w:r>
      <w:r w:rsidR="00CD5EB2" w:rsidRPr="00CD5EB2">
        <w:rPr>
          <w:i/>
          <w:iCs/>
        </w:rPr>
        <w:fldChar w:fldCharType="end"/>
      </w:r>
      <w:r w:rsidR="00CD5EB2">
        <w:rPr>
          <w:rFonts w:eastAsiaTheme="minorEastAsia" w:hint="eastAsia"/>
        </w:rPr>
        <w:t>)</w:t>
      </w:r>
      <w:r w:rsidR="00D652C3">
        <w:t xml:space="preserve">. The network </w:t>
      </w:r>
      <w:r>
        <w:t xml:space="preserve">concludes </w:t>
      </w:r>
      <w:r w:rsidR="00D652C3">
        <w:t>with global average pooling and a softmax classifier. Th</w:t>
      </w:r>
      <w:r>
        <w:t xml:space="preserve">is architecture provides a useful reference for evaluating whether a relatively simple hierarchy of learned </w:t>
      </w:r>
      <w:r w:rsidR="00D652C3">
        <w:t xml:space="preserve">local temporal filters </w:t>
      </w:r>
      <w:r>
        <w:t>is sufficient for a multi-class classification task. More</w:t>
      </w:r>
      <w:r w:rsidR="00D652C3">
        <w:t xml:space="preserve"> specialised architectures </w:t>
      </w:r>
      <w:r>
        <w:t xml:space="preserve">can </w:t>
      </w:r>
      <w:r w:rsidRPr="00F36AB7">
        <w:t xml:space="preserve">subsequently extend this principle by explicitly incorporating features such as multiple temporal scales or alternative representations of characteristic signal </w:t>
      </w:r>
      <w:r w:rsidR="008C16AF" w:rsidRPr="00F36AB7">
        <w:t>patterns.</w:t>
      </w:r>
    </w:p>
    <w:p w14:paraId="6CB356F2" w14:textId="52FFFFA0" w:rsidR="007B2C76" w:rsidRPr="00362473" w:rsidRDefault="00D652C3" w:rsidP="007B2C76">
      <w:pPr>
        <w:pStyle w:val="Heading3"/>
        <w:rPr>
          <w:rFonts w:ascii="Times New Roman" w:eastAsiaTheme="minorEastAsia" w:hAnsi="Times New Roman" w:cs="Times New Roman"/>
          <w:b w:val="0"/>
          <w:bCs/>
        </w:rPr>
      </w:pPr>
      <w:bookmarkStart w:id="146" w:name="_Toc238648317"/>
      <w:r w:rsidRPr="00362473">
        <w:rPr>
          <w:rFonts w:ascii="Times New Roman" w:eastAsiaTheme="minorEastAsia" w:hAnsi="Times New Roman" w:cs="Times New Roman"/>
          <w:b w:val="0"/>
          <w:bCs/>
        </w:rPr>
        <w:t>2.</w:t>
      </w:r>
      <w:r w:rsidRPr="00362473">
        <w:rPr>
          <w:rFonts w:ascii="Times New Roman" w:eastAsiaTheme="minorEastAsia" w:hAnsi="Times New Roman" w:cs="Times New Roman" w:hint="eastAsia"/>
          <w:b w:val="0"/>
          <w:bCs/>
        </w:rPr>
        <w:t>4</w:t>
      </w:r>
      <w:r w:rsidRPr="00362473">
        <w:rPr>
          <w:rFonts w:ascii="Times New Roman" w:eastAsiaTheme="minorEastAsia" w:hAnsi="Times New Roman" w:cs="Times New Roman"/>
          <w:b w:val="0"/>
          <w:bCs/>
        </w:rPr>
        <w:t>.4 InceptionTime</w:t>
      </w:r>
      <w:bookmarkEnd w:id="146"/>
    </w:p>
    <w:p w14:paraId="31CB9697" w14:textId="5ACC5143" w:rsidR="009E2399" w:rsidRDefault="00D652C3" w:rsidP="00B467F2">
      <w:pPr>
        <w:pStyle w:val="Text"/>
        <w:spacing w:after="156"/>
        <w:jc w:val="left"/>
        <w:rPr>
          <w:rFonts w:eastAsiaTheme="minorEastAsia"/>
        </w:rPr>
      </w:pPr>
      <w:r>
        <w:t xml:space="preserve">InceptionTime was developed as a convolutional architecture for </w:t>
      </w:r>
      <w:r w:rsidR="00A11920">
        <w:t>TSC designed to learn</w:t>
      </w:r>
      <w:r>
        <w:t xml:space="preserve"> patterns a</w:t>
      </w:r>
      <w:r w:rsidR="00A11920">
        <w:t>cross</w:t>
      </w:r>
      <w:r>
        <w:t xml:space="preserve"> </w:t>
      </w:r>
      <w:r w:rsidR="00A11920">
        <w:t xml:space="preserve">multiple </w:t>
      </w:r>
      <w:r>
        <w:t>temporal scales</w:t>
      </w:r>
      <w:r w:rsidR="001A2A8F">
        <w:rPr>
          <w:rFonts w:eastAsiaTheme="minorEastAsia" w:hint="eastAsia"/>
        </w:rPr>
        <w:t xml:space="preserve"> </w:t>
      </w:r>
      <w:bookmarkStart w:id="147" w:name="ZOTERO_BREF_uN7uC8hnIQi0"/>
      <w:r w:rsidR="001A2A8F" w:rsidRPr="001A2A8F">
        <w:t>(</w:t>
      </w:r>
      <w:hyperlink w:anchor="ref_IsmailFawaz_2020" w:history="1">
        <w:r w:rsidR="001A2A8F" w:rsidRPr="009136B8">
          <w:rPr>
            <w:rStyle w:val="Hyperlink"/>
            <w:color w:val="000000"/>
            <w:u w:val="none"/>
          </w:rPr>
          <w:t>Ismail Fawaz et al. 2020</w:t>
        </w:r>
      </w:hyperlink>
      <w:r w:rsidR="001A2A8F" w:rsidRPr="001A2A8F">
        <w:t>)</w:t>
      </w:r>
      <w:bookmarkEnd w:id="147"/>
      <w:r>
        <w:t>.</w:t>
      </w:r>
      <w:r w:rsidR="001A5AEF">
        <w:t xml:space="preserve"> The complete</w:t>
      </w:r>
      <w:r>
        <w:t xml:space="preserve"> InceptionTime</w:t>
      </w:r>
      <w:r w:rsidR="001A5AEF">
        <w:t xml:space="preserve"> model</w:t>
      </w:r>
      <w:r>
        <w:t xml:space="preserve"> is an ensemble of five classifi</w:t>
      </w:r>
      <w:r w:rsidR="001A5AEF">
        <w:t>ers with identical architectures but independently initialized weights.</w:t>
      </w:r>
      <w:r w:rsidR="001A5AEF" w:rsidRPr="001A5AEF">
        <w:t xml:space="preserve"> Each classifier consists of a sequence of Inception modules, adapted from the Inception concept originally introduced for image classification</w:t>
      </w:r>
      <w:r w:rsidR="001A5AEF">
        <w:t xml:space="preserve"> </w:t>
      </w:r>
      <w:bookmarkStart w:id="148" w:name="ZOTERO_BREF_oGwoelV3wb3C"/>
      <w:r w:rsidR="001A2A8F" w:rsidRPr="001A2A8F">
        <w:t>(</w:t>
      </w:r>
      <w:hyperlink w:anchor="ref_Ioffe_2015" w:history="1">
        <w:r w:rsidR="001A2A8F" w:rsidRPr="009136B8">
          <w:rPr>
            <w:rStyle w:val="Hyperlink"/>
            <w:color w:val="000000"/>
            <w:u w:val="none"/>
          </w:rPr>
          <w:t>Ioffe and Szegedy 2015</w:t>
        </w:r>
      </w:hyperlink>
      <w:r w:rsidR="001A2A8F" w:rsidRPr="001A2A8F">
        <w:t xml:space="preserve">; </w:t>
      </w:r>
      <w:hyperlink w:anchor="ref_IsmailFawaz_2020" w:history="1">
        <w:r w:rsidR="001A2A8F" w:rsidRPr="009136B8">
          <w:rPr>
            <w:rStyle w:val="Hyperlink"/>
            <w:color w:val="000000"/>
            <w:u w:val="none"/>
          </w:rPr>
          <w:t>Ismail Fawaz et al. 2020</w:t>
        </w:r>
      </w:hyperlink>
      <w:r w:rsidR="001A2A8F" w:rsidRPr="001A2A8F">
        <w:t>)</w:t>
      </w:r>
      <w:bookmarkEnd w:id="148"/>
      <w:r>
        <w:t xml:space="preserve">. The core idea of ​​the Inception module is to apply </w:t>
      </w:r>
      <w:r w:rsidR="001A5AEF">
        <w:t xml:space="preserve">parallel convolutional </w:t>
      </w:r>
      <w:r>
        <w:t xml:space="preserve">filters </w:t>
      </w:r>
      <w:r w:rsidR="001A5AEF">
        <w:t xml:space="preserve">with different kernel </w:t>
      </w:r>
      <w:r>
        <w:t xml:space="preserve">lengths, </w:t>
      </w:r>
      <w:r w:rsidR="001A5AEF">
        <w:t xml:space="preserve">enabling </w:t>
      </w:r>
      <w:r>
        <w:t xml:space="preserve">the network to </w:t>
      </w:r>
      <w:r w:rsidR="001A5AEF">
        <w:t xml:space="preserve">learn </w:t>
      </w:r>
      <w:r>
        <w:t>both short</w:t>
      </w:r>
      <w:r w:rsidR="001A5AEF">
        <w:t>er-</w:t>
      </w:r>
      <w:r>
        <w:t xml:space="preserve"> and long</w:t>
      </w:r>
      <w:r w:rsidR="001A5AEF">
        <w:t xml:space="preserve">er-range temporal patterns from the same input </w:t>
      </w:r>
      <w:r w:rsidR="00544EE3">
        <w:t>sequence.</w:t>
      </w:r>
      <w:r w:rsidR="007B2C76" w:rsidRPr="007B2C76">
        <w:rPr>
          <w:rFonts w:ascii="Merriweather" w:eastAsiaTheme="minorEastAsia" w:hAnsi="Merriweather"/>
          <w:color w:val="222222"/>
          <w:sz w:val="27"/>
          <w:szCs w:val="27"/>
          <w:shd w:val="clear" w:color="auto" w:fill="FFFFFF"/>
        </w:rPr>
        <w:t xml:space="preserve"> </w:t>
      </w:r>
      <w:r w:rsidR="007B2C76" w:rsidRPr="007B2C76">
        <w:t>Inception network for time series classification</w:t>
      </w:r>
    </w:p>
    <w:p w14:paraId="10F0610C" w14:textId="579A1F0F" w:rsidR="007B2C76" w:rsidRDefault="007B2C76" w:rsidP="00B467F2">
      <w:pPr>
        <w:pStyle w:val="Text"/>
        <w:spacing w:after="156"/>
        <w:jc w:val="left"/>
        <w:rPr>
          <w:rFonts w:eastAsiaTheme="minorEastAsia"/>
        </w:rPr>
      </w:pPr>
    </w:p>
    <w:p w14:paraId="3C2AA4C7" w14:textId="77777777" w:rsidR="007B2C76" w:rsidRDefault="007B2C76" w:rsidP="007B2C76">
      <w:pPr>
        <w:pStyle w:val="Text"/>
        <w:keepNext/>
        <w:spacing w:after="156"/>
        <w:jc w:val="left"/>
      </w:pPr>
      <w:r>
        <w:rPr>
          <w:noProof/>
        </w:rPr>
        <w:drawing>
          <wp:inline distT="0" distB="0" distL="0" distR="0" wp14:anchorId="1754E155" wp14:editId="4CE383B6">
            <wp:extent cx="5759450" cy="2218690"/>
            <wp:effectExtent l="0" t="0" r="0" b="0"/>
            <wp:docPr id="1141843186" name="Grafik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2218690"/>
                    </a:xfrm>
                    <a:prstGeom prst="rect">
                      <a:avLst/>
                    </a:prstGeom>
                    <a:noFill/>
                    <a:ln>
                      <a:noFill/>
                    </a:ln>
                  </pic:spPr>
                </pic:pic>
              </a:graphicData>
            </a:graphic>
          </wp:inline>
        </w:drawing>
      </w:r>
    </w:p>
    <w:p w14:paraId="6ABA8807" w14:textId="6B19858E" w:rsidR="007B2C76" w:rsidRDefault="007B2C76" w:rsidP="007B2C76">
      <w:pPr>
        <w:pStyle w:val="Beschriftung"/>
        <w:jc w:val="left"/>
      </w:pPr>
      <w:bookmarkStart w:id="149" w:name="_Ref238168465"/>
      <w:bookmarkStart w:id="150" w:name="_Toc238648245"/>
      <w:r>
        <w:t xml:space="preserve">Figure </w:t>
      </w:r>
      <w:fldSimple w:instr=" SEQ Figure \* ARABIC ">
        <w:r w:rsidR="00390882">
          <w:rPr>
            <w:noProof/>
          </w:rPr>
          <w:t>11</w:t>
        </w:r>
      </w:fldSimple>
      <w:bookmarkEnd w:id="149"/>
      <w:r w:rsidRPr="00DB1D8F">
        <w:t xml:space="preserve"> </w:t>
      </w:r>
      <w:r>
        <w:rPr>
          <w:rFonts w:hint="eastAsia"/>
        </w:rPr>
        <w:t>I</w:t>
      </w:r>
      <w:r w:rsidRPr="00DB1D8F">
        <w:t>nside details of</w:t>
      </w:r>
      <w:r>
        <w:rPr>
          <w:rFonts w:hint="eastAsia"/>
        </w:rPr>
        <w:t xml:space="preserve"> one inception module with </w:t>
      </w:r>
      <w:r w:rsidRPr="00DB1D8F">
        <w:t xml:space="preserve">a </w:t>
      </w:r>
      <w:r>
        <w:t>1×1</w:t>
      </w:r>
      <w:r>
        <w:rPr>
          <w:rFonts w:hint="eastAsia"/>
        </w:rPr>
        <w:t xml:space="preserve"> </w:t>
      </w:r>
      <w:r w:rsidRPr="00DB1D8F">
        <w:t>bottleneck layer</w:t>
      </w:r>
      <w:r w:rsidR="00F83E2A">
        <w:rPr>
          <w:rFonts w:hint="eastAsia"/>
        </w:rPr>
        <w:t xml:space="preserve"> </w:t>
      </w:r>
      <w:bookmarkStart w:id="151" w:name="ZOTERO_BREF_GyXAKKW9nmLR"/>
      <w:r w:rsidR="00F83E2A" w:rsidRPr="00F83E2A">
        <w:rPr>
          <w:rFonts w:ascii="等线 Light" w:eastAsia="等线 Light" w:hAnsi="等线 Light"/>
        </w:rPr>
        <w:t>(</w:t>
      </w:r>
      <w:hyperlink w:anchor="ref_IsmailFawaz_2020" w:history="1">
        <w:r w:rsidR="00F83E2A" w:rsidRPr="009136B8">
          <w:rPr>
            <w:rStyle w:val="Hyperlink"/>
            <w:rFonts w:ascii="等线 Light" w:eastAsia="等线 Light" w:hAnsi="等线 Light"/>
            <w:color w:val="000000"/>
            <w:u w:val="none"/>
          </w:rPr>
          <w:t>Ismail Fawaz et al. 2020</w:t>
        </w:r>
      </w:hyperlink>
      <w:r w:rsidR="00F83E2A" w:rsidRPr="00F83E2A">
        <w:rPr>
          <w:rFonts w:ascii="等线 Light" w:eastAsia="等线 Light" w:hAnsi="等线 Light"/>
        </w:rPr>
        <w:t>)</w:t>
      </w:r>
      <w:bookmarkEnd w:id="150"/>
      <w:bookmarkEnd w:id="151"/>
    </w:p>
    <w:p w14:paraId="4ACB9645" w14:textId="77777777" w:rsidR="007B2C76" w:rsidRPr="007B2C76" w:rsidRDefault="007B2C76" w:rsidP="007B2C76"/>
    <w:p w14:paraId="08483E2C" w14:textId="614E1278" w:rsidR="009E2399" w:rsidRDefault="00D652C3" w:rsidP="00B467F2">
      <w:pPr>
        <w:pStyle w:val="Text"/>
        <w:spacing w:after="156"/>
        <w:jc w:val="left"/>
        <w:rPr>
          <w:rFonts w:eastAsiaTheme="minorEastAsia"/>
        </w:rPr>
      </w:pPr>
      <w:r>
        <w:t xml:space="preserve">The core Inception module first applies an optional 1×1 bottleneck </w:t>
      </w:r>
      <w:r w:rsidR="00375C41">
        <w:t xml:space="preserve">convolution to reduce </w:t>
      </w:r>
      <w:r>
        <w:t>channel</w:t>
      </w:r>
      <w:r w:rsidR="00375C41">
        <w:t xml:space="preserve"> dimensionality</w:t>
      </w:r>
      <w:r w:rsidR="007B2C76">
        <w:rPr>
          <w:rFonts w:eastAsiaTheme="minorEastAsia" w:hint="eastAsia"/>
        </w:rPr>
        <w:t xml:space="preserve"> (see </w:t>
      </w:r>
      <w:r w:rsidR="007B2C76" w:rsidRPr="007B2C76">
        <w:rPr>
          <w:rFonts w:eastAsiaTheme="minorEastAsia"/>
          <w:i/>
          <w:iCs/>
        </w:rPr>
        <w:fldChar w:fldCharType="begin"/>
      </w:r>
      <w:r w:rsidR="007B2C76" w:rsidRPr="007B2C76">
        <w:rPr>
          <w:rFonts w:eastAsiaTheme="minorEastAsia"/>
          <w:i/>
          <w:iCs/>
        </w:rPr>
        <w:instrText xml:space="preserve"> </w:instrText>
      </w:r>
      <w:r w:rsidR="007B2C76" w:rsidRPr="007B2C76">
        <w:rPr>
          <w:rFonts w:eastAsiaTheme="minorEastAsia" w:hint="eastAsia"/>
          <w:i/>
          <w:iCs/>
        </w:rPr>
        <w:instrText>REF _Ref238168465 \h</w:instrText>
      </w:r>
      <w:r w:rsidR="007B2C76" w:rsidRPr="007B2C76">
        <w:rPr>
          <w:rFonts w:eastAsiaTheme="minorEastAsia"/>
          <w:i/>
          <w:iCs/>
        </w:rPr>
        <w:instrText xml:space="preserve">  \* MERGEFORMAT </w:instrText>
      </w:r>
      <w:r w:rsidR="007B2C76" w:rsidRPr="007B2C76">
        <w:rPr>
          <w:rFonts w:eastAsiaTheme="minorEastAsia"/>
          <w:i/>
          <w:iCs/>
        </w:rPr>
      </w:r>
      <w:r w:rsidR="007B2C76" w:rsidRPr="007B2C76">
        <w:rPr>
          <w:rFonts w:eastAsiaTheme="minorEastAsia"/>
          <w:i/>
          <w:iCs/>
        </w:rPr>
        <w:fldChar w:fldCharType="separate"/>
      </w:r>
      <w:r w:rsidR="00390882" w:rsidRPr="00390882">
        <w:rPr>
          <w:i/>
          <w:iCs/>
        </w:rPr>
        <w:t xml:space="preserve">Figure </w:t>
      </w:r>
      <w:r w:rsidR="00390882" w:rsidRPr="00390882">
        <w:rPr>
          <w:i/>
          <w:iCs/>
          <w:noProof/>
        </w:rPr>
        <w:t>11</w:t>
      </w:r>
      <w:r w:rsidR="007B2C76" w:rsidRPr="007B2C76">
        <w:rPr>
          <w:rFonts w:eastAsiaTheme="minorEastAsia"/>
          <w:i/>
          <w:iCs/>
        </w:rPr>
        <w:fldChar w:fldCharType="end"/>
      </w:r>
      <w:r w:rsidR="007B2C76">
        <w:rPr>
          <w:rFonts w:eastAsiaTheme="minorEastAsia" w:hint="eastAsia"/>
        </w:rPr>
        <w:t>)</w:t>
      </w:r>
      <w:r>
        <w:t xml:space="preserve">. </w:t>
      </w:r>
      <w:r w:rsidR="00375C41">
        <w:t xml:space="preserve">The resulting </w:t>
      </w:r>
      <w:r>
        <w:t xml:space="preserve">sequence </w:t>
      </w:r>
      <w:r w:rsidR="00375C41">
        <w:t xml:space="preserve">is then processed by </w:t>
      </w:r>
      <w:r>
        <w:t xml:space="preserve">parallel temporal convolutions with different kernel lengths and through a </w:t>
      </w:r>
      <w:r w:rsidR="00375C41">
        <w:t xml:space="preserve">separate </w:t>
      </w:r>
      <w:r>
        <w:t>max-pooling branch followed by a 1×1 convolution. The branch outputs are concatenated, batch-normalised</w:t>
      </w:r>
      <w:r w:rsidR="00375C41">
        <w:t>,</w:t>
      </w:r>
      <w:r>
        <w:t xml:space="preserve"> and passed through a rectified linear unit </w:t>
      </w:r>
      <w:r w:rsidR="00375C41">
        <w:t>(ReLU) activation</w:t>
      </w:r>
      <w:r>
        <w:t>.</w:t>
      </w:r>
      <w:r w:rsidR="00375C41">
        <w:t xml:space="preserve"> </w:t>
      </w:r>
      <w:r>
        <w:t>In the original configuration, the three temporal kernel lengths are 10, 20</w:t>
      </w:r>
      <w:r w:rsidR="00375C41">
        <w:t>,</w:t>
      </w:r>
      <w:r>
        <w:t xml:space="preserve"> and 40, each </w:t>
      </w:r>
      <w:r w:rsidR="00375C41">
        <w:t xml:space="preserve">convolutional </w:t>
      </w:r>
      <w:r>
        <w:t xml:space="preserve">branch has 32 filters, and the bottleneck </w:t>
      </w:r>
      <w:r w:rsidR="00375C41">
        <w:t>contains</w:t>
      </w:r>
      <w:r>
        <w:t xml:space="preserve"> 32</w:t>
      </w:r>
      <w:r w:rsidR="00375C41">
        <w:t xml:space="preserve"> filters</w:t>
      </w:r>
      <w:r>
        <w:t xml:space="preserve">. Longer kernels </w:t>
      </w:r>
      <w:r w:rsidR="00375C41">
        <w:t xml:space="preserve">capture information over </w:t>
      </w:r>
      <w:r>
        <w:t xml:space="preserve">wider </w:t>
      </w:r>
      <w:r w:rsidR="00375C41">
        <w:t xml:space="preserve">temporal </w:t>
      </w:r>
      <w:r>
        <w:t>interval</w:t>
      </w:r>
      <w:r w:rsidR="00375C41">
        <w:t>s</w:t>
      </w:r>
      <w:r>
        <w:t xml:space="preserve">, while shorter kernels preserve finer local structure. The </w:t>
      </w:r>
      <w:r w:rsidR="00375C41">
        <w:t xml:space="preserve">parallel </w:t>
      </w:r>
      <w:r>
        <w:t xml:space="preserve">branches therefore create learned representations at multiple temporal </w:t>
      </w:r>
      <w:r w:rsidR="00375C41">
        <w:t>scales within the same module</w:t>
      </w:r>
      <w:r>
        <w:t xml:space="preserve">. </w:t>
      </w:r>
    </w:p>
    <w:p w14:paraId="1EF6A867" w14:textId="77777777" w:rsidR="007B2C76" w:rsidRDefault="007B2C76" w:rsidP="007B2C76">
      <w:pPr>
        <w:pStyle w:val="Text"/>
        <w:keepNext/>
        <w:spacing w:after="156"/>
        <w:jc w:val="left"/>
      </w:pPr>
      <w:r>
        <w:rPr>
          <w:noProof/>
        </w:rPr>
        <w:drawing>
          <wp:inline distT="0" distB="0" distL="0" distR="0" wp14:anchorId="0C4BCD32" wp14:editId="11A05210">
            <wp:extent cx="5759450" cy="2239645"/>
            <wp:effectExtent l="0" t="0" r="0" b="8255"/>
            <wp:docPr id="674032531" name="Grafik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2239645"/>
                    </a:xfrm>
                    <a:prstGeom prst="rect">
                      <a:avLst/>
                    </a:prstGeom>
                    <a:noFill/>
                    <a:ln>
                      <a:noFill/>
                    </a:ln>
                  </pic:spPr>
                </pic:pic>
              </a:graphicData>
            </a:graphic>
          </wp:inline>
        </w:drawing>
      </w:r>
    </w:p>
    <w:p w14:paraId="08A3D44F" w14:textId="5EC711CA" w:rsidR="007B2C76" w:rsidRDefault="007B2C76" w:rsidP="007B2C76">
      <w:pPr>
        <w:pStyle w:val="Beschriftung"/>
        <w:jc w:val="left"/>
      </w:pPr>
      <w:bookmarkStart w:id="152" w:name="_Ref238168600"/>
      <w:bookmarkStart w:id="153" w:name="_Toc238648246"/>
      <w:r>
        <w:t xml:space="preserve">Figure </w:t>
      </w:r>
      <w:fldSimple w:instr=" SEQ Figure \* ARABIC ">
        <w:r w:rsidR="00390882">
          <w:rPr>
            <w:noProof/>
          </w:rPr>
          <w:t>12</w:t>
        </w:r>
      </w:fldSimple>
      <w:bookmarkEnd w:id="152"/>
      <w:r>
        <w:rPr>
          <w:rFonts w:hint="eastAsia"/>
        </w:rPr>
        <w:t xml:space="preserve"> A</w:t>
      </w:r>
      <w:r w:rsidRPr="00E722A5">
        <w:t xml:space="preserve">rchitecture </w:t>
      </w:r>
      <w:r>
        <w:rPr>
          <w:rFonts w:hint="eastAsia"/>
        </w:rPr>
        <w:t xml:space="preserve">of an </w:t>
      </w:r>
      <w:r w:rsidRPr="00E722A5">
        <w:t>Inception network</w:t>
      </w:r>
      <w:r>
        <w:rPr>
          <w:rFonts w:hint="eastAsia"/>
        </w:rPr>
        <w:t xml:space="preserve"> with</w:t>
      </w:r>
      <w:r w:rsidRPr="00E722A5">
        <w:t xml:space="preserve"> 6 different Inception modules</w:t>
      </w:r>
      <w:r w:rsidR="00F83E2A">
        <w:rPr>
          <w:rFonts w:hint="eastAsia"/>
        </w:rPr>
        <w:t xml:space="preserve"> </w:t>
      </w:r>
      <w:bookmarkStart w:id="154" w:name="ZOTERO_BREF_zJEOQTPNrD02"/>
      <w:r w:rsidR="00F83E2A" w:rsidRPr="00F83E2A">
        <w:rPr>
          <w:rFonts w:ascii="等线 Light" w:eastAsia="等线 Light" w:hAnsi="等线 Light"/>
        </w:rPr>
        <w:t>(</w:t>
      </w:r>
      <w:hyperlink w:anchor="ref_IsmailFawaz_2020" w:history="1">
        <w:r w:rsidR="00F83E2A" w:rsidRPr="009136B8">
          <w:rPr>
            <w:rStyle w:val="Hyperlink"/>
            <w:rFonts w:ascii="等线 Light" w:eastAsia="等线 Light" w:hAnsi="等线 Light"/>
            <w:color w:val="000000"/>
            <w:u w:val="none"/>
          </w:rPr>
          <w:t>Ismail Fawaz et al. 2020</w:t>
        </w:r>
      </w:hyperlink>
      <w:r w:rsidR="00F83E2A" w:rsidRPr="00F83E2A">
        <w:rPr>
          <w:rFonts w:ascii="等线 Light" w:eastAsia="等线 Light" w:hAnsi="等线 Light"/>
        </w:rPr>
        <w:t>)</w:t>
      </w:r>
      <w:bookmarkEnd w:id="153"/>
      <w:bookmarkEnd w:id="154"/>
    </w:p>
    <w:p w14:paraId="733515D0" w14:textId="77777777" w:rsidR="007B2C76" w:rsidRPr="007B2C76" w:rsidRDefault="007B2C76" w:rsidP="007B2C76"/>
    <w:p w14:paraId="5685D44E" w14:textId="103A78C5" w:rsidR="009E2399" w:rsidRDefault="00D652C3" w:rsidP="00B467F2">
      <w:pPr>
        <w:pStyle w:val="Text"/>
        <w:spacing w:after="156"/>
        <w:jc w:val="left"/>
      </w:pPr>
      <w:r>
        <w:t>The published Inception network contains two residual blocks, with three Inception modules in each block, followed by global average pooling and a softmax output</w:t>
      </w:r>
      <w:r w:rsidR="007B2C76">
        <w:rPr>
          <w:rFonts w:eastAsiaTheme="minorEastAsia" w:hint="eastAsia"/>
        </w:rPr>
        <w:t xml:space="preserve"> (see </w:t>
      </w:r>
      <w:r w:rsidR="007B2C76" w:rsidRPr="007B2C76">
        <w:rPr>
          <w:rFonts w:eastAsiaTheme="minorEastAsia"/>
          <w:i/>
          <w:iCs/>
        </w:rPr>
        <w:fldChar w:fldCharType="begin"/>
      </w:r>
      <w:r w:rsidR="007B2C76" w:rsidRPr="007B2C76">
        <w:rPr>
          <w:rFonts w:eastAsiaTheme="minorEastAsia"/>
          <w:i/>
          <w:iCs/>
        </w:rPr>
        <w:instrText xml:space="preserve"> </w:instrText>
      </w:r>
      <w:r w:rsidR="007B2C76" w:rsidRPr="007B2C76">
        <w:rPr>
          <w:rFonts w:eastAsiaTheme="minorEastAsia" w:hint="eastAsia"/>
          <w:i/>
          <w:iCs/>
        </w:rPr>
        <w:instrText>REF _Ref238168600 \h</w:instrText>
      </w:r>
      <w:r w:rsidR="007B2C76" w:rsidRPr="007B2C76">
        <w:rPr>
          <w:rFonts w:eastAsiaTheme="minorEastAsia"/>
          <w:i/>
          <w:iCs/>
        </w:rPr>
        <w:instrText xml:space="preserve"> </w:instrText>
      </w:r>
      <w:r w:rsidR="007B2C76">
        <w:rPr>
          <w:rFonts w:eastAsiaTheme="minorEastAsia"/>
          <w:i/>
          <w:iCs/>
        </w:rPr>
        <w:instrText xml:space="preserve"> \* MERGEFORMAT </w:instrText>
      </w:r>
      <w:r w:rsidR="007B2C76" w:rsidRPr="007B2C76">
        <w:rPr>
          <w:rFonts w:eastAsiaTheme="minorEastAsia"/>
          <w:i/>
          <w:iCs/>
        </w:rPr>
      </w:r>
      <w:r w:rsidR="007B2C76" w:rsidRPr="007B2C76">
        <w:rPr>
          <w:rFonts w:eastAsiaTheme="minorEastAsia"/>
          <w:i/>
          <w:iCs/>
        </w:rPr>
        <w:fldChar w:fldCharType="separate"/>
      </w:r>
      <w:r w:rsidR="00390882" w:rsidRPr="00390882">
        <w:rPr>
          <w:i/>
          <w:iCs/>
        </w:rPr>
        <w:t xml:space="preserve">Figure </w:t>
      </w:r>
      <w:r w:rsidR="00390882" w:rsidRPr="00390882">
        <w:rPr>
          <w:i/>
          <w:iCs/>
          <w:noProof/>
        </w:rPr>
        <w:t>12</w:t>
      </w:r>
      <w:r w:rsidR="007B2C76" w:rsidRPr="007B2C76">
        <w:rPr>
          <w:rFonts w:eastAsiaTheme="minorEastAsia"/>
          <w:i/>
          <w:iCs/>
        </w:rPr>
        <w:fldChar w:fldCharType="end"/>
      </w:r>
      <w:r w:rsidR="007B2C76">
        <w:rPr>
          <w:rFonts w:eastAsiaTheme="minorEastAsia" w:hint="eastAsia"/>
        </w:rPr>
        <w:t>)</w:t>
      </w:r>
      <w:r>
        <w:t xml:space="preserve">. Residual connections provide </w:t>
      </w:r>
      <w:r w:rsidR="00375C41">
        <w:t xml:space="preserve">shortcut paths across </w:t>
      </w:r>
      <w:r>
        <w:t>group</w:t>
      </w:r>
      <w:r w:rsidR="00375C41">
        <w:t>s</w:t>
      </w:r>
      <w:r>
        <w:t xml:space="preserve"> of </w:t>
      </w:r>
      <w:r w:rsidR="00375C41">
        <w:t xml:space="preserve">Inception </w:t>
      </w:r>
      <w:r>
        <w:t>modules</w:t>
      </w:r>
      <w:r w:rsidR="00375C41">
        <w:t>, facilitating</w:t>
      </w:r>
      <w:r>
        <w:t xml:space="preserve"> </w:t>
      </w:r>
      <w:r w:rsidR="00375C41">
        <w:t>the</w:t>
      </w:r>
      <w:r>
        <w:t xml:space="preserve"> optimisation of the deeper </w:t>
      </w:r>
      <w:r w:rsidR="00375C41">
        <w:t>network</w:t>
      </w:r>
      <w:r>
        <w:t>. The bottleneck reduces channel dimensionality before the long</w:t>
      </w:r>
      <w:r w:rsidR="00375C41">
        <w:t>er</w:t>
      </w:r>
      <w:r>
        <w:t xml:space="preserve"> convolutions, </w:t>
      </w:r>
      <w:r w:rsidR="00375C41">
        <w:t xml:space="preserve">thereby </w:t>
      </w:r>
      <w:r>
        <w:t xml:space="preserve">limiting parameter growth. </w:t>
      </w:r>
      <w:r w:rsidR="00375C41">
        <w:t>A</w:t>
      </w:r>
      <w:r>
        <w:t xml:space="preserve">blation </w:t>
      </w:r>
      <w:r w:rsidR="00375C41">
        <w:t xml:space="preserve">experiments reported by Ismail </w:t>
      </w:r>
      <w:hyperlink w:anchor="ref_IsmailFawaz_2020" w:history="1">
        <w:r w:rsidR="00375C41" w:rsidRPr="009136B8">
          <w:rPr>
            <w:rStyle w:val="Hyperlink"/>
            <w:color w:val="000000"/>
            <w:u w:val="none"/>
          </w:rPr>
          <w:t>Fawaz et al. (2020</w:t>
        </w:r>
      </w:hyperlink>
      <w:r w:rsidR="00375C41">
        <w:t xml:space="preserve">) </w:t>
      </w:r>
      <w:r>
        <w:t xml:space="preserve">primarily support the bottleneck </w:t>
      </w:r>
      <w:r w:rsidR="00375C41">
        <w:t xml:space="preserve">as </w:t>
      </w:r>
      <w:r w:rsidR="00375C41" w:rsidRPr="00375C41">
        <w:t>of reducing model complexity rather than demonstrating a consistent improvement in classification accuracy</w:t>
      </w:r>
      <w:r>
        <w:t>.</w:t>
      </w:r>
    </w:p>
    <w:p w14:paraId="672EA89F" w14:textId="5B13A88C" w:rsidR="009E2399" w:rsidRDefault="00375C41" w:rsidP="00B467F2">
      <w:pPr>
        <w:pStyle w:val="Text"/>
        <w:spacing w:after="156"/>
        <w:jc w:val="left"/>
        <w:rPr>
          <w:rFonts w:eastAsiaTheme="minorEastAsia"/>
        </w:rPr>
      </w:pPr>
      <w:r>
        <w:rPr>
          <w:rFonts w:eastAsiaTheme="minorEastAsia"/>
        </w:rPr>
        <w:t>InceptionTime</w:t>
      </w:r>
      <w:r w:rsidR="00D652C3">
        <w:rPr>
          <w:rFonts w:eastAsiaTheme="minorEastAsia"/>
        </w:rPr>
        <w:t xml:space="preserve"> is </w:t>
      </w:r>
      <w:r>
        <w:rPr>
          <w:rFonts w:eastAsiaTheme="minorEastAsia"/>
        </w:rPr>
        <w:t xml:space="preserve">particularly </w:t>
      </w:r>
      <w:r w:rsidR="00D652C3">
        <w:rPr>
          <w:rFonts w:eastAsiaTheme="minorEastAsia"/>
        </w:rPr>
        <w:t>relevant to</w:t>
      </w:r>
      <w:r>
        <w:rPr>
          <w:rFonts w:eastAsiaTheme="minorEastAsia"/>
        </w:rPr>
        <w:t xml:space="preserve"> physiological TSC</w:t>
      </w:r>
      <w:r w:rsidR="00D652C3">
        <w:rPr>
          <w:rFonts w:eastAsiaTheme="minorEastAsia"/>
        </w:rPr>
        <w:t xml:space="preserve"> because a</w:t>
      </w:r>
      <w:r>
        <w:rPr>
          <w:rFonts w:eastAsiaTheme="minorEastAsia"/>
        </w:rPr>
        <w:t>n input</w:t>
      </w:r>
      <w:r w:rsidR="00D652C3">
        <w:rPr>
          <w:rFonts w:eastAsiaTheme="minorEastAsia"/>
        </w:rPr>
        <w:t xml:space="preserve"> window may </w:t>
      </w:r>
      <w:r>
        <w:rPr>
          <w:rFonts w:eastAsiaTheme="minorEastAsia"/>
        </w:rPr>
        <w:t xml:space="preserve">simultaneously </w:t>
      </w:r>
      <w:r w:rsidR="00D652C3">
        <w:rPr>
          <w:rFonts w:eastAsiaTheme="minorEastAsia"/>
        </w:rPr>
        <w:t xml:space="preserve">contain </w:t>
      </w:r>
      <w:r>
        <w:rPr>
          <w:rFonts w:eastAsiaTheme="minorEastAsia"/>
        </w:rPr>
        <w:t xml:space="preserve">fine </w:t>
      </w:r>
      <w:r w:rsidR="00D652C3">
        <w:rPr>
          <w:rFonts w:eastAsiaTheme="minorEastAsia"/>
        </w:rPr>
        <w:t xml:space="preserve">waveform </w:t>
      </w:r>
      <w:r>
        <w:rPr>
          <w:rFonts w:eastAsiaTheme="minorEastAsia"/>
        </w:rPr>
        <w:t>morphology</w:t>
      </w:r>
      <w:r w:rsidR="00D652C3">
        <w:rPr>
          <w:rFonts w:eastAsiaTheme="minorEastAsia"/>
        </w:rPr>
        <w:t xml:space="preserve">, </w:t>
      </w:r>
      <w:r>
        <w:rPr>
          <w:rFonts w:eastAsiaTheme="minorEastAsia"/>
        </w:rPr>
        <w:t xml:space="preserve">patterns spanning multiple cardiac </w:t>
      </w:r>
      <w:r w:rsidR="00D652C3">
        <w:rPr>
          <w:rFonts w:eastAsiaTheme="minorEastAsia"/>
        </w:rPr>
        <w:t>cycles</w:t>
      </w:r>
      <w:r>
        <w:rPr>
          <w:rFonts w:eastAsiaTheme="minorEastAsia"/>
        </w:rPr>
        <w:t>,</w:t>
      </w:r>
      <w:r w:rsidR="00D652C3">
        <w:rPr>
          <w:rFonts w:eastAsiaTheme="minorEastAsia"/>
        </w:rPr>
        <w:t xml:space="preserve"> and slower </w:t>
      </w:r>
      <w:r w:rsidR="00D558F9">
        <w:rPr>
          <w:rFonts w:eastAsiaTheme="minorEastAsia"/>
        </w:rPr>
        <w:t>temporal variations</w:t>
      </w:r>
      <w:r w:rsidR="00D652C3">
        <w:rPr>
          <w:rFonts w:eastAsiaTheme="minorEastAsia"/>
        </w:rPr>
        <w:t xml:space="preserve">. </w:t>
      </w:r>
      <w:r w:rsidR="00D558F9">
        <w:rPr>
          <w:rFonts w:eastAsiaTheme="minorEastAsia"/>
        </w:rPr>
        <w:t>Its p</w:t>
      </w:r>
      <w:r w:rsidR="00D652C3">
        <w:rPr>
          <w:rFonts w:eastAsiaTheme="minorEastAsia"/>
        </w:rPr>
        <w:t xml:space="preserve">arallel </w:t>
      </w:r>
      <w:r w:rsidR="00D558F9">
        <w:rPr>
          <w:rFonts w:eastAsiaTheme="minorEastAsia"/>
        </w:rPr>
        <w:t xml:space="preserve">convolutional </w:t>
      </w:r>
      <w:r w:rsidR="00D652C3">
        <w:rPr>
          <w:rFonts w:eastAsiaTheme="minorEastAsia"/>
        </w:rPr>
        <w:t xml:space="preserve">kernels provide </w:t>
      </w:r>
      <w:r w:rsidR="00D558F9">
        <w:rPr>
          <w:rFonts w:eastAsiaTheme="minorEastAsia"/>
        </w:rPr>
        <w:t xml:space="preserve">a </w:t>
      </w:r>
      <w:r w:rsidR="00D652C3">
        <w:rPr>
          <w:rFonts w:eastAsiaTheme="minorEastAsia"/>
        </w:rPr>
        <w:t>mechanism for learning</w:t>
      </w:r>
      <w:r w:rsidR="00D558F9">
        <w:rPr>
          <w:rFonts w:eastAsiaTheme="minorEastAsia"/>
        </w:rPr>
        <w:t xml:space="preserve"> representations</w:t>
      </w:r>
      <w:r w:rsidR="00D652C3">
        <w:rPr>
          <w:rFonts w:eastAsiaTheme="minorEastAsia"/>
        </w:rPr>
        <w:t xml:space="preserve"> across these</w:t>
      </w:r>
      <w:r w:rsidR="00D558F9">
        <w:rPr>
          <w:rFonts w:eastAsiaTheme="minorEastAsia"/>
        </w:rPr>
        <w:t xml:space="preserve"> different temporal</w:t>
      </w:r>
      <w:r w:rsidR="00D652C3">
        <w:rPr>
          <w:rFonts w:eastAsiaTheme="minorEastAsia"/>
        </w:rPr>
        <w:t xml:space="preserve"> scales without </w:t>
      </w:r>
      <w:r w:rsidR="00D558F9">
        <w:rPr>
          <w:rFonts w:eastAsiaTheme="minorEastAsia"/>
        </w:rPr>
        <w:t xml:space="preserve">requiring them to be defined explicitly through </w:t>
      </w:r>
      <w:r w:rsidR="00D652C3">
        <w:rPr>
          <w:rFonts w:eastAsiaTheme="minorEastAsia"/>
        </w:rPr>
        <w:t>handcrafted feature</w:t>
      </w:r>
      <w:r w:rsidR="00D558F9">
        <w:rPr>
          <w:rFonts w:eastAsiaTheme="minorEastAsia"/>
        </w:rPr>
        <w:t>s</w:t>
      </w:r>
      <w:r w:rsidR="00D652C3">
        <w:rPr>
          <w:rFonts w:eastAsiaTheme="minorEastAsia"/>
        </w:rPr>
        <w:t>.</w:t>
      </w:r>
    </w:p>
    <w:p w14:paraId="0407D85F" w14:textId="77777777" w:rsidR="009E2399" w:rsidRPr="00362473" w:rsidRDefault="00D652C3">
      <w:pPr>
        <w:pStyle w:val="Heading3"/>
        <w:rPr>
          <w:rFonts w:ascii="Times New Roman" w:eastAsiaTheme="minorEastAsia" w:hAnsi="Times New Roman" w:cs="Times New Roman"/>
          <w:b w:val="0"/>
          <w:bCs/>
        </w:rPr>
      </w:pPr>
      <w:bookmarkStart w:id="155" w:name="_Toc238648318"/>
      <w:r w:rsidRPr="00362473">
        <w:rPr>
          <w:rFonts w:ascii="Times New Roman" w:eastAsiaTheme="minorEastAsia" w:hAnsi="Times New Roman" w:cs="Times New Roman"/>
          <w:b w:val="0"/>
          <w:bCs/>
        </w:rPr>
        <w:t>2.</w:t>
      </w:r>
      <w:r w:rsidRPr="00362473">
        <w:rPr>
          <w:rFonts w:ascii="Times New Roman" w:eastAsiaTheme="minorEastAsia" w:hAnsi="Times New Roman" w:cs="Times New Roman" w:hint="eastAsia"/>
          <w:b w:val="0"/>
          <w:bCs/>
        </w:rPr>
        <w:t>4</w:t>
      </w:r>
      <w:r w:rsidRPr="00362473">
        <w:rPr>
          <w:rFonts w:ascii="Times New Roman" w:eastAsiaTheme="minorEastAsia" w:hAnsi="Times New Roman" w:cs="Times New Roman"/>
          <w:b w:val="0"/>
          <w:bCs/>
        </w:rPr>
        <w:t>.5 ShapeFormer</w:t>
      </w:r>
      <w:bookmarkEnd w:id="155"/>
    </w:p>
    <w:p w14:paraId="3C046A9C" w14:textId="2AEB9DF3" w:rsidR="009E2399" w:rsidRDefault="00D652C3" w:rsidP="00B467F2">
      <w:pPr>
        <w:pStyle w:val="Text"/>
        <w:spacing w:after="156"/>
        <w:jc w:val="left"/>
        <w:rPr>
          <w:rFonts w:eastAsiaTheme="minorEastAsia"/>
        </w:rPr>
      </w:pPr>
      <w:r>
        <w:t xml:space="preserve">ShapeFormer builds on the </w:t>
      </w:r>
      <w:r w:rsidR="00D558F9">
        <w:t xml:space="preserve">concept </w:t>
      </w:r>
      <w:r>
        <w:t>of a shapelet: a</w:t>
      </w:r>
      <w:r w:rsidR="00D558F9">
        <w:t xml:space="preserve"> discriminative</w:t>
      </w:r>
      <w:r>
        <w:t xml:space="preserve"> subsequence whose similarity to </w:t>
      </w:r>
      <w:r w:rsidR="00D558F9">
        <w:t xml:space="preserve">regions </w:t>
      </w:r>
      <w:r>
        <w:t xml:space="preserve">of a time series </w:t>
      </w:r>
      <w:r w:rsidR="00D558F9">
        <w:t xml:space="preserve">can provide information </w:t>
      </w:r>
      <w:r>
        <w:t>for classification</w:t>
      </w:r>
      <w:r w:rsidR="007A740C">
        <w:rPr>
          <w:rFonts w:eastAsiaTheme="minorEastAsia" w:hint="eastAsia"/>
        </w:rPr>
        <w:t xml:space="preserve"> </w:t>
      </w:r>
      <w:bookmarkStart w:id="156" w:name="ZOTERO_BREF_OUFyYR21UpXn"/>
      <w:r w:rsidR="007A740C" w:rsidRPr="007A740C">
        <w:t>(</w:t>
      </w:r>
      <w:hyperlink w:anchor="ref_Le_2024" w:history="1">
        <w:r w:rsidR="007A740C" w:rsidRPr="009136B8">
          <w:rPr>
            <w:rStyle w:val="Hyperlink"/>
            <w:color w:val="000000"/>
            <w:u w:val="none"/>
          </w:rPr>
          <w:t>Le et al. 2024</w:t>
        </w:r>
      </w:hyperlink>
      <w:r w:rsidR="007A740C" w:rsidRPr="007A740C">
        <w:t>)</w:t>
      </w:r>
      <w:bookmarkEnd w:id="156"/>
      <w:r>
        <w:t xml:space="preserve">. </w:t>
      </w:r>
      <w:bookmarkStart w:id="157" w:name="ZOTERO_BREF_2CaaCUgYjMAh"/>
      <w:r w:rsidR="00F23FF1">
        <w:fldChar w:fldCharType="begin"/>
      </w:r>
      <w:r w:rsidR="00F23FF1">
        <w:instrText>HYPERLINK  \l "ref_Ye_2009"</w:instrText>
      </w:r>
      <w:r w:rsidR="00F23FF1">
        <w:fldChar w:fldCharType="separate"/>
      </w:r>
      <w:r w:rsidR="007A740C" w:rsidRPr="009136B8">
        <w:rPr>
          <w:rStyle w:val="Hyperlink"/>
          <w:color w:val="000000"/>
          <w:u w:val="none"/>
        </w:rPr>
        <w:t xml:space="preserve">Ye and Keogh </w:t>
      </w:r>
      <w:r w:rsidR="007A740C" w:rsidRPr="009136B8">
        <w:rPr>
          <w:rStyle w:val="Hyperlink"/>
          <w:rFonts w:eastAsiaTheme="minorEastAsia"/>
          <w:color w:val="000000"/>
          <w:u w:val="none"/>
        </w:rPr>
        <w:t>(</w:t>
      </w:r>
      <w:r w:rsidR="007A740C" w:rsidRPr="009136B8">
        <w:rPr>
          <w:rStyle w:val="Hyperlink"/>
          <w:color w:val="000000"/>
          <w:u w:val="none"/>
        </w:rPr>
        <w:t>2009</w:t>
      </w:r>
      <w:r w:rsidR="00F23FF1">
        <w:fldChar w:fldCharType="end"/>
      </w:r>
      <w:r w:rsidR="007A740C" w:rsidRPr="007A740C">
        <w:t>)</w:t>
      </w:r>
      <w:bookmarkEnd w:id="157"/>
      <w:r>
        <w:t xml:space="preserve"> introduced time-series shapelets as subsequences selected</w:t>
      </w:r>
      <w:r w:rsidR="00D558F9">
        <w:t xml:space="preserve"> according to their ability to separate</w:t>
      </w:r>
      <w:r>
        <w:t xml:space="preserve"> classes. ShapeFormer </w:t>
      </w:r>
      <w:r w:rsidR="00D558F9">
        <w:t xml:space="preserve">extends this concept by incorporating </w:t>
      </w:r>
      <w:r>
        <w:t xml:space="preserve">class-specific shapelets </w:t>
      </w:r>
      <w:r w:rsidR="00D558F9">
        <w:t xml:space="preserve">into one of two complementary representation branches. Because the </w:t>
      </w:r>
      <w:r>
        <w:t>discovery</w:t>
      </w:r>
      <w:r w:rsidR="00D558F9">
        <w:t xml:space="preserve"> </w:t>
      </w:r>
      <w:r>
        <w:t xml:space="preserve">of </w:t>
      </w:r>
      <w:r w:rsidR="00D558F9">
        <w:t xml:space="preserve">class-specific </w:t>
      </w:r>
      <w:r>
        <w:t xml:space="preserve">shapelets </w:t>
      </w:r>
      <w:r w:rsidR="00D558F9">
        <w:t xml:space="preserve">uses class labels, the discovery process must be restricted to </w:t>
      </w:r>
      <w:r>
        <w:t xml:space="preserve">the training data available at </w:t>
      </w:r>
      <w:r w:rsidR="00D558F9">
        <w:t xml:space="preserve">each </w:t>
      </w:r>
      <w:r>
        <w:t xml:space="preserve">stage of </w:t>
      </w:r>
      <w:r w:rsidR="00D558F9">
        <w:t xml:space="preserve">model </w:t>
      </w:r>
      <w:r>
        <w:t>validation</w:t>
      </w:r>
      <w:r w:rsidR="00D558F9">
        <w:t xml:space="preserve"> to avoid information leakage</w:t>
      </w:r>
      <w:r w:rsidR="00AB1BC6">
        <w:rPr>
          <w:rFonts w:eastAsiaTheme="minorEastAsia" w:hint="eastAsia"/>
        </w:rPr>
        <w:t xml:space="preserve"> </w:t>
      </w:r>
      <w:bookmarkStart w:id="158" w:name="ZOTERO_BREF_LtIVqsxKyEPA"/>
      <w:r w:rsidR="00AB1BC6" w:rsidRPr="00AB1BC6">
        <w:t>(</w:t>
      </w:r>
      <w:hyperlink w:anchor="ref_Cawley_2010" w:history="1">
        <w:r w:rsidR="00AB1BC6" w:rsidRPr="009136B8">
          <w:rPr>
            <w:rStyle w:val="Hyperlink"/>
            <w:color w:val="000000"/>
            <w:u w:val="none"/>
          </w:rPr>
          <w:t>Cawley and Talbot 2010</w:t>
        </w:r>
      </w:hyperlink>
      <w:r w:rsidR="00AB1BC6" w:rsidRPr="00AB1BC6">
        <w:t>)</w:t>
      </w:r>
      <w:bookmarkEnd w:id="158"/>
      <w:r>
        <w:t>.</w:t>
      </w:r>
    </w:p>
    <w:p w14:paraId="0384F160" w14:textId="77777777" w:rsidR="00D775FD" w:rsidRDefault="00D775FD" w:rsidP="00D775FD">
      <w:pPr>
        <w:pStyle w:val="Text"/>
        <w:keepNext/>
        <w:spacing w:after="156"/>
        <w:jc w:val="left"/>
      </w:pPr>
      <w:r>
        <w:rPr>
          <w:noProof/>
        </w:rPr>
        <w:drawing>
          <wp:inline distT="0" distB="0" distL="0" distR="0" wp14:anchorId="62FB541B" wp14:editId="44420095">
            <wp:extent cx="5759450" cy="3265805"/>
            <wp:effectExtent l="0" t="0" r="0" b="0"/>
            <wp:docPr id="391344114" name="Grafik 3" descr="请参考图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请参考图注"/>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9450" cy="3265805"/>
                    </a:xfrm>
                    <a:prstGeom prst="rect">
                      <a:avLst/>
                    </a:prstGeom>
                    <a:noFill/>
                    <a:ln>
                      <a:noFill/>
                    </a:ln>
                  </pic:spPr>
                </pic:pic>
              </a:graphicData>
            </a:graphic>
          </wp:inline>
        </w:drawing>
      </w:r>
    </w:p>
    <w:p w14:paraId="063F11E9" w14:textId="674D4B39" w:rsidR="00D775FD" w:rsidRPr="00D775FD" w:rsidRDefault="00D775FD" w:rsidP="00D775FD">
      <w:pPr>
        <w:pStyle w:val="Beschriftung"/>
        <w:jc w:val="left"/>
      </w:pPr>
      <w:bookmarkStart w:id="159" w:name="_Ref238174779"/>
      <w:bookmarkStart w:id="160" w:name="_Toc238648247"/>
      <w:r>
        <w:t xml:space="preserve">Figure </w:t>
      </w:r>
      <w:fldSimple w:instr=" SEQ Figure \* ARABIC ">
        <w:r w:rsidR="00390882">
          <w:rPr>
            <w:noProof/>
          </w:rPr>
          <w:t>13</w:t>
        </w:r>
      </w:fldSimple>
      <w:bookmarkEnd w:id="159"/>
      <w:r>
        <w:rPr>
          <w:rFonts w:hint="eastAsia"/>
        </w:rPr>
        <w:t xml:space="preserve"> </w:t>
      </w:r>
      <w:r w:rsidRPr="003849D4">
        <w:t>The general architecture of ShapeFormer</w:t>
      </w:r>
      <w:r>
        <w:rPr>
          <w:rFonts w:hint="eastAsia"/>
        </w:rPr>
        <w:t xml:space="preserve">. (a) Framework of ShapeFormer and (b) Shapelet Filter </w:t>
      </w:r>
      <w:bookmarkStart w:id="161" w:name="ZOTERO_BREF_afRZCJb5nwYU"/>
      <w:r w:rsidRPr="00D775FD">
        <w:rPr>
          <w:rFonts w:ascii="等线 Light" w:eastAsia="等线 Light" w:hAnsi="等线 Light"/>
        </w:rPr>
        <w:t>(</w:t>
      </w:r>
      <w:hyperlink w:anchor="ref_Le_2024" w:history="1">
        <w:r w:rsidRPr="009136B8">
          <w:rPr>
            <w:rStyle w:val="Hyperlink"/>
            <w:rFonts w:ascii="等线 Light" w:eastAsia="等线 Light" w:hAnsi="等线 Light"/>
            <w:color w:val="000000"/>
            <w:u w:val="none"/>
          </w:rPr>
          <w:t>Le et al. 2024</w:t>
        </w:r>
      </w:hyperlink>
      <w:r w:rsidRPr="00D775FD">
        <w:rPr>
          <w:rFonts w:ascii="等线 Light" w:eastAsia="等线 Light" w:hAnsi="等线 Light"/>
        </w:rPr>
        <w:t>)</w:t>
      </w:r>
      <w:bookmarkEnd w:id="160"/>
      <w:bookmarkEnd w:id="161"/>
    </w:p>
    <w:p w14:paraId="107AC20F" w14:textId="2D063836" w:rsidR="009E2399" w:rsidRDefault="00D652C3" w:rsidP="00B467F2">
      <w:pPr>
        <w:pStyle w:val="Text"/>
        <w:spacing w:after="156"/>
        <w:jc w:val="left"/>
      </w:pPr>
      <w:r>
        <w:t xml:space="preserve">The ShapeFormer architecture </w:t>
      </w:r>
      <w:r w:rsidR="00EA4BF7">
        <w:rPr>
          <w:rFonts w:eastAsiaTheme="minorEastAsia" w:hint="eastAsia"/>
        </w:rPr>
        <w:t>(see</w:t>
      </w:r>
      <w:r w:rsidR="00EA4BF7" w:rsidRPr="00EA4BF7">
        <w:rPr>
          <w:rFonts w:eastAsiaTheme="minorEastAsia" w:hint="eastAsia"/>
          <w:i/>
          <w:iCs/>
        </w:rPr>
        <w:t xml:space="preserve"> </w:t>
      </w:r>
      <w:r w:rsidR="00EA4BF7" w:rsidRPr="00EA4BF7">
        <w:rPr>
          <w:rFonts w:eastAsiaTheme="minorEastAsia"/>
          <w:i/>
          <w:iCs/>
        </w:rPr>
        <w:fldChar w:fldCharType="begin"/>
      </w:r>
      <w:r w:rsidR="00EA4BF7" w:rsidRPr="00EA4BF7">
        <w:rPr>
          <w:rFonts w:eastAsiaTheme="minorEastAsia"/>
          <w:i/>
          <w:iCs/>
        </w:rPr>
        <w:instrText xml:space="preserve"> </w:instrText>
      </w:r>
      <w:r w:rsidR="00EA4BF7" w:rsidRPr="00EA4BF7">
        <w:rPr>
          <w:rFonts w:eastAsiaTheme="minorEastAsia" w:hint="eastAsia"/>
          <w:i/>
          <w:iCs/>
        </w:rPr>
        <w:instrText>REF _Ref238174779 \h</w:instrText>
      </w:r>
      <w:r w:rsidR="00EA4BF7" w:rsidRPr="00EA4BF7">
        <w:rPr>
          <w:rFonts w:eastAsiaTheme="minorEastAsia"/>
          <w:i/>
          <w:iCs/>
        </w:rPr>
        <w:instrText xml:space="preserve"> </w:instrText>
      </w:r>
      <w:r w:rsidR="00EA4BF7">
        <w:rPr>
          <w:rFonts w:eastAsiaTheme="minorEastAsia"/>
          <w:i/>
          <w:iCs/>
        </w:rPr>
        <w:instrText xml:space="preserve"> \* MERGEFORMAT </w:instrText>
      </w:r>
      <w:r w:rsidR="00EA4BF7" w:rsidRPr="00EA4BF7">
        <w:rPr>
          <w:rFonts w:eastAsiaTheme="minorEastAsia"/>
          <w:i/>
          <w:iCs/>
        </w:rPr>
      </w:r>
      <w:r w:rsidR="00EA4BF7" w:rsidRPr="00EA4BF7">
        <w:rPr>
          <w:rFonts w:eastAsiaTheme="minorEastAsia"/>
          <w:i/>
          <w:iCs/>
        </w:rPr>
        <w:fldChar w:fldCharType="separate"/>
      </w:r>
      <w:r w:rsidR="00390882" w:rsidRPr="00390882">
        <w:rPr>
          <w:i/>
          <w:iCs/>
        </w:rPr>
        <w:t xml:space="preserve">Figure </w:t>
      </w:r>
      <w:r w:rsidR="00390882" w:rsidRPr="00390882">
        <w:rPr>
          <w:i/>
          <w:iCs/>
          <w:noProof/>
        </w:rPr>
        <w:t>13</w:t>
      </w:r>
      <w:r w:rsidR="00EA4BF7" w:rsidRPr="00EA4BF7">
        <w:rPr>
          <w:rFonts w:eastAsiaTheme="minorEastAsia"/>
          <w:i/>
          <w:iCs/>
        </w:rPr>
        <w:fldChar w:fldCharType="end"/>
      </w:r>
      <w:r w:rsidR="00EA4BF7">
        <w:rPr>
          <w:rFonts w:eastAsiaTheme="minorEastAsia" w:hint="eastAsia"/>
        </w:rPr>
        <w:t xml:space="preserve">) </w:t>
      </w:r>
      <w:r>
        <w:t xml:space="preserve">combines a class-specific shapelet-transformer branch </w:t>
      </w:r>
      <w:r w:rsidR="00D558F9">
        <w:t xml:space="preserve">and </w:t>
      </w:r>
      <w:r>
        <w:t>a generic convolution-transformer branch</w:t>
      </w:r>
      <w:r w:rsidR="008E5C4B">
        <w:rPr>
          <w:rFonts w:eastAsiaTheme="minorEastAsia" w:hint="eastAsia"/>
        </w:rPr>
        <w:t xml:space="preserve"> </w:t>
      </w:r>
      <w:bookmarkStart w:id="162" w:name="ZOTERO_BREF_zt0O8HUfnDVp"/>
      <w:r w:rsidR="008E5C4B" w:rsidRPr="008E5C4B">
        <w:t>(</w:t>
      </w:r>
      <w:hyperlink w:anchor="ref_Le_2024" w:history="1">
        <w:r w:rsidR="008E5C4B" w:rsidRPr="009136B8">
          <w:rPr>
            <w:rStyle w:val="Hyperlink"/>
            <w:color w:val="000000"/>
            <w:u w:val="none"/>
          </w:rPr>
          <w:t>Le et al. 2024</w:t>
        </w:r>
      </w:hyperlink>
      <w:r w:rsidR="008E5C4B" w:rsidRPr="008E5C4B">
        <w:t>)</w:t>
      </w:r>
      <w:bookmarkEnd w:id="162"/>
      <w:r>
        <w:t xml:space="preserve">. The </w:t>
      </w:r>
      <w:r w:rsidR="00D558F9">
        <w:t xml:space="preserve">class-specific </w:t>
      </w:r>
      <w:r>
        <w:t>branch</w:t>
      </w:r>
      <w:r w:rsidR="00D558F9">
        <w:t xml:space="preserve"> learns representations based on </w:t>
      </w:r>
      <w:r>
        <w:t xml:space="preserve">differences </w:t>
      </w:r>
      <w:r w:rsidR="00D558F9">
        <w:t xml:space="preserve">between </w:t>
      </w:r>
      <w:r>
        <w:t>selected shapelets</w:t>
      </w:r>
      <w:r w:rsidR="00D558F9">
        <w:t xml:space="preserve"> and subsequences of the input</w:t>
      </w:r>
      <w:r>
        <w:t xml:space="preserve">, whereas the generic branch learns a </w:t>
      </w:r>
      <w:r w:rsidR="00D558F9">
        <w:t xml:space="preserve">complementary </w:t>
      </w:r>
      <w:r>
        <w:t xml:space="preserve">representation </w:t>
      </w:r>
      <w:r w:rsidR="00D558F9">
        <w:t xml:space="preserve">directly </w:t>
      </w:r>
      <w:r>
        <w:t xml:space="preserve">from the multivariate input. The </w:t>
      </w:r>
      <w:r w:rsidR="00D558F9">
        <w:t xml:space="preserve">outputs of the </w:t>
      </w:r>
      <w:r>
        <w:t xml:space="preserve">two </w:t>
      </w:r>
      <w:r w:rsidR="00D558F9">
        <w:t>branches are concatenated before classification using a linear layer</w:t>
      </w:r>
      <w:r w:rsidR="00D558F9" w:rsidRPr="00D558F9">
        <w:t xml:space="preserve"> and softmax output. ShapeFormer therefore combines explicitly shapelet-informed information with a more general learned representation rather than treating the selected shapelets as a complete representation of the input series</w:t>
      </w:r>
      <w:r>
        <w:t>.</w:t>
      </w:r>
    </w:p>
    <w:p w14:paraId="507375B1" w14:textId="25437DCD" w:rsidR="009E2399" w:rsidRDefault="00D652C3" w:rsidP="00B467F2">
      <w:pPr>
        <w:pStyle w:val="Text"/>
        <w:spacing w:after="156"/>
        <w:jc w:val="left"/>
      </w:pPr>
      <w:r>
        <w:t>Offline Shapelet Discovery generates candidate subsequences from</w:t>
      </w:r>
      <w:r w:rsidR="00D558F9">
        <w:t xml:space="preserve"> the</w:t>
      </w:r>
      <w:r>
        <w:t xml:space="preserve"> training series using perceptually important points and ranks </w:t>
      </w:r>
      <w:r w:rsidR="00D558F9">
        <w:t xml:space="preserve">candidates within each class according to </w:t>
      </w:r>
      <w:r>
        <w:t xml:space="preserve">information gain. </w:t>
      </w:r>
      <w:r w:rsidR="00D558F9">
        <w:t xml:space="preserve">Because this procedure is </w:t>
      </w:r>
      <w:r>
        <w:t>label-informed</w:t>
      </w:r>
      <w:r w:rsidR="00D558F9">
        <w:t>, performing shapelet</w:t>
      </w:r>
      <w:r>
        <w:t xml:space="preserve"> discovery on the </w:t>
      </w:r>
      <w:r w:rsidR="00D558F9">
        <w:t xml:space="preserve">complete </w:t>
      </w:r>
      <w:r>
        <w:t xml:space="preserve">dataset before </w:t>
      </w:r>
      <w:r w:rsidR="00D558F9">
        <w:t xml:space="preserve">separating training and validation data would allow information from the </w:t>
      </w:r>
      <w:r>
        <w:t xml:space="preserve">validation </w:t>
      </w:r>
      <w:r w:rsidR="00D558F9">
        <w:t xml:space="preserve">set to influence </w:t>
      </w:r>
      <w:r>
        <w:t xml:space="preserve">model development and </w:t>
      </w:r>
      <w:r w:rsidR="00D558F9">
        <w:t xml:space="preserve">would therefore </w:t>
      </w:r>
      <w:r>
        <w:t>constitute data leakage</w:t>
      </w:r>
      <w:r w:rsidR="00780934">
        <w:rPr>
          <w:rFonts w:eastAsiaTheme="minorEastAsia" w:hint="eastAsia"/>
        </w:rPr>
        <w:t xml:space="preserve"> </w:t>
      </w:r>
      <w:bookmarkStart w:id="163" w:name="ZOTERO_BREF_KuSE8F2tv8Sa"/>
      <w:r w:rsidR="00780934" w:rsidRPr="00780934">
        <w:t>(</w:t>
      </w:r>
      <w:hyperlink w:anchor="ref_Cawley_2010" w:history="1">
        <w:r w:rsidR="00780934" w:rsidRPr="009136B8">
          <w:rPr>
            <w:rStyle w:val="Hyperlink"/>
            <w:color w:val="000000"/>
            <w:u w:val="none"/>
          </w:rPr>
          <w:t>Cawley and Talbot 2010</w:t>
        </w:r>
      </w:hyperlink>
      <w:r w:rsidR="00780934" w:rsidRPr="00780934">
        <w:t>)</w:t>
      </w:r>
      <w:bookmarkEnd w:id="163"/>
      <w:r>
        <w:t xml:space="preserve">. </w:t>
      </w:r>
      <w:r w:rsidR="0019005D">
        <w:t>Shapelet d</w:t>
      </w:r>
      <w:r>
        <w:t xml:space="preserve">iscovery must consequently be </w:t>
      </w:r>
      <w:r w:rsidR="0019005D">
        <w:t xml:space="preserve">performed </w:t>
      </w:r>
      <w:r>
        <w:t xml:space="preserve">using only the training portion </w:t>
      </w:r>
      <w:r w:rsidR="0019005D">
        <w:t xml:space="preserve">within </w:t>
      </w:r>
      <w:r>
        <w:t xml:space="preserve">each </w:t>
      </w:r>
      <w:r w:rsidR="0019005D">
        <w:t xml:space="preserve">evaluation </w:t>
      </w:r>
      <w:r>
        <w:t>fold</w:t>
      </w:r>
      <w:r w:rsidR="0019005D">
        <w:t xml:space="preserve"> or split</w:t>
      </w:r>
      <w:r>
        <w:t xml:space="preserve">. The selected shapelets initialise trainable </w:t>
      </w:r>
      <w:r w:rsidR="0019005D">
        <w:t>Shapelet-f</w:t>
      </w:r>
      <w:r>
        <w:t>ilter parameters</w:t>
      </w:r>
      <w:r w:rsidR="0019005D">
        <w:t xml:space="preserve">, which </w:t>
      </w:r>
      <w:r>
        <w:t>can subsequently be updated during network training (</w:t>
      </w:r>
      <w:hyperlink w:anchor="ref_Le_2024" w:history="1">
        <w:r w:rsidRPr="009136B8">
          <w:rPr>
            <w:rStyle w:val="Hyperlink"/>
            <w:color w:val="000000"/>
            <w:u w:val="none"/>
          </w:rPr>
          <w:t>Le et al. 2024</w:t>
        </w:r>
      </w:hyperlink>
      <w:r>
        <w:t>).</w:t>
      </w:r>
    </w:p>
    <w:p w14:paraId="7876E2A3" w14:textId="74FFBA89" w:rsidR="009E2399" w:rsidRDefault="00D652C3" w:rsidP="00B467F2">
      <w:pPr>
        <w:pStyle w:val="Text"/>
        <w:spacing w:after="156"/>
        <w:jc w:val="left"/>
        <w:rPr>
          <w:rFonts w:eastAsiaTheme="minorEastAsia"/>
        </w:rPr>
      </w:pPr>
      <w:r>
        <w:t xml:space="preserve">For each shapelet, the Shapelet Filter searches a local region of the input for </w:t>
      </w:r>
      <w:r w:rsidR="0019005D">
        <w:t xml:space="preserve">the </w:t>
      </w:r>
      <w:r>
        <w:t>best-</w:t>
      </w:r>
      <w:r w:rsidR="0019005D">
        <w:t xml:space="preserve">matching </w:t>
      </w:r>
      <w:r>
        <w:t xml:space="preserve">subsequence </w:t>
      </w:r>
      <w:r w:rsidR="0019005D">
        <w:t xml:space="preserve">according to </w:t>
      </w:r>
      <w:r>
        <w:t>complexity-invariant distance. The filter embeds both the selected input subsequence and the shapelet and uses their difference to construct a class-specific token. A transformer encoder then models</w:t>
      </w:r>
      <w:r w:rsidR="0019005D">
        <w:t xml:space="preserve"> </w:t>
      </w:r>
      <w:r>
        <w:t xml:space="preserve">relationships </w:t>
      </w:r>
      <w:r w:rsidR="0019005D">
        <w:t xml:space="preserve">between the resulting shapelet-informed </w:t>
      </w:r>
      <w:r>
        <w:t xml:space="preserve">tokens. ShapeFormer </w:t>
      </w:r>
      <w:r w:rsidR="0019005D">
        <w:t xml:space="preserve">incorporates </w:t>
      </w:r>
      <w:r>
        <w:t>positional information before the transformer</w:t>
      </w:r>
      <w:r w:rsidR="0019005D">
        <w:t xml:space="preserve"> encoding, allowing the representation to </w:t>
      </w:r>
      <w:r>
        <w:t>retain</w:t>
      </w:r>
      <w:r w:rsidR="0019005D">
        <w:t xml:space="preserve"> information about the </w:t>
      </w:r>
      <w:r>
        <w:t>order</w:t>
      </w:r>
      <w:r w:rsidR="0019005D">
        <w:t>ing of the token sequence</w:t>
      </w:r>
      <w:r>
        <w:t>.</w:t>
      </w:r>
    </w:p>
    <w:p w14:paraId="09D46D9D" w14:textId="77777777" w:rsidR="009E2399" w:rsidRDefault="009E2399">
      <w:pPr>
        <w:pStyle w:val="Text"/>
        <w:spacing w:after="156"/>
        <w:rPr>
          <w:rFonts w:eastAsiaTheme="minorEastAsia"/>
        </w:rPr>
      </w:pPr>
    </w:p>
    <w:p w14:paraId="357DCA5F" w14:textId="77777777" w:rsidR="009E2399" w:rsidRDefault="009E2399">
      <w:pPr>
        <w:pStyle w:val="Text"/>
        <w:spacing w:after="156"/>
        <w:rPr>
          <w:rFonts w:eastAsiaTheme="minorEastAsia"/>
        </w:rPr>
      </w:pPr>
    </w:p>
    <w:p w14:paraId="35C96A0A" w14:textId="77777777" w:rsidR="009E2399" w:rsidRPr="002B3AB9" w:rsidRDefault="009E2399">
      <w:pPr>
        <w:pStyle w:val="Text"/>
        <w:spacing w:after="156"/>
        <w:rPr>
          <w:rFonts w:eastAsiaTheme="minorEastAsia"/>
        </w:rPr>
      </w:pPr>
    </w:p>
    <w:p w14:paraId="0AF5DF12" w14:textId="77777777" w:rsidR="009E2399" w:rsidRDefault="009E2399">
      <w:pPr>
        <w:pStyle w:val="Text"/>
        <w:spacing w:after="156"/>
        <w:rPr>
          <w:rFonts w:eastAsiaTheme="minorEastAsia"/>
        </w:rPr>
      </w:pPr>
    </w:p>
    <w:p w14:paraId="157B7C6D" w14:textId="77777777" w:rsidR="009E2399" w:rsidRDefault="009E2399">
      <w:pPr>
        <w:pStyle w:val="Text"/>
        <w:spacing w:after="156"/>
        <w:rPr>
          <w:rFonts w:eastAsiaTheme="minorEastAsia"/>
        </w:rPr>
      </w:pPr>
    </w:p>
    <w:p w14:paraId="3D610EA1" w14:textId="77777777" w:rsidR="009E2399" w:rsidRDefault="009E2399">
      <w:pPr>
        <w:pStyle w:val="Text"/>
        <w:spacing w:after="156"/>
        <w:rPr>
          <w:rFonts w:eastAsiaTheme="minorEastAsia"/>
        </w:rPr>
      </w:pPr>
    </w:p>
    <w:p w14:paraId="4F7B16B2" w14:textId="77777777" w:rsidR="009E2399" w:rsidRDefault="009E2399">
      <w:pPr>
        <w:pStyle w:val="Text"/>
        <w:spacing w:after="156"/>
        <w:rPr>
          <w:rFonts w:eastAsiaTheme="minorEastAsia"/>
        </w:rPr>
      </w:pPr>
    </w:p>
    <w:p w14:paraId="6346DAC2" w14:textId="0B81BBCC" w:rsidR="009E2399" w:rsidRDefault="00D652C3" w:rsidP="0019005D">
      <w:pPr>
        <w:pStyle w:val="Heading1N"/>
      </w:pPr>
      <w:bookmarkStart w:id="164" w:name="_Toc238648319"/>
      <w:r>
        <w:t>Pipeline Design and Implementation</w:t>
      </w:r>
      <w:bookmarkEnd w:id="164"/>
    </w:p>
    <w:p w14:paraId="30433612" w14:textId="37DABE54" w:rsidR="009E2399" w:rsidRDefault="00D652C3" w:rsidP="00502862">
      <w:pPr>
        <w:pStyle w:val="Text"/>
        <w:spacing w:after="156"/>
        <w:jc w:val="left"/>
        <w:rPr>
          <w:rFonts w:ascii="宋体" w:eastAsia="宋体" w:hAnsi="宋体" w:cs="宋体"/>
        </w:rPr>
      </w:pPr>
      <w:r>
        <w:t xml:space="preserve">This chapter describes the </w:t>
      </w:r>
      <w:r w:rsidR="0019005D">
        <w:t xml:space="preserve">design and </w:t>
      </w:r>
      <w:r>
        <w:t xml:space="preserve">implementation of </w:t>
      </w:r>
      <w:r w:rsidR="0019005D">
        <w:t xml:space="preserve">the analysis </w:t>
      </w:r>
      <w:r>
        <w:t xml:space="preserve">pipeline for </w:t>
      </w:r>
      <w:r w:rsidR="0019005D">
        <w:t>three-class f</w:t>
      </w:r>
      <w:r>
        <w:t>railty</w:t>
      </w:r>
      <w:r w:rsidR="0019005D">
        <w:t>-related group</w:t>
      </w:r>
      <w:r>
        <w:t xml:space="preserve"> classification, providing a</w:t>
      </w:r>
      <w:r w:rsidR="0019005D">
        <w:t>n</w:t>
      </w:r>
      <w:r>
        <w:t xml:space="preserve"> overview of the dataset, preprocessing, static </w:t>
      </w:r>
      <w:r w:rsidR="0019005D">
        <w:t>and</w:t>
      </w:r>
      <w:r>
        <w:t xml:space="preserve"> dynamic </w:t>
      </w:r>
      <w:r w:rsidR="0019005D">
        <w:t xml:space="preserve">signal </w:t>
      </w:r>
      <w:r>
        <w:t xml:space="preserve">processing, feature construction, classification, validation, and </w:t>
      </w:r>
      <w:r w:rsidR="0019005D">
        <w:t xml:space="preserve">considerations for future </w:t>
      </w:r>
      <w:r>
        <w:t>mobile deployment</w:t>
      </w:r>
      <w:r>
        <w:rPr>
          <w:rFonts w:ascii="宋体" w:eastAsia="宋体" w:hAnsi="宋体" w:cs="宋体" w:hint="eastAsia"/>
        </w:rPr>
        <w:t>.</w:t>
      </w:r>
    </w:p>
    <w:p w14:paraId="1D7E121B" w14:textId="7E740BDF" w:rsidR="009E2399" w:rsidRDefault="00D652C3" w:rsidP="00502862">
      <w:pPr>
        <w:pStyle w:val="Text"/>
        <w:spacing w:after="156"/>
        <w:jc w:val="left"/>
      </w:pPr>
      <w:r>
        <w:t xml:space="preserve">The workflow </w:t>
      </w:r>
      <w:r w:rsidR="0019005D">
        <w:t xml:space="preserve">comprises </w:t>
      </w:r>
      <w:r>
        <w:t xml:space="preserve">three coordinated representations: an eight-channel time-series branch, a handcrafted-feature branch, and an optional signal–feature fusion branch. Motion-contaminated PPG can additionally pass through the </w:t>
      </w:r>
      <w:r w:rsidR="0019005D">
        <w:t>artefact</w:t>
      </w:r>
      <w:r>
        <w:t xml:space="preserve">-reduction branch before pulse and feature extraction. All branches use the same participant identifiers, recording-role definitions, and </w:t>
      </w:r>
      <w:r w:rsidR="0019005D">
        <w:t>participant</w:t>
      </w:r>
      <w:r>
        <w:t>-grouped validation folds</w:t>
      </w:r>
      <w:r w:rsidR="0019005D">
        <w:t>, ensuring</w:t>
      </w:r>
      <w:r>
        <w:t xml:space="preserve"> that the signal-processing and classification stages remain aligned.</w:t>
      </w:r>
    </w:p>
    <w:p w14:paraId="088946D1" w14:textId="77777777" w:rsidR="009E2399" w:rsidRDefault="00D652C3" w:rsidP="00A36E0E">
      <w:pPr>
        <w:pStyle w:val="Text"/>
        <w:numPr>
          <w:ilvl w:val="1"/>
          <w:numId w:val="2"/>
        </w:numPr>
        <w:spacing w:after="156"/>
        <w:jc w:val="left"/>
        <w:outlineLvl w:val="1"/>
        <w:rPr>
          <w:rFonts w:eastAsiaTheme="minorEastAsia"/>
          <w:sz w:val="32"/>
          <w:szCs w:val="32"/>
        </w:rPr>
      </w:pPr>
      <w:r>
        <w:rPr>
          <w:rFonts w:eastAsiaTheme="minorEastAsia" w:hint="eastAsia"/>
          <w:sz w:val="32"/>
          <w:szCs w:val="32"/>
        </w:rPr>
        <w:t xml:space="preserve"> </w:t>
      </w:r>
      <w:bookmarkStart w:id="165" w:name="_Toc238648320"/>
      <w:r>
        <w:rPr>
          <w:rFonts w:eastAsiaTheme="minorEastAsia"/>
          <w:sz w:val="32"/>
          <w:szCs w:val="32"/>
        </w:rPr>
        <w:t>Overall workflow</w:t>
      </w:r>
      <w:bookmarkEnd w:id="165"/>
    </w:p>
    <w:p w14:paraId="156E6B76" w14:textId="690C7336" w:rsidR="009E2399" w:rsidRDefault="009136B8" w:rsidP="00A36E0E">
      <w:pPr>
        <w:pStyle w:val="Text"/>
        <w:spacing w:after="156"/>
        <w:jc w:val="left"/>
      </w:pPr>
      <w:r>
        <w:fldChar w:fldCharType="begin"/>
      </w:r>
      <w:r>
        <w:instrText xml:space="preserve"> REF _Ref238624071 \h </w:instrText>
      </w:r>
      <w:r>
        <w:fldChar w:fldCharType="separate"/>
      </w:r>
      <w:r w:rsidR="00390882">
        <w:rPr>
          <w:i/>
          <w:iCs/>
        </w:rPr>
        <w:t xml:space="preserve">Figure </w:t>
      </w:r>
      <w:r w:rsidR="00390882">
        <w:rPr>
          <w:i/>
          <w:iCs/>
          <w:noProof/>
        </w:rPr>
        <w:t>14</w:t>
      </w:r>
      <w:r>
        <w:fldChar w:fldCharType="end"/>
      </w:r>
      <w:r>
        <w:rPr>
          <w:rFonts w:eastAsiaTheme="minorEastAsia" w:hint="eastAsia"/>
        </w:rPr>
        <w:t xml:space="preserve"> </w:t>
      </w:r>
      <w:r w:rsidR="00D652C3">
        <w:t xml:space="preserve">presents the workflow for three-class frailty classification </w:t>
      </w:r>
      <w:r w:rsidR="0019005D">
        <w:t xml:space="preserve">using synchronised </w:t>
      </w:r>
      <w:r w:rsidR="00D652C3">
        <w:t>PPG</w:t>
      </w:r>
      <w:r w:rsidR="0019005D">
        <w:t xml:space="preserve"> and IMU signals</w:t>
      </w:r>
      <w:r w:rsidR="00D652C3">
        <w:t xml:space="preserve">. The dataset </w:t>
      </w:r>
      <w:r w:rsidR="0019005D">
        <w:t xml:space="preserve">comprises </w:t>
      </w:r>
      <w:r w:rsidR="00D652C3">
        <w:t>29 participants and 261 raw recordings</w:t>
      </w:r>
      <w:r w:rsidR="0019005D">
        <w:t xml:space="preserve">, with </w:t>
      </w:r>
      <w:r w:rsidR="00413F58">
        <w:t>the target</w:t>
      </w:r>
      <w:r w:rsidR="0019005D">
        <w:t xml:space="preserve"> groups defined as</w:t>
      </w:r>
      <w:r w:rsidR="00D652C3">
        <w:t xml:space="preserve"> Pre-Frail, Robust/Non-Frail, and Young. </w:t>
      </w:r>
      <w:r w:rsidR="0019005D">
        <w:t xml:space="preserve">Initial </w:t>
      </w:r>
      <w:r w:rsidR="00D652C3">
        <w:t xml:space="preserve">data preparation includes mapping the </w:t>
      </w:r>
      <w:r w:rsidR="0019005D">
        <w:t xml:space="preserve">available </w:t>
      </w:r>
      <w:r w:rsidR="00D652C3">
        <w:t xml:space="preserve">clinical frailty information to the three target classes, matching participant identifiers </w:t>
      </w:r>
      <w:r w:rsidR="0019005D">
        <w:t xml:space="preserve">to </w:t>
      </w:r>
      <w:r w:rsidR="00D652C3">
        <w:t xml:space="preserve">the corresponding signal files, retaining the predefined recording stages, and extracting the required signal channels. </w:t>
      </w:r>
      <w:r w:rsidR="0019005D">
        <w:t>Each recording contains</w:t>
      </w:r>
      <w:r w:rsidR="00D652C3">
        <w:t xml:space="preserve"> red and infrared PPG signals together with six IMU channels</w:t>
      </w:r>
      <w:r w:rsidR="0019005D">
        <w:t xml:space="preserve"> comprising </w:t>
      </w:r>
      <w:r w:rsidR="00D652C3">
        <w:t>three-axis acceleration and three-axis angular velocity. File-level quality control is performed to identify record</w:t>
      </w:r>
      <w:r w:rsidR="0019005D">
        <w:t>ings</w:t>
      </w:r>
      <w:r w:rsidR="00D652C3">
        <w:t xml:space="preserve"> with corrupted files, missing channels, insufficient signal duration, or other conditions that make them unsuitable for analysis.</w:t>
      </w:r>
    </w:p>
    <w:p w14:paraId="481D55CC" w14:textId="08E4D2E2" w:rsidR="009E2399" w:rsidRDefault="00D652C3" w:rsidP="00A36E0E">
      <w:pPr>
        <w:pStyle w:val="Text"/>
        <w:spacing w:after="156"/>
        <w:jc w:val="left"/>
      </w:pPr>
      <w:r>
        <w:t>Following data preparation, the dataset is partitioned using</w:t>
      </w:r>
      <w:bookmarkStart w:id="166" w:name="OLE_LINK7"/>
      <w:r>
        <w:t xml:space="preserve"> </w:t>
      </w:r>
      <w:r w:rsidR="0019005D">
        <w:t>participant</w:t>
      </w:r>
      <w:r>
        <w:t>-level five-fold stratified group cross-validation</w:t>
      </w:r>
      <w:bookmarkEnd w:id="166"/>
      <w:r w:rsidR="0019005D">
        <w:t>,</w:t>
      </w:r>
      <w:r>
        <w:t xml:space="preserve"> implemented with StratifiedGroupKFold</w:t>
      </w:r>
      <w:r>
        <w:rPr>
          <w:rFonts w:eastAsiaTheme="minorEastAsia" w:hint="eastAsia"/>
        </w:rPr>
        <w:t xml:space="preserve"> </w:t>
      </w:r>
      <w:bookmarkStart w:id="167" w:name="ZOTERO_BREF_QLGHY9zlIXx3"/>
      <w:r w:rsidR="002046F0" w:rsidRPr="002046F0">
        <w:t>(</w:t>
      </w:r>
      <w:hyperlink w:anchor="ref_Pedregosa_2018" w:history="1">
        <w:r w:rsidR="002046F0" w:rsidRPr="00761380">
          <w:rPr>
            <w:rStyle w:val="Hyperlink"/>
            <w:color w:val="000000"/>
            <w:u w:val="none"/>
          </w:rPr>
          <w:t>Pedregosa et al. 2018</w:t>
        </w:r>
      </w:hyperlink>
      <w:r w:rsidR="002046F0" w:rsidRPr="002046F0">
        <w:t>)</w:t>
      </w:r>
      <w:bookmarkEnd w:id="167"/>
      <w:r>
        <w:t xml:space="preserve">. Participant identity is used as the grouping variable so that all recordings and signal windows from the same participant remain within a single fold. This prevents information from </w:t>
      </w:r>
      <w:r w:rsidR="0019005D">
        <w:t xml:space="preserve">the same </w:t>
      </w:r>
      <w:r>
        <w:t xml:space="preserve">participant from appearing in both the training and validation data. In each cross-validation iteration, four folds are used for model training and the remaining fold for validation. The procedure is repeated </w:t>
      </w:r>
      <w:r w:rsidR="00632926">
        <w:t xml:space="preserve">across the </w:t>
      </w:r>
      <w:r>
        <w:t xml:space="preserve">five </w:t>
      </w:r>
      <w:r w:rsidR="00632926">
        <w:t xml:space="preserve">folds </w:t>
      </w:r>
      <w:r>
        <w:t xml:space="preserve">so that </w:t>
      </w:r>
      <w:r w:rsidR="00632926">
        <w:t xml:space="preserve">each </w:t>
      </w:r>
      <w:r>
        <w:t xml:space="preserve">participant </w:t>
      </w:r>
      <w:r w:rsidR="00632926">
        <w:t xml:space="preserve">contributes to an out-of-fold </w:t>
      </w:r>
      <w:r>
        <w:t xml:space="preserve">validation </w:t>
      </w:r>
      <w:r w:rsidR="00632926">
        <w:t>prediction</w:t>
      </w:r>
      <w:r>
        <w:t xml:space="preserve">. Stratification is </w:t>
      </w:r>
      <w:r w:rsidR="00632926">
        <w:t xml:space="preserve">used </w:t>
      </w:r>
      <w:r>
        <w:t xml:space="preserve">to preserve the distribution of the three </w:t>
      </w:r>
      <w:r w:rsidR="00632926">
        <w:t>groups</w:t>
      </w:r>
      <w:r>
        <w:t xml:space="preserve"> across folds as far as possible.</w:t>
      </w:r>
    </w:p>
    <w:p w14:paraId="28715B56" w14:textId="317D80EC" w:rsidR="009E2399" w:rsidRDefault="008C7DE9" w:rsidP="00D040D1">
      <w:pPr>
        <w:pStyle w:val="Text"/>
        <w:spacing w:after="156"/>
        <w:jc w:val="left"/>
      </w:pPr>
      <w:r>
        <w:t xml:space="preserve">Within each cross-validation iteration, the signals undergo </w:t>
      </w:r>
      <w:r w:rsidR="00D652C3">
        <w:t>a standardi</w:t>
      </w:r>
      <w:r>
        <w:t>s</w:t>
      </w:r>
      <w:r w:rsidR="00D652C3">
        <w:t>ed preprocessing procedure. Missing PPG samples are first handled by interpolation</w:t>
      </w:r>
      <w:r w:rsidR="00D652C3">
        <w:rPr>
          <w:rFonts w:eastAsiaTheme="minorEastAsia" w:hint="eastAsia"/>
        </w:rPr>
        <w:t xml:space="preserve"> </w:t>
      </w:r>
      <w:r>
        <w:rPr>
          <w:rFonts w:eastAsiaTheme="minorEastAsia"/>
        </w:rPr>
        <w:t>to</w:t>
      </w:r>
      <w:r>
        <w:rPr>
          <w:rFonts w:eastAsiaTheme="minorEastAsia" w:hint="eastAsia"/>
        </w:rPr>
        <w:t xml:space="preserve"> </w:t>
      </w:r>
      <w:r w:rsidR="00D652C3">
        <w:t xml:space="preserve">construct a baseline-preserving optical </w:t>
      </w:r>
      <w:r>
        <w:t>signal representation</w:t>
      </w:r>
      <w:r w:rsidR="00D652C3">
        <w:rPr>
          <w:rFonts w:eastAsiaTheme="minorEastAsia" w:hint="eastAsia"/>
        </w:rPr>
        <w:t xml:space="preserve">. </w:t>
      </w:r>
      <w:r>
        <w:rPr>
          <w:rFonts w:eastAsiaTheme="minorEastAsia"/>
        </w:rPr>
        <w:t>A separate PPG representation used for filtered analysis is l</w:t>
      </w:r>
      <w:r w:rsidR="00D652C3">
        <w:t>inear</w:t>
      </w:r>
      <w:r>
        <w:t>ly</w:t>
      </w:r>
      <w:r w:rsidR="00D652C3">
        <w:t xml:space="preserve"> </w:t>
      </w:r>
      <w:r>
        <w:t xml:space="preserve">detrended and subsequently </w:t>
      </w:r>
      <w:r w:rsidR="00D652C3">
        <w:t xml:space="preserve">band-pass </w:t>
      </w:r>
      <w:r>
        <w:t xml:space="preserve">filtered between 0.2 and 8 Hz </w:t>
      </w:r>
      <w:r w:rsidR="00D652C3">
        <w:t xml:space="preserve">to suppress baseline drift and high-frequency noise. For the IMU signals, acceleration channels are low-pass filtered </w:t>
      </w:r>
      <w:r w:rsidR="00D040D1">
        <w:t xml:space="preserve">using a third-order Butterworth filter with a 20 Hz cut-off, and each gyroscope </w:t>
      </w:r>
      <w:r w:rsidR="00D040D1">
        <w:rPr>
          <w:rFonts w:eastAsiaTheme="minorEastAsia" w:hint="eastAsia"/>
        </w:rPr>
        <w:t>channel</w:t>
      </w:r>
      <w:r w:rsidR="00D040D1">
        <w:t xml:space="preserve"> at 40 Hz</w:t>
      </w:r>
      <w:r w:rsidR="00D652C3">
        <w:t>. The gravitational component is estimated and removed from the acceleration signal to obtain dynamic acceleration associated primarily with body movement. The processed multichannel recordings are subsequently divided into fixed-length temporal windows with</w:t>
      </w:r>
      <w:r w:rsidR="000C50F2">
        <w:rPr>
          <w:rFonts w:eastAsiaTheme="minorEastAsia" w:hint="eastAsia"/>
        </w:rPr>
        <w:t xml:space="preserve"> </w:t>
      </w:r>
      <w:r w:rsidR="00E57698">
        <w:rPr>
          <w:rFonts w:eastAsiaTheme="minorEastAsia" w:hint="eastAsia"/>
        </w:rPr>
        <w:t>5</w:t>
      </w:r>
      <w:r w:rsidR="000C50F2">
        <w:rPr>
          <w:rFonts w:eastAsiaTheme="minorEastAsia" w:hint="eastAsia"/>
        </w:rPr>
        <w:t xml:space="preserve">0% </w:t>
      </w:r>
      <w:r w:rsidR="00D652C3">
        <w:t xml:space="preserve">overlap. Each window is </w:t>
      </w:r>
      <w:r>
        <w:t xml:space="preserve">normalised </w:t>
      </w:r>
      <w:r w:rsidR="00D652C3">
        <w:t xml:space="preserve">using robust median and interquartile-range scaling, after which extreme values are clipped to </w:t>
      </w:r>
      <w:r w:rsidR="00232C0A" w:rsidRPr="00232C0A">
        <w:t>the</w:t>
      </w:r>
      <w:r w:rsidR="00D652C3">
        <w:t xml:space="preserve"> range </w:t>
      </w:r>
      <w:r w:rsidR="00232C0A">
        <w:t xml:space="preserve">[−8, 8] </w:t>
      </w:r>
      <w:r w:rsidR="00D652C3">
        <w:t>to reduce the influence of outliers.</w:t>
      </w:r>
    </w:p>
    <w:p w14:paraId="1FC9BF1F" w14:textId="2874D166" w:rsidR="009E2399" w:rsidRDefault="00D652C3" w:rsidP="009344BD">
      <w:pPr>
        <w:pStyle w:val="Text"/>
        <w:spacing w:after="156"/>
        <w:jc w:val="left"/>
        <w:rPr>
          <w:rFonts w:eastAsiaTheme="minorEastAsia"/>
        </w:rPr>
      </w:pPr>
      <w:r>
        <w:t xml:space="preserve">In addition to the raw multichannel time-series signals, the pipeline </w:t>
      </w:r>
      <w:r w:rsidR="008C7DE9">
        <w:rPr>
          <w:rFonts w:eastAsiaTheme="minorEastAsia"/>
        </w:rPr>
        <w:t>supports</w:t>
      </w:r>
      <w:r>
        <w:t xml:space="preserve"> signal-quality </w:t>
      </w:r>
      <w:r w:rsidR="008C7DE9">
        <w:rPr>
          <w:rFonts w:eastAsiaTheme="minorEastAsia"/>
        </w:rPr>
        <w:t>assessment</w:t>
      </w:r>
      <w:r w:rsidR="008C7DE9">
        <w:rPr>
          <w:rFonts w:eastAsiaTheme="minorEastAsia" w:hint="eastAsia"/>
        </w:rPr>
        <w:t xml:space="preserve"> </w:t>
      </w:r>
      <w:r>
        <w:t xml:space="preserve">and motion </w:t>
      </w:r>
      <w:r w:rsidR="008C7DE9">
        <w:t>characterisation</w:t>
      </w:r>
      <w:r>
        <w:t>. PPG</w:t>
      </w:r>
      <w:r w:rsidR="008C7DE9">
        <w:t xml:space="preserve"> segments with acceptable signal quality and low motion can</w:t>
      </w:r>
      <w:r>
        <w:t xml:space="preserve"> proceed directly to </w:t>
      </w:r>
      <w:r w:rsidR="008C7DE9">
        <w:t xml:space="preserve">subsequent </w:t>
      </w:r>
      <w:r>
        <w:t>analysis</w:t>
      </w:r>
      <w:r w:rsidR="008C7DE9">
        <w:t xml:space="preserve">, whereas </w:t>
      </w:r>
      <w:r>
        <w:t xml:space="preserve">motion-contaminated </w:t>
      </w:r>
      <w:r w:rsidR="008C7DE9">
        <w:t xml:space="preserve">segments </w:t>
      </w:r>
      <w:r>
        <w:t xml:space="preserve">can </w:t>
      </w:r>
      <w:r w:rsidR="008C7DE9">
        <w:t xml:space="preserve">either </w:t>
      </w:r>
      <w:r>
        <w:t xml:space="preserve">be processed </w:t>
      </w:r>
      <w:r w:rsidR="008C7DE9">
        <w:t xml:space="preserve">using a </w:t>
      </w:r>
      <w:r>
        <w:t xml:space="preserve">configured </w:t>
      </w:r>
      <w:r w:rsidR="008C7DE9">
        <w:t>artefact</w:t>
      </w:r>
      <w:r>
        <w:t>-reduction m</w:t>
      </w:r>
      <w:r w:rsidR="008C7DE9">
        <w:t>ethod or excluded when sufficient signal quality cannot be recovered</w:t>
      </w:r>
      <w:r>
        <w:rPr>
          <w:rFonts w:eastAsiaTheme="minorEastAsia" w:hint="eastAsia"/>
        </w:rPr>
        <w:t xml:space="preserve">. </w:t>
      </w:r>
    </w:p>
    <w:p w14:paraId="19B5C9AD" w14:textId="2F8C905F" w:rsidR="009E2399" w:rsidRDefault="008C7DE9" w:rsidP="009344BD">
      <w:pPr>
        <w:pStyle w:val="Text"/>
        <w:spacing w:after="156"/>
        <w:jc w:val="left"/>
      </w:pPr>
      <w:r>
        <w:rPr>
          <w:rFonts w:eastAsiaTheme="minorEastAsia"/>
        </w:rPr>
        <w:t>T</w:t>
      </w:r>
      <w:r w:rsidR="00D652C3">
        <w:rPr>
          <w:rFonts w:eastAsiaTheme="minorEastAsia" w:hint="eastAsia"/>
        </w:rPr>
        <w:t xml:space="preserve">he </w:t>
      </w:r>
      <w:r w:rsidR="00D652C3">
        <w:rPr>
          <w:rFonts w:eastAsiaTheme="minorEastAsia"/>
        </w:rPr>
        <w:t>pipeline</w:t>
      </w:r>
      <w:r>
        <w:rPr>
          <w:rFonts w:eastAsiaTheme="minorEastAsia"/>
        </w:rPr>
        <w:t xml:space="preserve"> also supports the extraction of</w:t>
      </w:r>
      <w:r w:rsidR="00D652C3">
        <w:t xml:space="preserve"> physiologically interpretable handcrafted features.</w:t>
      </w:r>
      <w:r w:rsidR="00D652C3">
        <w:rPr>
          <w:rFonts w:eastAsiaTheme="minorEastAsia" w:hint="eastAsia"/>
        </w:rPr>
        <w:t xml:space="preserve"> </w:t>
      </w:r>
      <w:r w:rsidR="00D652C3">
        <w:t>PPG pulse peaks are identified using an Aboy++-based peak-detection procedure. The detected peaks</w:t>
      </w:r>
      <w:r w:rsidR="00D652C3">
        <w:rPr>
          <w:rFonts w:eastAsiaTheme="minorEastAsia" w:hint="eastAsia"/>
        </w:rPr>
        <w:t xml:space="preserve"> </w:t>
      </w:r>
      <w:r w:rsidR="00D652C3">
        <w:t>are used to derive pulse-to-pulse intervals (PPIs)</w:t>
      </w:r>
      <w:r>
        <w:t xml:space="preserve"> and </w:t>
      </w:r>
      <w:r w:rsidR="00D652C3">
        <w:t>HRV measures</w:t>
      </w:r>
      <w:r w:rsidR="00D652C3">
        <w:rPr>
          <w:rFonts w:eastAsiaTheme="minorEastAsia" w:hint="eastAsia"/>
        </w:rPr>
        <w:t xml:space="preserve">. </w:t>
      </w:r>
      <w:r>
        <w:rPr>
          <w:rFonts w:eastAsiaTheme="minorEastAsia"/>
        </w:rPr>
        <w:t xml:space="preserve">Individual pulse segments defined from the </w:t>
      </w:r>
      <w:r w:rsidR="00D652C3">
        <w:rPr>
          <w:rFonts w:eastAsiaTheme="minorEastAsia" w:hint="eastAsia"/>
        </w:rPr>
        <w:t>detected pulse</w:t>
      </w:r>
      <w:r w:rsidR="00E01E01">
        <w:rPr>
          <w:rFonts w:eastAsiaTheme="minorEastAsia"/>
        </w:rPr>
        <w:t xml:space="preserve"> sequence</w:t>
      </w:r>
      <w:r w:rsidR="00D652C3">
        <w:rPr>
          <w:rFonts w:eastAsiaTheme="minorEastAsia" w:hint="eastAsia"/>
        </w:rPr>
        <w:t xml:space="preserve"> are </w:t>
      </w:r>
      <w:r w:rsidR="00E01E01">
        <w:rPr>
          <w:rFonts w:eastAsiaTheme="minorEastAsia"/>
        </w:rPr>
        <w:t xml:space="preserve">additionally </w:t>
      </w:r>
      <w:r w:rsidR="00D652C3">
        <w:rPr>
          <w:rFonts w:eastAsiaTheme="minorEastAsia" w:hint="eastAsia"/>
        </w:rPr>
        <w:t xml:space="preserve">used to derive </w:t>
      </w:r>
      <w:r w:rsidR="00D652C3">
        <w:t>pulse-wave morphology features</w:t>
      </w:r>
      <w:r w:rsidR="00E01E01">
        <w:t xml:space="preserve">, including </w:t>
      </w:r>
      <w:r w:rsidR="00D652C3">
        <w:t>pulse amplitude, rise time, decay time, pulse width, systolic slope, and pulse area.</w:t>
      </w:r>
      <w:r w:rsidR="00D652C3">
        <w:rPr>
          <w:rFonts w:eastAsiaTheme="minorEastAsia" w:hint="eastAsia"/>
        </w:rPr>
        <w:t xml:space="preserve"> </w:t>
      </w:r>
      <w:r w:rsidR="00E01E01">
        <w:rPr>
          <w:rFonts w:eastAsiaTheme="minorEastAsia"/>
        </w:rPr>
        <w:t xml:space="preserve">Additional </w:t>
      </w:r>
      <w:r w:rsidR="00D652C3">
        <w:rPr>
          <w:rFonts w:eastAsiaTheme="minorEastAsia"/>
        </w:rPr>
        <w:t>time- and frequency-domain features</w:t>
      </w:r>
      <w:r w:rsidR="00D652C3">
        <w:rPr>
          <w:rFonts w:eastAsiaTheme="minorEastAsia" w:hint="eastAsia"/>
        </w:rPr>
        <w:t xml:space="preserve"> </w:t>
      </w:r>
      <w:r w:rsidR="00E01E01">
        <w:rPr>
          <w:rFonts w:eastAsiaTheme="minorEastAsia"/>
        </w:rPr>
        <w:t>are described in S</w:t>
      </w:r>
      <w:r w:rsidR="00D652C3">
        <w:rPr>
          <w:rFonts w:eastAsiaTheme="minorEastAsia" w:hint="eastAsia"/>
        </w:rPr>
        <w:t>ection 3.4.</w:t>
      </w:r>
      <w:r w:rsidR="00D652C3">
        <w:t xml:space="preserve"> Any feature scaler </w:t>
      </w:r>
      <w:r w:rsidR="00E01E01">
        <w:t xml:space="preserve">or other transformation whose </w:t>
      </w:r>
      <w:r w:rsidR="00D652C3">
        <w:t>parameters must be estimated from the data is fitted exclusively using the corresponding training fold.</w:t>
      </w:r>
    </w:p>
    <w:p w14:paraId="6E06BB46" w14:textId="2C50FBD0" w:rsidR="009E2399" w:rsidRDefault="00D652C3" w:rsidP="009344BD">
      <w:pPr>
        <w:pStyle w:val="Text"/>
        <w:spacing w:after="156"/>
        <w:jc w:val="left"/>
      </w:pPr>
      <w:bookmarkStart w:id="168" w:name="OLE_LINK6"/>
      <w:r>
        <w:t xml:space="preserve">The validation fold is processed using the same signal-processing, </w:t>
      </w:r>
      <w:r w:rsidR="00E01E01">
        <w:rPr>
          <w:rFonts w:eastAsiaTheme="minorEastAsia"/>
        </w:rPr>
        <w:t>signal-quality assessment</w:t>
      </w:r>
      <w:r>
        <w:rPr>
          <w:rFonts w:eastAsiaTheme="minorEastAsia" w:hint="eastAsia"/>
        </w:rPr>
        <w:t xml:space="preserve">, motion artifact cancellation, </w:t>
      </w:r>
      <w:r>
        <w:t xml:space="preserve">window-generation, and feature-extraction procedures as the training folds. </w:t>
      </w:r>
      <w:r w:rsidR="00E01E01">
        <w:t xml:space="preserve">Parameters learned from data, however, are estimated using the </w:t>
      </w:r>
      <w:r>
        <w:t>training fold</w:t>
      </w:r>
      <w:r w:rsidR="00E01E01">
        <w:t xml:space="preserve"> only</w:t>
      </w:r>
      <w:r>
        <w:t xml:space="preserve">. </w:t>
      </w:r>
      <w:r w:rsidR="00E01E01">
        <w:t xml:space="preserve">Validation samples are subsequently transformed using the feature schema, channel order, and training-derived transformation parameters. </w:t>
      </w:r>
      <w:r>
        <w:t xml:space="preserve">This separation </w:t>
      </w:r>
      <w:r w:rsidR="00E01E01">
        <w:t xml:space="preserve">reduces </w:t>
      </w:r>
      <w:r>
        <w:t>the risk of information leakage through preprocessing, feature scaling, feature selection</w:t>
      </w:r>
      <w:r w:rsidR="00E01E01">
        <w:t>, or other data-dependent transformations</w:t>
      </w:r>
      <w:r>
        <w:t>.</w:t>
      </w:r>
    </w:p>
    <w:bookmarkEnd w:id="168"/>
    <w:p w14:paraId="134B6CEF" w14:textId="73149103" w:rsidR="009E2399" w:rsidRDefault="00D652C3" w:rsidP="009344BD">
      <w:pPr>
        <w:pStyle w:val="Text"/>
        <w:spacing w:after="156"/>
        <w:jc w:val="left"/>
      </w:pPr>
      <w:r>
        <w:t>After preprocessing</w:t>
      </w:r>
      <w:r>
        <w:rPr>
          <w:rFonts w:eastAsiaTheme="minorEastAsia" w:hint="eastAsia"/>
        </w:rPr>
        <w:t xml:space="preserve"> and feature extraction</w:t>
      </w:r>
      <w:r>
        <w:t xml:space="preserve">, several candidate </w:t>
      </w:r>
      <w:r w:rsidR="00E01E01">
        <w:t xml:space="preserve">classification </w:t>
      </w:r>
      <w:r>
        <w:t xml:space="preserve">architectures are trained and compared. </w:t>
      </w:r>
      <w:r>
        <w:rPr>
          <w:color w:val="auto"/>
        </w:rPr>
        <w:t>The</w:t>
      </w:r>
      <w:r w:rsidR="00E01E01">
        <w:rPr>
          <w:color w:val="auto"/>
        </w:rPr>
        <w:t xml:space="preserve"> DL models comprise a baseline 1D-CNN</w:t>
      </w:r>
      <w:r>
        <w:rPr>
          <w:color w:val="auto"/>
        </w:rPr>
        <w:t xml:space="preserve">, InceptionTime, a computationally </w:t>
      </w:r>
      <w:r w:rsidR="00E01E01">
        <w:rPr>
          <w:color w:val="auto"/>
        </w:rPr>
        <w:t xml:space="preserve">reduced </w:t>
      </w:r>
      <w:r>
        <w:rPr>
          <w:color w:val="auto"/>
        </w:rPr>
        <w:t xml:space="preserve">Small InceptionTime </w:t>
      </w:r>
      <w:r w:rsidR="00E01E01">
        <w:rPr>
          <w:color w:val="auto"/>
        </w:rPr>
        <w:t>variant,</w:t>
      </w:r>
      <w:r w:rsidR="00E01E01">
        <w:rPr>
          <w:rFonts w:eastAsiaTheme="minorEastAsia" w:hint="eastAsia"/>
          <w:color w:val="auto"/>
        </w:rPr>
        <w:t xml:space="preserve"> </w:t>
      </w:r>
      <w:r>
        <w:rPr>
          <w:rFonts w:eastAsiaTheme="minorEastAsia" w:hint="eastAsia"/>
          <w:color w:val="auto"/>
        </w:rPr>
        <w:t xml:space="preserve">and </w:t>
      </w:r>
      <w:r w:rsidR="00E01E01">
        <w:rPr>
          <w:rFonts w:eastAsiaTheme="minorEastAsia"/>
          <w:color w:val="auto"/>
        </w:rPr>
        <w:t>S</w:t>
      </w:r>
      <w:r>
        <w:rPr>
          <w:rFonts w:eastAsiaTheme="minorEastAsia" w:hint="eastAsia"/>
          <w:color w:val="auto"/>
        </w:rPr>
        <w:t>hape</w:t>
      </w:r>
      <w:r w:rsidR="00E01E01">
        <w:rPr>
          <w:rFonts w:eastAsiaTheme="minorEastAsia"/>
          <w:color w:val="auto"/>
        </w:rPr>
        <w:t>F</w:t>
      </w:r>
      <w:r>
        <w:rPr>
          <w:rFonts w:eastAsiaTheme="minorEastAsia" w:hint="eastAsia"/>
          <w:color w:val="auto"/>
        </w:rPr>
        <w:t>ormer</w:t>
      </w:r>
      <w:r w:rsidR="00E01E01">
        <w:rPr>
          <w:rFonts w:eastAsiaTheme="minorEastAsia"/>
          <w:color w:val="auto"/>
        </w:rPr>
        <w:t xml:space="preserve">. The DL models operate on the eight-channel time-series representation, with selected experiments additionally incorporating </w:t>
      </w:r>
      <w:r w:rsidRPr="009344BD">
        <w:rPr>
          <w:rFonts w:eastAsiaTheme="minorEastAsia"/>
          <w:color w:val="auto"/>
        </w:rPr>
        <w:t>handcrafted features</w:t>
      </w:r>
      <w:r w:rsidR="00E01E01" w:rsidRPr="009344BD">
        <w:rPr>
          <w:rFonts w:eastAsiaTheme="minorEastAsia"/>
          <w:color w:val="auto"/>
        </w:rPr>
        <w:t xml:space="preserve"> alone</w:t>
      </w:r>
      <w:r w:rsidRPr="009344BD">
        <w:rPr>
          <w:color w:val="auto"/>
        </w:rPr>
        <w:t xml:space="preserve">. </w:t>
      </w:r>
      <w:r>
        <w:t xml:space="preserve">In </w:t>
      </w:r>
      <w:r w:rsidR="00E01E01">
        <w:t xml:space="preserve">the fusion </w:t>
      </w:r>
      <w:r>
        <w:t>experiments</w:t>
      </w:r>
      <w:r w:rsidR="00E01E01">
        <w:t xml:space="preserve">, </w:t>
      </w:r>
      <w:r>
        <w:t>the multichannel time series is encoded by the deep neural network</w:t>
      </w:r>
      <w:r w:rsidR="00E01E01">
        <w:t xml:space="preserve">, while the handcrafted physiological features </w:t>
      </w:r>
      <w:r>
        <w:t>are processed through a separate multilayer perception</w:t>
      </w:r>
      <w:r w:rsidR="00E01E01">
        <w:t xml:space="preserve"> (MLP)</w:t>
      </w:r>
      <w:r>
        <w:t xml:space="preserve">. The </w:t>
      </w:r>
      <w:r w:rsidR="00E01E01">
        <w:t xml:space="preserve">resulting </w:t>
      </w:r>
      <w:r>
        <w:t>time-series and tabular representations are then fused before the final three-class prediction.</w:t>
      </w:r>
    </w:p>
    <w:p w14:paraId="4F9ED415" w14:textId="7D3B0EF4" w:rsidR="009E2399" w:rsidRPr="00F72CD7" w:rsidRDefault="00D652C3" w:rsidP="009344BD">
      <w:pPr>
        <w:pStyle w:val="Text"/>
        <w:spacing w:after="156"/>
        <w:jc w:val="left"/>
        <w:rPr>
          <w:rFonts w:eastAsiaTheme="minorEastAsia"/>
        </w:rPr>
      </w:pPr>
      <w:r>
        <w:t>Model comparison</w:t>
      </w:r>
      <w:r>
        <w:rPr>
          <w:rFonts w:eastAsiaTheme="minorEastAsia" w:hint="eastAsia"/>
        </w:rPr>
        <w:t xml:space="preserve"> and </w:t>
      </w:r>
      <w:r w:rsidR="00E01E01">
        <w:rPr>
          <w:rFonts w:eastAsiaTheme="minorEastAsia"/>
        </w:rPr>
        <w:t xml:space="preserve">configuration </w:t>
      </w:r>
      <w:r w:rsidR="00E01E01">
        <w:rPr>
          <w:rFonts w:eastAsiaTheme="minorEastAsia" w:hint="eastAsia"/>
        </w:rPr>
        <w:t>optimi</w:t>
      </w:r>
      <w:r w:rsidR="00E01E01">
        <w:rPr>
          <w:rFonts w:eastAsiaTheme="minorEastAsia"/>
        </w:rPr>
        <w:t>s</w:t>
      </w:r>
      <w:r w:rsidR="00E01E01">
        <w:rPr>
          <w:rFonts w:eastAsiaTheme="minorEastAsia" w:hint="eastAsia"/>
        </w:rPr>
        <w:t>ation</w:t>
      </w:r>
      <w:r w:rsidR="00E01E01">
        <w:t xml:space="preserve"> </w:t>
      </w:r>
      <w:r>
        <w:t>co</w:t>
      </w:r>
      <w:r w:rsidR="00E01E01">
        <w:t>nsider</w:t>
      </w:r>
      <w:r>
        <w:t xml:space="preserve"> not only the network architecture but also the window length and overlap, loss function, sampling method, degree of </w:t>
      </w:r>
      <w:r w:rsidR="00E01E01">
        <w:t>regularisation</w:t>
      </w:r>
      <w:r>
        <w:t xml:space="preserve">, and </w:t>
      </w:r>
      <w:r w:rsidR="00E01E01">
        <w:t>participant</w:t>
      </w:r>
      <w:r>
        <w:t xml:space="preserve">-level aggregation strategy. Each candidate configuration is trained and evaluated using the same </w:t>
      </w:r>
      <w:r w:rsidR="00E01E01">
        <w:t>participant</w:t>
      </w:r>
      <w:r>
        <w:t>-level fold assignments. Predictions from the five validation folds are combined to form out-of-fold predictions</w:t>
      </w:r>
      <w:r w:rsidR="00E01E01">
        <w:t xml:space="preserve">, ensuring that each out-of-fold prediction is produced </w:t>
      </w:r>
      <w:r>
        <w:t xml:space="preserve">by a model that was not trained </w:t>
      </w:r>
      <w:r w:rsidR="00E01E01">
        <w:t xml:space="preserve">on </w:t>
      </w:r>
      <w:r>
        <w:t xml:space="preserve">data from </w:t>
      </w:r>
      <w:r w:rsidR="00E01E01">
        <w:t xml:space="preserve">the corresponding </w:t>
      </w:r>
      <w:r>
        <w:t>participant.</w:t>
      </w:r>
      <w:r w:rsidR="00F72CD7">
        <w:rPr>
          <w:rFonts w:eastAsiaTheme="minorEastAsia" w:hint="eastAsia"/>
        </w:rPr>
        <w:t xml:space="preserve"> </w:t>
      </w:r>
      <w:bookmarkStart w:id="169" w:name="OLE_LINK8"/>
      <w:r w:rsidR="00F72CD7" w:rsidRPr="00F72CD7">
        <w:rPr>
          <w:rFonts w:eastAsiaTheme="minorEastAsia"/>
        </w:rPr>
        <w:t xml:space="preserve">Due to the small sample size, </w:t>
      </w:r>
      <w:r w:rsidR="00F72CD7">
        <w:rPr>
          <w:rFonts w:eastAsiaTheme="minorEastAsia" w:hint="eastAsia"/>
        </w:rPr>
        <w:t xml:space="preserve">each model comparison used </w:t>
      </w:r>
      <w:r w:rsidR="00F72CD7">
        <w:t>participant-level five-fold stratified group cross-validation</w:t>
      </w:r>
      <w:r w:rsidR="00F72CD7" w:rsidRPr="00F72CD7">
        <w:rPr>
          <w:rFonts w:eastAsiaTheme="minorEastAsia"/>
        </w:rPr>
        <w:t xml:space="preserve"> </w:t>
      </w:r>
      <w:r w:rsidR="00F72CD7">
        <w:rPr>
          <w:rFonts w:eastAsiaTheme="minorEastAsia" w:hint="eastAsia"/>
        </w:rPr>
        <w:t xml:space="preserve">and </w:t>
      </w:r>
      <w:r w:rsidR="00F72CD7" w:rsidRPr="00F72CD7">
        <w:rPr>
          <w:rFonts w:eastAsiaTheme="minorEastAsia"/>
        </w:rPr>
        <w:t>repeated 5 times, as the resampling method on the training set</w:t>
      </w:r>
      <w:r w:rsidR="00C96AA7">
        <w:rPr>
          <w:rFonts w:eastAsiaTheme="minorEastAsia" w:hint="eastAsia"/>
        </w:rPr>
        <w:t xml:space="preserve"> </w:t>
      </w:r>
      <w:bookmarkStart w:id="170" w:name="ZOTERO_BREF_XzIBjqFMk2s8"/>
      <w:r w:rsidR="00C96AA7" w:rsidRPr="00C96AA7">
        <w:t>(</w:t>
      </w:r>
      <w:hyperlink w:anchor="ref_Hellqvist_2024" w:history="1">
        <w:r w:rsidR="00C96AA7" w:rsidRPr="00761380">
          <w:rPr>
            <w:rStyle w:val="Hyperlink"/>
            <w:color w:val="000000"/>
            <w:u w:val="none"/>
          </w:rPr>
          <w:t>Hellqvist et al. 2024</w:t>
        </w:r>
      </w:hyperlink>
      <w:r w:rsidR="00C96AA7" w:rsidRPr="00C96AA7">
        <w:t>)</w:t>
      </w:r>
      <w:bookmarkEnd w:id="170"/>
      <w:r w:rsidR="00F72CD7">
        <w:rPr>
          <w:rFonts w:eastAsiaTheme="minorEastAsia" w:hint="eastAsia"/>
        </w:rPr>
        <w:t>.</w:t>
      </w:r>
      <w:bookmarkEnd w:id="169"/>
    </w:p>
    <w:p w14:paraId="1B3AF981" w14:textId="729B601C" w:rsidR="009E2399" w:rsidRDefault="00D652C3" w:rsidP="009344BD">
      <w:pPr>
        <w:pStyle w:val="Text"/>
        <w:spacing w:after="156"/>
        <w:jc w:val="left"/>
      </w:pPr>
      <w:r>
        <w:t xml:space="preserve">Because each participant generally contributes multiple recording files and temporal windows, window-level predictions </w:t>
      </w:r>
      <w:r w:rsidR="00E01E01">
        <w:t xml:space="preserve">are aggregated </w:t>
      </w:r>
      <w:r>
        <w:t xml:space="preserve">to obtain a participant-level </w:t>
      </w:r>
      <w:r w:rsidR="00E01E01">
        <w:t>prediction</w:t>
      </w:r>
      <w:r>
        <w:t xml:space="preserve">. </w:t>
      </w:r>
      <w:r w:rsidR="00E01E01">
        <w:t xml:space="preserve">The pipeline supports </w:t>
      </w:r>
      <w:r>
        <w:t xml:space="preserve">quality-weighted </w:t>
      </w:r>
      <w:r w:rsidR="00E01E01">
        <w:t xml:space="preserve">probability aggregating, in which </w:t>
      </w:r>
      <w:r>
        <w:t>windows with higher estimated signal quality</w:t>
      </w:r>
      <w:r w:rsidR="00E01E01">
        <w:t xml:space="preserve"> receive greater weight</w:t>
      </w:r>
      <w:r>
        <w:t>. The participant</w:t>
      </w:r>
      <w:r w:rsidR="00E01E01">
        <w:t xml:space="preserve">-level </w:t>
      </w:r>
      <w:r>
        <w:t>class</w:t>
      </w:r>
      <w:r w:rsidR="00E01E01">
        <w:t xml:space="preserve"> prediction</w:t>
      </w:r>
      <w:r>
        <w:t xml:space="preserve"> is</w:t>
      </w:r>
      <w:r w:rsidR="00E01E01">
        <w:t xml:space="preserve"> then</w:t>
      </w:r>
      <w:r>
        <w:t xml:space="preserve"> determined from the aggregated probabilities </w:t>
      </w:r>
      <w:r w:rsidR="00E01E01">
        <w:t xml:space="preserve">across </w:t>
      </w:r>
      <w:r>
        <w:t>the three target classes.</w:t>
      </w:r>
    </w:p>
    <w:p w14:paraId="40829577" w14:textId="70071CCD" w:rsidR="009E2399" w:rsidRDefault="00D652C3" w:rsidP="009344BD">
      <w:pPr>
        <w:pStyle w:val="Text"/>
        <w:spacing w:after="156"/>
        <w:jc w:val="left"/>
      </w:pPr>
      <w:r>
        <w:t>Model performance is evaluated primarily at the participant level</w:t>
      </w:r>
      <w:r w:rsidR="00E01E01">
        <w:t xml:space="preserve"> using </w:t>
      </w:r>
      <w:r>
        <w:t xml:space="preserve">balanced accuracy, macro-averaged F1 score, class-specific recall, class-specific F1 score, and the confusion matrix. Because the </w:t>
      </w:r>
      <w:r w:rsidR="00E01E01">
        <w:t>groups are unequal in size</w:t>
      </w:r>
      <w:r>
        <w:t xml:space="preserve">, balanced accuracy and macro-averaged F1 provide a more informative assessment of performance across all three classes than conventional accuracy alone. </w:t>
      </w:r>
      <w:r w:rsidR="00E01E01">
        <w:t xml:space="preserve">Fold-wise performance and its variability </w:t>
      </w:r>
      <w:r>
        <w:t>are also examined</w:t>
      </w:r>
      <w:r w:rsidR="00E01E01">
        <w:t>,</w:t>
      </w:r>
      <w:r>
        <w:t xml:space="preserve"> to</w:t>
      </w:r>
      <w:r w:rsidR="00E01E01">
        <w:t>gether with l</w:t>
      </w:r>
      <w:r>
        <w:t xml:space="preserve">earning curves and the </w:t>
      </w:r>
      <w:r w:rsidR="00E01E01">
        <w:t xml:space="preserve">difference </w:t>
      </w:r>
      <w:r>
        <w:t xml:space="preserve">between training and validation </w:t>
      </w:r>
      <w:r w:rsidR="00E01E01">
        <w:t xml:space="preserve">performance, to assess model stability, </w:t>
      </w:r>
      <w:r>
        <w:t>overfitting</w:t>
      </w:r>
      <w:r w:rsidR="00E01E01">
        <w:t xml:space="preserve">, </w:t>
      </w:r>
      <w:r>
        <w:t>and generali</w:t>
      </w:r>
      <w:r w:rsidR="00E01E01">
        <w:t>s</w:t>
      </w:r>
      <w:r>
        <w:t>ation.</w:t>
      </w:r>
    </w:p>
    <w:p w14:paraId="6CACDAA2" w14:textId="71A34C36" w:rsidR="009E2399" w:rsidRDefault="00D652C3" w:rsidP="009344BD">
      <w:pPr>
        <w:pStyle w:val="Text"/>
        <w:spacing w:after="156"/>
        <w:jc w:val="left"/>
        <w:rPr>
          <w:rFonts w:eastAsiaTheme="minorEastAsia"/>
        </w:rPr>
      </w:pPr>
      <w:r>
        <w:t xml:space="preserve">Finally, the cross-validation results are used for model interpretation and configuration selection. This includes class-level error analysis, examination of confusion patterns, ablation experiments on input signals and handcrafted features, and comparisons among </w:t>
      </w:r>
      <w:r>
        <w:rPr>
          <w:rFonts w:eastAsiaTheme="minorEastAsia" w:hint="eastAsia"/>
        </w:rPr>
        <w:t>model hyperparameters</w:t>
      </w:r>
      <w:r>
        <w:t>, signal-quality-control</w:t>
      </w:r>
      <w:r w:rsidR="00F01B3E">
        <w:t xml:space="preserve"> procedures</w:t>
      </w:r>
      <w:r>
        <w:t xml:space="preserve">, and </w:t>
      </w:r>
      <w:r w:rsidR="00F01B3E">
        <w:t xml:space="preserve">regularisation </w:t>
      </w:r>
      <w:r>
        <w:t xml:space="preserve">strategies. The final configuration is therefore selected by considering </w:t>
      </w:r>
      <w:r w:rsidR="00F01B3E">
        <w:t xml:space="preserve">overall </w:t>
      </w:r>
      <w:r>
        <w:t>cross-validation performance, between-fold variability, weakest</w:t>
      </w:r>
      <w:r w:rsidR="00F01B3E">
        <w:t>-</w:t>
      </w:r>
      <w:r>
        <w:t>class</w:t>
      </w:r>
      <w:r w:rsidR="00F01B3E">
        <w:t xml:space="preserve"> performance</w:t>
      </w:r>
      <w:r>
        <w:t>, and the training</w:t>
      </w:r>
      <w:r w:rsidR="00F01B3E">
        <w:t>-</w:t>
      </w:r>
      <w:r>
        <w:t xml:space="preserve">validation gap, rather than the highest </w:t>
      </w:r>
      <w:r w:rsidR="00F01B3E">
        <w:t xml:space="preserve">result obtained </w:t>
      </w:r>
      <w:r>
        <w:t>from a</w:t>
      </w:r>
      <w:r w:rsidR="00F01B3E">
        <w:t xml:space="preserve">n individual </w:t>
      </w:r>
      <w:r>
        <w:t xml:space="preserve">run. </w:t>
      </w:r>
      <w:r>
        <w:rPr>
          <w:rFonts w:eastAsiaTheme="minorEastAsia" w:hint="eastAsia"/>
        </w:rPr>
        <w:t>T</w:t>
      </w:r>
      <w:r>
        <w:t xml:space="preserve">he </w:t>
      </w:r>
      <w:r w:rsidR="00F01B3E">
        <w:t>cross-</w:t>
      </w:r>
      <w:r>
        <w:t>validation folds are used to generate out-of-fold predictions and compare candidate configurations; under the current experimental protocol, they do not constitute an additional independent test set.</w:t>
      </w:r>
    </w:p>
    <w:p w14:paraId="18239D21" w14:textId="2CAEB2C9" w:rsidR="00D9702E" w:rsidRPr="00D9702E" w:rsidRDefault="00D9702E" w:rsidP="00D9702E">
      <w:pPr>
        <w:pStyle w:val="Text"/>
        <w:keepNext/>
        <w:spacing w:after="156"/>
        <w:jc w:val="center"/>
      </w:pPr>
    </w:p>
    <w:p w14:paraId="3E4C61FA" w14:textId="2A6CF0A6" w:rsidR="009E2399" w:rsidRDefault="00D9702E">
      <w:pPr>
        <w:pStyle w:val="Text"/>
        <w:keepNext/>
        <w:spacing w:after="156"/>
        <w:jc w:val="center"/>
      </w:pPr>
      <w:r>
        <w:rPr>
          <w:noProof/>
        </w:rPr>
        <w:drawing>
          <wp:inline distT="0" distB="0" distL="0" distR="0" wp14:anchorId="014BE326" wp14:editId="7A01CE9D">
            <wp:extent cx="5759450" cy="8293100"/>
            <wp:effectExtent l="0" t="0" r="0" b="0"/>
            <wp:docPr id="46255492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8293100"/>
                    </a:xfrm>
                    <a:prstGeom prst="rect">
                      <a:avLst/>
                    </a:prstGeom>
                    <a:noFill/>
                    <a:ln>
                      <a:noFill/>
                    </a:ln>
                  </pic:spPr>
                </pic:pic>
              </a:graphicData>
            </a:graphic>
          </wp:inline>
        </w:drawing>
      </w:r>
    </w:p>
    <w:p w14:paraId="135787AB" w14:textId="0A760F01" w:rsidR="009E2399" w:rsidRDefault="00D652C3">
      <w:pPr>
        <w:pStyle w:val="Beschriftung"/>
        <w:jc w:val="left"/>
        <w:rPr>
          <w:rFonts w:eastAsiaTheme="minorEastAsia"/>
          <w:i/>
          <w:iCs/>
        </w:rPr>
      </w:pPr>
      <w:bookmarkStart w:id="171" w:name="_Ref238624071"/>
      <w:bookmarkStart w:id="172" w:name="_Ref236847926"/>
      <w:bookmarkStart w:id="173" w:name="_Toc236997816"/>
      <w:bookmarkStart w:id="174" w:name="_Toc238648248"/>
      <w:r>
        <w:rPr>
          <w:i/>
          <w:iCs/>
        </w:rPr>
        <w:t xml:space="preserve">Figure </w:t>
      </w:r>
      <w:r>
        <w:rPr>
          <w:i/>
          <w:iCs/>
        </w:rPr>
        <w:fldChar w:fldCharType="begin"/>
      </w:r>
      <w:r>
        <w:rPr>
          <w:i/>
          <w:iCs/>
        </w:rPr>
        <w:instrText xml:space="preserve"> SEQ Figure \* ARABIC </w:instrText>
      </w:r>
      <w:r>
        <w:rPr>
          <w:i/>
          <w:iCs/>
        </w:rPr>
        <w:fldChar w:fldCharType="separate"/>
      </w:r>
      <w:r w:rsidR="00390882">
        <w:rPr>
          <w:i/>
          <w:iCs/>
          <w:noProof/>
        </w:rPr>
        <w:t>14</w:t>
      </w:r>
      <w:r>
        <w:rPr>
          <w:i/>
          <w:iCs/>
        </w:rPr>
        <w:fldChar w:fldCharType="end"/>
      </w:r>
      <w:bookmarkEnd w:id="171"/>
      <w:r>
        <w:rPr>
          <w:rFonts w:hint="eastAsia"/>
          <w:i/>
          <w:iCs/>
        </w:rPr>
        <w:t xml:space="preserve"> </w:t>
      </w:r>
      <w:r>
        <w:rPr>
          <w:i/>
          <w:iCs/>
        </w:rPr>
        <w:t>Classification Workflow</w:t>
      </w:r>
      <w:bookmarkEnd w:id="172"/>
      <w:bookmarkEnd w:id="173"/>
      <w:bookmarkEnd w:id="174"/>
    </w:p>
    <w:p w14:paraId="1FFC686A" w14:textId="77777777" w:rsidR="009E2399" w:rsidRDefault="00D652C3">
      <w:pPr>
        <w:pStyle w:val="Text"/>
        <w:numPr>
          <w:ilvl w:val="1"/>
          <w:numId w:val="2"/>
        </w:numPr>
        <w:spacing w:after="156"/>
        <w:outlineLvl w:val="1"/>
        <w:rPr>
          <w:rFonts w:eastAsiaTheme="minorEastAsia"/>
          <w:sz w:val="32"/>
          <w:szCs w:val="32"/>
        </w:rPr>
      </w:pPr>
      <w:r>
        <w:rPr>
          <w:rFonts w:eastAsiaTheme="minorEastAsia" w:hint="eastAsia"/>
          <w:sz w:val="32"/>
          <w:szCs w:val="32"/>
        </w:rPr>
        <w:t xml:space="preserve"> </w:t>
      </w:r>
      <w:bookmarkStart w:id="175" w:name="_Toc238648321"/>
      <w:r>
        <w:rPr>
          <w:rFonts w:eastAsiaTheme="minorEastAsia" w:hint="eastAsia"/>
          <w:sz w:val="32"/>
          <w:szCs w:val="32"/>
        </w:rPr>
        <w:t>Datasets</w:t>
      </w:r>
      <w:bookmarkEnd w:id="175"/>
    </w:p>
    <w:p w14:paraId="313E7450" w14:textId="77777777" w:rsidR="009E2399" w:rsidRDefault="00D652C3">
      <w:pPr>
        <w:pStyle w:val="Text"/>
        <w:numPr>
          <w:ilvl w:val="2"/>
          <w:numId w:val="2"/>
        </w:numPr>
        <w:spacing w:after="156"/>
        <w:outlineLvl w:val="2"/>
        <w:rPr>
          <w:rFonts w:eastAsiaTheme="minorEastAsia"/>
          <w:sz w:val="28"/>
          <w:szCs w:val="28"/>
        </w:rPr>
      </w:pPr>
      <w:bookmarkStart w:id="176" w:name="_Ref237115214"/>
      <w:bookmarkStart w:id="177" w:name="_Toc238648322"/>
      <w:r>
        <w:rPr>
          <w:rFonts w:eastAsiaTheme="minorEastAsia" w:hint="eastAsia"/>
          <w:sz w:val="28"/>
          <w:szCs w:val="28"/>
        </w:rPr>
        <w:t>Internal Main Datasets</w:t>
      </w:r>
      <w:bookmarkEnd w:id="176"/>
      <w:bookmarkEnd w:id="177"/>
    </w:p>
    <w:p w14:paraId="4400F7AE" w14:textId="32E9E4C1" w:rsidR="009E2399" w:rsidRPr="00513407" w:rsidRDefault="00D652C3" w:rsidP="006E406D">
      <w:pPr>
        <w:pStyle w:val="Text"/>
        <w:spacing w:after="156"/>
        <w:jc w:val="left"/>
      </w:pPr>
      <w:r>
        <w:t xml:space="preserve">The primary data originate from the cross-sectional laboratory study </w:t>
      </w:r>
      <w:r>
        <w:rPr>
          <w:i/>
          <w:iCs/>
        </w:rPr>
        <w:t>Cardiovascular Parameters as Potential Biomarkers for Frailty: A Dynamic Assessment Using Photoplethysmography</w:t>
      </w:r>
      <w:r>
        <w:t xml:space="preserve"> reported by </w:t>
      </w:r>
      <w:hyperlink w:anchor="ref_EstherEifert_2026" w:history="1">
        <w:r w:rsidRPr="00761380">
          <w:rPr>
            <w:rStyle w:val="Hyperlink"/>
            <w:color w:val="000000"/>
            <w:u w:val="none"/>
          </w:rPr>
          <w:t>Eifert (2026</w:t>
        </w:r>
      </w:hyperlink>
      <w:r>
        <w:t xml:space="preserve">). Participants were measured between 08:00 and 15:30 under </w:t>
      </w:r>
      <w:r w:rsidR="00F01B3E">
        <w:t xml:space="preserve">standardised </w:t>
      </w:r>
      <w:r>
        <w:t xml:space="preserve">laboratory conditions at approximately 21–25 °C. The protocol comprised a five-minute seated baseline, two usual-pace 4.57 m walking trials, two five-times-sit-to-stand trials, and a five-minute seated recovery after each task. Task order was </w:t>
      </w:r>
      <w:r w:rsidR="00F01B3E">
        <w:t>randomised</w:t>
      </w:r>
      <w:r>
        <w:t>. Each segment was started, stopped, and saved separately, producing nine record</w:t>
      </w:r>
      <w:r w:rsidR="00F01B3E">
        <w:t>ing</w:t>
      </w:r>
      <w:r>
        <w:t>s per participant.</w:t>
      </w:r>
      <w:r w:rsidR="00513407">
        <w:t xml:space="preserve"> </w:t>
      </w:r>
      <w:r w:rsidR="00513407" w:rsidRPr="006E406D">
        <w:t>The nine recording roles in the repository are</w:t>
      </w:r>
      <w:r w:rsidR="00513407" w:rsidRPr="00513407">
        <w:t xml:space="preserve"> B (baseline), W1 and W2 (walking), S1 and S2 (sit-to-stand), and R1–R4 (post-task recovery).</w:t>
      </w:r>
    </w:p>
    <w:p w14:paraId="742AA726" w14:textId="29F6648E" w:rsidR="009E2399" w:rsidRDefault="00F01B3E" w:rsidP="00F01B3E">
      <w:pPr>
        <w:pStyle w:val="Text"/>
        <w:spacing w:after="156"/>
        <w:jc w:val="left"/>
      </w:pPr>
      <w:r>
        <w:t xml:space="preserve">Participants were recruited through </w:t>
      </w:r>
      <w:r w:rsidR="00D652C3">
        <w:t xml:space="preserve">university, community, gym, residential-care, and personal networks. Cognitive pre-screening used the Six-Item Screener. Principal eligibility requirements </w:t>
      </w:r>
      <w:r>
        <w:t xml:space="preserve">included </w:t>
      </w:r>
      <w:r w:rsidR="00D652C3">
        <w:t>the ability to walk 4.57 m independently or with an aid</w:t>
      </w:r>
      <w:r>
        <w:t>,</w:t>
      </w:r>
      <w:r w:rsidR="00D652C3">
        <w:t xml:space="preserve"> and the ability to communicate in English or German. The source </w:t>
      </w:r>
      <w:r>
        <w:t xml:space="preserve">study </w:t>
      </w:r>
      <w:r w:rsidR="00D652C3">
        <w:t xml:space="preserve">excluded several conditions that could compromise safety or </w:t>
      </w:r>
      <w:r>
        <w:t xml:space="preserve">the </w:t>
      </w:r>
      <w:r w:rsidR="00D652C3">
        <w:t>interpretation</w:t>
      </w:r>
      <w:r>
        <w:t xml:space="preserve"> of cardiovascular and motor measurements</w:t>
      </w:r>
      <w:r w:rsidR="00D652C3">
        <w:t>, including serious neurological or musculoskeletal disease, arrhythmia or atrial fibrillation, hypertension, coronary artery disease, heart failure, pacemaker or beta-blocker use, and relevant disease, scarring, or tattooing at the non-dominant fingertip</w:t>
      </w:r>
      <w:r>
        <w:t>. Participants with</w:t>
      </w:r>
      <w:r w:rsidR="00D652C3">
        <w:t xml:space="preserve"> diabetes </w:t>
      </w:r>
      <w:r>
        <w:t xml:space="preserve">were </w:t>
      </w:r>
      <w:r w:rsidR="00D652C3">
        <w:t>retained to preserve</w:t>
      </w:r>
      <w:r>
        <w:t xml:space="preserve"> the available</w:t>
      </w:r>
      <w:r w:rsidR="00D652C3">
        <w:t xml:space="preserve"> sample size). </w:t>
      </w:r>
    </w:p>
    <w:p w14:paraId="6575A929" w14:textId="709F4B48" w:rsidR="009E2399" w:rsidRDefault="00D652C3" w:rsidP="00F01B3E">
      <w:pPr>
        <w:pStyle w:val="Text"/>
        <w:spacing w:after="156"/>
        <w:jc w:val="left"/>
      </w:pPr>
      <w:r>
        <w:t>Frailty was assessed only in participants aged 60 years</w:t>
      </w:r>
      <w:r w:rsidR="00513407">
        <w:t xml:space="preserve"> or older</w:t>
      </w:r>
      <w:r>
        <w:t xml:space="preserve"> using the Fried physical frailty phenotype. Its operational components were unintentional weight loss greater than 4.5 kg in the preceding year; exhaustion based on the specified CES-D items; low weekly activity below 383 kcal for men or 270 kcal for women; grip-strength weakness assessed against sex- and BMI-stratified thresholds; and slowness assessed from the 4.57 m walk against sex- and height-stratified time thresholds</w:t>
      </w:r>
      <w:r w:rsidR="004F2CDD">
        <w:rPr>
          <w:rFonts w:eastAsiaTheme="minorEastAsia" w:hint="eastAsia"/>
        </w:rPr>
        <w:t xml:space="preserve"> </w:t>
      </w:r>
      <w:bookmarkStart w:id="178" w:name="ZOTERO_BREF_OHZiBMKk4jSh"/>
      <w:r w:rsidR="004F2CDD" w:rsidRPr="004F2CDD">
        <w:t>(</w:t>
      </w:r>
      <w:hyperlink w:anchor="ref_Fried_2001" w:history="1">
        <w:r w:rsidR="004F2CDD" w:rsidRPr="00761380">
          <w:rPr>
            <w:rStyle w:val="Hyperlink"/>
            <w:color w:val="000000"/>
            <w:u w:val="none"/>
          </w:rPr>
          <w:t>Fried et al. 2001</w:t>
        </w:r>
      </w:hyperlink>
      <w:r w:rsidR="004F2CDD" w:rsidRPr="004F2CDD">
        <w:t>)</w:t>
      </w:r>
      <w:bookmarkEnd w:id="178"/>
      <w:r>
        <w:t xml:space="preserve">. </w:t>
      </w:r>
      <w:r w:rsidR="00513407">
        <w:t>A total score of 0 correspond to</w:t>
      </w:r>
      <w:r>
        <w:t xml:space="preserve"> Robust/Non-Frail, </w:t>
      </w:r>
      <w:r w:rsidR="00513407">
        <w:t xml:space="preserve">scores of 1-2 correspond to </w:t>
      </w:r>
      <w:r>
        <w:t xml:space="preserve">pre-frail, and </w:t>
      </w:r>
      <w:r w:rsidR="00513407">
        <w:t xml:space="preserve">scores of 3 </w:t>
      </w:r>
      <w:r>
        <w:t xml:space="preserve">or more </w:t>
      </w:r>
      <w:r w:rsidR="00513407">
        <w:t xml:space="preserve">correspond to </w:t>
      </w:r>
      <w:r>
        <w:t xml:space="preserve">Frail. </w:t>
      </w:r>
      <w:r>
        <w:rPr>
          <w:rFonts w:eastAsiaTheme="minorEastAsia" w:hint="eastAsia"/>
        </w:rPr>
        <w:t xml:space="preserve">No </w:t>
      </w:r>
      <w:r>
        <w:t xml:space="preserve">older participant in the operational dataset met three or more criteria. The Young </w:t>
      </w:r>
      <w:r w:rsidR="00513407" w:rsidRPr="00513407">
        <w:t>participants, for whom the Fried phenotype was not applied, are retained as an age-reference group and form the third classification class.</w:t>
      </w:r>
      <w:r w:rsidR="00513407" w:rsidRPr="00513407" w:rsidDel="00513407">
        <w:t xml:space="preserve"> </w:t>
      </w:r>
    </w:p>
    <w:p w14:paraId="7C6B941B" w14:textId="0BB80E2C" w:rsidR="00513407" w:rsidRDefault="00513407" w:rsidP="00513407">
      <w:pPr>
        <w:pStyle w:val="Text"/>
        <w:spacing w:after="156"/>
        <w:jc w:val="left"/>
      </w:pPr>
      <w:r>
        <w:t>As such, the operational dataset used in this thesis contains 29 participants: 9 pre-frail, 12 Robust/Non-Frail, and 8 Young participants. With nine recordings per participant, the complete repository contains 261 recordings. The five motion-minimised conditions (B and R1–R4) provide 145 recordings for the static/reference branch.</w:t>
      </w:r>
    </w:p>
    <w:p w14:paraId="147B9033" w14:textId="6C40F9F2" w:rsidR="00651DBC" w:rsidRDefault="00651DBC" w:rsidP="00651DBC">
      <w:pPr>
        <w:pStyle w:val="Text"/>
        <w:spacing w:after="156"/>
        <w:jc w:val="left"/>
        <w:rPr>
          <w:rFonts w:eastAsiaTheme="minorEastAsia"/>
        </w:rPr>
      </w:pPr>
      <w:r>
        <w:t xml:space="preserve">Ethical approval was granted by the Ethics Committee of the Department of Psychology and Ergonomics at Technische Universität Berlin (tracking number 2712888; approval letter 30 June 2025). Participants provided written informed consent and were compensated. </w:t>
      </w:r>
    </w:p>
    <w:p w14:paraId="2B67E84F" w14:textId="77777777" w:rsidR="00513407" w:rsidRDefault="00513407" w:rsidP="006E406D">
      <w:pPr>
        <w:pStyle w:val="Text"/>
        <w:spacing w:after="156"/>
        <w:jc w:val="left"/>
        <w:rPr>
          <w:rFonts w:eastAsiaTheme="minorEastAsia"/>
        </w:rPr>
      </w:pPr>
    </w:p>
    <w:p w14:paraId="6DE777AA" w14:textId="566F4EA9" w:rsidR="009E2399" w:rsidRDefault="00D652C3">
      <w:pPr>
        <w:pStyle w:val="Text"/>
        <w:spacing w:after="156"/>
        <w:rPr>
          <w:i/>
          <w:iCs/>
        </w:rPr>
      </w:pPr>
      <w:bookmarkStart w:id="179" w:name="_Toc238648257"/>
      <w:r>
        <w:rPr>
          <w:i/>
          <w:iCs/>
        </w:rPr>
        <w:t xml:space="preserve">Table </w:t>
      </w:r>
      <w:r>
        <w:rPr>
          <w:i/>
          <w:iCs/>
        </w:rPr>
        <w:fldChar w:fldCharType="begin"/>
      </w:r>
      <w:r>
        <w:rPr>
          <w:i/>
          <w:iCs/>
        </w:rPr>
        <w:instrText xml:space="preserve"> SEQ Table \* ARABIC </w:instrText>
      </w:r>
      <w:r>
        <w:rPr>
          <w:i/>
          <w:iCs/>
        </w:rPr>
        <w:fldChar w:fldCharType="separate"/>
      </w:r>
      <w:r w:rsidR="00390882">
        <w:rPr>
          <w:i/>
          <w:iCs/>
          <w:noProof/>
        </w:rPr>
        <w:t>3</w:t>
      </w:r>
      <w:r>
        <w:rPr>
          <w:i/>
          <w:iCs/>
        </w:rPr>
        <w:fldChar w:fldCharType="end"/>
      </w:r>
      <w:r>
        <w:rPr>
          <w:rFonts w:hint="eastAsia"/>
          <w:i/>
          <w:iCs/>
        </w:rPr>
        <w:t xml:space="preserve"> </w:t>
      </w:r>
      <w:r>
        <w:rPr>
          <w:i/>
          <w:iCs/>
        </w:rPr>
        <w:t xml:space="preserve">Operational cohort used by </w:t>
      </w:r>
      <w:r w:rsidR="00513407">
        <w:rPr>
          <w:i/>
          <w:iCs/>
        </w:rPr>
        <w:t>in this thesis</w:t>
      </w:r>
      <w:r>
        <w:rPr>
          <w:i/>
          <w:iCs/>
        </w:rPr>
        <w:t xml:space="preserve">. Participant characteristics are from </w:t>
      </w:r>
      <w:hyperlink w:anchor="ref_EstherEifert_2026" w:history="1">
        <w:r w:rsidRPr="00761380">
          <w:rPr>
            <w:rStyle w:val="Hyperlink"/>
            <w:i/>
            <w:iCs/>
            <w:color w:val="000000"/>
            <w:u w:val="none"/>
          </w:rPr>
          <w:t>Eifert (2026</w:t>
        </w:r>
      </w:hyperlink>
      <w:r>
        <w:rPr>
          <w:i/>
          <w:iCs/>
        </w:rPr>
        <w:t>); record</w:t>
      </w:r>
      <w:r w:rsidR="00513407">
        <w:rPr>
          <w:i/>
          <w:iCs/>
        </w:rPr>
        <w:t>ing</w:t>
      </w:r>
      <w:r>
        <w:rPr>
          <w:i/>
          <w:iCs/>
        </w:rPr>
        <w:t xml:space="preserve"> counts are derived from the audited repository structure.</w:t>
      </w:r>
      <w:bookmarkEnd w:id="17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74"/>
        <w:gridCol w:w="1061"/>
        <w:gridCol w:w="1843"/>
        <w:gridCol w:w="1418"/>
        <w:gridCol w:w="1134"/>
        <w:gridCol w:w="1840"/>
      </w:tblGrid>
      <w:tr w:rsidR="009E2399" w14:paraId="15C927EA" w14:textId="77777777" w:rsidTr="006E406D">
        <w:tc>
          <w:tcPr>
            <w:tcW w:w="1774" w:type="dxa"/>
            <w:tcBorders>
              <w:top w:val="single" w:sz="12" w:space="0" w:color="auto"/>
              <w:bottom w:val="single" w:sz="4" w:space="0" w:color="auto"/>
            </w:tcBorders>
            <w:shd w:val="clear" w:color="auto" w:fill="D9D9D9" w:themeFill="background1" w:themeFillShade="D9"/>
            <w:vAlign w:val="center"/>
          </w:tcPr>
          <w:p w14:paraId="63E69E08" w14:textId="77777777" w:rsidR="009E2399" w:rsidRPr="006E406D" w:rsidRDefault="00D652C3" w:rsidP="006E406D">
            <w:pPr>
              <w:pStyle w:val="Text"/>
              <w:spacing w:afterLines="0" w:after="0" w:line="240" w:lineRule="auto"/>
              <w:jc w:val="center"/>
              <w:rPr>
                <w:b/>
                <w:bCs/>
                <w:sz w:val="20"/>
                <w:szCs w:val="20"/>
              </w:rPr>
            </w:pPr>
            <w:r w:rsidRPr="006E406D">
              <w:rPr>
                <w:b/>
                <w:bCs/>
                <w:sz w:val="20"/>
                <w:szCs w:val="20"/>
              </w:rPr>
              <w:t>Group</w:t>
            </w:r>
          </w:p>
        </w:tc>
        <w:tc>
          <w:tcPr>
            <w:tcW w:w="1061" w:type="dxa"/>
            <w:tcBorders>
              <w:top w:val="single" w:sz="12" w:space="0" w:color="auto"/>
              <w:bottom w:val="single" w:sz="4" w:space="0" w:color="auto"/>
            </w:tcBorders>
            <w:shd w:val="clear" w:color="auto" w:fill="D9D9D9" w:themeFill="background1" w:themeFillShade="D9"/>
            <w:vAlign w:val="center"/>
          </w:tcPr>
          <w:p w14:paraId="21497AB1" w14:textId="579CD114" w:rsidR="009E2399" w:rsidRPr="006E406D" w:rsidRDefault="00F01B3E" w:rsidP="006E406D">
            <w:pPr>
              <w:pStyle w:val="Text"/>
              <w:spacing w:afterLines="0" w:after="0" w:line="240" w:lineRule="auto"/>
              <w:jc w:val="center"/>
              <w:rPr>
                <w:b/>
                <w:bCs/>
                <w:sz w:val="20"/>
                <w:szCs w:val="20"/>
              </w:rPr>
            </w:pPr>
            <w:r>
              <w:rPr>
                <w:b/>
                <w:bCs/>
                <w:sz w:val="20"/>
                <w:szCs w:val="20"/>
              </w:rPr>
              <w:t>N</w:t>
            </w:r>
          </w:p>
        </w:tc>
        <w:tc>
          <w:tcPr>
            <w:tcW w:w="1843" w:type="dxa"/>
            <w:tcBorders>
              <w:top w:val="single" w:sz="12" w:space="0" w:color="auto"/>
              <w:bottom w:val="single" w:sz="4" w:space="0" w:color="auto"/>
            </w:tcBorders>
            <w:shd w:val="clear" w:color="auto" w:fill="D9D9D9" w:themeFill="background1" w:themeFillShade="D9"/>
            <w:vAlign w:val="center"/>
          </w:tcPr>
          <w:p w14:paraId="66D281ED" w14:textId="360DC2F5" w:rsidR="00F01B3E" w:rsidRDefault="00D652C3" w:rsidP="006E406D">
            <w:pPr>
              <w:pStyle w:val="Text"/>
              <w:spacing w:afterLines="0" w:after="0" w:line="240" w:lineRule="auto"/>
              <w:jc w:val="center"/>
              <w:rPr>
                <w:b/>
                <w:bCs/>
                <w:sz w:val="20"/>
                <w:szCs w:val="20"/>
              </w:rPr>
            </w:pPr>
            <w:r w:rsidRPr="006E406D">
              <w:rPr>
                <w:b/>
                <w:bCs/>
                <w:sz w:val="20"/>
                <w:szCs w:val="20"/>
              </w:rPr>
              <w:t>Age, years</w:t>
            </w:r>
            <w:r w:rsidR="00F01B3E">
              <w:rPr>
                <w:b/>
                <w:bCs/>
                <w:sz w:val="20"/>
                <w:szCs w:val="20"/>
              </w:rPr>
              <w:t xml:space="preserve"> </w:t>
            </w:r>
          </w:p>
          <w:p w14:paraId="1AF48D5A" w14:textId="4C76060A" w:rsidR="009E2399" w:rsidRPr="006E406D" w:rsidRDefault="00F01B3E" w:rsidP="006E406D">
            <w:pPr>
              <w:pStyle w:val="Text"/>
              <w:spacing w:afterLines="0" w:after="0" w:line="240" w:lineRule="auto"/>
              <w:jc w:val="center"/>
              <w:rPr>
                <w:b/>
                <w:bCs/>
                <w:sz w:val="20"/>
                <w:szCs w:val="20"/>
              </w:rPr>
            </w:pPr>
            <w:r>
              <w:rPr>
                <w:b/>
                <w:bCs/>
                <w:sz w:val="20"/>
                <w:szCs w:val="20"/>
              </w:rPr>
              <w:t>(</w:t>
            </w:r>
            <w:r w:rsidR="00D652C3" w:rsidRPr="006E406D">
              <w:rPr>
                <w:b/>
                <w:bCs/>
                <w:sz w:val="20"/>
                <w:szCs w:val="20"/>
              </w:rPr>
              <w:t>mean ± SD</w:t>
            </w:r>
            <w:r>
              <w:rPr>
                <w:b/>
                <w:bCs/>
                <w:sz w:val="20"/>
                <w:szCs w:val="20"/>
              </w:rPr>
              <w:t>)</w:t>
            </w:r>
          </w:p>
        </w:tc>
        <w:tc>
          <w:tcPr>
            <w:tcW w:w="1418" w:type="dxa"/>
            <w:tcBorders>
              <w:top w:val="single" w:sz="12" w:space="0" w:color="auto"/>
              <w:bottom w:val="single" w:sz="4" w:space="0" w:color="auto"/>
            </w:tcBorders>
            <w:shd w:val="clear" w:color="auto" w:fill="D9D9D9" w:themeFill="background1" w:themeFillShade="D9"/>
            <w:vAlign w:val="center"/>
          </w:tcPr>
          <w:p w14:paraId="444AB9E4" w14:textId="48FD10E9" w:rsidR="00F01B3E" w:rsidRDefault="00D652C3" w:rsidP="00F01B3E">
            <w:pPr>
              <w:pStyle w:val="Text"/>
              <w:spacing w:afterLines="0" w:after="0" w:line="240" w:lineRule="auto"/>
              <w:jc w:val="center"/>
              <w:rPr>
                <w:b/>
                <w:bCs/>
                <w:sz w:val="20"/>
                <w:szCs w:val="20"/>
              </w:rPr>
            </w:pPr>
            <w:r w:rsidRPr="006E406D">
              <w:rPr>
                <w:b/>
                <w:bCs/>
                <w:sz w:val="20"/>
                <w:szCs w:val="20"/>
              </w:rPr>
              <w:t>Female</w:t>
            </w:r>
          </w:p>
          <w:p w14:paraId="32DF8040" w14:textId="3462C34A" w:rsidR="009E2399" w:rsidRPr="006E406D" w:rsidRDefault="00F01B3E" w:rsidP="006E406D">
            <w:pPr>
              <w:pStyle w:val="Text"/>
              <w:spacing w:afterLines="0" w:after="0" w:line="240" w:lineRule="auto"/>
              <w:jc w:val="center"/>
              <w:rPr>
                <w:b/>
                <w:bCs/>
                <w:sz w:val="20"/>
                <w:szCs w:val="20"/>
              </w:rPr>
            </w:pPr>
            <w:r>
              <w:rPr>
                <w:b/>
                <w:bCs/>
                <w:sz w:val="20"/>
                <w:szCs w:val="20"/>
              </w:rPr>
              <w:t>(</w:t>
            </w:r>
            <w:r w:rsidR="00D652C3" w:rsidRPr="006E406D">
              <w:rPr>
                <w:b/>
                <w:bCs/>
                <w:sz w:val="20"/>
                <w:szCs w:val="20"/>
              </w:rPr>
              <w:t>n</w:t>
            </w:r>
            <w:r>
              <w:rPr>
                <w:b/>
                <w:bCs/>
                <w:sz w:val="20"/>
                <w:szCs w:val="20"/>
              </w:rPr>
              <w:t>)</w:t>
            </w:r>
          </w:p>
        </w:tc>
        <w:tc>
          <w:tcPr>
            <w:tcW w:w="1134" w:type="dxa"/>
            <w:tcBorders>
              <w:top w:val="single" w:sz="12" w:space="0" w:color="auto"/>
              <w:bottom w:val="single" w:sz="4" w:space="0" w:color="auto"/>
            </w:tcBorders>
            <w:shd w:val="clear" w:color="auto" w:fill="D9D9D9" w:themeFill="background1" w:themeFillShade="D9"/>
            <w:vAlign w:val="center"/>
          </w:tcPr>
          <w:p w14:paraId="4347E6D3" w14:textId="77777777" w:rsidR="009E2399" w:rsidRPr="006E406D" w:rsidRDefault="00D652C3" w:rsidP="006E406D">
            <w:pPr>
              <w:pStyle w:val="Text"/>
              <w:spacing w:afterLines="0" w:after="0" w:line="240" w:lineRule="auto"/>
              <w:jc w:val="center"/>
              <w:rPr>
                <w:rFonts w:eastAsiaTheme="minorEastAsia"/>
                <w:b/>
                <w:bCs/>
                <w:sz w:val="20"/>
                <w:szCs w:val="20"/>
              </w:rPr>
            </w:pPr>
            <w:r w:rsidRPr="006E406D">
              <w:rPr>
                <w:b/>
                <w:bCs/>
                <w:sz w:val="20"/>
                <w:szCs w:val="20"/>
              </w:rPr>
              <w:t xml:space="preserve">All </w:t>
            </w:r>
            <w:r w:rsidRPr="006E406D">
              <w:rPr>
                <w:rFonts w:eastAsiaTheme="minorEastAsia"/>
                <w:b/>
                <w:bCs/>
                <w:sz w:val="20"/>
                <w:szCs w:val="20"/>
              </w:rPr>
              <w:t>files</w:t>
            </w:r>
          </w:p>
        </w:tc>
        <w:tc>
          <w:tcPr>
            <w:tcW w:w="1840" w:type="dxa"/>
            <w:tcBorders>
              <w:top w:val="single" w:sz="12" w:space="0" w:color="auto"/>
              <w:bottom w:val="single" w:sz="4" w:space="0" w:color="auto"/>
            </w:tcBorders>
            <w:shd w:val="clear" w:color="auto" w:fill="D9D9D9" w:themeFill="background1" w:themeFillShade="D9"/>
            <w:vAlign w:val="center"/>
          </w:tcPr>
          <w:p w14:paraId="791B864D" w14:textId="77777777" w:rsidR="00F01B3E" w:rsidRDefault="00D652C3" w:rsidP="00F01B3E">
            <w:pPr>
              <w:pStyle w:val="Text"/>
              <w:spacing w:afterLines="0" w:after="0" w:line="240" w:lineRule="auto"/>
              <w:jc w:val="center"/>
              <w:rPr>
                <w:b/>
                <w:bCs/>
                <w:sz w:val="20"/>
                <w:szCs w:val="20"/>
              </w:rPr>
            </w:pPr>
            <w:r w:rsidRPr="006E406D">
              <w:rPr>
                <w:b/>
                <w:bCs/>
                <w:sz w:val="20"/>
                <w:szCs w:val="20"/>
              </w:rPr>
              <w:t xml:space="preserve">Static roles </w:t>
            </w:r>
          </w:p>
          <w:p w14:paraId="386F02BF" w14:textId="605D40BF" w:rsidR="009E2399" w:rsidRPr="006E406D" w:rsidRDefault="00F01B3E" w:rsidP="006E406D">
            <w:pPr>
              <w:pStyle w:val="Text"/>
              <w:spacing w:afterLines="0" w:after="0" w:line="240" w:lineRule="auto"/>
              <w:jc w:val="center"/>
              <w:rPr>
                <w:b/>
                <w:bCs/>
                <w:sz w:val="20"/>
                <w:szCs w:val="20"/>
              </w:rPr>
            </w:pPr>
            <w:r>
              <w:rPr>
                <w:b/>
                <w:bCs/>
                <w:sz w:val="20"/>
                <w:szCs w:val="20"/>
              </w:rPr>
              <w:t>(</w:t>
            </w:r>
            <w:r w:rsidR="00D652C3" w:rsidRPr="006E406D">
              <w:rPr>
                <w:b/>
                <w:bCs/>
                <w:sz w:val="20"/>
                <w:szCs w:val="20"/>
              </w:rPr>
              <w:t>B + R1–R4</w:t>
            </w:r>
            <w:r>
              <w:rPr>
                <w:b/>
                <w:bCs/>
                <w:sz w:val="20"/>
                <w:szCs w:val="20"/>
              </w:rPr>
              <w:t>)</w:t>
            </w:r>
          </w:p>
        </w:tc>
      </w:tr>
      <w:tr w:rsidR="009E2399" w14:paraId="5B0147C6" w14:textId="77777777" w:rsidTr="006E406D">
        <w:tc>
          <w:tcPr>
            <w:tcW w:w="1774" w:type="dxa"/>
            <w:tcBorders>
              <w:top w:val="single" w:sz="4" w:space="0" w:color="auto"/>
            </w:tcBorders>
            <w:vAlign w:val="center"/>
          </w:tcPr>
          <w:p w14:paraId="610CFD45" w14:textId="77777777" w:rsidR="009E2399" w:rsidRDefault="00D652C3" w:rsidP="006E406D">
            <w:pPr>
              <w:pStyle w:val="Text"/>
              <w:spacing w:afterLines="0" w:after="0" w:line="240" w:lineRule="auto"/>
              <w:jc w:val="left"/>
              <w:rPr>
                <w:sz w:val="20"/>
                <w:szCs w:val="20"/>
              </w:rPr>
            </w:pPr>
            <w:r>
              <w:rPr>
                <w:sz w:val="20"/>
                <w:szCs w:val="20"/>
              </w:rPr>
              <w:t>Pre-Frail</w:t>
            </w:r>
          </w:p>
        </w:tc>
        <w:tc>
          <w:tcPr>
            <w:tcW w:w="1061" w:type="dxa"/>
            <w:tcBorders>
              <w:top w:val="single" w:sz="4" w:space="0" w:color="auto"/>
            </w:tcBorders>
            <w:vAlign w:val="center"/>
          </w:tcPr>
          <w:p w14:paraId="4A5D21EC" w14:textId="77777777" w:rsidR="009E2399" w:rsidRDefault="00D652C3" w:rsidP="006E406D">
            <w:pPr>
              <w:pStyle w:val="Text"/>
              <w:spacing w:afterLines="0" w:after="0" w:line="240" w:lineRule="auto"/>
              <w:jc w:val="center"/>
              <w:rPr>
                <w:sz w:val="20"/>
                <w:szCs w:val="20"/>
              </w:rPr>
            </w:pPr>
            <w:r>
              <w:rPr>
                <w:sz w:val="20"/>
                <w:szCs w:val="20"/>
              </w:rPr>
              <w:t>9</w:t>
            </w:r>
          </w:p>
        </w:tc>
        <w:tc>
          <w:tcPr>
            <w:tcW w:w="1843" w:type="dxa"/>
            <w:tcBorders>
              <w:top w:val="single" w:sz="4" w:space="0" w:color="auto"/>
            </w:tcBorders>
            <w:vAlign w:val="center"/>
          </w:tcPr>
          <w:p w14:paraId="71EB3D1D" w14:textId="77777777" w:rsidR="009E2399" w:rsidRDefault="00D652C3" w:rsidP="006E406D">
            <w:pPr>
              <w:pStyle w:val="Text"/>
              <w:spacing w:afterLines="0" w:after="0" w:line="240" w:lineRule="auto"/>
              <w:jc w:val="center"/>
              <w:rPr>
                <w:sz w:val="20"/>
                <w:szCs w:val="20"/>
              </w:rPr>
            </w:pPr>
            <w:r>
              <w:rPr>
                <w:sz w:val="20"/>
                <w:szCs w:val="20"/>
              </w:rPr>
              <w:t>67.7 ± 5.9</w:t>
            </w:r>
          </w:p>
        </w:tc>
        <w:tc>
          <w:tcPr>
            <w:tcW w:w="1418" w:type="dxa"/>
            <w:tcBorders>
              <w:top w:val="single" w:sz="4" w:space="0" w:color="auto"/>
            </w:tcBorders>
            <w:vAlign w:val="center"/>
          </w:tcPr>
          <w:p w14:paraId="68946E54" w14:textId="77777777" w:rsidR="009E2399" w:rsidRDefault="00D652C3" w:rsidP="006E406D">
            <w:pPr>
              <w:pStyle w:val="Text"/>
              <w:spacing w:afterLines="0" w:after="0" w:line="240" w:lineRule="auto"/>
              <w:jc w:val="center"/>
              <w:rPr>
                <w:sz w:val="20"/>
                <w:szCs w:val="20"/>
              </w:rPr>
            </w:pPr>
            <w:r>
              <w:rPr>
                <w:sz w:val="20"/>
                <w:szCs w:val="20"/>
              </w:rPr>
              <w:t>8</w:t>
            </w:r>
          </w:p>
        </w:tc>
        <w:tc>
          <w:tcPr>
            <w:tcW w:w="1134" w:type="dxa"/>
            <w:tcBorders>
              <w:top w:val="single" w:sz="4" w:space="0" w:color="auto"/>
            </w:tcBorders>
            <w:vAlign w:val="center"/>
          </w:tcPr>
          <w:p w14:paraId="215982D4" w14:textId="77777777" w:rsidR="009E2399" w:rsidRDefault="00D652C3" w:rsidP="006E406D">
            <w:pPr>
              <w:pStyle w:val="Text"/>
              <w:spacing w:afterLines="0" w:after="0" w:line="240" w:lineRule="auto"/>
              <w:jc w:val="center"/>
              <w:rPr>
                <w:sz w:val="20"/>
                <w:szCs w:val="20"/>
              </w:rPr>
            </w:pPr>
            <w:r>
              <w:rPr>
                <w:sz w:val="20"/>
                <w:szCs w:val="20"/>
              </w:rPr>
              <w:t>81</w:t>
            </w:r>
          </w:p>
        </w:tc>
        <w:tc>
          <w:tcPr>
            <w:tcW w:w="1840" w:type="dxa"/>
            <w:tcBorders>
              <w:top w:val="single" w:sz="4" w:space="0" w:color="auto"/>
            </w:tcBorders>
            <w:vAlign w:val="center"/>
          </w:tcPr>
          <w:p w14:paraId="01FCD197" w14:textId="77777777" w:rsidR="009E2399" w:rsidRDefault="00D652C3" w:rsidP="006E406D">
            <w:pPr>
              <w:pStyle w:val="Text"/>
              <w:spacing w:afterLines="0" w:after="0" w:line="240" w:lineRule="auto"/>
              <w:jc w:val="center"/>
              <w:rPr>
                <w:sz w:val="20"/>
                <w:szCs w:val="20"/>
              </w:rPr>
            </w:pPr>
            <w:r>
              <w:rPr>
                <w:sz w:val="20"/>
                <w:szCs w:val="20"/>
              </w:rPr>
              <w:t>45</w:t>
            </w:r>
          </w:p>
        </w:tc>
      </w:tr>
      <w:tr w:rsidR="009E2399" w14:paraId="059A180C" w14:textId="77777777" w:rsidTr="006E406D">
        <w:tc>
          <w:tcPr>
            <w:tcW w:w="1774" w:type="dxa"/>
            <w:vAlign w:val="center"/>
          </w:tcPr>
          <w:p w14:paraId="5B2B606E" w14:textId="77777777" w:rsidR="009E2399" w:rsidRDefault="00D652C3" w:rsidP="006E406D">
            <w:pPr>
              <w:pStyle w:val="Text"/>
              <w:spacing w:afterLines="0" w:after="0" w:line="240" w:lineRule="auto"/>
              <w:jc w:val="left"/>
              <w:rPr>
                <w:sz w:val="20"/>
                <w:szCs w:val="20"/>
              </w:rPr>
            </w:pPr>
            <w:r>
              <w:rPr>
                <w:sz w:val="20"/>
                <w:szCs w:val="20"/>
              </w:rPr>
              <w:t>Robust/non-frail</w:t>
            </w:r>
          </w:p>
        </w:tc>
        <w:tc>
          <w:tcPr>
            <w:tcW w:w="1061" w:type="dxa"/>
            <w:vAlign w:val="center"/>
          </w:tcPr>
          <w:p w14:paraId="2A1F4337" w14:textId="77777777" w:rsidR="009E2399" w:rsidRDefault="00D652C3" w:rsidP="006E406D">
            <w:pPr>
              <w:pStyle w:val="Text"/>
              <w:spacing w:afterLines="0" w:after="0" w:line="240" w:lineRule="auto"/>
              <w:jc w:val="center"/>
              <w:rPr>
                <w:sz w:val="20"/>
                <w:szCs w:val="20"/>
              </w:rPr>
            </w:pPr>
            <w:r>
              <w:rPr>
                <w:sz w:val="20"/>
                <w:szCs w:val="20"/>
              </w:rPr>
              <w:t>12</w:t>
            </w:r>
          </w:p>
        </w:tc>
        <w:tc>
          <w:tcPr>
            <w:tcW w:w="1843" w:type="dxa"/>
            <w:vAlign w:val="center"/>
          </w:tcPr>
          <w:p w14:paraId="0C625400" w14:textId="77777777" w:rsidR="009E2399" w:rsidRDefault="00D652C3" w:rsidP="006E406D">
            <w:pPr>
              <w:pStyle w:val="Text"/>
              <w:spacing w:afterLines="0" w:after="0" w:line="240" w:lineRule="auto"/>
              <w:jc w:val="center"/>
              <w:rPr>
                <w:sz w:val="20"/>
                <w:szCs w:val="20"/>
              </w:rPr>
            </w:pPr>
            <w:r>
              <w:rPr>
                <w:sz w:val="20"/>
                <w:szCs w:val="20"/>
              </w:rPr>
              <w:t>69.8 ± 5.9</w:t>
            </w:r>
          </w:p>
        </w:tc>
        <w:tc>
          <w:tcPr>
            <w:tcW w:w="1418" w:type="dxa"/>
            <w:vAlign w:val="center"/>
          </w:tcPr>
          <w:p w14:paraId="333D2E43" w14:textId="77777777" w:rsidR="009E2399" w:rsidRDefault="00D652C3" w:rsidP="006E406D">
            <w:pPr>
              <w:pStyle w:val="Text"/>
              <w:spacing w:afterLines="0" w:after="0" w:line="240" w:lineRule="auto"/>
              <w:jc w:val="center"/>
              <w:rPr>
                <w:sz w:val="20"/>
                <w:szCs w:val="20"/>
              </w:rPr>
            </w:pPr>
            <w:r>
              <w:rPr>
                <w:sz w:val="20"/>
                <w:szCs w:val="20"/>
              </w:rPr>
              <w:t>6</w:t>
            </w:r>
          </w:p>
        </w:tc>
        <w:tc>
          <w:tcPr>
            <w:tcW w:w="1134" w:type="dxa"/>
            <w:vAlign w:val="center"/>
          </w:tcPr>
          <w:p w14:paraId="4D2484E6" w14:textId="77777777" w:rsidR="009E2399" w:rsidRDefault="00D652C3" w:rsidP="006E406D">
            <w:pPr>
              <w:pStyle w:val="Text"/>
              <w:spacing w:afterLines="0" w:after="0" w:line="240" w:lineRule="auto"/>
              <w:jc w:val="center"/>
              <w:rPr>
                <w:sz w:val="20"/>
                <w:szCs w:val="20"/>
              </w:rPr>
            </w:pPr>
            <w:r>
              <w:rPr>
                <w:sz w:val="20"/>
                <w:szCs w:val="20"/>
              </w:rPr>
              <w:t>108</w:t>
            </w:r>
          </w:p>
        </w:tc>
        <w:tc>
          <w:tcPr>
            <w:tcW w:w="1840" w:type="dxa"/>
            <w:vAlign w:val="center"/>
          </w:tcPr>
          <w:p w14:paraId="0D0B4D1D" w14:textId="77777777" w:rsidR="009E2399" w:rsidRDefault="00D652C3" w:rsidP="006E406D">
            <w:pPr>
              <w:pStyle w:val="Text"/>
              <w:spacing w:afterLines="0" w:after="0" w:line="240" w:lineRule="auto"/>
              <w:jc w:val="center"/>
              <w:rPr>
                <w:sz w:val="20"/>
                <w:szCs w:val="20"/>
              </w:rPr>
            </w:pPr>
            <w:r>
              <w:rPr>
                <w:sz w:val="20"/>
                <w:szCs w:val="20"/>
              </w:rPr>
              <w:t>60</w:t>
            </w:r>
          </w:p>
        </w:tc>
      </w:tr>
      <w:tr w:rsidR="009E2399" w14:paraId="4D2C161F" w14:textId="77777777" w:rsidTr="006E406D">
        <w:tc>
          <w:tcPr>
            <w:tcW w:w="1774" w:type="dxa"/>
            <w:vAlign w:val="center"/>
          </w:tcPr>
          <w:p w14:paraId="039934EB" w14:textId="77777777" w:rsidR="009E2399" w:rsidRDefault="00D652C3" w:rsidP="006E406D">
            <w:pPr>
              <w:pStyle w:val="Text"/>
              <w:spacing w:afterLines="0" w:after="0" w:line="240" w:lineRule="auto"/>
              <w:jc w:val="left"/>
              <w:rPr>
                <w:rFonts w:eastAsiaTheme="minorEastAsia"/>
                <w:sz w:val="20"/>
                <w:szCs w:val="20"/>
              </w:rPr>
            </w:pPr>
            <w:r>
              <w:rPr>
                <w:sz w:val="20"/>
                <w:szCs w:val="20"/>
              </w:rPr>
              <w:t>Young</w:t>
            </w:r>
          </w:p>
        </w:tc>
        <w:tc>
          <w:tcPr>
            <w:tcW w:w="1061" w:type="dxa"/>
            <w:vAlign w:val="center"/>
          </w:tcPr>
          <w:p w14:paraId="278FC376" w14:textId="77777777" w:rsidR="009E2399" w:rsidRDefault="00D652C3" w:rsidP="006E406D">
            <w:pPr>
              <w:pStyle w:val="Text"/>
              <w:spacing w:afterLines="0" w:after="0" w:line="240" w:lineRule="auto"/>
              <w:jc w:val="center"/>
              <w:rPr>
                <w:sz w:val="20"/>
                <w:szCs w:val="20"/>
              </w:rPr>
            </w:pPr>
            <w:r>
              <w:rPr>
                <w:sz w:val="20"/>
                <w:szCs w:val="20"/>
              </w:rPr>
              <w:t>8</w:t>
            </w:r>
          </w:p>
        </w:tc>
        <w:tc>
          <w:tcPr>
            <w:tcW w:w="1843" w:type="dxa"/>
            <w:vAlign w:val="center"/>
          </w:tcPr>
          <w:p w14:paraId="514A4029" w14:textId="77777777" w:rsidR="009E2399" w:rsidRDefault="00D652C3" w:rsidP="006E406D">
            <w:pPr>
              <w:pStyle w:val="Text"/>
              <w:spacing w:afterLines="0" w:after="0" w:line="240" w:lineRule="auto"/>
              <w:jc w:val="center"/>
              <w:rPr>
                <w:sz w:val="20"/>
                <w:szCs w:val="20"/>
              </w:rPr>
            </w:pPr>
            <w:r>
              <w:rPr>
                <w:sz w:val="20"/>
                <w:szCs w:val="20"/>
              </w:rPr>
              <w:t>25.5 ± 1.8</w:t>
            </w:r>
          </w:p>
        </w:tc>
        <w:tc>
          <w:tcPr>
            <w:tcW w:w="1418" w:type="dxa"/>
            <w:vAlign w:val="center"/>
          </w:tcPr>
          <w:p w14:paraId="288C4AE0" w14:textId="77777777" w:rsidR="009E2399" w:rsidRDefault="00D652C3" w:rsidP="006E406D">
            <w:pPr>
              <w:pStyle w:val="Text"/>
              <w:spacing w:afterLines="0" w:after="0" w:line="240" w:lineRule="auto"/>
              <w:jc w:val="center"/>
              <w:rPr>
                <w:sz w:val="20"/>
                <w:szCs w:val="20"/>
              </w:rPr>
            </w:pPr>
            <w:r>
              <w:rPr>
                <w:sz w:val="20"/>
                <w:szCs w:val="20"/>
              </w:rPr>
              <w:t>7</w:t>
            </w:r>
          </w:p>
        </w:tc>
        <w:tc>
          <w:tcPr>
            <w:tcW w:w="1134" w:type="dxa"/>
            <w:vAlign w:val="center"/>
          </w:tcPr>
          <w:p w14:paraId="29212F05" w14:textId="77777777" w:rsidR="009E2399" w:rsidRDefault="00D652C3" w:rsidP="006E406D">
            <w:pPr>
              <w:pStyle w:val="Text"/>
              <w:spacing w:afterLines="0" w:after="0" w:line="240" w:lineRule="auto"/>
              <w:jc w:val="center"/>
              <w:rPr>
                <w:sz w:val="20"/>
                <w:szCs w:val="20"/>
              </w:rPr>
            </w:pPr>
            <w:r>
              <w:rPr>
                <w:sz w:val="20"/>
                <w:szCs w:val="20"/>
              </w:rPr>
              <w:t>72</w:t>
            </w:r>
          </w:p>
        </w:tc>
        <w:tc>
          <w:tcPr>
            <w:tcW w:w="1840" w:type="dxa"/>
            <w:vAlign w:val="center"/>
          </w:tcPr>
          <w:p w14:paraId="79159CC4" w14:textId="77777777" w:rsidR="009E2399" w:rsidRDefault="00D652C3" w:rsidP="006E406D">
            <w:pPr>
              <w:pStyle w:val="Text"/>
              <w:spacing w:afterLines="0" w:after="0" w:line="240" w:lineRule="auto"/>
              <w:jc w:val="center"/>
              <w:rPr>
                <w:sz w:val="20"/>
                <w:szCs w:val="20"/>
              </w:rPr>
            </w:pPr>
            <w:r>
              <w:rPr>
                <w:sz w:val="20"/>
                <w:szCs w:val="20"/>
              </w:rPr>
              <w:t>40</w:t>
            </w:r>
          </w:p>
        </w:tc>
      </w:tr>
      <w:tr w:rsidR="009E2399" w14:paraId="06002D20" w14:textId="77777777" w:rsidTr="006E406D">
        <w:tc>
          <w:tcPr>
            <w:tcW w:w="1774" w:type="dxa"/>
            <w:tcBorders>
              <w:bottom w:val="single" w:sz="12" w:space="0" w:color="auto"/>
            </w:tcBorders>
            <w:vAlign w:val="center"/>
          </w:tcPr>
          <w:p w14:paraId="2F59741C" w14:textId="77777777" w:rsidR="009E2399" w:rsidRPr="006E406D" w:rsidRDefault="00D652C3" w:rsidP="006E406D">
            <w:pPr>
              <w:pStyle w:val="Text"/>
              <w:spacing w:afterLines="0" w:after="0" w:line="240" w:lineRule="auto"/>
              <w:jc w:val="left"/>
              <w:rPr>
                <w:i/>
                <w:iCs/>
                <w:sz w:val="20"/>
                <w:szCs w:val="20"/>
              </w:rPr>
            </w:pPr>
            <w:r w:rsidRPr="006E406D">
              <w:rPr>
                <w:i/>
                <w:iCs/>
                <w:sz w:val="20"/>
                <w:szCs w:val="20"/>
              </w:rPr>
              <w:t>Total</w:t>
            </w:r>
          </w:p>
        </w:tc>
        <w:tc>
          <w:tcPr>
            <w:tcW w:w="1061" w:type="dxa"/>
            <w:tcBorders>
              <w:bottom w:val="single" w:sz="12" w:space="0" w:color="auto"/>
            </w:tcBorders>
            <w:vAlign w:val="center"/>
          </w:tcPr>
          <w:p w14:paraId="15C82FA4" w14:textId="77777777" w:rsidR="009E2399" w:rsidRDefault="00D652C3" w:rsidP="006E406D">
            <w:pPr>
              <w:pStyle w:val="Text"/>
              <w:spacing w:afterLines="0" w:after="0" w:line="240" w:lineRule="auto"/>
              <w:jc w:val="center"/>
              <w:rPr>
                <w:sz w:val="20"/>
                <w:szCs w:val="20"/>
              </w:rPr>
            </w:pPr>
            <w:r>
              <w:rPr>
                <w:sz w:val="20"/>
                <w:szCs w:val="20"/>
              </w:rPr>
              <w:t>29</w:t>
            </w:r>
          </w:p>
        </w:tc>
        <w:tc>
          <w:tcPr>
            <w:tcW w:w="1843" w:type="dxa"/>
            <w:tcBorders>
              <w:bottom w:val="single" w:sz="12" w:space="0" w:color="auto"/>
            </w:tcBorders>
            <w:vAlign w:val="center"/>
          </w:tcPr>
          <w:p w14:paraId="3BD85569" w14:textId="77777777" w:rsidR="009E2399" w:rsidRDefault="00D652C3" w:rsidP="006E406D">
            <w:pPr>
              <w:pStyle w:val="Text"/>
              <w:spacing w:afterLines="0" w:after="0" w:line="240" w:lineRule="auto"/>
              <w:jc w:val="center"/>
              <w:rPr>
                <w:sz w:val="20"/>
                <w:szCs w:val="20"/>
              </w:rPr>
            </w:pPr>
            <w:r>
              <w:rPr>
                <w:sz w:val="20"/>
                <w:szCs w:val="20"/>
              </w:rPr>
              <w:t>—</w:t>
            </w:r>
          </w:p>
        </w:tc>
        <w:tc>
          <w:tcPr>
            <w:tcW w:w="1418" w:type="dxa"/>
            <w:tcBorders>
              <w:bottom w:val="single" w:sz="12" w:space="0" w:color="auto"/>
            </w:tcBorders>
            <w:vAlign w:val="center"/>
          </w:tcPr>
          <w:p w14:paraId="755164C6" w14:textId="77777777" w:rsidR="009E2399" w:rsidRDefault="00D652C3" w:rsidP="006E406D">
            <w:pPr>
              <w:pStyle w:val="Text"/>
              <w:spacing w:afterLines="0" w:after="0" w:line="240" w:lineRule="auto"/>
              <w:jc w:val="center"/>
              <w:rPr>
                <w:sz w:val="20"/>
                <w:szCs w:val="20"/>
              </w:rPr>
            </w:pPr>
            <w:r>
              <w:rPr>
                <w:sz w:val="20"/>
                <w:szCs w:val="20"/>
              </w:rPr>
              <w:t>21</w:t>
            </w:r>
          </w:p>
        </w:tc>
        <w:tc>
          <w:tcPr>
            <w:tcW w:w="1134" w:type="dxa"/>
            <w:tcBorders>
              <w:bottom w:val="single" w:sz="12" w:space="0" w:color="auto"/>
            </w:tcBorders>
            <w:vAlign w:val="center"/>
          </w:tcPr>
          <w:p w14:paraId="4E93F2A5" w14:textId="77777777" w:rsidR="009E2399" w:rsidRDefault="00D652C3" w:rsidP="006E406D">
            <w:pPr>
              <w:pStyle w:val="Text"/>
              <w:spacing w:afterLines="0" w:after="0" w:line="240" w:lineRule="auto"/>
              <w:jc w:val="center"/>
              <w:rPr>
                <w:sz w:val="20"/>
                <w:szCs w:val="20"/>
              </w:rPr>
            </w:pPr>
            <w:r>
              <w:rPr>
                <w:sz w:val="20"/>
                <w:szCs w:val="20"/>
              </w:rPr>
              <w:t>261</w:t>
            </w:r>
          </w:p>
        </w:tc>
        <w:tc>
          <w:tcPr>
            <w:tcW w:w="1840" w:type="dxa"/>
            <w:tcBorders>
              <w:bottom w:val="single" w:sz="12" w:space="0" w:color="auto"/>
            </w:tcBorders>
            <w:vAlign w:val="center"/>
          </w:tcPr>
          <w:p w14:paraId="1CD08161" w14:textId="77777777" w:rsidR="009E2399" w:rsidRDefault="00D652C3" w:rsidP="006E406D">
            <w:pPr>
              <w:pStyle w:val="Text"/>
              <w:spacing w:afterLines="0" w:after="0" w:line="240" w:lineRule="auto"/>
              <w:jc w:val="center"/>
              <w:rPr>
                <w:sz w:val="20"/>
                <w:szCs w:val="20"/>
              </w:rPr>
            </w:pPr>
            <w:r>
              <w:rPr>
                <w:sz w:val="20"/>
                <w:szCs w:val="20"/>
              </w:rPr>
              <w:t>145</w:t>
            </w:r>
          </w:p>
        </w:tc>
      </w:tr>
    </w:tbl>
    <w:p w14:paraId="1FE4E8F3" w14:textId="77777777" w:rsidR="00F01B3E" w:rsidRDefault="00F01B3E">
      <w:pPr>
        <w:pStyle w:val="Text"/>
        <w:spacing w:after="156"/>
      </w:pPr>
    </w:p>
    <w:p w14:paraId="4FCFD1A8" w14:textId="31006FE6" w:rsidR="009E2399" w:rsidRDefault="00D652C3" w:rsidP="006E406D">
      <w:pPr>
        <w:pStyle w:val="Text"/>
        <w:spacing w:after="156"/>
        <w:jc w:val="left"/>
        <w:rPr>
          <w:rFonts w:eastAsiaTheme="minorEastAsia"/>
        </w:rPr>
      </w:pPr>
      <w:r>
        <w:t xml:space="preserve">Eifert used a custom reflectance finger-clip device </w:t>
      </w:r>
      <w:r w:rsidR="00513407">
        <w:t xml:space="preserve">attached to </w:t>
      </w:r>
      <w:r>
        <w:t xml:space="preserve">the non-dominant index fingertip. The optical module was a MAX30102 with nominal red and infrared wavelengths of 660 and 880 nm, </w:t>
      </w:r>
      <w:r w:rsidR="00513407">
        <w:t xml:space="preserve">respectively. The IMU </w:t>
      </w:r>
      <w:r>
        <w:t>was an LSM6DS3</w:t>
      </w:r>
      <w:r w:rsidR="00513407">
        <w:t xml:space="preserve"> (accelerometer range of </w:t>
      </w:r>
      <w:r w:rsidR="00513407" w:rsidRPr="00513407">
        <w:t>±4 g</w:t>
      </w:r>
      <w:r w:rsidR="00513407">
        <w:t xml:space="preserve">, gyroscope range of </w:t>
      </w:r>
      <w:r w:rsidR="00513407" w:rsidRPr="006E406D">
        <w:t>±500°/s</w:t>
      </w:r>
      <w:r w:rsidR="00513407">
        <w:t>)</w:t>
      </w:r>
      <w:r>
        <w:t xml:space="preserve">. The </w:t>
      </w:r>
      <w:r w:rsidR="00513407">
        <w:t xml:space="preserve">signals were acquired at </w:t>
      </w:r>
      <w:r>
        <w:t>400 Hz</w:t>
      </w:r>
      <w:r w:rsidR="00513407">
        <w:t xml:space="preserve"> and software synchronized</w:t>
      </w:r>
      <w:r>
        <w:t xml:space="preserve">. Repository files </w:t>
      </w:r>
      <w:r w:rsidR="00513407">
        <w:t xml:space="preserve">contain </w:t>
      </w:r>
      <w:r>
        <w:t xml:space="preserve">the ordered columns RED, IR, AX, AY, AZ, GX, GY, and GZ, </w:t>
      </w:r>
      <w:r w:rsidR="00513407">
        <w:t xml:space="preserve">corresponding to </w:t>
      </w:r>
      <w:r>
        <w:t>two optical channels, three acceleration axes, and three angular-velocity axes .</w:t>
      </w:r>
    </w:p>
    <w:p w14:paraId="72AAFA3D" w14:textId="546BB968" w:rsidR="009E2399" w:rsidRDefault="00D652C3" w:rsidP="006E406D">
      <w:pPr>
        <w:pStyle w:val="Text"/>
        <w:spacing w:after="156"/>
        <w:jc w:val="left"/>
      </w:pPr>
      <w:r>
        <w:t xml:space="preserve">The CSV files contain no explicit timestamp column; </w:t>
      </w:r>
      <w:r w:rsidR="00513407">
        <w:t xml:space="preserve">time </w:t>
      </w:r>
      <w:r>
        <w:t>is</w:t>
      </w:r>
      <w:r w:rsidR="00513407">
        <w:t xml:space="preserve"> therefore</w:t>
      </w:r>
      <w:r>
        <w:t xml:space="preserve"> reconstructed </w:t>
      </w:r>
      <w:r w:rsidR="00513407">
        <w:t xml:space="preserve">from the sample index and sampling frequency </w:t>
      </w:r>
      <w:r>
        <w:t xml:space="preserve">as </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oMath>
      <w:r>
        <w:t xml:space="preserve"> </w:t>
      </w:r>
      <w:r w:rsidR="00513407">
        <w:t xml:space="preserve">, </w:t>
      </w:r>
      <w:r w:rsidR="00ED647B">
        <w:t xml:space="preserve">where </w:t>
      </w:r>
      <m:oMath>
        <m:r>
          <w:rPr>
            <w:rFonts w:ascii="Cambria Math" w:hAnsi="Cambria Math"/>
          </w:rPr>
          <m:t>n</m:t>
        </m:r>
      </m:oMath>
      <w:r w:rsidR="00ED647B">
        <w:t xml:space="preserve"> is the sample index</w:t>
      </w:r>
      <w:r w:rsidR="00513407">
        <w:t xml:space="preserve"> and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=400</m:t>
        </m:r>
        <m:r>
          <m:rPr>
            <m:sty m:val="p"/>
          </m:rPr>
          <w:rPr>
            <w:rFonts w:ascii="Cambria Math" w:hAnsi="Cambria Math"/>
          </w:rPr>
          <m:t xml:space="preserve"> Hz</m:t>
        </m:r>
      </m:oMath>
      <w:r w:rsidR="00513407">
        <w:t xml:space="preserve"> is the configured sampling frequency</w:t>
      </w:r>
      <w:r>
        <w:t>. The main pipeline preserves the stored IMU numerical scale</w:t>
      </w:r>
      <w:r>
        <w:rPr>
          <w:rFonts w:eastAsiaTheme="minorEastAsia" w:hint="eastAsia"/>
        </w:rPr>
        <w:t xml:space="preserve">, </w:t>
      </w:r>
      <w:r w:rsidR="00513407">
        <w:rPr>
          <w:rFonts w:eastAsiaTheme="minorEastAsia"/>
        </w:rPr>
        <w:t xml:space="preserve">with </w:t>
      </w:r>
      <w:r>
        <w:t xml:space="preserve">acceleration </w:t>
      </w:r>
      <w:r w:rsidR="00513407">
        <w:t xml:space="preserve">expressed </w:t>
      </w:r>
      <w:r>
        <w:t xml:space="preserve">in </w:t>
      </w:r>
      <w:r>
        <w:rPr>
          <w:rFonts w:eastAsiaTheme="minorEastAsia" w:hint="eastAsia"/>
          <w:i/>
          <w:iCs/>
        </w:rPr>
        <w:t>g</w:t>
      </w:r>
      <w:r>
        <w:t xml:space="preserve"> and gyroscope in degrees per second</w:t>
      </w:r>
      <w:r w:rsidR="00513407">
        <w:t xml:space="preserve"> (</w:t>
      </w:r>
      <w:r w:rsidR="00513407" w:rsidRPr="000562F5">
        <w:t>°/s</w:t>
      </w:r>
      <w:r w:rsidR="00651DBC">
        <w:t>)</w:t>
      </w:r>
      <w:r w:rsidR="00651DBC">
        <w:rPr>
          <w:rFonts w:eastAsiaTheme="minorEastAsia"/>
        </w:rPr>
        <w:t xml:space="preserve"> and</w:t>
      </w:r>
      <w:r>
        <w:t xml:space="preserve"> uses the recorded AX–AZ and GX–GZ channels consistently throughout preprocessing, feature extraction, and classification. The calibrated EKF profile </w:t>
      </w:r>
      <w:r w:rsidR="00513407">
        <w:t xml:space="preserve">performs the required </w:t>
      </w:r>
      <w:r>
        <w:t>unit conversion</w:t>
      </w:r>
      <w:r w:rsidR="00513407">
        <w:t>s</w:t>
      </w:r>
      <w:r>
        <w:t xml:space="preserve"> </w:t>
      </w:r>
      <w:r w:rsidR="00513407">
        <w:t>internally</w:t>
      </w:r>
      <w:r>
        <w:t>.</w:t>
      </w:r>
    </w:p>
    <w:p w14:paraId="244ED8B1" w14:textId="794D9790" w:rsidR="009E2399" w:rsidRDefault="00D652C3" w:rsidP="006E406D">
      <w:pPr>
        <w:pStyle w:val="Text"/>
        <w:spacing w:after="156"/>
        <w:jc w:val="left"/>
      </w:pPr>
      <w:r>
        <w:t>The motion</w:t>
      </w:r>
      <w:r w:rsidR="00513407">
        <w:t>-minimised</w:t>
      </w:r>
      <w:r>
        <w:t xml:space="preserve"> </w:t>
      </w:r>
      <w:r w:rsidR="00513407">
        <w:t>static/</w:t>
      </w:r>
      <w:r>
        <w:t xml:space="preserve">reference branch uses B and R1–R4 (145 recordings). The W1/W2 and S1/S2 task recordings </w:t>
      </w:r>
      <w:r w:rsidR="00651DBC">
        <w:t xml:space="preserve">comprise 116 recordings and form </w:t>
      </w:r>
      <w:r>
        <w:t>the dynamic branch</w:t>
      </w:r>
      <w:r w:rsidR="00651DBC">
        <w:t>, providing</w:t>
      </w:r>
      <w:r>
        <w:t xml:space="preserve"> the principal motion-contaminated inputs for the </w:t>
      </w:r>
      <w:r w:rsidR="00651DBC">
        <w:t>artefact</w:t>
      </w:r>
      <w:r>
        <w:t>-reduction and motion-aware feature workflow described in Section 3.3.5.</w:t>
      </w:r>
    </w:p>
    <w:p w14:paraId="2F30B810" w14:textId="77777777" w:rsidR="009E2399" w:rsidRDefault="00D652C3">
      <w:pPr>
        <w:pStyle w:val="Text"/>
        <w:numPr>
          <w:ilvl w:val="2"/>
          <w:numId w:val="2"/>
        </w:numPr>
        <w:spacing w:after="156"/>
        <w:outlineLvl w:val="2"/>
        <w:rPr>
          <w:rFonts w:eastAsiaTheme="minorEastAsia"/>
          <w:sz w:val="28"/>
          <w:szCs w:val="28"/>
        </w:rPr>
      </w:pPr>
      <w:bookmarkStart w:id="180" w:name="_Ref237115234"/>
      <w:bookmarkStart w:id="181" w:name="_Toc238648323"/>
      <w:r>
        <w:rPr>
          <w:rFonts w:eastAsiaTheme="minorEastAsia"/>
          <w:sz w:val="28"/>
          <w:szCs w:val="28"/>
        </w:rPr>
        <w:t>Open-source motion-artifact development dataset</w:t>
      </w:r>
      <w:bookmarkEnd w:id="180"/>
      <w:bookmarkEnd w:id="181"/>
    </w:p>
    <w:p w14:paraId="7B120D29" w14:textId="1F3F63F4" w:rsidR="009E2399" w:rsidRPr="00645E6B" w:rsidRDefault="00D652C3" w:rsidP="006E406D">
      <w:pPr>
        <w:pStyle w:val="Text"/>
        <w:spacing w:after="156"/>
        <w:jc w:val="left"/>
        <w:rPr>
          <w:rFonts w:eastAsiaTheme="minorEastAsia"/>
        </w:rPr>
      </w:pPr>
      <w:r>
        <w:t>The open dataset</w:t>
      </w:r>
      <w:r w:rsidR="00651DBC">
        <w:t xml:space="preserve"> used for motion-artefact development</w:t>
      </w:r>
      <w:r>
        <w:t xml:space="preserve"> is the </w:t>
      </w:r>
      <w:bookmarkStart w:id="182" w:name="OLE_LINK17"/>
      <w:r>
        <w:t>Pulse Transit Time PPG Dataset</w:t>
      </w:r>
      <w:bookmarkEnd w:id="182"/>
      <w:r>
        <w:t>, version 1.</w:t>
      </w:r>
      <w:r>
        <w:rPr>
          <w:rFonts w:eastAsiaTheme="minorEastAsia" w:hint="eastAsia"/>
        </w:rPr>
        <w:t>0</w:t>
      </w:r>
      <w:r>
        <w:t>.0, published on PhysioNet</w:t>
      </w:r>
      <w:r w:rsidR="00382D67">
        <w:rPr>
          <w:rFonts w:eastAsiaTheme="minorEastAsia" w:hint="eastAsia"/>
        </w:rPr>
        <w:t xml:space="preserve"> </w:t>
      </w:r>
      <w:bookmarkStart w:id="183" w:name="ZOTERO_BREF_ixIuoqfUBUn7"/>
      <w:r w:rsidR="00382D67" w:rsidRPr="00382D67">
        <w:t>(</w:t>
      </w:r>
      <w:hyperlink w:anchor="ref_Mehrgardt_2022" w:history="1">
        <w:r w:rsidR="00382D67" w:rsidRPr="00761380">
          <w:rPr>
            <w:rStyle w:val="Hyperlink"/>
            <w:color w:val="000000"/>
            <w:u w:val="none"/>
          </w:rPr>
          <w:t>Mehrgardt</w:t>
        </w:r>
        <w:r w:rsidR="00382D67" w:rsidRPr="00761380">
          <w:rPr>
            <w:rStyle w:val="Hyperlink"/>
            <w:rFonts w:eastAsiaTheme="minorEastAsia"/>
            <w:color w:val="000000"/>
            <w:u w:val="none"/>
          </w:rPr>
          <w:t xml:space="preserve"> et al.</w:t>
        </w:r>
        <w:r w:rsidR="00382D67" w:rsidRPr="00761380">
          <w:rPr>
            <w:rStyle w:val="Hyperlink"/>
            <w:color w:val="000000"/>
            <w:u w:val="none"/>
          </w:rPr>
          <w:t xml:space="preserve"> 2022</w:t>
        </w:r>
      </w:hyperlink>
      <w:r w:rsidR="00382D67" w:rsidRPr="00382D67">
        <w:t>)</w:t>
      </w:r>
      <w:bookmarkEnd w:id="183"/>
      <w:r>
        <w:t xml:space="preserve">. It contains 66 records from 22 healthy adults aged 20–53 years. Each participant completed sitting, stationary walking, and running </w:t>
      </w:r>
      <w:r w:rsidR="00651DBC">
        <w:t xml:space="preserve">conditions </w:t>
      </w:r>
      <w:r>
        <w:t xml:space="preserve">in </w:t>
      </w:r>
      <w:r w:rsidR="00651DBC">
        <w:t xml:space="preserve">randomised </w:t>
      </w:r>
      <w:r>
        <w:t xml:space="preserve">order. The </w:t>
      </w:r>
      <w:r w:rsidR="00651DBC">
        <w:t xml:space="preserve">dataset contains </w:t>
      </w:r>
      <w:r>
        <w:t xml:space="preserve">more than 40,000 heartbeats and </w:t>
      </w:r>
      <w:r w:rsidR="00651DBC">
        <w:t xml:space="preserve">synchronised </w:t>
      </w:r>
      <w:r>
        <w:t xml:space="preserve">multimodal </w:t>
      </w:r>
      <w:r w:rsidR="00651DBC">
        <w:t>recordings</w:t>
      </w:r>
      <w:r>
        <w:rPr>
          <w:rFonts w:eastAsiaTheme="minorEastAsia" w:hint="eastAsia"/>
        </w:rPr>
        <w:t>.</w:t>
      </w:r>
      <w:r>
        <w:t xml:space="preserve"> </w:t>
      </w:r>
      <w:r w:rsidR="00645E6B">
        <w:rPr>
          <w:rFonts w:eastAsiaTheme="minorEastAsia" w:hint="eastAsia"/>
        </w:rPr>
        <w:t xml:space="preserve">(see </w:t>
      </w:r>
      <w:r w:rsidR="00645E6B">
        <w:rPr>
          <w:rFonts w:eastAsiaTheme="minorEastAsia"/>
        </w:rPr>
        <w:fldChar w:fldCharType="begin"/>
      </w:r>
      <w:r w:rsidR="00645E6B">
        <w:rPr>
          <w:rFonts w:eastAsiaTheme="minorEastAsia"/>
        </w:rPr>
        <w:instrText xml:space="preserve"> </w:instrText>
      </w:r>
      <w:r w:rsidR="00645E6B">
        <w:rPr>
          <w:rFonts w:eastAsiaTheme="minorEastAsia" w:hint="eastAsia"/>
        </w:rPr>
        <w:instrText>REF _Ref238497294 \h</w:instrText>
      </w:r>
      <w:r w:rsidR="00645E6B">
        <w:rPr>
          <w:rFonts w:eastAsiaTheme="minorEastAsia"/>
        </w:rPr>
        <w:instrText xml:space="preserve"> </w:instrText>
      </w:r>
      <w:r w:rsidR="00645E6B">
        <w:rPr>
          <w:rFonts w:eastAsiaTheme="minorEastAsia"/>
        </w:rPr>
      </w:r>
      <w:r w:rsidR="00645E6B">
        <w:rPr>
          <w:rFonts w:eastAsiaTheme="minorEastAsia"/>
        </w:rPr>
        <w:fldChar w:fldCharType="separate"/>
      </w:r>
      <w:r w:rsidR="00390882">
        <w:rPr>
          <w:i/>
          <w:iCs/>
        </w:rPr>
        <w:t xml:space="preserve">Table </w:t>
      </w:r>
      <w:r w:rsidR="00390882">
        <w:rPr>
          <w:i/>
          <w:iCs/>
          <w:noProof/>
        </w:rPr>
        <w:t>4</w:t>
      </w:r>
      <w:r w:rsidR="00645E6B">
        <w:rPr>
          <w:rFonts w:eastAsiaTheme="minorEastAsia"/>
        </w:rPr>
        <w:fldChar w:fldCharType="end"/>
      </w:r>
      <w:r w:rsidR="00645E6B">
        <w:rPr>
          <w:rFonts w:eastAsiaTheme="minorEastAsia" w:hint="eastAsia"/>
        </w:rPr>
        <w:t>)</w:t>
      </w:r>
    </w:p>
    <w:p w14:paraId="2CD4620A" w14:textId="77777777" w:rsidR="00651DBC" w:rsidRDefault="00651DBC">
      <w:pPr>
        <w:pStyle w:val="Text"/>
        <w:spacing w:after="156"/>
        <w:rPr>
          <w:rFonts w:eastAsiaTheme="minorEastAsia"/>
        </w:rPr>
      </w:pPr>
    </w:p>
    <w:p w14:paraId="7E8FC571" w14:textId="7EC255DE" w:rsidR="009E2399" w:rsidRDefault="00D652C3">
      <w:pPr>
        <w:pStyle w:val="Beschriftung"/>
        <w:keepNext/>
        <w:rPr>
          <w:i/>
          <w:iCs/>
        </w:rPr>
      </w:pPr>
      <w:bookmarkStart w:id="184" w:name="_Ref238497294"/>
      <w:bookmarkStart w:id="185" w:name="_Toc238648258"/>
      <w:r>
        <w:rPr>
          <w:i/>
          <w:iCs/>
        </w:rPr>
        <w:t xml:space="preserve">Table </w:t>
      </w:r>
      <w:r>
        <w:rPr>
          <w:i/>
          <w:iCs/>
        </w:rPr>
        <w:fldChar w:fldCharType="begin"/>
      </w:r>
      <w:r>
        <w:rPr>
          <w:i/>
          <w:iCs/>
        </w:rPr>
        <w:instrText xml:space="preserve"> SEQ Table \* ARABIC </w:instrText>
      </w:r>
      <w:r>
        <w:rPr>
          <w:i/>
          <w:iCs/>
        </w:rPr>
        <w:fldChar w:fldCharType="separate"/>
      </w:r>
      <w:r w:rsidR="00390882">
        <w:rPr>
          <w:i/>
          <w:iCs/>
          <w:noProof/>
        </w:rPr>
        <w:t>4</w:t>
      </w:r>
      <w:r>
        <w:rPr>
          <w:i/>
          <w:iCs/>
        </w:rPr>
        <w:fldChar w:fldCharType="end"/>
      </w:r>
      <w:bookmarkEnd w:id="184"/>
      <w:r>
        <w:rPr>
          <w:rFonts w:hint="eastAsia"/>
          <w:i/>
          <w:iCs/>
        </w:rPr>
        <w:t xml:space="preserve"> </w:t>
      </w:r>
      <w:r>
        <w:rPr>
          <w:i/>
          <w:iCs/>
        </w:rPr>
        <w:t>PhysioNet PTT-PPG v1.0.0 content and its project role (</w:t>
      </w:r>
      <w:hyperlink w:anchor="ref_Mehrgardt_2022" w:history="1">
        <w:r w:rsidRPr="00761380">
          <w:rPr>
            <w:rStyle w:val="Hyperlink"/>
            <w:i/>
            <w:iCs/>
            <w:color w:val="000000"/>
            <w:u w:val="none"/>
          </w:rPr>
          <w:t>Mehrgardt et al. 2022</w:t>
        </w:r>
      </w:hyperlink>
      <w:r>
        <w:rPr>
          <w:i/>
          <w:iCs/>
        </w:rPr>
        <w:t>).</w:t>
      </w:r>
      <w:bookmarkEnd w:id="185"/>
    </w:p>
    <w:tbl>
      <w:tblPr>
        <w:tblW w:w="5000" w:type="pct"/>
        <w:tblInd w:w="28" w:type="dxa"/>
        <w:tblLook w:val="04A0" w:firstRow="1" w:lastRow="0" w:firstColumn="1" w:lastColumn="0" w:noHBand="0" w:noVBand="1"/>
      </w:tblPr>
      <w:tblGrid>
        <w:gridCol w:w="1671"/>
        <w:gridCol w:w="2269"/>
        <w:gridCol w:w="2271"/>
        <w:gridCol w:w="2859"/>
      </w:tblGrid>
      <w:tr w:rsidR="009E2399" w14:paraId="710D5AC2" w14:textId="77777777" w:rsidTr="006E406D">
        <w:trPr>
          <w:cantSplit/>
        </w:trPr>
        <w:tc>
          <w:tcPr>
            <w:tcW w:w="921" w:type="pct"/>
            <w:tcBorders>
              <w:top w:val="single" w:sz="12" w:space="0" w:color="auto"/>
              <w:bottom w:val="single" w:sz="4" w:space="0" w:color="auto"/>
            </w:tcBorders>
            <w:shd w:val="clear" w:color="auto" w:fill="D9D9D9" w:themeFill="background1" w:themeFillShade="D9"/>
            <w:tcMar>
              <w:top w:w="70" w:type="dxa"/>
              <w:left w:w="80" w:type="dxa"/>
              <w:bottom w:w="70" w:type="dxa"/>
              <w:right w:w="80" w:type="dxa"/>
            </w:tcMar>
            <w:vAlign w:val="center"/>
          </w:tcPr>
          <w:p w14:paraId="6C968173" w14:textId="77777777" w:rsidR="009E2399" w:rsidRDefault="00D652C3" w:rsidP="006E406D">
            <w:pPr>
              <w:pStyle w:val="Text"/>
              <w:spacing w:afterLines="0" w:after="0" w:line="240" w:lineRule="auto"/>
              <w:jc w:val="center"/>
              <w:rPr>
                <w:b/>
                <w:sz w:val="20"/>
                <w:szCs w:val="20"/>
              </w:rPr>
            </w:pPr>
            <w:r>
              <w:rPr>
                <w:b/>
                <w:sz w:val="20"/>
                <w:szCs w:val="20"/>
              </w:rPr>
              <w:t>Signal family</w:t>
            </w:r>
          </w:p>
        </w:tc>
        <w:tc>
          <w:tcPr>
            <w:tcW w:w="1251" w:type="pct"/>
            <w:tcBorders>
              <w:top w:val="single" w:sz="12" w:space="0" w:color="auto"/>
              <w:bottom w:val="single" w:sz="4" w:space="0" w:color="auto"/>
            </w:tcBorders>
            <w:shd w:val="clear" w:color="auto" w:fill="D9D9D9" w:themeFill="background1" w:themeFillShade="D9"/>
            <w:tcMar>
              <w:top w:w="70" w:type="dxa"/>
              <w:left w:w="80" w:type="dxa"/>
              <w:bottom w:w="70" w:type="dxa"/>
              <w:right w:w="80" w:type="dxa"/>
            </w:tcMar>
            <w:vAlign w:val="center"/>
          </w:tcPr>
          <w:p w14:paraId="64F10D4A" w14:textId="77777777" w:rsidR="009E2399" w:rsidRDefault="00D652C3" w:rsidP="006E406D">
            <w:pPr>
              <w:pStyle w:val="Text"/>
              <w:spacing w:afterLines="0" w:after="0" w:line="240" w:lineRule="auto"/>
              <w:jc w:val="center"/>
              <w:rPr>
                <w:b/>
                <w:sz w:val="20"/>
                <w:szCs w:val="20"/>
              </w:rPr>
            </w:pPr>
            <w:r>
              <w:rPr>
                <w:b/>
                <w:sz w:val="20"/>
                <w:szCs w:val="20"/>
              </w:rPr>
              <w:t>Published channels</w:t>
            </w:r>
          </w:p>
        </w:tc>
        <w:tc>
          <w:tcPr>
            <w:tcW w:w="1252" w:type="pct"/>
            <w:tcBorders>
              <w:top w:val="single" w:sz="12" w:space="0" w:color="auto"/>
              <w:bottom w:val="single" w:sz="4" w:space="0" w:color="auto"/>
            </w:tcBorders>
            <w:shd w:val="clear" w:color="auto" w:fill="D9D9D9" w:themeFill="background1" w:themeFillShade="D9"/>
            <w:tcMar>
              <w:top w:w="70" w:type="dxa"/>
              <w:left w:w="80" w:type="dxa"/>
              <w:bottom w:w="70" w:type="dxa"/>
              <w:right w:w="80" w:type="dxa"/>
            </w:tcMar>
            <w:vAlign w:val="center"/>
          </w:tcPr>
          <w:p w14:paraId="0E97BB1C" w14:textId="77777777" w:rsidR="009E2399" w:rsidRDefault="00D652C3" w:rsidP="006E406D">
            <w:pPr>
              <w:pStyle w:val="Text"/>
              <w:spacing w:afterLines="0" w:after="0" w:line="240" w:lineRule="auto"/>
              <w:jc w:val="center"/>
              <w:rPr>
                <w:b/>
                <w:sz w:val="20"/>
                <w:szCs w:val="20"/>
              </w:rPr>
            </w:pPr>
            <w:r>
              <w:rPr>
                <w:b/>
                <w:sz w:val="20"/>
                <w:szCs w:val="20"/>
              </w:rPr>
              <w:t>Sampling information</w:t>
            </w:r>
          </w:p>
        </w:tc>
        <w:tc>
          <w:tcPr>
            <w:tcW w:w="1576" w:type="pct"/>
            <w:tcBorders>
              <w:top w:val="single" w:sz="12" w:space="0" w:color="auto"/>
              <w:bottom w:val="single" w:sz="4" w:space="0" w:color="auto"/>
            </w:tcBorders>
            <w:shd w:val="clear" w:color="auto" w:fill="D9D9D9" w:themeFill="background1" w:themeFillShade="D9"/>
            <w:tcMar>
              <w:top w:w="70" w:type="dxa"/>
              <w:left w:w="80" w:type="dxa"/>
              <w:bottom w:w="70" w:type="dxa"/>
              <w:right w:w="80" w:type="dxa"/>
            </w:tcMar>
            <w:vAlign w:val="center"/>
          </w:tcPr>
          <w:p w14:paraId="6DF1D1DF" w14:textId="795EF7F8" w:rsidR="009E2399" w:rsidRDefault="00651DBC" w:rsidP="006E406D">
            <w:pPr>
              <w:pStyle w:val="Text"/>
              <w:spacing w:afterLines="0" w:after="0" w:line="240" w:lineRule="auto"/>
              <w:jc w:val="center"/>
              <w:rPr>
                <w:b/>
                <w:sz w:val="20"/>
                <w:szCs w:val="20"/>
              </w:rPr>
            </w:pPr>
            <w:r>
              <w:rPr>
                <w:b/>
                <w:sz w:val="20"/>
                <w:szCs w:val="20"/>
              </w:rPr>
              <w:t>Use</w:t>
            </w:r>
            <w:r w:rsidR="00D652C3">
              <w:rPr>
                <w:b/>
                <w:sz w:val="20"/>
                <w:szCs w:val="20"/>
              </w:rPr>
              <w:t xml:space="preserve"> </w:t>
            </w:r>
            <w:r>
              <w:rPr>
                <w:b/>
                <w:sz w:val="20"/>
                <w:szCs w:val="20"/>
              </w:rPr>
              <w:t xml:space="preserve">in </w:t>
            </w:r>
            <w:r w:rsidR="00D652C3">
              <w:rPr>
                <w:b/>
                <w:sz w:val="20"/>
                <w:szCs w:val="20"/>
              </w:rPr>
              <w:t>this project</w:t>
            </w:r>
          </w:p>
        </w:tc>
      </w:tr>
      <w:tr w:rsidR="009E2399" w14:paraId="67630E50" w14:textId="77777777" w:rsidTr="006E406D">
        <w:trPr>
          <w:cantSplit/>
        </w:trPr>
        <w:tc>
          <w:tcPr>
            <w:tcW w:w="921" w:type="pct"/>
            <w:tcBorders>
              <w:top w:val="single" w:sz="4" w:space="0" w:color="auto"/>
            </w:tcBorders>
            <w:tcMar>
              <w:top w:w="70" w:type="dxa"/>
              <w:left w:w="80" w:type="dxa"/>
              <w:bottom w:w="70" w:type="dxa"/>
              <w:right w:w="80" w:type="dxa"/>
            </w:tcMar>
            <w:vAlign w:val="center"/>
          </w:tcPr>
          <w:p w14:paraId="285FC355" w14:textId="77777777" w:rsidR="009E2399" w:rsidRDefault="00D652C3" w:rsidP="006E406D">
            <w:pPr>
              <w:pStyle w:val="Text"/>
              <w:spacing w:afterLines="0" w:after="0" w:line="240" w:lineRule="auto"/>
              <w:jc w:val="left"/>
              <w:rPr>
                <w:bCs/>
                <w:sz w:val="20"/>
                <w:szCs w:val="20"/>
              </w:rPr>
            </w:pPr>
            <w:r>
              <w:rPr>
                <w:color w:val="000000"/>
                <w:sz w:val="20"/>
                <w:szCs w:val="20"/>
              </w:rPr>
              <w:t>ECG waveform</w:t>
            </w:r>
          </w:p>
        </w:tc>
        <w:tc>
          <w:tcPr>
            <w:tcW w:w="1251" w:type="pct"/>
            <w:tcBorders>
              <w:top w:val="single" w:sz="4" w:space="0" w:color="auto"/>
            </w:tcBorders>
            <w:tcMar>
              <w:top w:w="70" w:type="dxa"/>
              <w:left w:w="80" w:type="dxa"/>
              <w:bottom w:w="70" w:type="dxa"/>
              <w:right w:w="80" w:type="dxa"/>
            </w:tcMar>
            <w:vAlign w:val="center"/>
          </w:tcPr>
          <w:p w14:paraId="7CD55B48" w14:textId="77777777" w:rsidR="009E2399" w:rsidRDefault="00D652C3" w:rsidP="006E406D">
            <w:pPr>
              <w:pStyle w:val="Text"/>
              <w:spacing w:afterLines="0" w:after="0" w:line="240" w:lineRule="auto"/>
              <w:jc w:val="left"/>
              <w:rPr>
                <w:bCs/>
                <w:sz w:val="20"/>
                <w:szCs w:val="20"/>
              </w:rPr>
            </w:pPr>
            <w:r>
              <w:rPr>
                <w:color w:val="000000"/>
                <w:sz w:val="20"/>
                <w:szCs w:val="20"/>
              </w:rPr>
              <w:t>ecg</w:t>
            </w:r>
          </w:p>
        </w:tc>
        <w:tc>
          <w:tcPr>
            <w:tcW w:w="1252" w:type="pct"/>
            <w:tcBorders>
              <w:top w:val="single" w:sz="4" w:space="0" w:color="auto"/>
            </w:tcBorders>
            <w:tcMar>
              <w:top w:w="70" w:type="dxa"/>
              <w:left w:w="80" w:type="dxa"/>
              <w:bottom w:w="70" w:type="dxa"/>
              <w:right w:w="80" w:type="dxa"/>
            </w:tcMar>
            <w:vAlign w:val="center"/>
          </w:tcPr>
          <w:p w14:paraId="201BDD55" w14:textId="77777777" w:rsidR="009E2399" w:rsidRDefault="00D652C3" w:rsidP="006E406D">
            <w:pPr>
              <w:pStyle w:val="Text"/>
              <w:spacing w:afterLines="0" w:after="0" w:line="240" w:lineRule="auto"/>
              <w:jc w:val="left"/>
              <w:rPr>
                <w:bCs/>
                <w:sz w:val="20"/>
                <w:szCs w:val="20"/>
              </w:rPr>
            </w:pPr>
            <w:r>
              <w:rPr>
                <w:color w:val="000000"/>
                <w:sz w:val="20"/>
                <w:szCs w:val="20"/>
              </w:rPr>
              <w:t>500 Hz</w:t>
            </w:r>
          </w:p>
        </w:tc>
        <w:tc>
          <w:tcPr>
            <w:tcW w:w="1576" w:type="pct"/>
            <w:tcBorders>
              <w:top w:val="single" w:sz="4" w:space="0" w:color="auto"/>
            </w:tcBorders>
            <w:tcMar>
              <w:top w:w="70" w:type="dxa"/>
              <w:left w:w="80" w:type="dxa"/>
              <w:bottom w:w="70" w:type="dxa"/>
              <w:right w:w="80" w:type="dxa"/>
            </w:tcMar>
            <w:vAlign w:val="center"/>
          </w:tcPr>
          <w:p w14:paraId="6806C93D" w14:textId="77777777" w:rsidR="009E2399" w:rsidRDefault="00D652C3" w:rsidP="006E406D">
            <w:pPr>
              <w:pStyle w:val="Text"/>
              <w:spacing w:afterLines="0" w:after="0" w:line="240" w:lineRule="auto"/>
              <w:jc w:val="left"/>
              <w:rPr>
                <w:bCs/>
                <w:sz w:val="20"/>
                <w:szCs w:val="20"/>
              </w:rPr>
            </w:pPr>
            <w:r>
              <w:rPr>
                <w:color w:val="000000"/>
                <w:sz w:val="20"/>
                <w:szCs w:val="20"/>
              </w:rPr>
              <w:t>Cardiac waveform context</w:t>
            </w:r>
          </w:p>
        </w:tc>
      </w:tr>
      <w:tr w:rsidR="009E2399" w14:paraId="088B32E2" w14:textId="77777777" w:rsidTr="006E406D">
        <w:trPr>
          <w:cantSplit/>
        </w:trPr>
        <w:tc>
          <w:tcPr>
            <w:tcW w:w="921" w:type="pct"/>
            <w:tcMar>
              <w:top w:w="70" w:type="dxa"/>
              <w:left w:w="80" w:type="dxa"/>
              <w:bottom w:w="70" w:type="dxa"/>
              <w:right w:w="80" w:type="dxa"/>
            </w:tcMar>
            <w:vAlign w:val="center"/>
          </w:tcPr>
          <w:p w14:paraId="5E28F524" w14:textId="77777777" w:rsidR="009E2399" w:rsidRDefault="00D652C3" w:rsidP="006E406D">
            <w:pPr>
              <w:pStyle w:val="Text"/>
              <w:spacing w:afterLines="0" w:after="0" w:line="240" w:lineRule="auto"/>
              <w:jc w:val="left"/>
              <w:rPr>
                <w:bCs/>
                <w:sz w:val="20"/>
                <w:szCs w:val="20"/>
              </w:rPr>
            </w:pPr>
            <w:r>
              <w:rPr>
                <w:color w:val="000000"/>
                <w:sz w:val="20"/>
                <w:szCs w:val="20"/>
              </w:rPr>
              <w:t>ECG annotation</w:t>
            </w:r>
          </w:p>
        </w:tc>
        <w:tc>
          <w:tcPr>
            <w:tcW w:w="1251" w:type="pct"/>
            <w:tcMar>
              <w:top w:w="70" w:type="dxa"/>
              <w:left w:w="80" w:type="dxa"/>
              <w:bottom w:w="70" w:type="dxa"/>
              <w:right w:w="80" w:type="dxa"/>
            </w:tcMar>
            <w:vAlign w:val="center"/>
          </w:tcPr>
          <w:p w14:paraId="64515D5D" w14:textId="77777777" w:rsidR="009E2399" w:rsidRDefault="00D652C3" w:rsidP="006E406D">
            <w:pPr>
              <w:pStyle w:val="Text"/>
              <w:spacing w:afterLines="0" w:after="0" w:line="240" w:lineRule="auto"/>
              <w:jc w:val="left"/>
              <w:rPr>
                <w:bCs/>
                <w:sz w:val="20"/>
                <w:szCs w:val="20"/>
              </w:rPr>
            </w:pPr>
            <w:r>
              <w:rPr>
                <w:color w:val="000000"/>
                <w:sz w:val="20"/>
                <w:szCs w:val="20"/>
              </w:rPr>
              <w:t>WFDB .atr; CSV peaks</w:t>
            </w:r>
          </w:p>
        </w:tc>
        <w:tc>
          <w:tcPr>
            <w:tcW w:w="1252" w:type="pct"/>
            <w:tcMar>
              <w:top w:w="70" w:type="dxa"/>
              <w:left w:w="80" w:type="dxa"/>
              <w:bottom w:w="70" w:type="dxa"/>
              <w:right w:w="80" w:type="dxa"/>
            </w:tcMar>
            <w:vAlign w:val="center"/>
          </w:tcPr>
          <w:p w14:paraId="20779938" w14:textId="77777777" w:rsidR="009E2399" w:rsidRDefault="00D652C3" w:rsidP="006E406D">
            <w:pPr>
              <w:pStyle w:val="Text"/>
              <w:spacing w:afterLines="0" w:after="0" w:line="240" w:lineRule="auto"/>
              <w:jc w:val="left"/>
              <w:rPr>
                <w:bCs/>
                <w:sz w:val="20"/>
                <w:szCs w:val="20"/>
              </w:rPr>
            </w:pPr>
            <w:r>
              <w:rPr>
                <w:color w:val="000000"/>
                <w:sz w:val="20"/>
                <w:szCs w:val="20"/>
              </w:rPr>
              <w:t>R-peak events</w:t>
            </w:r>
          </w:p>
        </w:tc>
        <w:tc>
          <w:tcPr>
            <w:tcW w:w="1576" w:type="pct"/>
            <w:tcMar>
              <w:top w:w="70" w:type="dxa"/>
              <w:left w:w="80" w:type="dxa"/>
              <w:bottom w:w="70" w:type="dxa"/>
              <w:right w:w="80" w:type="dxa"/>
            </w:tcMar>
            <w:vAlign w:val="center"/>
          </w:tcPr>
          <w:p w14:paraId="273DCA6B" w14:textId="77777777" w:rsidR="009E2399" w:rsidRDefault="00D652C3" w:rsidP="006E406D">
            <w:pPr>
              <w:pStyle w:val="Text"/>
              <w:spacing w:afterLines="0" w:after="0" w:line="240" w:lineRule="auto"/>
              <w:jc w:val="left"/>
              <w:rPr>
                <w:rFonts w:eastAsiaTheme="minorEastAsia"/>
                <w:bCs/>
                <w:sz w:val="20"/>
                <w:szCs w:val="20"/>
              </w:rPr>
            </w:pPr>
            <w:r>
              <w:rPr>
                <w:color w:val="000000"/>
                <w:sz w:val="20"/>
                <w:szCs w:val="20"/>
              </w:rPr>
              <w:t>Heartbeat-timing reference</w:t>
            </w:r>
          </w:p>
        </w:tc>
      </w:tr>
      <w:tr w:rsidR="009E2399" w14:paraId="276205C4" w14:textId="77777777" w:rsidTr="006E406D">
        <w:trPr>
          <w:cantSplit/>
        </w:trPr>
        <w:tc>
          <w:tcPr>
            <w:tcW w:w="921" w:type="pct"/>
            <w:tcMar>
              <w:top w:w="70" w:type="dxa"/>
              <w:left w:w="80" w:type="dxa"/>
              <w:bottom w:w="70" w:type="dxa"/>
              <w:right w:w="80" w:type="dxa"/>
            </w:tcMar>
            <w:vAlign w:val="center"/>
          </w:tcPr>
          <w:p w14:paraId="5F2BAA91" w14:textId="77777777" w:rsidR="009E2399" w:rsidRDefault="00D652C3" w:rsidP="006E406D">
            <w:pPr>
              <w:pStyle w:val="Text"/>
              <w:spacing w:afterLines="0" w:after="0" w:line="240" w:lineRule="auto"/>
              <w:jc w:val="left"/>
              <w:rPr>
                <w:bCs/>
                <w:sz w:val="20"/>
                <w:szCs w:val="20"/>
              </w:rPr>
            </w:pPr>
            <w:r>
              <w:rPr>
                <w:color w:val="000000"/>
                <w:sz w:val="20"/>
                <w:szCs w:val="20"/>
              </w:rPr>
              <w:t>Multi-site PPG</w:t>
            </w:r>
          </w:p>
        </w:tc>
        <w:tc>
          <w:tcPr>
            <w:tcW w:w="1251" w:type="pct"/>
            <w:tcMar>
              <w:top w:w="70" w:type="dxa"/>
              <w:left w:w="80" w:type="dxa"/>
              <w:bottom w:w="70" w:type="dxa"/>
              <w:right w:w="80" w:type="dxa"/>
            </w:tcMar>
            <w:vAlign w:val="center"/>
          </w:tcPr>
          <w:p w14:paraId="293B6BCC" w14:textId="77777777" w:rsidR="009E2399" w:rsidRDefault="00D652C3" w:rsidP="006E406D">
            <w:pPr>
              <w:pStyle w:val="Text"/>
              <w:spacing w:afterLines="0" w:after="0" w:line="240" w:lineRule="auto"/>
              <w:jc w:val="left"/>
              <w:rPr>
                <w:bCs/>
                <w:sz w:val="20"/>
                <w:szCs w:val="20"/>
              </w:rPr>
            </w:pPr>
            <w:r>
              <w:rPr>
                <w:color w:val="000000"/>
                <w:sz w:val="20"/>
                <w:szCs w:val="20"/>
              </w:rPr>
              <w:t>pleth_1–pleth_6</w:t>
            </w:r>
          </w:p>
        </w:tc>
        <w:tc>
          <w:tcPr>
            <w:tcW w:w="1252" w:type="pct"/>
            <w:tcMar>
              <w:top w:w="70" w:type="dxa"/>
              <w:left w:w="80" w:type="dxa"/>
              <w:bottom w:w="70" w:type="dxa"/>
              <w:right w:w="80" w:type="dxa"/>
            </w:tcMar>
            <w:vAlign w:val="center"/>
          </w:tcPr>
          <w:p w14:paraId="67A332E5" w14:textId="77777777" w:rsidR="009E2399" w:rsidRDefault="00D652C3" w:rsidP="006E406D">
            <w:pPr>
              <w:pStyle w:val="Text"/>
              <w:spacing w:afterLines="0" w:after="0" w:line="240" w:lineRule="auto"/>
              <w:jc w:val="left"/>
              <w:rPr>
                <w:bCs/>
                <w:sz w:val="20"/>
                <w:szCs w:val="20"/>
              </w:rPr>
            </w:pPr>
            <w:r>
              <w:rPr>
                <w:color w:val="000000"/>
                <w:sz w:val="20"/>
                <w:szCs w:val="20"/>
              </w:rPr>
              <w:t>Public 500 Hz grid</w:t>
            </w:r>
          </w:p>
        </w:tc>
        <w:tc>
          <w:tcPr>
            <w:tcW w:w="1576" w:type="pct"/>
            <w:tcMar>
              <w:top w:w="70" w:type="dxa"/>
              <w:left w:w="80" w:type="dxa"/>
              <w:bottom w:w="70" w:type="dxa"/>
              <w:right w:w="80" w:type="dxa"/>
            </w:tcMar>
            <w:vAlign w:val="center"/>
          </w:tcPr>
          <w:p w14:paraId="7AE46776" w14:textId="77777777" w:rsidR="009E2399" w:rsidRDefault="00D652C3" w:rsidP="006E406D">
            <w:pPr>
              <w:pStyle w:val="Text"/>
              <w:spacing w:afterLines="0" w:after="0" w:line="240" w:lineRule="auto"/>
              <w:jc w:val="left"/>
              <w:rPr>
                <w:bCs/>
                <w:sz w:val="20"/>
                <w:szCs w:val="20"/>
              </w:rPr>
            </w:pPr>
            <w:r>
              <w:rPr>
                <w:color w:val="000000"/>
                <w:sz w:val="20"/>
                <w:szCs w:val="20"/>
              </w:rPr>
              <w:t>Optical input and cross-channel context</w:t>
            </w:r>
          </w:p>
        </w:tc>
      </w:tr>
      <w:tr w:rsidR="009E2399" w14:paraId="60DB4FCE" w14:textId="77777777" w:rsidTr="006E406D">
        <w:trPr>
          <w:cantSplit/>
        </w:trPr>
        <w:tc>
          <w:tcPr>
            <w:tcW w:w="921" w:type="pct"/>
            <w:tcMar>
              <w:top w:w="70" w:type="dxa"/>
              <w:left w:w="80" w:type="dxa"/>
              <w:bottom w:w="70" w:type="dxa"/>
              <w:right w:w="80" w:type="dxa"/>
            </w:tcMar>
            <w:vAlign w:val="center"/>
          </w:tcPr>
          <w:p w14:paraId="7683F941" w14:textId="77777777" w:rsidR="009E2399" w:rsidRDefault="00D652C3" w:rsidP="006E406D">
            <w:pPr>
              <w:pStyle w:val="Text"/>
              <w:spacing w:afterLines="0" w:after="0" w:line="240" w:lineRule="auto"/>
              <w:jc w:val="left"/>
              <w:rPr>
                <w:bCs/>
                <w:sz w:val="20"/>
                <w:szCs w:val="20"/>
              </w:rPr>
            </w:pPr>
            <w:r>
              <w:rPr>
                <w:color w:val="000000"/>
                <w:sz w:val="20"/>
                <w:szCs w:val="20"/>
              </w:rPr>
              <w:t>IMU</w:t>
            </w:r>
          </w:p>
        </w:tc>
        <w:tc>
          <w:tcPr>
            <w:tcW w:w="1251" w:type="pct"/>
            <w:tcMar>
              <w:top w:w="70" w:type="dxa"/>
              <w:left w:w="80" w:type="dxa"/>
              <w:bottom w:w="70" w:type="dxa"/>
              <w:right w:w="80" w:type="dxa"/>
            </w:tcMar>
            <w:vAlign w:val="center"/>
          </w:tcPr>
          <w:p w14:paraId="3FFE36A3" w14:textId="77777777" w:rsidR="009E2399" w:rsidRDefault="00D652C3" w:rsidP="006E406D">
            <w:pPr>
              <w:pStyle w:val="Text"/>
              <w:spacing w:afterLines="0" w:after="0" w:line="240" w:lineRule="auto"/>
              <w:jc w:val="left"/>
              <w:rPr>
                <w:bCs/>
                <w:sz w:val="20"/>
                <w:szCs w:val="20"/>
              </w:rPr>
            </w:pPr>
            <w:r>
              <w:rPr>
                <w:color w:val="000000"/>
                <w:sz w:val="20"/>
                <w:szCs w:val="20"/>
              </w:rPr>
              <w:t>a_x–a_z, g_x–g_z</w:t>
            </w:r>
          </w:p>
        </w:tc>
        <w:tc>
          <w:tcPr>
            <w:tcW w:w="1252" w:type="pct"/>
            <w:tcMar>
              <w:top w:w="70" w:type="dxa"/>
              <w:left w:w="80" w:type="dxa"/>
              <w:bottom w:w="70" w:type="dxa"/>
              <w:right w:w="80" w:type="dxa"/>
            </w:tcMar>
            <w:vAlign w:val="center"/>
          </w:tcPr>
          <w:p w14:paraId="1682E728" w14:textId="77777777" w:rsidR="009E2399" w:rsidRDefault="00D652C3" w:rsidP="006E406D">
            <w:pPr>
              <w:pStyle w:val="Text"/>
              <w:spacing w:afterLines="0" w:after="0" w:line="240" w:lineRule="auto"/>
              <w:jc w:val="left"/>
              <w:rPr>
                <w:bCs/>
                <w:sz w:val="20"/>
                <w:szCs w:val="20"/>
              </w:rPr>
            </w:pPr>
            <w:r>
              <w:rPr>
                <w:color w:val="000000"/>
                <w:sz w:val="20"/>
                <w:szCs w:val="20"/>
              </w:rPr>
              <w:t>500 Hz</w:t>
            </w:r>
          </w:p>
        </w:tc>
        <w:tc>
          <w:tcPr>
            <w:tcW w:w="1576" w:type="pct"/>
            <w:tcMar>
              <w:top w:w="70" w:type="dxa"/>
              <w:left w:w="80" w:type="dxa"/>
              <w:bottom w:w="70" w:type="dxa"/>
              <w:right w:w="80" w:type="dxa"/>
            </w:tcMar>
            <w:vAlign w:val="center"/>
          </w:tcPr>
          <w:p w14:paraId="36EA9823" w14:textId="77777777" w:rsidR="009E2399" w:rsidRDefault="00D652C3" w:rsidP="006E406D">
            <w:pPr>
              <w:pStyle w:val="Text"/>
              <w:spacing w:afterLines="0" w:after="0" w:line="240" w:lineRule="auto"/>
              <w:jc w:val="left"/>
              <w:rPr>
                <w:bCs/>
                <w:sz w:val="20"/>
                <w:szCs w:val="20"/>
              </w:rPr>
            </w:pPr>
            <w:r>
              <w:rPr>
                <w:color w:val="000000"/>
                <w:sz w:val="20"/>
                <w:szCs w:val="20"/>
              </w:rPr>
              <w:t>Motion reference/context</w:t>
            </w:r>
          </w:p>
        </w:tc>
      </w:tr>
      <w:tr w:rsidR="009E2399" w14:paraId="1213337B" w14:textId="77777777" w:rsidTr="006E406D">
        <w:trPr>
          <w:cantSplit/>
        </w:trPr>
        <w:tc>
          <w:tcPr>
            <w:tcW w:w="921" w:type="pct"/>
            <w:tcMar>
              <w:top w:w="70" w:type="dxa"/>
              <w:left w:w="80" w:type="dxa"/>
              <w:bottom w:w="70" w:type="dxa"/>
              <w:right w:w="80" w:type="dxa"/>
            </w:tcMar>
            <w:vAlign w:val="center"/>
          </w:tcPr>
          <w:p w14:paraId="58916A8D" w14:textId="77777777" w:rsidR="009E2399" w:rsidRDefault="00D652C3" w:rsidP="006E406D">
            <w:pPr>
              <w:pStyle w:val="Text"/>
              <w:spacing w:afterLines="0" w:after="0" w:line="240" w:lineRule="auto"/>
              <w:jc w:val="left"/>
              <w:rPr>
                <w:bCs/>
                <w:sz w:val="20"/>
                <w:szCs w:val="20"/>
              </w:rPr>
            </w:pPr>
            <w:r>
              <w:rPr>
                <w:color w:val="000000"/>
                <w:sz w:val="20"/>
                <w:szCs w:val="20"/>
              </w:rPr>
              <w:t>Contact pressure</w:t>
            </w:r>
          </w:p>
        </w:tc>
        <w:tc>
          <w:tcPr>
            <w:tcW w:w="1251" w:type="pct"/>
            <w:tcMar>
              <w:top w:w="70" w:type="dxa"/>
              <w:left w:w="80" w:type="dxa"/>
              <w:bottom w:w="70" w:type="dxa"/>
              <w:right w:w="80" w:type="dxa"/>
            </w:tcMar>
            <w:vAlign w:val="center"/>
          </w:tcPr>
          <w:p w14:paraId="5DB17F75" w14:textId="77777777" w:rsidR="009E2399" w:rsidRDefault="00D652C3" w:rsidP="006E406D">
            <w:pPr>
              <w:pStyle w:val="Text"/>
              <w:spacing w:afterLines="0" w:after="0" w:line="240" w:lineRule="auto"/>
              <w:jc w:val="left"/>
              <w:rPr>
                <w:bCs/>
                <w:sz w:val="20"/>
                <w:szCs w:val="20"/>
              </w:rPr>
            </w:pPr>
            <w:r>
              <w:rPr>
                <w:color w:val="000000"/>
                <w:sz w:val="20"/>
                <w:szCs w:val="20"/>
              </w:rPr>
              <w:t>lc_1, lc_2</w:t>
            </w:r>
          </w:p>
        </w:tc>
        <w:tc>
          <w:tcPr>
            <w:tcW w:w="1252" w:type="pct"/>
            <w:tcMar>
              <w:top w:w="70" w:type="dxa"/>
              <w:left w:w="80" w:type="dxa"/>
              <w:bottom w:w="70" w:type="dxa"/>
              <w:right w:w="80" w:type="dxa"/>
            </w:tcMar>
            <w:vAlign w:val="center"/>
          </w:tcPr>
          <w:p w14:paraId="7D739C58" w14:textId="77777777" w:rsidR="009E2399" w:rsidRDefault="00D652C3" w:rsidP="006E406D">
            <w:pPr>
              <w:pStyle w:val="Text"/>
              <w:spacing w:afterLines="0" w:after="0" w:line="240" w:lineRule="auto"/>
              <w:jc w:val="left"/>
              <w:rPr>
                <w:rFonts w:eastAsiaTheme="minorEastAsia"/>
                <w:bCs/>
                <w:sz w:val="20"/>
                <w:szCs w:val="20"/>
              </w:rPr>
            </w:pPr>
            <w:r>
              <w:rPr>
                <w:color w:val="000000"/>
                <w:sz w:val="20"/>
                <w:szCs w:val="20"/>
              </w:rPr>
              <w:t>Exported on public grid</w:t>
            </w:r>
          </w:p>
        </w:tc>
        <w:tc>
          <w:tcPr>
            <w:tcW w:w="1576" w:type="pct"/>
            <w:tcMar>
              <w:top w:w="70" w:type="dxa"/>
              <w:left w:w="80" w:type="dxa"/>
              <w:bottom w:w="70" w:type="dxa"/>
              <w:right w:w="80" w:type="dxa"/>
            </w:tcMar>
            <w:vAlign w:val="center"/>
          </w:tcPr>
          <w:p w14:paraId="5741CAF0" w14:textId="77777777" w:rsidR="009E2399" w:rsidRDefault="00D652C3" w:rsidP="006E406D">
            <w:pPr>
              <w:pStyle w:val="Text"/>
              <w:spacing w:afterLines="0" w:after="0" w:line="240" w:lineRule="auto"/>
              <w:jc w:val="left"/>
              <w:rPr>
                <w:rFonts w:eastAsiaTheme="minorEastAsia"/>
                <w:bCs/>
                <w:sz w:val="20"/>
                <w:szCs w:val="20"/>
              </w:rPr>
            </w:pPr>
            <w:r>
              <w:rPr>
                <w:color w:val="000000"/>
                <w:sz w:val="20"/>
                <w:szCs w:val="20"/>
              </w:rPr>
              <w:t>Auxiliary acquisition context</w:t>
            </w:r>
          </w:p>
        </w:tc>
      </w:tr>
      <w:tr w:rsidR="009E2399" w14:paraId="5AC8A7AA" w14:textId="77777777" w:rsidTr="006E406D">
        <w:trPr>
          <w:cantSplit/>
        </w:trPr>
        <w:tc>
          <w:tcPr>
            <w:tcW w:w="921" w:type="pct"/>
            <w:tcMar>
              <w:top w:w="70" w:type="dxa"/>
              <w:left w:w="80" w:type="dxa"/>
              <w:bottom w:w="70" w:type="dxa"/>
              <w:right w:w="80" w:type="dxa"/>
            </w:tcMar>
            <w:vAlign w:val="center"/>
          </w:tcPr>
          <w:p w14:paraId="05AAA471" w14:textId="77777777" w:rsidR="009E2399" w:rsidRDefault="00D652C3" w:rsidP="006E406D">
            <w:pPr>
              <w:pStyle w:val="Text"/>
              <w:spacing w:afterLines="0" w:after="0" w:line="240" w:lineRule="auto"/>
              <w:jc w:val="left"/>
              <w:rPr>
                <w:bCs/>
                <w:sz w:val="20"/>
                <w:szCs w:val="20"/>
              </w:rPr>
            </w:pPr>
            <w:r>
              <w:rPr>
                <w:color w:val="000000"/>
                <w:sz w:val="20"/>
                <w:szCs w:val="20"/>
              </w:rPr>
              <w:t>Temperature</w:t>
            </w:r>
          </w:p>
        </w:tc>
        <w:tc>
          <w:tcPr>
            <w:tcW w:w="1251" w:type="pct"/>
            <w:tcMar>
              <w:top w:w="70" w:type="dxa"/>
              <w:left w:w="80" w:type="dxa"/>
              <w:bottom w:w="70" w:type="dxa"/>
              <w:right w:w="80" w:type="dxa"/>
            </w:tcMar>
            <w:vAlign w:val="center"/>
          </w:tcPr>
          <w:p w14:paraId="7E7343B6" w14:textId="77777777" w:rsidR="009E2399" w:rsidRDefault="00D652C3" w:rsidP="006E406D">
            <w:pPr>
              <w:pStyle w:val="Text"/>
              <w:spacing w:afterLines="0" w:after="0" w:line="240" w:lineRule="auto"/>
              <w:jc w:val="left"/>
              <w:rPr>
                <w:bCs/>
                <w:sz w:val="20"/>
                <w:szCs w:val="20"/>
              </w:rPr>
            </w:pPr>
            <w:r>
              <w:rPr>
                <w:color w:val="000000"/>
                <w:sz w:val="20"/>
                <w:szCs w:val="20"/>
              </w:rPr>
              <w:t>temp_1–temp_3</w:t>
            </w:r>
          </w:p>
        </w:tc>
        <w:tc>
          <w:tcPr>
            <w:tcW w:w="1252" w:type="pct"/>
            <w:tcMar>
              <w:top w:w="70" w:type="dxa"/>
              <w:left w:w="80" w:type="dxa"/>
              <w:bottom w:w="70" w:type="dxa"/>
              <w:right w:w="80" w:type="dxa"/>
            </w:tcMar>
            <w:vAlign w:val="center"/>
          </w:tcPr>
          <w:p w14:paraId="26F993F5" w14:textId="77777777" w:rsidR="009E2399" w:rsidRDefault="00D652C3" w:rsidP="006E406D">
            <w:pPr>
              <w:pStyle w:val="Text"/>
              <w:spacing w:afterLines="0" w:after="0" w:line="240" w:lineRule="auto"/>
              <w:jc w:val="left"/>
              <w:rPr>
                <w:bCs/>
                <w:sz w:val="20"/>
                <w:szCs w:val="20"/>
              </w:rPr>
            </w:pPr>
            <w:r>
              <w:rPr>
                <w:color w:val="000000"/>
                <w:sz w:val="20"/>
                <w:szCs w:val="20"/>
              </w:rPr>
              <w:t>Exported on public grid</w:t>
            </w:r>
          </w:p>
        </w:tc>
        <w:tc>
          <w:tcPr>
            <w:tcW w:w="1576" w:type="pct"/>
            <w:tcMar>
              <w:top w:w="70" w:type="dxa"/>
              <w:left w:w="80" w:type="dxa"/>
              <w:bottom w:w="70" w:type="dxa"/>
              <w:right w:w="80" w:type="dxa"/>
            </w:tcMar>
            <w:vAlign w:val="center"/>
          </w:tcPr>
          <w:p w14:paraId="4FADD4C7" w14:textId="77777777" w:rsidR="009E2399" w:rsidRDefault="00D652C3" w:rsidP="006E406D">
            <w:pPr>
              <w:pStyle w:val="Text"/>
              <w:spacing w:afterLines="0" w:after="0" w:line="240" w:lineRule="auto"/>
              <w:jc w:val="left"/>
              <w:rPr>
                <w:rFonts w:eastAsiaTheme="minorEastAsia"/>
                <w:bCs/>
                <w:sz w:val="20"/>
                <w:szCs w:val="20"/>
              </w:rPr>
            </w:pPr>
            <w:r>
              <w:rPr>
                <w:color w:val="000000"/>
                <w:sz w:val="20"/>
                <w:szCs w:val="20"/>
              </w:rPr>
              <w:t>Auxiliary acquisition context</w:t>
            </w:r>
          </w:p>
        </w:tc>
      </w:tr>
      <w:tr w:rsidR="009E2399" w14:paraId="2E78740E" w14:textId="77777777" w:rsidTr="006E406D">
        <w:trPr>
          <w:cantSplit/>
        </w:trPr>
        <w:tc>
          <w:tcPr>
            <w:tcW w:w="921" w:type="pct"/>
            <w:tcBorders>
              <w:bottom w:val="single" w:sz="12" w:space="0" w:color="auto"/>
            </w:tcBorders>
            <w:tcMar>
              <w:top w:w="70" w:type="dxa"/>
              <w:left w:w="80" w:type="dxa"/>
              <w:bottom w:w="70" w:type="dxa"/>
              <w:right w:w="80" w:type="dxa"/>
            </w:tcMar>
            <w:vAlign w:val="center"/>
          </w:tcPr>
          <w:p w14:paraId="5ED508A3" w14:textId="77777777" w:rsidR="009E2399" w:rsidRDefault="00D652C3" w:rsidP="006E406D">
            <w:pPr>
              <w:pStyle w:val="Text"/>
              <w:spacing w:afterLines="0" w:after="0" w:line="240" w:lineRule="auto"/>
              <w:jc w:val="left"/>
              <w:rPr>
                <w:bCs/>
                <w:sz w:val="20"/>
                <w:szCs w:val="20"/>
              </w:rPr>
            </w:pPr>
            <w:r>
              <w:rPr>
                <w:color w:val="000000"/>
                <w:sz w:val="20"/>
                <w:szCs w:val="20"/>
              </w:rPr>
              <w:t>Metadata</w:t>
            </w:r>
          </w:p>
        </w:tc>
        <w:tc>
          <w:tcPr>
            <w:tcW w:w="1251" w:type="pct"/>
            <w:tcBorders>
              <w:bottom w:val="single" w:sz="12" w:space="0" w:color="auto"/>
            </w:tcBorders>
            <w:tcMar>
              <w:top w:w="70" w:type="dxa"/>
              <w:left w:w="80" w:type="dxa"/>
              <w:bottom w:w="70" w:type="dxa"/>
              <w:right w:w="80" w:type="dxa"/>
            </w:tcMar>
            <w:vAlign w:val="center"/>
          </w:tcPr>
          <w:p w14:paraId="2DB933ED" w14:textId="77777777" w:rsidR="009E2399" w:rsidRDefault="00D652C3" w:rsidP="006E406D">
            <w:pPr>
              <w:pStyle w:val="Text"/>
              <w:spacing w:afterLines="0" w:after="0" w:line="240" w:lineRule="auto"/>
              <w:jc w:val="left"/>
              <w:rPr>
                <w:bCs/>
                <w:sz w:val="20"/>
                <w:szCs w:val="20"/>
              </w:rPr>
            </w:pPr>
            <w:r>
              <w:rPr>
                <w:color w:val="000000"/>
                <w:sz w:val="20"/>
                <w:szCs w:val="20"/>
              </w:rPr>
              <w:t>activity, anthropometrics, BP, HR, SpO₂</w:t>
            </w:r>
          </w:p>
        </w:tc>
        <w:tc>
          <w:tcPr>
            <w:tcW w:w="1252" w:type="pct"/>
            <w:tcBorders>
              <w:bottom w:val="single" w:sz="12" w:space="0" w:color="auto"/>
            </w:tcBorders>
            <w:tcMar>
              <w:top w:w="70" w:type="dxa"/>
              <w:left w:w="80" w:type="dxa"/>
              <w:bottom w:w="70" w:type="dxa"/>
              <w:right w:w="80" w:type="dxa"/>
            </w:tcMar>
            <w:vAlign w:val="center"/>
          </w:tcPr>
          <w:p w14:paraId="3509D55A" w14:textId="77777777" w:rsidR="009E2399" w:rsidRDefault="00D652C3" w:rsidP="006E406D">
            <w:pPr>
              <w:pStyle w:val="Text"/>
              <w:spacing w:afterLines="0" w:after="0" w:line="240" w:lineRule="auto"/>
              <w:jc w:val="left"/>
              <w:rPr>
                <w:bCs/>
                <w:sz w:val="20"/>
                <w:szCs w:val="20"/>
              </w:rPr>
            </w:pPr>
            <w:r>
              <w:rPr>
                <w:color w:val="000000"/>
                <w:sz w:val="20"/>
                <w:szCs w:val="20"/>
              </w:rPr>
              <w:t>Per record/participant</w:t>
            </w:r>
          </w:p>
        </w:tc>
        <w:tc>
          <w:tcPr>
            <w:tcW w:w="1576" w:type="pct"/>
            <w:tcBorders>
              <w:bottom w:val="single" w:sz="12" w:space="0" w:color="auto"/>
            </w:tcBorders>
            <w:tcMar>
              <w:top w:w="70" w:type="dxa"/>
              <w:left w:w="80" w:type="dxa"/>
              <w:bottom w:w="70" w:type="dxa"/>
              <w:right w:w="80" w:type="dxa"/>
            </w:tcMar>
            <w:vAlign w:val="center"/>
          </w:tcPr>
          <w:p w14:paraId="554AB7C2" w14:textId="77777777" w:rsidR="009E2399" w:rsidRDefault="00D652C3" w:rsidP="006E406D">
            <w:pPr>
              <w:pStyle w:val="Text"/>
              <w:spacing w:afterLines="0" w:after="0" w:line="240" w:lineRule="auto"/>
              <w:jc w:val="left"/>
              <w:rPr>
                <w:rFonts w:eastAsiaTheme="minorEastAsia"/>
                <w:bCs/>
                <w:sz w:val="20"/>
                <w:szCs w:val="20"/>
              </w:rPr>
            </w:pPr>
            <w:r>
              <w:rPr>
                <w:color w:val="000000"/>
                <w:sz w:val="20"/>
                <w:szCs w:val="20"/>
              </w:rPr>
              <w:t>Activity labels and reference metadata</w:t>
            </w:r>
          </w:p>
        </w:tc>
      </w:tr>
    </w:tbl>
    <w:p w14:paraId="5240A394" w14:textId="77777777" w:rsidR="00651DBC" w:rsidRDefault="00651DBC" w:rsidP="00651DBC">
      <w:pPr>
        <w:pStyle w:val="Text"/>
        <w:spacing w:after="156"/>
        <w:jc w:val="left"/>
      </w:pPr>
    </w:p>
    <w:p w14:paraId="1BD5C9E3" w14:textId="65465F96" w:rsidR="009E2399" w:rsidRDefault="00D652C3" w:rsidP="006E406D">
      <w:pPr>
        <w:pStyle w:val="Text"/>
        <w:spacing w:after="156"/>
        <w:jc w:val="left"/>
      </w:pPr>
      <w:r>
        <w:t>The WFDB files contain 18 waveform channels. The distributed CSV representation contains 20 columns: time, 18 waveform</w:t>
      </w:r>
      <w:r w:rsidR="00651DBC">
        <w:t xml:space="preserve"> channel</w:t>
      </w:r>
      <w:r>
        <w:t xml:space="preserve">s, and </w:t>
      </w:r>
      <w:r w:rsidR="00651DBC">
        <w:t xml:space="preserve">a </w:t>
      </w:r>
      <w:r>
        <w:t>peak</w:t>
      </w:r>
      <w:r w:rsidR="00651DBC">
        <w:t>-</w:t>
      </w:r>
      <w:r>
        <w:t>annotation column.</w:t>
      </w:r>
      <w:r w:rsidR="00651DBC">
        <w:t xml:space="preserve"> </w:t>
      </w:r>
      <w:r>
        <w:t xml:space="preserve">The open dataset is used to </w:t>
      </w:r>
      <w:r w:rsidR="00651DBC">
        <w:t xml:space="preserve">develop </w:t>
      </w:r>
      <w:r>
        <w:t>and evaluate the motion-processing branch independently of the frailty</w:t>
      </w:r>
      <w:r w:rsidR="00651DBC">
        <w:t>-related group</w:t>
      </w:r>
      <w:r>
        <w:t xml:space="preserve"> labels</w:t>
      </w:r>
      <w:r w:rsidR="00651DBC">
        <w:t xml:space="preserve"> in the main dataset</w:t>
      </w:r>
      <w:r>
        <w:t xml:space="preserve">. ECG R-peak annotations provide </w:t>
      </w:r>
      <w:r w:rsidR="00651DBC">
        <w:t xml:space="preserve">a </w:t>
      </w:r>
      <w:r>
        <w:t xml:space="preserve">reference for HR and PPI evaluation, while the sitting/walking/running labels and </w:t>
      </w:r>
      <w:r w:rsidR="00651DBC">
        <w:t xml:space="preserve">synchronised </w:t>
      </w:r>
      <w:r>
        <w:t>IMU channels provide motion context. The</w:t>
      </w:r>
      <w:r w:rsidR="00651DBC">
        <w:t xml:space="preserve"> relevant PPG and IMU channels </w:t>
      </w:r>
      <w:r>
        <w:t xml:space="preserve">are </w:t>
      </w:r>
      <w:r w:rsidR="00651DBC">
        <w:t xml:space="preserve">processed </w:t>
      </w:r>
      <w:r>
        <w:t xml:space="preserve">through the same </w:t>
      </w:r>
      <w:r w:rsidR="00651DBC">
        <w:t xml:space="preserve">motion-processing </w:t>
      </w:r>
      <w:r>
        <w:t xml:space="preserve">module interfaces </w:t>
      </w:r>
      <w:r w:rsidR="00651DBC">
        <w:t>described in</w:t>
      </w:r>
      <w:r>
        <w:t xml:space="preserve"> Section 3.3.5</w:t>
      </w:r>
      <w:r w:rsidR="00651DBC">
        <w:t>. The</w:t>
      </w:r>
      <w:r>
        <w:t xml:space="preserve"> resulting PPG is</w:t>
      </w:r>
      <w:r w:rsidR="00651DBC">
        <w:t xml:space="preserve"> then </w:t>
      </w:r>
      <w:r>
        <w:t xml:space="preserve">evaluated </w:t>
      </w:r>
      <w:r w:rsidR="00651DBC">
        <w:t xml:space="preserve">using </w:t>
      </w:r>
      <w:r>
        <w:t xml:space="preserve">the common </w:t>
      </w:r>
      <w:r w:rsidR="00651DBC">
        <w:t xml:space="preserve">pulse-detection </w:t>
      </w:r>
      <w:r>
        <w:t xml:space="preserve">and HR/PPI/PRV </w:t>
      </w:r>
      <w:r w:rsidR="00651DBC">
        <w:t>feature-extraction procedures</w:t>
      </w:r>
      <w:r>
        <w:t>.</w:t>
      </w:r>
    </w:p>
    <w:p w14:paraId="73AECAA6" w14:textId="31D1199E" w:rsidR="009E2399" w:rsidRDefault="00D652C3" w:rsidP="006E406D">
      <w:pPr>
        <w:pStyle w:val="Text"/>
        <w:spacing w:after="156"/>
        <w:jc w:val="left"/>
        <w:rPr>
          <w:rFonts w:eastAsiaTheme="minorEastAsia"/>
        </w:rPr>
      </w:pPr>
      <w:r>
        <w:t xml:space="preserve">For this development dataset, the waveform channels are processed </w:t>
      </w:r>
      <w:r w:rsidR="00651DBC">
        <w:t xml:space="preserve">at their </w:t>
      </w:r>
      <w:r>
        <w:t xml:space="preserve">public 500 Hz </w:t>
      </w:r>
      <w:r w:rsidR="00651DBC">
        <w:t>sampling rate</w:t>
      </w:r>
      <w:r>
        <w:t xml:space="preserve">. Each </w:t>
      </w:r>
      <w:r w:rsidR="00651DBC">
        <w:t>artefact</w:t>
      </w:r>
      <w:r>
        <w:t>-reduction run records the selected PPG channel</w:t>
      </w:r>
      <w:r w:rsidR="00651DBC">
        <w:t xml:space="preserve"> or channel</w:t>
      </w:r>
      <w:r>
        <w:t xml:space="preserve">s, IMU references, preprocessing profile, and module parameters </w:t>
      </w:r>
      <w:r w:rsidR="00651DBC">
        <w:t xml:space="preserve">to ensure </w:t>
      </w:r>
      <w:r>
        <w:t xml:space="preserve">that the processed </w:t>
      </w:r>
      <w:r w:rsidR="00651DBC">
        <w:t xml:space="preserve">signal and subsequent </w:t>
      </w:r>
      <w:r>
        <w:t>pulse-feature evaluation</w:t>
      </w:r>
      <w:r w:rsidR="00651DBC">
        <w:t xml:space="preserve"> can be reproduced</w:t>
      </w:r>
      <w:r>
        <w:t>.</w:t>
      </w:r>
    </w:p>
    <w:p w14:paraId="13A1438F" w14:textId="77777777" w:rsidR="009E2399" w:rsidRDefault="00D652C3" w:rsidP="006E406D">
      <w:pPr>
        <w:pStyle w:val="Text"/>
        <w:numPr>
          <w:ilvl w:val="1"/>
          <w:numId w:val="2"/>
        </w:numPr>
        <w:spacing w:after="156"/>
        <w:jc w:val="left"/>
        <w:outlineLvl w:val="1"/>
        <w:rPr>
          <w:rFonts w:eastAsiaTheme="minorEastAsia"/>
          <w:sz w:val="32"/>
          <w:szCs w:val="32"/>
        </w:rPr>
      </w:pPr>
      <w:r>
        <w:rPr>
          <w:rFonts w:eastAsiaTheme="minorEastAsia" w:hint="eastAsia"/>
          <w:sz w:val="32"/>
          <w:szCs w:val="32"/>
        </w:rPr>
        <w:t xml:space="preserve"> </w:t>
      </w:r>
      <w:bookmarkStart w:id="186" w:name="_Toc238648324"/>
      <w:r>
        <w:rPr>
          <w:rFonts w:eastAsiaTheme="minorEastAsia" w:hint="eastAsia"/>
          <w:sz w:val="32"/>
          <w:szCs w:val="32"/>
        </w:rPr>
        <w:t>Signal Preparation</w:t>
      </w:r>
      <w:bookmarkEnd w:id="186"/>
    </w:p>
    <w:p w14:paraId="2CA9852A" w14:textId="3CBB617D" w:rsidR="009E2399" w:rsidRDefault="00D652C3" w:rsidP="006E406D">
      <w:pPr>
        <w:pStyle w:val="Text"/>
        <w:spacing w:after="156"/>
        <w:jc w:val="left"/>
      </w:pPr>
      <w:r>
        <w:t xml:space="preserve">Each internal recording is associated with </w:t>
      </w:r>
      <w:r w:rsidR="0067657C">
        <w:t xml:space="preserve">a </w:t>
      </w:r>
      <w:r>
        <w:t>participant ID, class label, recording role, and configured sampling rate. The pipeline requires</w:t>
      </w:r>
      <w:r w:rsidR="002F5816">
        <w:t xml:space="preserve"> eight signal channels:</w:t>
      </w:r>
      <w:r>
        <w:t xml:space="preserve"> RED, IR, AX, AY, AZ, GX, GY, and GZ. Signal columns are converted to numeric values</w:t>
      </w:r>
      <w:r w:rsidR="002F5816">
        <w:t xml:space="preserve">, and </w:t>
      </w:r>
      <w:r>
        <w:t xml:space="preserve">isolated non-finite samples are replaced </w:t>
      </w:r>
      <w:r w:rsidR="002F5816">
        <w:t xml:space="preserve">using </w:t>
      </w:r>
      <w:r>
        <w:t>linear interpolation between neighbo</w:t>
      </w:r>
      <w:r w:rsidR="002F5816">
        <w:t>u</w:t>
      </w:r>
      <w:r>
        <w:t xml:space="preserve">ring finite samples. Time is represented by </w:t>
      </w:r>
      <m:oMath>
        <m:r>
          <w:rPr>
            <w:rFonts w:ascii="Cambria Math" w:hAnsi="Cambria Math"/>
          </w:rPr>
          <m:t>t=n/</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The internal dataset uses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=400</m:t>
        </m:r>
        <m:r>
          <m:rPr>
            <m:nor/>
          </m:rPr>
          <w:rPr>
            <w:rFonts w:ascii="Cambria Math" w:hAnsi="Cambria Math"/>
          </w:rPr>
          <m:t xml:space="preserve"> Hz</m:t>
        </m:r>
      </m:oMath>
      <w:r>
        <w:t xml:space="preserve">, while the open motion-development dataset uses its public 500 Hz </w:t>
      </w:r>
      <w:r w:rsidR="002F5816">
        <w:t xml:space="preserve">sampling </w:t>
      </w:r>
      <w:r>
        <w:t>grid.</w:t>
      </w:r>
    </w:p>
    <w:p w14:paraId="7E666948" w14:textId="43055265" w:rsidR="009E2399" w:rsidRDefault="00D652C3" w:rsidP="006E406D">
      <w:pPr>
        <w:pStyle w:val="Text"/>
        <w:spacing w:after="156"/>
        <w:jc w:val="left"/>
        <w:rPr>
          <w:rFonts w:eastAsiaTheme="minorEastAsia"/>
        </w:rPr>
      </w:pPr>
      <w:r>
        <w:t xml:space="preserve">Participant grouping is established before any training-dependent transformation. </w:t>
      </w:r>
      <w:r w:rsidR="002F5816">
        <w:t xml:space="preserve">Each </w:t>
      </w:r>
      <w:r>
        <w:t xml:space="preserve">participant is assigned to </w:t>
      </w:r>
      <w:r w:rsidR="002F5816">
        <w:t xml:space="preserve">a single fold using </w:t>
      </w:r>
      <w:r>
        <w:t>StratifiedGroupKFold</w:t>
      </w:r>
      <w:r w:rsidR="00CF2E3D">
        <w:rPr>
          <w:rFonts w:eastAsiaTheme="minorEastAsia" w:hint="eastAsia"/>
        </w:rPr>
        <w:t xml:space="preserve"> </w:t>
      </w:r>
      <w:bookmarkStart w:id="187" w:name="ZOTERO_BREF_GmsIisVtKkZO"/>
      <w:r w:rsidR="00CF2E3D" w:rsidRPr="00CF2E3D">
        <w:t>(</w:t>
      </w:r>
      <w:hyperlink w:anchor="ref_Pedregosa_2018" w:history="1">
        <w:r w:rsidR="00CF2E3D" w:rsidRPr="00761380">
          <w:rPr>
            <w:rStyle w:val="Hyperlink"/>
            <w:color w:val="000000"/>
            <w:u w:val="none"/>
          </w:rPr>
          <w:t>Pedregosa et al. 2018</w:t>
        </w:r>
      </w:hyperlink>
      <w:r w:rsidR="00CF2E3D" w:rsidRPr="00CF2E3D">
        <w:t>)</w:t>
      </w:r>
      <w:bookmarkEnd w:id="187"/>
      <w:r>
        <w:t>, and every file, signal window, feature vector, and feature matrix</w:t>
      </w:r>
      <w:r w:rsidR="002F5816">
        <w:t xml:space="preserve"> derived</w:t>
      </w:r>
      <w:r>
        <w:t xml:space="preserve"> from that participant </w:t>
      </w:r>
      <w:r w:rsidR="002F5816">
        <w:t xml:space="preserve">retains </w:t>
      </w:r>
      <w:r>
        <w:t xml:space="preserve">the same fold assignment. Deterministic record-local filtering and feature computation use only the current record; imputation, feature </w:t>
      </w:r>
      <w:r w:rsidR="002F5816">
        <w:t>standardisation</w:t>
      </w:r>
      <w:r>
        <w:t xml:space="preserve">, feature selection, learned quality thresholds, and model parameters </w:t>
      </w:r>
      <w:r w:rsidR="002F5816">
        <w:t xml:space="preserve">that require estimation from the dataset are </w:t>
      </w:r>
      <w:r>
        <w:t xml:space="preserve">fitted </w:t>
      </w:r>
      <w:r w:rsidR="002F5816">
        <w:t xml:space="preserve">using </w:t>
      </w:r>
      <w:r>
        <w:t xml:space="preserve">the training participants </w:t>
      </w:r>
      <w:r w:rsidR="002F5816">
        <w:t xml:space="preserve">only </w:t>
      </w:r>
      <w:r>
        <w:t xml:space="preserve">and </w:t>
      </w:r>
      <w:r w:rsidR="002F5816">
        <w:t xml:space="preserve">subsequently </w:t>
      </w:r>
      <w:r>
        <w:t>applied unchanged to the held-out participants.</w:t>
      </w:r>
    </w:p>
    <w:p w14:paraId="39E1E4DF" w14:textId="01CCA525" w:rsidR="009E2399" w:rsidRDefault="00D652C3" w:rsidP="0041016F">
      <w:pPr>
        <w:pStyle w:val="Text"/>
        <w:spacing w:after="156"/>
        <w:jc w:val="left"/>
      </w:pPr>
      <w:r>
        <w:t xml:space="preserve">The preprocessing stage creates distinct signal views for </w:t>
      </w:r>
      <w:r w:rsidR="002F5816">
        <w:t xml:space="preserve">different </w:t>
      </w:r>
      <w:r>
        <w:t>downstream purposes. Absolute optical level is retained where required for DC-dependent optical ratios; pulse detection, morphology, and generic signal features use a</w:t>
      </w:r>
      <w:r w:rsidR="002F5816">
        <w:t xml:space="preserve"> </w:t>
      </w:r>
      <w:r>
        <w:t>filtered PPG</w:t>
      </w:r>
      <w:r w:rsidR="002F5816">
        <w:t xml:space="preserve"> representation that preserves relative waveform amplitude</w:t>
      </w:r>
      <w:r>
        <w:t xml:space="preserve">; and the deep-learning branch applies an additional robust </w:t>
      </w:r>
      <w:r w:rsidR="002F5816">
        <w:t xml:space="preserve">normalisation </w:t>
      </w:r>
      <w:r>
        <w:t>only after temporal segmentation. Motion-artifact reduction, when enabled, modifies the analysis PPG before pulse and feature extraction rather than creating a separate feature pipeline.</w:t>
      </w:r>
      <w:r w:rsidR="00EE479F">
        <w:t xml:space="preserve"> </w:t>
      </w:r>
      <w:r w:rsidR="00B807CD" w:rsidRPr="00B807CD">
        <w:rPr>
          <w:i/>
          <w:iCs/>
        </w:rPr>
        <w:fldChar w:fldCharType="begin"/>
      </w:r>
      <w:r w:rsidR="00B807CD" w:rsidRPr="00B807CD">
        <w:rPr>
          <w:i/>
          <w:iCs/>
        </w:rPr>
        <w:instrText xml:space="preserve"> REF _Ref238499678 \h </w:instrText>
      </w:r>
      <w:r w:rsidR="00B807CD">
        <w:rPr>
          <w:i/>
          <w:iCs/>
        </w:rPr>
        <w:instrText xml:space="preserve"> \* MERGEFORMAT </w:instrText>
      </w:r>
      <w:r w:rsidR="00B807CD" w:rsidRPr="00B807CD">
        <w:rPr>
          <w:i/>
          <w:iCs/>
        </w:rPr>
      </w:r>
      <w:r w:rsidR="00B807CD" w:rsidRPr="00B807CD">
        <w:rPr>
          <w:i/>
          <w:iCs/>
        </w:rPr>
        <w:fldChar w:fldCharType="separate"/>
      </w:r>
      <w:r w:rsidR="00390882" w:rsidRPr="00390882">
        <w:rPr>
          <w:i/>
          <w:iCs/>
        </w:rPr>
        <w:t xml:space="preserve">Table </w:t>
      </w:r>
      <w:r w:rsidR="00390882" w:rsidRPr="00390882">
        <w:rPr>
          <w:i/>
          <w:iCs/>
          <w:noProof/>
        </w:rPr>
        <w:t>5</w:t>
      </w:r>
      <w:r w:rsidR="00B807CD" w:rsidRPr="00B807CD">
        <w:rPr>
          <w:i/>
          <w:iCs/>
        </w:rPr>
        <w:fldChar w:fldCharType="end"/>
      </w:r>
      <w:r w:rsidR="00EE479F" w:rsidRPr="00B807CD">
        <w:rPr>
          <w:i/>
          <w:iCs/>
        </w:rPr>
        <w:t xml:space="preserve"> </w:t>
      </w:r>
      <w:r w:rsidR="00EE479F">
        <w:t>summarises these signal representations, stating for each view how it is produced and which downstream stage consumes it.</w:t>
      </w:r>
    </w:p>
    <w:p w14:paraId="769C37CF" w14:textId="77777777" w:rsidR="0041016F" w:rsidRDefault="0041016F" w:rsidP="006E406D">
      <w:pPr>
        <w:pStyle w:val="Text"/>
        <w:spacing w:after="156"/>
        <w:jc w:val="left"/>
      </w:pPr>
    </w:p>
    <w:p w14:paraId="2A160047" w14:textId="65CC5D1B" w:rsidR="009E2399" w:rsidRDefault="00D652C3">
      <w:pPr>
        <w:pStyle w:val="Beschriftung"/>
        <w:keepNext/>
      </w:pPr>
      <w:bookmarkStart w:id="188" w:name="_Ref238499678"/>
      <w:bookmarkStart w:id="189" w:name="_Toc238648259"/>
      <w:r>
        <w:t xml:space="preserve">Table </w:t>
      </w:r>
      <w:fldSimple w:instr=" SEQ Table \* ARABIC ">
        <w:r w:rsidR="00390882">
          <w:rPr>
            <w:noProof/>
          </w:rPr>
          <w:t>5</w:t>
        </w:r>
      </w:fldSimple>
      <w:bookmarkEnd w:id="188"/>
      <w:r>
        <w:t xml:space="preserve"> Signal representations created by preprocessing and their downstream use.</w:t>
      </w:r>
      <w:bookmarkEnd w:id="18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261"/>
        <w:gridCol w:w="3536"/>
      </w:tblGrid>
      <w:tr w:rsidR="009E2399" w14:paraId="5A8A5DA4" w14:textId="77777777" w:rsidTr="006E406D">
        <w:trPr>
          <w:trHeight w:val="536"/>
        </w:trPr>
        <w:tc>
          <w:tcPr>
            <w:tcW w:w="2263" w:type="dxa"/>
            <w:tcBorders>
              <w:top w:val="single" w:sz="8" w:space="0" w:color="000000"/>
              <w:bottom w:val="single" w:sz="4" w:space="0" w:color="000000"/>
            </w:tcBorders>
            <w:shd w:val="clear" w:color="auto" w:fill="D9D9D9" w:themeFill="background1" w:themeFillShade="D9"/>
            <w:vAlign w:val="center"/>
          </w:tcPr>
          <w:p w14:paraId="29155F4A" w14:textId="77777777" w:rsidR="009E2399" w:rsidRDefault="00D652C3" w:rsidP="006E406D">
            <w:pPr>
              <w:pStyle w:val="Text"/>
              <w:spacing w:afterLines="0" w:after="0" w:line="240" w:lineRule="auto"/>
              <w:jc w:val="center"/>
              <w:rPr>
                <w:rFonts w:eastAsiaTheme="minorEastAsia"/>
                <w:i/>
                <w:sz w:val="20"/>
                <w:szCs w:val="20"/>
              </w:rPr>
            </w:pPr>
            <w:r>
              <w:rPr>
                <w:b/>
                <w:sz w:val="20"/>
                <w:szCs w:val="20"/>
              </w:rPr>
              <w:t>Signal view</w:t>
            </w:r>
          </w:p>
        </w:tc>
        <w:tc>
          <w:tcPr>
            <w:tcW w:w="3261" w:type="dxa"/>
            <w:tcBorders>
              <w:top w:val="single" w:sz="8" w:space="0" w:color="000000"/>
              <w:bottom w:val="single" w:sz="4" w:space="0" w:color="000000"/>
            </w:tcBorders>
            <w:shd w:val="clear" w:color="auto" w:fill="D9D9D9" w:themeFill="background1" w:themeFillShade="D9"/>
            <w:vAlign w:val="center"/>
          </w:tcPr>
          <w:p w14:paraId="33F555E7" w14:textId="77777777" w:rsidR="009E2399" w:rsidRDefault="00D652C3" w:rsidP="006E406D">
            <w:pPr>
              <w:pStyle w:val="Text"/>
              <w:spacing w:afterLines="0" w:after="0" w:line="240" w:lineRule="auto"/>
              <w:jc w:val="center"/>
              <w:rPr>
                <w:rFonts w:eastAsiaTheme="minorEastAsia"/>
                <w:i/>
                <w:sz w:val="20"/>
                <w:szCs w:val="20"/>
              </w:rPr>
            </w:pPr>
            <w:r>
              <w:rPr>
                <w:b/>
                <w:sz w:val="20"/>
                <w:szCs w:val="20"/>
              </w:rPr>
              <w:t>Construction</w:t>
            </w:r>
          </w:p>
        </w:tc>
        <w:tc>
          <w:tcPr>
            <w:tcW w:w="3536" w:type="dxa"/>
            <w:tcBorders>
              <w:top w:val="single" w:sz="8" w:space="0" w:color="000000"/>
              <w:bottom w:val="single" w:sz="4" w:space="0" w:color="000000"/>
            </w:tcBorders>
            <w:shd w:val="clear" w:color="auto" w:fill="D9D9D9" w:themeFill="background1" w:themeFillShade="D9"/>
            <w:vAlign w:val="center"/>
          </w:tcPr>
          <w:p w14:paraId="65ED4559" w14:textId="77777777" w:rsidR="009E2399" w:rsidRDefault="00D652C3" w:rsidP="006E406D">
            <w:pPr>
              <w:pStyle w:val="Text"/>
              <w:spacing w:afterLines="0" w:after="0" w:line="240" w:lineRule="auto"/>
              <w:jc w:val="center"/>
              <w:rPr>
                <w:rFonts w:eastAsiaTheme="minorEastAsia"/>
                <w:i/>
                <w:sz w:val="20"/>
                <w:szCs w:val="20"/>
              </w:rPr>
            </w:pPr>
            <w:r>
              <w:rPr>
                <w:b/>
                <w:sz w:val="20"/>
                <w:szCs w:val="20"/>
              </w:rPr>
              <w:t>Used by</w:t>
            </w:r>
          </w:p>
        </w:tc>
      </w:tr>
      <w:tr w:rsidR="009E2399" w14:paraId="5DABE7D6" w14:textId="77777777" w:rsidTr="006E406D">
        <w:tc>
          <w:tcPr>
            <w:tcW w:w="2263" w:type="dxa"/>
            <w:tcBorders>
              <w:top w:val="single" w:sz="4" w:space="0" w:color="000000"/>
            </w:tcBorders>
            <w:vAlign w:val="center"/>
          </w:tcPr>
          <w:p w14:paraId="09375584" w14:textId="4918EF7F" w:rsidR="009E2399" w:rsidRDefault="00D652C3" w:rsidP="006E406D">
            <w:pPr>
              <w:pStyle w:val="Text"/>
              <w:spacing w:afterLines="0" w:after="0" w:line="240" w:lineRule="auto"/>
              <w:jc w:val="left"/>
              <w:rPr>
                <w:rFonts w:eastAsiaTheme="minorEastAsia"/>
                <w:i/>
                <w:sz w:val="20"/>
                <w:szCs w:val="20"/>
              </w:rPr>
            </w:pPr>
            <w:r>
              <w:rPr>
                <w:sz w:val="20"/>
                <w:szCs w:val="20"/>
              </w:rPr>
              <w:t xml:space="preserve">Baseline-preserving optical view </w:t>
            </w:r>
            <w:r>
              <w:rPr>
                <w:rFonts w:eastAsiaTheme="minorEastAsia" w:hint="eastAsia"/>
                <w:sz w:val="20"/>
                <w:szCs w:val="20"/>
              </w:rPr>
              <w:t>(</w:t>
            </w:r>
            <m:oMath>
              <m:sSub>
                <m:sSubPr>
                  <m:ctrlPr>
                    <w:rPr>
                      <w:rFonts w:ascii="Cambria Math" w:hAnsi="Cambria Math"/>
                    </w:rPr>
                  </m:ctrlPr>
                </m:sSubPr>
                <m:e>
                  <m:r>
                    <w:rPr>
                      <w:rFonts w:ascii="Cambria Math" w:hAnsi="Cambria Math"/>
                    </w:rPr>
                    <m:t>x</m:t>
                  </m:r>
                </m:e>
                <m:sub>
                  <m:r>
                    <w:rPr>
                      <w:rFonts w:ascii="Cambria Math" w:hAnsi="Cambria Math"/>
                    </w:rPr>
                    <m:t>native</m:t>
                  </m:r>
                </m:sub>
              </m:sSub>
            </m:oMath>
            <w:r>
              <w:rPr>
                <w:rFonts w:eastAsiaTheme="minorEastAsia" w:hint="eastAsia"/>
                <w:sz w:val="20"/>
                <w:szCs w:val="20"/>
              </w:rPr>
              <w:t>)</w:t>
            </w:r>
          </w:p>
        </w:tc>
        <w:tc>
          <w:tcPr>
            <w:tcW w:w="3261" w:type="dxa"/>
            <w:tcBorders>
              <w:top w:val="single" w:sz="4" w:space="0" w:color="000000"/>
            </w:tcBorders>
            <w:vAlign w:val="center"/>
          </w:tcPr>
          <w:p w14:paraId="2AD862E0" w14:textId="77777777" w:rsidR="009E2399" w:rsidRDefault="00D652C3" w:rsidP="006E406D">
            <w:pPr>
              <w:pStyle w:val="Text"/>
              <w:spacing w:afterLines="0" w:after="0" w:line="240" w:lineRule="auto"/>
              <w:jc w:val="left"/>
              <w:rPr>
                <w:rFonts w:eastAsiaTheme="minorEastAsia"/>
                <w:i/>
                <w:sz w:val="20"/>
                <w:szCs w:val="20"/>
              </w:rPr>
            </w:pPr>
            <w:r>
              <w:rPr>
                <w:sz w:val="20"/>
                <w:szCs w:val="20"/>
              </w:rPr>
              <w:t>Interpolated RED/IR on the acquisition scale before detrending/band-pass</w:t>
            </w:r>
          </w:p>
        </w:tc>
        <w:tc>
          <w:tcPr>
            <w:tcW w:w="3536" w:type="dxa"/>
            <w:tcBorders>
              <w:top w:val="single" w:sz="4" w:space="0" w:color="000000"/>
            </w:tcBorders>
            <w:vAlign w:val="center"/>
          </w:tcPr>
          <w:p w14:paraId="4A55EE83" w14:textId="77777777" w:rsidR="009E2399" w:rsidRDefault="00D652C3" w:rsidP="006E406D">
            <w:pPr>
              <w:pStyle w:val="Text"/>
              <w:spacing w:afterLines="0" w:after="0" w:line="240" w:lineRule="auto"/>
              <w:jc w:val="left"/>
              <w:rPr>
                <w:rFonts w:eastAsiaTheme="minorEastAsia"/>
                <w:i/>
                <w:sz w:val="20"/>
                <w:szCs w:val="20"/>
              </w:rPr>
            </w:pPr>
            <w:r>
              <w:rPr>
                <w:sz w:val="20"/>
                <w:szCs w:val="20"/>
              </w:rPr>
              <w:t>DC, PI and RED/IR DC-dependent optical ratios</w:t>
            </w:r>
          </w:p>
        </w:tc>
      </w:tr>
      <w:tr w:rsidR="009E2399" w14:paraId="2C2BFC46" w14:textId="77777777" w:rsidTr="006E406D">
        <w:tc>
          <w:tcPr>
            <w:tcW w:w="2263" w:type="dxa"/>
            <w:vAlign w:val="center"/>
          </w:tcPr>
          <w:p w14:paraId="26E9EB30" w14:textId="50B7BB08" w:rsidR="009E2399" w:rsidRDefault="00D652C3" w:rsidP="006E406D">
            <w:pPr>
              <w:pStyle w:val="Text"/>
              <w:spacing w:afterLines="0" w:after="0" w:line="240" w:lineRule="auto"/>
              <w:jc w:val="left"/>
              <w:rPr>
                <w:rFonts w:eastAsiaTheme="minorEastAsia"/>
                <w:i/>
                <w:sz w:val="20"/>
                <w:szCs w:val="20"/>
              </w:rPr>
            </w:pPr>
            <w:r>
              <w:rPr>
                <w:sz w:val="20"/>
                <w:szCs w:val="20"/>
              </w:rPr>
              <w:t xml:space="preserve">Analysis PPG </w:t>
            </w:r>
            <w:r>
              <w:rPr>
                <w:rFonts w:eastAsiaTheme="minorEastAsia" w:hint="eastAsia"/>
                <w:sz w:val="20"/>
                <w:szCs w:val="20"/>
              </w:rPr>
              <w:t>(</w:t>
            </w:r>
            <m:oMath>
              <m:sSub>
                <m:sSubPr>
                  <m:ctrlPr>
                    <w:rPr>
                      <w:rFonts w:ascii="Cambria Math" w:hAnsi="Cambria Math"/>
                    </w:rPr>
                  </m:ctrlPr>
                </m:sSubPr>
                <m:e>
                  <m:r>
                    <w:rPr>
                      <w:rFonts w:ascii="Cambria Math" w:hAnsi="Cambria Math"/>
                    </w:rPr>
                    <m:t>x</m:t>
                  </m:r>
                </m:e>
                <m:sub>
                  <m:r>
                    <w:rPr>
                      <w:rFonts w:ascii="Cambria Math" w:hAnsi="Cambria Math"/>
                    </w:rPr>
                    <m:t>filter</m:t>
                  </m:r>
                </m:sub>
              </m:sSub>
            </m:oMath>
            <w:r>
              <w:rPr>
                <w:rFonts w:eastAsiaTheme="minorEastAsia" w:hint="eastAsia"/>
                <w:sz w:val="20"/>
                <w:szCs w:val="20"/>
              </w:rPr>
              <w:t>)</w:t>
            </w:r>
          </w:p>
        </w:tc>
        <w:tc>
          <w:tcPr>
            <w:tcW w:w="3261" w:type="dxa"/>
            <w:vAlign w:val="center"/>
          </w:tcPr>
          <w:p w14:paraId="76F0603C" w14:textId="77777777" w:rsidR="009E2399" w:rsidRDefault="00D652C3" w:rsidP="006E406D">
            <w:pPr>
              <w:pStyle w:val="Text"/>
              <w:spacing w:afterLines="0" w:after="0" w:line="240" w:lineRule="auto"/>
              <w:jc w:val="left"/>
              <w:rPr>
                <w:rFonts w:eastAsiaTheme="minorEastAsia"/>
                <w:i/>
                <w:sz w:val="20"/>
                <w:szCs w:val="20"/>
              </w:rPr>
            </w:pPr>
            <w:r>
              <w:rPr>
                <w:sz w:val="20"/>
                <w:szCs w:val="20"/>
              </w:rPr>
              <w:t>Linear detrend + zero-phase 0.2–8 Hz Butterworth band-pass</w:t>
            </w:r>
          </w:p>
        </w:tc>
        <w:tc>
          <w:tcPr>
            <w:tcW w:w="3536" w:type="dxa"/>
            <w:vAlign w:val="center"/>
          </w:tcPr>
          <w:p w14:paraId="7EA8C8CA" w14:textId="77777777" w:rsidR="009E2399" w:rsidRDefault="00D652C3" w:rsidP="006E406D">
            <w:pPr>
              <w:pStyle w:val="Text"/>
              <w:spacing w:afterLines="0" w:after="0" w:line="240" w:lineRule="auto"/>
              <w:jc w:val="left"/>
              <w:rPr>
                <w:rFonts w:eastAsiaTheme="minorEastAsia"/>
                <w:i/>
                <w:sz w:val="20"/>
                <w:szCs w:val="20"/>
              </w:rPr>
            </w:pPr>
            <w:r>
              <w:rPr>
                <w:sz w:val="20"/>
                <w:szCs w:val="20"/>
              </w:rPr>
              <w:t>Pulse detection, HR/PPI/PRV, morphology, generic optical features</w:t>
            </w:r>
          </w:p>
        </w:tc>
      </w:tr>
      <w:tr w:rsidR="009E2399" w14:paraId="00F9D4B0" w14:textId="77777777" w:rsidTr="006E406D">
        <w:tc>
          <w:tcPr>
            <w:tcW w:w="2263" w:type="dxa"/>
            <w:vAlign w:val="center"/>
          </w:tcPr>
          <w:p w14:paraId="2E79CBE4" w14:textId="12285FDC" w:rsidR="009E2399" w:rsidRDefault="00D652C3" w:rsidP="006E406D">
            <w:pPr>
              <w:pStyle w:val="Text"/>
              <w:spacing w:afterLines="0" w:after="0" w:line="240" w:lineRule="auto"/>
              <w:jc w:val="left"/>
              <w:rPr>
                <w:rFonts w:eastAsiaTheme="minorEastAsia"/>
                <w:i/>
                <w:sz w:val="20"/>
                <w:szCs w:val="20"/>
              </w:rPr>
            </w:pPr>
            <w:r>
              <w:rPr>
                <w:sz w:val="20"/>
                <w:szCs w:val="20"/>
              </w:rPr>
              <w:t xml:space="preserve">Artifact-reduced PPG </w:t>
            </w:r>
            <w:r>
              <w:rPr>
                <w:rFonts w:eastAsiaTheme="minorEastAsia" w:hint="eastAsia"/>
                <w:sz w:val="20"/>
                <w:szCs w:val="20"/>
              </w:rPr>
              <w:t>(</w:t>
            </w:r>
            <m:oMath>
              <m:sSub>
                <m:sSubPr>
                  <m:ctrlPr>
                    <w:rPr>
                      <w:rFonts w:ascii="Cambria Math" w:hAnsi="Cambria Math"/>
                    </w:rPr>
                  </m:ctrlPr>
                </m:sSubPr>
                <m:e>
                  <m:r>
                    <w:rPr>
                      <w:rFonts w:ascii="Cambria Math" w:hAnsi="Cambria Math"/>
                    </w:rPr>
                    <m:t>x</m:t>
                  </m:r>
                </m:e>
                <m:sub>
                  <m:r>
                    <w:rPr>
                      <w:rFonts w:ascii="Cambria Math" w:hAnsi="Cambria Math"/>
                    </w:rPr>
                    <m:t>AR</m:t>
                  </m:r>
                </m:sub>
              </m:sSub>
            </m:oMath>
            <w:r>
              <w:rPr>
                <w:rFonts w:eastAsiaTheme="minorEastAsia" w:hint="eastAsia"/>
                <w:sz w:val="20"/>
                <w:szCs w:val="20"/>
              </w:rPr>
              <w:t>)</w:t>
            </w:r>
          </w:p>
        </w:tc>
        <w:tc>
          <w:tcPr>
            <w:tcW w:w="3261" w:type="dxa"/>
            <w:vAlign w:val="center"/>
          </w:tcPr>
          <w:p w14:paraId="118FC817" w14:textId="77777777" w:rsidR="009E2399" w:rsidRDefault="00D652C3" w:rsidP="006E406D">
            <w:pPr>
              <w:pStyle w:val="Text"/>
              <w:spacing w:afterLines="0" w:after="0" w:line="240" w:lineRule="auto"/>
              <w:jc w:val="left"/>
              <w:rPr>
                <w:rFonts w:eastAsiaTheme="minorEastAsia"/>
                <w:i/>
                <w:sz w:val="20"/>
                <w:szCs w:val="20"/>
              </w:rPr>
            </w:pPr>
            <w:r>
              <w:rPr>
                <w:sz w:val="20"/>
                <w:szCs w:val="20"/>
              </w:rPr>
              <w:t>Output of the configured Section 3.3.5 module, aligned to the original sample grid</w:t>
            </w:r>
          </w:p>
        </w:tc>
        <w:tc>
          <w:tcPr>
            <w:tcW w:w="3536" w:type="dxa"/>
            <w:vAlign w:val="center"/>
          </w:tcPr>
          <w:p w14:paraId="53FBE129" w14:textId="31F2379D" w:rsidR="009E2399" w:rsidRDefault="00D652C3" w:rsidP="006E406D">
            <w:pPr>
              <w:pStyle w:val="Text"/>
              <w:spacing w:afterLines="0" w:after="0" w:line="240" w:lineRule="auto"/>
              <w:jc w:val="left"/>
              <w:rPr>
                <w:rFonts w:eastAsiaTheme="minorEastAsia"/>
                <w:i/>
                <w:sz w:val="20"/>
                <w:szCs w:val="20"/>
              </w:rPr>
            </w:pPr>
            <w:r>
              <w:rPr>
                <w:sz w:val="20"/>
                <w:szCs w:val="20"/>
              </w:rPr>
              <w:t xml:space="preserve">Motion-segment HR/PPI/PRV and morphology; replaces </w:t>
            </w:r>
            <m:oMath>
              <m:sSub>
                <m:sSubPr>
                  <m:ctrlPr>
                    <w:rPr>
                      <w:rFonts w:ascii="Cambria Math" w:hAnsi="Cambria Math"/>
                    </w:rPr>
                  </m:ctrlPr>
                </m:sSubPr>
                <m:e>
                  <m:r>
                    <w:rPr>
                      <w:rFonts w:ascii="Cambria Math" w:hAnsi="Cambria Math"/>
                    </w:rPr>
                    <m:t>x</m:t>
                  </m:r>
                </m:e>
                <m:sub>
                  <m:r>
                    <w:rPr>
                      <w:rFonts w:ascii="Cambria Math" w:hAnsi="Cambria Math"/>
                    </w:rPr>
                    <m:t>filt</m:t>
                  </m:r>
                </m:sub>
              </m:sSub>
            </m:oMath>
            <w:r>
              <w:rPr>
                <w:sz w:val="20"/>
                <w:szCs w:val="20"/>
              </w:rPr>
              <w:t xml:space="preserve"> for that segment</w:t>
            </w:r>
          </w:p>
        </w:tc>
      </w:tr>
      <w:tr w:rsidR="009E2399" w14:paraId="7D309934" w14:textId="77777777" w:rsidTr="006E406D">
        <w:tc>
          <w:tcPr>
            <w:tcW w:w="2263" w:type="dxa"/>
            <w:vAlign w:val="center"/>
          </w:tcPr>
          <w:p w14:paraId="0B6121E8" w14:textId="344C60D2" w:rsidR="009E2399" w:rsidRDefault="00D652C3" w:rsidP="006E406D">
            <w:pPr>
              <w:pStyle w:val="Text"/>
              <w:spacing w:afterLines="0" w:after="0" w:line="240" w:lineRule="auto"/>
              <w:jc w:val="left"/>
              <w:rPr>
                <w:rFonts w:eastAsiaTheme="minorEastAsia"/>
                <w:i/>
                <w:sz w:val="20"/>
                <w:szCs w:val="20"/>
              </w:rPr>
            </w:pPr>
            <w:r>
              <w:rPr>
                <w:sz w:val="20"/>
                <w:szCs w:val="20"/>
              </w:rPr>
              <w:t xml:space="preserve">Deep-learning window </w:t>
            </w:r>
            <w:r>
              <w:rPr>
                <w:rFonts w:eastAsiaTheme="minorEastAsia" w:hint="eastAsia"/>
                <w:sz w:val="20"/>
                <w:szCs w:val="20"/>
              </w:rPr>
              <w:t xml:space="preserve">(windowed </w:t>
            </w:r>
            <m:oMath>
              <m:sSub>
                <m:sSubPr>
                  <m:ctrlPr>
                    <w:rPr>
                      <w:rFonts w:ascii="Cambria Math" w:hAnsi="Cambria Math"/>
                    </w:rPr>
                  </m:ctrlPr>
                </m:sSubPr>
                <m:e>
                  <m:r>
                    <w:rPr>
                      <w:rFonts w:ascii="Cambria Math" w:hAnsi="Cambria Math"/>
                    </w:rPr>
                    <m:t>x</m:t>
                  </m:r>
                </m:e>
                <m:sub>
                  <m:r>
                    <w:rPr>
                      <w:rFonts w:ascii="Cambria Math" w:hAnsi="Cambria Math"/>
                    </w:rPr>
                    <m:t>filter</m:t>
                  </m:r>
                </m:sub>
              </m:sSub>
            </m:oMath>
            <w:r>
              <w:rPr>
                <w:rFonts w:eastAsiaTheme="minorEastAsia" w:hint="eastAsia"/>
                <w:sz w:val="20"/>
                <w:szCs w:val="20"/>
              </w:rPr>
              <w:t>)</w:t>
            </w:r>
          </w:p>
        </w:tc>
        <w:tc>
          <w:tcPr>
            <w:tcW w:w="3261" w:type="dxa"/>
            <w:vAlign w:val="center"/>
          </w:tcPr>
          <w:p w14:paraId="285E7D14" w14:textId="77777777" w:rsidR="009E2399" w:rsidRDefault="00D652C3" w:rsidP="006E406D">
            <w:pPr>
              <w:pStyle w:val="Text"/>
              <w:spacing w:afterLines="0" w:after="0" w:line="240" w:lineRule="auto"/>
              <w:jc w:val="left"/>
              <w:rPr>
                <w:rFonts w:eastAsiaTheme="minorEastAsia"/>
                <w:i/>
                <w:sz w:val="20"/>
                <w:szCs w:val="20"/>
              </w:rPr>
            </w:pPr>
            <w:r>
              <w:rPr>
                <w:sz w:val="20"/>
                <w:szCs w:val="20"/>
              </w:rPr>
              <w:t>Per-window median centering + IQR scaling + clipping</w:t>
            </w:r>
          </w:p>
        </w:tc>
        <w:tc>
          <w:tcPr>
            <w:tcW w:w="3536" w:type="dxa"/>
            <w:vAlign w:val="center"/>
          </w:tcPr>
          <w:p w14:paraId="4BF1254B" w14:textId="77777777" w:rsidR="009E2399" w:rsidRDefault="00D652C3" w:rsidP="006E406D">
            <w:pPr>
              <w:pStyle w:val="Text"/>
              <w:spacing w:afterLines="0" w:after="0" w:line="240" w:lineRule="auto"/>
              <w:jc w:val="left"/>
              <w:rPr>
                <w:rFonts w:eastAsiaTheme="minorEastAsia"/>
                <w:i/>
                <w:sz w:val="20"/>
                <w:szCs w:val="20"/>
              </w:rPr>
            </w:pPr>
            <w:r>
              <w:rPr>
                <w:sz w:val="20"/>
                <w:szCs w:val="20"/>
              </w:rPr>
              <w:t>1-D CNN, InceptionTime, ShapeFormer and raw-signal fusion branch</w:t>
            </w:r>
          </w:p>
        </w:tc>
      </w:tr>
      <w:tr w:rsidR="009E2399" w14:paraId="225E5660" w14:textId="77777777" w:rsidTr="006E406D">
        <w:tc>
          <w:tcPr>
            <w:tcW w:w="2263" w:type="dxa"/>
            <w:tcBorders>
              <w:bottom w:val="single" w:sz="8" w:space="0" w:color="000000"/>
            </w:tcBorders>
            <w:vAlign w:val="center"/>
          </w:tcPr>
          <w:p w14:paraId="4C725813" w14:textId="77777777" w:rsidR="009E2399" w:rsidRDefault="00D652C3" w:rsidP="006E406D">
            <w:pPr>
              <w:pStyle w:val="Text"/>
              <w:spacing w:afterLines="0" w:after="0" w:line="240" w:lineRule="auto"/>
              <w:jc w:val="left"/>
              <w:rPr>
                <w:rFonts w:eastAsiaTheme="minorEastAsia"/>
                <w:i/>
                <w:sz w:val="20"/>
                <w:szCs w:val="20"/>
              </w:rPr>
            </w:pPr>
            <w:r>
              <w:rPr>
                <w:sz w:val="20"/>
                <w:szCs w:val="20"/>
              </w:rPr>
              <w:t>Processed IMU</w:t>
            </w:r>
          </w:p>
        </w:tc>
        <w:tc>
          <w:tcPr>
            <w:tcW w:w="3261" w:type="dxa"/>
            <w:tcBorders>
              <w:bottom w:val="single" w:sz="8" w:space="0" w:color="000000"/>
            </w:tcBorders>
            <w:vAlign w:val="center"/>
          </w:tcPr>
          <w:p w14:paraId="59A9B83A" w14:textId="77777777" w:rsidR="009E2399" w:rsidRDefault="00D652C3" w:rsidP="006E406D">
            <w:pPr>
              <w:pStyle w:val="Text"/>
              <w:spacing w:afterLines="0" w:after="0" w:line="240" w:lineRule="auto"/>
              <w:jc w:val="left"/>
              <w:rPr>
                <w:rFonts w:eastAsiaTheme="minorEastAsia"/>
                <w:i/>
                <w:sz w:val="20"/>
                <w:szCs w:val="20"/>
              </w:rPr>
            </w:pPr>
            <w:r>
              <w:rPr>
                <w:sz w:val="20"/>
                <w:szCs w:val="20"/>
              </w:rPr>
              <w:t>LP-filtered acceleration/gyroscope, gravity-reduced acceleration, magnitudes and jerk</w:t>
            </w:r>
          </w:p>
        </w:tc>
        <w:tc>
          <w:tcPr>
            <w:tcW w:w="3536" w:type="dxa"/>
            <w:tcBorders>
              <w:bottom w:val="single" w:sz="8" w:space="0" w:color="000000"/>
            </w:tcBorders>
            <w:vAlign w:val="center"/>
          </w:tcPr>
          <w:p w14:paraId="5F0D756A" w14:textId="77777777" w:rsidR="009E2399" w:rsidRDefault="00D652C3" w:rsidP="006E406D">
            <w:pPr>
              <w:pStyle w:val="Text"/>
              <w:spacing w:afterLines="0" w:after="0" w:line="240" w:lineRule="auto"/>
              <w:jc w:val="left"/>
              <w:rPr>
                <w:rFonts w:eastAsiaTheme="minorEastAsia"/>
                <w:i/>
                <w:sz w:val="20"/>
                <w:szCs w:val="20"/>
              </w:rPr>
            </w:pPr>
            <w:r>
              <w:rPr>
                <w:sz w:val="20"/>
                <w:szCs w:val="20"/>
              </w:rPr>
              <w:t>Motion routing, artifact-reduction references and IMU features</w:t>
            </w:r>
          </w:p>
        </w:tc>
      </w:tr>
    </w:tbl>
    <w:p w14:paraId="182465D0" w14:textId="77777777" w:rsidR="009E2399" w:rsidRDefault="009E2399" w:rsidP="006E406D">
      <w:pPr>
        <w:pStyle w:val="Text"/>
        <w:spacing w:after="156"/>
        <w:jc w:val="left"/>
        <w:rPr>
          <w:rFonts w:eastAsiaTheme="minorEastAsia"/>
        </w:rPr>
      </w:pPr>
    </w:p>
    <w:p w14:paraId="5BA6EFB0" w14:textId="77777777" w:rsidR="00447D6C" w:rsidRDefault="00447D6C" w:rsidP="006E406D">
      <w:pPr>
        <w:pStyle w:val="Text"/>
        <w:spacing w:after="156"/>
        <w:jc w:val="left"/>
        <w:rPr>
          <w:rFonts w:eastAsiaTheme="minorEastAsia"/>
        </w:rPr>
      </w:pPr>
    </w:p>
    <w:p w14:paraId="7C08E901" w14:textId="77777777" w:rsidR="00447D6C" w:rsidRDefault="00447D6C" w:rsidP="006E406D">
      <w:pPr>
        <w:pStyle w:val="Text"/>
        <w:spacing w:after="156"/>
        <w:jc w:val="left"/>
        <w:rPr>
          <w:rFonts w:eastAsiaTheme="minorEastAsia"/>
        </w:rPr>
      </w:pPr>
    </w:p>
    <w:p w14:paraId="2BDD9A10" w14:textId="77777777" w:rsidR="009E2399" w:rsidRDefault="00D652C3" w:rsidP="00AF134B">
      <w:pPr>
        <w:pStyle w:val="Text"/>
        <w:numPr>
          <w:ilvl w:val="2"/>
          <w:numId w:val="2"/>
        </w:numPr>
        <w:spacing w:after="156"/>
        <w:jc w:val="left"/>
        <w:outlineLvl w:val="2"/>
        <w:rPr>
          <w:sz w:val="28"/>
          <w:szCs w:val="28"/>
        </w:rPr>
      </w:pPr>
      <w:bookmarkStart w:id="190" w:name="_Toc238648325"/>
      <w:r>
        <w:rPr>
          <w:sz w:val="28"/>
          <w:szCs w:val="28"/>
        </w:rPr>
        <w:t>PPG preprocessing</w:t>
      </w:r>
      <w:bookmarkEnd w:id="190"/>
    </w:p>
    <w:p w14:paraId="6F6C309A" w14:textId="285BC59B" w:rsidR="009E2399" w:rsidRDefault="00D652C3" w:rsidP="00AF134B">
      <w:pPr>
        <w:pStyle w:val="Text"/>
        <w:spacing w:after="156"/>
        <w:jc w:val="left"/>
        <w:rPr>
          <w:rFonts w:eastAsiaTheme="minorEastAsia"/>
        </w:rPr>
      </w:pPr>
      <w:r>
        <w:t xml:space="preserve">After </w:t>
      </w:r>
      <w:r w:rsidR="002F5816">
        <w:t>missing-</w:t>
      </w:r>
      <w:r>
        <w:t xml:space="preserve">sample repair, the interpolated RED and IR signals are copied as the baseline-preserving optical view </w:t>
      </w:r>
      <w:r w:rsidR="002F5816">
        <w:t>(</w:t>
      </w:r>
      <m:oMath>
        <m:sSub>
          <m:sSubPr>
            <m:ctrlPr>
              <w:rPr>
                <w:rFonts w:ascii="Cambria Math" w:hAnsi="Cambria Math"/>
              </w:rPr>
            </m:ctrlPr>
          </m:sSubPr>
          <m:e>
            <m:r>
              <w:rPr>
                <w:rFonts w:ascii="Cambria Math" w:hAnsi="Cambria Math"/>
              </w:rPr>
              <m:t>x</m:t>
            </m:r>
          </m:e>
          <m:sub>
            <m:r>
              <w:rPr>
                <w:rFonts w:ascii="Cambria Math" w:hAnsi="Cambria Math"/>
              </w:rPr>
              <m:t>native</m:t>
            </m:r>
          </m:sub>
        </m:sSub>
      </m:oMath>
      <w:r w:rsidR="002F5816">
        <w:t>)</w:t>
      </w:r>
      <w:r>
        <w:t xml:space="preserve">. This view retains the acquisition-scale optical level and is used only for quantities whose definition requires a non-pulsatile baseline, such as DC </w:t>
      </w:r>
      <w:r w:rsidR="002F5816">
        <w:t xml:space="preserve">components </w:t>
      </w:r>
      <w:r>
        <w:t>and AC/DC-based wavelength ratios.</w:t>
      </w:r>
    </w:p>
    <w:p w14:paraId="1C8D4907" w14:textId="106779BC" w:rsidR="009E2399" w:rsidRDefault="00D652C3" w:rsidP="00AF134B">
      <w:pPr>
        <w:pStyle w:val="Text"/>
        <w:spacing w:after="156"/>
        <w:jc w:val="left"/>
        <w:rPr>
          <w:rFonts w:eastAsiaTheme="minorEastAsia"/>
        </w:rPr>
      </w:pPr>
      <w:r>
        <w:t xml:space="preserve">The pulse-analysis view is produced independently for each wavelength. A least-squares </w:t>
      </w:r>
      <w:r w:rsidR="00ED647B">
        <w:t>linear trend (</w:t>
      </w:r>
      <m:oMath>
        <m:r>
          <w:rPr>
            <w:rFonts w:ascii="Cambria Math" w:hAnsi="Cambria Math"/>
          </w:rPr>
          <m:t>an+b</m:t>
        </m:r>
      </m:oMath>
      <w:r w:rsidR="00ED647B">
        <w:t>) is removed</w:t>
      </w:r>
      <w:r>
        <w:t xml:space="preserve"> from each PPG channel</w:t>
      </w:r>
      <w:r>
        <w:rPr>
          <w:i/>
          <w:iCs/>
        </w:rPr>
        <w:t xml:space="preserve"> </w:t>
      </w:r>
      <w:r w:rsidR="00ED647B">
        <w:t>(</w:t>
      </w:r>
      <m:oMath>
        <m:r>
          <w:rPr>
            <w:rFonts w:ascii="Cambria Math" w:hAnsi="Cambria Math"/>
          </w:rPr>
          <m:t>x[n]</m:t>
        </m:r>
      </m:oMath>
      <w:r w:rsidR="00ED647B">
        <w:t>)</w:t>
      </w:r>
      <w:r>
        <w:t>,</w:t>
      </w:r>
      <w:r w:rsidR="00021DE1">
        <w:rPr>
          <w:rFonts w:eastAsiaTheme="minor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d</m:t>
            </m:r>
          </m:sub>
        </m:sSub>
        <m:d>
          <m:dPr>
            <m:begChr m:val="["/>
            <m:endChr m:val="]"/>
            <m:ctrlPr>
              <w:rPr>
                <w:rFonts w:ascii="Cambria Math" w:hAnsi="Cambria Math"/>
              </w:rPr>
            </m:ctrlPr>
          </m:dPr>
          <m:e>
            <m:r>
              <w:rPr>
                <w:rFonts w:ascii="Cambria Math" w:hAnsi="Cambria Math"/>
              </w:rPr>
              <m:t>n</m:t>
            </m:r>
          </m:e>
        </m:d>
        <m:r>
          <w:rPr>
            <w:rFonts w:ascii="Cambria Math" w:hAnsi="Cambria Math"/>
          </w:rPr>
          <m:t>=x</m:t>
        </m:r>
        <m:d>
          <m:dPr>
            <m:begChr m:val="["/>
            <m:endChr m:val="]"/>
            <m:ctrlPr>
              <w:rPr>
                <w:rFonts w:ascii="Cambria Math" w:hAnsi="Cambria Math"/>
              </w:rPr>
            </m:ctrlPr>
          </m:dPr>
          <m:e>
            <m:r>
              <w:rPr>
                <w:rFonts w:ascii="Cambria Math" w:hAnsi="Cambria Math"/>
              </w:rPr>
              <m:t>n</m:t>
            </m:r>
          </m:e>
        </m:d>
        <m:r>
          <w:rPr>
            <w:rFonts w:ascii="Cambria Math" w:hAnsi="Cambria Math"/>
          </w:rPr>
          <m:t>-</m:t>
        </m:r>
        <m:d>
          <m:dPr>
            <m:ctrlPr>
              <w:rPr>
                <w:rFonts w:ascii="Cambria Math" w:hAnsi="Cambria Math"/>
              </w:rPr>
            </m:ctrlPr>
          </m:dPr>
          <m:e>
            <m:r>
              <w:rPr>
                <w:rFonts w:ascii="Cambria Math" w:hAnsi="Cambria Math"/>
              </w:rPr>
              <m:t>an+b</m:t>
            </m:r>
          </m:e>
        </m:d>
        <m:r>
          <w:rPr>
            <w:rFonts w:ascii="Cambria Math" w:hAnsi="Cambria Math"/>
          </w:rPr>
          <m:t>.</m:t>
        </m:r>
      </m:oMath>
      <w:r>
        <w:t xml:space="preserve"> and the detrended signal is filtered </w:t>
      </w:r>
      <w:r w:rsidR="002F5816">
        <w:t xml:space="preserve">using </w:t>
      </w:r>
      <w:r>
        <w:t xml:space="preserve">a third-order Butterworth band-pass with </w:t>
      </w:r>
      <w:r w:rsidR="002F5816">
        <w:t xml:space="preserve">cut-off frequencies of </w:t>
      </w:r>
      <w:r>
        <w:t xml:space="preserve">0.2 and 8.0 Hz. The filter is implemented as second-order sections and applied forward and backward </w:t>
      </w:r>
      <w:r w:rsidR="002F5816">
        <w:t xml:space="preserve">using </w:t>
      </w:r>
      <w:r>
        <w:t xml:space="preserve">sosfiltfilt, </w:t>
      </w:r>
      <w:r w:rsidR="002F5816">
        <w:t xml:space="preserve">thereby avoiding phase displacement in the </w:t>
      </w:r>
      <w:r>
        <w:t xml:space="preserve">offline </w:t>
      </w:r>
      <w:r w:rsidR="002F5816">
        <w:t>filtered output</w:t>
      </w:r>
      <w:r>
        <w:t xml:space="preserve">. The resulting </w:t>
      </w:r>
      <m:oMath>
        <m:sSub>
          <m:sSubPr>
            <m:ctrlPr>
              <w:rPr>
                <w:rFonts w:ascii="Cambria Math" w:hAnsi="Cambria Math"/>
              </w:rPr>
            </m:ctrlPr>
          </m:sSubPr>
          <m:e>
            <m:r>
              <w:rPr>
                <w:rFonts w:ascii="Cambria Math" w:hAnsi="Cambria Math"/>
              </w:rPr>
              <m:t>x</m:t>
            </m:r>
          </m:e>
          <m:sub>
            <m:r>
              <w:rPr>
                <w:rFonts w:ascii="Cambria Math" w:hAnsi="Cambria Math"/>
              </w:rPr>
              <m:t>filt</m:t>
            </m:r>
          </m:sub>
        </m:sSub>
      </m:oMath>
      <w:r>
        <w:t xml:space="preserve"> </w:t>
      </w:r>
      <w:r w:rsidR="00021DE1">
        <w:t xml:space="preserve">retains relative waveform-amplitude information and </w:t>
      </w:r>
      <w:r>
        <w:t>is supplied to pulse detection and engineered</w:t>
      </w:r>
      <w:r w:rsidR="00021DE1">
        <w:t>-</w:t>
      </w:r>
      <w:r>
        <w:t>feature</w:t>
      </w:r>
      <w:r w:rsidR="00021DE1">
        <w:t xml:space="preserve"> extraction. </w:t>
      </w:r>
      <w:r w:rsidR="002E4081">
        <w:t>The signals are</w:t>
      </w:r>
      <w:r>
        <w:t xml:space="preserve"> not median/IQR-</w:t>
      </w:r>
      <w:r w:rsidR="00021DE1">
        <w:t xml:space="preserve">normalised </w:t>
      </w:r>
      <w:r>
        <w:t>before feature extraction</w:t>
      </w:r>
      <w:r w:rsidR="009726CC">
        <w:rPr>
          <w:rFonts w:eastAsiaTheme="minorEastAsia" w:hint="eastAsia"/>
        </w:rPr>
        <w:t xml:space="preserve"> </w:t>
      </w:r>
      <w:bookmarkStart w:id="191" w:name="ZOTERO_BREF_CsadF8cVvVhY"/>
      <w:r w:rsidR="009726CC" w:rsidRPr="009726CC">
        <w:t>(</w:t>
      </w:r>
      <w:hyperlink w:anchor="ref_Butterworth_1930" w:history="1">
        <w:r w:rsidR="009726CC" w:rsidRPr="00761380">
          <w:rPr>
            <w:rStyle w:val="Hyperlink"/>
            <w:color w:val="000000"/>
            <w:u w:val="none"/>
          </w:rPr>
          <w:t>Butterworth 1930</w:t>
        </w:r>
      </w:hyperlink>
      <w:r w:rsidR="009726CC" w:rsidRPr="009726CC">
        <w:t xml:space="preserve">; </w:t>
      </w:r>
      <w:hyperlink w:anchor="ref_May_2021" w:history="1">
        <w:r w:rsidR="009726CC" w:rsidRPr="00761380">
          <w:rPr>
            <w:rStyle w:val="Hyperlink"/>
            <w:color w:val="000000"/>
            <w:u w:val="none"/>
          </w:rPr>
          <w:t>May et al. 2021</w:t>
        </w:r>
      </w:hyperlink>
      <w:r w:rsidR="009726CC" w:rsidRPr="009726CC">
        <w:t xml:space="preserve">; </w:t>
      </w:r>
      <w:hyperlink w:anchor="ref_Park_2022" w:history="1">
        <w:r w:rsidR="009726CC" w:rsidRPr="00761380">
          <w:rPr>
            <w:rStyle w:val="Hyperlink"/>
            <w:color w:val="000000"/>
            <w:u w:val="none"/>
          </w:rPr>
          <w:t>Park et al. 2022a</w:t>
        </w:r>
      </w:hyperlink>
      <w:r w:rsidR="009726CC" w:rsidRPr="009726CC">
        <w:t>)</w:t>
      </w:r>
      <w:bookmarkEnd w:id="191"/>
      <w:r>
        <w:t>.</w:t>
      </w:r>
    </w:p>
    <w:p w14:paraId="73374205" w14:textId="2194828C" w:rsidR="009E2399" w:rsidRDefault="00D652C3" w:rsidP="00AF134B">
      <w:pPr>
        <w:pStyle w:val="Text"/>
        <w:spacing w:after="156"/>
        <w:jc w:val="left"/>
      </w:pPr>
      <w:r>
        <w:t xml:space="preserve">For a motion-labelled segment, </w:t>
      </w:r>
      <m:oMath>
        <m:sSub>
          <m:sSubPr>
            <m:ctrlPr>
              <w:rPr>
                <w:rFonts w:ascii="Cambria Math" w:hAnsi="Cambria Math"/>
              </w:rPr>
            </m:ctrlPr>
          </m:sSubPr>
          <m:e>
            <m:r>
              <w:rPr>
                <w:rFonts w:ascii="Cambria Math" w:hAnsi="Cambria Math"/>
              </w:rPr>
              <m:t>x</m:t>
            </m:r>
          </m:e>
          <m:sub>
            <m:r>
              <w:rPr>
                <w:rFonts w:ascii="Cambria Math" w:hAnsi="Cambria Math"/>
              </w:rPr>
              <m:t>filt</m:t>
            </m:r>
          </m:sub>
        </m:sSub>
      </m:oMath>
      <w:r>
        <w:t xml:space="preserve"> is either passed directly to the shared analysis interface or replaced by the aligned </w:t>
      </w:r>
      <w:r w:rsidR="00021DE1">
        <w:t>artefact</w:t>
      </w:r>
      <w:r>
        <w:t xml:space="preserve">-reduced output </w:t>
      </w:r>
      <m:oMath>
        <m:sSub>
          <m:sSubPr>
            <m:ctrlPr>
              <w:rPr>
                <w:rFonts w:ascii="Cambria Math" w:hAnsi="Cambria Math"/>
              </w:rPr>
            </m:ctrlPr>
          </m:sSubPr>
          <m:e>
            <m:r>
              <w:rPr>
                <w:rFonts w:ascii="Cambria Math" w:hAnsi="Cambria Math"/>
              </w:rPr>
              <m:t>x</m:t>
            </m:r>
          </m:e>
          <m:sub>
            <m:r>
              <w:rPr>
                <w:rFonts w:ascii="Cambria Math" w:hAnsi="Cambria Math"/>
              </w:rPr>
              <m:t>AR</m:t>
            </m:r>
          </m:sub>
        </m:sSub>
      </m:oMath>
      <w:r>
        <w:t xml:space="preserve"> </w:t>
      </w:r>
      <w:r w:rsidR="00021DE1">
        <w:t xml:space="preserve">described in </w:t>
      </w:r>
      <w:r>
        <w:t xml:space="preserve">Section 3.3.5. All downstream pulse features use the selected analysis signal for that segment, </w:t>
      </w:r>
      <w:r w:rsidR="00021DE1">
        <w:t xml:space="preserve">allowing </w:t>
      </w:r>
      <w:r>
        <w:t xml:space="preserve">static and </w:t>
      </w:r>
      <w:r w:rsidR="00021DE1">
        <w:t xml:space="preserve">artefact-reduced dynamic </w:t>
      </w:r>
      <w:r>
        <w:t xml:space="preserve">PPG </w:t>
      </w:r>
      <w:r w:rsidR="00021DE1">
        <w:t xml:space="preserve">to </w:t>
      </w:r>
      <w:r>
        <w:t>follow the same</w:t>
      </w:r>
      <w:r w:rsidR="00021DE1">
        <w:t xml:space="preserve"> feature-</w:t>
      </w:r>
      <w:r>
        <w:t>extraction path</w:t>
      </w:r>
      <w:r w:rsidR="00021DE1">
        <w:t>way</w:t>
      </w:r>
      <w:r>
        <w:t>.</w:t>
      </w:r>
    </w:p>
    <w:p w14:paraId="29ECA7AA" w14:textId="446D890A" w:rsidR="009E2399" w:rsidRDefault="00D652C3" w:rsidP="00AF134B">
      <w:pPr>
        <w:pStyle w:val="Text"/>
        <w:spacing w:after="156"/>
        <w:jc w:val="left"/>
        <w:rPr>
          <w:rFonts w:eastAsiaTheme="minorEastAsia"/>
        </w:rPr>
      </w:pPr>
      <w:r>
        <w:rPr>
          <w:rFonts w:eastAsiaTheme="minorEastAsia"/>
          <w:i/>
          <w:iCs/>
        </w:rPr>
        <w:fldChar w:fldCharType="begin"/>
      </w:r>
      <w:r>
        <w:rPr>
          <w:rFonts w:eastAsiaTheme="minorEastAsia"/>
          <w:i/>
          <w:iCs/>
        </w:rPr>
        <w:instrText xml:space="preserve"> </w:instrText>
      </w:r>
      <w:r>
        <w:rPr>
          <w:rFonts w:eastAsiaTheme="minorEastAsia" w:hint="eastAsia"/>
          <w:i/>
          <w:iCs/>
        </w:rPr>
        <w:instrText>REF _Ref237107520 \h</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390882" w:rsidRPr="00390882">
        <w:rPr>
          <w:i/>
          <w:iCs/>
        </w:rPr>
        <w:t>Figure 15</w:t>
      </w:r>
      <w:r>
        <w:rPr>
          <w:rFonts w:eastAsiaTheme="minorEastAsia"/>
          <w:i/>
          <w:iCs/>
        </w:rPr>
        <w:fldChar w:fldCharType="end"/>
      </w:r>
      <w:r>
        <w:rPr>
          <w:rFonts w:eastAsiaTheme="minorEastAsia" w:hint="eastAsia"/>
          <w:i/>
          <w:iCs/>
        </w:rPr>
        <w:t xml:space="preserve"> </w:t>
      </w:r>
      <w:r w:rsidR="00021DE1">
        <w:rPr>
          <w:rFonts w:eastAsiaTheme="minorEastAsia"/>
        </w:rPr>
        <w:t>compares</w:t>
      </w:r>
      <w:r w:rsidR="00021DE1">
        <w:rPr>
          <w:rFonts w:eastAsiaTheme="minorEastAsia" w:hint="eastAsia"/>
        </w:rPr>
        <w:t xml:space="preserve"> </w:t>
      </w:r>
      <w:r w:rsidR="00021DE1">
        <w:rPr>
          <w:rFonts w:eastAsiaTheme="minorEastAsia"/>
        </w:rPr>
        <w:t xml:space="preserve">an example </w:t>
      </w:r>
      <w:r>
        <w:rPr>
          <w:rFonts w:eastAsiaTheme="minorEastAsia" w:hint="eastAsia"/>
        </w:rPr>
        <w:t>raw PPG signal</w:t>
      </w:r>
      <w:r w:rsidR="00021DE1">
        <w:rPr>
          <w:rFonts w:eastAsiaTheme="minorEastAsia"/>
        </w:rPr>
        <w:t xml:space="preserve"> with its corresponding preprocessed signal</w:t>
      </w:r>
      <w:r>
        <w:rPr>
          <w:rFonts w:eastAsiaTheme="minorEastAsia" w:hint="eastAsia"/>
        </w:rPr>
        <w:t xml:space="preserve"> in</w:t>
      </w:r>
      <w:r w:rsidR="00021DE1">
        <w:rPr>
          <w:rFonts w:eastAsiaTheme="minorEastAsia"/>
        </w:rPr>
        <w:t xml:space="preserve"> the</w:t>
      </w:r>
      <w:r>
        <w:rPr>
          <w:rFonts w:eastAsiaTheme="minorEastAsia" w:hint="eastAsia"/>
        </w:rPr>
        <w:t xml:space="preserve"> time </w:t>
      </w:r>
      <w:r>
        <w:rPr>
          <w:rFonts w:eastAsiaTheme="minorEastAsia"/>
        </w:rPr>
        <w:t>domain</w:t>
      </w:r>
      <w:r w:rsidR="00021DE1">
        <w:rPr>
          <w:rFonts w:eastAsiaTheme="minorEastAsia"/>
        </w:rPr>
        <w:t xml:space="preserve">. Following preprocessing, baseline variation and high-frequency fluctuations are reduced while the pulsative waveform remain visible. The figure was generated using the same preprocessing procedure implemented in the </w:t>
      </w:r>
      <w:r>
        <w:rPr>
          <w:rFonts w:eastAsiaTheme="minorEastAsia" w:hint="eastAsia"/>
        </w:rPr>
        <w:t>pipeline.</w:t>
      </w:r>
    </w:p>
    <w:p w14:paraId="587A7AA5" w14:textId="77777777" w:rsidR="00D80B02" w:rsidRDefault="00D80B02" w:rsidP="00AF134B">
      <w:pPr>
        <w:pStyle w:val="Text"/>
        <w:spacing w:after="156"/>
        <w:jc w:val="left"/>
        <w:rPr>
          <w:rFonts w:eastAsiaTheme="minorEastAsia"/>
        </w:rPr>
      </w:pPr>
    </w:p>
    <w:p w14:paraId="4F829853" w14:textId="77777777" w:rsidR="00D80B02" w:rsidRDefault="00D80B02" w:rsidP="00AF134B">
      <w:pPr>
        <w:pStyle w:val="Text"/>
        <w:spacing w:after="156"/>
        <w:jc w:val="left"/>
        <w:rPr>
          <w:rFonts w:eastAsiaTheme="minorEastAsia"/>
        </w:rPr>
      </w:pPr>
    </w:p>
    <w:p w14:paraId="76E8E352" w14:textId="77777777" w:rsidR="009E2399" w:rsidRDefault="00D652C3" w:rsidP="00AF134B">
      <w:pPr>
        <w:pStyle w:val="Text"/>
        <w:spacing w:after="156"/>
        <w:jc w:val="left"/>
        <w:rPr>
          <w:rFonts w:eastAsiaTheme="minorEastAsia"/>
        </w:rPr>
      </w:pPr>
      <w:r>
        <w:rPr>
          <w:noProof/>
        </w:rPr>
        <w:drawing>
          <wp:inline distT="0" distB="0" distL="0" distR="0" wp14:anchorId="624DC8C7" wp14:editId="5D1C741E">
            <wp:extent cx="4683125" cy="1339215"/>
            <wp:effectExtent l="0" t="0" r="3175" b="0"/>
            <wp:docPr id="2041985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5967" name="Grafik 1"/>
                    <pic:cNvPicPr>
                      <a:picLocks noChangeAspect="1"/>
                    </pic:cNvPicPr>
                  </pic:nvPicPr>
                  <pic:blipFill>
                    <a:blip r:embed="rId28"/>
                    <a:srcRect r="1847"/>
                    <a:stretch>
                      <a:fillRect/>
                    </a:stretch>
                  </pic:blipFill>
                  <pic:spPr>
                    <a:xfrm>
                      <a:off x="0" y="0"/>
                      <a:ext cx="4708023" cy="1346825"/>
                    </a:xfrm>
                    <a:prstGeom prst="rect">
                      <a:avLst/>
                    </a:prstGeom>
                    <a:ln>
                      <a:noFill/>
                    </a:ln>
                  </pic:spPr>
                </pic:pic>
              </a:graphicData>
            </a:graphic>
          </wp:inline>
        </w:drawing>
      </w:r>
      <w:r>
        <w:rPr>
          <w:noProof/>
        </w:rPr>
        <w:drawing>
          <wp:inline distT="0" distB="0" distL="0" distR="0" wp14:anchorId="279F7ACB" wp14:editId="2C3673B2">
            <wp:extent cx="4666615" cy="1329055"/>
            <wp:effectExtent l="0" t="0" r="635" b="4445"/>
            <wp:docPr id="5685213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1347" name="Grafik 1"/>
                    <pic:cNvPicPr>
                      <a:picLocks noChangeAspect="1"/>
                    </pic:cNvPicPr>
                  </pic:nvPicPr>
                  <pic:blipFill>
                    <a:blip r:embed="rId29"/>
                    <a:srcRect l="887" t="1204" r="684" b="863"/>
                    <a:stretch>
                      <a:fillRect/>
                    </a:stretch>
                  </pic:blipFill>
                  <pic:spPr>
                    <a:xfrm>
                      <a:off x="0" y="0"/>
                      <a:ext cx="4706023" cy="1340259"/>
                    </a:xfrm>
                    <a:prstGeom prst="rect">
                      <a:avLst/>
                    </a:prstGeom>
                    <a:ln>
                      <a:noFill/>
                    </a:ln>
                  </pic:spPr>
                </pic:pic>
              </a:graphicData>
            </a:graphic>
          </wp:inline>
        </w:drawing>
      </w:r>
    </w:p>
    <w:p w14:paraId="2D2686A3" w14:textId="28ABF394" w:rsidR="00DB1BA9" w:rsidRDefault="00D652C3" w:rsidP="00DB1BA9">
      <w:pPr>
        <w:pStyle w:val="Beschriftung"/>
        <w:jc w:val="left"/>
      </w:pPr>
      <w:bookmarkStart w:id="192" w:name="_Ref237107520"/>
      <w:bookmarkStart w:id="193" w:name="_Toc238648249"/>
      <w:r>
        <w:t xml:space="preserve">Figure </w:t>
      </w:r>
      <w:fldSimple w:instr=" SEQ Figure \* ARABIC ">
        <w:r w:rsidR="00390882">
          <w:rPr>
            <w:noProof/>
          </w:rPr>
          <w:t>15</w:t>
        </w:r>
      </w:fldSimple>
      <w:bookmarkEnd w:id="192"/>
      <w:r>
        <w:rPr>
          <w:rFonts w:hint="eastAsia"/>
        </w:rPr>
        <w:t xml:space="preserve"> </w:t>
      </w:r>
      <w:r w:rsidR="00021DE1" w:rsidRPr="00021DE1">
        <w:t>Example raw PPG signal (below) and corresponding preprocessed PPG signal (above) in the time domain</w:t>
      </w:r>
      <w:bookmarkEnd w:id="193"/>
    </w:p>
    <w:p w14:paraId="20A281C1" w14:textId="77777777" w:rsidR="00DB1BA9" w:rsidRPr="00DB1BA9" w:rsidRDefault="00DB1BA9" w:rsidP="00DB1BA9"/>
    <w:p w14:paraId="75D4A034" w14:textId="02EF308F" w:rsidR="009E2399" w:rsidRDefault="00D652C3" w:rsidP="006E406D">
      <w:pPr>
        <w:pStyle w:val="Text"/>
        <w:numPr>
          <w:ilvl w:val="2"/>
          <w:numId w:val="2"/>
        </w:numPr>
        <w:spacing w:after="156"/>
        <w:jc w:val="left"/>
        <w:outlineLvl w:val="2"/>
        <w:rPr>
          <w:sz w:val="28"/>
          <w:szCs w:val="28"/>
        </w:rPr>
      </w:pPr>
      <w:bookmarkStart w:id="194" w:name="_Toc238648326"/>
      <w:r>
        <w:rPr>
          <w:sz w:val="28"/>
          <w:szCs w:val="28"/>
        </w:rPr>
        <w:t xml:space="preserve">IMU </w:t>
      </w:r>
      <w:r>
        <w:rPr>
          <w:rFonts w:eastAsiaTheme="minorEastAsia" w:hint="eastAsia"/>
          <w:sz w:val="28"/>
          <w:szCs w:val="28"/>
        </w:rPr>
        <w:t>preprocessing</w:t>
      </w:r>
      <w:r>
        <w:rPr>
          <w:sz w:val="28"/>
          <w:szCs w:val="28"/>
        </w:rPr>
        <w:t>, attitude estimation, and gravity removal</w:t>
      </w:r>
      <w:bookmarkEnd w:id="194"/>
    </w:p>
    <w:p w14:paraId="64E3341F" w14:textId="0797C045" w:rsidR="009E2399" w:rsidRDefault="00D652C3" w:rsidP="00722847">
      <w:pPr>
        <w:pStyle w:val="Text"/>
        <w:spacing w:after="156"/>
        <w:jc w:val="left"/>
      </w:pPr>
      <w:r>
        <w:t xml:space="preserve">Each acceleration axis is low-pass filtered </w:t>
      </w:r>
      <w:r w:rsidR="00872DF7">
        <w:t xml:space="preserve">using </w:t>
      </w:r>
      <w:r>
        <w:t xml:space="preserve">a third-order Butterworth filter </w:t>
      </w:r>
      <w:r w:rsidR="00872DF7">
        <w:t xml:space="preserve">with a </w:t>
      </w:r>
      <w:r>
        <w:t>20 Hz</w:t>
      </w:r>
      <w:r w:rsidR="00872DF7">
        <w:t xml:space="preserve"> cut-off</w:t>
      </w:r>
      <w:r>
        <w:t>, and each gyroscope axis at 40 Hz.</w:t>
      </w:r>
      <w:r w:rsidR="00DB5DB1">
        <w:t xml:space="preserve"> </w:t>
      </w:r>
      <w:r>
        <w:t>Acceleration measures specific force; during slow movement</w:t>
      </w:r>
      <w:r w:rsidR="00DB5DB1">
        <w:t xml:space="preserve">, a substantial </w:t>
      </w:r>
      <w:r>
        <w:t xml:space="preserve">component </w:t>
      </w:r>
      <w:r w:rsidR="00DB5DB1">
        <w:t xml:space="preserve">of the measured acceleration can arise from </w:t>
      </w:r>
      <w:r>
        <w:t xml:space="preserve">gravity projected into the sensor </w:t>
      </w:r>
      <w:r w:rsidR="00DB5DB1">
        <w:t xml:space="preserve">coordinate </w:t>
      </w:r>
      <w:r>
        <w:t xml:space="preserve">frame. Separating </w:t>
      </w:r>
      <w:r w:rsidR="00DB5DB1">
        <w:t xml:space="preserve">this component </w:t>
      </w:r>
      <w:r>
        <w:t>from dynamic acceleration therefore requires an explicit</w:t>
      </w:r>
      <w:r w:rsidR="00DB5DB1">
        <w:t xml:space="preserve"> estimation</w:t>
      </w:r>
      <w:r>
        <w:t xml:space="preserve"> model. The </w:t>
      </w:r>
      <w:r w:rsidR="00DB5DB1">
        <w:t>pipeline provides two IMU preprocessing profiles</w:t>
      </w:r>
      <w:r>
        <w:t>.</w:t>
      </w:r>
    </w:p>
    <w:p w14:paraId="7B5385DD" w14:textId="63B7D99A" w:rsidR="009E2399" w:rsidRDefault="00D652C3" w:rsidP="00722847">
      <w:pPr>
        <w:pStyle w:val="Text"/>
        <w:spacing w:after="156"/>
        <w:jc w:val="left"/>
      </w:pPr>
      <w:r w:rsidRPr="00722847">
        <w:rPr>
          <w:u w:val="single"/>
        </w:rPr>
        <w:t>Profile A: low-pass gravity separation</w:t>
      </w:r>
      <w:r w:rsidRPr="00722847">
        <w:rPr>
          <w:rFonts w:eastAsiaTheme="minorEastAsia"/>
          <w:u w:val="single"/>
        </w:rPr>
        <w:t>.</w:t>
      </w:r>
      <w:r>
        <w:t xml:space="preserve"> Gravity is estimated from the filtered acceleration by a second-order 0.3 Hz low-pass:</w:t>
      </w:r>
    </w:p>
    <w:p w14:paraId="4E43721C" w14:textId="5CF689E0" w:rsidR="009E2399" w:rsidRDefault="00000000" w:rsidP="00722847">
      <w:pPr>
        <w:pStyle w:val="Text"/>
        <w:spacing w:after="156"/>
        <w:jc w:val="left"/>
      </w:pPr>
      <m:oMathPara>
        <m:oMath>
          <m:acc>
            <m:accPr>
              <m:ctrlPr>
                <w:rPr>
                  <w:rFonts w:ascii="Cambria Math" w:hAnsi="Cambria Math"/>
                </w:rPr>
              </m:ctrlPr>
            </m:accPr>
            <m:e>
              <m:r>
                <m:rPr>
                  <m:sty m:val="b"/>
                </m:rPr>
                <w:rPr>
                  <w:rFonts w:ascii="Cambria Math" w:hAnsi="Cambria Math"/>
                </w:rPr>
                <m:t>g</m:t>
              </m:r>
            </m:e>
          </m:acc>
          <m:r>
            <w:rPr>
              <w:rFonts w:ascii="Cambria Math" w:hAnsi="Cambria Math"/>
            </w:rPr>
            <m:t>[n]=</m:t>
          </m:r>
          <m:sSub>
            <m:sSubPr>
              <m:ctrlPr>
                <w:rPr>
                  <w:rFonts w:ascii="Cambria Math" w:hAnsi="Cambria Math"/>
                </w:rPr>
              </m:ctrlPr>
            </m:sSubPr>
            <m:e>
              <m:r>
                <m:rPr>
                  <m:sty m:val="p"/>
                </m:rPr>
                <w:rPr>
                  <w:rFonts w:ascii="Cambria Math" w:hAnsi="Cambria Math"/>
                </w:rPr>
                <m:t>LPF</m:t>
              </m:r>
            </m:e>
            <m:sub>
              <m:r>
                <m:rPr>
                  <m:sty m:val="p"/>
                </m:rPr>
                <w:rPr>
                  <w:rFonts w:ascii="Cambria Math" w:hAnsi="Cambria Math"/>
                </w:rPr>
                <m:t>0.3 Hz</m:t>
              </m:r>
            </m:sub>
          </m:sSub>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f</m:t>
                  </m:r>
                </m:sub>
              </m:sSub>
              <m:r>
                <w:rPr>
                  <w:rFonts w:ascii="Cambria Math" w:hAnsi="Cambria Math"/>
                </w:rPr>
                <m:t>[n]</m:t>
              </m:r>
            </m:e>
          </m:d>
          <m:r>
            <w:rPr>
              <w:rFonts w:ascii="Cambria Math" w:hAnsi="Cambria Math"/>
            </w:rPr>
            <m:t xml:space="preserve">,   </m:t>
          </m:r>
          <m:sSub>
            <m:sSubPr>
              <m:ctrlPr>
                <w:rPr>
                  <w:rFonts w:ascii="Cambria Math" w:hAnsi="Cambria Math"/>
                </w:rPr>
              </m:ctrlPr>
            </m:sSubPr>
            <m:e>
              <m:r>
                <m:rPr>
                  <m:sty m:val="b"/>
                </m:rPr>
                <w:rPr>
                  <w:rFonts w:ascii="Cambria Math" w:hAnsi="Cambria Math"/>
                </w:rPr>
                <m:t>a</m:t>
              </m:r>
            </m:e>
            <m:sub>
              <m:r>
                <w:rPr>
                  <w:rFonts w:ascii="Cambria Math" w:hAnsi="Cambria Math"/>
                </w:rPr>
                <m:t>dyn</m:t>
              </m:r>
            </m:sub>
          </m:sSub>
          <m:r>
            <w:rPr>
              <w:rFonts w:ascii="Cambria Math" w:hAnsi="Cambria Math"/>
            </w:rPr>
            <m:t>[n]=</m:t>
          </m:r>
          <m:sSub>
            <m:sSubPr>
              <m:ctrlPr>
                <w:rPr>
                  <w:rFonts w:ascii="Cambria Math" w:hAnsi="Cambria Math"/>
                </w:rPr>
              </m:ctrlPr>
            </m:sSubPr>
            <m:e>
              <m:r>
                <m:rPr>
                  <m:sty m:val="b"/>
                </m:rPr>
                <w:rPr>
                  <w:rFonts w:ascii="Cambria Math" w:hAnsi="Cambria Math"/>
                </w:rPr>
                <m:t>a</m:t>
              </m:r>
            </m:e>
            <m:sub>
              <m:r>
                <w:rPr>
                  <w:rFonts w:ascii="Cambria Math" w:hAnsi="Cambria Math"/>
                </w:rPr>
                <m:t>f</m:t>
              </m:r>
            </m:sub>
          </m:sSub>
          <m:r>
            <w:rPr>
              <w:rFonts w:ascii="Cambria Math" w:hAnsi="Cambria Math"/>
            </w:rPr>
            <m:t>[n]-</m:t>
          </m:r>
          <m:acc>
            <m:accPr>
              <m:ctrlPr>
                <w:rPr>
                  <w:rFonts w:ascii="Cambria Math" w:hAnsi="Cambria Math"/>
                </w:rPr>
              </m:ctrlPr>
            </m:accPr>
            <m:e>
              <m:r>
                <m:rPr>
                  <m:sty m:val="b"/>
                </m:rPr>
                <w:rPr>
                  <w:rFonts w:ascii="Cambria Math" w:hAnsi="Cambria Math"/>
                </w:rPr>
                <m:t>g</m:t>
              </m:r>
            </m:e>
          </m:acc>
          <m:r>
            <w:rPr>
              <w:rFonts w:ascii="Cambria Math" w:hAnsi="Cambria Math"/>
            </w:rPr>
            <m:t>[n].</m:t>
          </m:r>
        </m:oMath>
      </m:oMathPara>
    </w:p>
    <w:p w14:paraId="0C7D7BB5" w14:textId="5D9FF16C" w:rsidR="009E2399" w:rsidRDefault="00D652C3" w:rsidP="00722847">
      <w:pPr>
        <w:pStyle w:val="Text"/>
        <w:spacing w:after="156"/>
        <w:jc w:val="left"/>
      </w:pPr>
      <w:r>
        <w:t xml:space="preserve">The classifier input is </w:t>
      </w:r>
      <m:oMath>
        <m:d>
          <m:dPr>
            <m:begChr m:val="["/>
            <m:endChr m:val="]"/>
            <m:ctrlPr>
              <w:rPr>
                <w:rFonts w:ascii="Cambria Math" w:hAnsi="Cambria Math"/>
              </w:rPr>
            </m:ctrlPr>
          </m:dPr>
          <m:e>
            <m:r>
              <m:rPr>
                <m:sty m:val="p"/>
              </m:rPr>
              <w:rPr>
                <w:rFonts w:ascii="Cambria Math" w:hAnsi="Cambria Math"/>
              </w:rPr>
              <m:t xml:space="preserve">RED, IR, </m:t>
            </m:r>
            <m:sSub>
              <m:sSubPr>
                <m:ctrlPr>
                  <w:rPr>
                    <w:rFonts w:ascii="Cambria Math" w:hAnsi="Cambria Math"/>
                  </w:rPr>
                </m:ctrlPr>
              </m:sSubPr>
              <m:e>
                <m:r>
                  <w:rPr>
                    <w:rFonts w:ascii="Cambria Math" w:hAnsi="Cambria Math"/>
                  </w:rPr>
                  <m:t>a</m:t>
                </m:r>
              </m:e>
              <m:sub>
                <m:r>
                  <w:rPr>
                    <w:rFonts w:ascii="Cambria Math" w:hAnsi="Cambria Math"/>
                  </w:rPr>
                  <m:t>dyn,x</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dyn,y</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dyn,z</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f,x</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f,y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f,z</m:t>
                </m:r>
              </m:sub>
            </m:sSub>
          </m:e>
        </m:d>
      </m:oMath>
      <w:r>
        <w:t xml:space="preserve">. This method is computationally light and does not require sensor-axis calibration. Its limitation is that rapid orientation changes </w:t>
      </w:r>
      <w:r w:rsidR="00DB5DB1">
        <w:t xml:space="preserve">can </w:t>
      </w:r>
      <w:r>
        <w:t xml:space="preserve">place gravity energy above 0.3 Hz and </w:t>
      </w:r>
      <w:r w:rsidR="00DB5DB1">
        <w:t xml:space="preserve">therefore allow it to </w:t>
      </w:r>
      <w:r>
        <w:t xml:space="preserve">leak into </w:t>
      </w:r>
      <m:oMath>
        <m:sSub>
          <m:sSubPr>
            <m:ctrlPr>
              <w:rPr>
                <w:rFonts w:ascii="Cambria Math" w:hAnsi="Cambria Math"/>
              </w:rPr>
            </m:ctrlPr>
          </m:sSubPr>
          <m:e>
            <m:r>
              <m:rPr>
                <m:sty m:val="b"/>
              </m:rPr>
              <w:rPr>
                <w:rFonts w:ascii="Cambria Math" w:hAnsi="Cambria Math"/>
              </w:rPr>
              <m:t>a</m:t>
            </m:r>
          </m:e>
          <m:sub>
            <m:r>
              <w:rPr>
                <w:rFonts w:ascii="Cambria Math" w:hAnsi="Cambria Math"/>
              </w:rPr>
              <m:t>dyn</m:t>
            </m:r>
          </m:sub>
        </m:sSub>
      </m:oMath>
      <w:r>
        <w:t xml:space="preserve">, while slow translational acceleration </w:t>
      </w:r>
      <w:r w:rsidR="00DB5DB1">
        <w:t xml:space="preserve">may </w:t>
      </w:r>
      <w:r>
        <w:t xml:space="preserve">be absorbed into </w:t>
      </w:r>
      <m:oMath>
        <m:acc>
          <m:accPr>
            <m:ctrlPr>
              <w:rPr>
                <w:rFonts w:ascii="Cambria Math" w:hAnsi="Cambria Math"/>
              </w:rPr>
            </m:ctrlPr>
          </m:accPr>
          <m:e>
            <m:r>
              <m:rPr>
                <m:sty m:val="b"/>
              </m:rPr>
              <w:rPr>
                <w:rFonts w:ascii="Cambria Math" w:hAnsi="Cambria Math"/>
              </w:rPr>
              <m:t>g</m:t>
            </m:r>
          </m:e>
        </m:acc>
      </m:oMath>
      <w:r>
        <w:t xml:space="preserve">. It </w:t>
      </w:r>
      <w:r w:rsidR="00DB5DB1">
        <w:t>is therefore described as</w:t>
      </w:r>
      <w:r>
        <w:t xml:space="preserve"> low-pass gravity separation</w:t>
      </w:r>
      <w:r w:rsidR="00DB5DB1">
        <w:t xml:space="preserve"> rather than </w:t>
      </w:r>
      <w:r>
        <w:t>full attitude compensation</w:t>
      </w:r>
      <w:r w:rsidR="008062C6">
        <w:rPr>
          <w:rFonts w:eastAsiaTheme="minorEastAsia" w:hint="eastAsia"/>
        </w:rPr>
        <w:t xml:space="preserve"> </w:t>
      </w:r>
      <w:bookmarkStart w:id="195" w:name="ZOTERO_BREF_7lovlf0VCUXj"/>
      <w:r w:rsidR="008062C6" w:rsidRPr="008062C6">
        <w:t>(</w:t>
      </w:r>
      <w:hyperlink w:anchor="ref_Woodman_2007" w:history="1">
        <w:r w:rsidR="008062C6" w:rsidRPr="000C7939">
          <w:rPr>
            <w:rStyle w:val="Hyperlink"/>
            <w:color w:val="000000"/>
            <w:u w:val="none"/>
          </w:rPr>
          <w:t>Woodman 2007</w:t>
        </w:r>
      </w:hyperlink>
      <w:r w:rsidR="008062C6" w:rsidRPr="008062C6">
        <w:t>)</w:t>
      </w:r>
      <w:bookmarkEnd w:id="195"/>
      <w:r>
        <w:t>.</w:t>
      </w:r>
    </w:p>
    <w:p w14:paraId="1C9ADBEC" w14:textId="3990A059" w:rsidR="009E2399" w:rsidRDefault="00D652C3" w:rsidP="00722847">
      <w:pPr>
        <w:pStyle w:val="Text"/>
        <w:spacing w:after="156"/>
        <w:jc w:val="left"/>
      </w:pPr>
      <w:r w:rsidRPr="00722847">
        <w:rPr>
          <w:u w:val="single"/>
        </w:rPr>
        <w:t xml:space="preserve">Profile B: Calibrated roll–pitch </w:t>
      </w:r>
      <w:r w:rsidR="00F53BCF">
        <w:rPr>
          <w:u w:val="single"/>
        </w:rPr>
        <w:t>extended Kalman filter (</w:t>
      </w:r>
      <w:r w:rsidRPr="00722847">
        <w:rPr>
          <w:u w:val="single"/>
        </w:rPr>
        <w:t>EKF</w:t>
      </w:r>
      <w:r w:rsidR="00F53BCF">
        <w:rPr>
          <w:u w:val="single"/>
        </w:rPr>
        <w:t>)</w:t>
      </w:r>
      <w:r w:rsidRPr="00E26AEC">
        <w:t>.</w:t>
      </w:r>
      <w:r w:rsidRPr="00F53BCF">
        <w:t xml:space="preserve"> </w:t>
      </w:r>
      <w:r>
        <w:t xml:space="preserve">The </w:t>
      </w:r>
      <w:r w:rsidR="00F53BCF">
        <w:t xml:space="preserve">implementation assumes that </w:t>
      </w:r>
      <w:r>
        <w:t xml:space="preserve">raw acceleration is </w:t>
      </w:r>
      <w:r w:rsidR="00F53BCF">
        <w:t xml:space="preserve">expressed </w:t>
      </w:r>
      <w:r>
        <w:t xml:space="preserve">in </w:t>
      </w:r>
      <w:r>
        <w:rPr>
          <w:rFonts w:eastAsiaTheme="minorEastAsia" w:hint="eastAsia"/>
          <w:i/>
          <w:iCs/>
        </w:rPr>
        <w:t>g</w:t>
      </w:r>
      <w:r>
        <w:t xml:space="preserve"> and converts it</w:t>
      </w:r>
      <w:r w:rsidR="00F53BCF">
        <w:t xml:space="preserve"> to SI units using</w:t>
      </w:r>
      <w:r>
        <w:t xml:space="preserve"> </w:t>
      </w:r>
      <m:oMath>
        <m:r>
          <m:rPr>
            <m:sty m:val="p"/>
          </m:rPr>
          <w:rPr>
            <w:rFonts w:ascii="Cambria Math" w:hAnsi="Cambria Math"/>
          </w:rPr>
          <m:t xml:space="preserve">9.81 m </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sidR="00F53BCF">
        <w:t>. Angular velocity is</w:t>
      </w:r>
      <w:r>
        <w:t xml:space="preserve"> assume</w:t>
      </w:r>
      <w:r w:rsidR="00F53BCF">
        <w:t>d to be expressed</w:t>
      </w:r>
      <w:r>
        <w:t xml:space="preserve"> in degrees per second and </w:t>
      </w:r>
      <w:r w:rsidR="00F53BCF">
        <w:t xml:space="preserve">is </w:t>
      </w:r>
      <w:r>
        <w:t>convert</w:t>
      </w:r>
      <w:r w:rsidR="00F53BCF">
        <w:t>ed</w:t>
      </w:r>
      <w:r>
        <w:t xml:space="preserve"> to radians per second.</w:t>
      </w:r>
      <w:r w:rsidR="00F53BCF">
        <w:t xml:space="preserve"> </w:t>
      </w:r>
      <w:r>
        <w:t>Initial tilt is estimated by</w:t>
      </w:r>
    </w:p>
    <w:p w14:paraId="7BF3B111" w14:textId="67567E96" w:rsidR="009E2399" w:rsidRDefault="00000000" w:rsidP="00722847">
      <w:pPr>
        <w:pStyle w:val="Text"/>
        <w:spacing w:after="156"/>
        <w:jc w:val="left"/>
      </w:pPr>
      <m:oMathPara>
        <m:oMath>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r>
            <m:rPr>
              <m:sty m:val="p"/>
            </m:rPr>
            <w:rPr>
              <w:rFonts w:ascii="Cambria Math" w:hAnsi="Cambria Math"/>
            </w:rPr>
            <m:t>atan2</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 xml:space="preserve">,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z</m:t>
                      </m:r>
                    </m:sub>
                    <m:sup>
                      <m:r>
                        <w:rPr>
                          <w:rFonts w:ascii="Cambria Math" w:hAnsi="Cambria Math"/>
                        </w:rPr>
                        <m:t>2</m:t>
                      </m:r>
                    </m:sup>
                  </m:sSubSup>
                </m:e>
              </m:rad>
            </m:e>
          </m:d>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r>
            <m:rPr>
              <m:sty m:val="p"/>
            </m:rPr>
            <w:rPr>
              <w:rFonts w:ascii="Cambria Math" w:hAnsi="Cambria Math"/>
            </w:rPr>
            <m:t>atan2</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xml:space="preserve">,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z</m:t>
                      </m:r>
                    </m:sub>
                    <m:sup>
                      <m:r>
                        <w:rPr>
                          <w:rFonts w:ascii="Cambria Math" w:hAnsi="Cambria Math"/>
                        </w:rPr>
                        <m:t>2</m:t>
                      </m:r>
                    </m:sup>
                  </m:sSubSup>
                </m:e>
              </m:rad>
            </m:e>
          </m:d>
          <m:r>
            <w:rPr>
              <w:rFonts w:ascii="Cambria Math" w:hAnsi="Cambria Math"/>
            </w:rPr>
            <m:t>.</m:t>
          </m:r>
        </m:oMath>
      </m:oMathPara>
    </w:p>
    <w:p w14:paraId="4EDCCC31" w14:textId="7E88118D" w:rsidR="009E2399" w:rsidRDefault="00D652C3" w:rsidP="00722847">
      <w:pPr>
        <w:pStyle w:val="Text"/>
        <w:spacing w:after="156"/>
        <w:jc w:val="left"/>
      </w:pPr>
      <w:r>
        <w:t xml:space="preserve">The state is </w:t>
      </w:r>
      <m:oMath>
        <m:r>
          <m:rPr>
            <m:sty m:val="b"/>
          </m:rPr>
          <w:rPr>
            <w:rFonts w:ascii="Cambria Math" w:hAnsi="Cambria Math"/>
          </w:rPr>
          <m:t>x</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xml:space="preserve">ϕ, θ, </m:t>
                </m:r>
                <m:sSub>
                  <m:sSubPr>
                    <m:ctrlPr>
                      <w:rPr>
                        <w:rFonts w:ascii="Cambria Math" w:hAnsi="Cambria Math"/>
                      </w:rPr>
                    </m:ctrlPr>
                  </m:sSubPr>
                  <m:e>
                    <m:r>
                      <w:rPr>
                        <w:rFonts w:ascii="Cambria Math" w:hAnsi="Cambria Math"/>
                      </w:rPr>
                      <m:t>b</m:t>
                    </m:r>
                  </m:e>
                  <m:sub>
                    <m:r>
                      <w:rPr>
                        <w:rFonts w:ascii="Cambria Math" w:hAnsi="Cambria Math"/>
                      </w:rPr>
                      <m:t>gx</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gy</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gz</m:t>
                    </m:r>
                  </m:sub>
                </m:sSub>
              </m:e>
            </m:d>
          </m:e>
          <m:sup>
            <m:r>
              <m:rPr>
                <m:sty m:val="p"/>
              </m:rPr>
              <w:rPr>
                <w:rFonts w:ascii="Cambria Math" w:hAnsi="Cambria Math"/>
              </w:rPr>
              <m:t>T</m:t>
            </m:r>
          </m:sup>
        </m:sSup>
      </m:oMath>
      <w:r>
        <w:t xml:space="preserve">. </w:t>
      </w:r>
      <w:r w:rsidR="00F53BCF">
        <w:t xml:space="preserve">Using </w:t>
      </w:r>
      <w:r>
        <w:t>bias-corrected angular rates, the Euler-angle process model is</w:t>
      </w:r>
    </w:p>
    <w:p w14:paraId="079246C0" w14:textId="0A8C1E99" w:rsidR="009E2399" w:rsidRDefault="00000000" w:rsidP="00722847">
      <w:pPr>
        <w:pStyle w:val="Text"/>
        <w:spacing w:after="156"/>
        <w:jc w:val="left"/>
      </w:pPr>
      <m:oMathPara>
        <m:oMath>
          <m:acc>
            <m:accPr>
              <m:chr m:val="̇"/>
              <m:ctrlPr>
                <w:rPr>
                  <w:rFonts w:ascii="Cambria Math" w:hAnsi="Cambria Math"/>
                </w:rPr>
              </m:ctrlPr>
            </m:accPr>
            <m:e>
              <m:r>
                <w:rPr>
                  <w:rFonts w:ascii="Cambria Math" w:hAnsi="Cambria Math"/>
                </w:rPr>
                <m:t>ϕ</m:t>
              </m:r>
            </m:e>
          </m:acc>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r>
            <m:rPr>
              <m:sty m:val="p"/>
            </m:rPr>
            <w:rPr>
              <w:rFonts w:ascii="Cambria Math" w:hAnsi="Cambria Math"/>
            </w:rPr>
            <m:t>sin</m:t>
          </m:r>
          <m:r>
            <w:rPr>
              <w:rFonts w:ascii="Cambria Math" w:hAnsi="Cambria Math"/>
            </w:rPr>
            <m:t>ϕ</m:t>
          </m:r>
          <m:r>
            <m:rPr>
              <m:sty m:val="p"/>
            </m:rPr>
            <w:rPr>
              <w:rFonts w:ascii="Cambria Math" w:hAnsi="Cambria Math"/>
            </w:rPr>
            <m:t>tan</m:t>
          </m:r>
          <m:r>
            <w:rPr>
              <w:rFonts w:ascii="Cambria Math" w:hAnsi="Cambria Math"/>
            </w:rPr>
            <m:t>θ+</m:t>
          </m:r>
          <m:sSub>
            <m:sSubPr>
              <m:ctrlPr>
                <w:rPr>
                  <w:rFonts w:ascii="Cambria Math" w:hAnsi="Cambria Math"/>
                </w:rPr>
              </m:ctrlPr>
            </m:sSubPr>
            <m:e>
              <m:r>
                <w:rPr>
                  <w:rFonts w:ascii="Cambria Math" w:hAnsi="Cambria Math"/>
                </w:rPr>
                <m:t>ω</m:t>
              </m:r>
            </m:e>
            <m:sub>
              <m:r>
                <w:rPr>
                  <w:rFonts w:ascii="Cambria Math" w:hAnsi="Cambria Math"/>
                </w:rPr>
                <m:t>z</m:t>
              </m:r>
            </m:sub>
          </m:sSub>
          <m:r>
            <m:rPr>
              <m:sty m:val="p"/>
            </m:rPr>
            <w:rPr>
              <w:rFonts w:ascii="Cambria Math" w:hAnsi="Cambria Math"/>
            </w:rPr>
            <m:t>cos</m:t>
          </m:r>
          <m:r>
            <w:rPr>
              <w:rFonts w:ascii="Cambria Math" w:hAnsi="Cambria Math"/>
            </w:rPr>
            <m:t>ϕ</m:t>
          </m:r>
          <m:r>
            <m:rPr>
              <m:sty m:val="p"/>
            </m:rPr>
            <w:rPr>
              <w:rFonts w:ascii="Cambria Math" w:hAnsi="Cambria Math"/>
            </w:rPr>
            <m:t>tan</m:t>
          </m:r>
          <m:r>
            <w:rPr>
              <w:rFonts w:ascii="Cambria Math" w:hAnsi="Cambria Math"/>
            </w:rPr>
            <m:t xml:space="preserve">θ,   </m:t>
          </m:r>
          <m:acc>
            <m:accPr>
              <m:chr m:val="̇"/>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r>
            <m:rPr>
              <m:sty m:val="p"/>
            </m:rPr>
            <w:rPr>
              <w:rFonts w:ascii="Cambria Math" w:hAnsi="Cambria Math"/>
            </w:rPr>
            <m:t>cos</m:t>
          </m:r>
          <m:r>
            <w:rPr>
              <w:rFonts w:ascii="Cambria Math" w:hAnsi="Cambria Math"/>
            </w:rPr>
            <m:t>ϕ-</m:t>
          </m:r>
          <m:sSub>
            <m:sSubPr>
              <m:ctrlPr>
                <w:rPr>
                  <w:rFonts w:ascii="Cambria Math" w:hAnsi="Cambria Math"/>
                </w:rPr>
              </m:ctrlPr>
            </m:sSubPr>
            <m:e>
              <m:r>
                <w:rPr>
                  <w:rFonts w:ascii="Cambria Math" w:hAnsi="Cambria Math"/>
                </w:rPr>
                <m:t>ω</m:t>
              </m:r>
            </m:e>
            <m:sub>
              <m:r>
                <w:rPr>
                  <w:rFonts w:ascii="Cambria Math" w:hAnsi="Cambria Math"/>
                </w:rPr>
                <m:t>z</m:t>
              </m:r>
            </m:sub>
          </m:sSub>
          <m:r>
            <m:rPr>
              <m:sty m:val="p"/>
            </m:rPr>
            <w:rPr>
              <w:rFonts w:ascii="Cambria Math" w:hAnsi="Cambria Math"/>
            </w:rPr>
            <m:t>sin</m:t>
          </m:r>
          <m:r>
            <w:rPr>
              <w:rFonts w:ascii="Cambria Math" w:hAnsi="Cambria Math"/>
            </w:rPr>
            <m:t>ϕ.</m:t>
          </m:r>
        </m:oMath>
      </m:oMathPara>
    </w:p>
    <w:p w14:paraId="11B0EA27" w14:textId="4C75C369" w:rsidR="009E2399" w:rsidRDefault="00D652C3" w:rsidP="00722847">
      <w:pPr>
        <w:pStyle w:val="Text"/>
        <w:spacing w:after="156"/>
        <w:jc w:val="left"/>
      </w:pPr>
      <w:r>
        <w:t xml:space="preserve">The state is propagated </w:t>
      </w:r>
      <w:r w:rsidR="00F53BCF">
        <w:t xml:space="preserve">using </w:t>
      </w:r>
      <w:r>
        <w:t xml:space="preserve">forward Euler </w:t>
      </w:r>
      <w:r w:rsidR="00F53BCF">
        <w:t xml:space="preserve">integration </w:t>
      </w:r>
      <w:r>
        <w:t xml:space="preserve">with </w:t>
      </w:r>
      <m:oMath>
        <m:r>
          <w:rPr>
            <w:rFonts w:ascii="Cambria Math" w:hAnsi="Cambria Math"/>
          </w:rPr>
          <m:t>Δt=1/</m:t>
        </m:r>
        <m:sSub>
          <m:sSubPr>
            <m:ctrlPr>
              <w:rPr>
                <w:rFonts w:ascii="Cambria Math" w:hAnsi="Cambria Math"/>
              </w:rPr>
            </m:ctrlPr>
          </m:sSubPr>
          <m:e>
            <m:r>
              <w:rPr>
                <w:rFonts w:ascii="Cambria Math" w:hAnsi="Cambria Math"/>
              </w:rPr>
              <m:t>f</m:t>
            </m:r>
          </m:e>
          <m:sub>
            <m:r>
              <w:rPr>
                <w:rFonts w:ascii="Cambria Math" w:hAnsi="Cambria Math"/>
              </w:rPr>
              <m:t>s</m:t>
            </m:r>
          </m:sub>
        </m:sSub>
      </m:oMath>
      <w:r>
        <w:t>. Accelerometer-derived roll and pitch form the observation. The observation covariance is multiplied by</w:t>
      </w:r>
    </w:p>
    <w:p w14:paraId="4B1388B3" w14:textId="3421B2DC" w:rsidR="009E2399" w:rsidRDefault="00000000" w:rsidP="00722847">
      <w:pPr>
        <w:pStyle w:val="Text"/>
        <w:spacing w:after="156"/>
        <w:jc w:val="left"/>
      </w:pPr>
      <m:oMathPara>
        <m:oMath>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max</m:t>
          </m:r>
          <m:d>
            <m:dPr>
              <m:ctrlPr>
                <w:rPr>
                  <w:rFonts w:ascii="Cambria Math" w:hAnsi="Cambria Math"/>
                </w:rPr>
              </m:ctrlPr>
            </m:dPr>
            <m:e>
              <m:r>
                <w:rPr>
                  <w:rFonts w:ascii="Cambria Math" w:hAnsi="Cambria Math"/>
                </w:rPr>
                <m:t xml:space="preserve">0, </m:t>
              </m:r>
              <m:f>
                <m:fPr>
                  <m:ctrlPr>
                    <w:rPr>
                      <w:rFonts w:ascii="Cambria Math" w:hAnsi="Cambria Math"/>
                    </w:rPr>
                  </m:ctrlPr>
                </m:fPr>
                <m:num>
                  <m:d>
                    <m:dPr>
                      <m:begChr m:val="|"/>
                      <m:endChr m:val="|"/>
                      <m:ctrlPr>
                        <w:rPr>
                          <w:rFonts w:ascii="Cambria Math" w:hAnsi="Cambria Math"/>
                        </w:rPr>
                      </m:ctrlPr>
                    </m:dPr>
                    <m:e>
                      <m:r>
                        <w:rPr>
                          <w:rFonts w:ascii="Cambria Math" w:hAnsi="Cambria Math"/>
                        </w:rPr>
                        <m:t>‖</m:t>
                      </m:r>
                      <m:r>
                        <m:rPr>
                          <m:sty m:val="b"/>
                        </m:rPr>
                        <w:rPr>
                          <w:rFonts w:ascii="Cambria Math" w:hAnsi="Cambria Math"/>
                        </w:rPr>
                        <m:t>a</m:t>
                      </m:r>
                      <m:r>
                        <w:rPr>
                          <w:rFonts w:ascii="Cambria Math" w:hAnsi="Cambria Math"/>
                        </w:rPr>
                        <m:t>‖-g</m:t>
                      </m:r>
                    </m:e>
                  </m:d>
                </m:num>
                <m:den>
                  <m:r>
                    <w:rPr>
                      <w:rFonts w:ascii="Cambria Math" w:hAnsi="Cambria Math"/>
                    </w:rPr>
                    <m:t>g</m:t>
                  </m:r>
                </m:den>
              </m:f>
            </m:e>
          </m:d>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=3,</m:t>
          </m:r>
        </m:oMath>
      </m:oMathPara>
    </w:p>
    <w:p w14:paraId="47700D26" w14:textId="2EC8B6A8" w:rsidR="009E2399" w:rsidRDefault="00F53BCF" w:rsidP="00722847">
      <w:pPr>
        <w:pStyle w:val="Text"/>
        <w:spacing w:after="156"/>
        <w:jc w:val="left"/>
      </w:pPr>
      <w:r>
        <w:t>so that</w:t>
      </w:r>
      <w:r w:rsidR="00D652C3">
        <w:t xml:space="preserve"> the filter </w:t>
      </w:r>
      <w:r>
        <w:t xml:space="preserve">assigns </w:t>
      </w:r>
      <w:r w:rsidR="00D652C3">
        <w:t>less</w:t>
      </w:r>
      <w:r>
        <w:t xml:space="preserve"> weight to accelerometer-derived tilt </w:t>
      </w:r>
      <w:r w:rsidR="00D652C3">
        <w:t xml:space="preserve">when </w:t>
      </w:r>
      <w:r>
        <w:t xml:space="preserve">the measured </w:t>
      </w:r>
      <w:r w:rsidR="00D652C3">
        <w:t xml:space="preserve">acceleration magnitude deviates from </w:t>
      </w:r>
      <w:r>
        <w:t xml:space="preserve">the expected </w:t>
      </w:r>
      <w:r w:rsidR="00D652C3">
        <w:t>gravit</w:t>
      </w:r>
      <w:r>
        <w:t>ational magnitude</w:t>
      </w:r>
      <w:r w:rsidR="00D652C3">
        <w:t xml:space="preserve">. </w:t>
      </w:r>
      <w:r>
        <w:t>The p</w:t>
      </w:r>
      <w:r w:rsidR="00D652C3">
        <w:t xml:space="preserve">roject defaults are </w:t>
      </w:r>
      <m:oMath>
        <m:d>
          <m:dPr>
            <m:begChr m:val="["/>
            <m:endChr m:val="]"/>
            <m:ctrlPr>
              <w:rPr>
                <w:rFonts w:ascii="Cambria Math" w:hAnsi="Cambria Math"/>
              </w:rPr>
            </m:ctrlPr>
          </m:dPr>
          <m:e>
            <m:r>
              <w:rPr>
                <w:rFonts w:ascii="Cambria Math" w:hAnsi="Cambria Math"/>
              </w:rPr>
              <m:t>5, 5, 0.05, 0.05, 0.05</m:t>
            </m:r>
          </m:e>
        </m:d>
        <m:r>
          <w:rPr>
            <w:rFonts w:ascii="Cambria Math" w:hAnsi="Cambria Math"/>
          </w:rPr>
          <m:t>Δt</m:t>
        </m:r>
      </m:oMath>
      <w:r w:rsidR="00D652C3">
        <w:t xml:space="preserve"> </w:t>
      </w:r>
      <w:r>
        <w:t xml:space="preserve">for process-noise </w:t>
      </w:r>
      <m:oMath>
        <m:d>
          <m:dPr>
            <m:begChr m:val="["/>
            <m:endChr m:val="]"/>
            <m:ctrlPr>
              <w:rPr>
                <w:rFonts w:ascii="Cambria Math" w:hAnsi="Cambria Math"/>
              </w:rPr>
            </m:ctrlPr>
          </m:dPr>
          <m:e>
            <m:r>
              <w:rPr>
                <w:rFonts w:ascii="Cambria Math" w:hAnsi="Cambria Math"/>
              </w:rPr>
              <m:t>0.5, 0.5</m:t>
            </m:r>
          </m:e>
        </m:d>
      </m:oMath>
      <w:r>
        <w:t xml:space="preserve"> for the base observation-noise</w:t>
      </w:r>
      <w:r w:rsidR="00D652C3">
        <w:t xml:space="preserve">. EKF prediction and correction follow the standard covariance equations </w:t>
      </w:r>
      <w:bookmarkStart w:id="196" w:name="ZOTERO_BREF_m8DqsHqOGksM"/>
      <w:r w:rsidR="007655AB" w:rsidRPr="007655AB">
        <w:t>(</w:t>
      </w:r>
      <w:hyperlink w:anchor="ref_Sabatini_2011" w:history="1">
        <w:r w:rsidR="007655AB" w:rsidRPr="000C7939">
          <w:rPr>
            <w:rStyle w:val="Hyperlink"/>
            <w:color w:val="000000"/>
            <w:u w:val="none"/>
          </w:rPr>
          <w:t>Sabatini 2011</w:t>
        </w:r>
      </w:hyperlink>
      <w:r w:rsidR="007655AB" w:rsidRPr="007655AB">
        <w:t>)</w:t>
      </w:r>
      <w:bookmarkEnd w:id="196"/>
      <w:r w:rsidR="00D652C3">
        <w:t>. Because th</w:t>
      </w:r>
      <w:r>
        <w:t xml:space="preserve">is configuration does not use </w:t>
      </w:r>
      <w:r w:rsidR="00D652C3">
        <w:t xml:space="preserve">magnetometer correction, yaw </w:t>
      </w:r>
      <w:r>
        <w:t>cannot be independently corrected from an absolute heading reference. Consequently,</w:t>
      </w:r>
      <w:r w:rsidR="00D652C3">
        <w:t xml:space="preserve"> only roll and pitch are used</w:t>
      </w:r>
      <w:r>
        <w:t xml:space="preserve"> for gravity compensation</w:t>
      </w:r>
      <w:r w:rsidR="00D652C3">
        <w:t>.</w:t>
      </w:r>
    </w:p>
    <w:p w14:paraId="30B547A4" w14:textId="7860F104" w:rsidR="009E2399" w:rsidRDefault="00D652C3" w:rsidP="00722847">
      <w:pPr>
        <w:pStyle w:val="Text"/>
        <w:spacing w:after="156"/>
        <w:jc w:val="left"/>
      </w:pPr>
      <w:r>
        <w:t xml:space="preserve">For each sample, </w:t>
      </w:r>
      <m:oMath>
        <m:r>
          <w:rPr>
            <w:rFonts w:ascii="Cambria Math" w:hAnsi="Cambria Math"/>
          </w:rPr>
          <m:t>R</m:t>
        </m:r>
        <m:d>
          <m:dPr>
            <m:ctrlPr>
              <w:rPr>
                <w:rFonts w:ascii="Cambria Math" w:hAnsi="Cambria Math"/>
              </w:rPr>
            </m:ctrlPr>
          </m:dPr>
          <m:e>
            <m:r>
              <w:rPr>
                <w:rFonts w:ascii="Cambria Math" w:hAnsi="Cambria Math"/>
              </w:rPr>
              <m:t>ϕ, θ</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ϕ</m:t>
            </m:r>
          </m:e>
        </m:d>
        <m:sSub>
          <m:sSubPr>
            <m:ctrlPr>
              <w:rPr>
                <w:rFonts w:ascii="Cambria Math" w:hAnsi="Cambria Math"/>
              </w:rPr>
            </m:ctrlPr>
          </m:sSubPr>
          <m:e>
            <m: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θ</m:t>
            </m:r>
          </m:e>
        </m:d>
      </m:oMath>
      <w:r>
        <w:t xml:space="preserve">, and gravity </w:t>
      </w:r>
      <w:r w:rsidR="00F53BCF">
        <w:t xml:space="preserve">expressed </w:t>
      </w:r>
      <w:r>
        <w:t>in the body frame is</w:t>
      </w:r>
    </w:p>
    <w:p w14:paraId="358A3A71" w14:textId="69A842DF" w:rsidR="009E2399" w:rsidRDefault="00000000" w:rsidP="00722847">
      <w:pPr>
        <w:pStyle w:val="Text"/>
        <w:spacing w:after="156"/>
        <w:jc w:val="left"/>
      </w:pPr>
      <m:oMathPara>
        <m:oMath>
          <m:sSub>
            <m:sSubPr>
              <m:ctrlPr>
                <w:rPr>
                  <w:rFonts w:ascii="Cambria Math" w:hAnsi="Cambria Math"/>
                </w:rPr>
              </m:ctrlPr>
            </m:sSubPr>
            <m:e>
              <m:r>
                <m:rPr>
                  <m:sty m:val="b"/>
                </m:rPr>
                <w:rPr>
                  <w:rFonts w:ascii="Cambria Math" w:hAnsi="Cambria Math"/>
                </w:rPr>
                <m:t>g</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R</m:t>
              </m:r>
              <m:d>
                <m:dPr>
                  <m:ctrlPr>
                    <w:rPr>
                      <w:rFonts w:ascii="Cambria Math" w:hAnsi="Cambria Math"/>
                    </w:rPr>
                  </m:ctrlPr>
                </m:dPr>
                <m:e>
                  <m:r>
                    <w:rPr>
                      <w:rFonts w:ascii="Cambria Math" w:hAnsi="Cambria Math"/>
                    </w:rPr>
                    <m:t>ϕ, θ</m:t>
                  </m:r>
                </m:e>
              </m:d>
            </m:e>
            <m:sup>
              <m:r>
                <m:rPr>
                  <m:sty m:val="p"/>
                </m:rP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0, 0, g</m:t>
                  </m:r>
                </m:e>
              </m:d>
            </m:e>
            <m:sup>
              <m:r>
                <m:rPr>
                  <m:sty m:val="p"/>
                </m:rPr>
                <w:rPr>
                  <w:rFonts w:ascii="Cambria Math" w:hAnsi="Cambria Math"/>
                </w:rPr>
                <m:t>T</m:t>
              </m:r>
            </m:sup>
          </m:sSup>
          <m:r>
            <w:rPr>
              <w:rFonts w:ascii="Cambria Math" w:hAnsi="Cambria Math"/>
            </w:rPr>
            <m:t xml:space="preserve">,   </m:t>
          </m:r>
          <m:sSub>
            <m:sSubPr>
              <m:ctrlPr>
                <w:rPr>
                  <w:rFonts w:ascii="Cambria Math" w:hAnsi="Cambria Math"/>
                </w:rPr>
              </m:ctrlPr>
            </m:sSubPr>
            <m:e>
              <m:r>
                <m:rPr>
                  <m:sty m:val="b"/>
                </m:rPr>
                <w:rPr>
                  <w:rFonts w:ascii="Cambria Math" w:hAnsi="Cambria Math"/>
                </w:rPr>
                <m:t>a</m:t>
              </m:r>
            </m:e>
            <m:sub>
              <m:r>
                <w:rPr>
                  <w:rFonts w:ascii="Cambria Math" w:hAnsi="Cambria Math"/>
                </w:rPr>
                <m:t>dyn</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b</m:t>
              </m:r>
            </m:sub>
          </m:sSub>
          <m:r>
            <w:rPr>
              <w:rFonts w:ascii="Cambria Math" w:hAnsi="Cambria Math"/>
            </w:rPr>
            <m:t>.</m:t>
          </m:r>
        </m:oMath>
      </m:oMathPara>
    </w:p>
    <w:p w14:paraId="12F0CF0E" w14:textId="77777777" w:rsidR="009E2399" w:rsidRDefault="00D652C3" w:rsidP="00722847">
      <w:pPr>
        <w:pStyle w:val="Text"/>
        <w:spacing w:after="156"/>
        <w:jc w:val="left"/>
      </w:pPr>
      <w:r>
        <w:t>Both profiles calculate acceleration magnitude, angular-rate magnitude, and jerk magnitude:</w:t>
      </w:r>
    </w:p>
    <w:p w14:paraId="3B4402EF" w14:textId="1478B51C" w:rsidR="009E2399" w:rsidRDefault="00E710A2" w:rsidP="00722847">
      <w:pPr>
        <w:pStyle w:val="Text"/>
        <w:spacing w:after="156"/>
        <w:jc w:val="left"/>
      </w:pPr>
      <m:oMathPara>
        <m:oMath>
          <m:r>
            <w:rPr>
              <w:rFonts w:ascii="Cambria Math" w:hAnsi="Cambria Math"/>
            </w:rPr>
            <m:t>A[n]=</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dyn</m:t>
                      </m:r>
                    </m:sub>
                  </m:sSub>
                  <m:r>
                    <w:rPr>
                      <w:rFonts w:ascii="Cambria Math" w:hAnsi="Cambria Math"/>
                    </w:rPr>
                    <m:t>[n]</m:t>
                  </m:r>
                </m:e>
              </m:d>
            </m:e>
            <m:sub>
              <m:r>
                <w:rPr>
                  <w:rFonts w:ascii="Cambria Math" w:hAnsi="Cambria Math"/>
                </w:rPr>
                <m:t>2</m:t>
              </m:r>
            </m:sub>
          </m:sSub>
          <m:r>
            <w:rPr>
              <w:rFonts w:ascii="Cambria Math" w:hAnsi="Cambria Math"/>
            </w:rPr>
            <m:t>,   Ω[n]=</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[n]</m:t>
                  </m:r>
                </m:e>
              </m:d>
            </m:e>
            <m:sub>
              <m:r>
                <w:rPr>
                  <w:rFonts w:ascii="Cambria Math" w:hAnsi="Cambria Math"/>
                </w:rPr>
                <m:t>2</m:t>
              </m:r>
            </m:sub>
          </m:sSub>
          <m:r>
            <w:rPr>
              <w:rFonts w:ascii="Cambria Math" w:hAnsi="Cambria Math"/>
            </w:rPr>
            <m:t>,   J[n]=</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dyn</m:t>
                          </m:r>
                        </m:sub>
                      </m:sSub>
                      <m:r>
                        <w:rPr>
                          <w:rFonts w:ascii="Cambria Math" w:hAnsi="Cambria Math"/>
                        </w:rPr>
                        <m:t>[n]-</m:t>
                      </m:r>
                      <m:sSub>
                        <m:sSubPr>
                          <m:ctrlPr>
                            <w:rPr>
                              <w:rFonts w:ascii="Cambria Math" w:hAnsi="Cambria Math"/>
                            </w:rPr>
                          </m:ctrlPr>
                        </m:sSubPr>
                        <m:e>
                          <m:r>
                            <m:rPr>
                              <m:sty m:val="b"/>
                            </m:rPr>
                            <w:rPr>
                              <w:rFonts w:ascii="Cambria Math" w:hAnsi="Cambria Math"/>
                            </w:rPr>
                            <m:t>a</m:t>
                          </m:r>
                        </m:e>
                        <m:sub>
                          <m:r>
                            <w:rPr>
                              <w:rFonts w:ascii="Cambria Math" w:hAnsi="Cambria Math"/>
                            </w:rPr>
                            <m:t>dyn</m:t>
                          </m:r>
                        </m:sub>
                      </m:sSub>
                      <m:r>
                        <w:rPr>
                          <w:rFonts w:ascii="Cambria Math" w:hAnsi="Cambria Math"/>
                        </w:rPr>
                        <m:t>[n-1]</m:t>
                      </m:r>
                    </m:e>
                  </m:d>
                </m:e>
              </m:d>
            </m:e>
            <m:sub>
              <m:r>
                <w:rPr>
                  <w:rFonts w:ascii="Cambria Math" w:hAnsi="Cambria Math"/>
                </w:rPr>
                <m:t>2</m:t>
              </m:r>
            </m:sub>
          </m:sSub>
          <m:r>
            <w:rPr>
              <w:rFonts w:ascii="Cambria Math" w:hAnsi="Cambria Math"/>
            </w:rPr>
            <m:t>.</m:t>
          </m:r>
        </m:oMath>
      </m:oMathPara>
    </w:p>
    <w:p w14:paraId="64B44155" w14:textId="642A5363" w:rsidR="00F53BCF" w:rsidRDefault="00D652C3" w:rsidP="00722847">
      <w:pPr>
        <w:pStyle w:val="Text"/>
        <w:spacing w:after="156"/>
        <w:jc w:val="left"/>
        <w:rPr>
          <w:rFonts w:eastAsiaTheme="minorEastAsia"/>
        </w:rPr>
      </w:pPr>
      <w:r>
        <w:rPr>
          <w:rFonts w:eastAsiaTheme="minorEastAsia"/>
        </w:rPr>
        <w:t xml:space="preserve">Within </w:t>
      </w:r>
      <w:r w:rsidR="00F53BCF">
        <w:rPr>
          <w:rFonts w:eastAsiaTheme="minorEastAsia"/>
        </w:rPr>
        <w:t xml:space="preserve">a single </w:t>
      </w:r>
      <w:r>
        <w:rPr>
          <w:rFonts w:eastAsiaTheme="minorEastAsia"/>
        </w:rPr>
        <w:t xml:space="preserve">run, the selected IMU profile </w:t>
      </w:r>
      <w:r w:rsidR="00F53BCF">
        <w:rPr>
          <w:rFonts w:eastAsiaTheme="minorEastAsia"/>
        </w:rPr>
        <w:t xml:space="preserve">remains </w:t>
      </w:r>
      <w:r>
        <w:rPr>
          <w:rFonts w:eastAsiaTheme="minorEastAsia"/>
        </w:rPr>
        <w:t xml:space="preserve">fixed and is used consistently for </w:t>
      </w:r>
      <w:r w:rsidR="00F53BCF">
        <w:rPr>
          <w:rFonts w:eastAsiaTheme="minorEastAsia"/>
        </w:rPr>
        <w:t xml:space="preserve">artefact </w:t>
      </w:r>
      <w:r>
        <w:rPr>
          <w:rFonts w:eastAsiaTheme="minorEastAsia"/>
        </w:rPr>
        <w:t xml:space="preserve">reduction, IMU feature extraction, and </w:t>
      </w:r>
      <w:r w:rsidR="00F53BCF">
        <w:rPr>
          <w:rFonts w:eastAsiaTheme="minorEastAsia"/>
        </w:rPr>
        <w:t xml:space="preserve">time-series </w:t>
      </w:r>
      <w:r>
        <w:rPr>
          <w:rFonts w:eastAsiaTheme="minorEastAsia"/>
        </w:rPr>
        <w:t>model input.</w:t>
      </w:r>
    </w:p>
    <w:p w14:paraId="70B62203" w14:textId="6BB17DA9" w:rsidR="009E2399" w:rsidRDefault="009E2399" w:rsidP="006E406D">
      <w:pPr>
        <w:pStyle w:val="Text"/>
        <w:spacing w:after="156"/>
        <w:jc w:val="left"/>
        <w:rPr>
          <w:rFonts w:eastAsiaTheme="minorEastAsia"/>
        </w:rPr>
      </w:pPr>
    </w:p>
    <w:p w14:paraId="1643D28A" w14:textId="77777777" w:rsidR="009E2399" w:rsidRDefault="00D652C3" w:rsidP="006E406D">
      <w:pPr>
        <w:pStyle w:val="Text"/>
        <w:numPr>
          <w:ilvl w:val="2"/>
          <w:numId w:val="2"/>
        </w:numPr>
        <w:spacing w:after="156"/>
        <w:jc w:val="left"/>
        <w:outlineLvl w:val="2"/>
        <w:rPr>
          <w:sz w:val="28"/>
          <w:szCs w:val="28"/>
        </w:rPr>
      </w:pPr>
      <w:bookmarkStart w:id="197" w:name="_Toc238648327"/>
      <w:r>
        <w:rPr>
          <w:rFonts w:eastAsiaTheme="minorEastAsia" w:hint="eastAsia"/>
          <w:sz w:val="28"/>
          <w:szCs w:val="28"/>
        </w:rPr>
        <w:t>Windows segmentation</w:t>
      </w:r>
      <w:bookmarkEnd w:id="197"/>
    </w:p>
    <w:p w14:paraId="28D9EFFB" w14:textId="54A98203" w:rsidR="009E2399" w:rsidRDefault="00D652C3" w:rsidP="00722847">
      <w:pPr>
        <w:pStyle w:val="Text"/>
        <w:spacing w:after="156"/>
        <w:jc w:val="left"/>
      </w:pPr>
      <w:r>
        <w:rPr>
          <w:rFonts w:eastAsiaTheme="minorEastAsia" w:hint="eastAsia"/>
        </w:rPr>
        <w:t xml:space="preserve">After signal preprocessing, the </w:t>
      </w:r>
      <w:r>
        <w:rPr>
          <w:rFonts w:eastAsiaTheme="minorEastAsia"/>
        </w:rPr>
        <w:t>eight input channel signals are</w:t>
      </w:r>
      <w:r>
        <w:rPr>
          <w:rFonts w:eastAsiaTheme="minorEastAsia" w:hint="eastAsia"/>
        </w:rPr>
        <w:t xml:space="preserve"> segmented into windows </w:t>
      </w:r>
      <w:r w:rsidR="00F53BCF">
        <w:rPr>
          <w:rFonts w:eastAsiaTheme="minorEastAsia"/>
        </w:rPr>
        <w:t>using</w:t>
      </w:r>
      <w:r w:rsidR="00F53BCF">
        <w:rPr>
          <w:rFonts w:eastAsiaTheme="minorEastAsia" w:hint="eastAsia"/>
        </w:rPr>
        <w:t xml:space="preserve"> </w:t>
      </w:r>
      <w:r>
        <w:rPr>
          <w:rFonts w:eastAsiaTheme="minorEastAsia" w:hint="eastAsia"/>
        </w:rPr>
        <w:t xml:space="preserve">a </w:t>
      </w:r>
      <w:r>
        <w:rPr>
          <w:rFonts w:eastAsiaTheme="minorEastAsia"/>
        </w:rPr>
        <w:t>configured</w:t>
      </w:r>
      <w:r>
        <w:rPr>
          <w:rFonts w:eastAsiaTheme="minorEastAsia" w:hint="eastAsia"/>
        </w:rPr>
        <w:t xml:space="preserve"> window length and an overlap </w:t>
      </w:r>
      <w:r w:rsidR="00F53BCF">
        <w:rPr>
          <w:rFonts w:eastAsiaTheme="minorEastAsia"/>
        </w:rPr>
        <w:t>fraction</w:t>
      </w:r>
      <w:r>
        <w:rPr>
          <w:rFonts w:eastAsiaTheme="minorEastAsia" w:hint="eastAsia"/>
        </w:rPr>
        <w:t>.</w:t>
      </w:r>
      <w:r w:rsidR="00F53BCF">
        <w:rPr>
          <w:rFonts w:eastAsiaTheme="minorEastAsia"/>
        </w:rPr>
        <w:t xml:space="preserve"> </w:t>
      </w:r>
      <w:r>
        <w:t xml:space="preserve">For a </w:t>
      </w:r>
      <w:r w:rsidR="00ED647B">
        <w:t xml:space="preserve">window length of </w:t>
      </w:r>
      <m:oMath>
        <m:sSub>
          <m:sSubPr>
            <m:ctrlPr>
              <w:rPr>
                <w:rFonts w:ascii="Cambria Math" w:hAnsi="Cambria Math"/>
              </w:rPr>
            </m:ctrlPr>
          </m:sSubPr>
          <m:e>
            <m:r>
              <w:rPr>
                <w:rFonts w:ascii="Cambria Math" w:hAnsi="Cambria Math"/>
              </w:rPr>
              <m:t>T</m:t>
            </m:r>
          </m:e>
          <m:sub>
            <m:r>
              <w:rPr>
                <w:rFonts w:ascii="Cambria Math" w:hAnsi="Cambria Math"/>
              </w:rPr>
              <m:t>w</m:t>
            </m:r>
          </m:sub>
        </m:sSub>
      </m:oMath>
      <w:r w:rsidR="00ED647B">
        <w:t xml:space="preserve"> seconds and overlap </w:t>
      </w:r>
      <m:oMath>
        <m:r>
          <w:rPr>
            <w:rFonts w:ascii="Cambria Math" w:hAnsi="Cambria Math"/>
          </w:rPr>
          <m:t>o</m:t>
        </m:r>
      </m:oMath>
      <w:r w:rsidR="00ED647B">
        <w:t>,</w:t>
      </w:r>
      <w:r>
        <w:t xml:space="preserve"> the nominal window size and hop </w:t>
      </w:r>
      <w:r w:rsidR="00F53BCF">
        <w:t xml:space="preserve">size </w:t>
      </w:r>
      <w:r>
        <w:t>are</w:t>
      </w:r>
    </w:p>
    <w:p w14:paraId="4BD82E26" w14:textId="05EDA20F" w:rsidR="009E2399" w:rsidRDefault="00000000" w:rsidP="00722847">
      <w:pPr>
        <w:pStyle w:val="Text"/>
        <w:spacing w:after="156"/>
        <w:jc w:val="left"/>
      </w:pPr>
      <m:oMathPara>
        <m:oMath>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m:t>
          </m:r>
          <m:r>
            <m:rPr>
              <m:sty m:val="p"/>
            </m:rPr>
            <w:rPr>
              <w:rFonts w:ascii="Cambria Math" w:hAnsi="Cambria Math"/>
            </w:rPr>
            <m:t>round</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r>
                    <w:rPr>
                      <w:rFonts w:ascii="Cambria Math" w:hAnsi="Cambria Math"/>
                    </w:rPr>
                    <m:t>T</m:t>
                  </m:r>
                </m:e>
                <m:sub>
                  <m:r>
                    <w:rPr>
                      <w:rFonts w:ascii="Cambria Math" w:hAnsi="Cambria Math"/>
                    </w:rPr>
                    <m:t>w</m:t>
                  </m:r>
                </m:sub>
              </m:sSub>
            </m:e>
          </m:d>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h</m:t>
              </m:r>
            </m:sub>
          </m:sSub>
          <m:r>
            <w:rPr>
              <w:rFonts w:ascii="Cambria Math" w:hAnsi="Cambria Math"/>
            </w:rPr>
            <m:t>=</m:t>
          </m:r>
          <m:r>
            <m:rPr>
              <m:sty m:val="p"/>
            </m:rPr>
            <w:rPr>
              <w:rFonts w:ascii="Cambria Math" w:hAnsi="Cambria Math"/>
            </w:rPr>
            <m:t>max</m:t>
          </m:r>
          <m:d>
            <m:dPr>
              <m:begChr m:val="{"/>
              <m:endChr m:val="}"/>
              <m:ctrlPr>
                <w:rPr>
                  <w:rFonts w:ascii="Cambria Math" w:hAnsi="Cambria Math"/>
                </w:rPr>
              </m:ctrlPr>
            </m:dPr>
            <m:e>
              <m:r>
                <w:rPr>
                  <w:rFonts w:ascii="Cambria Math" w:hAnsi="Cambria Math"/>
                </w:rPr>
                <m:t xml:space="preserve">1, </m:t>
              </m:r>
              <m:r>
                <m:rPr>
                  <m:sty m:val="p"/>
                </m:rPr>
                <w:rPr>
                  <w:rFonts w:ascii="Cambria Math" w:hAnsi="Cambria Math"/>
                </w:rPr>
                <m:t>round</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1-o</m:t>
                      </m:r>
                    </m:e>
                  </m:d>
                </m:e>
              </m:d>
            </m:e>
          </m:d>
          <m:r>
            <w:rPr>
              <w:rFonts w:ascii="Cambria Math" w:hAnsi="Cambria Math"/>
            </w:rPr>
            <m:t>.</m:t>
          </m:r>
        </m:oMath>
      </m:oMathPara>
    </w:p>
    <w:p w14:paraId="3F6F49F6" w14:textId="17A7E489" w:rsidR="009E2399" w:rsidRDefault="00D652C3" w:rsidP="00722847">
      <w:pPr>
        <w:pStyle w:val="Text"/>
        <w:spacing w:after="156"/>
        <w:jc w:val="left"/>
        <w:rPr>
          <w:rFonts w:eastAsiaTheme="minorEastAsia"/>
        </w:rPr>
      </w:pPr>
      <w:r>
        <w:t>The iterator uses regular</w:t>
      </w:r>
      <w:r w:rsidR="00F53BCF">
        <w:t xml:space="preserve">ly spaced </w:t>
      </w:r>
      <w:r>
        <w:t>start</w:t>
      </w:r>
      <w:r w:rsidR="00F53BCF">
        <w:t>ing positions</w:t>
      </w:r>
      <w:r>
        <w:t xml:space="preserve"> and appends a final end-aligned window if the last regular window does not </w:t>
      </w:r>
      <w:r w:rsidR="00F53BCF">
        <w:t>reach the end of the recording</w:t>
      </w:r>
      <w:r>
        <w:t>. Short records are zero-padded</w:t>
      </w:r>
      <w:r w:rsidR="00F53BCF">
        <w:t>, while</w:t>
      </w:r>
      <w:r>
        <w:t xml:space="preserve"> long records may be uniformly capped to a configured maximum number of windows. The </w:t>
      </w:r>
      <w:r w:rsidR="00F53BCF">
        <w:t xml:space="preserve">selected classification </w:t>
      </w:r>
      <w:r>
        <w:t>configuration uses five-second windows and 50% overlap. All windows retain</w:t>
      </w:r>
      <w:r w:rsidR="00F53BCF">
        <w:t xml:space="preserve"> their </w:t>
      </w:r>
      <w:r>
        <w:t>file and participant identifiers</w:t>
      </w:r>
      <w:r w:rsidR="00F53BCF">
        <w:t>, and</w:t>
      </w:r>
      <w:r>
        <w:t xml:space="preserve"> the participant</w:t>
      </w:r>
      <w:r w:rsidR="00F53BCF">
        <w:t>-level partitioning is established</w:t>
      </w:r>
      <w:r>
        <w:t xml:space="preserve"> before model fitting</w:t>
      </w:r>
      <w:r w:rsidR="00F53BCF">
        <w:t xml:space="preserve"> to ensure that windows from the same participant cannot appear in both training and validation data</w:t>
      </w:r>
      <w:r>
        <w:t>.</w:t>
      </w:r>
    </w:p>
    <w:p w14:paraId="2B753A42" w14:textId="77777777" w:rsidR="009E2399" w:rsidRDefault="009E2399" w:rsidP="006E406D">
      <w:pPr>
        <w:pStyle w:val="Text"/>
        <w:spacing w:after="156"/>
        <w:jc w:val="left"/>
        <w:rPr>
          <w:rFonts w:eastAsiaTheme="minorEastAsia"/>
        </w:rPr>
      </w:pPr>
    </w:p>
    <w:p w14:paraId="4B48D24A" w14:textId="77777777" w:rsidR="009E2399" w:rsidRDefault="00D652C3" w:rsidP="006E406D">
      <w:pPr>
        <w:pStyle w:val="Text"/>
        <w:numPr>
          <w:ilvl w:val="2"/>
          <w:numId w:val="2"/>
        </w:numPr>
        <w:spacing w:after="156"/>
        <w:jc w:val="left"/>
        <w:outlineLvl w:val="2"/>
        <w:rPr>
          <w:sz w:val="28"/>
          <w:szCs w:val="28"/>
        </w:rPr>
      </w:pPr>
      <w:bookmarkStart w:id="198" w:name="_Toc238648328"/>
      <w:r>
        <w:rPr>
          <w:sz w:val="28"/>
          <w:szCs w:val="28"/>
        </w:rPr>
        <w:t>Cent</w:t>
      </w:r>
      <w:r>
        <w:rPr>
          <w:rFonts w:eastAsiaTheme="minorEastAsia" w:hint="eastAsia"/>
          <w:sz w:val="28"/>
          <w:szCs w:val="28"/>
        </w:rPr>
        <w:t>er</w:t>
      </w:r>
      <w:r>
        <w:rPr>
          <w:sz w:val="28"/>
          <w:szCs w:val="28"/>
        </w:rPr>
        <w:t>ing, normalization</w:t>
      </w:r>
      <w:r>
        <w:rPr>
          <w:rFonts w:eastAsiaTheme="minorEastAsia" w:hint="eastAsia"/>
          <w:sz w:val="28"/>
          <w:szCs w:val="28"/>
        </w:rPr>
        <w:t xml:space="preserve"> and </w:t>
      </w:r>
      <w:r>
        <w:rPr>
          <w:sz w:val="28"/>
          <w:szCs w:val="28"/>
        </w:rPr>
        <w:t>standardization</w:t>
      </w:r>
      <w:bookmarkEnd w:id="198"/>
    </w:p>
    <w:p w14:paraId="0C6FAB5E" w14:textId="4A2F1B18" w:rsidR="009E2399" w:rsidRDefault="00D652C3" w:rsidP="00E57698">
      <w:pPr>
        <w:pStyle w:val="Text"/>
        <w:spacing w:after="156"/>
        <w:jc w:val="left"/>
      </w:pPr>
      <w:r>
        <w:rPr>
          <w:rFonts w:eastAsiaTheme="minorEastAsia"/>
        </w:rPr>
        <w:t xml:space="preserve">Different representations use different scaling rules because </w:t>
      </w:r>
      <w:r w:rsidR="00F53BCF">
        <w:rPr>
          <w:rFonts w:eastAsiaTheme="minorEastAsia"/>
        </w:rPr>
        <w:t xml:space="preserve">signal </w:t>
      </w:r>
      <w:r>
        <w:rPr>
          <w:rFonts w:eastAsiaTheme="minorEastAsia"/>
        </w:rPr>
        <w:t xml:space="preserve">amplitude </w:t>
      </w:r>
      <w:r w:rsidR="00F53BCF">
        <w:rPr>
          <w:rFonts w:eastAsiaTheme="minorEastAsia"/>
        </w:rPr>
        <w:t xml:space="preserve">has </w:t>
      </w:r>
      <w:r>
        <w:rPr>
          <w:rFonts w:eastAsiaTheme="minorEastAsia"/>
        </w:rPr>
        <w:t xml:space="preserve">different </w:t>
      </w:r>
      <w:r w:rsidR="00F53BCF">
        <w:rPr>
          <w:rFonts w:eastAsiaTheme="minorEastAsia"/>
        </w:rPr>
        <w:t>interpretations in waveform-feature extraction and direct time-series modelling. For DL w</w:t>
      </w:r>
      <w:r>
        <w:rPr>
          <w:rFonts w:eastAsiaTheme="minorEastAsia" w:hint="eastAsia"/>
        </w:rPr>
        <w:t>indows, e</w:t>
      </w:r>
      <w:r>
        <w:t>ach channel in each window is cent</w:t>
      </w:r>
      <w:r>
        <w:rPr>
          <w:rFonts w:eastAsiaTheme="minorEastAsia" w:hint="eastAsia"/>
        </w:rPr>
        <w:t>re</w:t>
      </w:r>
      <w:r>
        <w:t xml:space="preserve">d </w:t>
      </w:r>
      <w:r w:rsidR="00ED647B">
        <w:t>using its median (</w:t>
      </w:r>
      <m:oMath>
        <m:r>
          <w:rPr>
            <w:rFonts w:ascii="Cambria Math" w:hAnsi="Cambria Math"/>
          </w:rPr>
          <m:t>m</m:t>
        </m:r>
      </m:oMath>
      <w:r w:rsidR="00ED647B">
        <w:t>) and scaled</w:t>
      </w:r>
      <w:r>
        <w:t xml:space="preserve"> </w:t>
      </w:r>
      <w:r w:rsidR="002C35BC">
        <w:t xml:space="preserve">using </w:t>
      </w:r>
      <w:r>
        <w:t xml:space="preserve">a robust </w:t>
      </w:r>
      <w:r w:rsidR="002C35BC">
        <w:t xml:space="preserve">estimate of the </w:t>
      </w:r>
      <w:r>
        <w:t>standard-deviation based on the interquartile range:</w:t>
      </w:r>
    </w:p>
    <w:p w14:paraId="330DE960" w14:textId="0C2F5471" w:rsidR="009E2399" w:rsidRDefault="00000000" w:rsidP="00E57698">
      <w:pPr>
        <w:pStyle w:val="Text"/>
        <w:spacing w:after="156"/>
        <w:jc w:val="left"/>
      </w:pPr>
      <m:oMathPara>
        <m:oMath>
          <m:sSub>
            <m:sSubPr>
              <m:ctrlPr>
                <w:rPr>
                  <w:rFonts w:ascii="Cambria Math" w:hAnsi="Cambria Math"/>
                </w:rPr>
              </m:ctrlPr>
            </m:sSubPr>
            <m:e>
              <m:r>
                <w:rPr>
                  <w:rFonts w:ascii="Cambria Math" w:hAnsi="Cambria Math"/>
                </w:rPr>
                <m:t>s</m:t>
              </m:r>
            </m:e>
            <m:sub>
              <m:r>
                <m:rPr>
                  <m:sty m:val="p"/>
                </m:rPr>
                <w:rPr>
                  <w:rFonts w:ascii="Cambria Math" w:hAnsi="Cambria Math"/>
                </w:rPr>
                <m:t>IQR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0.75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0.25</m:t>
                  </m:r>
                </m:sub>
              </m:sSub>
            </m:num>
            <m:den>
              <m:r>
                <w:rPr>
                  <w:rFonts w:ascii="Cambria Math" w:hAnsi="Cambria Math"/>
                </w:rPr>
                <m:t>1.349</m:t>
              </m:r>
            </m:den>
          </m:f>
          <m:r>
            <w:rPr>
              <w:rFonts w:ascii="Cambria Math" w:hAnsi="Cambria Math"/>
            </w:rPr>
            <m:t>,      z</m:t>
          </m:r>
          <m:d>
            <m:dPr>
              <m:begChr m:val="["/>
              <m:endChr m:val="]"/>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x</m:t>
                  </m:r>
                  <m:d>
                    <m:dPr>
                      <m:begChr m:val="["/>
                      <m:endChr m:val="]"/>
                      <m:ctrlPr>
                        <w:rPr>
                          <w:rFonts w:ascii="Cambria Math" w:hAnsi="Cambria Math"/>
                        </w:rPr>
                      </m:ctrlPr>
                    </m:dPr>
                    <m:e>
                      <m:r>
                        <w:rPr>
                          <w:rFonts w:ascii="Cambria Math" w:hAnsi="Cambria Math"/>
                        </w:rPr>
                        <m:t>n</m:t>
                      </m:r>
                    </m:e>
                  </m:d>
                  <m:r>
                    <w:rPr>
                      <w:rFonts w:ascii="Cambria Math" w:hAnsi="Cambria Math"/>
                    </w:rPr>
                    <m:t>-m</m:t>
                  </m:r>
                </m:num>
                <m:den>
                  <m:r>
                    <w:rPr>
                      <w:rFonts w:ascii="Cambria Math" w:hAnsi="Cambria Math"/>
                    </w:rPr>
                    <m:t>s</m:t>
                  </m:r>
                </m:den>
              </m:f>
              <m:r>
                <w:rPr>
                  <w:rFonts w:ascii="Cambria Math" w:hAnsi="Cambria Math"/>
                </w:rPr>
                <m:t>, -8, 8</m:t>
              </m:r>
            </m:e>
          </m:d>
          <m:r>
            <w:rPr>
              <w:rFonts w:ascii="Cambria Math" w:hAnsi="Cambria Math"/>
            </w:rPr>
            <m:t>.</m:t>
          </m:r>
        </m:oMath>
      </m:oMathPara>
    </w:p>
    <w:p w14:paraId="37BED281" w14:textId="4E19F03D" w:rsidR="009E2399" w:rsidRDefault="00D652C3" w:rsidP="00E57698">
      <w:pPr>
        <w:pStyle w:val="Text"/>
        <w:spacing w:after="156"/>
        <w:jc w:val="left"/>
        <w:rPr>
          <w:rFonts w:eastAsiaTheme="minorEastAsia"/>
        </w:rPr>
      </w:pPr>
      <w:r>
        <w:t xml:space="preserve">If </w:t>
      </w:r>
      <m:oMath>
        <m:sSub>
          <m:sSubPr>
            <m:ctrlPr>
              <w:rPr>
                <w:rFonts w:ascii="Cambria Math" w:hAnsi="Cambria Math"/>
              </w:rPr>
            </m:ctrlPr>
          </m:sSubPr>
          <m:e>
            <m:r>
              <w:rPr>
                <w:rFonts w:ascii="Cambria Math" w:hAnsi="Cambria Math"/>
              </w:rPr>
              <m:t>s</m:t>
            </m:r>
          </m:e>
          <m:sub>
            <m:r>
              <m:rPr>
                <m:sty m:val="p"/>
              </m:rPr>
              <w:rPr>
                <w:rFonts w:ascii="Cambria Math" w:hAnsi="Cambria Math"/>
              </w:rPr>
              <m:t>IQR</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the ordinary window standard deviation is used; if </w:t>
      </w:r>
      <w:r w:rsidR="002C35BC">
        <w:t xml:space="preserve">this </w:t>
      </w:r>
      <w:r>
        <w:t xml:space="preserve">also degenerates, </w:t>
      </w:r>
      <m:oMath>
        <m:r>
          <w:rPr>
            <w:rFonts w:ascii="Cambria Math" w:hAnsi="Cambria Math"/>
          </w:rPr>
          <m:t>s=1</m:t>
        </m:r>
      </m:oMath>
      <w:r>
        <w:t xml:space="preserve">. The factor 1.349 makes the IQR estimate </w:t>
      </w:r>
      <w:r w:rsidR="002C35BC">
        <w:t xml:space="preserve">consistent with </w:t>
      </w:r>
      <w:r>
        <w:t xml:space="preserve">the standard deviation </w:t>
      </w:r>
      <w:r w:rsidR="002C35BC">
        <w:t xml:space="preserve">under </w:t>
      </w:r>
      <w:r>
        <w:t xml:space="preserve">a Gaussian distribution. Median/IQR scaling </w:t>
      </w:r>
      <w:r w:rsidR="002C35BC">
        <w:t xml:space="preserve">reduces </w:t>
      </w:r>
      <w:r>
        <w:t>the influence of pulse spikes and motion outliers</w:t>
      </w:r>
      <w:bookmarkStart w:id="199" w:name="ZOTERO_BREF_XPFzinLOv0tJ"/>
      <w:r w:rsidR="00065948">
        <w:rPr>
          <w:rFonts w:eastAsiaTheme="minorEastAsia" w:hint="eastAsia"/>
        </w:rPr>
        <w:t xml:space="preserve"> </w:t>
      </w:r>
      <w:r w:rsidR="00065948" w:rsidRPr="00065948">
        <w:t>(</w:t>
      </w:r>
      <w:hyperlink w:anchor="ref_Rousseeuw_1993" w:history="1">
        <w:r w:rsidR="00065948" w:rsidRPr="000C7939">
          <w:rPr>
            <w:rStyle w:val="Hyperlink"/>
            <w:color w:val="000000"/>
            <w:u w:val="none"/>
          </w:rPr>
          <w:t>Rousseeuw and Croux 1993</w:t>
        </w:r>
      </w:hyperlink>
      <w:r w:rsidR="00065948" w:rsidRPr="00065948">
        <w:t>)</w:t>
      </w:r>
      <w:bookmarkEnd w:id="199"/>
      <w:r>
        <w:t xml:space="preserve">. </w:t>
      </w:r>
      <w:r w:rsidR="002C35BC" w:rsidRPr="002C35BC">
        <w:t xml:space="preserve">Because this operation </w:t>
      </w:r>
      <w:r>
        <w:t xml:space="preserve">removes absolute optical </w:t>
      </w:r>
      <w:r w:rsidR="002C35BC">
        <w:t xml:space="preserve">level and rescales amplitude within each </w:t>
      </w:r>
      <w:r>
        <w:t xml:space="preserve">window, </w:t>
      </w:r>
      <w:r w:rsidR="002C35BC" w:rsidRPr="002C35BC">
        <w:t>amplitude-dependent information required by engineered features is obtained from the separate analysis representations rather than from the normalised deep-learning windows</w:t>
      </w:r>
      <w:r>
        <w:t>.</w:t>
      </w:r>
    </w:p>
    <w:p w14:paraId="2E9E7568" w14:textId="216ABA19" w:rsidR="009E2399" w:rsidRDefault="00D652C3" w:rsidP="002F5816">
      <w:pPr>
        <w:pStyle w:val="Text"/>
        <w:spacing w:after="156"/>
        <w:jc w:val="left"/>
      </w:pPr>
      <w:r>
        <w:rPr>
          <w:rFonts w:eastAsiaTheme="minorEastAsia" w:hint="eastAsia"/>
        </w:rPr>
        <w:t>For h</w:t>
      </w:r>
      <w:r>
        <w:t xml:space="preserve">andcrafted </w:t>
      </w:r>
      <w:r w:rsidR="002C35BC">
        <w:t xml:space="preserve">recording-level </w:t>
      </w:r>
      <w:r>
        <w:t>features</w:t>
      </w:r>
      <w:r>
        <w:rPr>
          <w:rFonts w:eastAsiaTheme="minorEastAsia" w:hint="eastAsia"/>
        </w:rPr>
        <w:t xml:space="preserve">, </w:t>
      </w:r>
      <w:r>
        <w:t>feature extract</w:t>
      </w:r>
      <w:r w:rsidR="002C35BC">
        <w:t xml:space="preserve">ion is performed before </w:t>
      </w:r>
      <w:r>
        <w:t>window</w:t>
      </w:r>
      <w:r w:rsidR="002C35BC">
        <w:t>-level</w:t>
      </w:r>
      <w:r>
        <w:t xml:space="preserve"> </w:t>
      </w:r>
      <w:r w:rsidR="002C35BC">
        <w:t>normalisation</w:t>
      </w:r>
      <w:r>
        <w:t xml:space="preserve">. </w:t>
      </w:r>
      <w:r w:rsidR="002C35BC">
        <w:t>O</w:t>
      </w:r>
      <w:r>
        <w:t>ptical amplitudes, RMS values, pulse areas, and spectral powers therefore remain tied to the filtered analysis representation</w:t>
      </w:r>
      <w:r>
        <w:rPr>
          <w:rFonts w:eastAsiaTheme="minorEastAsia"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filter</m:t>
            </m:r>
          </m:sub>
        </m:sSub>
      </m:oMath>
      <w:r>
        <w:t xml:space="preserve">, while DC-dependent features </w:t>
      </w:r>
      <w:r w:rsidR="002C35BC">
        <w:t xml:space="preserve">are calculated from </w:t>
      </w:r>
      <m:oMath>
        <m:sSub>
          <m:sSubPr>
            <m:ctrlPr>
              <w:rPr>
                <w:rFonts w:ascii="Cambria Math" w:hAnsi="Cambria Math"/>
              </w:rPr>
            </m:ctrlPr>
          </m:sSubPr>
          <m:e>
            <m:r>
              <w:rPr>
                <w:rFonts w:ascii="Cambria Math" w:hAnsi="Cambria Math"/>
              </w:rPr>
              <m:t>x</m:t>
            </m:r>
          </m:e>
          <m:sub>
            <m:r>
              <w:rPr>
                <w:rFonts w:ascii="Cambria Math" w:hAnsi="Cambria Math"/>
              </w:rPr>
              <m:t>native</m:t>
            </m:r>
          </m:sub>
        </m:sSub>
      </m:oMath>
      <w:r>
        <w:t xml:space="preserve">. After the complete feature vector is assembled, missing feature values are median-imputed and the feature columns are </w:t>
      </w:r>
      <w:r w:rsidR="002C35BC">
        <w:t xml:space="preserve">standardised using the </w:t>
      </w:r>
      <w:r>
        <w:t>training-fold mean</w:t>
      </w:r>
      <w:r w:rsidR="002C35BC">
        <w:t xml:space="preserve">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and population standard deviation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oMath>
      <w:r>
        <w:t xml:space="preserve"> before they enter a classifier or feature MLP.</w:t>
      </w:r>
    </w:p>
    <w:p w14:paraId="456C6706" w14:textId="77777777" w:rsidR="002C35BC" w:rsidRDefault="002C35BC" w:rsidP="006E406D">
      <w:pPr>
        <w:pStyle w:val="Text"/>
        <w:spacing w:after="156"/>
        <w:jc w:val="left"/>
      </w:pPr>
    </w:p>
    <w:p w14:paraId="100AE8C2" w14:textId="77777777" w:rsidR="009E2399" w:rsidRDefault="00D652C3">
      <w:pPr>
        <w:pStyle w:val="Text"/>
        <w:numPr>
          <w:ilvl w:val="2"/>
          <w:numId w:val="2"/>
        </w:numPr>
        <w:spacing w:after="156"/>
        <w:outlineLvl w:val="2"/>
        <w:rPr>
          <w:sz w:val="28"/>
          <w:szCs w:val="28"/>
        </w:rPr>
      </w:pPr>
      <w:bookmarkStart w:id="200" w:name="_Toc238648329"/>
      <w:r>
        <w:rPr>
          <w:sz w:val="28"/>
          <w:szCs w:val="28"/>
        </w:rPr>
        <w:t>Motion artifact-reduction modules</w:t>
      </w:r>
      <w:bookmarkEnd w:id="200"/>
    </w:p>
    <w:p w14:paraId="0D900304" w14:textId="3F70BA7B" w:rsidR="009E2399" w:rsidRDefault="00D652C3" w:rsidP="006E406D">
      <w:pPr>
        <w:pStyle w:val="Text"/>
        <w:spacing w:after="156"/>
        <w:jc w:val="left"/>
        <w:rPr>
          <w:rFonts w:eastAsiaTheme="minorEastAsia"/>
        </w:rPr>
      </w:pPr>
      <w:r>
        <w:rPr>
          <w:rFonts w:eastAsiaTheme="minorEastAsia"/>
        </w:rPr>
        <w:t xml:space="preserve">Motion artifacts (MA) are </w:t>
      </w:r>
      <w:r w:rsidR="002C35BC">
        <w:rPr>
          <w:rFonts w:eastAsiaTheme="minorEastAsia"/>
        </w:rPr>
        <w:t>a major</w:t>
      </w:r>
      <w:r>
        <w:rPr>
          <w:rFonts w:eastAsiaTheme="minorEastAsia"/>
        </w:rPr>
        <w:t xml:space="preserve"> </w:t>
      </w:r>
      <w:r w:rsidR="002C35BC">
        <w:rPr>
          <w:rFonts w:eastAsiaTheme="minorEastAsia"/>
        </w:rPr>
        <w:t>challenge</w:t>
      </w:r>
      <w:r>
        <w:rPr>
          <w:rFonts w:eastAsiaTheme="minorEastAsia"/>
        </w:rPr>
        <w:t xml:space="preserve"> in PPG signal processing and can </w:t>
      </w:r>
      <w:r w:rsidR="002C35BC">
        <w:rPr>
          <w:rFonts w:eastAsiaTheme="minorEastAsia"/>
        </w:rPr>
        <w:t>substantially distort, or in severe cases, obscure the pulsatile component of the signal</w:t>
      </w:r>
      <w:r>
        <w:rPr>
          <w:rFonts w:eastAsiaTheme="minorEastAsia"/>
        </w:rPr>
        <w:t xml:space="preserve">. </w:t>
      </w:r>
      <w:r w:rsidR="002C35BC">
        <w:rPr>
          <w:rFonts w:eastAsiaTheme="minorEastAsia"/>
        </w:rPr>
        <w:t>Although numerous</w:t>
      </w:r>
      <w:r w:rsidR="002C35BC" w:rsidRPr="002C35BC">
        <w:t xml:space="preserve"> </w:t>
      </w:r>
      <w:r w:rsidR="002C35BC" w:rsidRPr="002C35BC">
        <w:rPr>
          <w:rFonts w:eastAsiaTheme="minorEastAsia"/>
        </w:rPr>
        <w:t>methods have been proposed for motion-artefact reduction, no single approach is effective under all acquisition conditions. An alternative to attempting reconstruction of every contaminated segment is selective processing, in which signal quality is first assessed and segments are either analysed directly, subjected to artefact reduction, or excluded when adequate signal quality cannot be recovered</w:t>
      </w:r>
      <w:r w:rsidR="002C35BC">
        <w:rPr>
          <w:rFonts w:eastAsiaTheme="minorEastAsia"/>
        </w:rPr>
        <w:t xml:space="preserve"> </w:t>
      </w:r>
      <w:r>
        <w:rPr>
          <w:rFonts w:eastAsiaTheme="minorEastAsia"/>
        </w:rPr>
        <w:t>(</w:t>
      </w:r>
      <w:hyperlink w:anchor="ref_Park_2022" w:history="1">
        <w:r w:rsidRPr="00AB5F9A">
          <w:rPr>
            <w:rStyle w:val="Hyperlink"/>
            <w:rFonts w:eastAsiaTheme="minorEastAsia"/>
            <w:color w:val="000000"/>
            <w:u w:val="none"/>
          </w:rPr>
          <w:t>Park et al. 2022</w:t>
        </w:r>
      </w:hyperlink>
      <w:r>
        <w:rPr>
          <w:rFonts w:eastAsiaTheme="minorEastAsia"/>
        </w:rPr>
        <w:t>)</w:t>
      </w:r>
    </w:p>
    <w:p w14:paraId="68D06E31" w14:textId="5C74C183" w:rsidR="009E2399" w:rsidRDefault="00D652C3" w:rsidP="006E406D">
      <w:pPr>
        <w:pStyle w:val="Text"/>
        <w:spacing w:after="156"/>
        <w:jc w:val="left"/>
        <w:rPr>
          <w:rFonts w:eastAsiaTheme="minorEastAsia"/>
        </w:rPr>
      </w:pPr>
      <w:r>
        <w:rPr>
          <w:rFonts w:eastAsiaTheme="minorEastAsia"/>
        </w:rPr>
        <w:t xml:space="preserve">Building on this </w:t>
      </w:r>
      <w:r w:rsidR="002C35BC">
        <w:rPr>
          <w:rFonts w:eastAsiaTheme="minorEastAsia"/>
        </w:rPr>
        <w:t>principle</w:t>
      </w:r>
      <w:r>
        <w:rPr>
          <w:rFonts w:eastAsiaTheme="minorEastAsia"/>
        </w:rPr>
        <w:t xml:space="preserve">, </w:t>
      </w:r>
      <w:r w:rsidR="002C35BC">
        <w:rPr>
          <w:rFonts w:eastAsiaTheme="minorEastAsia"/>
        </w:rPr>
        <w:t xml:space="preserve">each analysis segment in the present pipeline is first evaluated using a signal-quality and motion gate (SQI). Segments </w:t>
      </w:r>
      <w:r>
        <w:rPr>
          <w:rFonts w:eastAsiaTheme="minorEastAsia"/>
        </w:rPr>
        <w:t xml:space="preserve">with </w:t>
      </w:r>
      <w:r w:rsidR="002C35BC">
        <w:rPr>
          <w:rFonts w:eastAsiaTheme="minorEastAsia"/>
        </w:rPr>
        <w:t xml:space="preserve">sufficiently </w:t>
      </w:r>
      <w:r>
        <w:rPr>
          <w:rFonts w:eastAsiaTheme="minorEastAsia"/>
        </w:rPr>
        <w:t xml:space="preserve">low MA contamination </w:t>
      </w:r>
      <w:r w:rsidR="002C35BC">
        <w:rPr>
          <w:rFonts w:eastAsiaTheme="minorEastAsia"/>
        </w:rPr>
        <w:t xml:space="preserve">and acceptable signal quality proceed directly to pulse and feature analysis. Segments identified as </w:t>
      </w:r>
      <w:r>
        <w:rPr>
          <w:rFonts w:eastAsiaTheme="minorEastAsia"/>
        </w:rPr>
        <w:t>MA contaminat</w:t>
      </w:r>
      <w:r w:rsidR="002C35BC">
        <w:rPr>
          <w:rFonts w:eastAsiaTheme="minorEastAsia"/>
        </w:rPr>
        <w:t xml:space="preserve">ed </w:t>
      </w:r>
      <w:r>
        <w:rPr>
          <w:rFonts w:eastAsiaTheme="minorEastAsia"/>
        </w:rPr>
        <w:t xml:space="preserve">are </w:t>
      </w:r>
      <w:r w:rsidR="002C35BC">
        <w:rPr>
          <w:rFonts w:eastAsiaTheme="minorEastAsia"/>
        </w:rPr>
        <w:t xml:space="preserve">routed to a configured artefact-reduction module, after which signal quality is reassessed. Segments that remain unsuitable for the intended endpoint are excluded. The </w:t>
      </w:r>
      <w:r>
        <w:rPr>
          <w:rFonts w:eastAsiaTheme="minorEastAsia"/>
        </w:rPr>
        <w:t xml:space="preserve">MA-reduction and coarse-denoising algorithms examined in this work are </w:t>
      </w:r>
      <w:r w:rsidR="002C35BC">
        <w:rPr>
          <w:rFonts w:eastAsiaTheme="minorEastAsia"/>
        </w:rPr>
        <w:t>described in the following subsections</w:t>
      </w:r>
      <w:r>
        <w:rPr>
          <w:rFonts w:eastAsiaTheme="minorEastAsia"/>
        </w:rPr>
        <w:t>.</w:t>
      </w:r>
    </w:p>
    <w:p w14:paraId="1F20416B" w14:textId="3FF8AD0F" w:rsidR="009E2399" w:rsidRDefault="00D652C3" w:rsidP="006E406D">
      <w:pPr>
        <w:pStyle w:val="Text"/>
        <w:spacing w:after="156"/>
        <w:jc w:val="left"/>
        <w:rPr>
          <w:rFonts w:eastAsiaTheme="minorEastAsia"/>
        </w:rPr>
      </w:pPr>
      <w:r>
        <w:rPr>
          <w:rFonts w:eastAsiaTheme="minorEastAsia"/>
        </w:rPr>
        <w:t>Because the internal main datasets (Section</w:t>
      </w:r>
      <w:r>
        <w:rPr>
          <w:rFonts w:eastAsiaTheme="minorEastAsia" w:hint="eastAsia"/>
        </w:rPr>
        <w:t xml:space="preserve"> </w:t>
      </w:r>
      <w:r>
        <w:rPr>
          <w:rFonts w:eastAsiaTheme="minorEastAsia"/>
        </w:rPr>
        <w:fldChar w:fldCharType="begin"/>
      </w:r>
      <w:r>
        <w:rPr>
          <w:rFonts w:eastAsiaTheme="minorEastAsia"/>
        </w:rPr>
        <w:instrText xml:space="preserve"> REF _Ref237115214 \n \h </w:instrText>
      </w:r>
      <w:r>
        <w:rPr>
          <w:rFonts w:eastAsiaTheme="minorEastAsia"/>
        </w:rPr>
      </w:r>
      <w:r>
        <w:rPr>
          <w:rFonts w:eastAsiaTheme="minorEastAsia"/>
        </w:rPr>
        <w:fldChar w:fldCharType="separate"/>
      </w:r>
      <w:r w:rsidR="00390882">
        <w:rPr>
          <w:rFonts w:eastAsiaTheme="minorEastAsia"/>
        </w:rPr>
        <w:t>3.2.1</w:t>
      </w:r>
      <w:r>
        <w:rPr>
          <w:rFonts w:eastAsiaTheme="minorEastAsia"/>
        </w:rPr>
        <w:fldChar w:fldCharType="end"/>
      </w:r>
      <w:r>
        <w:rPr>
          <w:rFonts w:eastAsiaTheme="minorEastAsia" w:hint="eastAsia"/>
        </w:rPr>
        <w:t>)</w:t>
      </w:r>
      <w:r>
        <w:rPr>
          <w:rFonts w:eastAsiaTheme="minorEastAsia"/>
        </w:rPr>
        <w:t xml:space="preserve"> provide no </w:t>
      </w:r>
      <w:r w:rsidR="003A0359">
        <w:rPr>
          <w:rFonts w:eastAsiaTheme="minorEastAsia"/>
        </w:rPr>
        <w:t xml:space="preserve">reference annotations for pulse timing during </w:t>
      </w:r>
      <w:r>
        <w:rPr>
          <w:rFonts w:eastAsiaTheme="minorEastAsia"/>
        </w:rPr>
        <w:t xml:space="preserve">dynamic </w:t>
      </w:r>
      <w:r w:rsidR="003A0359">
        <w:rPr>
          <w:rFonts w:eastAsiaTheme="minorEastAsia"/>
        </w:rPr>
        <w:t xml:space="preserve">recordings or corresponding clean PPG </w:t>
      </w:r>
      <w:r>
        <w:rPr>
          <w:rFonts w:eastAsiaTheme="minorEastAsia"/>
        </w:rPr>
        <w:t>waveform</w:t>
      </w:r>
      <w:r w:rsidR="003A0359">
        <w:rPr>
          <w:rFonts w:eastAsiaTheme="minorEastAsia"/>
        </w:rPr>
        <w:t>s</w:t>
      </w:r>
      <w:r>
        <w:rPr>
          <w:rFonts w:eastAsiaTheme="minorEastAsia"/>
        </w:rPr>
        <w:t>, the following motion-</w:t>
      </w:r>
      <w:r w:rsidR="003A0359">
        <w:rPr>
          <w:rFonts w:eastAsiaTheme="minorEastAsia"/>
        </w:rPr>
        <w:t xml:space="preserve">artefact </w:t>
      </w:r>
      <w:r>
        <w:rPr>
          <w:rFonts w:eastAsiaTheme="minorEastAsia"/>
        </w:rPr>
        <w:t xml:space="preserve">denoising methods are quantitatively </w:t>
      </w:r>
      <w:r w:rsidR="003A0359">
        <w:rPr>
          <w:rFonts w:eastAsiaTheme="minorEastAsia"/>
        </w:rPr>
        <w:t xml:space="preserve">evaluated using </w:t>
      </w:r>
      <w:r>
        <w:rPr>
          <w:rFonts w:eastAsiaTheme="minorEastAsia"/>
        </w:rPr>
        <w:t>the external open-source dataset</w:t>
      </w:r>
      <w:r>
        <w:rPr>
          <w:rFonts w:eastAsiaTheme="minorEastAsia" w:hint="eastAsia"/>
        </w:rPr>
        <w:t xml:space="preserve">, </w:t>
      </w:r>
      <w:r>
        <w:t>Pulse Transit Time PPG Dataset, version 1.</w:t>
      </w:r>
      <w:r>
        <w:rPr>
          <w:rFonts w:eastAsiaTheme="minorEastAsia" w:hint="eastAsia"/>
        </w:rPr>
        <w:t>0</w:t>
      </w:r>
      <w:r>
        <w:t>.0 (</w:t>
      </w:r>
      <w:hyperlink w:anchor="ref_Mehrgardt_2022" w:history="1">
        <w:r w:rsidRPr="001261A0">
          <w:rPr>
            <w:rStyle w:val="Hyperlink"/>
            <w:color w:val="000000"/>
            <w:u w:val="none"/>
          </w:rPr>
          <w:t>Mehrgardt et al. 2022</w:t>
        </w:r>
      </w:hyperlink>
      <w:r>
        <w:t>)</w:t>
      </w:r>
      <w:r>
        <w:rPr>
          <w:rFonts w:eastAsiaTheme="minorEastAsia"/>
        </w:rPr>
        <w:t xml:space="preserve"> (Section </w:t>
      </w:r>
      <w:r>
        <w:rPr>
          <w:rFonts w:eastAsiaTheme="minorEastAsia"/>
        </w:rPr>
        <w:fldChar w:fldCharType="begin"/>
      </w:r>
      <w:r>
        <w:rPr>
          <w:rFonts w:eastAsiaTheme="minorEastAsia"/>
        </w:rPr>
        <w:instrText xml:space="preserve"> REF _Ref237115234 \n \h </w:instrText>
      </w:r>
      <w:r>
        <w:rPr>
          <w:rFonts w:eastAsiaTheme="minorEastAsia"/>
        </w:rPr>
      </w:r>
      <w:r>
        <w:rPr>
          <w:rFonts w:eastAsiaTheme="minorEastAsia"/>
        </w:rPr>
        <w:fldChar w:fldCharType="separate"/>
      </w:r>
      <w:r w:rsidR="00390882">
        <w:rPr>
          <w:rFonts w:eastAsiaTheme="minorEastAsia"/>
        </w:rPr>
        <w:t>3.2.2</w:t>
      </w:r>
      <w:r>
        <w:rPr>
          <w:rFonts w:eastAsiaTheme="minorEastAsia"/>
        </w:rPr>
        <w:fldChar w:fldCharType="end"/>
      </w:r>
      <w:r>
        <w:rPr>
          <w:rFonts w:eastAsiaTheme="minorEastAsia"/>
        </w:rPr>
        <w:t xml:space="preserve">), which </w:t>
      </w:r>
      <w:r w:rsidR="003A0359">
        <w:rPr>
          <w:rFonts w:eastAsiaTheme="minorEastAsia"/>
        </w:rPr>
        <w:t>provides</w:t>
      </w:r>
      <w:r w:rsidR="00F46ACF">
        <w:rPr>
          <w:rFonts w:eastAsiaTheme="minorEastAsia"/>
        </w:rPr>
        <w:t xml:space="preserve"> ECG-derived cardiac timing references</w:t>
      </w:r>
      <w:r>
        <w:rPr>
          <w:rFonts w:eastAsiaTheme="minorEastAsia"/>
        </w:rPr>
        <w:t xml:space="preserve">. </w:t>
      </w:r>
      <w:r w:rsidR="00F46ACF">
        <w:rPr>
          <w:rFonts w:eastAsiaTheme="minorEastAsia"/>
        </w:rPr>
        <w:t xml:space="preserve">For each method, pulse detection is applied to the processed PPG, from which </w:t>
      </w:r>
      <w:r>
        <w:rPr>
          <w:rFonts w:eastAsiaTheme="minorEastAsia" w:hint="eastAsia"/>
        </w:rPr>
        <w:t>HR</w:t>
      </w:r>
      <w:r w:rsidR="00F46ACF">
        <w:rPr>
          <w:rFonts w:eastAsiaTheme="minorEastAsia"/>
        </w:rPr>
        <w:t xml:space="preserve">, IBIs, </w:t>
      </w:r>
      <w:r>
        <w:rPr>
          <w:rFonts w:eastAsiaTheme="minorEastAsia"/>
        </w:rPr>
        <w:t xml:space="preserve">and HRV </w:t>
      </w:r>
      <w:r w:rsidR="00F46ACF">
        <w:rPr>
          <w:rFonts w:eastAsiaTheme="minorEastAsia"/>
        </w:rPr>
        <w:t xml:space="preserve">measures are derived </w:t>
      </w:r>
      <w:r>
        <w:rPr>
          <w:rFonts w:eastAsiaTheme="minorEastAsia"/>
        </w:rPr>
        <w:t xml:space="preserve">and compared with the </w:t>
      </w:r>
      <w:r w:rsidR="00F46ACF">
        <w:rPr>
          <w:rFonts w:eastAsiaTheme="minorEastAsia"/>
        </w:rPr>
        <w:t>corresponding ECG-derived reference measures</w:t>
      </w:r>
      <w:r w:rsidR="00A74510">
        <w:rPr>
          <w:rFonts w:eastAsiaTheme="minorEastAsia" w:hint="eastAsia"/>
        </w:rPr>
        <w:t xml:space="preserve"> </w:t>
      </w:r>
      <w:bookmarkStart w:id="201" w:name="ZOTERO_BREF_tBQKr9npBIiA"/>
      <w:r w:rsidR="00A74510" w:rsidRPr="00A74510">
        <w:t>(</w:t>
      </w:r>
      <w:hyperlink w:anchor="ref_Esgalhado_2022" w:history="1">
        <w:r w:rsidR="00A74510" w:rsidRPr="001261A0">
          <w:rPr>
            <w:rStyle w:val="Hyperlink"/>
            <w:color w:val="000000"/>
            <w:u w:val="none"/>
          </w:rPr>
          <w:t>Esgalhado et al. 2022</w:t>
        </w:r>
      </w:hyperlink>
      <w:r w:rsidR="00A74510" w:rsidRPr="00A74510">
        <w:t>)</w:t>
      </w:r>
      <w:bookmarkEnd w:id="201"/>
      <w:r>
        <w:rPr>
          <w:rFonts w:eastAsiaTheme="minorEastAsia"/>
        </w:rPr>
        <w:t>.</w:t>
      </w:r>
      <w:r>
        <w:rPr>
          <w:rFonts w:eastAsiaTheme="minorEastAsia" w:hint="eastAsia"/>
        </w:rPr>
        <w:t xml:space="preserve"> </w:t>
      </w:r>
      <w:r w:rsidR="00F46ACF">
        <w:rPr>
          <w:rFonts w:eastAsiaTheme="minorEastAsia"/>
        </w:rPr>
        <w:t xml:space="preserve">because the external dataset differs from the internal dataset in participant population, </w:t>
      </w:r>
      <w:r>
        <w:rPr>
          <w:rFonts w:eastAsiaTheme="minorEastAsia"/>
        </w:rPr>
        <w:t>acquisition environment</w:t>
      </w:r>
      <w:r w:rsidR="00F46ACF">
        <w:rPr>
          <w:rFonts w:eastAsiaTheme="minorEastAsia"/>
        </w:rPr>
        <w:t>,</w:t>
      </w:r>
      <w:r>
        <w:rPr>
          <w:rFonts w:eastAsiaTheme="minorEastAsia"/>
        </w:rPr>
        <w:t xml:space="preserve"> and hardware, </w:t>
      </w:r>
      <w:r w:rsidR="00F46ACF">
        <w:rPr>
          <w:rFonts w:eastAsiaTheme="minorEastAsia"/>
        </w:rPr>
        <w:t xml:space="preserve">performance </w:t>
      </w:r>
      <w:r>
        <w:rPr>
          <w:rFonts w:eastAsiaTheme="minorEastAsia"/>
        </w:rPr>
        <w:t xml:space="preserve">on the external dataset </w:t>
      </w:r>
      <w:r w:rsidR="00F46ACF">
        <w:rPr>
          <w:rFonts w:eastAsiaTheme="minorEastAsia"/>
        </w:rPr>
        <w:t xml:space="preserve">is interpreted as development evidence </w:t>
      </w:r>
      <w:r w:rsidR="00F46ACF" w:rsidRPr="00F46ACF">
        <w:rPr>
          <w:rFonts w:eastAsiaTheme="minorEastAsia"/>
        </w:rPr>
        <w:t>for the motion-processing methods rather than as evidence of generalisation to the internal frailty-related dataset. On the internal dynamic recordings, the effect of artefact reduction is therefore additionally inspected through waveform comparisons and downstream signal-quality measures.</w:t>
      </w:r>
    </w:p>
    <w:p w14:paraId="337A63C3" w14:textId="056AF5C7" w:rsidR="009E2399" w:rsidRDefault="00F46ACF" w:rsidP="002C35BC">
      <w:pPr>
        <w:pStyle w:val="Text"/>
        <w:spacing w:after="156"/>
        <w:jc w:val="left"/>
      </w:pPr>
      <w:r>
        <w:t xml:space="preserve">Artefact </w:t>
      </w:r>
      <w:r w:rsidR="00D652C3">
        <w:t xml:space="preserve">processing is an optional branch controlled by the run configuration. </w:t>
      </w:r>
      <w:r>
        <w:t xml:space="preserve">Each </w:t>
      </w:r>
      <w:r w:rsidR="00D652C3">
        <w:t>analysis segment receives synchroni</w:t>
      </w:r>
      <w:r>
        <w:t>s</w:t>
      </w:r>
      <w:r w:rsidR="00D652C3">
        <w:t>ed PPG and processed IMU</w:t>
      </w:r>
      <w:r>
        <w:t xml:space="preserve"> signals</w:t>
      </w:r>
      <w:r w:rsidR="00D652C3">
        <w:t xml:space="preserve">. </w:t>
      </w:r>
      <w:r>
        <w:t xml:space="preserve">The </w:t>
      </w:r>
      <w:r w:rsidR="00D652C3">
        <w:t xml:space="preserve">quality/motion gate determines whether the segment </w:t>
      </w:r>
      <w:r>
        <w:t>is</w:t>
      </w:r>
      <w:r w:rsidR="00D652C3">
        <w:t xml:space="preserve"> </w:t>
      </w:r>
      <w:r>
        <w:t xml:space="preserve">analysed </w:t>
      </w:r>
      <w:r w:rsidR="00D652C3">
        <w:t>directly</w:t>
      </w:r>
      <w:r>
        <w:t>,</w:t>
      </w:r>
      <w:r w:rsidR="00D652C3">
        <w:t xml:space="preserve"> routed through the </w:t>
      </w:r>
      <w:r>
        <w:t>configured</w:t>
      </w:r>
      <w:r w:rsidR="00D652C3">
        <w:t xml:space="preserve"> </w:t>
      </w:r>
      <w:r>
        <w:t>artefact</w:t>
      </w:r>
      <w:r w:rsidR="00D652C3">
        <w:t>-reduction module</w:t>
      </w:r>
      <w:r>
        <w:t>, or excluded</w:t>
      </w:r>
      <w:r w:rsidR="00D652C3">
        <w:t xml:space="preserve">. </w:t>
      </w:r>
      <w:r w:rsidRPr="00F46ACF">
        <w:t>When artefact reduction is applied, the resulting PPG is returned on the original temporal grid and passed to the same pulse-detection and feature-extraction procedures used for the motion-minimised recordings.</w:t>
      </w:r>
      <w:r>
        <w:t xml:space="preserve"> </w:t>
      </w:r>
      <w:r w:rsidR="00D652C3">
        <w:t>Th</w:t>
      </w:r>
      <w:r>
        <w:t xml:space="preserve">is common interface ensures that differences in downstream features arise from the selected </w:t>
      </w:r>
      <w:r w:rsidR="00D652C3">
        <w:t xml:space="preserve">signal </w:t>
      </w:r>
      <w:r>
        <w:t xml:space="preserve">representation rather than from separate </w:t>
      </w:r>
      <w:r w:rsidR="00D652C3">
        <w:t>extract</w:t>
      </w:r>
      <w:r>
        <w:t>ion procedures</w:t>
      </w:r>
      <w:r w:rsidR="00D652C3">
        <w:t>.</w:t>
      </w:r>
    </w:p>
    <w:p w14:paraId="1056E0F6" w14:textId="77777777" w:rsidR="002C35BC" w:rsidRDefault="002C35BC" w:rsidP="006E406D">
      <w:pPr>
        <w:pStyle w:val="Text"/>
        <w:spacing w:after="156"/>
        <w:jc w:val="left"/>
        <w:rPr>
          <w:rFonts w:eastAsiaTheme="minorEastAsia"/>
        </w:rPr>
      </w:pPr>
    </w:p>
    <w:p w14:paraId="79520B06" w14:textId="4EBFB119" w:rsidR="009E2399" w:rsidRPr="006746A8" w:rsidRDefault="00D652C3" w:rsidP="00E05552">
      <w:pPr>
        <w:pStyle w:val="Text"/>
        <w:numPr>
          <w:ilvl w:val="3"/>
          <w:numId w:val="2"/>
        </w:numPr>
        <w:spacing w:after="156"/>
        <w:outlineLvl w:val="3"/>
        <w:rPr>
          <w:rFonts w:eastAsiaTheme="minorEastAsia"/>
          <w:color w:val="EE0000"/>
        </w:rPr>
      </w:pPr>
      <w:r>
        <w:rPr>
          <w:rFonts w:eastAsiaTheme="minorEastAsia" w:hint="eastAsia"/>
        </w:rPr>
        <w:t xml:space="preserve">Endpoint specific </w:t>
      </w:r>
      <w:r>
        <w:rPr>
          <w:rFonts w:eastAsiaTheme="minorEastAsia"/>
        </w:rPr>
        <w:t>Signal-quality indices</w:t>
      </w:r>
    </w:p>
    <w:p w14:paraId="5B7DE78E" w14:textId="316614D6" w:rsidR="009E2399" w:rsidRDefault="00D652C3" w:rsidP="00653E26">
      <w:pPr>
        <w:pStyle w:val="Text"/>
        <w:spacing w:after="156"/>
        <w:jc w:val="left"/>
      </w:pPr>
      <w:r>
        <w:t xml:space="preserve">The quality gate distinguishes </w:t>
      </w:r>
      <w:r w:rsidR="00F46ACF">
        <w:t xml:space="preserve">between </w:t>
      </w:r>
      <w:r>
        <w:t xml:space="preserve">the requirements of pulse timing and pulse morphology. </w:t>
      </w:r>
      <m:oMath>
        <m:sSub>
          <m:sSubPr>
            <m:ctrlPr>
              <w:rPr>
                <w:rFonts w:ascii="Cambria Math" w:hAnsi="Cambria Math"/>
              </w:rPr>
            </m:ctrlPr>
          </m:sSubPr>
          <m:e>
            <m:r>
              <w:rPr>
                <w:rFonts w:ascii="Cambria Math" w:hAnsi="Cambria Math"/>
              </w:rPr>
              <m:t>Q</m:t>
            </m:r>
          </m:e>
          <m:sub>
            <m:r>
              <w:rPr>
                <w:rFonts w:ascii="Cambria Math" w:hAnsi="Cambria Math"/>
              </w:rPr>
              <m:t>rate</m:t>
            </m:r>
          </m:sub>
        </m:sSub>
      </m:oMath>
      <w:r>
        <w:t xml:space="preserve"> is used </w:t>
      </w:r>
      <w:r w:rsidR="00F46ACF">
        <w:t xml:space="preserve">to determine whether a segment is suitable for </w:t>
      </w:r>
      <w:r>
        <w:t>pulse detection, HR, PPI, and PRV</w:t>
      </w:r>
      <w:r w:rsidR="00F46ACF">
        <w:t>. In contrast,</w:t>
      </w:r>
      <w:r>
        <w:t xml:space="preserve"> </w:t>
      </w:r>
      <m:oMath>
        <m:sSub>
          <m:sSubPr>
            <m:ctrlPr>
              <w:rPr>
                <w:rFonts w:ascii="Cambria Math" w:hAnsi="Cambria Math"/>
              </w:rPr>
            </m:ctrlPr>
          </m:sSubPr>
          <m:e>
            <m:r>
              <w:rPr>
                <w:rFonts w:ascii="Cambria Math" w:hAnsi="Cambria Math"/>
              </w:rPr>
              <m:t>Q</m:t>
            </m:r>
          </m:e>
          <m:sub>
            <m:r>
              <w:rPr>
                <w:rFonts w:ascii="Cambria Math" w:hAnsi="Cambria Math"/>
              </w:rPr>
              <m:t>morph</m:t>
            </m:r>
          </m:sub>
        </m:sSub>
      </m:oMath>
      <w:r>
        <w:t xml:space="preserve"> applies stricter </w:t>
      </w:r>
      <w:r w:rsidR="00F46ACF">
        <w:t>waveform</w:t>
      </w:r>
      <w:r>
        <w:t xml:space="preserve">-repeatability </w:t>
      </w:r>
      <w:r w:rsidR="00F46ACF">
        <w:t xml:space="preserve">and morphology </w:t>
      </w:r>
      <w:r>
        <w:t>requirements before morphology</w:t>
      </w:r>
      <w:r w:rsidR="00F46ACF">
        <w:t>-derived</w:t>
      </w:r>
      <w:r>
        <w:t xml:space="preserve"> features are accepted. </w:t>
      </w:r>
      <w:r w:rsidR="00F46ACF">
        <w:t>C</w:t>
      </w:r>
      <w:r>
        <w:t xml:space="preserve">omponent </w:t>
      </w:r>
      <w:r w:rsidR="00F46ACF">
        <w:t xml:space="preserve">measures </w:t>
      </w:r>
      <w:r>
        <w:t xml:space="preserve">include cardiac-band power concentration, periodicity, plausible peak density, PPI stability, RED–IR agreement, and IMU motion energy. Flatline, clipping, and long-gap checks act as </w:t>
      </w:r>
      <w:r w:rsidR="00F46ACF">
        <w:t xml:space="preserve">hard </w:t>
      </w:r>
      <w:r>
        <w:t xml:space="preserve">exclusion </w:t>
      </w:r>
      <w:r w:rsidR="00F46ACF">
        <w:t>criteria</w:t>
      </w:r>
      <w:r w:rsidR="00800007">
        <w:rPr>
          <w:rFonts w:eastAsiaTheme="minorEastAsia" w:hint="eastAsia"/>
        </w:rPr>
        <w:t xml:space="preserve"> </w:t>
      </w:r>
      <w:bookmarkStart w:id="202" w:name="ZOTERO_BREF_056B66dssKrT"/>
      <w:r w:rsidR="00E04054" w:rsidRPr="00E04054">
        <w:t>(Charlton et al. 2025a; Moscato et al. 2022; Orphanidou et al. 2015)</w:t>
      </w:r>
      <w:bookmarkEnd w:id="202"/>
      <w:r>
        <w:t>.</w:t>
      </w:r>
    </w:p>
    <w:p w14:paraId="08290E87" w14:textId="4E38C769" w:rsidR="009E2399" w:rsidRDefault="00000000">
      <w:pPr>
        <w:pStyle w:val="Text"/>
        <w:spacing w:after="156"/>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spec</m:t>
              </m:r>
            </m:sub>
          </m:sSub>
          <m:r>
            <w:rPr>
              <w:rFonts w:ascii="Cambria Math" w:hAnsi="Cambria Math"/>
            </w:rPr>
            <m:t>=</m:t>
          </m:r>
          <m:f>
            <m:fPr>
              <m:ctrlPr>
                <w:rPr>
                  <w:rFonts w:ascii="Cambria Math" w:hAnsi="Cambria Math"/>
                </w:rPr>
              </m:ctrlPr>
            </m:fPr>
            <m:num>
              <m:nary>
                <m:naryPr>
                  <m:limLoc m:val="subSup"/>
                  <m:ctrlPr>
                    <w:rPr>
                      <w:rFonts w:ascii="Cambria Math" w:hAnsi="Cambria Math"/>
                    </w:rPr>
                  </m:ctrlPr>
                </m:naryPr>
                <m:sub>
                  <m:r>
                    <w:rPr>
                      <w:rFonts w:ascii="Cambria Math" w:hAnsi="Cambria Math"/>
                    </w:rPr>
                    <m:t>0.5</m:t>
                  </m:r>
                </m:sub>
                <m:sup>
                  <m:r>
                    <w:rPr>
                      <w:rFonts w:ascii="Cambria Math" w:hAnsi="Cambria Math"/>
                    </w:rPr>
                    <m:t>3</m:t>
                  </m:r>
                </m:sup>
                <m:e>
                  <m:sSub>
                    <m:sSubPr>
                      <m:ctrlPr>
                        <w:rPr>
                          <w:rFonts w:ascii="Cambria Math" w:hAnsi="Cambria Math"/>
                        </w:rPr>
                      </m:ctrlPr>
                    </m:sSubPr>
                    <m:e>
                      <m:r>
                        <w:rPr>
                          <w:rFonts w:ascii="Cambria Math" w:hAnsi="Cambria Math"/>
                        </w:rPr>
                        <m:t>S</m:t>
                      </m:r>
                    </m:e>
                    <m:sub>
                      <m:r>
                        <w:rPr>
                          <w:rFonts w:ascii="Cambria Math" w:hAnsi="Cambria Math"/>
                        </w:rPr>
                        <m:t>x</m:t>
                      </m:r>
                    </m:sub>
                  </m:sSub>
                  <m:d>
                    <m:dPr>
                      <m:ctrlPr>
                        <w:rPr>
                          <w:rFonts w:ascii="Cambria Math" w:hAnsi="Cambria Math"/>
                        </w:rPr>
                      </m:ctrlPr>
                    </m:dPr>
                    <m:e>
                      <m:r>
                        <w:rPr>
                          <w:rFonts w:ascii="Cambria Math" w:hAnsi="Cambria Math"/>
                        </w:rPr>
                        <m:t>f</m:t>
                      </m:r>
                    </m:e>
                  </m:d>
                  <m:r>
                    <w:rPr>
                      <w:rFonts w:ascii="Cambria Math" w:hAnsi="Cambria Math"/>
                    </w:rPr>
                    <m:t>df</m:t>
                  </m:r>
                </m:e>
              </m:nary>
            </m:num>
            <m:den>
              <m:nary>
                <m:naryPr>
                  <m:limLoc m:val="subSup"/>
                  <m:ctrlPr>
                    <w:rPr>
                      <w:rFonts w:ascii="Cambria Math" w:hAnsi="Cambria Math"/>
                    </w:rPr>
                  </m:ctrlPr>
                </m:naryPr>
                <m:sub>
                  <m:r>
                    <w:rPr>
                      <w:rFonts w:ascii="Cambria Math" w:hAnsi="Cambria Math"/>
                    </w:rPr>
                    <m:t>0.2</m:t>
                  </m:r>
                </m:sub>
                <m:sup>
                  <m:r>
                    <w:rPr>
                      <w:rFonts w:ascii="Cambria Math" w:hAnsi="Cambria Math"/>
                    </w:rPr>
                    <m:t>8</m:t>
                  </m:r>
                </m:sup>
                <m:e>
                  <m:sSub>
                    <m:sSubPr>
                      <m:ctrlPr>
                        <w:rPr>
                          <w:rFonts w:ascii="Cambria Math" w:hAnsi="Cambria Math"/>
                        </w:rPr>
                      </m:ctrlPr>
                    </m:sSubPr>
                    <m:e>
                      <m:r>
                        <w:rPr>
                          <w:rFonts w:ascii="Cambria Math" w:hAnsi="Cambria Math"/>
                        </w:rPr>
                        <m:t>S</m:t>
                      </m:r>
                    </m:e>
                    <m:sub>
                      <m:r>
                        <w:rPr>
                          <w:rFonts w:ascii="Cambria Math" w:hAnsi="Cambria Math"/>
                        </w:rPr>
                        <m:t>x</m:t>
                      </m:r>
                    </m:sub>
                  </m:sSub>
                  <m:d>
                    <m:dPr>
                      <m:ctrlPr>
                        <w:rPr>
                          <w:rFonts w:ascii="Cambria Math" w:hAnsi="Cambria Math"/>
                        </w:rPr>
                      </m:ctrlPr>
                    </m:dPr>
                    <m:e>
                      <m:r>
                        <w:rPr>
                          <w:rFonts w:ascii="Cambria Math" w:hAnsi="Cambria Math"/>
                        </w:rPr>
                        <m:t>f</m:t>
                      </m:r>
                    </m:e>
                  </m:d>
                  <m:r>
                    <w:rPr>
                      <w:rFonts w:ascii="Cambria Math" w:hAnsi="Cambria Math"/>
                    </w:rPr>
                    <m:t>df</m:t>
                  </m:r>
                </m:e>
              </m:nary>
              <m:r>
                <w:rPr>
                  <w:rFonts w:ascii="Cambria Math" w:hAnsi="Cambria Math"/>
                </w:rPr>
                <m:t>+ε</m:t>
              </m:r>
            </m:den>
          </m:f>
        </m:oMath>
      </m:oMathPara>
    </w:p>
    <w:p w14:paraId="2A1EFFA6" w14:textId="7346D6A4" w:rsidR="009E2399" w:rsidRDefault="00000000">
      <w:pPr>
        <w:pStyle w:val="Text"/>
        <w:spacing w:after="156"/>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ppi</m:t>
              </m:r>
            </m:sub>
          </m:sSub>
          <m:r>
            <w:rPr>
              <w:rFonts w:ascii="Cambria Math" w:hAnsi="Cambria Math"/>
            </w:rPr>
            <m:t>=</m:t>
          </m:r>
          <m:r>
            <m:rPr>
              <m:sty m:val="p"/>
            </m:rPr>
            <w:rPr>
              <w:rFonts w:ascii="Cambria Math" w:hAnsi="Cambria Math"/>
            </w:rPr>
            <m:t>exp</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MAD</m:t>
                  </m:r>
                  <m:d>
                    <m:dPr>
                      <m:ctrlPr>
                        <w:rPr>
                          <w:rFonts w:ascii="Cambria Math" w:hAnsi="Cambria Math"/>
                        </w:rPr>
                      </m:ctrlPr>
                    </m:dPr>
                    <m:e>
                      <m:r>
                        <w:rPr>
                          <w:rFonts w:ascii="Cambria Math" w:hAnsi="Cambria Math"/>
                        </w:rPr>
                        <m:t>PPI</m:t>
                      </m:r>
                    </m:e>
                  </m:d>
                </m:num>
                <m:den>
                  <m:r>
                    <m:rPr>
                      <m:sty m:val="p"/>
                    </m:rPr>
                    <w:rPr>
                      <w:rFonts w:ascii="Cambria Math" w:hAnsi="Cambria Math"/>
                    </w:rPr>
                    <m:t>median</m:t>
                  </m:r>
                  <m:d>
                    <m:dPr>
                      <m:ctrlPr>
                        <w:rPr>
                          <w:rFonts w:ascii="Cambria Math" w:hAnsi="Cambria Math"/>
                        </w:rPr>
                      </m:ctrlPr>
                    </m:dPr>
                    <m:e>
                      <m:r>
                        <w:rPr>
                          <w:rFonts w:ascii="Cambria Math" w:hAnsi="Cambria Math"/>
                        </w:rPr>
                        <m:t>PPI</m:t>
                      </m:r>
                    </m:e>
                  </m:d>
                </m:den>
              </m:f>
            </m:e>
          </m:d>
        </m:oMath>
      </m:oMathPara>
    </w:p>
    <w:p w14:paraId="02425C66" w14:textId="7FA54710" w:rsidR="009E2399" w:rsidRDefault="00000000">
      <w:pPr>
        <w:pStyle w:val="Text"/>
        <w:spacing w:after="156"/>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motion</m:t>
              </m:r>
            </m:sub>
          </m:sSub>
          <m:r>
            <w:rPr>
              <w:rFonts w:ascii="Cambria Math" w:hAnsi="Cambria Math"/>
            </w:rPr>
            <m:t>=</m:t>
          </m:r>
          <m:r>
            <m:rPr>
              <m:sty m:val="p"/>
            </m:rPr>
            <w:rPr>
              <w:rFonts w:ascii="Cambria Math" w:hAnsi="Cambria Math"/>
            </w:rPr>
            <m:t>exp</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m:rPr>
                  <m:sty m:val="p"/>
                </m:rPr>
                <w:rPr>
                  <w:rFonts w:ascii="Cambria Math" w:hAnsi="Cambria Math"/>
                </w:rPr>
                <m:t>RMS</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Ω</m:t>
                  </m:r>
                </m:sub>
              </m:sSub>
              <m:r>
                <m:rPr>
                  <m:sty m:val="p"/>
                </m:rPr>
                <w:rPr>
                  <w:rFonts w:ascii="Cambria Math" w:hAnsi="Cambria Math"/>
                </w:rPr>
                <m:t>RMS</m:t>
              </m:r>
              <m:d>
                <m:dPr>
                  <m:ctrlPr>
                    <w:rPr>
                      <w:rFonts w:ascii="Cambria Math" w:hAnsi="Cambria Math"/>
                    </w:rPr>
                  </m:ctrlPr>
                </m:dPr>
                <m:e>
                  <m:r>
                    <w:rPr>
                      <w:rFonts w:ascii="Cambria Math" w:hAnsi="Cambria Math"/>
                    </w:rPr>
                    <m:t>Ω</m:t>
                  </m:r>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RMS</m:t>
              </m:r>
              <m:d>
                <m:dPr>
                  <m:ctrlPr>
                    <w:rPr>
                      <w:rFonts w:ascii="Cambria Math" w:hAnsi="Cambria Math"/>
                    </w:rPr>
                  </m:ctrlPr>
                </m:dPr>
                <m:e>
                  <m:r>
                    <w:rPr>
                      <w:rFonts w:ascii="Cambria Math" w:hAnsi="Cambria Math"/>
                    </w:rPr>
                    <m:t>J</m:t>
                  </m:r>
                </m:e>
              </m:d>
            </m:e>
          </m:d>
        </m:oMath>
      </m:oMathPara>
    </w:p>
    <w:p w14:paraId="038EDD06" w14:textId="6D69CFF2" w:rsidR="009E2399" w:rsidRDefault="00D652C3" w:rsidP="00653E26">
      <w:pPr>
        <w:pStyle w:val="Text"/>
        <w:spacing w:after="156"/>
        <w:jc w:val="left"/>
        <w:rPr>
          <w:rFonts w:eastAsiaTheme="minorEastAsia"/>
        </w:rPr>
      </w:pPr>
      <w:r>
        <w:t xml:space="preserve">Segments that satisfy the endpoint quality threshold </w:t>
      </w:r>
      <w:r>
        <w:rPr>
          <w:rFonts w:eastAsiaTheme="minorEastAsia" w:hint="eastAsia"/>
        </w:rPr>
        <w:t>output</w:t>
      </w:r>
      <w:r w:rsidR="00F46ACF">
        <w:rPr>
          <w:rFonts w:eastAsiaTheme="minorEastAsia"/>
        </w:rPr>
        <w:t xml:space="preserve"> are passed directly to downstream analysis using</w:t>
      </w:r>
      <w:r>
        <w:t xml:space="preserve"> </w:t>
      </w:r>
      <m:oMath>
        <m:sSub>
          <m:sSubPr>
            <m:ctrlPr>
              <w:rPr>
                <w:rFonts w:ascii="Cambria Math" w:hAnsi="Cambria Math"/>
              </w:rPr>
            </m:ctrlPr>
          </m:sSubPr>
          <m:e>
            <m:r>
              <w:rPr>
                <w:rFonts w:ascii="Cambria Math" w:hAnsi="Cambria Math"/>
              </w:rPr>
              <m:t>x</m:t>
            </m:r>
          </m:e>
          <m:sub>
            <m:r>
              <w:rPr>
                <w:rFonts w:ascii="Cambria Math" w:hAnsi="Cambria Math"/>
              </w:rPr>
              <m:t>filter</m:t>
            </m:r>
          </m:sub>
        </m:sSub>
      </m:oMath>
      <w:r w:rsidR="00F46ACF">
        <w:t xml:space="preserve">. </w:t>
      </w:r>
      <w:r>
        <w:t xml:space="preserve">Motion-contaminated segments are routed to the configured </w:t>
      </w:r>
      <w:r w:rsidR="00F46ACF">
        <w:t>artefact</w:t>
      </w:r>
      <w:r>
        <w:t xml:space="preserve">-reduction module when enabled. </w:t>
      </w:r>
      <w:r w:rsidR="00F46ACF">
        <w:t xml:space="preserve">Following </w:t>
      </w:r>
      <w:r>
        <w:t xml:space="preserve">processing, </w:t>
      </w:r>
      <m:oMath>
        <m:sSub>
          <m:sSubPr>
            <m:ctrlPr>
              <w:rPr>
                <w:rFonts w:ascii="Cambria Math" w:hAnsi="Cambria Math"/>
              </w:rPr>
            </m:ctrlPr>
          </m:sSubPr>
          <m:e>
            <m:r>
              <w:rPr>
                <w:rFonts w:ascii="Cambria Math" w:hAnsi="Cambria Math"/>
              </w:rPr>
              <m:t>Q</m:t>
            </m:r>
          </m:e>
          <m:sub>
            <m:r>
              <w:rPr>
                <w:rFonts w:ascii="Cambria Math" w:hAnsi="Cambria Math"/>
              </w:rPr>
              <m:t>rate</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morph</m:t>
            </m:r>
          </m:sub>
        </m:sSub>
      </m:oMath>
      <w:r>
        <w:t xml:space="preserve"> are recomputed on the </w:t>
      </w:r>
      <w:r w:rsidR="00F46ACF">
        <w:t xml:space="preserve">resulting </w:t>
      </w:r>
      <w:r>
        <w:t xml:space="preserve">signal </w:t>
      </w:r>
      <w:r w:rsidR="00F46ACF">
        <w:t xml:space="preserve">to </w:t>
      </w:r>
      <w:r>
        <w:t>determine which downstream pulse</w:t>
      </w:r>
      <w:r w:rsidR="00F46ACF">
        <w:t>-derived</w:t>
      </w:r>
      <w:r>
        <w:t xml:space="preserve"> features </w:t>
      </w:r>
      <w:r w:rsidR="00F46ACF">
        <w:t xml:space="preserve">can be </w:t>
      </w:r>
      <w:r>
        <w:t>retained.</w:t>
      </w:r>
      <w:r>
        <w:rPr>
          <w:rFonts w:eastAsiaTheme="minorEastAsia" w:hint="eastAsia"/>
        </w:rPr>
        <w:t xml:space="preserve"> </w:t>
      </w:r>
      <w:r w:rsidR="00F46ACF" w:rsidRPr="00F46ACF">
        <w:rPr>
          <w:rFonts w:eastAsiaTheme="minorEastAsia"/>
        </w:rPr>
        <w:t>If artefact reduction is disabled, or if the processed segment still fails the required quality threshold, the segment is excluded from the corresponding analysis</w:t>
      </w:r>
      <w:r>
        <w:rPr>
          <w:rFonts w:eastAsiaTheme="minorEastAsia" w:hint="eastAsia"/>
        </w:rPr>
        <w:t>.</w:t>
      </w:r>
      <w:bookmarkStart w:id="203" w:name="ZOTERO_BREF_SN0X2NVfBpuL"/>
      <w:r w:rsidR="006746A8">
        <w:rPr>
          <w:rFonts w:eastAsiaTheme="minorEastAsia" w:hint="eastAsia"/>
        </w:rPr>
        <w:t xml:space="preserve"> </w:t>
      </w:r>
      <w:bookmarkStart w:id="204" w:name="ZOTERO_BREF_qaDVRTJYK21r"/>
      <w:bookmarkEnd w:id="203"/>
      <w:r w:rsidR="00AE5A7E" w:rsidRPr="00AE5A7E">
        <w:t>(</w:t>
      </w:r>
      <w:hyperlink w:anchor="ref_Haidamous_2026" w:history="1">
        <w:r w:rsidR="00AE5A7E" w:rsidRPr="001261A0">
          <w:rPr>
            <w:rStyle w:val="Hyperlink"/>
            <w:color w:val="000000"/>
            <w:u w:val="none"/>
          </w:rPr>
          <w:t>Haidamous and Antink 2026</w:t>
        </w:r>
      </w:hyperlink>
      <w:r w:rsidR="00AE5A7E" w:rsidRPr="00AE5A7E">
        <w:t xml:space="preserve">; </w:t>
      </w:r>
      <w:hyperlink w:anchor="ref_Moscato_2022" w:history="1">
        <w:r w:rsidR="00AE5A7E" w:rsidRPr="001261A0">
          <w:rPr>
            <w:rStyle w:val="Hyperlink"/>
            <w:color w:val="000000"/>
            <w:u w:val="none"/>
          </w:rPr>
          <w:t>Moscato et al. 2022</w:t>
        </w:r>
      </w:hyperlink>
      <w:r w:rsidR="00AE5A7E" w:rsidRPr="00AE5A7E">
        <w:t>)</w:t>
      </w:r>
      <w:bookmarkEnd w:id="204"/>
      <w:r w:rsidR="0027212C">
        <w:t>.</w:t>
      </w:r>
    </w:p>
    <w:p w14:paraId="53650430" w14:textId="77777777" w:rsidR="00F46ACF" w:rsidRDefault="00F46ACF">
      <w:pPr>
        <w:pStyle w:val="Text"/>
        <w:spacing w:after="156"/>
        <w:rPr>
          <w:rFonts w:eastAsiaTheme="minorEastAsia"/>
        </w:rPr>
      </w:pPr>
    </w:p>
    <w:p w14:paraId="0E77D2C7" w14:textId="425330A5" w:rsidR="00BE6093" w:rsidRDefault="00BE6093" w:rsidP="004B7A94">
      <w:pPr>
        <w:pStyle w:val="Text"/>
        <w:numPr>
          <w:ilvl w:val="3"/>
          <w:numId w:val="2"/>
        </w:numPr>
        <w:spacing w:after="156"/>
        <w:outlineLvl w:val="3"/>
        <w:rPr>
          <w:rFonts w:eastAsiaTheme="minorEastAsia"/>
        </w:rPr>
      </w:pPr>
      <w:r>
        <w:rPr>
          <w:rFonts w:eastAsiaTheme="minorEastAsia" w:hint="eastAsia"/>
        </w:rPr>
        <w:t>Motion detector</w:t>
      </w:r>
    </w:p>
    <w:p w14:paraId="00328A79" w14:textId="6B04088C" w:rsidR="00D93CE7" w:rsidRDefault="00D93CE7" w:rsidP="001261A0">
      <w:pPr>
        <w:pStyle w:val="Text"/>
        <w:spacing w:after="156"/>
        <w:rPr>
          <w:rFonts w:eastAsiaTheme="minorEastAsia"/>
        </w:rPr>
      </w:pPr>
      <w:r w:rsidRPr="0072465B">
        <w:rPr>
          <w:rFonts w:eastAsiaTheme="minorEastAsia"/>
        </w:rPr>
        <w:t>As</w:t>
      </w:r>
      <w:r>
        <w:rPr>
          <w:rFonts w:eastAsiaTheme="minorEastAsia"/>
        </w:rPr>
        <w:t xml:space="preserve"> </w:t>
      </w:r>
      <w:r w:rsidRPr="0072465B">
        <w:rPr>
          <w:rFonts w:eastAsiaTheme="minorEastAsia"/>
        </w:rPr>
        <w:t>a</w:t>
      </w:r>
      <w:r>
        <w:rPr>
          <w:rFonts w:eastAsiaTheme="minorEastAsia"/>
        </w:rPr>
        <w:t xml:space="preserve"> </w:t>
      </w:r>
      <w:r w:rsidRPr="0072465B">
        <w:rPr>
          <w:rFonts w:eastAsiaTheme="minorEastAsia"/>
        </w:rPr>
        <w:t>complement</w:t>
      </w:r>
      <w:r>
        <w:rPr>
          <w:rFonts w:eastAsiaTheme="minorEastAsia"/>
        </w:rPr>
        <w:t xml:space="preserve"> </w:t>
      </w:r>
      <w:r w:rsidRPr="0072465B">
        <w:rPr>
          <w:rFonts w:eastAsiaTheme="minorEastAsia"/>
        </w:rPr>
        <w:t>to</w:t>
      </w:r>
      <w:r>
        <w:rPr>
          <w:rFonts w:eastAsiaTheme="minorEastAsia"/>
        </w:rPr>
        <w:t xml:space="preserve"> </w:t>
      </w:r>
      <w:r w:rsidRPr="0072465B">
        <w:rPr>
          <w:rFonts w:eastAsiaTheme="minorEastAsia"/>
        </w:rPr>
        <w:t>the</w:t>
      </w:r>
      <w:r>
        <w:rPr>
          <w:rFonts w:eastAsiaTheme="minorEastAsia"/>
        </w:rPr>
        <w:t xml:space="preserve"> </w:t>
      </w:r>
      <w:r w:rsidRPr="0072465B">
        <w:rPr>
          <w:rFonts w:eastAsiaTheme="minorEastAsia"/>
        </w:rPr>
        <w:t>SQI</w:t>
      </w:r>
      <w:r>
        <w:rPr>
          <w:rFonts w:eastAsiaTheme="minorEastAsia"/>
        </w:rPr>
        <w:t xml:space="preserve"> </w:t>
      </w:r>
      <w:r w:rsidRPr="0072465B">
        <w:rPr>
          <w:rFonts w:eastAsiaTheme="minorEastAsia"/>
        </w:rPr>
        <w:t>module,</w:t>
      </w:r>
      <w:r>
        <w:rPr>
          <w:rFonts w:eastAsiaTheme="minorEastAsia"/>
        </w:rPr>
        <w:t xml:space="preserve"> </w:t>
      </w:r>
      <w:r w:rsidRPr="0072465B">
        <w:rPr>
          <w:rFonts w:eastAsiaTheme="minorEastAsia"/>
        </w:rPr>
        <w:t>a</w:t>
      </w:r>
      <w:r>
        <w:rPr>
          <w:rFonts w:eastAsiaTheme="minorEastAsia"/>
        </w:rPr>
        <w:t xml:space="preserve"> </w:t>
      </w:r>
      <w:r w:rsidRPr="0072465B">
        <w:rPr>
          <w:rFonts w:eastAsiaTheme="minorEastAsia"/>
        </w:rPr>
        <w:t>motion-detector</w:t>
      </w:r>
      <w:r>
        <w:rPr>
          <w:rFonts w:eastAsiaTheme="minorEastAsia"/>
        </w:rPr>
        <w:t xml:space="preserve"> </w:t>
      </w:r>
      <w:r w:rsidRPr="0072465B">
        <w:rPr>
          <w:rFonts w:eastAsiaTheme="minorEastAsia"/>
        </w:rPr>
        <w:t>module</w:t>
      </w:r>
      <w:r>
        <w:rPr>
          <w:rFonts w:eastAsiaTheme="minorEastAsia"/>
        </w:rPr>
        <w:t xml:space="preserve"> </w:t>
      </w:r>
      <w:r w:rsidRPr="0072465B">
        <w:rPr>
          <w:rFonts w:eastAsiaTheme="minorEastAsia"/>
        </w:rPr>
        <w:t>was</w:t>
      </w:r>
      <w:r>
        <w:rPr>
          <w:rFonts w:eastAsiaTheme="minorEastAsia"/>
        </w:rPr>
        <w:t xml:space="preserve"> </w:t>
      </w:r>
      <w:r w:rsidRPr="0072465B">
        <w:rPr>
          <w:rFonts w:eastAsiaTheme="minorEastAsia"/>
        </w:rPr>
        <w:t>inserted</w:t>
      </w:r>
      <w:r>
        <w:rPr>
          <w:rFonts w:eastAsiaTheme="minorEastAsia"/>
        </w:rPr>
        <w:t xml:space="preserve"> </w:t>
      </w:r>
      <w:r w:rsidRPr="0072465B">
        <w:rPr>
          <w:rFonts w:eastAsiaTheme="minorEastAsia"/>
        </w:rPr>
        <w:t>between</w:t>
      </w:r>
      <w:r>
        <w:rPr>
          <w:rFonts w:eastAsiaTheme="minorEastAsia"/>
        </w:rPr>
        <w:t xml:space="preserve"> </w:t>
      </w:r>
      <w:r w:rsidRPr="0072465B">
        <w:rPr>
          <w:rFonts w:eastAsiaTheme="minorEastAsia"/>
        </w:rPr>
        <w:t>the</w:t>
      </w:r>
      <w:r>
        <w:rPr>
          <w:rFonts w:eastAsiaTheme="minorEastAsia"/>
        </w:rPr>
        <w:t xml:space="preserve"> </w:t>
      </w:r>
      <w:r w:rsidRPr="0072465B">
        <w:rPr>
          <w:rFonts w:eastAsiaTheme="minorEastAsia"/>
        </w:rPr>
        <w:t>SQI</w:t>
      </w:r>
      <w:r>
        <w:rPr>
          <w:rFonts w:eastAsiaTheme="minorEastAsia"/>
        </w:rPr>
        <w:t xml:space="preserve"> </w:t>
      </w:r>
      <w:r w:rsidRPr="0072465B">
        <w:rPr>
          <w:rFonts w:eastAsiaTheme="minorEastAsia"/>
        </w:rPr>
        <w:t>and</w:t>
      </w:r>
      <w:r>
        <w:rPr>
          <w:rFonts w:eastAsiaTheme="minorEastAsia"/>
        </w:rPr>
        <w:t xml:space="preserve"> </w:t>
      </w:r>
      <w:r w:rsidRPr="0072465B">
        <w:rPr>
          <w:rFonts w:eastAsiaTheme="minorEastAsia"/>
        </w:rPr>
        <w:t>the</w:t>
      </w:r>
      <w:r>
        <w:rPr>
          <w:rFonts w:eastAsiaTheme="minorEastAsia"/>
        </w:rPr>
        <w:t xml:space="preserve"> </w:t>
      </w:r>
      <w:r w:rsidRPr="0072465B">
        <w:rPr>
          <w:rFonts w:eastAsiaTheme="minorEastAsia"/>
        </w:rPr>
        <w:t>motion-denoising</w:t>
      </w:r>
      <w:r>
        <w:rPr>
          <w:rFonts w:eastAsiaTheme="minorEastAsia"/>
        </w:rPr>
        <w:t xml:space="preserve"> </w:t>
      </w:r>
      <w:r w:rsidRPr="0072465B">
        <w:rPr>
          <w:rFonts w:eastAsiaTheme="minorEastAsia"/>
        </w:rPr>
        <w:t>stage</w:t>
      </w:r>
      <w:r>
        <w:rPr>
          <w:rFonts w:eastAsiaTheme="minorEastAsia"/>
        </w:rPr>
        <w:t xml:space="preserve"> </w:t>
      </w:r>
      <w:r w:rsidRPr="0072465B">
        <w:rPr>
          <w:rFonts w:eastAsiaTheme="minorEastAsia"/>
        </w:rPr>
        <w:t>to</w:t>
      </w:r>
      <w:r>
        <w:rPr>
          <w:rFonts w:eastAsiaTheme="minorEastAsia"/>
        </w:rPr>
        <w:t xml:space="preserve"> </w:t>
      </w:r>
      <w:r w:rsidRPr="0072465B">
        <w:rPr>
          <w:rFonts w:eastAsiaTheme="minorEastAsia"/>
        </w:rPr>
        <w:t>distinguish</w:t>
      </w:r>
      <w:r>
        <w:rPr>
          <w:rFonts w:eastAsiaTheme="minorEastAsia"/>
        </w:rPr>
        <w:t xml:space="preserve"> </w:t>
      </w:r>
      <w:r w:rsidR="0053608D">
        <w:rPr>
          <w:rFonts w:eastAsiaTheme="minorEastAsia"/>
        </w:rPr>
        <w:t>authentically</w:t>
      </w:r>
      <w:r>
        <w:rPr>
          <w:rFonts w:eastAsiaTheme="minorEastAsia"/>
        </w:rPr>
        <w:t xml:space="preserve"> </w:t>
      </w:r>
      <w:r w:rsidRPr="0072465B">
        <w:rPr>
          <w:rFonts w:eastAsiaTheme="minorEastAsia"/>
        </w:rPr>
        <w:t>low-quality</w:t>
      </w:r>
      <w:r>
        <w:rPr>
          <w:rFonts w:eastAsiaTheme="minorEastAsia"/>
        </w:rPr>
        <w:t xml:space="preserve"> </w:t>
      </w:r>
      <w:r w:rsidRPr="0072465B">
        <w:rPr>
          <w:rFonts w:eastAsiaTheme="minorEastAsia"/>
        </w:rPr>
        <w:t>segments</w:t>
      </w:r>
      <w:r>
        <w:rPr>
          <w:rFonts w:eastAsiaTheme="minorEastAsia"/>
        </w:rPr>
        <w:t xml:space="preserve"> </w:t>
      </w:r>
      <w:r w:rsidRPr="0072465B">
        <w:rPr>
          <w:rFonts w:eastAsiaTheme="minorEastAsia"/>
        </w:rPr>
        <w:t>from</w:t>
      </w:r>
      <w:r>
        <w:rPr>
          <w:rFonts w:eastAsiaTheme="minorEastAsia"/>
        </w:rPr>
        <w:t xml:space="preserve"> </w:t>
      </w:r>
      <w:r w:rsidRPr="0072465B">
        <w:rPr>
          <w:rFonts w:eastAsiaTheme="minorEastAsia"/>
        </w:rPr>
        <w:t>dynamic</w:t>
      </w:r>
      <w:r>
        <w:rPr>
          <w:rFonts w:eastAsiaTheme="minorEastAsia"/>
        </w:rPr>
        <w:t xml:space="preserve"> </w:t>
      </w:r>
      <w:r w:rsidRPr="0072465B">
        <w:rPr>
          <w:rFonts w:eastAsiaTheme="minorEastAsia"/>
        </w:rPr>
        <w:t>segments</w:t>
      </w:r>
      <w:r>
        <w:rPr>
          <w:rFonts w:eastAsiaTheme="minorEastAsia"/>
        </w:rPr>
        <w:t xml:space="preserve"> </w:t>
      </w:r>
      <w:r w:rsidRPr="0072465B">
        <w:rPr>
          <w:rFonts w:eastAsiaTheme="minorEastAsia"/>
        </w:rPr>
        <w:t>that</w:t>
      </w:r>
      <w:r>
        <w:rPr>
          <w:rFonts w:eastAsiaTheme="minorEastAsia"/>
        </w:rPr>
        <w:t xml:space="preserve"> </w:t>
      </w:r>
      <w:r w:rsidRPr="0072465B">
        <w:rPr>
          <w:rFonts w:eastAsiaTheme="minorEastAsia"/>
        </w:rPr>
        <w:t>are</w:t>
      </w:r>
      <w:r>
        <w:rPr>
          <w:rFonts w:eastAsiaTheme="minorEastAsia"/>
        </w:rPr>
        <w:t xml:space="preserve"> </w:t>
      </w:r>
      <w:r w:rsidRPr="0072465B">
        <w:rPr>
          <w:rFonts w:eastAsiaTheme="minorEastAsia"/>
        </w:rPr>
        <w:t>strongly</w:t>
      </w:r>
      <w:r>
        <w:rPr>
          <w:rFonts w:eastAsiaTheme="minorEastAsia"/>
        </w:rPr>
        <w:t xml:space="preserve"> </w:t>
      </w:r>
      <w:r w:rsidRPr="0072465B">
        <w:rPr>
          <w:rFonts w:eastAsiaTheme="minorEastAsia"/>
        </w:rPr>
        <w:t>affected</w:t>
      </w:r>
      <w:r>
        <w:rPr>
          <w:rFonts w:eastAsiaTheme="minorEastAsia"/>
        </w:rPr>
        <w:t xml:space="preserve"> </w:t>
      </w:r>
      <w:r w:rsidRPr="0072465B">
        <w:rPr>
          <w:rFonts w:eastAsiaTheme="minorEastAsia"/>
        </w:rPr>
        <w:t>by</w:t>
      </w:r>
      <w:r>
        <w:rPr>
          <w:rFonts w:eastAsiaTheme="minorEastAsia"/>
        </w:rPr>
        <w:t xml:space="preserve"> </w:t>
      </w:r>
      <w:r w:rsidRPr="0072465B">
        <w:rPr>
          <w:rFonts w:eastAsiaTheme="minorEastAsia"/>
        </w:rPr>
        <w:t>motion</w:t>
      </w:r>
      <w:r>
        <w:rPr>
          <w:rFonts w:eastAsiaTheme="minorEastAsia"/>
        </w:rPr>
        <w:t xml:space="preserve"> </w:t>
      </w:r>
      <w:r w:rsidRPr="0072465B">
        <w:rPr>
          <w:rFonts w:eastAsiaTheme="minorEastAsia"/>
        </w:rPr>
        <w:t>artefacts.</w:t>
      </w:r>
      <w:r>
        <w:rPr>
          <w:rFonts w:eastAsiaTheme="minorEastAsia"/>
        </w:rPr>
        <w:t xml:space="preserve"> </w:t>
      </w:r>
      <w:r w:rsidR="0053608D">
        <w:rPr>
          <w:rFonts w:eastAsiaTheme="minorEastAsia"/>
        </w:rPr>
        <w:t>Each</w:t>
      </w:r>
      <w:r>
        <w:rPr>
          <w:rFonts w:eastAsiaTheme="minorEastAsia"/>
        </w:rPr>
        <w:t xml:space="preserve"> </w:t>
      </w:r>
      <w:r w:rsidRPr="0072465B">
        <w:rPr>
          <w:rFonts w:eastAsiaTheme="minorEastAsia"/>
        </w:rPr>
        <w:t>segment</w:t>
      </w:r>
      <w:r>
        <w:rPr>
          <w:rFonts w:eastAsiaTheme="minorEastAsia"/>
        </w:rPr>
        <w:t xml:space="preserve"> </w:t>
      </w:r>
      <w:r w:rsidRPr="0072465B">
        <w:rPr>
          <w:rFonts w:eastAsiaTheme="minorEastAsia"/>
        </w:rPr>
        <w:t>that</w:t>
      </w:r>
      <w:r>
        <w:rPr>
          <w:rFonts w:eastAsiaTheme="minorEastAsia"/>
        </w:rPr>
        <w:t xml:space="preserve"> </w:t>
      </w:r>
      <w:r w:rsidRPr="0072465B">
        <w:rPr>
          <w:rFonts w:eastAsiaTheme="minorEastAsia"/>
        </w:rPr>
        <w:t>passes</w:t>
      </w:r>
      <w:r>
        <w:rPr>
          <w:rFonts w:eastAsiaTheme="minorEastAsia"/>
        </w:rPr>
        <w:t xml:space="preserve"> </w:t>
      </w:r>
      <w:r w:rsidRPr="0072465B">
        <w:rPr>
          <w:rFonts w:eastAsiaTheme="minorEastAsia"/>
        </w:rPr>
        <w:t>through</w:t>
      </w:r>
      <w:r>
        <w:rPr>
          <w:rFonts w:eastAsiaTheme="minorEastAsia"/>
        </w:rPr>
        <w:t xml:space="preserve"> </w:t>
      </w:r>
      <w:r w:rsidRPr="0072465B">
        <w:rPr>
          <w:rFonts w:eastAsiaTheme="minorEastAsia"/>
        </w:rPr>
        <w:t>the</w:t>
      </w:r>
      <w:r>
        <w:rPr>
          <w:rFonts w:eastAsiaTheme="minorEastAsia"/>
        </w:rPr>
        <w:t xml:space="preserve"> </w:t>
      </w:r>
      <w:r w:rsidRPr="0072465B">
        <w:rPr>
          <w:rFonts w:eastAsiaTheme="minorEastAsia"/>
        </w:rPr>
        <w:t>combined</w:t>
      </w:r>
      <w:r>
        <w:rPr>
          <w:rFonts w:eastAsiaTheme="minorEastAsia"/>
        </w:rPr>
        <w:t xml:space="preserve"> </w:t>
      </w:r>
      <w:r w:rsidRPr="0072465B">
        <w:rPr>
          <w:rFonts w:eastAsiaTheme="minorEastAsia"/>
        </w:rPr>
        <w:t>SQI–motion-detector</w:t>
      </w:r>
      <w:r>
        <w:rPr>
          <w:rFonts w:eastAsiaTheme="minorEastAsia"/>
        </w:rPr>
        <w:t xml:space="preserve"> </w:t>
      </w:r>
      <w:r w:rsidRPr="0072465B">
        <w:rPr>
          <w:rFonts w:eastAsiaTheme="minorEastAsia"/>
        </w:rPr>
        <w:t>stage</w:t>
      </w:r>
      <w:r>
        <w:rPr>
          <w:rFonts w:eastAsiaTheme="minorEastAsia"/>
        </w:rPr>
        <w:t xml:space="preserve"> </w:t>
      </w:r>
      <w:r w:rsidRPr="0072465B">
        <w:rPr>
          <w:rFonts w:eastAsiaTheme="minorEastAsia"/>
        </w:rPr>
        <w:t>is</w:t>
      </w:r>
      <w:r>
        <w:rPr>
          <w:rFonts w:eastAsiaTheme="minorEastAsia"/>
        </w:rPr>
        <w:t xml:space="preserve"> </w:t>
      </w:r>
      <w:r w:rsidRPr="0072465B">
        <w:rPr>
          <w:rFonts w:eastAsiaTheme="minorEastAsia"/>
        </w:rPr>
        <w:t>therefore</w:t>
      </w:r>
      <w:r>
        <w:rPr>
          <w:rFonts w:eastAsiaTheme="minorEastAsia"/>
        </w:rPr>
        <w:t xml:space="preserve"> </w:t>
      </w:r>
      <w:r w:rsidRPr="0072465B">
        <w:rPr>
          <w:rFonts w:eastAsiaTheme="minorEastAsia"/>
        </w:rPr>
        <w:t>assigned</w:t>
      </w:r>
      <w:r>
        <w:rPr>
          <w:rFonts w:eastAsiaTheme="minorEastAsia"/>
        </w:rPr>
        <w:t xml:space="preserve"> </w:t>
      </w:r>
      <w:r w:rsidRPr="0072465B">
        <w:rPr>
          <w:rFonts w:eastAsiaTheme="minorEastAsia"/>
        </w:rPr>
        <w:t>to</w:t>
      </w:r>
      <w:r>
        <w:rPr>
          <w:rFonts w:eastAsiaTheme="minorEastAsia"/>
        </w:rPr>
        <w:t xml:space="preserve"> </w:t>
      </w:r>
      <w:r w:rsidRPr="0072465B">
        <w:rPr>
          <w:rFonts w:eastAsiaTheme="minorEastAsia"/>
        </w:rPr>
        <w:t>one</w:t>
      </w:r>
      <w:r>
        <w:rPr>
          <w:rFonts w:eastAsiaTheme="minorEastAsia"/>
        </w:rPr>
        <w:t xml:space="preserve"> </w:t>
      </w:r>
      <w:r w:rsidRPr="0072465B">
        <w:rPr>
          <w:rFonts w:eastAsiaTheme="minorEastAsia"/>
        </w:rPr>
        <w:t>of</w:t>
      </w:r>
      <w:r>
        <w:rPr>
          <w:rFonts w:eastAsiaTheme="minorEastAsia"/>
        </w:rPr>
        <w:t xml:space="preserve"> </w:t>
      </w:r>
      <w:r w:rsidRPr="0072465B">
        <w:rPr>
          <w:rFonts w:eastAsiaTheme="minorEastAsia"/>
        </w:rPr>
        <w:t>three</w:t>
      </w:r>
      <w:r>
        <w:rPr>
          <w:rFonts w:eastAsiaTheme="minorEastAsia"/>
        </w:rPr>
        <w:t xml:space="preserve"> </w:t>
      </w:r>
      <w:r w:rsidRPr="0072465B">
        <w:rPr>
          <w:rFonts w:eastAsiaTheme="minorEastAsia"/>
        </w:rPr>
        <w:t>quality</w:t>
      </w:r>
      <w:r>
        <w:rPr>
          <w:rFonts w:eastAsiaTheme="minorEastAsia"/>
        </w:rPr>
        <w:t xml:space="preserve"> </w:t>
      </w:r>
      <w:r w:rsidRPr="0072465B">
        <w:rPr>
          <w:rFonts w:eastAsiaTheme="minorEastAsia"/>
        </w:rPr>
        <w:t>classes:</w:t>
      </w:r>
      <w:r>
        <w:rPr>
          <w:rFonts w:eastAsiaTheme="minorEastAsia"/>
        </w:rPr>
        <w:t xml:space="preserve"> </w:t>
      </w:r>
      <w:r w:rsidRPr="0072465B">
        <w:rPr>
          <w:rFonts w:eastAsiaTheme="minorEastAsia"/>
        </w:rPr>
        <w:t>(1)</w:t>
      </w:r>
      <w:r>
        <w:rPr>
          <w:rFonts w:eastAsiaTheme="minorEastAsia"/>
        </w:rPr>
        <w:t xml:space="preserve"> </w:t>
      </w:r>
      <w:r w:rsidRPr="001261A0">
        <w:rPr>
          <w:i/>
          <w:iCs/>
        </w:rPr>
        <w:t>Excellent</w:t>
      </w:r>
      <w:r w:rsidRPr="0072465B">
        <w:rPr>
          <w:rFonts w:eastAsiaTheme="minorEastAsia"/>
        </w:rPr>
        <w:t>,</w:t>
      </w:r>
      <w:r>
        <w:rPr>
          <w:rFonts w:eastAsiaTheme="minorEastAsia"/>
        </w:rPr>
        <w:t xml:space="preserve"> </w:t>
      </w:r>
      <w:r w:rsidRPr="0072465B">
        <w:rPr>
          <w:rFonts w:eastAsiaTheme="minorEastAsia"/>
        </w:rPr>
        <w:t>passed</w:t>
      </w:r>
      <w:r>
        <w:rPr>
          <w:rFonts w:eastAsiaTheme="minorEastAsia"/>
        </w:rPr>
        <w:t xml:space="preserve"> </w:t>
      </w:r>
      <w:r w:rsidRPr="0072465B">
        <w:rPr>
          <w:rFonts w:eastAsiaTheme="minorEastAsia"/>
        </w:rPr>
        <w:t>directly</w:t>
      </w:r>
      <w:r>
        <w:rPr>
          <w:rFonts w:eastAsiaTheme="minorEastAsia"/>
        </w:rPr>
        <w:t xml:space="preserve"> </w:t>
      </w:r>
      <w:r w:rsidRPr="0072465B">
        <w:rPr>
          <w:rFonts w:eastAsiaTheme="minorEastAsia"/>
        </w:rPr>
        <w:t>to</w:t>
      </w:r>
      <w:r>
        <w:rPr>
          <w:rFonts w:eastAsiaTheme="minorEastAsia"/>
        </w:rPr>
        <w:t xml:space="preserve"> </w:t>
      </w:r>
      <w:r w:rsidRPr="0072465B">
        <w:rPr>
          <w:rFonts w:eastAsiaTheme="minorEastAsia"/>
        </w:rPr>
        <w:t>pulse</w:t>
      </w:r>
      <w:r>
        <w:rPr>
          <w:rFonts w:eastAsiaTheme="minorEastAsia"/>
        </w:rPr>
        <w:t xml:space="preserve"> </w:t>
      </w:r>
      <w:r w:rsidRPr="0072465B">
        <w:rPr>
          <w:rFonts w:eastAsiaTheme="minorEastAsia"/>
        </w:rPr>
        <w:t>and</w:t>
      </w:r>
      <w:r>
        <w:rPr>
          <w:rFonts w:eastAsiaTheme="minorEastAsia"/>
        </w:rPr>
        <w:t xml:space="preserve"> </w:t>
      </w:r>
      <w:r w:rsidRPr="0072465B">
        <w:rPr>
          <w:rFonts w:eastAsiaTheme="minorEastAsia"/>
        </w:rPr>
        <w:t>feature</w:t>
      </w:r>
      <w:r>
        <w:rPr>
          <w:rFonts w:eastAsiaTheme="minorEastAsia"/>
        </w:rPr>
        <w:t xml:space="preserve"> </w:t>
      </w:r>
      <w:r w:rsidRPr="0072465B">
        <w:rPr>
          <w:rFonts w:eastAsiaTheme="minorEastAsia"/>
        </w:rPr>
        <w:t>analysis;</w:t>
      </w:r>
      <w:r>
        <w:rPr>
          <w:rFonts w:eastAsiaTheme="minorEastAsia"/>
        </w:rPr>
        <w:t xml:space="preserve"> </w:t>
      </w:r>
      <w:r w:rsidRPr="0072465B">
        <w:rPr>
          <w:rFonts w:eastAsiaTheme="minorEastAsia"/>
        </w:rPr>
        <w:t>(2)</w:t>
      </w:r>
      <w:r>
        <w:rPr>
          <w:rFonts w:eastAsiaTheme="minorEastAsia"/>
        </w:rPr>
        <w:t xml:space="preserve"> </w:t>
      </w:r>
      <w:r w:rsidRPr="001261A0">
        <w:rPr>
          <w:i/>
          <w:iCs/>
        </w:rPr>
        <w:t>Acceptable</w:t>
      </w:r>
      <w:r w:rsidRPr="0072465B">
        <w:rPr>
          <w:rFonts w:eastAsiaTheme="minorEastAsia"/>
        </w:rPr>
        <w:t>,</w:t>
      </w:r>
      <w:r>
        <w:rPr>
          <w:rFonts w:eastAsiaTheme="minorEastAsia"/>
        </w:rPr>
        <w:t xml:space="preserve"> </w:t>
      </w:r>
      <w:r w:rsidRPr="0072465B">
        <w:rPr>
          <w:rFonts w:eastAsiaTheme="minorEastAsia"/>
        </w:rPr>
        <w:t>used</w:t>
      </w:r>
      <w:r>
        <w:rPr>
          <w:rFonts w:eastAsiaTheme="minorEastAsia"/>
        </w:rPr>
        <w:t xml:space="preserve"> </w:t>
      </w:r>
      <w:r w:rsidRPr="0072465B">
        <w:rPr>
          <w:rFonts w:eastAsiaTheme="minorEastAsia"/>
        </w:rPr>
        <w:t>for</w:t>
      </w:r>
      <w:r>
        <w:rPr>
          <w:rFonts w:eastAsiaTheme="minorEastAsia"/>
        </w:rPr>
        <w:t xml:space="preserve"> </w:t>
      </w:r>
      <w:r w:rsidRPr="0072465B">
        <w:rPr>
          <w:rFonts w:eastAsiaTheme="minorEastAsia"/>
        </w:rPr>
        <w:t>pulse</w:t>
      </w:r>
      <w:r>
        <w:rPr>
          <w:rFonts w:eastAsiaTheme="minorEastAsia"/>
        </w:rPr>
        <w:t xml:space="preserve"> </w:t>
      </w:r>
      <w:r w:rsidRPr="0072465B">
        <w:rPr>
          <w:rFonts w:eastAsiaTheme="minorEastAsia"/>
        </w:rPr>
        <w:t>detection</w:t>
      </w:r>
      <w:r>
        <w:rPr>
          <w:rFonts w:eastAsiaTheme="minorEastAsia"/>
        </w:rPr>
        <w:t xml:space="preserve"> </w:t>
      </w:r>
      <w:r w:rsidRPr="0072465B">
        <w:rPr>
          <w:rFonts w:eastAsiaTheme="minorEastAsia"/>
        </w:rPr>
        <w:t>only;</w:t>
      </w:r>
      <w:r>
        <w:rPr>
          <w:rFonts w:eastAsiaTheme="minorEastAsia"/>
        </w:rPr>
        <w:t xml:space="preserve"> </w:t>
      </w:r>
      <w:r w:rsidR="0053608D">
        <w:rPr>
          <w:rFonts w:eastAsiaTheme="minorEastAsia"/>
        </w:rPr>
        <w:t>or</w:t>
      </w:r>
      <w:r>
        <w:rPr>
          <w:rFonts w:eastAsiaTheme="minorEastAsia"/>
        </w:rPr>
        <w:t xml:space="preserve"> </w:t>
      </w:r>
      <w:r w:rsidRPr="0072465B">
        <w:rPr>
          <w:rFonts w:eastAsiaTheme="minorEastAsia"/>
        </w:rPr>
        <w:t>(3)</w:t>
      </w:r>
      <w:r>
        <w:rPr>
          <w:rFonts w:eastAsiaTheme="minorEastAsia"/>
        </w:rPr>
        <w:t xml:space="preserve"> </w:t>
      </w:r>
      <w:r w:rsidRPr="001261A0">
        <w:rPr>
          <w:i/>
          <w:iCs/>
        </w:rPr>
        <w:t>Unfit</w:t>
      </w:r>
      <w:r w:rsidRPr="0072465B">
        <w:rPr>
          <w:rFonts w:eastAsiaTheme="minorEastAsia"/>
        </w:rPr>
        <w:t>,</w:t>
      </w:r>
      <w:r>
        <w:rPr>
          <w:rFonts w:eastAsiaTheme="minorEastAsia"/>
        </w:rPr>
        <w:t xml:space="preserve"> </w:t>
      </w:r>
      <w:r w:rsidRPr="0072465B">
        <w:rPr>
          <w:rFonts w:eastAsiaTheme="minorEastAsia"/>
        </w:rPr>
        <w:t>either</w:t>
      </w:r>
      <w:r>
        <w:rPr>
          <w:rFonts w:eastAsiaTheme="minorEastAsia"/>
        </w:rPr>
        <w:t xml:space="preserve"> </w:t>
      </w:r>
      <w:r w:rsidRPr="0072465B">
        <w:rPr>
          <w:rFonts w:eastAsiaTheme="minorEastAsia"/>
        </w:rPr>
        <w:t>routed</w:t>
      </w:r>
      <w:r>
        <w:rPr>
          <w:rFonts w:eastAsiaTheme="minorEastAsia"/>
        </w:rPr>
        <w:t xml:space="preserve"> </w:t>
      </w:r>
      <w:r w:rsidRPr="0072465B">
        <w:rPr>
          <w:rFonts w:eastAsiaTheme="minorEastAsia"/>
        </w:rPr>
        <w:t>to</w:t>
      </w:r>
      <w:r>
        <w:rPr>
          <w:rFonts w:eastAsiaTheme="minorEastAsia"/>
        </w:rPr>
        <w:t xml:space="preserve"> </w:t>
      </w:r>
      <w:r w:rsidRPr="0072465B">
        <w:rPr>
          <w:rFonts w:eastAsiaTheme="minorEastAsia"/>
        </w:rPr>
        <w:t>the</w:t>
      </w:r>
      <w:r>
        <w:rPr>
          <w:rFonts w:eastAsiaTheme="minorEastAsia"/>
        </w:rPr>
        <w:t xml:space="preserve"> </w:t>
      </w:r>
      <w:r w:rsidRPr="0072465B">
        <w:rPr>
          <w:rFonts w:eastAsiaTheme="minorEastAsia"/>
        </w:rPr>
        <w:t>motion-artefact</w:t>
      </w:r>
      <w:r>
        <w:rPr>
          <w:rFonts w:eastAsiaTheme="minorEastAsia"/>
        </w:rPr>
        <w:t xml:space="preserve"> </w:t>
      </w:r>
      <w:r w:rsidRPr="0072465B">
        <w:rPr>
          <w:rFonts w:eastAsiaTheme="minorEastAsia"/>
        </w:rPr>
        <w:t>denoising</w:t>
      </w:r>
      <w:r>
        <w:rPr>
          <w:rFonts w:eastAsiaTheme="minorEastAsia"/>
        </w:rPr>
        <w:t xml:space="preserve"> </w:t>
      </w:r>
      <w:r w:rsidRPr="0072465B">
        <w:rPr>
          <w:rFonts w:eastAsiaTheme="minorEastAsia"/>
        </w:rPr>
        <w:t>module</w:t>
      </w:r>
      <w:r>
        <w:rPr>
          <w:rFonts w:eastAsiaTheme="minorEastAsia"/>
        </w:rPr>
        <w:t xml:space="preserve"> </w:t>
      </w:r>
      <w:r w:rsidRPr="0072465B">
        <w:rPr>
          <w:rFonts w:eastAsiaTheme="minorEastAsia"/>
        </w:rPr>
        <w:t>or</w:t>
      </w:r>
      <w:r>
        <w:rPr>
          <w:rFonts w:eastAsiaTheme="minorEastAsia"/>
        </w:rPr>
        <w:t xml:space="preserve"> </w:t>
      </w:r>
      <w:r w:rsidRPr="0072465B">
        <w:rPr>
          <w:rFonts w:eastAsiaTheme="minorEastAsia"/>
        </w:rPr>
        <w:t>discarded.</w:t>
      </w:r>
      <w:r w:rsidR="0053608D">
        <w:rPr>
          <w:rFonts w:eastAsiaTheme="minorEastAsia"/>
        </w:rPr>
        <w:t xml:space="preserve"> </w:t>
      </w:r>
      <w:r>
        <w:rPr>
          <w:rFonts w:eastAsiaTheme="minorEastAsia"/>
        </w:rPr>
        <w:t xml:space="preserve">The decision rules combine the motion-detector output with the two SQI sub-scores </w:t>
      </w:r>
      <m:oMath>
        <m:sSub>
          <m:sSubPr>
            <m:ctrlPr>
              <w:rPr>
                <w:rFonts w:ascii="Cambria Math" w:hAnsi="Cambria Math"/>
              </w:rPr>
            </m:ctrlPr>
          </m:sSubPr>
          <m:e>
            <m:r>
              <w:rPr>
                <w:rFonts w:ascii="Cambria Math" w:hAnsi="Cambria Math"/>
              </w:rPr>
              <m:t>Q</m:t>
            </m:r>
          </m:e>
          <m:sub>
            <m:r>
              <w:rPr>
                <w:rFonts w:ascii="Cambria Math" w:hAnsi="Cambria Math"/>
              </w:rPr>
              <m:t>rate</m:t>
            </m:r>
          </m:sub>
        </m:sSub>
      </m:oMath>
      <w:r>
        <w:rPr>
          <w:rFonts w:eastAsiaTheme="minorEastAsia"/>
        </w:rPr>
        <w:t xml:space="preserve"> and </w:t>
      </w:r>
      <m:oMath>
        <m:sSub>
          <m:sSubPr>
            <m:ctrlPr>
              <w:rPr>
                <w:rFonts w:ascii="Cambria Math" w:hAnsi="Cambria Math"/>
              </w:rPr>
            </m:ctrlPr>
          </m:sSubPr>
          <m:e>
            <m:r>
              <w:rPr>
                <w:rFonts w:ascii="Cambria Math" w:hAnsi="Cambria Math"/>
              </w:rPr>
              <m:t>Q</m:t>
            </m:r>
          </m:e>
          <m:sub>
            <m:r>
              <w:rPr>
                <w:rFonts w:ascii="Cambria Math" w:hAnsi="Cambria Math"/>
              </w:rPr>
              <m:t>morph</m:t>
            </m:r>
          </m:sub>
        </m:sSub>
      </m:oMath>
      <w:r>
        <w:rPr>
          <w:rFonts w:eastAsiaTheme="minorEastAsia"/>
        </w:rPr>
        <w:t xml:space="preserve">, as summarised in </w:t>
      </w:r>
      <w:r w:rsidRPr="00D93CE7">
        <w:rPr>
          <w:i/>
        </w:rPr>
        <w:fldChar w:fldCharType="begin"/>
      </w:r>
      <w:r w:rsidRPr="001261A0">
        <w:rPr>
          <w:i/>
        </w:rPr>
        <w:instrText xml:space="preserve"> REF _Ref238377347 \h  \* MERGEFORMAT </w:instrText>
      </w:r>
      <w:r w:rsidRPr="00D93CE7">
        <w:rPr>
          <w:i/>
        </w:rPr>
      </w:r>
      <w:r w:rsidRPr="00D93CE7">
        <w:rPr>
          <w:i/>
        </w:rPr>
        <w:fldChar w:fldCharType="separate"/>
      </w:r>
      <w:r w:rsidR="00390882" w:rsidRPr="00390882">
        <w:rPr>
          <w:i/>
        </w:rPr>
        <w:t xml:space="preserve">Table </w:t>
      </w:r>
      <w:r w:rsidR="00390882" w:rsidRPr="00390882">
        <w:rPr>
          <w:i/>
          <w:noProof/>
        </w:rPr>
        <w:t>6</w:t>
      </w:r>
      <w:r w:rsidRPr="00D93CE7">
        <w:rPr>
          <w:i/>
        </w:rPr>
        <w:fldChar w:fldCharType="end"/>
      </w:r>
      <w:r>
        <w:rPr>
          <w:rFonts w:eastAsiaTheme="minorEastAsia"/>
        </w:rPr>
        <w:t>.</w:t>
      </w:r>
    </w:p>
    <w:p w14:paraId="399DA35C" w14:textId="77777777" w:rsidR="00EB6FDD" w:rsidRPr="00D93CE7" w:rsidRDefault="00EB6FDD" w:rsidP="001261A0">
      <w:pPr>
        <w:pStyle w:val="Text"/>
        <w:spacing w:after="156"/>
      </w:pPr>
    </w:p>
    <w:p w14:paraId="39930B67" w14:textId="29333F2B" w:rsidR="00D93CE7" w:rsidRDefault="00D93CE7" w:rsidP="00B84BF2">
      <w:pPr>
        <w:pStyle w:val="Beschriftung"/>
        <w:keepNext/>
      </w:pPr>
      <w:bookmarkStart w:id="205" w:name="_Ref238377347"/>
      <w:bookmarkStart w:id="206" w:name="_Toc238648260"/>
      <w:r>
        <w:t xml:space="preserve">Table </w:t>
      </w:r>
      <w:fldSimple w:instr=" SEQ Table \* ARABIC ">
        <w:r w:rsidR="00390882">
          <w:rPr>
            <w:noProof/>
          </w:rPr>
          <w:t>6</w:t>
        </w:r>
      </w:fldSimple>
      <w:bookmarkEnd w:id="205"/>
      <w:r>
        <w:rPr>
          <w:rFonts w:hint="eastAsia"/>
        </w:rPr>
        <w:t xml:space="preserve"> </w:t>
      </w:r>
      <w:r w:rsidRPr="00877F13">
        <w:t>Rules used to assign each segment to the Excellent, Acceptable, or Unfit quality class.</w:t>
      </w:r>
      <w:bookmarkEnd w:id="206"/>
    </w:p>
    <w:tbl>
      <w:tblPr>
        <w:tblStyle w:val="Tabellenraster"/>
        <w:tblW w:w="0" w:type="auto"/>
        <w:tblLook w:val="04A0" w:firstRow="1" w:lastRow="0" w:firstColumn="1" w:lastColumn="0" w:noHBand="0" w:noVBand="1"/>
      </w:tblPr>
      <w:tblGrid>
        <w:gridCol w:w="840"/>
        <w:gridCol w:w="1560"/>
        <w:gridCol w:w="1560"/>
        <w:gridCol w:w="1040"/>
        <w:gridCol w:w="4000"/>
      </w:tblGrid>
      <w:tr w:rsidR="00D93CE7" w:rsidRPr="0072465B" w14:paraId="77CD06F6" w14:textId="77777777" w:rsidTr="001A763A">
        <w:trPr>
          <w:tblHeader/>
        </w:trPr>
        <w:tc>
          <w:tcPr>
            <w:tcW w:w="840" w:type="dxa"/>
          </w:tcPr>
          <w:p w14:paraId="4D7D3DD7" w14:textId="77777777" w:rsidR="00D93CE7" w:rsidRPr="00357B72" w:rsidRDefault="00D93CE7" w:rsidP="001A763A">
            <w:pPr>
              <w:pStyle w:val="Text"/>
              <w:spacing w:after="156"/>
              <w:jc w:val="center"/>
              <w:rPr>
                <w:rFonts w:eastAsia="黑体"/>
                <w:b/>
                <w:color w:val="auto"/>
                <w:sz w:val="20"/>
                <w:szCs w:val="20"/>
              </w:rPr>
            </w:pPr>
            <w:r w:rsidRPr="00357B72">
              <w:rPr>
                <w:rFonts w:eastAsia="黑体"/>
                <w:b/>
                <w:color w:val="auto"/>
                <w:sz w:val="20"/>
                <w:szCs w:val="20"/>
              </w:rPr>
              <w:t>SQI</w:t>
            </w:r>
          </w:p>
        </w:tc>
        <w:tc>
          <w:tcPr>
            <w:tcW w:w="1560" w:type="dxa"/>
          </w:tcPr>
          <w:p w14:paraId="58BA4D9A" w14:textId="77777777" w:rsidR="00D93CE7" w:rsidRPr="00357B72" w:rsidRDefault="00D93CE7" w:rsidP="001A763A">
            <w:pPr>
              <w:pStyle w:val="Text"/>
              <w:spacing w:after="156"/>
              <w:jc w:val="center"/>
              <w:rPr>
                <w:rFonts w:eastAsia="黑体"/>
                <w:b/>
                <w:color w:val="auto"/>
                <w:sz w:val="20"/>
                <w:szCs w:val="20"/>
              </w:rPr>
            </w:pPr>
            <w:r w:rsidRPr="00357B72">
              <w:rPr>
                <w:rFonts w:eastAsia="黑体"/>
                <w:b/>
                <w:color w:val="auto"/>
                <w:sz w:val="20"/>
                <w:szCs w:val="20"/>
              </w:rPr>
              <w:t>Q</w:t>
            </w:r>
            <w:r w:rsidRPr="00357B72">
              <w:rPr>
                <w:rFonts w:eastAsia="黑体"/>
                <w:b/>
                <w:color w:val="auto"/>
                <w:sz w:val="20"/>
                <w:szCs w:val="20"/>
                <w:vertAlign w:val="subscript"/>
              </w:rPr>
              <w:t>rate</w:t>
            </w:r>
          </w:p>
        </w:tc>
        <w:tc>
          <w:tcPr>
            <w:tcW w:w="1560" w:type="dxa"/>
          </w:tcPr>
          <w:p w14:paraId="7E3FE761" w14:textId="77777777" w:rsidR="00D93CE7" w:rsidRPr="00357B72" w:rsidRDefault="00D93CE7" w:rsidP="001A763A">
            <w:pPr>
              <w:pStyle w:val="Text"/>
              <w:spacing w:after="156"/>
              <w:jc w:val="center"/>
              <w:rPr>
                <w:rFonts w:eastAsia="黑体"/>
                <w:b/>
                <w:color w:val="auto"/>
                <w:sz w:val="20"/>
                <w:szCs w:val="20"/>
              </w:rPr>
            </w:pPr>
            <w:r w:rsidRPr="00357B72">
              <w:rPr>
                <w:rFonts w:eastAsia="黑体"/>
                <w:b/>
                <w:color w:val="auto"/>
                <w:sz w:val="20"/>
                <w:szCs w:val="20"/>
              </w:rPr>
              <w:t>Q</w:t>
            </w:r>
            <w:r w:rsidRPr="00357B72">
              <w:rPr>
                <w:rFonts w:eastAsia="黑体"/>
                <w:b/>
                <w:color w:val="auto"/>
                <w:sz w:val="20"/>
                <w:szCs w:val="20"/>
                <w:vertAlign w:val="subscript"/>
              </w:rPr>
              <w:t>morph</w:t>
            </w:r>
          </w:p>
        </w:tc>
        <w:tc>
          <w:tcPr>
            <w:tcW w:w="1040" w:type="dxa"/>
          </w:tcPr>
          <w:p w14:paraId="749C7DA7" w14:textId="77777777" w:rsidR="00D93CE7" w:rsidRPr="00357B72" w:rsidRDefault="00D93CE7" w:rsidP="001A763A">
            <w:pPr>
              <w:pStyle w:val="Text"/>
              <w:spacing w:after="156"/>
              <w:jc w:val="center"/>
              <w:rPr>
                <w:rFonts w:eastAsia="黑体"/>
                <w:b/>
                <w:color w:val="auto"/>
                <w:sz w:val="20"/>
                <w:szCs w:val="20"/>
              </w:rPr>
            </w:pPr>
            <w:r w:rsidRPr="00357B72">
              <w:rPr>
                <w:rFonts w:eastAsia="黑体"/>
                <w:b/>
                <w:color w:val="auto"/>
                <w:sz w:val="20"/>
                <w:szCs w:val="20"/>
              </w:rPr>
              <w:t>Motion</w:t>
            </w:r>
          </w:p>
        </w:tc>
        <w:tc>
          <w:tcPr>
            <w:tcW w:w="4000" w:type="dxa"/>
          </w:tcPr>
          <w:p w14:paraId="328D74F7" w14:textId="77777777" w:rsidR="00D93CE7" w:rsidRPr="00357B72" w:rsidRDefault="00D93CE7" w:rsidP="001A763A">
            <w:pPr>
              <w:pStyle w:val="Text"/>
              <w:spacing w:after="156"/>
              <w:jc w:val="center"/>
              <w:rPr>
                <w:rFonts w:eastAsia="黑体"/>
                <w:b/>
                <w:color w:val="auto"/>
                <w:sz w:val="20"/>
                <w:szCs w:val="20"/>
              </w:rPr>
            </w:pPr>
            <w:r w:rsidRPr="00357B72">
              <w:rPr>
                <w:rFonts w:eastAsia="黑体"/>
                <w:b/>
                <w:color w:val="auto"/>
                <w:sz w:val="20"/>
                <w:szCs w:val="20"/>
              </w:rPr>
              <w:t>Assigned class</w:t>
            </w:r>
          </w:p>
        </w:tc>
      </w:tr>
      <w:tr w:rsidR="00D93CE7" w:rsidRPr="0072465B" w14:paraId="4410895D" w14:textId="77777777" w:rsidTr="001A763A">
        <w:tc>
          <w:tcPr>
            <w:tcW w:w="840" w:type="dxa"/>
          </w:tcPr>
          <w:p w14:paraId="0F910667"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off</w:t>
            </w:r>
          </w:p>
        </w:tc>
        <w:tc>
          <w:tcPr>
            <w:tcW w:w="1560" w:type="dxa"/>
          </w:tcPr>
          <w:p w14:paraId="49AF5AC9" w14:textId="77777777" w:rsidR="00D93CE7" w:rsidRPr="00357B72" w:rsidRDefault="00D93CE7" w:rsidP="001A763A">
            <w:pPr>
              <w:pStyle w:val="Text"/>
              <w:spacing w:after="156"/>
              <w:jc w:val="left"/>
              <w:rPr>
                <w:rFonts w:eastAsia="黑体"/>
                <w:color w:val="auto"/>
                <w:sz w:val="20"/>
                <w:szCs w:val="20"/>
              </w:rPr>
            </w:pPr>
            <w:r w:rsidRPr="00357B72">
              <w:rPr>
                <w:rFonts w:eastAsia="黑体" w:hint="eastAsia"/>
                <w:color w:val="auto"/>
                <w:sz w:val="20"/>
                <w:szCs w:val="20"/>
              </w:rPr>
              <w:t>—</w:t>
            </w:r>
          </w:p>
        </w:tc>
        <w:tc>
          <w:tcPr>
            <w:tcW w:w="1560" w:type="dxa"/>
          </w:tcPr>
          <w:p w14:paraId="673AA1CA" w14:textId="77777777" w:rsidR="00D93CE7" w:rsidRPr="00357B72" w:rsidRDefault="00D93CE7" w:rsidP="001A763A">
            <w:pPr>
              <w:pStyle w:val="Text"/>
              <w:spacing w:after="156"/>
              <w:jc w:val="left"/>
              <w:rPr>
                <w:rFonts w:eastAsia="黑体"/>
                <w:color w:val="auto"/>
                <w:sz w:val="20"/>
                <w:szCs w:val="20"/>
              </w:rPr>
            </w:pPr>
            <w:r w:rsidRPr="00357B72">
              <w:rPr>
                <w:rFonts w:eastAsia="黑体" w:hint="eastAsia"/>
                <w:color w:val="auto"/>
                <w:sz w:val="20"/>
                <w:szCs w:val="20"/>
              </w:rPr>
              <w:t>—</w:t>
            </w:r>
          </w:p>
        </w:tc>
        <w:tc>
          <w:tcPr>
            <w:tcW w:w="1040" w:type="dxa"/>
          </w:tcPr>
          <w:p w14:paraId="4F5DBB3E"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off</w:t>
            </w:r>
          </w:p>
        </w:tc>
        <w:tc>
          <w:tcPr>
            <w:tcW w:w="4000" w:type="dxa"/>
          </w:tcPr>
          <w:p w14:paraId="59E512D6" w14:textId="77777777" w:rsidR="00D93CE7" w:rsidRPr="00B84BF2" w:rsidRDefault="00D93CE7" w:rsidP="001A763A">
            <w:pPr>
              <w:pStyle w:val="Text"/>
              <w:spacing w:after="156"/>
              <w:jc w:val="left"/>
              <w:rPr>
                <w:rFonts w:eastAsia="黑体"/>
                <w:sz w:val="20"/>
                <w:szCs w:val="20"/>
              </w:rPr>
            </w:pPr>
            <w:r w:rsidRPr="00B84BF2">
              <w:rPr>
                <w:rFonts w:eastAsia="黑体"/>
                <w:sz w:val="20"/>
                <w:szCs w:val="20"/>
              </w:rPr>
              <w:t>Excellent for static recording roles (B/R); Unfit otherwise</w:t>
            </w:r>
          </w:p>
        </w:tc>
      </w:tr>
      <w:tr w:rsidR="00D93CE7" w:rsidRPr="0072465B" w14:paraId="70C6BC92" w14:textId="77777777" w:rsidTr="001A763A">
        <w:tc>
          <w:tcPr>
            <w:tcW w:w="840" w:type="dxa"/>
          </w:tcPr>
          <w:p w14:paraId="497284A9"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off</w:t>
            </w:r>
          </w:p>
        </w:tc>
        <w:tc>
          <w:tcPr>
            <w:tcW w:w="1560" w:type="dxa"/>
          </w:tcPr>
          <w:p w14:paraId="495812FF" w14:textId="77777777" w:rsidR="00D93CE7" w:rsidRPr="00357B72" w:rsidRDefault="00D93CE7" w:rsidP="001A763A">
            <w:pPr>
              <w:pStyle w:val="Text"/>
              <w:spacing w:after="156"/>
              <w:jc w:val="left"/>
              <w:rPr>
                <w:rFonts w:eastAsia="黑体"/>
                <w:color w:val="auto"/>
                <w:sz w:val="20"/>
                <w:szCs w:val="20"/>
              </w:rPr>
            </w:pPr>
            <w:r w:rsidRPr="00357B72">
              <w:rPr>
                <w:rFonts w:eastAsia="黑体" w:hint="eastAsia"/>
                <w:color w:val="auto"/>
                <w:sz w:val="20"/>
                <w:szCs w:val="20"/>
              </w:rPr>
              <w:t>—</w:t>
            </w:r>
          </w:p>
        </w:tc>
        <w:tc>
          <w:tcPr>
            <w:tcW w:w="1560" w:type="dxa"/>
          </w:tcPr>
          <w:p w14:paraId="52DDA50A" w14:textId="77777777" w:rsidR="00D93CE7" w:rsidRPr="00357B72" w:rsidRDefault="00D93CE7" w:rsidP="001A763A">
            <w:pPr>
              <w:pStyle w:val="Text"/>
              <w:spacing w:after="156"/>
              <w:jc w:val="left"/>
              <w:rPr>
                <w:rFonts w:eastAsia="黑体"/>
                <w:color w:val="auto"/>
                <w:sz w:val="20"/>
                <w:szCs w:val="20"/>
              </w:rPr>
            </w:pPr>
            <w:r w:rsidRPr="00357B72">
              <w:rPr>
                <w:rFonts w:eastAsia="黑体" w:hint="eastAsia"/>
                <w:color w:val="auto"/>
                <w:sz w:val="20"/>
                <w:szCs w:val="20"/>
              </w:rPr>
              <w:t>—</w:t>
            </w:r>
          </w:p>
        </w:tc>
        <w:tc>
          <w:tcPr>
            <w:tcW w:w="1040" w:type="dxa"/>
          </w:tcPr>
          <w:p w14:paraId="1C1159C2"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low</w:t>
            </w:r>
          </w:p>
        </w:tc>
        <w:tc>
          <w:tcPr>
            <w:tcW w:w="4000" w:type="dxa"/>
          </w:tcPr>
          <w:p w14:paraId="60AD3B3F"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Excellent</w:t>
            </w:r>
          </w:p>
        </w:tc>
      </w:tr>
      <w:tr w:rsidR="00D93CE7" w:rsidRPr="0072465B" w14:paraId="20D8D148" w14:textId="77777777" w:rsidTr="001A763A">
        <w:tc>
          <w:tcPr>
            <w:tcW w:w="840" w:type="dxa"/>
          </w:tcPr>
          <w:p w14:paraId="133D2155"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off</w:t>
            </w:r>
          </w:p>
        </w:tc>
        <w:tc>
          <w:tcPr>
            <w:tcW w:w="1560" w:type="dxa"/>
          </w:tcPr>
          <w:p w14:paraId="2B3469C2" w14:textId="77777777" w:rsidR="00D93CE7" w:rsidRPr="00357B72" w:rsidRDefault="00D93CE7" w:rsidP="001A763A">
            <w:pPr>
              <w:pStyle w:val="Text"/>
              <w:spacing w:after="156"/>
              <w:jc w:val="left"/>
              <w:rPr>
                <w:rFonts w:eastAsia="黑体"/>
                <w:color w:val="auto"/>
                <w:sz w:val="20"/>
                <w:szCs w:val="20"/>
              </w:rPr>
            </w:pPr>
            <w:r w:rsidRPr="00357B72">
              <w:rPr>
                <w:rFonts w:eastAsia="黑体" w:hint="eastAsia"/>
                <w:color w:val="auto"/>
                <w:sz w:val="20"/>
                <w:szCs w:val="20"/>
              </w:rPr>
              <w:t>—</w:t>
            </w:r>
          </w:p>
        </w:tc>
        <w:tc>
          <w:tcPr>
            <w:tcW w:w="1560" w:type="dxa"/>
          </w:tcPr>
          <w:p w14:paraId="14CA13F1" w14:textId="77777777" w:rsidR="00D93CE7" w:rsidRPr="00357B72" w:rsidRDefault="00D93CE7" w:rsidP="001A763A">
            <w:pPr>
              <w:pStyle w:val="Text"/>
              <w:spacing w:after="156"/>
              <w:jc w:val="left"/>
              <w:rPr>
                <w:rFonts w:eastAsia="黑体"/>
                <w:color w:val="auto"/>
                <w:sz w:val="20"/>
                <w:szCs w:val="20"/>
              </w:rPr>
            </w:pPr>
            <w:r w:rsidRPr="00357B72">
              <w:rPr>
                <w:rFonts w:eastAsia="黑体" w:hint="eastAsia"/>
                <w:color w:val="auto"/>
                <w:sz w:val="20"/>
                <w:szCs w:val="20"/>
              </w:rPr>
              <w:t>—</w:t>
            </w:r>
          </w:p>
        </w:tc>
        <w:tc>
          <w:tcPr>
            <w:tcW w:w="1040" w:type="dxa"/>
          </w:tcPr>
          <w:p w14:paraId="276BBD93"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high</w:t>
            </w:r>
          </w:p>
        </w:tc>
        <w:tc>
          <w:tcPr>
            <w:tcW w:w="4000" w:type="dxa"/>
          </w:tcPr>
          <w:p w14:paraId="6B546CA4"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Unfit</w:t>
            </w:r>
          </w:p>
        </w:tc>
      </w:tr>
      <w:tr w:rsidR="00D93CE7" w:rsidRPr="0072465B" w14:paraId="42BF18C6" w14:textId="77777777" w:rsidTr="001A763A">
        <w:tc>
          <w:tcPr>
            <w:tcW w:w="840" w:type="dxa"/>
          </w:tcPr>
          <w:p w14:paraId="38E17AD1"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on</w:t>
            </w:r>
          </w:p>
        </w:tc>
        <w:tc>
          <w:tcPr>
            <w:tcW w:w="1560" w:type="dxa"/>
          </w:tcPr>
          <w:p w14:paraId="3D317E97"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fail / unavailable</w:t>
            </w:r>
          </w:p>
        </w:tc>
        <w:tc>
          <w:tcPr>
            <w:tcW w:w="1560" w:type="dxa"/>
          </w:tcPr>
          <w:p w14:paraId="2ED23874"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any</w:t>
            </w:r>
          </w:p>
        </w:tc>
        <w:tc>
          <w:tcPr>
            <w:tcW w:w="1040" w:type="dxa"/>
          </w:tcPr>
          <w:p w14:paraId="51CC8C90"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any</w:t>
            </w:r>
          </w:p>
        </w:tc>
        <w:tc>
          <w:tcPr>
            <w:tcW w:w="4000" w:type="dxa"/>
          </w:tcPr>
          <w:p w14:paraId="2F3942A9"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Unfit</w:t>
            </w:r>
          </w:p>
        </w:tc>
      </w:tr>
      <w:tr w:rsidR="00D93CE7" w:rsidRPr="0072465B" w14:paraId="67E5BF4B" w14:textId="77777777" w:rsidTr="001A763A">
        <w:tc>
          <w:tcPr>
            <w:tcW w:w="840" w:type="dxa"/>
          </w:tcPr>
          <w:p w14:paraId="3826336E"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on</w:t>
            </w:r>
          </w:p>
        </w:tc>
        <w:tc>
          <w:tcPr>
            <w:tcW w:w="1560" w:type="dxa"/>
          </w:tcPr>
          <w:p w14:paraId="2C8FD216"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pass</w:t>
            </w:r>
          </w:p>
        </w:tc>
        <w:tc>
          <w:tcPr>
            <w:tcW w:w="1560" w:type="dxa"/>
          </w:tcPr>
          <w:p w14:paraId="247B68A4"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pass</w:t>
            </w:r>
          </w:p>
        </w:tc>
        <w:tc>
          <w:tcPr>
            <w:tcW w:w="1040" w:type="dxa"/>
          </w:tcPr>
          <w:p w14:paraId="2D6A1C78"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off / low</w:t>
            </w:r>
          </w:p>
        </w:tc>
        <w:tc>
          <w:tcPr>
            <w:tcW w:w="4000" w:type="dxa"/>
          </w:tcPr>
          <w:p w14:paraId="5AD2E69B"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Excellent</w:t>
            </w:r>
          </w:p>
        </w:tc>
      </w:tr>
      <w:tr w:rsidR="00D93CE7" w:rsidRPr="0072465B" w14:paraId="77DD5A71" w14:textId="77777777" w:rsidTr="001A763A">
        <w:tc>
          <w:tcPr>
            <w:tcW w:w="840" w:type="dxa"/>
          </w:tcPr>
          <w:p w14:paraId="73E88B2A"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on</w:t>
            </w:r>
          </w:p>
        </w:tc>
        <w:tc>
          <w:tcPr>
            <w:tcW w:w="1560" w:type="dxa"/>
          </w:tcPr>
          <w:p w14:paraId="3B2FD22E"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pass</w:t>
            </w:r>
          </w:p>
        </w:tc>
        <w:tc>
          <w:tcPr>
            <w:tcW w:w="1560" w:type="dxa"/>
          </w:tcPr>
          <w:p w14:paraId="349EF55F"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pass</w:t>
            </w:r>
          </w:p>
        </w:tc>
        <w:tc>
          <w:tcPr>
            <w:tcW w:w="1040" w:type="dxa"/>
          </w:tcPr>
          <w:p w14:paraId="5137FC00"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high</w:t>
            </w:r>
          </w:p>
        </w:tc>
        <w:tc>
          <w:tcPr>
            <w:tcW w:w="4000" w:type="dxa"/>
          </w:tcPr>
          <w:p w14:paraId="6BCB7892"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Unfit</w:t>
            </w:r>
          </w:p>
        </w:tc>
      </w:tr>
      <w:tr w:rsidR="00D93CE7" w:rsidRPr="0072465B" w14:paraId="62ED93B2" w14:textId="77777777" w:rsidTr="001A763A">
        <w:tc>
          <w:tcPr>
            <w:tcW w:w="840" w:type="dxa"/>
          </w:tcPr>
          <w:p w14:paraId="01E3A65A"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on</w:t>
            </w:r>
          </w:p>
        </w:tc>
        <w:tc>
          <w:tcPr>
            <w:tcW w:w="1560" w:type="dxa"/>
          </w:tcPr>
          <w:p w14:paraId="15718392"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pass</w:t>
            </w:r>
          </w:p>
        </w:tc>
        <w:tc>
          <w:tcPr>
            <w:tcW w:w="1560" w:type="dxa"/>
          </w:tcPr>
          <w:p w14:paraId="3ED12659"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fail / unavailable</w:t>
            </w:r>
          </w:p>
        </w:tc>
        <w:tc>
          <w:tcPr>
            <w:tcW w:w="1040" w:type="dxa"/>
          </w:tcPr>
          <w:p w14:paraId="78B8F88C"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off / low</w:t>
            </w:r>
          </w:p>
        </w:tc>
        <w:tc>
          <w:tcPr>
            <w:tcW w:w="4000" w:type="dxa"/>
          </w:tcPr>
          <w:p w14:paraId="6B24195A"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Acceptable</w:t>
            </w:r>
          </w:p>
        </w:tc>
      </w:tr>
      <w:tr w:rsidR="00D93CE7" w:rsidRPr="0072465B" w14:paraId="42676E52" w14:textId="77777777" w:rsidTr="001A763A">
        <w:tc>
          <w:tcPr>
            <w:tcW w:w="840" w:type="dxa"/>
          </w:tcPr>
          <w:p w14:paraId="4F47F332"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on</w:t>
            </w:r>
          </w:p>
        </w:tc>
        <w:tc>
          <w:tcPr>
            <w:tcW w:w="1560" w:type="dxa"/>
          </w:tcPr>
          <w:p w14:paraId="1649B5B6"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pass</w:t>
            </w:r>
          </w:p>
        </w:tc>
        <w:tc>
          <w:tcPr>
            <w:tcW w:w="1560" w:type="dxa"/>
          </w:tcPr>
          <w:p w14:paraId="24CCB3DA"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fail / unavailable</w:t>
            </w:r>
          </w:p>
        </w:tc>
        <w:tc>
          <w:tcPr>
            <w:tcW w:w="1040" w:type="dxa"/>
          </w:tcPr>
          <w:p w14:paraId="5C1C7687"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high</w:t>
            </w:r>
          </w:p>
        </w:tc>
        <w:tc>
          <w:tcPr>
            <w:tcW w:w="4000" w:type="dxa"/>
          </w:tcPr>
          <w:p w14:paraId="4AFC0C0F" w14:textId="77777777" w:rsidR="00D93CE7" w:rsidRPr="00357B72" w:rsidRDefault="00D93CE7" w:rsidP="001A763A">
            <w:pPr>
              <w:pStyle w:val="Text"/>
              <w:spacing w:after="156"/>
              <w:jc w:val="left"/>
              <w:rPr>
                <w:rFonts w:eastAsia="黑体"/>
                <w:color w:val="auto"/>
                <w:sz w:val="20"/>
                <w:szCs w:val="20"/>
              </w:rPr>
            </w:pPr>
            <w:r w:rsidRPr="00357B72">
              <w:rPr>
                <w:rFonts w:eastAsia="黑体"/>
                <w:color w:val="auto"/>
                <w:sz w:val="20"/>
                <w:szCs w:val="20"/>
              </w:rPr>
              <w:t>Unfit</w:t>
            </w:r>
          </w:p>
        </w:tc>
      </w:tr>
    </w:tbl>
    <w:p w14:paraId="4B3148D4" w14:textId="77777777" w:rsidR="00B84BF2" w:rsidRDefault="00B84BF2" w:rsidP="00B84BF2">
      <w:pPr>
        <w:pStyle w:val="Text"/>
        <w:spacing w:after="156"/>
        <w:jc w:val="left"/>
        <w:rPr>
          <w:rFonts w:eastAsiaTheme="minorEastAsia"/>
        </w:rPr>
      </w:pPr>
    </w:p>
    <w:p w14:paraId="5469A1F7" w14:textId="649F37EC" w:rsidR="0072465B" w:rsidRPr="00D93CE7" w:rsidRDefault="00D93CE7" w:rsidP="00B84BF2">
      <w:pPr>
        <w:pStyle w:val="Text"/>
        <w:spacing w:after="156"/>
        <w:jc w:val="left"/>
        <w:rPr>
          <w:rFonts w:eastAsiaTheme="minorEastAsia"/>
        </w:rPr>
      </w:pPr>
      <w:r w:rsidRPr="0072465B">
        <w:rPr>
          <w:rFonts w:eastAsiaTheme="minorEastAsia"/>
        </w:rPr>
        <w:t xml:space="preserve">The module is implemented as a lightweight CNN binary classifier. It operates on the preprocessed eight-channel PPG and IMU signal at a fixed sampling rate of 400 Hz, segmented into </w:t>
      </w:r>
      <w:r>
        <w:rPr>
          <w:rFonts w:eastAsiaTheme="minorEastAsia"/>
        </w:rPr>
        <w:t xml:space="preserve">8-s windows with a 2-s </w:t>
      </w:r>
      <w:r w:rsidR="0053608D">
        <w:rPr>
          <w:rFonts w:eastAsiaTheme="minorEastAsia"/>
        </w:rPr>
        <w:t>stride</w:t>
      </w:r>
      <w:r>
        <w:rPr>
          <w:rFonts w:eastAsiaTheme="minorEastAsia"/>
        </w:rPr>
        <w:t xml:space="preserve"> (75% overlap)</w:t>
      </w:r>
      <w:r w:rsidRPr="0072465B">
        <w:rPr>
          <w:rFonts w:eastAsiaTheme="minorEastAsia"/>
        </w:rPr>
        <w:t xml:space="preserve">. The model is trained and cross-validated on the internal dataset (Section 3.2.1) and additionally subjected to an independent external test on the open-source </w:t>
      </w:r>
      <w:r w:rsidR="005539E1">
        <w:t>Pulse Transit Time PPG Dataset</w:t>
      </w:r>
      <w:r w:rsidRPr="0072465B">
        <w:rPr>
          <w:rFonts w:eastAsiaTheme="minorEastAsia"/>
        </w:rPr>
        <w:t xml:space="preserve"> (Section 3.2.2). Its classification performance is reported through the cross-validation results, the external generalisation scores, and the ablation study of the final three-class frailty classification pipeline.</w:t>
      </w:r>
    </w:p>
    <w:p w14:paraId="78345BEC" w14:textId="77777777" w:rsidR="00FB7917" w:rsidRPr="00D93CE7" w:rsidRDefault="00FB7917" w:rsidP="00482002">
      <w:pPr>
        <w:pStyle w:val="Text"/>
        <w:spacing w:after="156"/>
        <w:rPr>
          <w:rFonts w:eastAsiaTheme="minorEastAsia"/>
        </w:rPr>
      </w:pPr>
    </w:p>
    <w:p w14:paraId="1AC1EA4D" w14:textId="51719BEE" w:rsidR="009E2399" w:rsidRPr="004B7A94" w:rsidRDefault="00D652C3" w:rsidP="0072465B">
      <w:pPr>
        <w:pStyle w:val="Text"/>
        <w:numPr>
          <w:ilvl w:val="3"/>
          <w:numId w:val="2"/>
        </w:numPr>
        <w:spacing w:after="156"/>
        <w:outlineLvl w:val="3"/>
        <w:rPr>
          <w:rFonts w:eastAsiaTheme="minorEastAsia"/>
        </w:rPr>
      </w:pPr>
      <w:r>
        <w:rPr>
          <w:rFonts w:eastAsiaTheme="minorEastAsia" w:hint="eastAsia"/>
          <w:iCs/>
        </w:rPr>
        <w:t>I</w:t>
      </w:r>
      <w:r>
        <w:rPr>
          <w:iCs/>
        </w:rPr>
        <w:t>MU-referenced adaptive cancellation</w:t>
      </w:r>
    </w:p>
    <w:p w14:paraId="1C464B84" w14:textId="75D63B5C" w:rsidR="009E2399" w:rsidRDefault="00F46ACF" w:rsidP="003D6BB3">
      <w:pPr>
        <w:pStyle w:val="Text"/>
        <w:spacing w:after="156"/>
        <w:jc w:val="left"/>
        <w:rPr>
          <w:rFonts w:eastAsiaTheme="minorEastAsia"/>
        </w:rPr>
      </w:pPr>
      <w:r>
        <w:t xml:space="preserve">Normalised </w:t>
      </w:r>
      <w:r w:rsidR="00D652C3">
        <w:t xml:space="preserve">least-mean squares (NLMS) </w:t>
      </w:r>
      <w:r>
        <w:t xml:space="preserve">uses </w:t>
      </w:r>
      <w:r w:rsidR="00D652C3">
        <w:t xml:space="preserve">the </w:t>
      </w:r>
      <w:r>
        <w:t xml:space="preserve">processed </w:t>
      </w:r>
      <w:r w:rsidR="00D652C3">
        <w:t xml:space="preserve">IMU axes, their </w:t>
      </w:r>
      <w:r>
        <w:t xml:space="preserve">vector </w:t>
      </w:r>
      <w:r w:rsidR="00D652C3">
        <w:t>magnitudes, and</w:t>
      </w:r>
      <w:r>
        <w:t>, where configured,</w:t>
      </w:r>
      <w:r w:rsidR="00D652C3">
        <w:t xml:space="preserve"> short </w:t>
      </w:r>
      <w:r>
        <w:t xml:space="preserve">temporal </w:t>
      </w:r>
      <w:r w:rsidR="00D652C3">
        <w:t xml:space="preserve">lags as </w:t>
      </w:r>
      <w:r w:rsidR="00ED647B">
        <w:t xml:space="preserve">reference inputs </w:t>
      </w:r>
      <m:oMath>
        <m:r>
          <w:rPr>
            <w:rFonts w:ascii="Cambria Math" w:hAnsi="Cambria Math"/>
          </w:rPr>
          <m:t>u[n]</m:t>
        </m:r>
      </m:oMath>
      <w:r w:rsidR="00ED647B">
        <w:t xml:space="preserve"> for estimating</w:t>
      </w:r>
      <w:r>
        <w:t xml:space="preserve"> </w:t>
      </w:r>
      <w:r w:rsidR="00D652C3">
        <w:t xml:space="preserve">an additive </w:t>
      </w:r>
      <w:r>
        <w:t xml:space="preserve">artefact </w:t>
      </w:r>
      <w:r w:rsidR="00D652C3">
        <w:t xml:space="preserve">component in </w:t>
      </w:r>
      <w:r>
        <w:t xml:space="preserve">the </w:t>
      </w:r>
      <w:r w:rsidR="00ED647B">
        <w:t xml:space="preserve">PPG signal </w:t>
      </w:r>
      <m:oMath>
        <m:r>
          <w:rPr>
            <w:rFonts w:ascii="Cambria Math" w:hAnsi="Cambria Math"/>
          </w:rPr>
          <m:t>d[n]</m:t>
        </m:r>
      </m:oMath>
      <w:r w:rsidR="00ED647B">
        <w:t xml:space="preserve">. The estimated artefact </w:t>
      </w:r>
      <m:oMath>
        <m:acc>
          <m:accPr>
            <m:ctrlPr>
              <w:rPr>
                <w:rFonts w:ascii="Cambria Math" w:hAnsi="Cambria Math"/>
              </w:rPr>
            </m:ctrlPr>
          </m:accPr>
          <m:e>
            <m:r>
              <w:rPr>
                <w:rFonts w:ascii="Cambria Math" w:hAnsi="Cambria Math"/>
              </w:rPr>
              <m:t>v</m:t>
            </m:r>
          </m:e>
        </m:acc>
        <m:r>
          <w:rPr>
            <w:rFonts w:ascii="Cambria Math" w:hAnsi="Cambria Math"/>
          </w:rPr>
          <m:t>[n]</m:t>
        </m:r>
      </m:oMath>
      <w:r w:rsidR="00ED647B">
        <w:t xml:space="preserve">, residual </w:t>
      </w:r>
      <m:oMath>
        <m:r>
          <w:rPr>
            <w:rFonts w:ascii="Cambria Math" w:hAnsi="Cambria Math"/>
          </w:rPr>
          <m:t>e[n]</m:t>
        </m:r>
      </m:oMath>
      <w:r w:rsidR="00ED647B">
        <w:t>,</w:t>
      </w:r>
      <w:r w:rsidR="00D652C3">
        <w:t xml:space="preserve"> and </w:t>
      </w:r>
      <w:r>
        <w:t xml:space="preserve">coefficient </w:t>
      </w:r>
      <w:r w:rsidR="00D652C3">
        <w:t>update are</w:t>
      </w:r>
      <w:r>
        <w:t xml:space="preserve"> defined as</w:t>
      </w:r>
      <w:r w:rsidR="00723BA4">
        <w:rPr>
          <w:rFonts w:eastAsiaTheme="minorEastAsia" w:hint="eastAsia"/>
        </w:rPr>
        <w:t xml:space="preserve"> </w:t>
      </w:r>
      <w:bookmarkStart w:id="207" w:name="ZOTERO_BREF_SgIzcjhIsLZz"/>
      <w:r w:rsidR="00723BA4" w:rsidRPr="00723BA4">
        <w:t>(</w:t>
      </w:r>
      <w:hyperlink w:anchor="ref_Widrow_1975" w:history="1">
        <w:r w:rsidR="00723BA4" w:rsidRPr="00A56044">
          <w:rPr>
            <w:rStyle w:val="Hyperlink"/>
            <w:color w:val="000000"/>
            <w:u w:val="none"/>
          </w:rPr>
          <w:t>Widrow et al. 1975</w:t>
        </w:r>
      </w:hyperlink>
      <w:r w:rsidR="00723BA4" w:rsidRPr="00723BA4">
        <w:t>)</w:t>
      </w:r>
      <w:bookmarkEnd w:id="207"/>
      <w:r w:rsidR="00D652C3">
        <w:t>:</w:t>
      </w:r>
    </w:p>
    <w:p w14:paraId="4FCBBBA1" w14:textId="7008E67B" w:rsidR="009E2399" w:rsidRDefault="00000000">
      <w:pPr>
        <w:pStyle w:val="Text"/>
        <w:spacing w:after="156"/>
        <w:jc w:val="center"/>
        <w:rPr>
          <w:rFonts w:eastAsiaTheme="minorEastAsia"/>
          <w:i/>
        </w:rPr>
      </w:pPr>
      <m:oMathPara>
        <m:oMath>
          <m:acc>
            <m:accPr>
              <m:ctrlPr>
                <w:rPr>
                  <w:rFonts w:ascii="Cambria Math" w:hAnsi="Cambria Math"/>
                </w:rPr>
              </m:ctrlPr>
            </m:accPr>
            <m:e>
              <m:r>
                <w:rPr>
                  <w:rFonts w:ascii="Cambria Math" w:hAnsi="Cambria Math"/>
                </w:rPr>
                <m:t>v</m:t>
              </m:r>
            </m:e>
          </m:acc>
          <m:d>
            <m:dPr>
              <m:begChr m:val="["/>
              <m:endChr m:val="]"/>
              <m:ctrlPr>
                <w:rPr>
                  <w:rFonts w:ascii="Cambria Math" w:hAnsi="Cambria Math"/>
                </w:rPr>
              </m:ctrlPr>
            </m:dPr>
            <m:e>
              <m:r>
                <w:rPr>
                  <w:rFonts w:ascii="Cambria Math" w:hAnsi="Cambria Math"/>
                </w:rPr>
                <m:t>n</m:t>
              </m:r>
            </m:e>
          </m:d>
          <m:r>
            <w:rPr>
              <w:rFonts w:ascii="Cambria Math" w:hAnsi="Cambria Math"/>
            </w:rPr>
            <m:t>=w</m:t>
          </m:r>
          <m:sSup>
            <m:sSupPr>
              <m:ctrlPr>
                <w:rPr>
                  <w:rFonts w:ascii="Cambria Math" w:hAnsi="Cambria Math"/>
                </w:rPr>
              </m:ctrlPr>
            </m:sSupPr>
            <m:e>
              <m:d>
                <m:dPr>
                  <m:begChr m:val="["/>
                  <m:endChr m:val="]"/>
                  <m:ctrlPr>
                    <w:rPr>
                      <w:rFonts w:ascii="Cambria Math" w:hAnsi="Cambria Math"/>
                    </w:rPr>
                  </m:ctrlPr>
                </m:dPr>
                <m:e>
                  <m:r>
                    <w:rPr>
                      <w:rFonts w:ascii="Cambria Math" w:hAnsi="Cambria Math"/>
                    </w:rPr>
                    <m:t>n</m:t>
                  </m:r>
                </m:e>
              </m:d>
            </m:e>
            <m:sup>
              <m:r>
                <m:rPr>
                  <m:sty m:val="p"/>
                </m:rPr>
                <w:rPr>
                  <w:rFonts w:ascii="Cambria Math" w:hAnsi="Cambria Math"/>
                </w:rPr>
                <m:t>T</m:t>
              </m:r>
            </m:sup>
          </m:sSup>
          <m:r>
            <w:rPr>
              <w:rFonts w:ascii="Cambria Math" w:hAnsi="Cambria Math"/>
            </w:rPr>
            <m:t>u</m:t>
          </m:r>
          <m:d>
            <m:dPr>
              <m:begChr m:val="["/>
              <m:endChr m:val="]"/>
              <m:ctrlPr>
                <w:rPr>
                  <w:rFonts w:ascii="Cambria Math" w:hAnsi="Cambria Math"/>
                </w:rPr>
              </m:ctrlPr>
            </m:dPr>
            <m:e>
              <m:r>
                <w:rPr>
                  <w:rFonts w:ascii="Cambria Math" w:hAnsi="Cambria Math"/>
                </w:rPr>
                <m:t>n</m:t>
              </m:r>
            </m:e>
          </m:d>
          <m:r>
            <w:rPr>
              <w:rFonts w:ascii="Cambria Math" w:hAnsi="Cambria Math"/>
            </w:rPr>
            <m:t>,</m:t>
          </m:r>
        </m:oMath>
      </m:oMathPara>
    </w:p>
    <w:p w14:paraId="55E9DD90" w14:textId="250DE8D1" w:rsidR="009E2399" w:rsidRDefault="0011089F">
      <w:pPr>
        <w:pStyle w:val="Text"/>
        <w:spacing w:after="156"/>
        <w:jc w:val="center"/>
        <w:rPr>
          <w:rFonts w:eastAsiaTheme="minorEastAsia"/>
          <w:i/>
        </w:rPr>
      </w:pPr>
      <m:oMathPara>
        <m:oMath>
          <m:r>
            <w:rPr>
              <w:rFonts w:ascii="Cambria Math" w:hAnsi="Cambria Math"/>
            </w:rPr>
            <m:t>e</m:t>
          </m:r>
          <m:d>
            <m:dPr>
              <m:begChr m:val="["/>
              <m:endChr m:val="]"/>
              <m:ctrlPr>
                <w:rPr>
                  <w:rFonts w:ascii="Cambria Math" w:hAnsi="Cambria Math"/>
                </w:rPr>
              </m:ctrlPr>
            </m:dPr>
            <m:e>
              <m:r>
                <w:rPr>
                  <w:rFonts w:ascii="Cambria Math" w:hAnsi="Cambria Math"/>
                </w:rPr>
                <m:t>n</m:t>
              </m:r>
            </m:e>
          </m:d>
          <m:r>
            <w:rPr>
              <w:rFonts w:ascii="Cambria Math" w:hAnsi="Cambria Math"/>
            </w:rPr>
            <m:t>=d</m:t>
          </m:r>
          <m:d>
            <m:dPr>
              <m:begChr m:val="["/>
              <m:endChr m:val="]"/>
              <m:ctrlPr>
                <w:rPr>
                  <w:rFonts w:ascii="Cambria Math" w:hAnsi="Cambria Math"/>
                </w:rPr>
              </m:ctrlPr>
            </m:dPr>
            <m:e>
              <m:r>
                <w:rPr>
                  <w:rFonts w:ascii="Cambria Math" w:hAnsi="Cambria Math"/>
                </w:rPr>
                <m:t>n</m:t>
              </m:r>
            </m:e>
          </m:d>
          <m:r>
            <w:rPr>
              <w:rFonts w:ascii="Cambria Math" w:hAnsi="Cambria Math"/>
            </w:rPr>
            <m:t>-</m:t>
          </m:r>
          <m:acc>
            <m:accPr>
              <m:ctrlPr>
                <w:rPr>
                  <w:rFonts w:ascii="Cambria Math" w:hAnsi="Cambria Math"/>
                </w:rPr>
              </m:ctrlPr>
            </m:accPr>
            <m:e>
              <m:r>
                <w:rPr>
                  <w:rFonts w:ascii="Cambria Math" w:hAnsi="Cambria Math"/>
                </w:rPr>
                <m:t>v</m:t>
              </m:r>
            </m:e>
          </m:acc>
          <m:d>
            <m:dPr>
              <m:begChr m:val="["/>
              <m:endChr m:val="]"/>
              <m:ctrlPr>
                <w:rPr>
                  <w:rFonts w:ascii="Cambria Math" w:hAnsi="Cambria Math"/>
                </w:rPr>
              </m:ctrlPr>
            </m:dPr>
            <m:e>
              <m:r>
                <w:rPr>
                  <w:rFonts w:ascii="Cambria Math" w:hAnsi="Cambria Math"/>
                </w:rPr>
                <m:t>n</m:t>
              </m:r>
            </m:e>
          </m:d>
          <m:r>
            <w:rPr>
              <w:rFonts w:ascii="Cambria Math" w:hAnsi="Cambria Math"/>
            </w:rPr>
            <m:t>,</m:t>
          </m:r>
        </m:oMath>
      </m:oMathPara>
    </w:p>
    <w:p w14:paraId="07E5C17F" w14:textId="21A951C0" w:rsidR="009E2399" w:rsidRDefault="0011089F">
      <w:pPr>
        <w:pStyle w:val="Text"/>
        <w:spacing w:after="156"/>
        <w:jc w:val="center"/>
        <w:rPr>
          <w:rFonts w:eastAsiaTheme="minorEastAsia"/>
        </w:rPr>
      </w:pPr>
      <m:oMathPara>
        <m:oMath>
          <m:r>
            <w:rPr>
              <w:rFonts w:ascii="Cambria Math" w:hAnsi="Cambria Math"/>
            </w:rPr>
            <m:t>w</m:t>
          </m:r>
          <m:d>
            <m:dPr>
              <m:begChr m:val="["/>
              <m:endChr m:val="]"/>
              <m:ctrlPr>
                <w:rPr>
                  <w:rFonts w:ascii="Cambria Math" w:hAnsi="Cambria Math"/>
                </w:rPr>
              </m:ctrlPr>
            </m:dPr>
            <m:e>
              <m:r>
                <w:rPr>
                  <w:rFonts w:ascii="Cambria Math" w:hAnsi="Cambria Math"/>
                </w:rPr>
                <m:t>n+1</m:t>
              </m:r>
            </m:e>
          </m:d>
          <m:r>
            <w:rPr>
              <w:rFonts w:ascii="Cambria Math" w:hAnsi="Cambria Math"/>
            </w:rPr>
            <m:t>=w</m:t>
          </m:r>
          <m:d>
            <m:dPr>
              <m:begChr m:val="["/>
              <m:endChr m:val="]"/>
              <m:ctrlPr>
                <w:rPr>
                  <w:rFonts w:ascii="Cambria Math" w:hAnsi="Cambria Math"/>
                </w:rPr>
              </m:ctrlPr>
            </m:dPr>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μe</m:t>
              </m:r>
              <m:d>
                <m:dPr>
                  <m:begChr m:val="["/>
                  <m:endChr m:val="]"/>
                  <m:ctrlPr>
                    <w:rPr>
                      <w:rFonts w:ascii="Cambria Math" w:hAnsi="Cambria Math"/>
                    </w:rPr>
                  </m:ctrlPr>
                </m:dPr>
                <m:e>
                  <m:r>
                    <w:rPr>
                      <w:rFonts w:ascii="Cambria Math" w:hAnsi="Cambria Math"/>
                    </w:rPr>
                    <m:t>n</m:t>
                  </m:r>
                </m:e>
              </m:d>
              <m:r>
                <w:rPr>
                  <w:rFonts w:ascii="Cambria Math" w:hAnsi="Cambria Math"/>
                </w:rPr>
                <m:t>u</m:t>
              </m:r>
              <m:d>
                <m:dPr>
                  <m:begChr m:val="["/>
                  <m:endChr m:val="]"/>
                  <m:ctrlPr>
                    <w:rPr>
                      <w:rFonts w:ascii="Cambria Math" w:hAnsi="Cambria Math"/>
                    </w:rPr>
                  </m:ctrlPr>
                </m:dPr>
                <m:e>
                  <m:r>
                    <w:rPr>
                      <w:rFonts w:ascii="Cambria Math" w:hAnsi="Cambria Math"/>
                    </w:rPr>
                    <m:t>n</m:t>
                  </m:r>
                </m:e>
              </m:d>
            </m:num>
            <m:den>
              <m:r>
                <w:rPr>
                  <w:rFonts w:ascii="Cambria Math" w:hAnsi="Cambria Math"/>
                </w:rPr>
                <m:t>ε+</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u</m:t>
                      </m:r>
                      <m:d>
                        <m:dPr>
                          <m:begChr m:val="["/>
                          <m:endChr m:val="]"/>
                          <m:ctrlPr>
                            <w:rPr>
                              <w:rFonts w:ascii="Cambria Math" w:hAnsi="Cambria Math"/>
                            </w:rPr>
                          </m:ctrlPr>
                        </m:dPr>
                        <m:e>
                          <m:r>
                            <w:rPr>
                              <w:rFonts w:ascii="Cambria Math" w:hAnsi="Cambria Math"/>
                            </w:rPr>
                            <m:t>n</m:t>
                          </m:r>
                        </m:e>
                      </m:d>
                    </m:e>
                  </m:d>
                </m:e>
                <m:sub>
                  <m:r>
                    <w:rPr>
                      <w:rFonts w:ascii="Cambria Math" w:hAnsi="Cambria Math"/>
                    </w:rPr>
                    <m:t>2</m:t>
                  </m:r>
                </m:sub>
                <m:sup>
                  <m:r>
                    <w:rPr>
                      <w:rFonts w:ascii="Cambria Math" w:hAnsi="Cambria Math"/>
                    </w:rPr>
                    <m:t>2</m:t>
                  </m:r>
                </m:sup>
              </m:sSubSup>
            </m:den>
          </m:f>
          <m:r>
            <w:rPr>
              <w:rFonts w:ascii="Cambria Math" w:hAnsi="Cambria Math"/>
            </w:rPr>
            <m:t>.</m:t>
          </m:r>
        </m:oMath>
      </m:oMathPara>
    </w:p>
    <w:p w14:paraId="143CD2FF" w14:textId="572E7154" w:rsidR="009E2399" w:rsidRDefault="00D652C3" w:rsidP="003D6BB3">
      <w:pPr>
        <w:pStyle w:val="Text"/>
        <w:spacing w:after="156"/>
        <w:jc w:val="left"/>
      </w:pPr>
      <w:r>
        <w:t xml:space="preserve">The </w:t>
      </w:r>
      <w:r w:rsidR="00F46ACF">
        <w:t xml:space="preserve">artefact </w:t>
      </w:r>
      <w:r>
        <w:t>is estimated as the inner product of the weights and the IMU reference vector; the residual is obtained by subtracting this estimate from the PPG</w:t>
      </w:r>
      <w:r w:rsidR="00F46ACF">
        <w:t>. The filter coefficients are then</w:t>
      </w:r>
      <w:r>
        <w:t xml:space="preserve"> updated according to the </w:t>
      </w:r>
      <w:r w:rsidR="00F46ACF">
        <w:t xml:space="preserve">normalised </w:t>
      </w:r>
      <w:r>
        <w:t>error gradient.</w:t>
      </w:r>
    </w:p>
    <w:p w14:paraId="05088359" w14:textId="6D66F74A" w:rsidR="009E2399" w:rsidRDefault="00836B30" w:rsidP="003D6BB3">
      <w:pPr>
        <w:pStyle w:val="Text"/>
        <w:spacing w:after="156"/>
        <w:jc w:val="left"/>
        <w:rPr>
          <w:rFonts w:eastAsiaTheme="minorEastAsia"/>
        </w:rPr>
      </w:pPr>
      <w:r>
        <w:t xml:space="preserve">NLMS is considered because </w:t>
      </w:r>
      <w:r w:rsidR="00D652C3">
        <w:t xml:space="preserve">it is computationally </w:t>
      </w:r>
      <w:r>
        <w:t>efficient</w:t>
      </w:r>
      <w:r w:rsidR="00D652C3">
        <w:t xml:space="preserve">, </w:t>
      </w:r>
      <w:r>
        <w:t xml:space="preserve">can operate causally, </w:t>
      </w:r>
      <w:r w:rsidR="00D652C3">
        <w:t xml:space="preserve">and </w:t>
      </w:r>
      <w:r>
        <w:t xml:space="preserve">directly </w:t>
      </w:r>
      <w:r w:rsidR="00D652C3">
        <w:t xml:space="preserve">exploits the </w:t>
      </w:r>
      <w:r>
        <w:t xml:space="preserve">synchronised </w:t>
      </w:r>
      <w:r w:rsidR="00D652C3">
        <w:t>IMU</w:t>
      </w:r>
      <w:r>
        <w:t xml:space="preserve"> reference signals available in both datasets</w:t>
      </w:r>
      <w:r w:rsidR="00D652C3">
        <w:t xml:space="preserve">. </w:t>
      </w:r>
      <w:r w:rsidR="00ED647B">
        <w:t xml:space="preserve">The residual </w:t>
      </w:r>
      <m:oMath>
        <m:r>
          <w:rPr>
            <w:rFonts w:ascii="Cambria Math" w:hAnsi="Cambria Math"/>
          </w:rPr>
          <m:t>e[n]</m:t>
        </m:r>
      </m:oMath>
      <w:r w:rsidR="00ED647B">
        <w:t xml:space="preserve"> is returned</w:t>
      </w:r>
      <w:r w:rsidR="00D652C3">
        <w:t xml:space="preserve"> as </w:t>
      </w:r>
      <m:oMath>
        <m:sSub>
          <m:sSubPr>
            <m:ctrlPr>
              <w:rPr>
                <w:rFonts w:ascii="Cambria Math" w:hAnsi="Cambria Math"/>
              </w:rPr>
            </m:ctrlPr>
          </m:sSubPr>
          <m:e>
            <m:r>
              <w:rPr>
                <w:rFonts w:ascii="Cambria Math" w:hAnsi="Cambria Math"/>
              </w:rPr>
              <m:t>x</m:t>
            </m:r>
          </m:e>
          <m:sub>
            <m:r>
              <w:rPr>
                <w:rFonts w:ascii="Cambria Math" w:hAnsi="Cambria Math"/>
              </w:rPr>
              <m:t>AR</m:t>
            </m:r>
          </m:sub>
        </m:sSub>
      </m:oMath>
      <w:r w:rsidR="00D652C3">
        <w:t xml:space="preserve"> after the output-band and </w:t>
      </w:r>
      <w:r>
        <w:t>temporal-</w:t>
      </w:r>
      <w:r w:rsidR="00D652C3">
        <w:t xml:space="preserve">alignment checks </w:t>
      </w:r>
      <w:r>
        <w:t xml:space="preserve">defined </w:t>
      </w:r>
      <w:r w:rsidR="00D652C3">
        <w:t xml:space="preserve">by the </w:t>
      </w:r>
      <w:r>
        <w:t>common artefact</w:t>
      </w:r>
      <w:r w:rsidR="00D652C3">
        <w:t>-processing interface.</w:t>
      </w:r>
      <w:r>
        <w:t xml:space="preserve"> The method</w:t>
      </w:r>
      <w:r w:rsidR="00D652C3">
        <w:t xml:space="preserve"> assum</w:t>
      </w:r>
      <w:r>
        <w:t>es</w:t>
      </w:r>
      <w:r w:rsidR="00D652C3">
        <w:t xml:space="preserve"> that the reference</w:t>
      </w:r>
      <w:r>
        <w:t xml:space="preserve"> inputs contain information</w:t>
      </w:r>
      <w:r w:rsidR="00D652C3">
        <w:t xml:space="preserve"> correlate</w:t>
      </w:r>
      <w:r>
        <w:t>d</w:t>
      </w:r>
      <w:r w:rsidR="00D652C3">
        <w:t xml:space="preserve"> with </w:t>
      </w:r>
      <w:r>
        <w:t xml:space="preserve">the </w:t>
      </w:r>
      <w:r w:rsidR="00D652C3">
        <w:t>optical</w:t>
      </w:r>
      <w:r>
        <w:t xml:space="preserve"> artefact while remaining sufficiently independent of </w:t>
      </w:r>
      <w:r w:rsidR="00D652C3">
        <w:t xml:space="preserve">the desired physiological component. </w:t>
      </w:r>
      <w:r>
        <w:t xml:space="preserve">This assumption may not hold completely during physical activity: </w:t>
      </w:r>
      <w:r w:rsidR="00D652C3">
        <w:t xml:space="preserve">movement can </w:t>
      </w:r>
      <w:r>
        <w:t xml:space="preserve">coincide with </w:t>
      </w:r>
      <w:r w:rsidR="00D652C3">
        <w:t xml:space="preserve">genuine </w:t>
      </w:r>
      <w:r>
        <w:t xml:space="preserve">cardiovascular changes, while the IMU does not measure all sources of optical disturbance, such as changes in sensor-skin </w:t>
      </w:r>
      <w:r w:rsidR="00D652C3">
        <w:t>observe contact pressure</w:t>
      </w:r>
      <w:r>
        <w:t xml:space="preserve">. </w:t>
      </w:r>
      <w:r w:rsidRPr="00836B30">
        <w:t xml:space="preserve">NLMS may therefore attenuate physiological information when reference and physiological components are </w:t>
      </w:r>
      <w:r w:rsidR="0053608D" w:rsidRPr="00836B30">
        <w:t>correlated or</w:t>
      </w:r>
      <w:r w:rsidRPr="00836B30">
        <w:t xml:space="preserve"> leave residual artefact when the IMU does not adequately represent the optical disturbance.</w:t>
      </w:r>
      <w:r w:rsidRPr="00836B30" w:rsidDel="00836B30">
        <w:t xml:space="preserve"> </w:t>
      </w:r>
    </w:p>
    <w:p w14:paraId="7F8DAB4C" w14:textId="77777777" w:rsidR="00FB0ADC" w:rsidRPr="00FB0ADC" w:rsidRDefault="00FB0ADC">
      <w:pPr>
        <w:pStyle w:val="Text"/>
        <w:spacing w:after="156"/>
        <w:rPr>
          <w:rFonts w:eastAsiaTheme="minorEastAsia"/>
        </w:rPr>
      </w:pPr>
    </w:p>
    <w:p w14:paraId="4A2EF8F1" w14:textId="77777777" w:rsidR="009E2399" w:rsidRDefault="00D652C3" w:rsidP="0072465B">
      <w:pPr>
        <w:pStyle w:val="Text"/>
        <w:numPr>
          <w:ilvl w:val="3"/>
          <w:numId w:val="2"/>
        </w:numPr>
        <w:spacing w:after="156"/>
        <w:outlineLvl w:val="3"/>
        <w:rPr>
          <w:rFonts w:eastAsiaTheme="minorEastAsia"/>
          <w:iCs/>
        </w:rPr>
      </w:pPr>
      <w:r>
        <w:rPr>
          <w:rFonts w:eastAsiaTheme="minorEastAsia" w:hint="eastAsia"/>
          <w:iCs/>
        </w:rPr>
        <w:t>N</w:t>
      </w:r>
      <w:r>
        <w:rPr>
          <w:iCs/>
        </w:rPr>
        <w:t>on-stationary decomposition</w:t>
      </w:r>
      <w:r>
        <w:rPr>
          <w:rFonts w:eastAsiaTheme="minorEastAsia" w:hint="eastAsia"/>
          <w:iCs/>
        </w:rPr>
        <w:t xml:space="preserve"> </w:t>
      </w:r>
    </w:p>
    <w:p w14:paraId="07110428" w14:textId="0477FCBF" w:rsidR="009E2399" w:rsidRDefault="00D652C3" w:rsidP="006E406D">
      <w:pPr>
        <w:pStyle w:val="Text"/>
        <w:spacing w:after="156"/>
        <w:jc w:val="left"/>
        <w:rPr>
          <w:rFonts w:eastAsiaTheme="minorEastAsia"/>
        </w:rPr>
      </w:pPr>
      <w:r>
        <w:t xml:space="preserve">The decomposition module represents motion-corrupted PPG </w:t>
      </w:r>
      <w:r w:rsidR="00836B30">
        <w:t xml:space="preserve">as a set of </w:t>
      </w:r>
      <w:r>
        <w:t>time-</w:t>
      </w:r>
      <w:r w:rsidR="00836B30">
        <w:t xml:space="preserve">localised or data-adaptive </w:t>
      </w:r>
      <w:r>
        <w:t>components</w:t>
      </w:r>
      <w:r w:rsidR="00836B30">
        <w:t xml:space="preserve"> that can be selectively attenuated before signal reconstruction</w:t>
      </w:r>
      <w:r>
        <w:t>. The configured method</w:t>
      </w:r>
      <w:r w:rsidR="00836B30">
        <w:t>s</w:t>
      </w:r>
      <w:r>
        <w:t xml:space="preserve"> </w:t>
      </w:r>
      <w:r w:rsidR="00836B30">
        <w:t>include</w:t>
      </w:r>
      <w:r>
        <w:t xml:space="preserve"> discrete wavelets</w:t>
      </w:r>
      <w:r w:rsidR="00836B30">
        <w:t xml:space="preserve"> or </w:t>
      </w:r>
      <w:r>
        <w:t>wavelet packets, empirical-mode decomposition</w:t>
      </w:r>
      <w:r w:rsidR="00836B30">
        <w:t xml:space="preserve"> (EMD)</w:t>
      </w:r>
      <w:r>
        <w:t xml:space="preserve"> and </w:t>
      </w:r>
      <w:r w:rsidR="00836B30">
        <w:t xml:space="preserve">its </w:t>
      </w:r>
      <w:r>
        <w:t>noise-assisted variants, variational mode decomposition</w:t>
      </w:r>
      <w:r w:rsidR="00836B30">
        <w:t xml:space="preserve"> (VMD)</w:t>
      </w:r>
      <w:r>
        <w:t xml:space="preserve">, or singular-spectrum decomposition. Components </w:t>
      </w:r>
      <w:r w:rsidR="00836B30">
        <w:t xml:space="preserve">identified as predominantly motion- or </w:t>
      </w:r>
      <w:r>
        <w:t>noise</w:t>
      </w:r>
      <w:r w:rsidR="00836B30">
        <w:t>-related</w:t>
      </w:r>
      <w:r>
        <w:t xml:space="preserve"> are attenuated</w:t>
      </w:r>
      <w:r w:rsidR="00836B30">
        <w:t>,</w:t>
      </w:r>
      <w:r>
        <w:t xml:space="preserve"> and the retained components are reconstructed on the original sample grid. For wavelet shrinkage, </w:t>
      </w:r>
      <w:r w:rsidR="00ED647B">
        <w:t xml:space="preserve">wavelet coefficients </w:t>
      </w:r>
      <m:oMath>
        <m:sSub>
          <m:sSubPr>
            <m:ctrlPr>
              <w:rPr>
                <w:rFonts w:ascii="Cambria Math" w:hAnsi="Cambria Math"/>
              </w:rPr>
            </m:ctrlPr>
          </m:sSubPr>
          <m:e>
            <m:r>
              <w:rPr>
                <w:rFonts w:ascii="Cambria Math" w:hAnsi="Cambria Math"/>
              </w:rPr>
              <m:t>d</m:t>
            </m:r>
          </m:e>
          <m:sub>
            <m:r>
              <w:rPr>
                <w:rFonts w:ascii="Cambria Math" w:hAnsi="Cambria Math"/>
              </w:rPr>
              <m:t>j,k</m:t>
            </m:r>
          </m:sub>
        </m:sSub>
      </m:oMath>
      <w:r w:rsidR="00ED647B">
        <w:t xml:space="preserve"> are</w:t>
      </w:r>
      <w:r>
        <w:t xml:space="preserve"> soft-thresholded </w:t>
      </w:r>
      <w:r w:rsidR="00836B30">
        <w:t>according to:</w:t>
      </w:r>
    </w:p>
    <w:p w14:paraId="32D91466" w14:textId="0A27D93F" w:rsidR="009E2399" w:rsidRDefault="00000000">
      <w:pPr>
        <w:pStyle w:val="Text"/>
        <w:spacing w:after="156"/>
        <w:jc w:val="center"/>
        <w:rPr>
          <w:rFonts w:eastAsiaTheme="minorEastAs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j,k</m:t>
              </m:r>
            </m:sub>
          </m:sSub>
          <m:r>
            <w:rPr>
              <w:rFonts w:ascii="Cambria Math" w:hAnsi="Cambria Math"/>
            </w:rPr>
            <m:t>=</m:t>
          </m:r>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j,k</m:t>
                  </m:r>
                </m:sub>
              </m:sSub>
            </m:e>
          </m:d>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j,k</m:t>
                      </m:r>
                    </m:sub>
                  </m:sSub>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0</m:t>
              </m:r>
            </m:e>
          </m:d>
          <m:r>
            <w:rPr>
              <w:rFonts w:ascii="Cambria Math" w:hAnsi="Cambria Math"/>
            </w:rPr>
            <m:t>.</m:t>
          </m:r>
        </m:oMath>
      </m:oMathPara>
    </w:p>
    <w:p w14:paraId="3E3DAA24" w14:textId="40E60E10" w:rsidR="009E2399" w:rsidRDefault="00ED647B" w:rsidP="006E406D">
      <w:pPr>
        <w:pStyle w:val="Text"/>
        <w:spacing w:after="156"/>
        <w:jc w:val="left"/>
        <w:rPr>
          <w:rFonts w:eastAsiaTheme="minorEastAsia"/>
        </w:rPr>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is the threshold applied at decomposition level </w:t>
      </w:r>
      <m:oMath>
        <m:r>
          <w:rPr>
            <w:rFonts w:ascii="Cambria Math" w:hAnsi="Cambria Math"/>
          </w:rPr>
          <m:t>j</m:t>
        </m:r>
      </m:oMath>
      <w:r>
        <w:t>.</w:t>
      </w:r>
      <w:r w:rsidR="00836B30">
        <w:t xml:space="preserve"> </w:t>
      </w:r>
      <w:r w:rsidR="00D652C3">
        <w:t>The reconstructed waveform is</w:t>
      </w:r>
      <w:r w:rsidR="00836B30">
        <w:t xml:space="preserve"> subsequently</w:t>
      </w:r>
      <w:r w:rsidR="00D652C3">
        <w:t xml:space="preserve"> </w:t>
      </w:r>
      <w:r w:rsidR="00836B30">
        <w:t xml:space="preserve">restricted to the defined PPG </w:t>
      </w:r>
      <w:r w:rsidR="00D652C3">
        <w:t xml:space="preserve">analysis band and returned as </w:t>
      </w:r>
      <m:oMath>
        <m:sSub>
          <m:sSubPr>
            <m:ctrlPr>
              <w:rPr>
                <w:rFonts w:ascii="Cambria Math" w:hAnsi="Cambria Math"/>
              </w:rPr>
            </m:ctrlPr>
          </m:sSubPr>
          <m:e>
            <m:r>
              <w:rPr>
                <w:rFonts w:ascii="Cambria Math" w:hAnsi="Cambria Math"/>
              </w:rPr>
              <m:t>x</m:t>
            </m:r>
          </m:e>
          <m:sub>
            <m:r>
              <w:rPr>
                <w:rFonts w:ascii="Cambria Math" w:hAnsi="Cambria Math"/>
              </w:rPr>
              <m:t>AR</m:t>
            </m:r>
          </m:sub>
        </m:sSub>
      </m:oMath>
      <w:bookmarkStart w:id="208" w:name="ZOTERO_BREF_Tv6rwtrsV1KY"/>
      <w:r w:rsidR="00312DBA" w:rsidRPr="00312DBA">
        <w:t>(</w:t>
      </w:r>
      <w:hyperlink w:anchor="ref_Dragomiretskiy_2014" w:history="1">
        <w:r w:rsidR="00312DBA" w:rsidRPr="00E628AE">
          <w:rPr>
            <w:rStyle w:val="Hyperlink"/>
            <w:color w:val="000000"/>
            <w:u w:val="none"/>
          </w:rPr>
          <w:t>Dragomiretskiy and Zosso 2014</w:t>
        </w:r>
      </w:hyperlink>
      <w:r w:rsidR="00312DBA" w:rsidRPr="00312DBA">
        <w:t xml:space="preserve">; </w:t>
      </w:r>
      <w:hyperlink w:anchor="ref_Huang_1998" w:history="1">
        <w:r w:rsidR="00312DBA" w:rsidRPr="00E628AE">
          <w:rPr>
            <w:rStyle w:val="Hyperlink"/>
            <w:color w:val="000000"/>
            <w:u w:val="none"/>
          </w:rPr>
          <w:t>Huang et al. 1998</w:t>
        </w:r>
      </w:hyperlink>
      <w:r w:rsidR="00312DBA" w:rsidRPr="00312DBA">
        <w:t>)</w:t>
      </w:r>
      <w:bookmarkEnd w:id="208"/>
      <w:r w:rsidR="00D652C3">
        <w:t>.</w:t>
      </w:r>
      <w:r w:rsidR="00836B30">
        <w:rPr>
          <w:rFonts w:eastAsiaTheme="minorEastAsia"/>
        </w:rPr>
        <w:t xml:space="preserve"> </w:t>
      </w:r>
      <w:r w:rsidR="00D652C3">
        <w:rPr>
          <w:rFonts w:eastAsiaTheme="minorEastAsia"/>
        </w:rPr>
        <w:t xml:space="preserve">Decomposition </w:t>
      </w:r>
      <w:r w:rsidR="00836B30" w:rsidRPr="00836B30">
        <w:rPr>
          <w:rFonts w:eastAsiaTheme="minorEastAsia"/>
        </w:rPr>
        <w:t>methods are evaluated because both the physiological PPG component and motion artefacts can vary over time, such that their spectral content may overlap intermittently rather than remaining separable by a fixed frequency filter.</w:t>
      </w:r>
    </w:p>
    <w:p w14:paraId="74172CA3" w14:textId="77777777" w:rsidR="009E2399" w:rsidRDefault="009E2399">
      <w:pPr>
        <w:pStyle w:val="Text"/>
        <w:spacing w:after="156"/>
        <w:rPr>
          <w:rFonts w:eastAsiaTheme="minorEastAsia"/>
        </w:rPr>
      </w:pPr>
    </w:p>
    <w:p w14:paraId="38186945" w14:textId="77777777" w:rsidR="009E2399" w:rsidRDefault="00D652C3" w:rsidP="00E05552">
      <w:pPr>
        <w:pStyle w:val="Text"/>
        <w:numPr>
          <w:ilvl w:val="3"/>
          <w:numId w:val="2"/>
        </w:numPr>
        <w:spacing w:after="156"/>
        <w:outlineLvl w:val="3"/>
        <w:rPr>
          <w:rFonts w:eastAsiaTheme="minorEastAsia"/>
          <w:bCs/>
        </w:rPr>
      </w:pPr>
      <w:r>
        <w:rPr>
          <w:rFonts w:eastAsiaTheme="minorEastAsia" w:hint="eastAsia"/>
          <w:bCs/>
        </w:rPr>
        <w:t>S</w:t>
      </w:r>
      <w:r>
        <w:rPr>
          <w:rFonts w:eastAsiaTheme="minorEastAsia"/>
          <w:bCs/>
        </w:rPr>
        <w:t>pectral suppression and temporal tracking</w:t>
      </w:r>
    </w:p>
    <w:p w14:paraId="1B8B3FE1" w14:textId="37788AC8" w:rsidR="009E2399" w:rsidRDefault="00D652C3" w:rsidP="006E406D">
      <w:pPr>
        <w:pStyle w:val="Text"/>
        <w:spacing w:after="156"/>
        <w:jc w:val="left"/>
        <w:rPr>
          <w:rFonts w:eastAsiaTheme="minorEastAsia"/>
        </w:rPr>
      </w:pPr>
      <w:r>
        <w:t xml:space="preserve">The third </w:t>
      </w:r>
      <w:r>
        <w:rPr>
          <w:rFonts w:eastAsiaTheme="minorEastAsia" w:hint="eastAsia"/>
        </w:rPr>
        <w:t xml:space="preserve">optional </w:t>
      </w:r>
      <w:r>
        <w:rPr>
          <w:rFonts w:eastAsiaTheme="minorEastAsia"/>
        </w:rPr>
        <w:t>MA-reduction and coarse-denoising algorithm</w:t>
      </w:r>
      <w:r>
        <w:rPr>
          <w:rFonts w:eastAsiaTheme="minorEastAsia" w:hint="eastAsia"/>
        </w:rPr>
        <w:t xml:space="preserve"> </w:t>
      </w:r>
      <w:r>
        <w:t xml:space="preserve">computes a short-time Fourier transform (STFT) of </w:t>
      </w:r>
      <w:r w:rsidR="00AA0334">
        <w:t xml:space="preserve">the </w:t>
      </w:r>
      <w:r>
        <w:t xml:space="preserve">PPG and </w:t>
      </w:r>
      <w:r w:rsidR="00AA0334">
        <w:t xml:space="preserve">synchronised </w:t>
      </w:r>
      <w:r>
        <w:t>IMU</w:t>
      </w:r>
      <w:r w:rsidR="00AA0334">
        <w:t xml:space="preserve"> signals</w:t>
      </w:r>
      <w:r>
        <w:t xml:space="preserve">. A </w:t>
      </w:r>
      <w:r w:rsidR="00ED647B">
        <w:t xml:space="preserve">motion spectrum </w:t>
      </w:r>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(k,t)</m:t>
        </m:r>
      </m:oMath>
      <w:r w:rsidR="00ED647B">
        <w:t xml:space="preserve"> is constructed</w:t>
      </w:r>
      <w:r w:rsidR="00AA0334">
        <w:t xml:space="preserve"> </w:t>
      </w:r>
      <w:r>
        <w:t xml:space="preserve">from the IMU magnitudes, and a bounded soft mask attenuates </w:t>
      </w:r>
      <w:r w:rsidR="00AA0334">
        <w:t>PPG spectral components associated with strong</w:t>
      </w:r>
      <w:r>
        <w:t xml:space="preserve"> motion</w:t>
      </w:r>
      <w:r w:rsidR="00AA0334">
        <w:t xml:space="preserve"> energy</w:t>
      </w:r>
      <w:r>
        <w:rPr>
          <w:rFonts w:eastAsiaTheme="minorEastAsia" w:hint="eastAsia"/>
        </w:rPr>
        <w:t xml:space="preserve">. </w:t>
      </w:r>
      <w:r w:rsidR="00ED647B">
        <w:t xml:space="preserve">The mask </w:t>
      </w:r>
      <m:oMath>
        <m:r>
          <w:rPr>
            <w:rFonts w:ascii="Cambria Math" w:hAnsi="Cambria Math"/>
          </w:rPr>
          <m:t>M</m:t>
        </m:r>
      </m:oMath>
      <w:r w:rsidR="00ED647B">
        <w:t xml:space="preserve"> is determined</w:t>
      </w:r>
      <w:r w:rsidR="00AA0334">
        <w:rPr>
          <w:rFonts w:eastAsiaTheme="minorEastAsia"/>
        </w:rPr>
        <w:t xml:space="preserve"> from the ratio between the motion and PPG spectra while maintaining a </w:t>
      </w:r>
      <w:r>
        <w:rPr>
          <w:rFonts w:eastAsiaTheme="minorEastAsia"/>
        </w:rPr>
        <w:t xml:space="preserve">minimum </w:t>
      </w:r>
      <w:r w:rsidR="00ED647B">
        <w:t xml:space="preserve">pass-through value </w:t>
      </w:r>
      <m:oMath>
        <m:sSub>
          <m:sSubPr>
            <m:ctrlPr>
              <w:rPr>
                <w:rFonts w:ascii="Cambria Math" w:hAnsi="Cambria Math"/>
              </w:rPr>
            </m:ctrlPr>
          </m:sSubPr>
          <m:e>
            <m:r>
              <w:rPr>
                <w:rFonts w:ascii="Cambria Math" w:hAnsi="Cambria Math"/>
              </w:rPr>
              <m:t>M</m:t>
            </m:r>
          </m:e>
          <m:sub>
            <m:r>
              <w:rPr>
                <w:rFonts w:ascii="Cambria Math" w:hAnsi="Cambria Math"/>
              </w:rPr>
              <m:t>min</m:t>
            </m:r>
          </m:sub>
        </m:sSub>
      </m:oMath>
      <w:r w:rsidR="00ED647B">
        <w:t>.</w:t>
      </w:r>
      <w:r>
        <w:rPr>
          <w:rFonts w:eastAsiaTheme="minorEastAsia"/>
        </w:rPr>
        <w:t xml:space="preserve"> </w:t>
      </w:r>
      <w:r w:rsidR="00AA0334">
        <w:rPr>
          <w:rFonts w:eastAsiaTheme="minorEastAsia"/>
        </w:rPr>
        <w:t xml:space="preserve">The </w:t>
      </w:r>
      <w:r>
        <w:rPr>
          <w:rFonts w:eastAsiaTheme="minorEastAsia"/>
        </w:rPr>
        <w:t xml:space="preserve">processed complex </w:t>
      </w:r>
      <w:r w:rsidR="00AA0334">
        <w:rPr>
          <w:rFonts w:eastAsiaTheme="minorEastAsia"/>
        </w:rPr>
        <w:t xml:space="preserve">PPG </w:t>
      </w:r>
      <w:r>
        <w:rPr>
          <w:rFonts w:eastAsiaTheme="minorEastAsia"/>
        </w:rPr>
        <w:t>spectrum is</w:t>
      </w:r>
      <w:r w:rsidR="00AA0334">
        <w:rPr>
          <w:rFonts w:eastAsiaTheme="minorEastAsia"/>
        </w:rPr>
        <w:t xml:space="preserve"> obtained by applying the </w:t>
      </w:r>
      <w:r>
        <w:rPr>
          <w:rFonts w:eastAsiaTheme="minorEastAsia"/>
        </w:rPr>
        <w:t xml:space="preserve">mask </w:t>
      </w:r>
      <w:r w:rsidR="00AA0334">
        <w:rPr>
          <w:rFonts w:eastAsiaTheme="minorEastAsia"/>
        </w:rPr>
        <w:t xml:space="preserve">to </w:t>
      </w:r>
      <w:r>
        <w:rPr>
          <w:rFonts w:eastAsiaTheme="minorEastAsia"/>
        </w:rPr>
        <w:t>the original spectrum</w:t>
      </w:r>
      <w:r>
        <w:rPr>
          <w:rFonts w:eastAsiaTheme="minorEastAsia" w:hint="eastAsia"/>
        </w:rPr>
        <w:t>:</w:t>
      </w:r>
    </w:p>
    <w:p w14:paraId="481E5CFA" w14:textId="70A37122" w:rsidR="009E2399" w:rsidRDefault="0011089F">
      <w:pPr>
        <w:pStyle w:val="Text"/>
        <w:spacing w:after="156"/>
        <w:jc w:val="center"/>
        <w:rPr>
          <w:rFonts w:eastAsiaTheme="minorEastAsia"/>
          <w:i/>
          <w:lang w:val="de-DE"/>
        </w:rPr>
      </w:pPr>
      <m:oMathPara>
        <m:oMath>
          <m:r>
            <w:rPr>
              <w:rFonts w:ascii="Cambria Math" w:hAnsi="Cambria Math"/>
            </w:rPr>
            <m:t>M</m:t>
          </m:r>
          <m:d>
            <m:dPr>
              <m:ctrlPr>
                <w:rPr>
                  <w:rFonts w:ascii="Cambria Math" w:hAnsi="Cambria Math"/>
                </w:rPr>
              </m:ctrlPr>
            </m:dPr>
            <m:e>
              <m:r>
                <w:rPr>
                  <w:rFonts w:ascii="Cambria Math" w:hAnsi="Cambria Math"/>
                </w:rPr>
                <m:t>k,t</m:t>
              </m:r>
            </m:e>
          </m:d>
          <m:r>
            <w:rPr>
              <w:rFonts w:ascii="Cambria Math" w:hAnsi="Cambria Math"/>
            </w:rPr>
            <m:t>=</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min</m:t>
                  </m:r>
                </m:sub>
              </m:sSub>
              <m:r>
                <w:rPr>
                  <w:rFonts w:ascii="Cambria Math" w:hAnsi="Cambria Math"/>
                </w:rPr>
                <m:t>, 1-α</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u</m:t>
                      </m:r>
                    </m:sub>
                  </m:sSub>
                  <m:d>
                    <m:dPr>
                      <m:ctrlPr>
                        <w:rPr>
                          <w:rFonts w:ascii="Cambria Math" w:hAnsi="Cambria Math"/>
                        </w:rPr>
                      </m:ctrlPr>
                    </m:dPr>
                    <m:e>
                      <m:r>
                        <w:rPr>
                          <w:rFonts w:ascii="Cambria Math" w:hAnsi="Cambria Math"/>
                        </w:rPr>
                        <m:t>k,t</m:t>
                      </m:r>
                    </m:e>
                  </m:d>
                </m:num>
                <m:den>
                  <m:sSub>
                    <m:sSubPr>
                      <m:ctrlPr>
                        <w:rPr>
                          <w:rFonts w:ascii="Cambria Math" w:hAnsi="Cambria Math"/>
                        </w:rPr>
                      </m:ctrlPr>
                    </m:sSubPr>
                    <m:e>
                      <m:r>
                        <w:rPr>
                          <w:rFonts w:ascii="Cambria Math" w:hAnsi="Cambria Math"/>
                        </w:rPr>
                        <m:t>S</m:t>
                      </m:r>
                    </m:e>
                    <m:sub>
                      <m:r>
                        <w:rPr>
                          <w:rFonts w:ascii="Cambria Math" w:hAnsi="Cambria Math"/>
                        </w:rPr>
                        <m:t>x</m:t>
                      </m:r>
                    </m:sub>
                  </m:sSub>
                  <m:d>
                    <m:dPr>
                      <m:ctrlPr>
                        <w:rPr>
                          <w:rFonts w:ascii="Cambria Math" w:hAnsi="Cambria Math"/>
                        </w:rPr>
                      </m:ctrlPr>
                    </m:dPr>
                    <m:e>
                      <m:r>
                        <w:rPr>
                          <w:rFonts w:ascii="Cambria Math" w:hAnsi="Cambria Math"/>
                        </w:rPr>
                        <m:t>k,t</m:t>
                      </m:r>
                    </m:e>
                  </m:d>
                  <m:r>
                    <w:rPr>
                      <w:rFonts w:ascii="Cambria Math" w:hAnsi="Cambria Math"/>
                    </w:rPr>
                    <m:t>+ε</m:t>
                  </m:r>
                </m:den>
              </m:f>
            </m:e>
          </m:d>
          <m:r>
            <w:rPr>
              <w:rFonts w:ascii="Cambria Math" w:hAnsi="Cambria Math"/>
            </w:rPr>
            <m:t>,</m:t>
          </m:r>
        </m:oMath>
      </m:oMathPara>
    </w:p>
    <w:p w14:paraId="4FE1AC2D" w14:textId="4938184B" w:rsidR="009E2399" w:rsidRDefault="00000000">
      <w:pPr>
        <w:pStyle w:val="Text"/>
        <w:spacing w:after="156"/>
        <w:jc w:val="center"/>
      </w:pPr>
      <m:oMathPara>
        <m:oMath>
          <m:acc>
            <m:accPr>
              <m:chr m:val="̃"/>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k,t</m:t>
              </m:r>
            </m:e>
          </m:d>
          <m:r>
            <w:rPr>
              <w:rFonts w:ascii="Cambria Math" w:hAnsi="Cambria Math"/>
            </w:rPr>
            <m:t>=M</m:t>
          </m:r>
          <m:d>
            <m:dPr>
              <m:ctrlPr>
                <w:rPr>
                  <w:rFonts w:ascii="Cambria Math" w:hAnsi="Cambria Math"/>
                </w:rPr>
              </m:ctrlPr>
            </m:dPr>
            <m:e>
              <m:r>
                <w:rPr>
                  <w:rFonts w:ascii="Cambria Math" w:hAnsi="Cambria Math"/>
                </w:rPr>
                <m:t>k,t</m:t>
              </m:r>
            </m:e>
          </m:d>
          <m:r>
            <w:rPr>
              <w:rFonts w:ascii="Cambria Math" w:hAnsi="Cambria Math"/>
            </w:rPr>
            <m:t>X</m:t>
          </m:r>
          <m:d>
            <m:dPr>
              <m:ctrlPr>
                <w:rPr>
                  <w:rFonts w:ascii="Cambria Math" w:hAnsi="Cambria Math"/>
                </w:rPr>
              </m:ctrlPr>
            </m:dPr>
            <m:e>
              <m:r>
                <w:rPr>
                  <w:rFonts w:ascii="Cambria Math" w:hAnsi="Cambria Math"/>
                </w:rPr>
                <m:t>k,t</m:t>
              </m:r>
            </m:e>
          </m:d>
          <m:r>
            <w:rPr>
              <w:rFonts w:ascii="Cambria Math" w:hAnsi="Cambria Math"/>
            </w:rPr>
            <m:t>.</m:t>
          </m:r>
        </m:oMath>
      </m:oMathPara>
    </w:p>
    <w:p w14:paraId="0C4EB4C7" w14:textId="386AD1B9" w:rsidR="00AA0334" w:rsidRDefault="00AA0334" w:rsidP="00836B30">
      <w:pPr>
        <w:pStyle w:val="Text"/>
        <w:spacing w:after="156"/>
        <w:jc w:val="left"/>
      </w:pPr>
      <w:r w:rsidRPr="00AA0334">
        <w:t xml:space="preserve">The processed time-domain signal is </w:t>
      </w:r>
      <w:r w:rsidR="00ED647B">
        <w:t xml:space="preserve">reconstructed from </w:t>
      </w:r>
      <m:oMath>
        <m:acc>
          <m:accPr>
            <m:chr m:val="̃"/>
            <m:ctrlPr>
              <w:rPr>
                <w:rFonts w:ascii="Cambria Math" w:hAnsi="Cambria Math"/>
              </w:rPr>
            </m:ctrlPr>
          </m:accPr>
          <m:e>
            <m:r>
              <w:rPr>
                <w:rFonts w:ascii="Cambria Math" w:hAnsi="Cambria Math"/>
              </w:rPr>
              <m:t>X</m:t>
            </m:r>
          </m:e>
        </m:acc>
        <m:r>
          <w:rPr>
            <w:rFonts w:ascii="Cambria Math" w:hAnsi="Cambria Math"/>
          </w:rPr>
          <m:t>(k,t)</m:t>
        </m:r>
      </m:oMath>
      <w:r w:rsidR="00ED647B">
        <w:t xml:space="preserve"> using</w:t>
      </w:r>
      <w:r w:rsidRPr="00AA0334">
        <w:t xml:space="preserve"> the inverse STFT and returned through the common artefact-processing interface. </w:t>
      </w:r>
    </w:p>
    <w:p w14:paraId="1F970D85" w14:textId="13F20AFC" w:rsidR="009E2399" w:rsidRDefault="00D652C3" w:rsidP="00836B30">
      <w:pPr>
        <w:pStyle w:val="Text"/>
        <w:spacing w:after="156"/>
        <w:jc w:val="left"/>
      </w:pPr>
      <w:r>
        <w:t xml:space="preserve">When rate tracking is enabled, the cardiac spectral trajectory is selected across </w:t>
      </w:r>
      <w:r w:rsidR="00E46C83">
        <w:t xml:space="preserve">successive </w:t>
      </w:r>
      <w:r>
        <w:t xml:space="preserve">frames </w:t>
      </w:r>
      <w:r w:rsidR="00E46C83">
        <w:t xml:space="preserve">using </w:t>
      </w:r>
      <w:r>
        <w:t xml:space="preserve">the configured dynamic-programming or probabilistic tracker </w:t>
      </w:r>
      <w:r w:rsidR="00E46C83">
        <w:t xml:space="preserve">to obtain a temporally consistent estimate of </w:t>
      </w:r>
      <w:r>
        <w:t>HR/PPI. TROIKA- and JOSS-type spectral separation</w:t>
      </w:r>
      <w:r w:rsidR="00E46C83">
        <w:t xml:space="preserve"> approaches</w:t>
      </w:r>
      <w:r>
        <w:t xml:space="preserve"> motivate this processing family</w:t>
      </w:r>
      <w:r w:rsidR="00600349">
        <w:rPr>
          <w:rFonts w:eastAsiaTheme="minorEastAsia" w:hint="eastAsia"/>
        </w:rPr>
        <w:t xml:space="preserve"> </w:t>
      </w:r>
      <w:bookmarkStart w:id="209" w:name="ZOTERO_BREF_3mBGCu2taHYR"/>
      <w:r w:rsidR="00600349" w:rsidRPr="00600349">
        <w:t>(</w:t>
      </w:r>
      <w:hyperlink w:anchor="ref_Zhang_2015" w:history="1">
        <w:r w:rsidR="00600349" w:rsidRPr="00E628AE">
          <w:rPr>
            <w:rStyle w:val="Hyperlink"/>
            <w:color w:val="000000"/>
            <w:u w:val="none"/>
          </w:rPr>
          <w:t>Zhang et al. 2015</w:t>
        </w:r>
      </w:hyperlink>
      <w:r w:rsidR="00600349" w:rsidRPr="00600349">
        <w:t>)</w:t>
      </w:r>
      <w:bookmarkEnd w:id="209"/>
      <w:r>
        <w:t>.</w:t>
      </w:r>
      <w:r>
        <w:rPr>
          <w:rFonts w:eastAsiaTheme="minorEastAsia" w:hint="eastAsia"/>
        </w:rPr>
        <w:t xml:space="preserve"> </w:t>
      </w:r>
      <w:r>
        <w:t xml:space="preserve">TROIKA combines singular-spectrum preprocessing, sparse spectral estimation, and peak tracking, whereas JOSS jointly reconstructs sparse PPG and acceleration spectra </w:t>
      </w:r>
      <w:r w:rsidR="00E46C83">
        <w:t>to exploit differences and similarities in their</w:t>
      </w:r>
      <w:r>
        <w:t xml:space="preserve"> spectral support</w:t>
      </w:r>
      <w:r w:rsidR="00600349">
        <w:rPr>
          <w:rFonts w:eastAsiaTheme="minorEastAsia" w:hint="eastAsia"/>
        </w:rPr>
        <w:t xml:space="preserve"> </w:t>
      </w:r>
      <w:bookmarkStart w:id="210" w:name="ZOTERO_BREF_qZz7QSwDovxM"/>
      <w:r w:rsidR="00600349" w:rsidRPr="00600349">
        <w:t>(</w:t>
      </w:r>
      <w:hyperlink w:anchor="ref_Zhang_2015" w:history="1">
        <w:r w:rsidR="00600349" w:rsidRPr="00E628AE">
          <w:rPr>
            <w:rStyle w:val="Hyperlink"/>
            <w:color w:val="000000"/>
            <w:u w:val="none"/>
          </w:rPr>
          <w:t>Zhang et al. 2015</w:t>
        </w:r>
      </w:hyperlink>
      <w:r w:rsidR="00600349" w:rsidRPr="00600349">
        <w:t>)</w:t>
      </w:r>
      <w:bookmarkEnd w:id="210"/>
      <w:r>
        <w:t>. Th</w:t>
      </w:r>
      <w:r w:rsidR="00E46C83">
        <w:t xml:space="preserve">is processing family is particularly relevant when the primary endpoint </w:t>
      </w:r>
      <w:r>
        <w:t>is a stable rate or PPI trajectory rather than</w:t>
      </w:r>
      <w:r w:rsidR="00E46C83">
        <w:t xml:space="preserve"> preservation of detailed pulse-waveform morphology</w:t>
      </w:r>
      <w:r>
        <w:t>.</w:t>
      </w:r>
    </w:p>
    <w:p w14:paraId="4A7405AF" w14:textId="77777777" w:rsidR="00E3767C" w:rsidRPr="00E3767C" w:rsidRDefault="00E3767C" w:rsidP="006E406D">
      <w:pPr>
        <w:pStyle w:val="Text"/>
        <w:spacing w:after="156"/>
        <w:jc w:val="left"/>
        <w:rPr>
          <w:rFonts w:eastAsiaTheme="minorEastAsia"/>
        </w:rPr>
      </w:pPr>
    </w:p>
    <w:p w14:paraId="00EE72A0" w14:textId="77777777" w:rsidR="009E2399" w:rsidRDefault="00D652C3" w:rsidP="00E05552">
      <w:pPr>
        <w:pStyle w:val="Text"/>
        <w:numPr>
          <w:ilvl w:val="3"/>
          <w:numId w:val="2"/>
        </w:numPr>
        <w:spacing w:after="156"/>
        <w:outlineLvl w:val="3"/>
        <w:rPr>
          <w:rFonts w:eastAsiaTheme="minorEastAsia"/>
        </w:rPr>
      </w:pPr>
      <w:r>
        <w:rPr>
          <w:rFonts w:eastAsiaTheme="minorEastAsia" w:hint="eastAsia"/>
        </w:rPr>
        <w:t>D</w:t>
      </w:r>
      <w:r>
        <w:rPr>
          <w:rFonts w:eastAsiaTheme="minorEastAsia"/>
        </w:rPr>
        <w:t>ual-wavelength blind source separation</w:t>
      </w:r>
    </w:p>
    <w:p w14:paraId="5E3A44C7" w14:textId="415E5A9F" w:rsidR="00E46C83" w:rsidRDefault="00D652C3" w:rsidP="00E46C83">
      <w:pPr>
        <w:pStyle w:val="Text"/>
        <w:spacing w:after="156"/>
        <w:jc w:val="left"/>
      </w:pPr>
      <w:r>
        <w:t xml:space="preserve">The fourth </w:t>
      </w:r>
      <w:r>
        <w:rPr>
          <w:rFonts w:eastAsiaTheme="minorEastAsia" w:hint="eastAsia"/>
        </w:rPr>
        <w:t xml:space="preserve">optional </w:t>
      </w:r>
      <w:r>
        <w:rPr>
          <w:rFonts w:eastAsiaTheme="minorEastAsia"/>
        </w:rPr>
        <w:t>MA-reduction and coarse-denoising algorithm</w:t>
      </w:r>
      <w:r>
        <w:t xml:space="preserve"> treats </w:t>
      </w:r>
      <w:r w:rsidR="00E46C83">
        <w:t xml:space="preserve">the </w:t>
      </w:r>
      <w:r>
        <w:t xml:space="preserve">red and infrared PPG, </w:t>
      </w:r>
      <w:r w:rsidR="00E46C83">
        <w:t xml:space="preserve">with </w:t>
      </w:r>
      <w:r>
        <w:t xml:space="preserve">optionally delayed copies, as </w:t>
      </w:r>
      <w:r w:rsidR="00E46C83">
        <w:t xml:space="preserve">observed </w:t>
      </w:r>
      <w:r>
        <w:t xml:space="preserve">mixtures </w:t>
      </w:r>
      <w:r w:rsidR="00E46C83">
        <w:t xml:space="preserve">of the underlying signal components, </w:t>
      </w:r>
      <w:r w:rsidRPr="00E628AE">
        <w:rPr>
          <w:i/>
          <w:iCs/>
        </w:rPr>
        <w:t>X</w:t>
      </w:r>
      <w:r>
        <w:t>(</w:t>
      </w:r>
      <w:r w:rsidRPr="00E628AE">
        <w:rPr>
          <w:i/>
          <w:iCs/>
        </w:rPr>
        <w:t>t</w:t>
      </w:r>
      <w:r>
        <w:t xml:space="preserve">) = </w:t>
      </w:r>
      <w:r w:rsidRPr="00E628AE">
        <w:rPr>
          <w:i/>
          <w:iCs/>
        </w:rPr>
        <w:t>A</w:t>
      </w:r>
      <w:r>
        <w:t xml:space="preserve"> </w:t>
      </w:r>
      <w:r w:rsidRPr="00E628AE">
        <w:rPr>
          <w:i/>
          <w:iCs/>
        </w:rPr>
        <w:t>S</w:t>
      </w:r>
      <w:r>
        <w:t>(</w:t>
      </w:r>
      <w:r w:rsidRPr="00E628AE">
        <w:rPr>
          <w:i/>
          <w:iCs/>
        </w:rPr>
        <w:t>t</w:t>
      </w:r>
      <w:r>
        <w:t>)</w:t>
      </w:r>
      <w:r w:rsidR="00E46C83">
        <w:t xml:space="preserve">, </w:t>
      </w:r>
      <w:r w:rsidR="00E46C83" w:rsidRPr="00E46C83">
        <w:t xml:space="preserve">where </w:t>
      </w:r>
      <w:r w:rsidR="00E46C83" w:rsidRPr="00E628AE">
        <w:rPr>
          <w:i/>
          <w:iCs/>
        </w:rPr>
        <w:t>X</w:t>
      </w:r>
      <w:r w:rsidR="00E46C83">
        <w:t>(</w:t>
      </w:r>
      <w:r w:rsidR="00E46C83" w:rsidRPr="00E628AE">
        <w:rPr>
          <w:i/>
          <w:iCs/>
        </w:rPr>
        <w:t>t</w:t>
      </w:r>
      <w:r w:rsidR="00E46C83">
        <w:t xml:space="preserve">) </w:t>
      </w:r>
      <w:r w:rsidR="00E46C83" w:rsidRPr="00E46C83">
        <w:t xml:space="preserve">contains the observed signals, </w:t>
      </w:r>
      <w:r w:rsidR="00E46C83" w:rsidRPr="00E628AE">
        <w:rPr>
          <w:i/>
          <w:iCs/>
        </w:rPr>
        <w:t>S</w:t>
      </w:r>
      <w:r w:rsidR="00E46C83">
        <w:t>(</w:t>
      </w:r>
      <w:r w:rsidR="00E46C83" w:rsidRPr="00E628AE">
        <w:rPr>
          <w:i/>
          <w:iCs/>
        </w:rPr>
        <w:t>t</w:t>
      </w:r>
      <w:r w:rsidR="00E46C83">
        <w:t xml:space="preserve">) </w:t>
      </w:r>
      <w:r w:rsidR="00E46C83" w:rsidRPr="00E46C83">
        <w:t xml:space="preserve">represents latent source components, and </w:t>
      </w:r>
      <w:r w:rsidR="00E46C83" w:rsidRPr="00E628AE">
        <w:rPr>
          <w:i/>
          <w:iCs/>
        </w:rPr>
        <w:t>A</w:t>
      </w:r>
      <w:r w:rsidR="00E46C83" w:rsidRPr="00E46C83">
        <w:t xml:space="preserve"> is the mixing matrix.</w:t>
      </w:r>
    </w:p>
    <w:p w14:paraId="6B41715C" w14:textId="338692D2" w:rsidR="00E46C83" w:rsidRDefault="00D652C3" w:rsidP="006E406D">
      <w:pPr>
        <w:pStyle w:val="Text"/>
        <w:spacing w:after="156"/>
        <w:jc w:val="left"/>
        <w:rPr>
          <w:rFonts w:eastAsiaTheme="minorEastAsia"/>
        </w:rPr>
      </w:pPr>
      <w:r>
        <w:t xml:space="preserve">PCA </w:t>
      </w:r>
      <w:r w:rsidR="00E46C83">
        <w:t xml:space="preserve">decomposes the observations into </w:t>
      </w:r>
      <w:r>
        <w:t>orthogonal components</w:t>
      </w:r>
      <w:r w:rsidR="00E46C83">
        <w:t xml:space="preserve"> ordered by explained variance,</w:t>
      </w:r>
      <w:r>
        <w:t xml:space="preserve"> ICA seeks statistically independent non-Gaussian components</w:t>
      </w:r>
      <w:r w:rsidR="00E46C83">
        <w:t>, and</w:t>
      </w:r>
      <w:r>
        <w:t xml:space="preserve"> nonnegative matrix factorization (NMF) </w:t>
      </w:r>
      <w:r w:rsidR="00E46C83">
        <w:t xml:space="preserve">decomposes a </w:t>
      </w:r>
      <w:r>
        <w:t xml:space="preserve">nonnegative </w:t>
      </w:r>
      <w:r w:rsidR="00E46C83">
        <w:t xml:space="preserve">representation into nonnegative factors </w:t>
      </w:r>
      <w:r>
        <w:t xml:space="preserve">when the signal representation permits it. The cardiac component is selected </w:t>
      </w:r>
      <w:r w:rsidR="00E46C83">
        <w:t xml:space="preserve">using criteria including </w:t>
      </w:r>
      <w:r>
        <w:t xml:space="preserve">plausible periodicity, dual-wavelength consistency, beat-template stability, and low coherence with </w:t>
      </w:r>
      <w:r w:rsidR="00E46C83">
        <w:t xml:space="preserve">the </w:t>
      </w:r>
      <w:r>
        <w:t>IMU</w:t>
      </w:r>
      <w:r w:rsidR="00E46C83">
        <w:t xml:space="preserve"> signals</w:t>
      </w:r>
      <w:r w:rsidR="00FE573F">
        <w:rPr>
          <w:rFonts w:eastAsiaTheme="minorEastAsia" w:hint="eastAsia"/>
        </w:rPr>
        <w:t xml:space="preserve"> </w:t>
      </w:r>
      <w:bookmarkStart w:id="211" w:name="ZOTERO_BREF_s3CToK7Dzsus"/>
      <w:r w:rsidR="00FE573F" w:rsidRPr="00FE573F">
        <w:t>(</w:t>
      </w:r>
      <w:hyperlink w:anchor="ref_Kim_2006" w:history="1">
        <w:r w:rsidR="00FE573F" w:rsidRPr="00E628AE">
          <w:rPr>
            <w:rStyle w:val="Hyperlink"/>
            <w:color w:val="000000"/>
            <w:u w:val="none"/>
          </w:rPr>
          <w:t>Kim and Yoo 2006</w:t>
        </w:r>
      </w:hyperlink>
      <w:r w:rsidR="00FE573F" w:rsidRPr="00FE573F">
        <w:t xml:space="preserve">; </w:t>
      </w:r>
      <w:hyperlink w:anchor="ref_Lee_2020" w:history="1">
        <w:r w:rsidR="00FE573F" w:rsidRPr="00E628AE">
          <w:rPr>
            <w:rStyle w:val="Hyperlink"/>
            <w:color w:val="000000"/>
            <w:u w:val="none"/>
          </w:rPr>
          <w:t>Lee et al. 2020</w:t>
        </w:r>
      </w:hyperlink>
      <w:r w:rsidR="00FE573F" w:rsidRPr="00FE573F">
        <w:t>)</w:t>
      </w:r>
      <w:bookmarkEnd w:id="211"/>
      <w:r>
        <w:t>.</w:t>
      </w:r>
      <w:r>
        <w:rPr>
          <w:rFonts w:eastAsiaTheme="minorEastAsia" w:hint="eastAsia"/>
        </w:rPr>
        <w:t xml:space="preserve"> </w:t>
      </w:r>
      <w:r>
        <w:rPr>
          <w:rFonts w:eastAsiaTheme="minorEastAsia"/>
        </w:rPr>
        <w:t xml:space="preserve">The selected component is </w:t>
      </w:r>
      <w:r w:rsidR="00E46C83">
        <w:rPr>
          <w:rFonts w:eastAsiaTheme="minorEastAsia"/>
        </w:rPr>
        <w:t xml:space="preserve">mapped back </w:t>
      </w:r>
      <w:r>
        <w:rPr>
          <w:rFonts w:eastAsiaTheme="minorEastAsia"/>
        </w:rPr>
        <w:t xml:space="preserve">to the original </w:t>
      </w:r>
      <w:r w:rsidR="00E46C83">
        <w:rPr>
          <w:rFonts w:eastAsiaTheme="minorEastAsia"/>
        </w:rPr>
        <w:t>sampling grid</w:t>
      </w:r>
      <w:r>
        <w:rPr>
          <w:rFonts w:eastAsiaTheme="minorEastAsia"/>
        </w:rPr>
        <w:t xml:space="preserve"> and returned as </w:t>
      </w:r>
      <m:oMath>
        <m:sSub>
          <m:sSubPr>
            <m:ctrlPr>
              <w:rPr>
                <w:rFonts w:ascii="Cambria Math" w:hAnsi="Cambria Math"/>
              </w:rPr>
            </m:ctrlPr>
          </m:sSubPr>
          <m:e>
            <m:r>
              <w:rPr>
                <w:rFonts w:ascii="Cambria Math" w:hAnsi="Cambria Math"/>
              </w:rPr>
              <m:t>x</m:t>
            </m:r>
          </m:e>
          <m:sub>
            <m:r>
              <w:rPr>
                <w:rFonts w:ascii="Cambria Math" w:hAnsi="Cambria Math"/>
              </w:rPr>
              <m:t>AR</m:t>
            </m:r>
          </m:sub>
        </m:sSub>
      </m:oMath>
      <w:r>
        <w:rPr>
          <w:rFonts w:eastAsiaTheme="minorEastAsia" w:hint="eastAsia"/>
        </w:rPr>
        <w:t>.</w:t>
      </w:r>
      <w:r w:rsidR="00E46C83">
        <w:rPr>
          <w:rFonts w:eastAsiaTheme="minorEastAsia"/>
        </w:rPr>
        <w:t xml:space="preserve"> </w:t>
      </w:r>
      <w:r>
        <w:rPr>
          <w:rFonts w:eastAsiaTheme="minorEastAsia"/>
        </w:rPr>
        <w:t>Blind</w:t>
      </w:r>
      <w:r w:rsidR="00E46C83">
        <w:rPr>
          <w:rFonts w:eastAsiaTheme="minorEastAsia"/>
        </w:rPr>
        <w:t xml:space="preserve"> source</w:t>
      </w:r>
      <w:r>
        <w:rPr>
          <w:rFonts w:eastAsiaTheme="minorEastAsia"/>
        </w:rPr>
        <w:t xml:space="preserve"> separation is </w:t>
      </w:r>
      <w:r w:rsidR="00E46C83">
        <w:rPr>
          <w:rFonts w:eastAsiaTheme="minorEastAsia"/>
        </w:rPr>
        <w:t xml:space="preserve">evaluated </w:t>
      </w:r>
      <w:r>
        <w:rPr>
          <w:rFonts w:eastAsiaTheme="minorEastAsia"/>
        </w:rPr>
        <w:t xml:space="preserve">because the two </w:t>
      </w:r>
      <w:r w:rsidR="00E46C83">
        <w:rPr>
          <w:rFonts w:eastAsiaTheme="minorEastAsia"/>
        </w:rPr>
        <w:t xml:space="preserve">PPG </w:t>
      </w:r>
      <w:r>
        <w:rPr>
          <w:rFonts w:eastAsiaTheme="minorEastAsia"/>
        </w:rPr>
        <w:t xml:space="preserve">wavelengths </w:t>
      </w:r>
      <w:r w:rsidR="00E46C83">
        <w:rPr>
          <w:rFonts w:eastAsiaTheme="minorEastAsia"/>
        </w:rPr>
        <w:t>may contain shared</w:t>
      </w:r>
      <w:r>
        <w:rPr>
          <w:rFonts w:eastAsiaTheme="minorEastAsia"/>
        </w:rPr>
        <w:t xml:space="preserve"> motion</w:t>
      </w:r>
      <w:r w:rsidR="00E46C83">
        <w:rPr>
          <w:rFonts w:eastAsiaTheme="minorEastAsia"/>
        </w:rPr>
        <w:t>-</w:t>
      </w:r>
      <w:r>
        <w:rPr>
          <w:rFonts w:eastAsiaTheme="minorEastAsia"/>
        </w:rPr>
        <w:t xml:space="preserve"> and contact</w:t>
      </w:r>
      <w:r w:rsidR="00E46C83">
        <w:rPr>
          <w:rFonts w:eastAsiaTheme="minorEastAsia"/>
        </w:rPr>
        <w:t xml:space="preserve">-related disturbances </w:t>
      </w:r>
      <w:r>
        <w:rPr>
          <w:rFonts w:eastAsiaTheme="minorEastAsia"/>
        </w:rPr>
        <w:t>while</w:t>
      </w:r>
      <w:r w:rsidR="00E46C83">
        <w:rPr>
          <w:rFonts w:eastAsiaTheme="minorEastAsia"/>
        </w:rPr>
        <w:t xml:space="preserve"> exhibiting different</w:t>
      </w:r>
      <w:r>
        <w:rPr>
          <w:rFonts w:eastAsiaTheme="minorEastAsia"/>
        </w:rPr>
        <w:t xml:space="preserve"> </w:t>
      </w:r>
      <w:r w:rsidR="00E46C83">
        <w:rPr>
          <w:rFonts w:eastAsiaTheme="minorEastAsia"/>
        </w:rPr>
        <w:t xml:space="preserve">optical responses to the underlying </w:t>
      </w:r>
      <w:r>
        <w:rPr>
          <w:rFonts w:eastAsiaTheme="minorEastAsia"/>
        </w:rPr>
        <w:t xml:space="preserve">pulsatile </w:t>
      </w:r>
      <w:r w:rsidR="00E46C83">
        <w:rPr>
          <w:rFonts w:eastAsiaTheme="minorEastAsia"/>
        </w:rPr>
        <w:t>signals</w:t>
      </w:r>
      <w:r>
        <w:rPr>
          <w:rFonts w:eastAsiaTheme="minorEastAsia"/>
        </w:rPr>
        <w:t>.</w:t>
      </w:r>
    </w:p>
    <w:p w14:paraId="65D32F6E" w14:textId="77777777" w:rsidR="00E628AE" w:rsidRDefault="00E628AE" w:rsidP="006E406D">
      <w:pPr>
        <w:pStyle w:val="Text"/>
        <w:spacing w:after="156"/>
        <w:jc w:val="left"/>
        <w:rPr>
          <w:rFonts w:eastAsiaTheme="minorEastAsia"/>
        </w:rPr>
      </w:pPr>
    </w:p>
    <w:p w14:paraId="03E04583" w14:textId="5FD86C0E" w:rsidR="009E2399" w:rsidRDefault="00E46C83" w:rsidP="0072465B">
      <w:pPr>
        <w:pStyle w:val="Text"/>
        <w:numPr>
          <w:ilvl w:val="3"/>
          <w:numId w:val="2"/>
        </w:numPr>
        <w:spacing w:after="156"/>
        <w:outlineLvl w:val="3"/>
        <w:rPr>
          <w:rFonts w:eastAsiaTheme="minorEastAsia"/>
        </w:rPr>
      </w:pPr>
      <w:r>
        <w:rPr>
          <w:rFonts w:eastAsiaTheme="minorEastAsia"/>
        </w:rPr>
        <w:t>Integration</w:t>
      </w:r>
      <w:r>
        <w:rPr>
          <w:rFonts w:eastAsiaTheme="minorEastAsia" w:hint="eastAsia"/>
        </w:rPr>
        <w:t xml:space="preserve"> </w:t>
      </w:r>
      <w:r>
        <w:rPr>
          <w:rFonts w:eastAsiaTheme="minorEastAsia"/>
        </w:rPr>
        <w:t xml:space="preserve">with </w:t>
      </w:r>
      <w:r w:rsidR="00D652C3">
        <w:rPr>
          <w:rFonts w:eastAsiaTheme="minorEastAsia" w:hint="eastAsia"/>
        </w:rPr>
        <w:t>Feature Engineering</w:t>
      </w:r>
    </w:p>
    <w:p w14:paraId="27A4519B" w14:textId="15ADCAA7" w:rsidR="00A01F70" w:rsidRPr="00A01F70" w:rsidRDefault="00D652C3" w:rsidP="006E406D">
      <w:pPr>
        <w:pStyle w:val="Text"/>
        <w:spacing w:after="156"/>
        <w:jc w:val="left"/>
        <w:rPr>
          <w:rFonts w:eastAsiaTheme="minorEastAsia"/>
        </w:rPr>
      </w:pPr>
      <w:r>
        <w:t xml:space="preserve">Regardless of </w:t>
      </w:r>
      <w:r w:rsidR="00E46C83">
        <w:t>the selected artefact</w:t>
      </w:r>
      <w:r>
        <w:t xml:space="preserve">-reduction module, Section 3.4 receives the same </w:t>
      </w:r>
      <w:r w:rsidR="00E46C83">
        <w:t xml:space="preserve">signal </w:t>
      </w:r>
      <w:r>
        <w:t xml:space="preserve">interface: baseline-preserving RED/IR </w:t>
      </w:r>
      <m:oMath>
        <m:sSub>
          <m:sSubPr>
            <m:ctrlPr>
              <w:rPr>
                <w:rFonts w:ascii="Cambria Math" w:hAnsi="Cambria Math"/>
              </w:rPr>
            </m:ctrlPr>
          </m:sSubPr>
          <m:e>
            <m:r>
              <w:rPr>
                <w:rFonts w:ascii="Cambria Math" w:hAnsi="Cambria Math"/>
              </w:rPr>
              <m:t>x</m:t>
            </m:r>
          </m:e>
          <m:sub>
            <m:r>
              <w:rPr>
                <w:rFonts w:ascii="Cambria Math" w:hAnsi="Cambria Math"/>
              </w:rPr>
              <m:t>native</m:t>
            </m:r>
          </m:sub>
        </m:sSub>
      </m:oMath>
      <w:r>
        <w:t xml:space="preserve">, analysis RED/IR </w:t>
      </w:r>
      <m:oMath>
        <m:sSub>
          <m:sSubPr>
            <m:ctrlPr>
              <w:rPr>
                <w:rFonts w:ascii="Cambria Math" w:hAnsi="Cambria Math"/>
              </w:rPr>
            </m:ctrlPr>
          </m:sSubPr>
          <m:e>
            <m:r>
              <w:rPr>
                <w:rFonts w:ascii="Cambria Math" w:hAnsi="Cambria Math"/>
              </w:rPr>
              <m:t>x</m:t>
            </m:r>
          </m:e>
          <m:sub>
            <m:r>
              <w:rPr>
                <w:rFonts w:ascii="Cambria Math" w:hAnsi="Cambria Math"/>
              </w:rPr>
              <m:t>analysis</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filter</m:t>
            </m:r>
          </m:sub>
        </m:sSub>
      </m:oMath>
      <w:r>
        <w:t xml:space="preserve"> for direct segments or </w:t>
      </w:r>
      <m:oMath>
        <m:sSub>
          <m:sSubPr>
            <m:ctrlPr>
              <w:rPr>
                <w:rFonts w:ascii="Cambria Math" w:hAnsi="Cambria Math"/>
              </w:rPr>
            </m:ctrlPr>
          </m:sSubPr>
          <m:e>
            <m:r>
              <w:rPr>
                <w:rFonts w:ascii="Cambria Math" w:hAnsi="Cambria Math"/>
              </w:rPr>
              <m:t>x</m:t>
            </m:r>
          </m:e>
          <m:sub>
            <m:r>
              <w:rPr>
                <w:rFonts w:ascii="Cambria Math" w:hAnsi="Cambria Math"/>
              </w:rPr>
              <m:t>AR</m:t>
            </m:r>
          </m:sub>
        </m:sSub>
      </m:oMath>
      <w:r w:rsidRPr="006E406D">
        <w:rPr>
          <w:i/>
          <w:iCs/>
        </w:rPr>
        <w:t xml:space="preserve"> </w:t>
      </w:r>
      <w:r>
        <w:t xml:space="preserve">for </w:t>
      </w:r>
      <w:r w:rsidR="00E46C83">
        <w:t xml:space="preserve">artefact-reduced </w:t>
      </w:r>
      <w:r>
        <w:t xml:space="preserve">segments), and the processed IMU signals. HR, PPI, PRV, morphology, and other PPG-derived features are therefore calculated </w:t>
      </w:r>
      <w:r w:rsidR="00E46C83">
        <w:t xml:space="preserve">using a </w:t>
      </w:r>
      <w:r>
        <w:t>common feature</w:t>
      </w:r>
      <w:r w:rsidR="00E46C83">
        <w:t>-extraction</w:t>
      </w:r>
      <w:r>
        <w:t xml:space="preserve"> workflow</w:t>
      </w:r>
      <w:r w:rsidR="00E46C83">
        <w:t xml:space="preserve"> irrespective of the preceding artefact-processing route</w:t>
      </w:r>
      <w:r>
        <w:t>.</w:t>
      </w:r>
    </w:p>
    <w:p w14:paraId="5CC97C75" w14:textId="77777777" w:rsidR="009E2399" w:rsidRDefault="00D652C3">
      <w:pPr>
        <w:pStyle w:val="Text"/>
        <w:numPr>
          <w:ilvl w:val="1"/>
          <w:numId w:val="2"/>
        </w:numPr>
        <w:spacing w:after="156"/>
        <w:outlineLvl w:val="1"/>
        <w:rPr>
          <w:rFonts w:eastAsiaTheme="minorEastAsia"/>
          <w:sz w:val="32"/>
          <w:szCs w:val="32"/>
        </w:rPr>
      </w:pPr>
      <w:r>
        <w:rPr>
          <w:rFonts w:eastAsiaTheme="minorEastAsia" w:hint="eastAsia"/>
          <w:sz w:val="32"/>
          <w:szCs w:val="32"/>
        </w:rPr>
        <w:t xml:space="preserve"> </w:t>
      </w:r>
      <w:bookmarkStart w:id="212" w:name="_Toc238648330"/>
      <w:r>
        <w:rPr>
          <w:rFonts w:eastAsiaTheme="minorEastAsia" w:hint="eastAsia"/>
          <w:sz w:val="32"/>
          <w:szCs w:val="32"/>
        </w:rPr>
        <w:t>Feature Engineering</w:t>
      </w:r>
      <w:bookmarkEnd w:id="212"/>
    </w:p>
    <w:p w14:paraId="38B87636" w14:textId="7163240E" w:rsidR="009E2399" w:rsidRDefault="00D652C3" w:rsidP="006E406D">
      <w:pPr>
        <w:pStyle w:val="Text"/>
        <w:spacing w:after="156"/>
        <w:jc w:val="left"/>
        <w:rPr>
          <w:rFonts w:eastAsiaTheme="minorEastAsia"/>
        </w:rPr>
      </w:pPr>
      <w:r>
        <w:t xml:space="preserve">Feature engineering operates on the signal views produced by Section 3.3 and </w:t>
      </w:r>
      <w:r w:rsidR="00B3262D">
        <w:t xml:space="preserve">generates </w:t>
      </w:r>
      <w:r>
        <w:t xml:space="preserve">physiological </w:t>
      </w:r>
      <w:r w:rsidR="00B3262D">
        <w:t xml:space="preserve">and engineering </w:t>
      </w:r>
      <w:r>
        <w:t>descriptors</w:t>
      </w:r>
      <w:r w:rsidR="00B3262D">
        <w:t xml:space="preserve"> at the pulse,</w:t>
      </w:r>
      <w:r>
        <w:t xml:space="preserve"> window</w:t>
      </w:r>
      <w:r w:rsidR="00B3262D">
        <w:t xml:space="preserve">, and recording </w:t>
      </w:r>
      <w:r>
        <w:t>level</w:t>
      </w:r>
      <w:r w:rsidR="00B3262D">
        <w:t>s</w:t>
      </w:r>
      <w:r>
        <w:t xml:space="preserve">. The </w:t>
      </w:r>
      <w:r w:rsidR="00B3262D">
        <w:t>same feature-</w:t>
      </w:r>
      <w:r>
        <w:t xml:space="preserve">extractor </w:t>
      </w:r>
      <w:r w:rsidR="00B3262D">
        <w:t xml:space="preserve">procedure </w:t>
      </w:r>
      <w:r>
        <w:t xml:space="preserve">is </w:t>
      </w:r>
      <w:r w:rsidR="00B3262D">
        <w:t xml:space="preserve">applied to </w:t>
      </w:r>
      <w:r>
        <w:t xml:space="preserve">low-motion and </w:t>
      </w:r>
      <w:r w:rsidR="00B3262D">
        <w:t>artefact</w:t>
      </w:r>
      <w:r>
        <w:t>-reduced PPG</w:t>
      </w:r>
      <w:r w:rsidR="00B3262D">
        <w:t>;</w:t>
      </w:r>
      <w:r>
        <w:t xml:space="preserve"> the only difference is whether </w:t>
      </w:r>
      <m:oMath>
        <m:sSub>
          <m:sSubPr>
            <m:ctrlPr>
              <w:rPr>
                <w:rFonts w:ascii="Cambria Math" w:hAnsi="Cambria Math"/>
              </w:rPr>
            </m:ctrlPr>
          </m:sSubPr>
          <m:e>
            <m:r>
              <w:rPr>
                <w:rFonts w:ascii="Cambria Math" w:hAnsi="Cambria Math"/>
              </w:rPr>
              <m:t>x</m:t>
            </m:r>
          </m:e>
          <m:sub>
            <m:r>
              <w:rPr>
                <w:rFonts w:ascii="Cambria Math" w:hAnsi="Cambria Math"/>
              </w:rPr>
              <m:t>analysis</m:t>
            </m:r>
          </m:sub>
        </m:sSub>
      </m:oMath>
      <w:r>
        <w:t xml:space="preserve"> </w:t>
      </w:r>
      <w:r w:rsidR="00B3262D">
        <w:t xml:space="preserve">corresponds to </w:t>
      </w:r>
      <w:r>
        <w:t xml:space="preserve">the ordinary filtered signal </w:t>
      </w:r>
      <m:oMath>
        <m:sSub>
          <m:sSubPr>
            <m:ctrlPr>
              <w:rPr>
                <w:rFonts w:ascii="Cambria Math" w:hAnsi="Cambria Math"/>
              </w:rPr>
            </m:ctrlPr>
          </m:sSubPr>
          <m:e>
            <m:r>
              <w:rPr>
                <w:rFonts w:ascii="Cambria Math" w:hAnsi="Cambria Math"/>
              </w:rPr>
              <m:t>x</m:t>
            </m:r>
          </m:e>
          <m:sub>
            <m:r>
              <w:rPr>
                <w:rFonts w:ascii="Cambria Math" w:hAnsi="Cambria Math"/>
              </w:rPr>
              <m:t>filter</m:t>
            </m:r>
          </m:sub>
        </m:sSub>
      </m:oMath>
      <w:r>
        <w:t xml:space="preserve"> or the processed signal </w:t>
      </w:r>
      <m:oMath>
        <m:sSub>
          <m:sSubPr>
            <m:ctrlPr>
              <w:rPr>
                <w:rFonts w:ascii="Cambria Math" w:hAnsi="Cambria Math"/>
              </w:rPr>
            </m:ctrlPr>
          </m:sSubPr>
          <m:e>
            <m:r>
              <w:rPr>
                <w:rFonts w:ascii="Cambria Math" w:hAnsi="Cambria Math"/>
              </w:rPr>
              <m:t>x</m:t>
            </m:r>
          </m:e>
          <m:sub>
            <m:r>
              <w:rPr>
                <w:rFonts w:ascii="Cambria Math" w:hAnsi="Cambria Math"/>
              </w:rPr>
              <m:t>AR</m:t>
            </m:r>
          </m:sub>
        </m:sSub>
      </m:oMath>
      <w:r>
        <w:t xml:space="preserve">. Features are </w:t>
      </w:r>
      <w:r w:rsidR="00B3262D">
        <w:t xml:space="preserve">not </w:t>
      </w:r>
      <w:r>
        <w:t>extracted from the robust</w:t>
      </w:r>
      <w:r w:rsidR="00B3262D">
        <w:t>ly normalised DL</w:t>
      </w:r>
      <w:r>
        <w:t xml:space="preserve"> windows unless their definition explicitly requires </w:t>
      </w:r>
      <w:r w:rsidR="00B3262D">
        <w:t>scale-independent or standardized inputs</w:t>
      </w:r>
      <w:r>
        <w:t>, such as correlation</w:t>
      </w:r>
      <w:r w:rsidR="00B3262D">
        <w:t>-based measures</w:t>
      </w:r>
      <w:r>
        <w:t>.</w:t>
      </w:r>
    </w:p>
    <w:p w14:paraId="179BCA10" w14:textId="133AD1F3" w:rsidR="009E2399" w:rsidRDefault="00D652C3" w:rsidP="00E46C83">
      <w:pPr>
        <w:pStyle w:val="Text"/>
        <w:spacing w:after="156"/>
        <w:jc w:val="left"/>
      </w:pPr>
      <w:r>
        <w:t xml:space="preserve">Feature engineering provides a transparent </w:t>
      </w:r>
      <w:r w:rsidR="005B0CAC">
        <w:t xml:space="preserve">representation </w:t>
      </w:r>
      <w:r>
        <w:t xml:space="preserve">of pulse timing, </w:t>
      </w:r>
      <w:r w:rsidR="005B0CAC">
        <w:t>waveform morphology</w:t>
      </w:r>
      <w:r>
        <w:t>, optical-channel agreement, and motion context.</w:t>
      </w:r>
      <w:r>
        <w:rPr>
          <w:rFonts w:eastAsiaTheme="minorEastAsia" w:hint="eastAsia"/>
        </w:rPr>
        <w:t xml:space="preserve"> </w:t>
      </w:r>
      <w:r>
        <w:t xml:space="preserve">The </w:t>
      </w:r>
      <w:r w:rsidR="005B0CAC">
        <w:t xml:space="preserve">pipeline </w:t>
      </w:r>
      <w:r>
        <w:t xml:space="preserve">maintains two complementary </w:t>
      </w:r>
      <w:r w:rsidR="005B0CAC">
        <w:t xml:space="preserve">input </w:t>
      </w:r>
      <w:r>
        <w:t>representations</w:t>
      </w:r>
      <w:r w:rsidR="005B0CAC">
        <w:t xml:space="preserve"> for classification</w:t>
      </w:r>
      <w:r>
        <w:t xml:space="preserve">. </w:t>
      </w:r>
      <w:r w:rsidR="005B0CAC">
        <w:t xml:space="preserve">DL models </w:t>
      </w:r>
      <w:r>
        <w:t xml:space="preserve">receive </w:t>
      </w:r>
      <w:r w:rsidR="005B0CAC">
        <w:t>normalised</w:t>
      </w:r>
      <w:r>
        <w:t xml:space="preserve"> eight-channel </w:t>
      </w:r>
      <w:r w:rsidR="005B0CAC">
        <w:t xml:space="preserve">time-series </w:t>
      </w:r>
      <w:r>
        <w:t>window</w:t>
      </w:r>
      <w:r w:rsidR="005B0CAC">
        <w:t>s directly</w:t>
      </w:r>
      <w:r w:rsidR="00413E21">
        <w:rPr>
          <w:rFonts w:eastAsiaTheme="minorEastAsia" w:hint="eastAsia"/>
        </w:rPr>
        <w:t xml:space="preserve"> </w:t>
      </w:r>
      <w:bookmarkStart w:id="213" w:name="ZOTERO_BREF_FuXru9P9eE5t"/>
      <w:r w:rsidR="00D74A25" w:rsidRPr="00D74A25">
        <w:t>(</w:t>
      </w:r>
      <w:hyperlink w:anchor="ref_Kwon_2019" w:history="1">
        <w:r w:rsidR="00D74A25" w:rsidRPr="00C404AB">
          <w:rPr>
            <w:rStyle w:val="Hyperlink"/>
            <w:color w:val="000000"/>
            <w:u w:val="none"/>
          </w:rPr>
          <w:t>Kwon et al. 2019a</w:t>
        </w:r>
      </w:hyperlink>
      <w:r w:rsidR="00D74A25" w:rsidRPr="00D74A25">
        <w:t>)</w:t>
      </w:r>
      <w:bookmarkEnd w:id="213"/>
      <w:r w:rsidR="005B0CAC">
        <w:t>, whereas the handcrafted-</w:t>
      </w:r>
      <w:r>
        <w:t xml:space="preserve">feature branch converts physiologically motivated or statistically interpretable measurements into </w:t>
      </w:r>
      <w:r w:rsidR="005B0CAC">
        <w:t xml:space="preserve">a single feature </w:t>
      </w:r>
      <w:r>
        <w:t xml:space="preserve">vector </w:t>
      </w:r>
      <w:r w:rsidR="00311EF9">
        <w:rPr>
          <w:rFonts w:eastAsiaTheme="minorEastAsia" w:hint="eastAsia"/>
        </w:rPr>
        <w:t>and a</w:t>
      </w:r>
      <w:r w:rsidR="00311EF9" w:rsidRPr="00311EF9">
        <w:rPr>
          <w:rFonts w:eastAsiaTheme="minorEastAsia"/>
        </w:rPr>
        <w:t xml:space="preserve"> </w:t>
      </w:r>
      <w:r w:rsidR="007367AC">
        <w:rPr>
          <w:rFonts w:eastAsiaTheme="minorEastAsia" w:hint="eastAsia"/>
        </w:rPr>
        <w:t xml:space="preserve">chronological window-level </w:t>
      </w:r>
      <w:r w:rsidR="0053608D">
        <w:rPr>
          <w:rFonts w:eastAsiaTheme="minorEastAsia"/>
        </w:rPr>
        <w:t>f</w:t>
      </w:r>
      <w:r w:rsidR="007367AC">
        <w:rPr>
          <w:rFonts w:eastAsiaTheme="minorEastAsia" w:hint="eastAsia"/>
        </w:rPr>
        <w:t xml:space="preserve">eature </w:t>
      </w:r>
      <w:r w:rsidR="0053608D">
        <w:rPr>
          <w:rFonts w:eastAsiaTheme="minorEastAsia"/>
        </w:rPr>
        <w:t>m</w:t>
      </w:r>
      <w:r w:rsidR="007367AC">
        <w:rPr>
          <w:rFonts w:eastAsiaTheme="minorEastAsia" w:hint="eastAsia"/>
        </w:rPr>
        <w:t>atrix</w:t>
      </w:r>
      <w:r w:rsidR="00311EF9">
        <w:rPr>
          <w:rFonts w:eastAsiaTheme="minorEastAsia" w:hint="eastAsia"/>
        </w:rPr>
        <w:t xml:space="preserve"> </w:t>
      </w:r>
      <w:r w:rsidR="005B0CAC">
        <w:t>for each recording</w:t>
      </w:r>
      <w:r>
        <w:t xml:space="preserve">. </w:t>
      </w:r>
      <w:r w:rsidR="005B0CAC" w:rsidRPr="005B0CAC">
        <w:t>This separation allows the models to use either learned representations of the multichannel time series or explicitly defined summary characteristics of the physiological and motion signals.</w:t>
      </w:r>
      <w:r w:rsidR="005410D2">
        <w:rPr>
          <w:rFonts w:eastAsiaTheme="minorEastAsia" w:hint="eastAsia"/>
        </w:rPr>
        <w:t xml:space="preserve"> </w:t>
      </w:r>
      <w:r w:rsidR="005410D2" w:rsidRPr="005410D2">
        <w:rPr>
          <w:i/>
          <w:iCs/>
        </w:rPr>
        <w:fldChar w:fldCharType="begin"/>
      </w:r>
      <w:r w:rsidR="005410D2" w:rsidRPr="005410D2">
        <w:rPr>
          <w:i/>
          <w:iCs/>
        </w:rPr>
        <w:instrText xml:space="preserve"> REF _Ref238496320 \h </w:instrText>
      </w:r>
      <w:r w:rsidR="005410D2">
        <w:rPr>
          <w:i/>
          <w:iCs/>
        </w:rPr>
        <w:instrText xml:space="preserve"> \* MERGEFORMAT </w:instrText>
      </w:r>
      <w:r w:rsidR="005410D2" w:rsidRPr="005410D2">
        <w:rPr>
          <w:i/>
          <w:iCs/>
        </w:rPr>
      </w:r>
      <w:r w:rsidR="005410D2" w:rsidRPr="005410D2">
        <w:rPr>
          <w:i/>
          <w:iCs/>
        </w:rPr>
        <w:fldChar w:fldCharType="separate"/>
      </w:r>
      <w:r w:rsidR="00390882" w:rsidRPr="00390882">
        <w:rPr>
          <w:i/>
          <w:iCs/>
        </w:rPr>
        <w:t xml:space="preserve">Table </w:t>
      </w:r>
      <w:r w:rsidR="00390882" w:rsidRPr="00390882">
        <w:rPr>
          <w:i/>
          <w:iCs/>
          <w:noProof/>
        </w:rPr>
        <w:t>7</w:t>
      </w:r>
      <w:r w:rsidR="005410D2" w:rsidRPr="005410D2">
        <w:rPr>
          <w:i/>
          <w:iCs/>
        </w:rPr>
        <w:fldChar w:fldCharType="end"/>
      </w:r>
      <w:r w:rsidR="00126DCA">
        <w:t xml:space="preserve"> summarises the resulting feature hierarchy: for each branch it lists the signal input, the level at which the features are natively computed, and the level at which they are emitted to the classifier.</w:t>
      </w:r>
    </w:p>
    <w:p w14:paraId="2235917B" w14:textId="77777777" w:rsidR="00E46C83" w:rsidRDefault="00E46C83" w:rsidP="006E406D">
      <w:pPr>
        <w:pStyle w:val="Text"/>
        <w:spacing w:after="156"/>
        <w:jc w:val="left"/>
        <w:rPr>
          <w:rFonts w:eastAsiaTheme="minorEastAsia"/>
        </w:rPr>
      </w:pPr>
    </w:p>
    <w:p w14:paraId="548A6A7E" w14:textId="77777777" w:rsidR="00C404AB" w:rsidRDefault="00C404AB" w:rsidP="006E406D">
      <w:pPr>
        <w:pStyle w:val="Text"/>
        <w:spacing w:after="156"/>
        <w:jc w:val="left"/>
        <w:rPr>
          <w:rFonts w:eastAsiaTheme="minorEastAsia"/>
        </w:rPr>
      </w:pPr>
    </w:p>
    <w:p w14:paraId="793C2482" w14:textId="77777777" w:rsidR="00C404AB" w:rsidRDefault="00C404AB" w:rsidP="006E406D">
      <w:pPr>
        <w:pStyle w:val="Text"/>
        <w:spacing w:after="156"/>
        <w:jc w:val="left"/>
        <w:rPr>
          <w:rFonts w:eastAsiaTheme="minorEastAsia"/>
        </w:rPr>
      </w:pPr>
    </w:p>
    <w:p w14:paraId="4EA3967D" w14:textId="6139D942" w:rsidR="009E2399" w:rsidRDefault="00D652C3">
      <w:pPr>
        <w:pStyle w:val="Beschriftung"/>
        <w:keepNext/>
      </w:pPr>
      <w:bookmarkStart w:id="214" w:name="_Ref238496320"/>
      <w:bookmarkStart w:id="215" w:name="_Toc238648261"/>
      <w:r>
        <w:t xml:space="preserve">Table </w:t>
      </w:r>
      <w:fldSimple w:instr=" SEQ Table \* ARABIC ">
        <w:r w:rsidR="00390882">
          <w:rPr>
            <w:noProof/>
          </w:rPr>
          <w:t>7</w:t>
        </w:r>
      </w:fldSimple>
      <w:bookmarkEnd w:id="214"/>
      <w:r>
        <w:rPr>
          <w:rFonts w:hint="eastAsia"/>
        </w:rPr>
        <w:t xml:space="preserve"> </w:t>
      </w:r>
      <w:r>
        <w:t>Feature extraction hierarchy and aggregation level.</w:t>
      </w:r>
      <w:bookmarkEnd w:id="21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34"/>
        <w:gridCol w:w="1986"/>
        <w:gridCol w:w="2544"/>
      </w:tblGrid>
      <w:tr w:rsidR="009E2399" w14:paraId="788C4F8C" w14:textId="77777777" w:rsidTr="006E406D">
        <w:trPr>
          <w:trHeight w:val="512"/>
        </w:trPr>
        <w:tc>
          <w:tcPr>
            <w:tcW w:w="1696" w:type="dxa"/>
            <w:tcBorders>
              <w:top w:val="single" w:sz="8" w:space="0" w:color="000000"/>
              <w:bottom w:val="single" w:sz="4" w:space="0" w:color="000000"/>
            </w:tcBorders>
            <w:shd w:val="clear" w:color="auto" w:fill="D9D9D9" w:themeFill="background1" w:themeFillShade="D9"/>
            <w:vAlign w:val="center"/>
          </w:tcPr>
          <w:p w14:paraId="74D1089B" w14:textId="77777777" w:rsidR="009E2399" w:rsidRPr="00E62078" w:rsidRDefault="00D652C3" w:rsidP="006E406D">
            <w:pPr>
              <w:pStyle w:val="Text"/>
              <w:spacing w:afterLines="0" w:after="0" w:line="240" w:lineRule="auto"/>
              <w:jc w:val="center"/>
              <w:rPr>
                <w:rFonts w:eastAsiaTheme="minorEastAsia"/>
                <w:sz w:val="20"/>
                <w:szCs w:val="20"/>
              </w:rPr>
            </w:pPr>
            <w:r w:rsidRPr="00E62078">
              <w:rPr>
                <w:b/>
                <w:sz w:val="20"/>
                <w:szCs w:val="20"/>
              </w:rPr>
              <w:t>Feature branch</w:t>
            </w:r>
          </w:p>
        </w:tc>
        <w:tc>
          <w:tcPr>
            <w:tcW w:w="2834" w:type="dxa"/>
            <w:tcBorders>
              <w:top w:val="single" w:sz="8" w:space="0" w:color="000000"/>
              <w:bottom w:val="single" w:sz="4" w:space="0" w:color="000000"/>
            </w:tcBorders>
            <w:shd w:val="clear" w:color="auto" w:fill="D9D9D9" w:themeFill="background1" w:themeFillShade="D9"/>
            <w:vAlign w:val="center"/>
          </w:tcPr>
          <w:p w14:paraId="1244224A" w14:textId="77777777" w:rsidR="009E2399" w:rsidRPr="00E62078" w:rsidRDefault="00D652C3" w:rsidP="006E406D">
            <w:pPr>
              <w:pStyle w:val="Text"/>
              <w:spacing w:afterLines="0" w:after="0" w:line="240" w:lineRule="auto"/>
              <w:jc w:val="center"/>
              <w:rPr>
                <w:rFonts w:eastAsiaTheme="minorEastAsia"/>
                <w:sz w:val="20"/>
                <w:szCs w:val="20"/>
              </w:rPr>
            </w:pPr>
            <w:r w:rsidRPr="00E62078">
              <w:rPr>
                <w:b/>
                <w:sz w:val="20"/>
                <w:szCs w:val="20"/>
              </w:rPr>
              <w:t>Signal input</w:t>
            </w:r>
          </w:p>
        </w:tc>
        <w:tc>
          <w:tcPr>
            <w:tcW w:w="1986" w:type="dxa"/>
            <w:tcBorders>
              <w:top w:val="single" w:sz="8" w:space="0" w:color="000000"/>
              <w:bottom w:val="single" w:sz="4" w:space="0" w:color="000000"/>
            </w:tcBorders>
            <w:shd w:val="clear" w:color="auto" w:fill="D9D9D9" w:themeFill="background1" w:themeFillShade="D9"/>
            <w:vAlign w:val="center"/>
          </w:tcPr>
          <w:p w14:paraId="5AE42DA6" w14:textId="77777777" w:rsidR="009E2399" w:rsidRPr="00E62078" w:rsidRDefault="00D652C3" w:rsidP="006E406D">
            <w:pPr>
              <w:pStyle w:val="Text"/>
              <w:spacing w:afterLines="0" w:after="0" w:line="240" w:lineRule="auto"/>
              <w:jc w:val="center"/>
              <w:rPr>
                <w:rFonts w:eastAsiaTheme="minorEastAsia"/>
                <w:sz w:val="20"/>
                <w:szCs w:val="20"/>
              </w:rPr>
            </w:pPr>
            <w:r w:rsidRPr="00E62078">
              <w:rPr>
                <w:b/>
                <w:sz w:val="20"/>
                <w:szCs w:val="20"/>
              </w:rPr>
              <w:t>Native level</w:t>
            </w:r>
          </w:p>
        </w:tc>
        <w:tc>
          <w:tcPr>
            <w:tcW w:w="2544" w:type="dxa"/>
            <w:tcBorders>
              <w:top w:val="single" w:sz="8" w:space="0" w:color="000000"/>
              <w:bottom w:val="single" w:sz="4" w:space="0" w:color="000000"/>
            </w:tcBorders>
            <w:shd w:val="clear" w:color="auto" w:fill="D9D9D9" w:themeFill="background1" w:themeFillShade="D9"/>
            <w:vAlign w:val="center"/>
          </w:tcPr>
          <w:p w14:paraId="7EB81F0E" w14:textId="77777777" w:rsidR="009E2399" w:rsidRPr="00E62078" w:rsidRDefault="00D652C3" w:rsidP="006E406D">
            <w:pPr>
              <w:pStyle w:val="Text"/>
              <w:spacing w:afterLines="0" w:after="0" w:line="240" w:lineRule="auto"/>
              <w:jc w:val="center"/>
              <w:rPr>
                <w:rFonts w:eastAsiaTheme="minorEastAsia"/>
                <w:sz w:val="20"/>
                <w:szCs w:val="20"/>
              </w:rPr>
            </w:pPr>
            <w:r w:rsidRPr="00E62078">
              <w:rPr>
                <w:b/>
                <w:sz w:val="20"/>
                <w:szCs w:val="20"/>
              </w:rPr>
              <w:t>Output level</w:t>
            </w:r>
          </w:p>
        </w:tc>
      </w:tr>
      <w:tr w:rsidR="009E2399" w14:paraId="056476FE" w14:textId="77777777" w:rsidTr="006E406D">
        <w:tc>
          <w:tcPr>
            <w:tcW w:w="1696" w:type="dxa"/>
            <w:tcBorders>
              <w:top w:val="single" w:sz="4" w:space="0" w:color="000000"/>
            </w:tcBorders>
            <w:vAlign w:val="center"/>
          </w:tcPr>
          <w:p w14:paraId="39D4AA9E"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Pulse timing / PRV</w:t>
            </w:r>
          </w:p>
        </w:tc>
        <w:tc>
          <w:tcPr>
            <w:tcW w:w="2834" w:type="dxa"/>
            <w:tcBorders>
              <w:top w:val="single" w:sz="4" w:space="0" w:color="000000"/>
            </w:tcBorders>
            <w:vAlign w:val="center"/>
          </w:tcPr>
          <w:p w14:paraId="2EA23382" w14:textId="60EDFB3E" w:rsidR="009E2399" w:rsidRPr="00E62078" w:rsidRDefault="00000000" w:rsidP="006E406D">
            <w:pPr>
              <w:pStyle w:val="Text"/>
              <w:spacing w:afterLines="0" w:after="0" w:line="240" w:lineRule="auto"/>
              <w:jc w:val="left"/>
              <w:rPr>
                <w:rFonts w:eastAsiaTheme="minorEastAsia"/>
                <w:sz w:val="20"/>
                <w:szCs w:val="20"/>
              </w:rPr>
            </w:pPr>
            <m:oMathPara>
              <m:oMath>
                <m:sSub>
                  <m:sSubPr>
                    <m:ctrlPr>
                      <w:rPr>
                        <w:rFonts w:ascii="Cambria Math" w:hAnsi="Cambria Math"/>
                      </w:rPr>
                    </m:ctrlPr>
                  </m:sSubPr>
                  <m:e>
                    <m:r>
                      <w:rPr>
                        <w:rFonts w:ascii="Cambria Math" w:hAnsi="Cambria Math"/>
                      </w:rPr>
                      <m:t>x</m:t>
                    </m:r>
                  </m:e>
                  <m:sub>
                    <m:r>
                      <w:rPr>
                        <w:rFonts w:ascii="Cambria Math" w:hAnsi="Cambria Math"/>
                      </w:rPr>
                      <m:t>analysis</m:t>
                    </m:r>
                  </m:sub>
                </m:sSub>
              </m:oMath>
            </m:oMathPara>
          </w:p>
        </w:tc>
        <w:tc>
          <w:tcPr>
            <w:tcW w:w="1986" w:type="dxa"/>
            <w:tcBorders>
              <w:top w:val="single" w:sz="4" w:space="0" w:color="000000"/>
            </w:tcBorders>
            <w:vAlign w:val="center"/>
          </w:tcPr>
          <w:p w14:paraId="1F9EE057"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Pulse events and PPI sequence</w:t>
            </w:r>
          </w:p>
        </w:tc>
        <w:tc>
          <w:tcPr>
            <w:tcW w:w="2544" w:type="dxa"/>
            <w:tcBorders>
              <w:top w:val="single" w:sz="4" w:space="0" w:color="000000"/>
            </w:tcBorders>
            <w:vAlign w:val="center"/>
          </w:tcPr>
          <w:p w14:paraId="2D11227A"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Recording/file features</w:t>
            </w:r>
          </w:p>
        </w:tc>
      </w:tr>
      <w:tr w:rsidR="009E2399" w14:paraId="6FE1DA49" w14:textId="77777777" w:rsidTr="006E406D">
        <w:tc>
          <w:tcPr>
            <w:tcW w:w="1696" w:type="dxa"/>
            <w:vAlign w:val="center"/>
          </w:tcPr>
          <w:p w14:paraId="7A35AB7D"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Pulse morphology</w:t>
            </w:r>
          </w:p>
        </w:tc>
        <w:tc>
          <w:tcPr>
            <w:tcW w:w="2834" w:type="dxa"/>
            <w:vAlign w:val="center"/>
          </w:tcPr>
          <w:p w14:paraId="7800C39B" w14:textId="74996901" w:rsidR="009E2399" w:rsidRPr="00E62078" w:rsidRDefault="00000000" w:rsidP="006E406D">
            <w:pPr>
              <w:pStyle w:val="Text"/>
              <w:spacing w:afterLines="0" w:after="0" w:line="240" w:lineRule="auto"/>
              <w:jc w:val="left"/>
              <w:rPr>
                <w:rFonts w:eastAsiaTheme="minorEastAsia"/>
                <w:sz w:val="20"/>
                <w:szCs w:val="20"/>
              </w:rPr>
            </w:pPr>
            <m:oMath>
              <m:sSub>
                <m:sSubPr>
                  <m:ctrlPr>
                    <w:rPr>
                      <w:rFonts w:ascii="Cambria Math" w:hAnsi="Cambria Math"/>
                    </w:rPr>
                  </m:ctrlPr>
                </m:sSubPr>
                <m:e>
                  <m:r>
                    <w:rPr>
                      <w:rFonts w:ascii="Cambria Math" w:hAnsi="Cambria Math"/>
                    </w:rPr>
                    <m:t>x</m:t>
                  </m:r>
                </m:e>
                <m:sub>
                  <m:r>
                    <w:rPr>
                      <w:rFonts w:ascii="Cambria Math" w:hAnsi="Cambria Math"/>
                    </w:rPr>
                    <m:t>analysis</m:t>
                  </m:r>
                </m:sub>
              </m:sSub>
            </m:oMath>
            <w:r w:rsidR="00D652C3" w:rsidRPr="00E62078">
              <w:rPr>
                <w:sz w:val="20"/>
                <w:szCs w:val="20"/>
              </w:rPr>
              <w:t xml:space="preserve"> + </w:t>
            </w:r>
            <m:oMath>
              <m:sSub>
                <m:sSubPr>
                  <m:ctrlPr>
                    <w:rPr>
                      <w:rFonts w:ascii="Cambria Math" w:hAnsi="Cambria Math"/>
                    </w:rPr>
                  </m:ctrlPr>
                </m:sSubPr>
                <m:e>
                  <m:r>
                    <w:rPr>
                      <w:rFonts w:ascii="Cambria Math" w:hAnsi="Cambria Math"/>
                    </w:rPr>
                    <m:t>x</m:t>
                  </m:r>
                </m:e>
                <m:sub>
                  <m:r>
                    <w:rPr>
                      <w:rFonts w:ascii="Cambria Math" w:hAnsi="Cambria Math"/>
                    </w:rPr>
                    <m:t>native</m:t>
                  </m:r>
                </m:sub>
              </m:sSub>
            </m:oMath>
            <w:r w:rsidR="00D652C3" w:rsidRPr="00E62078">
              <w:rPr>
                <w:sz w:val="20"/>
                <w:szCs w:val="20"/>
              </w:rPr>
              <w:t xml:space="preserve"> for DC</w:t>
            </w:r>
          </w:p>
        </w:tc>
        <w:tc>
          <w:tcPr>
            <w:tcW w:w="1986" w:type="dxa"/>
            <w:vAlign w:val="center"/>
          </w:tcPr>
          <w:p w14:paraId="505D1269"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Accepted valley-to-valley beats</w:t>
            </w:r>
          </w:p>
        </w:tc>
        <w:tc>
          <w:tcPr>
            <w:tcW w:w="2544" w:type="dxa"/>
            <w:vAlign w:val="center"/>
          </w:tcPr>
          <w:p w14:paraId="1D981ECA"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Recording/file features</w:t>
            </w:r>
          </w:p>
        </w:tc>
      </w:tr>
      <w:tr w:rsidR="009E2399" w14:paraId="69973596" w14:textId="77777777" w:rsidTr="006E406D">
        <w:tc>
          <w:tcPr>
            <w:tcW w:w="1696" w:type="dxa"/>
            <w:vAlign w:val="center"/>
          </w:tcPr>
          <w:p w14:paraId="4680177C"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Dual wavelength</w:t>
            </w:r>
          </w:p>
        </w:tc>
        <w:tc>
          <w:tcPr>
            <w:tcW w:w="2834" w:type="dxa"/>
            <w:vAlign w:val="center"/>
          </w:tcPr>
          <w:p w14:paraId="3B11B85A" w14:textId="14F50740"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 xml:space="preserve">RED/IR </w:t>
            </w:r>
            <m:oMath>
              <m:sSub>
                <m:sSubPr>
                  <m:ctrlPr>
                    <w:rPr>
                      <w:rFonts w:ascii="Cambria Math" w:hAnsi="Cambria Math"/>
                    </w:rPr>
                  </m:ctrlPr>
                </m:sSubPr>
                <m:e>
                  <m:r>
                    <w:rPr>
                      <w:rFonts w:ascii="Cambria Math" w:hAnsi="Cambria Math"/>
                    </w:rPr>
                    <m:t>x</m:t>
                  </m:r>
                </m:e>
                <m:sub>
                  <m:r>
                    <w:rPr>
                      <w:rFonts w:ascii="Cambria Math" w:hAnsi="Cambria Math"/>
                    </w:rPr>
                    <m:t>analysis</m:t>
                  </m:r>
                </m:sub>
              </m:sSub>
            </m:oMath>
            <w:r w:rsidRPr="00E62078">
              <w:rPr>
                <w:sz w:val="20"/>
                <w:szCs w:val="20"/>
              </w:rPr>
              <w:t xml:space="preserve">; </w:t>
            </w:r>
            <m:oMath>
              <m:sSub>
                <m:sSubPr>
                  <m:ctrlPr>
                    <w:rPr>
                      <w:rFonts w:ascii="Cambria Math" w:hAnsi="Cambria Math"/>
                    </w:rPr>
                  </m:ctrlPr>
                </m:sSubPr>
                <m:e>
                  <m:r>
                    <w:rPr>
                      <w:rFonts w:ascii="Cambria Math" w:hAnsi="Cambria Math"/>
                    </w:rPr>
                    <m:t>x</m:t>
                  </m:r>
                </m:e>
                <m:sub>
                  <m:r>
                    <w:rPr>
                      <w:rFonts w:ascii="Cambria Math" w:hAnsi="Cambria Math"/>
                    </w:rPr>
                    <m:t>native</m:t>
                  </m:r>
                </m:sub>
              </m:sSub>
            </m:oMath>
            <w:r w:rsidRPr="00E62078">
              <w:rPr>
                <w:sz w:val="20"/>
                <w:szCs w:val="20"/>
              </w:rPr>
              <w:t xml:space="preserve"> for DC terms</w:t>
            </w:r>
          </w:p>
        </w:tc>
        <w:tc>
          <w:tcPr>
            <w:tcW w:w="1986" w:type="dxa"/>
            <w:vAlign w:val="center"/>
          </w:tcPr>
          <w:p w14:paraId="31DA3966"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Beat or recording relation</w:t>
            </w:r>
          </w:p>
        </w:tc>
        <w:tc>
          <w:tcPr>
            <w:tcW w:w="2544" w:type="dxa"/>
            <w:vAlign w:val="center"/>
          </w:tcPr>
          <w:p w14:paraId="1BD8DCB1"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Recording/file features</w:t>
            </w:r>
          </w:p>
        </w:tc>
      </w:tr>
      <w:tr w:rsidR="009E2399" w14:paraId="7E93377E" w14:textId="77777777" w:rsidTr="006E406D">
        <w:tc>
          <w:tcPr>
            <w:tcW w:w="1696" w:type="dxa"/>
            <w:vAlign w:val="center"/>
          </w:tcPr>
          <w:p w14:paraId="68EF99AD"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Generic optical statistics/spectrum</w:t>
            </w:r>
          </w:p>
        </w:tc>
        <w:tc>
          <w:tcPr>
            <w:tcW w:w="2834" w:type="dxa"/>
            <w:vAlign w:val="center"/>
          </w:tcPr>
          <w:p w14:paraId="4AE7680D" w14:textId="71653E68"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 xml:space="preserve">10 s </w:t>
            </w:r>
            <m:oMath>
              <m:sSub>
                <m:sSubPr>
                  <m:ctrlPr>
                    <w:rPr>
                      <w:rFonts w:ascii="Cambria Math" w:hAnsi="Cambria Math"/>
                    </w:rPr>
                  </m:ctrlPr>
                </m:sSubPr>
                <m:e>
                  <m:r>
                    <w:rPr>
                      <w:rFonts w:ascii="Cambria Math" w:hAnsi="Cambria Math"/>
                    </w:rPr>
                    <m:t>x</m:t>
                  </m:r>
                </m:e>
                <m:sub>
                  <m:r>
                    <w:rPr>
                      <w:rFonts w:ascii="Cambria Math" w:hAnsi="Cambria Math"/>
                    </w:rPr>
                    <m:t>analysis</m:t>
                  </m:r>
                </m:sub>
              </m:sSub>
            </m:oMath>
            <w:r w:rsidRPr="00E62078">
              <w:rPr>
                <w:sz w:val="20"/>
                <w:szCs w:val="20"/>
              </w:rPr>
              <w:t xml:space="preserve"> windows</w:t>
            </w:r>
          </w:p>
        </w:tc>
        <w:tc>
          <w:tcPr>
            <w:tcW w:w="1986" w:type="dxa"/>
            <w:vAlign w:val="center"/>
          </w:tcPr>
          <w:p w14:paraId="2A8F8B46"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Engineering window</w:t>
            </w:r>
          </w:p>
        </w:tc>
        <w:tc>
          <w:tcPr>
            <w:tcW w:w="2544" w:type="dxa"/>
            <w:vAlign w:val="center"/>
          </w:tcPr>
          <w:p w14:paraId="5FDEBA05"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Window features → file mean/SD</w:t>
            </w:r>
          </w:p>
        </w:tc>
      </w:tr>
      <w:tr w:rsidR="009E2399" w14:paraId="113E74A6" w14:textId="77777777" w:rsidTr="006E406D">
        <w:tc>
          <w:tcPr>
            <w:tcW w:w="1696" w:type="dxa"/>
            <w:vAlign w:val="center"/>
          </w:tcPr>
          <w:p w14:paraId="70C4C944"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IMU statistics/spectrum</w:t>
            </w:r>
          </w:p>
        </w:tc>
        <w:tc>
          <w:tcPr>
            <w:tcW w:w="2834" w:type="dxa"/>
            <w:vAlign w:val="center"/>
          </w:tcPr>
          <w:p w14:paraId="486A3681"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10 s processed IMU windows</w:t>
            </w:r>
          </w:p>
        </w:tc>
        <w:tc>
          <w:tcPr>
            <w:tcW w:w="1986" w:type="dxa"/>
            <w:vAlign w:val="center"/>
          </w:tcPr>
          <w:p w14:paraId="2DB9D5FF"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Engineering window</w:t>
            </w:r>
          </w:p>
        </w:tc>
        <w:tc>
          <w:tcPr>
            <w:tcW w:w="2544" w:type="dxa"/>
            <w:vAlign w:val="center"/>
          </w:tcPr>
          <w:p w14:paraId="4D535707"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Window features → file mean/SD</w:t>
            </w:r>
          </w:p>
        </w:tc>
      </w:tr>
      <w:tr w:rsidR="009E2399" w14:paraId="79F146A2" w14:textId="77777777" w:rsidTr="006E406D">
        <w:tc>
          <w:tcPr>
            <w:tcW w:w="1696" w:type="dxa"/>
            <w:tcBorders>
              <w:bottom w:val="single" w:sz="8" w:space="0" w:color="000000"/>
            </w:tcBorders>
            <w:vAlign w:val="center"/>
          </w:tcPr>
          <w:p w14:paraId="240DB443"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Complete feature matrix</w:t>
            </w:r>
          </w:p>
        </w:tc>
        <w:tc>
          <w:tcPr>
            <w:tcW w:w="2834" w:type="dxa"/>
            <w:tcBorders>
              <w:bottom w:val="single" w:sz="8" w:space="0" w:color="000000"/>
            </w:tcBorders>
            <w:vAlign w:val="center"/>
          </w:tcPr>
          <w:p w14:paraId="3CC92B68"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Ordered engineering windows + file context</w:t>
            </w:r>
          </w:p>
        </w:tc>
        <w:tc>
          <w:tcPr>
            <w:tcW w:w="1986" w:type="dxa"/>
            <w:tcBorders>
              <w:bottom w:val="single" w:sz="8" w:space="0" w:color="000000"/>
            </w:tcBorders>
            <w:vAlign w:val="center"/>
          </w:tcPr>
          <w:p w14:paraId="0C93100C"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One recording</w:t>
            </w:r>
          </w:p>
        </w:tc>
        <w:tc>
          <w:tcPr>
            <w:tcW w:w="2544" w:type="dxa"/>
            <w:tcBorders>
              <w:bottom w:val="single" w:sz="8" w:space="0" w:color="000000"/>
            </w:tcBorders>
            <w:vAlign w:val="center"/>
          </w:tcPr>
          <w:p w14:paraId="00DB58FB" w14:textId="77777777" w:rsidR="009E2399" w:rsidRPr="00E62078" w:rsidRDefault="00D652C3" w:rsidP="006E406D">
            <w:pPr>
              <w:pStyle w:val="Text"/>
              <w:spacing w:afterLines="0" w:after="0" w:line="240" w:lineRule="auto"/>
              <w:jc w:val="left"/>
              <w:rPr>
                <w:rFonts w:eastAsiaTheme="minorEastAsia"/>
                <w:sz w:val="20"/>
                <w:szCs w:val="20"/>
              </w:rPr>
            </w:pPr>
            <w:r w:rsidRPr="00E62078">
              <w:rPr>
                <w:sz w:val="20"/>
                <w:szCs w:val="20"/>
              </w:rPr>
              <w:t>Feature-only classifier input</w:t>
            </w:r>
          </w:p>
        </w:tc>
      </w:tr>
    </w:tbl>
    <w:p w14:paraId="0C90333F" w14:textId="77777777" w:rsidR="00162C97" w:rsidRDefault="00162C97" w:rsidP="00162C97">
      <w:pPr>
        <w:pStyle w:val="Text"/>
        <w:spacing w:after="156"/>
        <w:rPr>
          <w:rFonts w:eastAsiaTheme="minorEastAsia"/>
        </w:rPr>
      </w:pPr>
    </w:p>
    <w:p w14:paraId="274DABED" w14:textId="6478E258" w:rsidR="00E05552" w:rsidRDefault="00D652C3" w:rsidP="00E05552">
      <w:pPr>
        <w:pStyle w:val="Heading3"/>
        <w:numPr>
          <w:ilvl w:val="2"/>
          <w:numId w:val="2"/>
        </w:numPr>
        <w:rPr>
          <w:rFonts w:ascii="Times New Roman" w:eastAsiaTheme="minorEastAsia" w:hAnsi="Times New Roman" w:cs="Times New Roman"/>
          <w:b w:val="0"/>
          <w:bCs/>
        </w:rPr>
      </w:pPr>
      <w:bookmarkStart w:id="216" w:name="_Toc238648331"/>
      <w:r>
        <w:rPr>
          <w:rFonts w:ascii="Times New Roman" w:hAnsi="Times New Roman" w:cs="Times New Roman"/>
          <w:b w:val="0"/>
          <w:bCs/>
        </w:rPr>
        <w:t>Pulse detection</w:t>
      </w:r>
      <w:bookmarkEnd w:id="216"/>
    </w:p>
    <w:p w14:paraId="382FB08F" w14:textId="737713F4" w:rsidR="009E2399" w:rsidRDefault="00B762BA" w:rsidP="00E05552">
      <w:pPr>
        <w:pStyle w:val="Heading3"/>
        <w:numPr>
          <w:ilvl w:val="3"/>
          <w:numId w:val="2"/>
        </w:numPr>
        <w:outlineLvl w:val="3"/>
        <w:rPr>
          <w:rFonts w:ascii="Times New Roman" w:eastAsiaTheme="minorEastAsia" w:hAnsi="Times New Roman" w:cs="Times New Roman"/>
          <w:b w:val="0"/>
          <w:bCs/>
          <w:color w:val="EE0000"/>
          <w:sz w:val="22"/>
          <w:szCs w:val="24"/>
        </w:rPr>
      </w:pPr>
      <w:bookmarkStart w:id="217" w:name="_Toc238648332"/>
      <w:r>
        <w:rPr>
          <w:rFonts w:ascii="Times New Roman" w:eastAsiaTheme="minorEastAsia" w:hAnsi="Times New Roman" w:cs="Times New Roman" w:hint="eastAsia"/>
          <w:b w:val="0"/>
          <w:bCs/>
        </w:rPr>
        <w:t>P</w:t>
      </w:r>
      <w:r w:rsidR="00D652C3">
        <w:rPr>
          <w:rFonts w:ascii="Times New Roman" w:hAnsi="Times New Roman" w:cs="Times New Roman"/>
          <w:b w:val="0"/>
          <w:bCs/>
        </w:rPr>
        <w:t>roject Aboy++-inspired algorithm</w:t>
      </w:r>
      <w:bookmarkEnd w:id="217"/>
      <w:r w:rsidR="00D652C3">
        <w:rPr>
          <w:rFonts w:ascii="Times New Roman" w:eastAsiaTheme="minorEastAsia" w:hAnsi="Times New Roman" w:cs="Times New Roman" w:hint="eastAsia"/>
          <w:b w:val="0"/>
          <w:bCs/>
        </w:rPr>
        <w:t xml:space="preserve"> </w:t>
      </w:r>
    </w:p>
    <w:p w14:paraId="18953F22" w14:textId="2A0EF65D" w:rsidR="009E2399" w:rsidRDefault="00D652C3" w:rsidP="00877A3F">
      <w:pPr>
        <w:pStyle w:val="Text"/>
        <w:spacing w:after="156"/>
        <w:jc w:val="left"/>
      </w:pPr>
      <w:r>
        <w:t xml:space="preserve">Pulse peaks are detected separately </w:t>
      </w:r>
      <w:r w:rsidR="005B0CAC">
        <w:t>for</w:t>
      </w:r>
      <w:r>
        <w:t xml:space="preserve"> both polarities </w:t>
      </w:r>
      <w:r w:rsidR="005B0CAC">
        <w:t xml:space="preserve">of the PPG signal to accommodate possible waveform inversion arising from </w:t>
      </w:r>
      <w:r>
        <w:t xml:space="preserve">sensor </w:t>
      </w:r>
      <w:r w:rsidR="005B0CAC">
        <w:t xml:space="preserve">configuration or preceding signal </w:t>
      </w:r>
      <w:r>
        <w:t>processing. The implementation is</w:t>
      </w:r>
      <w:r w:rsidR="005B0CAC">
        <w:t xml:space="preserve"> inspired by</w:t>
      </w:r>
      <w:r>
        <w:t xml:space="preserve"> Aboy++</w:t>
      </w:r>
      <w:r w:rsidR="005B0CAC">
        <w:t xml:space="preserve"> </w:t>
      </w:r>
      <w:bookmarkStart w:id="218" w:name="ZOTERO_BREF_gC2p0Btv2Z6F"/>
      <w:r w:rsidR="00AD26A7" w:rsidRPr="00AD26A7">
        <w:t>(</w:t>
      </w:r>
      <w:hyperlink w:anchor="ref_Goda_2023" w:history="1">
        <w:r w:rsidR="00AD26A7" w:rsidRPr="00960542">
          <w:rPr>
            <w:rStyle w:val="Hyperlink"/>
            <w:color w:val="000000"/>
            <w:u w:val="none"/>
          </w:rPr>
          <w:t>Goda, Charlton, and Behar 2023</w:t>
        </w:r>
      </w:hyperlink>
      <w:r w:rsidR="00AD26A7" w:rsidRPr="00AD26A7">
        <w:t xml:space="preserve">, </w:t>
      </w:r>
      <w:hyperlink w:anchor="ref_Goda_2024" w:history="1">
        <w:r w:rsidR="00AD26A7" w:rsidRPr="00960542">
          <w:rPr>
            <w:rStyle w:val="Hyperlink"/>
            <w:color w:val="000000"/>
            <w:u w:val="none"/>
          </w:rPr>
          <w:t>2024</w:t>
        </w:r>
      </w:hyperlink>
      <w:r w:rsidR="00AD26A7" w:rsidRPr="00AD26A7">
        <w:t>)</w:t>
      </w:r>
      <w:bookmarkEnd w:id="218"/>
      <w:r w:rsidR="005B0CAC">
        <w:t xml:space="preserve"> but is </w:t>
      </w:r>
      <w:r>
        <w:t xml:space="preserve">not an exact reproduction of the published </w:t>
      </w:r>
      <w:r w:rsidR="005B0CAC">
        <w:t>algorithm</w:t>
      </w:r>
      <w:r>
        <w:t xml:space="preserve">. Aboy++ was designed as a computationally efficient adaptive PPG beat detector and </w:t>
      </w:r>
      <w:r w:rsidR="005B0CAC">
        <w:t xml:space="preserve">extends </w:t>
      </w:r>
      <w:r>
        <w:t xml:space="preserve">the original Aboy </w:t>
      </w:r>
      <w:r w:rsidR="005B0CAC">
        <w:t xml:space="preserve">approach </w:t>
      </w:r>
      <w:bookmarkStart w:id="219" w:name="ZOTERO_BREF_WXOP9puZAapS"/>
      <w:r w:rsidR="001A3533" w:rsidRPr="001A3533">
        <w:t>(</w:t>
      </w:r>
      <w:hyperlink w:anchor="ref_Aboy_2005" w:history="1">
        <w:r w:rsidR="001A3533" w:rsidRPr="00960542">
          <w:rPr>
            <w:rStyle w:val="Hyperlink"/>
            <w:color w:val="000000"/>
            <w:u w:val="none"/>
          </w:rPr>
          <w:t>Aboy et al. 2005</w:t>
        </w:r>
      </w:hyperlink>
      <w:r w:rsidR="001A3533" w:rsidRPr="001A3533">
        <w:t>)</w:t>
      </w:r>
      <w:bookmarkEnd w:id="219"/>
      <w:r w:rsidR="005B0CAC">
        <w:t xml:space="preserve"> for robust detection in </w:t>
      </w:r>
      <w:r>
        <w:t xml:space="preserve">long </w:t>
      </w:r>
      <w:r w:rsidR="005B0CAC">
        <w:t xml:space="preserve">PPG </w:t>
      </w:r>
      <w:r>
        <w:t>recordings.</w:t>
      </w:r>
    </w:p>
    <w:p w14:paraId="30A3C562" w14:textId="77777777" w:rsidR="009E2399" w:rsidRDefault="00D652C3" w:rsidP="00877A3F">
      <w:pPr>
        <w:pStyle w:val="Text"/>
        <w:spacing w:after="156"/>
        <w:jc w:val="left"/>
      </w:pPr>
      <w:r>
        <w:t>The project algorithm proceeds as follows.</w:t>
      </w:r>
    </w:p>
    <w:p w14:paraId="15D805C3" w14:textId="17E6E722" w:rsidR="009E2399" w:rsidRDefault="005B0CAC" w:rsidP="00877A3F">
      <w:pPr>
        <w:pStyle w:val="Text"/>
        <w:numPr>
          <w:ilvl w:val="0"/>
          <w:numId w:val="5"/>
        </w:numPr>
        <w:spacing w:after="156"/>
        <w:jc w:val="left"/>
      </w:pPr>
      <w:r w:rsidRPr="00877A3F">
        <w:rPr>
          <w:i/>
          <w:iCs/>
        </w:rPr>
        <w:t>Initial preprocessing and segmentation</w:t>
      </w:r>
      <w:r>
        <w:t>. L</w:t>
      </w:r>
      <w:r w:rsidR="00D652C3">
        <w:t>ow-frequency drift</w:t>
      </w:r>
      <w:r>
        <w:t xml:space="preserve"> is removed using</w:t>
      </w:r>
      <w:r w:rsidR="00D652C3">
        <w:t xml:space="preserve"> a 0.2 Hz high-pass </w:t>
      </w:r>
      <w:r>
        <w:t xml:space="preserve">filter, </w:t>
      </w:r>
      <w:r w:rsidR="00D652C3">
        <w:t xml:space="preserve">and </w:t>
      </w:r>
      <w:r>
        <w:t xml:space="preserve">the resulting signal is divided into </w:t>
      </w:r>
      <w:r w:rsidR="00D652C3">
        <w:t>non-overlapping 10 s blocks.</w:t>
      </w:r>
    </w:p>
    <w:p w14:paraId="136B92C7" w14:textId="12FC67DF" w:rsidR="009E2399" w:rsidRDefault="005B0CAC" w:rsidP="00877A3F">
      <w:pPr>
        <w:pStyle w:val="Text"/>
        <w:numPr>
          <w:ilvl w:val="0"/>
          <w:numId w:val="5"/>
        </w:numPr>
        <w:spacing w:after="156"/>
        <w:jc w:val="left"/>
      </w:pPr>
      <w:r w:rsidRPr="00A64A5D">
        <w:rPr>
          <w:i/>
          <w:iCs/>
        </w:rPr>
        <w:t>Adaptive band-pass filtering</w:t>
      </w:r>
      <w:r>
        <w:t xml:space="preserve">. </w:t>
      </w:r>
      <w:r w:rsidR="00D652C3" w:rsidRPr="005B0CAC">
        <w:t>Within</w:t>
      </w:r>
      <w:r w:rsidR="00D652C3">
        <w:t xml:space="preserve"> each block, a second-order band-pass </w:t>
      </w:r>
      <w:r w:rsidR="00A64A5D">
        <w:t xml:space="preserve">filter is applied </w:t>
      </w:r>
      <w:r w:rsidR="00D652C3">
        <w:t>from 0.5 Hz to</w:t>
      </w:r>
      <w:r w:rsidR="00A64A5D">
        <w:t xml:space="preserve"> </w:t>
      </w:r>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 xml:space="preserve">8, </m:t>
            </m:r>
            <m:r>
              <m:rPr>
                <m:sty m:val="p"/>
              </m:rPr>
              <w:rPr>
                <w:rFonts w:ascii="Cambria Math" w:hAnsi="Cambria Math"/>
              </w:rPr>
              <m:t>max</m:t>
            </m:r>
            <m:d>
              <m:dPr>
                <m:begChr m:val="["/>
                <m:endChr m:val="]"/>
                <m:ctrlPr>
                  <w:rPr>
                    <w:rFonts w:ascii="Cambria Math" w:hAnsi="Cambria Math"/>
                  </w:rPr>
                </m:ctrlPr>
              </m:dPr>
              <m:e>
                <m:r>
                  <w:rPr>
                    <w:rFonts w:ascii="Cambria Math" w:hAnsi="Cambria Math"/>
                  </w:rPr>
                  <m:t>1.5, 3</m:t>
                </m:r>
                <m:d>
                  <m:dPr>
                    <m:ctrlPr>
                      <w:rPr>
                        <w:rFonts w:ascii="Cambria Math" w:hAnsi="Cambria Math"/>
                      </w:rPr>
                    </m:ctrlPr>
                  </m:dPr>
                  <m:e>
                    <m:r>
                      <w:rPr>
                        <w:rFonts w:ascii="Cambria Math" w:hAnsi="Cambria Math"/>
                      </w:rPr>
                      <m:t>1+HRI</m:t>
                    </m:r>
                  </m:e>
                </m:d>
              </m:e>
            </m:d>
          </m:e>
        </m:d>
        <m:r>
          <m:rPr>
            <m:sty m:val="p"/>
          </m:rPr>
          <w:rPr>
            <w:rFonts w:ascii="Cambria Math" w:hAnsi="Cambria Math"/>
          </w:rPr>
          <m:t xml:space="preserve"> Hz</m:t>
        </m:r>
        <m:r>
          <w:rPr>
            <w:rFonts w:ascii="Cambria Math" w:hAnsi="Cambria Math"/>
          </w:rPr>
          <m:t>,</m:t>
        </m:r>
      </m:oMath>
    </w:p>
    <w:p w14:paraId="20EA8FD9" w14:textId="7AD4715A" w:rsidR="009E2399" w:rsidRDefault="00ED647B" w:rsidP="00877A3F">
      <w:pPr>
        <w:pStyle w:val="Text"/>
        <w:numPr>
          <w:ilvl w:val="0"/>
          <w:numId w:val="6"/>
        </w:numPr>
        <w:spacing w:after="156"/>
        <w:jc w:val="left"/>
      </w:pPr>
      <w:r>
        <w:t xml:space="preserve">where </w:t>
      </w:r>
      <m:oMath>
        <m:r>
          <w:rPr>
            <w:rFonts w:ascii="Cambria Math" w:hAnsi="Cambria Math"/>
          </w:rPr>
          <m:t>HRI</m:t>
        </m:r>
      </m:oMath>
      <w:r>
        <w:t xml:space="preserve"> denotes the heart-rate index</w:t>
      </w:r>
      <w:r w:rsidR="00D652C3">
        <w:t xml:space="preserve"> </w:t>
      </w:r>
      <w:r w:rsidR="00A64A5D">
        <w:t xml:space="preserve">propagated </w:t>
      </w:r>
      <w:r w:rsidR="00D652C3">
        <w:t>from the preceding block.</w:t>
      </w:r>
    </w:p>
    <w:p w14:paraId="619D2A1B" w14:textId="44C407B6" w:rsidR="009E2399" w:rsidRDefault="00A64A5D" w:rsidP="00877A3F">
      <w:pPr>
        <w:pStyle w:val="Text"/>
        <w:numPr>
          <w:ilvl w:val="0"/>
          <w:numId w:val="5"/>
        </w:numPr>
        <w:spacing w:after="156"/>
        <w:jc w:val="left"/>
      </w:pPr>
      <w:r w:rsidRPr="00877A3F">
        <w:rPr>
          <w:i/>
          <w:iCs/>
        </w:rPr>
        <w:t>Preliminary peak detection</w:t>
      </w:r>
      <w:r>
        <w:t>. A permissive</w:t>
      </w:r>
      <w:r w:rsidR="00D652C3">
        <w:t xml:space="preserve"> preliminary peak search </w:t>
      </w:r>
      <w:r>
        <w:t xml:space="preserve">is performed using </w:t>
      </w:r>
      <w:r w:rsidR="00D652C3">
        <w:t xml:space="preserve">a minimum </w:t>
      </w:r>
      <w:r>
        <w:t xml:space="preserve">peak </w:t>
      </w:r>
      <w:r w:rsidR="00D652C3">
        <w:t xml:space="preserve">distance corresponding to </w:t>
      </w:r>
      <w:r>
        <w:t xml:space="preserve">a maximum pulse rate of </w:t>
      </w:r>
      <w:r w:rsidR="00D652C3">
        <w:t>210 beats/min.</w:t>
      </w:r>
      <w:r>
        <w:t xml:space="preserve"> </w:t>
      </w:r>
      <w:r w:rsidR="00D652C3">
        <w:t>The</w:t>
      </w:r>
      <w:r>
        <w:t xml:space="preserve"> </w:t>
      </w:r>
      <w:r w:rsidR="00D652C3">
        <w:t xml:space="preserve">amplitudes </w:t>
      </w:r>
      <w:r>
        <w:t xml:space="preserve">of the preliminary systolic peaks are then used to establish </w:t>
      </w:r>
      <w:r w:rsidR="00D652C3">
        <w:t>an adaptive reference for the final prominence</w:t>
      </w:r>
      <w:r>
        <w:t xml:space="preserve"> threshold</w:t>
      </w:r>
      <w:r w:rsidR="00D652C3">
        <w:t>.</w:t>
      </w:r>
    </w:p>
    <w:p w14:paraId="79BF42A6" w14:textId="61EE0CEC" w:rsidR="009E2399" w:rsidRDefault="00A64A5D" w:rsidP="00877A3F">
      <w:pPr>
        <w:pStyle w:val="Text"/>
        <w:numPr>
          <w:ilvl w:val="0"/>
          <w:numId w:val="5"/>
        </w:numPr>
        <w:spacing w:after="156"/>
        <w:jc w:val="left"/>
      </w:pPr>
      <w:r w:rsidRPr="00877A3F">
        <w:rPr>
          <w:i/>
          <w:iCs/>
        </w:rPr>
        <w:t>Heart-rate-index update</w:t>
      </w:r>
      <w:r>
        <w:t>. P</w:t>
      </w:r>
      <w:r w:rsidR="00D652C3">
        <w:t xml:space="preserve">reliminary pulse-to-pulse </w:t>
      </w:r>
      <w:r w:rsidR="00ED647B">
        <w:t xml:space="preserve">intervals, </w:t>
      </w:r>
      <m:oMath>
        <m:sSub>
          <m:sSubPr>
            <m:ctrlPr>
              <w:rPr>
                <w:rFonts w:ascii="Cambria Math" w:hAnsi="Cambria Math"/>
              </w:rPr>
            </m:ctrlPr>
          </m:sSubPr>
          <m:e>
            <m:r>
              <w:rPr>
                <w:rFonts w:ascii="Cambria Math" w:hAnsi="Cambria Math"/>
              </w:rPr>
              <m:t>P</m:t>
            </m:r>
          </m:e>
          <m:sub>
            <m:r>
              <w:rPr>
                <w:rFonts w:ascii="Cambria Math" w:hAnsi="Cambria Math"/>
              </w:rPr>
              <m:t>d</m:t>
            </m:r>
          </m:sub>
        </m:sSub>
      </m:oMath>
      <w:r w:rsidR="00ED647B">
        <w:t>, above their 30th percentile</w:t>
      </w:r>
      <w:r>
        <w:t xml:space="preserve"> are identified</w:t>
      </w:r>
      <w:r w:rsidR="00D652C3">
        <w:t xml:space="preserve">. If their mean </w:t>
      </w:r>
      <w:r>
        <w:t xml:space="preserve">lies between </w:t>
      </w:r>
      <w:r w:rsidR="00D652C3">
        <w:t xml:space="preserve">0.5–1.5 times their median, </w:t>
      </w:r>
      <w:r>
        <w:t xml:space="preserve">the heart-rate index is </w:t>
      </w:r>
      <w:r w:rsidR="00D652C3">
        <w:t>update</w:t>
      </w:r>
      <w:r>
        <w:t xml:space="preserve">d as </w:t>
      </w:r>
      <m:oMath>
        <m:r>
          <w:rPr>
            <w:rFonts w:ascii="Cambria Math" w:hAnsi="Cambria Math"/>
          </w:rPr>
          <m:t>HRI=10</m:t>
        </m:r>
        <m:f>
          <m:fPr>
            <m:ctrlPr>
              <w:rPr>
                <w:rFonts w:ascii="Cambria Math" w:hAnsi="Cambria Math"/>
              </w:rPr>
            </m:ctrlPr>
          </m:fPr>
          <m:num>
            <m:r>
              <m:rPr>
                <m:sty m:val="p"/>
              </m:rP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e>
            </m:d>
          </m:num>
          <m:den>
            <m:r>
              <m:rPr>
                <m:sty m:val="p"/>
              </m:rPr>
              <w:rPr>
                <w:rFonts w:ascii="Cambria Math" w:hAnsi="Cambria Math"/>
              </w:rPr>
              <m:t>mean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e>
            </m:d>
          </m:den>
        </m:f>
        <m:r>
          <w:rPr>
            <w:rFonts w:ascii="Cambria Math" w:hAnsi="Cambria Math"/>
          </w:rPr>
          <m:t>.</m:t>
        </m:r>
      </m:oMath>
    </w:p>
    <w:p w14:paraId="396CC8E6" w14:textId="4455792C" w:rsidR="009E2399" w:rsidRDefault="00A64A5D" w:rsidP="00877A3F">
      <w:pPr>
        <w:pStyle w:val="Text"/>
        <w:numPr>
          <w:ilvl w:val="0"/>
          <w:numId w:val="5"/>
        </w:numPr>
        <w:spacing w:after="156"/>
        <w:jc w:val="left"/>
      </w:pPr>
      <w:r>
        <w:rPr>
          <w:i/>
          <w:iCs/>
        </w:rPr>
        <w:t>Final peak detection</w:t>
      </w:r>
      <w:r>
        <w:t xml:space="preserve">. </w:t>
      </w:r>
      <m:oMath>
        <m:sSub>
          <m:sSubPr>
            <m:ctrlPr>
              <w:rPr>
                <w:rFonts w:ascii="Cambria Math" w:hAnsi="Cambria Math"/>
              </w:rPr>
            </m:ctrlPr>
          </m:sSubPr>
          <m:e>
            <m:r>
              <w:rPr>
                <w:rFonts w:ascii="Cambria Math" w:hAnsi="Cambria Math"/>
              </w:rPr>
              <m:t>HR</m:t>
            </m:r>
          </m:e>
          <m:sub>
            <m:r>
              <w:rPr>
                <w:rFonts w:ascii="Cambria Math" w:hAnsi="Cambria Math"/>
              </w:rPr>
              <m:t>win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3</m:t>
            </m:r>
            <m:d>
              <m:dPr>
                <m:ctrlPr>
                  <w:rPr>
                    <w:rFonts w:ascii="Cambria Math" w:hAnsi="Cambria Math"/>
                  </w:rPr>
                </m:ctrlPr>
              </m:dPr>
              <m:e>
                <m:r>
                  <w:rPr>
                    <w:rFonts w:ascii="Cambria Math" w:hAnsi="Cambria Math"/>
                  </w:rPr>
                  <m:t>1+HRI</m:t>
                </m:r>
              </m:e>
            </m:d>
          </m:e>
        </m:d>
      </m:oMath>
      <w:r>
        <w:t xml:space="preserve"> is defined, and t</w:t>
      </w:r>
      <w:r w:rsidR="00D652C3">
        <w:t xml:space="preserve">he final peak search enforces a </w:t>
      </w:r>
      <w:r w:rsidR="00ED647B">
        <w:t xml:space="preserve">minimum separation of </w:t>
      </w:r>
      <m:oMath>
        <m:r>
          <w:rPr>
            <w:rFonts w:ascii="Cambria Math" w:hAnsi="Cambria Math"/>
          </w:rPr>
          <m:t>2</m:t>
        </m:r>
        <m:sSub>
          <m:sSubPr>
            <m:ctrlPr>
              <w:rPr>
                <w:rFonts w:ascii="Cambria Math" w:hAnsi="Cambria Math"/>
              </w:rPr>
            </m:ctrlPr>
          </m:sSubPr>
          <m:e>
            <m:r>
              <w:rPr>
                <w:rFonts w:ascii="Cambria Math" w:hAnsi="Cambria Math"/>
              </w:rPr>
              <m:t>HR</m:t>
            </m:r>
          </m:e>
          <m:sub>
            <m:r>
              <w:rPr>
                <w:rFonts w:ascii="Cambria Math" w:hAnsi="Cambria Math"/>
              </w:rPr>
              <m:t>win</m:t>
            </m:r>
          </m:sub>
        </m:sSub>
      </m:oMath>
      <w:r w:rsidR="00ED647B">
        <w:t xml:space="preserve"> samples</w:t>
      </w:r>
      <w:r>
        <w:t xml:space="preserve">, subject also to </w:t>
      </w:r>
      <w:r w:rsidR="00D652C3">
        <w:t>the</w:t>
      </w:r>
      <w:r>
        <w:t xml:space="preserve"> minimum distance corresponding to</w:t>
      </w:r>
      <w:r w:rsidR="00D652C3">
        <w:t xml:space="preserve"> 210 beats/min distance. </w:t>
      </w:r>
      <w:r>
        <w:t xml:space="preserve">The final </w:t>
      </w:r>
      <w:r w:rsidR="00D652C3">
        <w:t xml:space="preserve">prominence </w:t>
      </w:r>
      <w:r>
        <w:t xml:space="preserve">threshold </w:t>
      </w:r>
      <w:r w:rsidR="00D652C3">
        <w:t>is</w:t>
      </w:r>
      <w:r>
        <w:t xml:space="preserve"> set to</w:t>
      </w:r>
      <w:r w:rsidR="00D652C3">
        <w:t xml:space="preserve"> 25% of the larger of </w:t>
      </w:r>
      <w:r>
        <w:t xml:space="preserve">(i) </w:t>
      </w:r>
      <w:r w:rsidR="00D652C3">
        <w:t xml:space="preserve">the mean </w:t>
      </w:r>
      <w:r>
        <w:t xml:space="preserve">of the </w:t>
      </w:r>
      <w:r w:rsidR="00D652C3">
        <w:t xml:space="preserve">upper 30% </w:t>
      </w:r>
      <w:r>
        <w:t xml:space="preserve">of </w:t>
      </w:r>
      <w:r w:rsidR="00D652C3">
        <w:t xml:space="preserve">preliminary </w:t>
      </w:r>
      <w:r>
        <w:t xml:space="preserve">peak </w:t>
      </w:r>
      <w:r w:rsidR="00D652C3">
        <w:t>amplitude</w:t>
      </w:r>
      <w:r>
        <w:t>s and (ii)</w:t>
      </w:r>
      <w:r w:rsidR="00D652C3">
        <w:t xml:space="preserve"> the standard deviation</w:t>
      </w:r>
      <w:r>
        <w:t xml:space="preserve"> of the current block</w:t>
      </w:r>
      <w:r w:rsidR="00D652C3">
        <w:t>.</w:t>
      </w:r>
    </w:p>
    <w:p w14:paraId="1FF8E2A4" w14:textId="06CDCF78" w:rsidR="009E2399" w:rsidRDefault="00CE7093" w:rsidP="00877A3F">
      <w:pPr>
        <w:pStyle w:val="Text"/>
        <w:numPr>
          <w:ilvl w:val="0"/>
          <w:numId w:val="5"/>
        </w:numPr>
        <w:spacing w:after="156"/>
        <w:jc w:val="left"/>
      </w:pPr>
      <w:r w:rsidRPr="00877A3F">
        <w:rPr>
          <w:i/>
          <w:iCs/>
        </w:rPr>
        <w:t>Polarity selection.</w:t>
      </w:r>
      <w:r>
        <w:t xml:space="preserve"> Steps 1-5 are r</w:t>
      </w:r>
      <w:r w:rsidR="00D652C3">
        <w:t>epeat</w:t>
      </w:r>
      <w:r>
        <w:t>ed</w:t>
      </w:r>
      <w:r w:rsidR="00D652C3">
        <w:t xml:space="preserve"> for the opposite </w:t>
      </w:r>
      <w:r>
        <w:t xml:space="preserve">PPG </w:t>
      </w:r>
      <w:r w:rsidR="00D652C3">
        <w:t xml:space="preserve">polarity. </w:t>
      </w:r>
      <w:r>
        <w:t>T</w:t>
      </w:r>
      <w:r w:rsidR="00D652C3">
        <w:t>he polarity</w:t>
      </w:r>
      <w:r>
        <w:t xml:space="preserve"> producing </w:t>
      </w:r>
      <w:r w:rsidR="00D652C3">
        <w:t>the larger score</w:t>
      </w:r>
      <w:r>
        <w:t xml:space="preserve"> </w:t>
      </w:r>
      <m:oMath>
        <m:r>
          <w:rPr>
            <w:rFonts w:ascii="Cambria Math" w:hAnsi="Cambria Math"/>
          </w:rPr>
          <m:t>S=</m:t>
        </m:r>
        <m:sSub>
          <m:sSubPr>
            <m:ctrlPr>
              <w:rPr>
                <w:rFonts w:ascii="Cambria Math" w:hAnsi="Cambria Math"/>
              </w:rPr>
            </m:ctrlPr>
          </m:sSubPr>
          <m:e>
            <m:r>
              <w:rPr>
                <w:rFonts w:ascii="Cambria Math" w:hAnsi="Cambria Math"/>
              </w:rPr>
              <m:t>N</m:t>
            </m:r>
          </m:e>
          <m:sub>
            <m:r>
              <w:rPr>
                <w:rFonts w:ascii="Cambria Math" w:hAnsi="Cambria Math"/>
              </w:rPr>
              <m:t>clean PPI</m:t>
            </m:r>
          </m:sub>
        </m:sSub>
        <m:r>
          <w:rPr>
            <w:rFonts w:ascii="Cambria Math" w:hAnsi="Cambria Math"/>
          </w:rPr>
          <m:t>+0.5coverage-</m:t>
        </m:r>
        <m:r>
          <m:rPr>
            <m:sty m:val="p"/>
          </m:rPr>
          <w:rPr>
            <w:rFonts w:ascii="Cambria Math" w:hAnsi="Cambria Math"/>
          </w:rPr>
          <m:t>min</m:t>
        </m:r>
        <m:d>
          <m:dPr>
            <m:ctrlPr>
              <w:rPr>
                <w:rFonts w:ascii="Cambria Math" w:hAnsi="Cambria Math"/>
              </w:rPr>
            </m:ctrlPr>
          </m:dPr>
          <m:e>
            <m:r>
              <w:rPr>
                <w:rFonts w:ascii="Cambria Math" w:hAnsi="Cambria Math"/>
              </w:rPr>
              <m:t>CV, 2</m:t>
            </m:r>
          </m:e>
        </m:d>
        <m:r>
          <w:rPr>
            <w:rFonts w:ascii="Cambria Math" w:hAnsi="Cambria Math"/>
          </w:rPr>
          <m:t>.</m:t>
        </m:r>
      </m:oMath>
      <w:r>
        <w:t xml:space="preserve"> is selected for the block.</w:t>
      </w:r>
    </w:p>
    <w:p w14:paraId="2A1B707E" w14:textId="1A7D2B3D" w:rsidR="009E2399" w:rsidRDefault="00CE7093" w:rsidP="00877A3F">
      <w:pPr>
        <w:pStyle w:val="Text"/>
        <w:numPr>
          <w:ilvl w:val="0"/>
          <w:numId w:val="5"/>
        </w:numPr>
        <w:spacing w:after="156"/>
        <w:jc w:val="left"/>
      </w:pPr>
      <w:r w:rsidRPr="00877A3F">
        <w:rPr>
          <w:i/>
          <w:iCs/>
        </w:rPr>
        <w:t>Peak merging and interval cleaning.</w:t>
      </w:r>
      <w:r>
        <w:t xml:space="preserve"> Peaks from successive </w:t>
      </w:r>
      <w:r w:rsidR="00D652C3">
        <w:t>block</w:t>
      </w:r>
      <w:r>
        <w:t>s</w:t>
      </w:r>
      <w:r w:rsidR="00D652C3">
        <w:t xml:space="preserve"> </w:t>
      </w:r>
      <w:r>
        <w:t xml:space="preserve">are combined, after which physiologically </w:t>
      </w:r>
      <w:r w:rsidR="00D652C3">
        <w:t xml:space="preserve">implausible or abrupt intervals </w:t>
      </w:r>
      <w:r>
        <w:t>are rejected</w:t>
      </w:r>
      <w:r w:rsidR="00D652C3">
        <w:t>.</w:t>
      </w:r>
    </w:p>
    <w:p w14:paraId="79B74D1D" w14:textId="6AAA7EF6" w:rsidR="009E2399" w:rsidRDefault="00CE7093" w:rsidP="00877A3F">
      <w:pPr>
        <w:pStyle w:val="Text"/>
        <w:spacing w:after="156"/>
        <w:jc w:val="left"/>
      </w:pPr>
      <w:r>
        <w:t>A</w:t>
      </w:r>
      <w:r w:rsidR="00D652C3">
        <w:t xml:space="preserve">n interval shorter than </w:t>
      </w:r>
      <m:oMath>
        <m:r>
          <w:rPr>
            <w:rFonts w:ascii="Cambria Math" w:hAnsi="Cambria Math"/>
          </w:rPr>
          <m:t>0.5</m:t>
        </m:r>
        <m:acc>
          <m:accPr>
            <m:chr m:val="̃"/>
            <m:ctrlPr>
              <w:rPr>
                <w:rFonts w:ascii="Cambria Math" w:hAnsi="Cambria Math"/>
              </w:rPr>
            </m:ctrlPr>
          </m:accPr>
          <m:e>
            <m:r>
              <w:rPr>
                <w:rFonts w:ascii="Cambria Math" w:hAnsi="Cambria Math"/>
              </w:rPr>
              <m:t>PPI</m:t>
            </m:r>
          </m:e>
        </m:acc>
      </m:oMath>
      <w:r w:rsidR="00D652C3">
        <w:t xml:space="preserve"> or longer than </w:t>
      </w:r>
      <m:oMath>
        <m:r>
          <w:rPr>
            <w:rFonts w:ascii="Cambria Math" w:hAnsi="Cambria Math"/>
          </w:rPr>
          <m:t>1.8</m:t>
        </m:r>
        <m:acc>
          <m:accPr>
            <m:chr m:val="̃"/>
            <m:ctrlPr>
              <w:rPr>
                <w:rFonts w:ascii="Cambria Math" w:hAnsi="Cambria Math"/>
              </w:rPr>
            </m:ctrlPr>
          </m:accPr>
          <m:e>
            <m:r>
              <w:rPr>
                <w:rFonts w:ascii="Cambria Math" w:hAnsi="Cambria Math"/>
              </w:rPr>
              <m:t>PPI</m:t>
            </m:r>
          </m:e>
        </m:acc>
      </m:oMath>
      <w:r w:rsidR="00D652C3">
        <w:t xml:space="preserve"> causes the following </w:t>
      </w:r>
      <w:r>
        <w:t xml:space="preserve">detected </w:t>
      </w:r>
      <w:r w:rsidR="00D652C3">
        <w:t>peak to be removed. The</w:t>
      </w:r>
      <w:r>
        <w:t xml:space="preserve"> subsequent </w:t>
      </w:r>
      <w:r w:rsidR="00D652C3">
        <w:t>interval</w:t>
      </w:r>
      <w:r>
        <w:t>-</w:t>
      </w:r>
      <w:r w:rsidR="00D652C3">
        <w:t>cleaning</w:t>
      </w:r>
      <w:r>
        <w:t xml:space="preserve"> stage</w:t>
      </w:r>
      <w:r w:rsidR="00D652C3">
        <w:t xml:space="preserve"> accepts pulse rates </w:t>
      </w:r>
      <w:r>
        <w:t xml:space="preserve">between </w:t>
      </w:r>
      <w:r w:rsidR="00D652C3">
        <w:t>35 to 210 beats/min, corresponding to PPI bounds</w:t>
      </w:r>
      <w:r>
        <w:t xml:space="preserve"> of</w:t>
      </w:r>
      <w:r w:rsidR="00D652C3">
        <w:t xml:space="preserve"> </w:t>
      </w:r>
      <m:oMath>
        <m:r>
          <w:rPr>
            <w:rFonts w:ascii="Cambria Math" w:hAnsi="Cambria Math"/>
          </w:rPr>
          <m:t>60/210≤PPI≤60/35</m:t>
        </m:r>
      </m:oMath>
      <w:r w:rsidR="00D652C3">
        <w:t xml:space="preserve"> s. </w:t>
      </w:r>
      <w:r>
        <w:t xml:space="preserve">When </w:t>
      </w:r>
      <w:r w:rsidR="00D652C3">
        <w:t>at least five intervals</w:t>
      </w:r>
      <w:r>
        <w:t xml:space="preserve"> are available</w:t>
      </w:r>
      <w:r w:rsidR="00D652C3">
        <w:t xml:space="preserve">, a robust deviation </w:t>
      </w:r>
      <w:r>
        <w:t>criteria. The median absolute deviation (MAD) is scaled by</w:t>
      </w:r>
      <w:r w:rsidR="00D652C3">
        <w:t xml:space="preserve"> </w:t>
      </w:r>
      <w:r w:rsidR="00D652C3">
        <w:rPr>
          <w:rFonts w:eastAsiaTheme="minorEastAsia" w:hint="eastAsia"/>
          <w:i/>
          <w:iCs/>
        </w:rPr>
        <w:t xml:space="preserve">1.4826 </w:t>
      </w:r>
      <w:r w:rsidRPr="00877A3F">
        <w:rPr>
          <w:rFonts w:eastAsiaTheme="minorEastAsia"/>
        </w:rPr>
        <w:t>to</w:t>
      </w:r>
      <w:r>
        <w:t xml:space="preserve"> estimate a </w:t>
      </w:r>
      <w:r w:rsidR="00D652C3">
        <w:t>robust standard deviation</w:t>
      </w:r>
      <w:r>
        <w:t xml:space="preserve">, and intervals differing </w:t>
      </w:r>
      <w:r w:rsidR="00D652C3">
        <w:t>from the median</w:t>
      </w:r>
      <w:r>
        <w:t xml:space="preserve"> by more than four robust standard deviations are rejected</w:t>
      </w:r>
      <w:r w:rsidR="00D652C3">
        <w:t xml:space="preserve">. </w:t>
      </w:r>
    </w:p>
    <w:p w14:paraId="3B1B5D85" w14:textId="0F8F4BBC" w:rsidR="00CE4319" w:rsidRPr="00EA4A5B" w:rsidRDefault="00C540FA" w:rsidP="00B762BA">
      <w:pPr>
        <w:pStyle w:val="Heading3"/>
        <w:outlineLvl w:val="3"/>
        <w:rPr>
          <w:rFonts w:ascii="Times New Roman" w:eastAsiaTheme="minorEastAsia" w:hAnsi="Times New Roman" w:cs="Times New Roman"/>
          <w:b w:val="0"/>
          <w:bCs/>
        </w:rPr>
      </w:pPr>
      <w:bookmarkStart w:id="220" w:name="_Toc238648333"/>
      <w:r w:rsidRPr="00EA4A5B">
        <w:rPr>
          <w:rFonts w:ascii="Times New Roman" w:eastAsiaTheme="minorEastAsia" w:hAnsi="Times New Roman" w:cs="Times New Roman" w:hint="eastAsia"/>
          <w:b w:val="0"/>
          <w:bCs/>
        </w:rPr>
        <w:t xml:space="preserve">3.4.1.2 </w:t>
      </w:r>
      <w:bookmarkStart w:id="221" w:name="OLE_LINK16"/>
      <w:r w:rsidR="00B762BA" w:rsidRPr="00960542">
        <w:rPr>
          <w:rFonts w:ascii="Times New Roman" w:eastAsiaTheme="minorEastAsia" w:hAnsi="Times New Roman" w:cs="Times New Roman"/>
          <w:b w:val="0"/>
          <w:bCs/>
        </w:rPr>
        <w:t xml:space="preserve">MSPTDfast </w:t>
      </w:r>
      <w:bookmarkEnd w:id="221"/>
      <w:r w:rsidR="00EA4A5B" w:rsidRPr="00960542">
        <w:rPr>
          <w:rFonts w:ascii="Times New Roman" w:eastAsiaTheme="minorEastAsia" w:hAnsi="Times New Roman" w:cs="Times New Roman"/>
          <w:b w:val="0"/>
          <w:bCs/>
        </w:rPr>
        <w:t xml:space="preserve">PPG </w:t>
      </w:r>
      <w:r w:rsidR="00B762BA" w:rsidRPr="00960542">
        <w:rPr>
          <w:rFonts w:ascii="Times New Roman" w:eastAsiaTheme="minorEastAsia" w:hAnsi="Times New Roman" w:cs="Times New Roman"/>
          <w:b w:val="0"/>
          <w:bCs/>
        </w:rPr>
        <w:t>beat detection algorithm</w:t>
      </w:r>
      <w:bookmarkEnd w:id="220"/>
    </w:p>
    <w:p w14:paraId="59642CD1" w14:textId="660767BB" w:rsidR="009715EE" w:rsidRDefault="00EA4A5B" w:rsidP="00960542">
      <w:pPr>
        <w:pStyle w:val="Text"/>
        <w:spacing w:after="156"/>
        <w:jc w:val="left"/>
      </w:pPr>
      <w:bookmarkStart w:id="222" w:name="ZOTERO_BREF_YpRP13k8nOYi"/>
      <w:r w:rsidRPr="00EA4A5B">
        <w:rPr>
          <w:rFonts w:eastAsiaTheme="minorEastAsia"/>
        </w:rPr>
        <w:t>The multi-scale peak &amp; trough detection (</w:t>
      </w:r>
      <w:r w:rsidRPr="00EA4A5B">
        <w:rPr>
          <w:rFonts w:eastAsiaTheme="minorEastAsia"/>
          <w:i/>
          <w:iCs/>
        </w:rPr>
        <w:t>MSPTD</w:t>
      </w:r>
      <w:r w:rsidRPr="00EA4A5B">
        <w:rPr>
          <w:rFonts w:eastAsiaTheme="minorEastAsia"/>
        </w:rPr>
        <w:t>) algorithm has been found to be one of the most accurate PPG beat detection algorithms</w:t>
      </w:r>
      <w:r w:rsidR="00D44AFB">
        <w:rPr>
          <w:rFonts w:eastAsiaTheme="minorEastAsia" w:hint="eastAsia"/>
        </w:rPr>
        <w:t xml:space="preserve"> </w:t>
      </w:r>
      <w:r w:rsidR="008072C4" w:rsidRPr="008072C4">
        <w:t>(</w:t>
      </w:r>
      <w:hyperlink w:anchor="ref_Charlton_2025" w:history="1">
        <w:r w:rsidR="008072C4" w:rsidRPr="00960542">
          <w:rPr>
            <w:rStyle w:val="Hyperlink"/>
            <w:color w:val="000000"/>
            <w:u w:val="none"/>
          </w:rPr>
          <w:t>Charlton et al. 2025</w:t>
        </w:r>
      </w:hyperlink>
      <w:r w:rsidR="008072C4" w:rsidRPr="008072C4">
        <w:t>)</w:t>
      </w:r>
      <w:bookmarkEnd w:id="222"/>
      <w:r>
        <w:rPr>
          <w:rFonts w:eastAsiaTheme="minorEastAsia" w:hint="eastAsia"/>
        </w:rPr>
        <w:t xml:space="preserve">. </w:t>
      </w:r>
      <w:r w:rsidR="003C6668">
        <w:t xml:space="preserve">The implementation is inspired by </w:t>
      </w:r>
      <w:r w:rsidR="003C6668" w:rsidRPr="00EA4A5B">
        <w:rPr>
          <w:rFonts w:eastAsiaTheme="minorEastAsia"/>
          <w:i/>
          <w:iCs/>
        </w:rPr>
        <w:t>MSPTDfast (v.2</w:t>
      </w:r>
      <w:r w:rsidR="003C6668">
        <w:rPr>
          <w:rFonts w:eastAsiaTheme="minorEastAsia" w:hint="eastAsia"/>
          <w:i/>
          <w:iCs/>
        </w:rPr>
        <w:t>)</w:t>
      </w:r>
      <w:r w:rsidR="003C6668">
        <w:t xml:space="preserve"> </w:t>
      </w:r>
      <w:bookmarkStart w:id="223" w:name="ZOTERO_BREF_esH7r38PneVB"/>
      <w:r w:rsidR="00E04054" w:rsidRPr="00E04054">
        <w:t>(Charlton et al. 2025a)</w:t>
      </w:r>
      <w:bookmarkEnd w:id="223"/>
      <w:r w:rsidR="003C6668">
        <w:t xml:space="preserve"> but is not an exact reproduction of the published algorithm.</w:t>
      </w:r>
      <w:r w:rsidR="003C6668">
        <w:rPr>
          <w:rFonts w:eastAsiaTheme="minorEastAsia" w:hint="eastAsia"/>
        </w:rPr>
        <w:t xml:space="preserve"> </w:t>
      </w:r>
      <w:hyperlink w:anchor="ref_Charlton_2025" w:history="1">
        <w:r w:rsidR="00D44AFB" w:rsidRPr="00960542">
          <w:rPr>
            <w:rStyle w:val="Hyperlink"/>
            <w:color w:val="000000"/>
            <w:u w:val="none"/>
          </w:rPr>
          <w:t>Charlton et al. (2025</w:t>
        </w:r>
      </w:hyperlink>
      <w:r w:rsidR="00D44AFB" w:rsidRPr="00D44AFB">
        <w:rPr>
          <w:rFonts w:eastAsiaTheme="minorEastAsia"/>
        </w:rPr>
        <w:t>) reported that</w:t>
      </w:r>
      <w:r w:rsidR="00D44AFB">
        <w:rPr>
          <w:rFonts w:eastAsiaTheme="minorEastAsia" w:hint="eastAsia"/>
        </w:rPr>
        <w:t xml:space="preserve"> </w:t>
      </w:r>
      <w:r w:rsidR="00D44AFB" w:rsidRPr="00EA4A5B">
        <w:rPr>
          <w:rFonts w:eastAsiaTheme="minorEastAsia"/>
          <w:i/>
          <w:iCs/>
        </w:rPr>
        <w:t>MSPTDfast (v.2)</w:t>
      </w:r>
      <w:r w:rsidR="00D44AFB" w:rsidRPr="00EA4A5B">
        <w:rPr>
          <w:rFonts w:eastAsiaTheme="minorEastAsia"/>
        </w:rPr>
        <w:t> was found to have the highest </w:t>
      </w:r>
      <w:r w:rsidR="00D44AFB" w:rsidRPr="00EA4A5B">
        <w:rPr>
          <w:rFonts w:eastAsiaTheme="minorEastAsia"/>
          <w:i/>
          <w:iCs/>
        </w:rPr>
        <w:t>F</w:t>
      </w:r>
      <w:r w:rsidR="00D44AFB" w:rsidRPr="00EA4A5B">
        <w:rPr>
          <w:rFonts w:eastAsiaTheme="minorEastAsia"/>
          <w:vertAlign w:val="subscript"/>
        </w:rPr>
        <w:t>1</w:t>
      </w:r>
      <w:r w:rsidR="00D44AFB" w:rsidRPr="00EA4A5B">
        <w:rPr>
          <w:rFonts w:eastAsiaTheme="minorEastAsia"/>
        </w:rPr>
        <w:t>-score alongside </w:t>
      </w:r>
      <w:r w:rsidR="00D44AFB" w:rsidRPr="00EA4A5B">
        <w:rPr>
          <w:rFonts w:eastAsiaTheme="minorEastAsia"/>
          <w:i/>
          <w:iCs/>
        </w:rPr>
        <w:t>MSPTD</w:t>
      </w:r>
      <w:r w:rsidR="00D44AFB" w:rsidRPr="00EA4A5B">
        <w:rPr>
          <w:rFonts w:eastAsiaTheme="minorEastAsia"/>
        </w:rPr>
        <w:t>, and amongst one of the lowest execution times</w:t>
      </w:r>
      <w:r w:rsidR="00D44AFB">
        <w:rPr>
          <w:rFonts w:eastAsiaTheme="minorEastAsia" w:hint="eastAsia"/>
        </w:rPr>
        <w:t xml:space="preserve">. </w:t>
      </w:r>
      <w:r w:rsidR="00D44AFB" w:rsidRPr="00D44AFB">
        <w:rPr>
          <w:rFonts w:eastAsiaTheme="minorEastAsia"/>
        </w:rPr>
        <w:t>In the present project, MSPTDfast v.2 is evaluated as a named alternative to the project Aboy++-inspired detector.</w:t>
      </w:r>
      <w:r w:rsidR="009715EE">
        <w:t xml:space="preserve">This project implements an equation-level Python port of the peak branch of the MSPTDfast (v.2) beat detector, registered under the identifier msptdfast_v2_3_python_port. The port follows the reviewed ppg-beats v2.3 MATLAB source, but it does not claim bitwise parity with the MATLAB </w:t>
      </w:r>
      <w:r w:rsidR="0053608D">
        <w:t>implementation,</w:t>
      </w:r>
      <w:r w:rsidR="009715EE">
        <w:t xml:space="preserve"> and it does not reproduce the complete peak-and-onset algorithm. The individual processing steps are described below.</w:t>
      </w:r>
    </w:p>
    <w:p w14:paraId="474AD928" w14:textId="6313AEF5" w:rsidR="009715EE" w:rsidRDefault="009715EE" w:rsidP="00D10E09">
      <w:pPr>
        <w:pStyle w:val="Listennummer"/>
        <w:spacing w:after="156" w:line="288" w:lineRule="auto"/>
        <w:ind w:left="480" w:hanging="480"/>
        <w:jc w:val="left"/>
      </w:pPr>
      <w:r w:rsidRPr="00960542">
        <w:rPr>
          <w:i/>
        </w:rPr>
        <w:t>Route-specific input selection.</w:t>
      </w:r>
      <w:r w:rsidRPr="009715EE">
        <w:t xml:space="preserve"> On the </w:t>
      </w:r>
      <w:r w:rsidR="00B17EEC">
        <w:rPr>
          <w:rFonts w:hint="eastAsia"/>
        </w:rPr>
        <w:t>iden</w:t>
      </w:r>
      <w:r w:rsidR="00960542">
        <w:rPr>
          <w:rFonts w:hint="eastAsia"/>
        </w:rPr>
        <w:t>ti</w:t>
      </w:r>
      <w:r w:rsidR="00B17EEC">
        <w:rPr>
          <w:rFonts w:hint="eastAsia"/>
        </w:rPr>
        <w:t>ty</w:t>
      </w:r>
      <w:r w:rsidR="00A76318">
        <w:rPr>
          <w:rFonts w:hint="eastAsia"/>
        </w:rPr>
        <w:t xml:space="preserve"> and direct</w:t>
      </w:r>
      <w:r w:rsidR="00B17EEC">
        <w:rPr>
          <w:rFonts w:hint="eastAsia"/>
        </w:rPr>
        <w:t xml:space="preserve"> </w:t>
      </w:r>
      <w:r w:rsidRPr="009715EE">
        <w:t>route the detector receives the repaired native PPG signal, because the MSPTDfast core performs its own window-wise linear detrending. On a non-identity artefact-reduction route it receives the aligned rate-only analysis signal and operates on the longest contiguous valid segment. The red and infrared wavelengths are processed separately, and the common pipeline time grid remains fixed at 400 Hz.</w:t>
      </w:r>
    </w:p>
    <w:p w14:paraId="615EBEFD" w14:textId="33F60A97" w:rsidR="009715EE" w:rsidRDefault="009715EE" w:rsidP="00D10E09">
      <w:pPr>
        <w:pStyle w:val="Listennummer"/>
        <w:spacing w:after="156" w:line="288" w:lineRule="auto"/>
        <w:ind w:left="480" w:hanging="480"/>
        <w:jc w:val="left"/>
      </w:pPr>
      <w:r w:rsidRPr="00D10E09">
        <w:rPr>
          <w:i/>
        </w:rPr>
        <w:t>Construction of overlapping analysis windows.</w:t>
      </w:r>
      <w:r w:rsidRPr="009715EE">
        <w:t xml:space="preserve"> Let the source sampling frequency be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9715EE">
        <w:t xml:space="preserve">. With a nominal window duration of 6 s and an overlap fraction of 0.20, the window length and the </w:t>
      </w:r>
      <w:r w:rsidR="0053608D">
        <w:t>stride</w:t>
      </w:r>
      <w:r w:rsidRPr="009715EE">
        <w:t xml:space="preserve"> size are</w:t>
      </w:r>
      <w:r w:rsidRPr="009715EE">
        <w:br/>
      </w:r>
      <m:oMathPara>
        <m:oMath>
          <m:sSub>
            <m:sSubPr>
              <m:ctrlPr>
                <w:rPr>
                  <w:rFonts w:ascii="Cambria Math" w:hAnsi="Cambria Math"/>
                </w:rPr>
              </m:ctrlPr>
            </m:sSubPr>
            <m:e>
              <m:r>
                <w:rPr>
                  <w:rFonts w:ascii="Cambria Math" w:hAnsi="Cambria Math"/>
                </w:rPr>
                <m:t>N</m:t>
              </m:r>
            </m:e>
            <m:sub>
              <m:r>
                <w:rPr>
                  <w:rFonts w:ascii="Cambria Math" w:hAnsi="Cambria Math"/>
                </w:rPr>
                <m:t>nom</m:t>
              </m:r>
            </m:sub>
          </m:sSub>
          <m:r>
            <w:rPr>
              <w:rFonts w:ascii="Cambria Math" w:hAnsi="Cambria Math"/>
            </w:rPr>
            <m:t>=</m:t>
          </m:r>
          <m:r>
            <m:rPr>
              <m:nor/>
            </m:rPr>
            <m:t>round</m:t>
          </m:r>
          <m:d>
            <m:dPr>
              <m:ctrlPr>
                <w:rPr>
                  <w:rFonts w:ascii="Cambria Math" w:hAnsi="Cambria Math"/>
                </w:rPr>
              </m:ctrlPr>
            </m:dPr>
            <m:e>
              <m:r>
                <w:rPr>
                  <w:rFonts w:ascii="Cambria Math" w:hAnsi="Cambria Math"/>
                </w:rPr>
                <m:t>6</m:t>
              </m:r>
              <m:sSub>
                <m:sSubPr>
                  <m:ctrlPr>
                    <w:rPr>
                      <w:rFonts w:ascii="Cambria Math" w:hAnsi="Cambria Math"/>
                    </w:rPr>
                  </m:ctrlPr>
                </m:sSubPr>
                <m:e>
                  <m:r>
                    <w:rPr>
                      <w:rFonts w:ascii="Cambria Math" w:hAnsi="Cambria Math"/>
                    </w:rPr>
                    <m:t>f</m:t>
                  </m:r>
                </m:e>
                <m:sub>
                  <m:r>
                    <w:rPr>
                      <w:rFonts w:ascii="Cambria Math" w:hAnsi="Cambria Math"/>
                    </w:rPr>
                    <m:t>s</m:t>
                  </m:r>
                </m:sub>
              </m:sSub>
            </m:e>
          </m:d>
          <m:r>
            <w:rPr>
              <w:rFonts w:ascii="Cambria Math" w:hAnsi="Cambria Math"/>
            </w:rPr>
            <m:t>,</m:t>
          </m:r>
          <m:r>
            <m:rPr>
              <m:nor/>
            </m:rPr>
            <m:t xml:space="preserve">      </m:t>
          </m:r>
          <m:r>
            <w:rPr>
              <w:rFonts w:ascii="Cambria Math" w:hAnsi="Cambria Math"/>
            </w:rPr>
            <m:t>H=</m:t>
          </m:r>
          <m:r>
            <m:rPr>
              <m:nor/>
            </m:rPr>
            <m:t>round</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nom</m:t>
                  </m:r>
                </m:sub>
              </m:sSub>
              <m:d>
                <m:dPr>
                  <m:ctrlPr>
                    <w:rPr>
                      <w:rFonts w:ascii="Cambria Math" w:hAnsi="Cambria Math"/>
                    </w:rPr>
                  </m:ctrlPr>
                </m:dPr>
                <m:e>
                  <m:r>
                    <w:rPr>
                      <w:rFonts w:ascii="Cambria Math" w:hAnsi="Cambria Math"/>
                    </w:rPr>
                    <m:t>1-0.20</m:t>
                  </m:r>
                </m:e>
              </m:d>
            </m:e>
          </m:d>
          <m:r>
            <m:rPr>
              <m:sty m:val="p"/>
            </m:rPr>
            <w:br/>
          </m:r>
        </m:oMath>
      </m:oMathPara>
      <w:r w:rsidRPr="009715EE">
        <w:t xml:space="preserve">To reproduce the inclusive end-index convention of the reviewed MATLAB source, the port uses </w:t>
      </w:r>
      <m:oMath>
        <m:sSub>
          <m:sSubPr>
            <m:ctrlPr>
              <w:rPr>
                <w:rFonts w:ascii="Cambria Math" w:hAnsi="Cambria Math"/>
              </w:rPr>
            </m:ctrlPr>
          </m:sSubPr>
          <m:e>
            <m:r>
              <w:rPr>
                <w:rFonts w:ascii="Cambria Math" w:hAnsi="Cambria Math"/>
              </w:rPr>
              <m:t>N</m:t>
            </m:r>
          </m:e>
          <m:sub>
            <m:r>
              <w:rPr>
                <w:rFonts w:ascii="Cambria Math" w:hAnsi="Cambria Math"/>
              </w:rPr>
              <m:t>nom</m:t>
            </m:r>
          </m:sub>
        </m:sSub>
        <m:r>
          <w:rPr>
            <w:rFonts w:ascii="Cambria Math" w:hAnsi="Cambria Math"/>
          </w:rPr>
          <m:t>+1</m:t>
        </m:r>
      </m:oMath>
      <w:r w:rsidRPr="009715EE">
        <w:t xml:space="preserve"> samples per full window. If the last regular window start does not reach the end of the record, one additional right-aligned window is appended.</w:t>
      </w:r>
    </w:p>
    <w:p w14:paraId="325472E5" w14:textId="2205C919" w:rsidR="009715EE" w:rsidRDefault="009715EE" w:rsidP="00D10E09">
      <w:pPr>
        <w:pStyle w:val="Listennummer"/>
        <w:spacing w:after="156" w:line="288" w:lineRule="auto"/>
        <w:ind w:left="480" w:hanging="480"/>
        <w:jc w:val="left"/>
      </w:pPr>
      <w:r w:rsidRPr="00D10E09">
        <w:rPr>
          <w:i/>
        </w:rPr>
        <w:t>Reduction of the internal sampling frequency.</w:t>
      </w:r>
      <w:r w:rsidRPr="009715EE">
        <w:t xml:space="preserve"> The decimation factor and the effective detector frequency are</w:t>
      </w:r>
      <w:r w:rsidRPr="009715EE">
        <w:br/>
      </w:r>
      <m:oMathPara>
        <m:oMath>
          <m:r>
            <w:rPr>
              <w:rFonts w:ascii="Cambria Math" w:hAnsi="Cambria Math"/>
            </w:rPr>
            <m:t>d=</m:t>
          </m:r>
          <m:r>
            <m:rPr>
              <m:nor/>
            </m:rPr>
            <m:t>max</m:t>
          </m:r>
          <m:d>
            <m:dPr>
              <m:ctrlPr>
                <w:rPr>
                  <w:rFonts w:ascii="Cambria Math" w:hAnsi="Cambria Math"/>
                </w:rPr>
              </m:ctrlPr>
            </m:dPr>
            <m:e>
              <m:r>
                <w:rPr>
                  <w:rFonts w:ascii="Cambria Math" w:hAnsi="Cambria Math"/>
                </w:rPr>
                <m:t>1,</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20</m:t>
                      </m:r>
                    </m:den>
                  </m:f>
                </m:e>
              </m:d>
            </m:e>
          </m:d>
          <m:r>
            <w:rPr>
              <w:rFonts w:ascii="Cambria Math" w:hAnsi="Cambria Math"/>
            </w:rPr>
            <m:t>,</m:t>
          </m:r>
          <m:r>
            <m:rPr>
              <m:nor/>
            </m:rPr>
            <m:t xml:space="preserve">      </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d</m:t>
              </m:r>
            </m:den>
          </m:f>
          <m:r>
            <m:rPr>
              <m:sty m:val="p"/>
            </m:rPr>
            <w:br/>
          </m:r>
        </m:oMath>
      </m:oMathPara>
      <w:r w:rsidRPr="009715EE">
        <w:t xml:space="preserve">On the 400 Hz project grid this yields </w:t>
      </w:r>
      <m:oMath>
        <m:r>
          <w:rPr>
            <w:rFonts w:ascii="Cambria Math" w:hAnsi="Cambria Math"/>
          </w:rPr>
          <m:t>d=20</m:t>
        </m:r>
      </m:oMath>
      <w:r w:rsidRPr="009715EE">
        <w:t xml:space="preserve"> and </w:t>
      </w:r>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=20</m:t>
        </m:r>
        <m:r>
          <m:rPr>
            <m:nor/>
          </m:rPr>
          <m:t xml:space="preserve"> Hz</m:t>
        </m:r>
      </m:oMath>
      <w:r w:rsidRPr="009715EE">
        <w:t xml:space="preserve">. Following the reviewed reference implementation, </w:t>
      </w:r>
      <w:r>
        <w:t xml:space="preserve">every </w:t>
      </w:r>
      <m:oMath>
        <m:r>
          <w:rPr>
            <w:rFonts w:ascii="Cambria Math" w:hAnsi="Cambria Math"/>
          </w:rPr>
          <m:t>d</m:t>
        </m:r>
      </m:oMath>
      <w:r>
        <w:t>-th sample</w:t>
      </w:r>
      <w:r w:rsidRPr="009715EE">
        <w:t xml:space="preserve"> is passed to the detector core; this operation is not relabelled as a separately designed anti-aliasing filter.</w:t>
      </w:r>
    </w:p>
    <w:p w14:paraId="79E38E57" w14:textId="40A7A757" w:rsidR="009715EE" w:rsidRDefault="009715EE" w:rsidP="00D10E09">
      <w:pPr>
        <w:pStyle w:val="Listennummer"/>
        <w:spacing w:after="156" w:line="288" w:lineRule="auto"/>
        <w:ind w:left="480" w:hanging="480"/>
        <w:jc w:val="left"/>
      </w:pPr>
      <w:r w:rsidRPr="00D10E09">
        <w:rPr>
          <w:i/>
        </w:rPr>
        <w:t>Window-wise detrending.</w:t>
      </w:r>
      <w:r w:rsidRPr="009715EE">
        <w:t xml:space="preserve"> A best-fit straight line is removed from each downsampled window, yielding the detrended signal </w:t>
      </w:r>
      <m:oMath>
        <m:r>
          <w:rPr>
            <w:rFonts w:ascii="Cambria Math" w:hAnsi="Cambria Math"/>
          </w:rPr>
          <m:t>x[n]</m:t>
        </m:r>
      </m:oMath>
      <w:r w:rsidRPr="009715EE">
        <w:t>. Because this detrending is part of MSPTDfast itself, it is not duplicated by an additional project-specific preprocessing stage on the direct route.</w:t>
      </w:r>
    </w:p>
    <w:p w14:paraId="30C8887B" w14:textId="709A9719" w:rsidR="009715EE" w:rsidRDefault="009715EE" w:rsidP="00D10E09">
      <w:pPr>
        <w:pStyle w:val="Listennummer"/>
        <w:spacing w:after="156" w:line="288" w:lineRule="auto"/>
        <w:ind w:left="480" w:hanging="480"/>
        <w:jc w:val="left"/>
      </w:pPr>
      <w:r w:rsidRPr="00D10E09">
        <w:rPr>
          <w:i/>
        </w:rPr>
        <w:t>Restriction of the scale range.</w:t>
      </w:r>
      <w:r w:rsidRPr="009715EE">
        <w:t xml:space="preserve"> For a reduced window of </w:t>
      </w:r>
      <m:oMath>
        <m:r>
          <w:rPr>
            <w:rFonts w:ascii="Cambria Math" w:hAnsi="Cambria Math"/>
          </w:rPr>
          <m:t>N</m:t>
        </m:r>
      </m:oMath>
      <w:r w:rsidRPr="009715EE">
        <w:t xml:space="preserve"> samples, the maximum scale and the window duration are</w:t>
      </w:r>
      <w:r w:rsidRPr="009715EE">
        <w:br/>
      </w:r>
      <m:oMathPara>
        <m:oMath>
          <m:r>
            <w:rPr>
              <w:rFonts w:ascii="Cambria Math" w:hAnsi="Cambria Math"/>
            </w:rPr>
            <m:t>L=</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e>
          </m:d>
          <m:r>
            <w:rPr>
              <w:rFonts w:ascii="Cambria Math" w:hAnsi="Cambria Math"/>
            </w:rPr>
            <m:t>-1,</m:t>
          </m:r>
          <m:r>
            <m:rPr>
              <m:nor/>
            </m:rPr>
            <m:t xml:space="preserve">      </m:t>
          </m:r>
          <m:r>
            <w:rPr>
              <w:rFonts w:ascii="Cambria Math" w:hAnsi="Cambria Math"/>
            </w:rPr>
            <m:t>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r</m:t>
                  </m:r>
                </m:sub>
              </m:sSub>
            </m:den>
          </m:f>
          <m:r>
            <m:rPr>
              <m:sty m:val="p"/>
            </m:rPr>
            <w:br/>
          </m:r>
        </m:oMath>
      </m:oMathPara>
      <w:r w:rsidRPr="009715EE">
        <w:t xml:space="preserve">and each scale </w:t>
      </w:r>
      <m:oMath>
        <m:r>
          <w:rPr>
            <w:rFonts w:ascii="Cambria Math" w:hAnsi="Cambria Math"/>
          </w:rPr>
          <m:t>k∈</m:t>
        </m:r>
        <m:d>
          <m:dPr>
            <m:begChr m:val="{"/>
            <m:endChr m:val="}"/>
            <m:ctrlPr>
              <w:rPr>
                <w:rFonts w:ascii="Cambria Math" w:hAnsi="Cambria Math"/>
              </w:rPr>
            </m:ctrlPr>
          </m:dPr>
          <m:e>
            <m:r>
              <w:rPr>
                <w:rFonts w:ascii="Cambria Math" w:hAnsi="Cambria Math"/>
              </w:rPr>
              <m:t>1,…,L</m:t>
            </m:r>
          </m:e>
        </m:d>
      </m:oMath>
      <w:r w:rsidRPr="009715EE">
        <w:t xml:space="preserve"> is associated with the frequency</w:t>
      </w:r>
      <w:r w:rsidRPr="009715EE">
        <w:br/>
      </w:r>
      <m:oMathPara>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L</m:t>
                  </m:r>
                </m:num>
                <m:den>
                  <m:r>
                    <w:rPr>
                      <w:rFonts w:ascii="Cambria Math" w:hAnsi="Cambria Math"/>
                    </w:rPr>
                    <m:t>k</m:t>
                  </m:r>
                </m:den>
              </m:f>
            </m:num>
            <m:den>
              <m:r>
                <w:rPr>
                  <w:rFonts w:ascii="Cambria Math" w:hAnsi="Cambria Math"/>
                </w:rPr>
                <m:t>T</m:t>
              </m:r>
            </m:den>
          </m:f>
          <m:r>
            <m:rPr>
              <m:sty m:val="p"/>
            </m:rPr>
            <w:br/>
          </m:r>
        </m:oMath>
      </m:oMathPara>
      <w:r w:rsidRPr="009715EE">
        <w:t xml:space="preserve">Only scales satisfying </w:t>
      </w: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60</m:t>
            </m:r>
          </m:den>
        </m:f>
        <m:r>
          <w:rPr>
            <w:rFonts w:ascii="Cambria Math" w:hAnsi="Cambria Math"/>
          </w:rPr>
          <m:t>=0.5</m:t>
        </m:r>
        <m:r>
          <m:rPr>
            <m:nor/>
          </m:rPr>
          <m:t xml:space="preserve"> Hz</m:t>
        </m:r>
      </m:oMath>
      <w:r w:rsidRPr="009715EE">
        <w:t xml:space="preserve"> are retained, which corresponds to a lower pulse-rate bound of 30 bpm. The largest retained scale is denoted </w:t>
      </w:r>
      <m:oMath>
        <m:sSub>
          <m:sSubPr>
            <m:ctrlPr>
              <w:rPr>
                <w:rFonts w:ascii="Cambria Math" w:hAnsi="Cambria Math"/>
              </w:rPr>
            </m:ctrlPr>
          </m:sSubPr>
          <m:e>
            <m:r>
              <w:rPr>
                <w:rFonts w:ascii="Cambria Math" w:hAnsi="Cambria Math"/>
              </w:rPr>
              <m:t>k</m:t>
            </m:r>
          </m:e>
          <m:sub>
            <m:r>
              <w:rPr>
                <w:rFonts w:ascii="Cambria Math" w:hAnsi="Cambria Math"/>
              </w:rPr>
              <m:t>max</m:t>
            </m:r>
          </m:sub>
        </m:sSub>
      </m:oMath>
      <w:r w:rsidRPr="009715EE">
        <w:t>.</w:t>
      </w:r>
    </w:p>
    <w:p w14:paraId="72FC04AF" w14:textId="71617E02" w:rsidR="009715EE" w:rsidRDefault="009715EE" w:rsidP="00D10E09">
      <w:pPr>
        <w:pStyle w:val="Listennummer"/>
        <w:spacing w:after="156" w:line="288" w:lineRule="auto"/>
        <w:ind w:left="480" w:hanging="480"/>
        <w:jc w:val="left"/>
      </w:pPr>
      <w:r w:rsidRPr="00D10E09">
        <w:rPr>
          <w:i/>
        </w:rPr>
        <w:t>Construction of the local-maxima scalogram.</w:t>
      </w:r>
      <w:r w:rsidRPr="009715EE">
        <w:t xml:space="preserve"> For every valid sample index </w:t>
      </w:r>
      <m:oMath>
        <m:r>
          <w:rPr>
            <w:rFonts w:ascii="Cambria Math" w:hAnsi="Cambria Math"/>
          </w:rPr>
          <m:t>n</m:t>
        </m:r>
      </m:oMath>
      <w:r w:rsidRPr="009715EE">
        <w:t xml:space="preserve"> and every scale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max</m:t>
            </m:r>
          </m:sub>
        </m:sSub>
      </m:oMath>
      <w:r w:rsidRPr="009715EE">
        <w:t>,</w:t>
      </w:r>
      <w:r w:rsidRPr="009715EE">
        <w:br/>
      </w:r>
      <m:oMathPara>
        <m:oMath>
          <m:r>
            <w:rPr>
              <w:rFonts w:ascii="Cambria Math" w:hAnsi="Cambria Math"/>
            </w:rPr>
            <m:t>M</m:t>
          </m:r>
          <m:d>
            <m:dPr>
              <m:ctrlPr>
                <w:rPr>
                  <w:rFonts w:ascii="Cambria Math" w:hAnsi="Cambria Math"/>
                </w:rPr>
              </m:ctrlPr>
            </m:dPr>
            <m:e>
              <m:r>
                <w:rPr>
                  <w:rFonts w:ascii="Cambria Math" w:hAnsi="Cambria Math"/>
                </w:rPr>
                <m:t>k,n</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m:t>
                  </m:r>
                  <m:r>
                    <w:rPr>
                      <w:rFonts w:ascii="Cambria Math" w:hAnsi="Cambria Math"/>
                    </w:rPr>
                    <m:t>x[n]&gt;x[n-k]</m:t>
                  </m:r>
                  <m:r>
                    <m:rPr>
                      <m:nor/>
                    </m:rPr>
                    <m:t xml:space="preserve"> and </m:t>
                  </m:r>
                  <m:r>
                    <w:rPr>
                      <w:rFonts w:ascii="Cambria Math" w:hAnsi="Cambria Math"/>
                    </w:rPr>
                    <m:t>x[n]&gt;x[n+k]</m:t>
                  </m:r>
                </m:e>
                <m:e>
                  <m:r>
                    <w:rPr>
                      <w:rFonts w:ascii="Cambria Math" w:hAnsi="Cambria Math"/>
                    </w:rPr>
                    <m:t>0,</m:t>
                  </m:r>
                  <m:r>
                    <m:rPr>
                      <m:nor/>
                    </m:rPr>
                    <m:t xml:space="preserve">      otherwise</m:t>
                  </m:r>
                </m:e>
              </m:eqArr>
            </m:e>
          </m:d>
          <m:r>
            <m:rPr>
              <m:sty m:val="p"/>
            </m:rPr>
            <w:br/>
          </m:r>
        </m:oMath>
      </m:oMathPara>
      <w:r w:rsidRPr="009715EE">
        <w:t>In contrast to the original formulation, the implementation stores a Boolean matrix instead of randomised scalogram values.</w:t>
      </w:r>
    </w:p>
    <w:p w14:paraId="35D32151" w14:textId="788CDD82" w:rsidR="009715EE" w:rsidRDefault="009715EE" w:rsidP="00D10E09">
      <w:pPr>
        <w:pStyle w:val="Listennummer"/>
        <w:spacing w:after="156" w:line="288" w:lineRule="auto"/>
        <w:ind w:left="480" w:hanging="480"/>
        <w:jc w:val="left"/>
      </w:pPr>
      <w:r w:rsidRPr="00D10E09">
        <w:rPr>
          <w:i/>
        </w:rPr>
        <w:t>Selection of the characteristic scale.</w:t>
      </w:r>
      <w:r w:rsidRPr="009715EE">
        <w:t xml:space="preserve"> The number of local maxima at each scale is</w:t>
      </w:r>
      <w:r w:rsidRPr="009715EE">
        <w:br/>
      </w:r>
      <m:oMathPara>
        <m:oMath>
          <m:r>
            <w:rPr>
              <w:rFonts w:ascii="Cambria Math" w:hAnsi="Cambria Math"/>
            </w:rPr>
            <m:t>γ</m:t>
          </m:r>
          <m:d>
            <m:dPr>
              <m:ctrlPr>
                <w:rPr>
                  <w:rFonts w:ascii="Cambria Math" w:hAnsi="Cambria Math"/>
                </w:rPr>
              </m:ctrlPr>
            </m:dPr>
            <m:e>
              <m:r>
                <w:rPr>
                  <w:rFonts w:ascii="Cambria Math" w:hAnsi="Cambria Math"/>
                </w:rPr>
                <m:t>k</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e>
              <m:r>
                <w:rPr>
                  <w:rFonts w:ascii="Cambria Math" w:hAnsi="Cambria Math"/>
                </w:rPr>
                <m:t>M</m:t>
              </m:r>
              <m:d>
                <m:dPr>
                  <m:ctrlPr>
                    <w:rPr>
                      <w:rFonts w:ascii="Cambria Math" w:hAnsi="Cambria Math"/>
                    </w:rPr>
                  </m:ctrlPr>
                </m:dPr>
                <m:e>
                  <m:r>
                    <w:rPr>
                      <w:rFonts w:ascii="Cambria Math" w:hAnsi="Cambria Math"/>
                    </w:rPr>
                    <m:t>k,n</m:t>
                  </m:r>
                </m:e>
              </m:d>
            </m:e>
          </m:nary>
          <m:r>
            <m:rPr>
              <m:sty m:val="p"/>
            </m:rPr>
            <w:br/>
          </m:r>
        </m:oMath>
      </m:oMathPara>
      <w:r w:rsidRPr="009715EE">
        <w:t>and the characteristic scale is taken as</w:t>
      </w:r>
      <w:r w:rsidRPr="009715EE">
        <w:br/>
      </w:r>
      <m:oMathPara>
        <m:oMath>
          <m:r>
            <w:rPr>
              <w:rFonts w:ascii="Cambria Math" w:hAnsi="Cambria Math"/>
            </w:rPr>
            <m:t>λ=</m:t>
          </m:r>
          <m:r>
            <m:rPr>
              <m:nor/>
            </m:rPr>
            <m:t>arg max</m:t>
          </m:r>
          <m:sSub>
            <m:sSubPr>
              <m:ctrlPr>
                <w:rPr>
                  <w:rFonts w:ascii="Cambria Math" w:hAnsi="Cambria Math"/>
                </w:rPr>
              </m:ctrlPr>
            </m:sSubPr>
            <m:e/>
            <m:sub>
              <m:r>
                <w:rPr>
                  <w:rFonts w:ascii="Cambria Math" w:hAnsi="Cambria Math"/>
                </w:rPr>
                <m:t>k</m:t>
              </m:r>
            </m:sub>
          </m:sSub>
          <m:r>
            <w:rPr>
              <w:rFonts w:ascii="Cambria Math" w:hAnsi="Cambria Math"/>
            </w:rPr>
            <m:t>γ</m:t>
          </m:r>
          <m:d>
            <m:dPr>
              <m:ctrlPr>
                <w:rPr>
                  <w:rFonts w:ascii="Cambria Math" w:hAnsi="Cambria Math"/>
                </w:rPr>
              </m:ctrlPr>
            </m:dPr>
            <m:e>
              <m:r>
                <w:rPr>
                  <w:rFonts w:ascii="Cambria Math" w:hAnsi="Cambria Math"/>
                </w:rPr>
                <m:t>k</m:t>
              </m:r>
            </m:e>
          </m:d>
        </m:oMath>
      </m:oMathPara>
    </w:p>
    <w:p w14:paraId="5EDF9F97" w14:textId="1EB7F098" w:rsidR="009715EE" w:rsidRDefault="009715EE" w:rsidP="00D10E09">
      <w:pPr>
        <w:pStyle w:val="Listennummer"/>
        <w:spacing w:after="156" w:line="288" w:lineRule="auto"/>
        <w:ind w:left="480" w:hanging="480"/>
        <w:jc w:val="left"/>
      </w:pPr>
      <w:r w:rsidRPr="00D10E09">
        <w:rPr>
          <w:i/>
        </w:rPr>
        <w:t>Identification of candidate pulse peaks.</w:t>
      </w:r>
      <w:r w:rsidRPr="009715EE">
        <w:t xml:space="preserve"> A sample is retained as a candidate peak when it remains a local maximum at every scale from 1 to </w:t>
      </w:r>
      <m:oMath>
        <m:r>
          <w:rPr>
            <w:rFonts w:ascii="Cambria Math" w:hAnsi="Cambria Math"/>
          </w:rPr>
          <m:t>λ</m:t>
        </m:r>
      </m:oMath>
      <w:r w:rsidRPr="009715EE">
        <w:t>:</w:t>
      </w:r>
      <w:r w:rsidRPr="009715EE">
        <w:br/>
      </w:r>
      <m:oMathPara>
        <m:oMath>
          <m:r>
            <w:rPr>
              <w:rFonts w:ascii="Cambria Math" w:hAnsi="Cambria Math"/>
            </w:rPr>
            <m:t>P=</m:t>
          </m:r>
          <m:d>
            <m:dPr>
              <m:begChr m:val="{"/>
              <m:endChr m:val="}"/>
              <m:ctrlPr>
                <w:rPr>
                  <w:rFonts w:ascii="Cambria Math" w:hAnsi="Cambria Math"/>
                </w:rPr>
              </m:ctrlPr>
            </m:dPr>
            <m:e>
              <m:r>
                <w:rPr>
                  <w:rFonts w:ascii="Cambria Math" w:hAnsi="Cambria Math"/>
                </w:rPr>
                <m:t>n:</m:t>
              </m:r>
              <m:nary>
                <m:naryPr>
                  <m:chr m:val="∏"/>
                  <m:limLoc m:val="undOvr"/>
                  <m:ctrlPr>
                    <w:rPr>
                      <w:rFonts w:ascii="Cambria Math" w:hAnsi="Cambria Math"/>
                    </w:rPr>
                  </m:ctrlPr>
                </m:naryPr>
                <m:sub>
                  <m:r>
                    <w:rPr>
                      <w:rFonts w:ascii="Cambria Math" w:hAnsi="Cambria Math"/>
                    </w:rPr>
                    <m:t>k=1</m:t>
                  </m:r>
                </m:sub>
                <m:sup>
                  <m:r>
                    <w:rPr>
                      <w:rFonts w:ascii="Cambria Math" w:hAnsi="Cambria Math"/>
                    </w:rPr>
                    <m:t>λ</m:t>
                  </m:r>
                </m:sup>
                <m:e>
                  <m:r>
                    <w:rPr>
                      <w:rFonts w:ascii="Cambria Math" w:hAnsi="Cambria Math"/>
                    </w:rPr>
                    <m:t>M</m:t>
                  </m:r>
                  <m:d>
                    <m:dPr>
                      <m:ctrlPr>
                        <w:rPr>
                          <w:rFonts w:ascii="Cambria Math" w:hAnsi="Cambria Math"/>
                        </w:rPr>
                      </m:ctrlPr>
                    </m:dPr>
                    <m:e>
                      <m:r>
                        <w:rPr>
                          <w:rFonts w:ascii="Cambria Math" w:hAnsi="Cambria Math"/>
                        </w:rPr>
                        <m:t>k,n</m:t>
                      </m:r>
                    </m:e>
                  </m:d>
                  <m:r>
                    <w:rPr>
                      <w:rFonts w:ascii="Cambria Math" w:hAnsi="Cambria Math"/>
                    </w:rPr>
                    <m:t>=1</m:t>
                  </m:r>
                </m:e>
              </m:nary>
            </m:e>
          </m:d>
          <m:r>
            <m:rPr>
              <m:sty m:val="p"/>
            </m:rPr>
            <w:br/>
          </m:r>
        </m:oMath>
      </m:oMathPara>
      <w:r w:rsidRPr="009715EE">
        <w:t>The published algorithm applies an analogous local-minima branch to detect pulse onsets. The present port does not implement this onset branch and therefore returns peak indices only.</w:t>
      </w:r>
    </w:p>
    <w:p w14:paraId="6C6C44AB" w14:textId="4ED3DC0C" w:rsidR="009715EE" w:rsidRDefault="009715EE" w:rsidP="00D10E09">
      <w:pPr>
        <w:pStyle w:val="Listennummer"/>
        <w:spacing w:after="156" w:line="288" w:lineRule="auto"/>
        <w:ind w:left="480" w:hanging="480"/>
        <w:jc w:val="left"/>
      </w:pPr>
      <w:r w:rsidRPr="00D10E09">
        <w:rPr>
          <w:i/>
        </w:rPr>
        <w:t>Mapping back to the 400 Hz grid and local refinement.</w:t>
      </w:r>
      <w:r w:rsidRPr="009715EE">
        <w:t xml:space="preserve"> Each peak found on the reduced grid is mapped back by the decimation factor, and its final position is set to the maximum of the original source segment within a local search window. The tolerance is 0.05 s for </w:t>
      </w:r>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≥20</m:t>
        </m:r>
        <m:r>
          <m:rPr>
            <m:nor/>
          </m:rPr>
          <m:t xml:space="preserve"> Hz</m:t>
        </m:r>
      </m:oMath>
      <w:r w:rsidRPr="009715EE">
        <w:t xml:space="preserve">, 0.10 s for </w:t>
      </w:r>
      <m:oMath>
        <m:r>
          <w:rPr>
            <w:rFonts w:ascii="Cambria Math" w:hAnsi="Cambria Math"/>
          </w:rPr>
          <m:t>10≤</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&lt;20</m:t>
        </m:r>
        <m:r>
          <m:rPr>
            <m:nor/>
          </m:rPr>
          <m:t xml:space="preserve"> Hz</m:t>
        </m:r>
      </m:oMath>
      <w:r w:rsidRPr="009715EE">
        <w:t xml:space="preserve">, and 0.20 s below 10 Hz. With the default project settings, refinement therefore searches </w:t>
      </w:r>
      <m:oMath>
        <m:r>
          <w:rPr>
            <w:rFonts w:ascii="Cambria Math" w:hAnsi="Cambria Math"/>
          </w:rPr>
          <m:t>±0.05</m:t>
        </m:r>
        <m:r>
          <m:rPr>
            <m:nor/>
          </m:rPr>
          <m:t xml:space="preserve"> s</m:t>
        </m:r>
      </m:oMath>
      <w:r w:rsidRPr="009715EE">
        <w:t xml:space="preserve">, corresponding to </w:t>
      </w:r>
      <m:oMath>
        <m:r>
          <w:rPr>
            <w:rFonts w:ascii="Cambria Math" w:hAnsi="Cambria Math"/>
          </w:rPr>
          <m:t>±20</m:t>
        </m:r>
      </m:oMath>
      <w:r w:rsidRPr="009715EE">
        <w:t xml:space="preserve"> samples at 400 Hz.</w:t>
      </w:r>
    </w:p>
    <w:p w14:paraId="6F76094E" w14:textId="77777777" w:rsidR="009715EE" w:rsidRDefault="009715EE" w:rsidP="00D10E09">
      <w:pPr>
        <w:pStyle w:val="Listennummer"/>
        <w:spacing w:after="156" w:line="288" w:lineRule="auto"/>
        <w:ind w:left="480" w:hanging="480"/>
        <w:jc w:val="left"/>
      </w:pPr>
      <w:r w:rsidRPr="00D10E09">
        <w:rPr>
          <w:i/>
        </w:rPr>
        <w:t>Merging of overlapping windows.</w:t>
      </w:r>
      <w:r w:rsidRPr="009715EE">
        <w:t xml:space="preserve"> Peaks from all windows are converted to absolute record indices, sorted, and deduplicated. A detector failure does not trigger a fallback to the Aboy++-inspired detector or to any other peak detector.</w:t>
      </w:r>
    </w:p>
    <w:p w14:paraId="195AD7E0" w14:textId="573FE1A2" w:rsidR="009715EE" w:rsidRDefault="009715EE" w:rsidP="00D10E09">
      <w:pPr>
        <w:pStyle w:val="Listennummer"/>
        <w:spacing w:after="156" w:line="288" w:lineRule="auto"/>
        <w:ind w:left="480" w:hanging="480"/>
        <w:jc w:val="left"/>
      </w:pPr>
      <w:r w:rsidRPr="00D10E09">
        <w:rPr>
          <w:i/>
        </w:rPr>
        <w:t>Application of the common HR/PPI eligibility contract.</w:t>
      </w:r>
      <w:r w:rsidRPr="009715EE">
        <w:t xml:space="preserve"> The wrapper requires at least 8 s of usable observation and at least five detected peaks per wavelength. Peak times and pulse-to-pulse intervals are given by</w:t>
      </w:r>
      <w:r w:rsidRPr="009715EE">
        <w:br/>
      </w: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400</m:t>
              </m:r>
            </m:den>
          </m:f>
          <m:r>
            <w:rPr>
              <w:rFonts w:ascii="Cambria Math" w:hAnsi="Cambria Math"/>
            </w:rPr>
            <m:t>,</m:t>
          </m:r>
          <m:r>
            <m:rPr>
              <m:nor/>
            </m:rPr>
            <m:t xml:space="preserve">      </m:t>
          </m:r>
          <m:sSub>
            <m:sSubPr>
              <m:ctrlPr>
                <w:rPr>
                  <w:rFonts w:ascii="Cambria Math" w:hAnsi="Cambria Math"/>
                </w:rPr>
              </m:ctrlPr>
            </m:sSubPr>
            <m:e>
              <m:r>
                <m:rPr>
                  <m:nor/>
                </m:rPr>
                <m:t>PPI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br/>
          </m:r>
        </m:oMath>
      </m:oMathPara>
      <w:r w:rsidRPr="009715EE">
        <w:t>and an interval is accepted when</w:t>
      </w:r>
      <w:r w:rsidRPr="009715EE">
        <w:br/>
      </w:r>
      <m:oMathPara>
        <m:oMath>
          <m:f>
            <m:fPr>
              <m:ctrlPr>
                <w:rPr>
                  <w:rFonts w:ascii="Cambria Math" w:hAnsi="Cambria Math"/>
                </w:rPr>
              </m:ctrlPr>
            </m:fPr>
            <m:num>
              <m:r>
                <w:rPr>
                  <w:rFonts w:ascii="Cambria Math" w:hAnsi="Cambria Math"/>
                </w:rPr>
                <m:t>60</m:t>
              </m:r>
            </m:num>
            <m:den>
              <m:r>
                <w:rPr>
                  <w:rFonts w:ascii="Cambria Math" w:hAnsi="Cambria Math"/>
                </w:rPr>
                <m:t>210</m:t>
              </m:r>
            </m:den>
          </m:f>
          <m:r>
            <w:rPr>
              <w:rFonts w:ascii="Cambria Math" w:hAnsi="Cambria Math"/>
            </w:rPr>
            <m:t>≤</m:t>
          </m:r>
          <m:sSub>
            <m:sSubPr>
              <m:ctrlPr>
                <w:rPr>
                  <w:rFonts w:ascii="Cambria Math" w:hAnsi="Cambria Math"/>
                </w:rPr>
              </m:ctrlPr>
            </m:sSubPr>
            <m:e>
              <m:r>
                <m:rPr>
                  <m:nor/>
                </m:rPr>
                <m:t>PPI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35</m:t>
              </m:r>
            </m:den>
          </m:f>
          <m:r>
            <m:rPr>
              <m:sty m:val="p"/>
            </m:rPr>
            <w:br/>
          </m:r>
        </m:oMath>
      </m:oMathPara>
      <w:r w:rsidRPr="009715EE">
        <w:t>The detector output is stored in the shared PulseResult contract, together with the wavelength, the source route, the valid-interval mask, the coverage, the parameter mapping, the implementation identifier, and the provenance hash.</w:t>
      </w:r>
    </w:p>
    <w:p w14:paraId="58E2A423" w14:textId="77777777" w:rsidR="009715EE" w:rsidRDefault="009715EE" w:rsidP="00D10E09">
      <w:pPr>
        <w:pStyle w:val="Text"/>
        <w:spacing w:after="156"/>
        <w:jc w:val="left"/>
      </w:pPr>
      <w:r w:rsidRPr="009715EE">
        <w:t>The ported detector is used for pulse-rate and PPI evaluation rather than for direct morphology extraction. Because it returns peaks but not onsets, it must be described as an equation-level, peak-only port of MSPTDfast (v.2) rather than as a complete bitwise reproduction of the published MATLAB detector. This limitation does not preclude a paired heartbeat benchmark, provided that the same ECG reference, channel policy, temporal tolerance, and evaluation records are used for both MSPTDfast and the Aboy++-inspired detector of this project.</w:t>
      </w:r>
    </w:p>
    <w:p w14:paraId="04D6E316" w14:textId="7B1164E2" w:rsidR="00D10E09" w:rsidRPr="00D10E09" w:rsidRDefault="009715EE" w:rsidP="00D10E09">
      <w:pPr>
        <w:pStyle w:val="Text"/>
        <w:spacing w:after="156"/>
        <w:jc w:val="left"/>
        <w:rPr>
          <w:rFonts w:eastAsiaTheme="minorEastAsia"/>
        </w:rPr>
      </w:pPr>
      <w:r w:rsidRPr="009715EE">
        <w:t xml:space="preserve">The statements concerning the original MSPTD scalogram, the complete peak-and-onset algorithm, the 20 Hz internal rate, the 30 bpm lower scale bound, the six-second window, and the published efficiency comparison are taken from </w:t>
      </w:r>
      <w:hyperlink w:anchor="ref_Charlton_2025" w:history="1">
        <w:r w:rsidRPr="00D10E09">
          <w:rPr>
            <w:rStyle w:val="Hyperlink"/>
            <w:color w:val="000000"/>
            <w:u w:val="none"/>
          </w:rPr>
          <w:t>Charlton et al. (2025)</w:t>
        </w:r>
      </w:hyperlink>
      <w:r w:rsidRPr="009715EE">
        <w:t xml:space="preserve"> and the official ppg-beats v2.3 source. The statements concerning the native/direct input, the 400 Hz route, the peak-only implementation, the inclusive window length, the local refinement, the minimum observation requirement, the PPI bounds, the absence of a detector fallback, and the PulseResult provenance describe the present Python implementation.</w:t>
      </w:r>
    </w:p>
    <w:p w14:paraId="5A7B9AB8" w14:textId="2316C1F3" w:rsidR="009E2399" w:rsidRDefault="00D652C3">
      <w:pPr>
        <w:pStyle w:val="Heading3"/>
        <w:rPr>
          <w:rFonts w:ascii="Times New Roman" w:hAnsi="Times New Roman" w:cs="Times New Roman"/>
          <w:b w:val="0"/>
          <w:bCs/>
        </w:rPr>
      </w:pPr>
      <w:bookmarkStart w:id="224" w:name="_Toc238648334"/>
      <w:r>
        <w:rPr>
          <w:rFonts w:ascii="Times New Roman" w:eastAsiaTheme="minorEastAsia" w:hAnsi="Times New Roman" w:cs="Times New Roman"/>
          <w:b w:val="0"/>
          <w:bCs/>
        </w:rPr>
        <w:t xml:space="preserve">3.4.2 </w:t>
      </w:r>
      <w:r>
        <w:rPr>
          <w:rFonts w:ascii="Times New Roman" w:eastAsiaTheme="minorEastAsia" w:hAnsi="Times New Roman" w:cs="Times New Roman" w:hint="eastAsia"/>
          <w:b w:val="0"/>
          <w:bCs/>
        </w:rPr>
        <w:t>HR, PPI</w:t>
      </w:r>
      <w:r>
        <w:rPr>
          <w:rFonts w:ascii="Times New Roman" w:hAnsi="Times New Roman" w:cs="Times New Roman"/>
          <w:b w:val="0"/>
          <w:bCs/>
        </w:rPr>
        <w:t xml:space="preserve"> and </w:t>
      </w:r>
      <w:r>
        <w:rPr>
          <w:rFonts w:ascii="Times New Roman" w:eastAsiaTheme="minorEastAsia" w:hAnsi="Times New Roman" w:cs="Times New Roman" w:hint="eastAsia"/>
          <w:b w:val="0"/>
          <w:bCs/>
        </w:rPr>
        <w:t>PRV</w:t>
      </w:r>
      <w:r>
        <w:rPr>
          <w:rFonts w:ascii="Times New Roman" w:hAnsi="Times New Roman" w:cs="Times New Roman"/>
          <w:b w:val="0"/>
          <w:bCs/>
        </w:rPr>
        <w:t xml:space="preserve"> features</w:t>
      </w:r>
      <w:bookmarkEnd w:id="224"/>
    </w:p>
    <w:p w14:paraId="297AADD9" w14:textId="684272A4" w:rsidR="00EF6A24" w:rsidRDefault="00D652C3" w:rsidP="00CE4319">
      <w:pPr>
        <w:pStyle w:val="Text"/>
        <w:spacing w:after="156"/>
        <w:jc w:val="left"/>
      </w:pPr>
      <w:r>
        <w:t xml:space="preserve">For </w:t>
      </w:r>
      <w:r>
        <w:rPr>
          <w:rFonts w:eastAsiaTheme="minorEastAsia" w:hint="eastAsia"/>
        </w:rPr>
        <w:t>detec</w:t>
      </w:r>
      <w:r>
        <w:t xml:space="preserve">ted peaks </w:t>
      </w:r>
      <w:r w:rsidR="00ED647B">
        <w:t xml:space="preserve">at sample indices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ED647B">
        <w:t>, the PPI</w:t>
      </w:r>
      <w:r>
        <w:t xml:space="preserve"> and instantaneous pulse rate </w:t>
      </w:r>
      <w:r w:rsidR="00EF6A24">
        <w:t>are calculated as</w:t>
      </w:r>
    </w:p>
    <w:p w14:paraId="4365E06A" w14:textId="6DB2040C" w:rsidR="00EF6A24" w:rsidRDefault="00000000" w:rsidP="00CE4319">
      <w:pPr>
        <w:pStyle w:val="Text"/>
        <w:spacing w:after="156"/>
        <w:jc w:val="left"/>
      </w:pPr>
      <m:oMath>
        <m:sSub>
          <m:sSubPr>
            <m:ctrlPr>
              <w:rPr>
                <w:rFonts w:ascii="Cambria Math" w:hAnsi="Cambria Math"/>
              </w:rPr>
            </m:ctrlPr>
          </m:sSubPr>
          <m:e>
            <m:r>
              <w:rPr>
                <w:rFonts w:ascii="Cambria Math" w:hAnsi="Cambria Math"/>
              </w:rPr>
              <m:t>PPI</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den>
        </m:f>
      </m:oMath>
      <w:r w:rsidR="00EF6A24">
        <w:t xml:space="preserve">    </w:t>
      </w:r>
      <m:oMath>
        <m:sSub>
          <m:sSubPr>
            <m:ctrlPr>
              <w:rPr>
                <w:rFonts w:ascii="Cambria Math" w:hAnsi="Cambria Math"/>
              </w:rPr>
            </m:ctrlPr>
          </m:sSubPr>
          <m:e>
            <m:r>
              <w:rPr>
                <w:rFonts w:ascii="Cambria Math" w:hAnsi="Cambria Math"/>
              </w:rPr>
              <m:t>PR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60</m:t>
            </m:r>
          </m:num>
          <m:den>
            <m:sSub>
              <m:sSubPr>
                <m:ctrlPr>
                  <w:rPr>
                    <w:rFonts w:ascii="Cambria Math" w:hAnsi="Cambria Math"/>
                  </w:rPr>
                </m:ctrlPr>
              </m:sSubPr>
              <m:e>
                <m:r>
                  <w:rPr>
                    <w:rFonts w:ascii="Cambria Math" w:hAnsi="Cambria Math"/>
                  </w:rPr>
                  <m:t>PPI</m:t>
                </m:r>
              </m:e>
              <m:sub>
                <m:r>
                  <w:rPr>
                    <w:rFonts w:ascii="Cambria Math" w:hAnsi="Cambria Math"/>
                  </w:rPr>
                  <m:t>i</m:t>
                </m:r>
              </m:sub>
            </m:sSub>
          </m:den>
        </m:f>
      </m:oMath>
    </w:p>
    <w:p w14:paraId="52EB5B03" w14:textId="126D8FCF" w:rsidR="009E2399" w:rsidRDefault="00EF6A24" w:rsidP="006E406D">
      <w:pPr>
        <w:pStyle w:val="Text"/>
        <w:spacing w:after="156"/>
        <w:jc w:val="left"/>
      </w:pPr>
      <w:r w:rsidRPr="00EF6A24">
        <w:t xml:space="preserve">where </w:t>
      </w:r>
      <w:r w:rsidRPr="006E406D">
        <w:t>(</w:t>
      </w:r>
      <w:r w:rsidRPr="006E406D">
        <w:rPr>
          <w:i/>
          <w:iCs/>
        </w:rPr>
        <w:t>f</w:t>
      </w:r>
      <w:r w:rsidRPr="006E406D">
        <w:rPr>
          <w:i/>
          <w:iCs/>
          <w:vertAlign w:val="subscript"/>
        </w:rPr>
        <w:t>s</w:t>
      </w:r>
      <w:r w:rsidRPr="006E406D">
        <w:t>) is the sampling frequency</w:t>
      </w:r>
      <w:r w:rsidRPr="00EF6A24">
        <w:t>.</w:t>
      </w:r>
      <w:r>
        <w:t xml:space="preserve"> </w:t>
      </w:r>
      <w:r w:rsidR="00D652C3">
        <w:t xml:space="preserve">The feature set is computed separately for </w:t>
      </w:r>
      <w:r>
        <w:t xml:space="preserve">the </w:t>
      </w:r>
      <w:r w:rsidR="00D652C3">
        <w:t>RED and IR</w:t>
      </w:r>
      <w:r>
        <w:t xml:space="preserve"> channels</w:t>
      </w:r>
      <w:r w:rsidR="00D652C3">
        <w:t xml:space="preserve">, after which </w:t>
      </w:r>
      <w:r>
        <w:t>cross-</w:t>
      </w:r>
      <w:r w:rsidR="00D652C3">
        <w:t>channel</w:t>
      </w:r>
      <w:r>
        <w:t xml:space="preserve"> </w:t>
      </w:r>
      <w:r w:rsidR="00D652C3">
        <w:t xml:space="preserve">consistency </w:t>
      </w:r>
      <w:r>
        <w:t>measures</w:t>
      </w:r>
      <w:r w:rsidR="00D652C3">
        <w:t xml:space="preserve"> can be </w:t>
      </w:r>
      <w:r>
        <w:t>derived</w:t>
      </w:r>
      <w:r w:rsidR="00D652C3">
        <w:t xml:space="preserve">. Time-domain </w:t>
      </w:r>
      <w:r>
        <w:t>pulse-</w:t>
      </w:r>
      <w:r w:rsidR="00D652C3">
        <w:t xml:space="preserve">timing </w:t>
      </w:r>
      <w:r>
        <w:t xml:space="preserve">features are calculated for </w:t>
      </w:r>
      <w:r w:rsidR="00D652C3">
        <w:t>recording</w:t>
      </w:r>
      <w:r>
        <w:t>s c</w:t>
      </w:r>
      <w:r w:rsidR="00D652C3">
        <w:t>ontain</w:t>
      </w:r>
      <w:r>
        <w:t>ing</w:t>
      </w:r>
      <w:r w:rsidR="00D652C3">
        <w:t xml:space="preserve"> </w:t>
      </w:r>
      <w:r>
        <w:t xml:space="preserve">a sufficient number of </w:t>
      </w:r>
      <w:r w:rsidR="00D652C3">
        <w:t>accepted intervals</w:t>
      </w:r>
      <w:r>
        <w:t>, whereas</w:t>
      </w:r>
      <w:r w:rsidR="00D652C3">
        <w:t xml:space="preserve"> spectral and entropy measures </w:t>
      </w:r>
      <w:r>
        <w:t xml:space="preserve">are calculated only when their respective data-length </w:t>
      </w:r>
      <w:r w:rsidR="00D652C3">
        <w:t>requirements</w:t>
      </w:r>
      <w:r>
        <w:t xml:space="preserve"> are satisfied</w:t>
      </w:r>
      <w:r w:rsidR="00D652C3">
        <w:t>.</w:t>
      </w:r>
      <w:r>
        <w:t xml:space="preserve"> </w:t>
      </w:r>
      <w:r w:rsidRPr="00EF6A24">
        <w:t>The implementation calculates the PPI and PRV features summarised in</w:t>
      </w:r>
      <w:r>
        <w:t xml:space="preserve"> </w:t>
      </w:r>
      <w:r>
        <w:rPr>
          <w:rFonts w:eastAsiaTheme="minorEastAsia"/>
          <w:i/>
          <w:iCs/>
        </w:rPr>
        <w:fldChar w:fldCharType="begin"/>
      </w:r>
      <w:r>
        <w:rPr>
          <w:rFonts w:eastAsiaTheme="minorEastAsia"/>
          <w:i/>
          <w:iCs/>
        </w:rPr>
        <w:instrText xml:space="preserve"> </w:instrText>
      </w:r>
      <w:r>
        <w:rPr>
          <w:rFonts w:eastAsiaTheme="minorEastAsia" w:hint="eastAsia"/>
          <w:i/>
          <w:iCs/>
        </w:rPr>
        <w:instrText>REF _Ref237197348 \h</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390882" w:rsidRPr="00390882">
        <w:rPr>
          <w:i/>
          <w:iCs/>
        </w:rPr>
        <w:t>Table 8</w:t>
      </w:r>
      <w:r>
        <w:rPr>
          <w:rFonts w:eastAsiaTheme="minorEastAsia"/>
          <w:i/>
          <w:iCs/>
        </w:rPr>
        <w:fldChar w:fldCharType="end"/>
      </w:r>
      <w:r>
        <w:rPr>
          <w:rFonts w:eastAsiaTheme="minorEastAsia"/>
          <w:i/>
          <w:iCs/>
        </w:rPr>
        <w:t>.</w:t>
      </w:r>
    </w:p>
    <w:p w14:paraId="7FF10C49" w14:textId="1021E5B5" w:rsidR="00CE4319" w:rsidRDefault="00CE4319">
      <w:pPr>
        <w:pStyle w:val="Text"/>
        <w:spacing w:after="156"/>
        <w:rPr>
          <w:rFonts w:eastAsiaTheme="minorEastAsia"/>
        </w:rPr>
      </w:pPr>
    </w:p>
    <w:p w14:paraId="299FD2A3" w14:textId="4A43D4B0" w:rsidR="009E2399" w:rsidRDefault="00D652C3">
      <w:pPr>
        <w:pStyle w:val="Beschriftung"/>
        <w:keepNext/>
      </w:pPr>
      <w:bookmarkStart w:id="225" w:name="_Ref237197348"/>
      <w:bookmarkStart w:id="226" w:name="_Toc238648262"/>
      <w:r>
        <w:t xml:space="preserve">Table </w:t>
      </w:r>
      <w:fldSimple w:instr=" SEQ Table \* ARABIC ">
        <w:r w:rsidR="00390882">
          <w:rPr>
            <w:noProof/>
          </w:rPr>
          <w:t>8</w:t>
        </w:r>
      </w:fldSimple>
      <w:bookmarkEnd w:id="225"/>
      <w:r>
        <w:rPr>
          <w:rFonts w:hint="eastAsia"/>
        </w:rPr>
        <w:t xml:space="preserve"> HR/PPI/</w:t>
      </w:r>
      <w:r>
        <w:t xml:space="preserve">PRV feature definitions, modeled after the systematic domain organization used by </w:t>
      </w:r>
      <w:hyperlink w:anchor="ref_EstherEifert_2026" w:history="1">
        <w:r w:rsidRPr="00D10E09">
          <w:rPr>
            <w:rStyle w:val="Hyperlink"/>
            <w:color w:val="000000"/>
            <w:u w:val="none"/>
          </w:rPr>
          <w:t>Eifert (2026</w:t>
        </w:r>
      </w:hyperlink>
      <w:r>
        <w:t xml:space="preserve">) and the Task </w:t>
      </w:r>
      <w:hyperlink w:anchor="ref_Electrophysiology_1996" w:history="1">
        <w:r w:rsidRPr="00D10E09">
          <w:rPr>
            <w:rStyle w:val="Hyperlink"/>
            <w:color w:val="000000"/>
            <w:u w:val="none"/>
          </w:rPr>
          <w:t>Force (1996</w:t>
        </w:r>
      </w:hyperlink>
      <w:r>
        <w:t>).</w:t>
      </w:r>
      <w:bookmarkEnd w:id="226"/>
    </w:p>
    <w:tbl>
      <w:tblPr>
        <w:tblW w:w="9044" w:type="dxa"/>
        <w:tblInd w:w="23" w:type="dxa"/>
        <w:tblLayout w:type="fixed"/>
        <w:tblLook w:val="04A0" w:firstRow="1" w:lastRow="0" w:firstColumn="1" w:lastColumn="0" w:noHBand="0" w:noVBand="1"/>
      </w:tblPr>
      <w:tblGrid>
        <w:gridCol w:w="2524"/>
        <w:gridCol w:w="3402"/>
        <w:gridCol w:w="3118"/>
      </w:tblGrid>
      <w:tr w:rsidR="009E2399" w14:paraId="17B56F83" w14:textId="77777777" w:rsidTr="006E406D">
        <w:trPr>
          <w:cantSplit/>
        </w:trPr>
        <w:tc>
          <w:tcPr>
            <w:tcW w:w="2524" w:type="dxa"/>
            <w:tcBorders>
              <w:top w:val="single" w:sz="8" w:space="0" w:color="000000"/>
              <w:bottom w:val="single" w:sz="4" w:space="0" w:color="000000"/>
            </w:tcBorders>
            <w:shd w:val="clear" w:color="auto" w:fill="D9D9D9" w:themeFill="background1" w:themeFillShade="D9"/>
            <w:tcMar>
              <w:top w:w="60" w:type="dxa"/>
              <w:left w:w="85" w:type="dxa"/>
              <w:bottom w:w="60" w:type="dxa"/>
              <w:right w:w="85" w:type="dxa"/>
            </w:tcMar>
            <w:vAlign w:val="center"/>
          </w:tcPr>
          <w:p w14:paraId="73607314" w14:textId="77777777" w:rsidR="009E2399" w:rsidRPr="0074089F" w:rsidRDefault="00D652C3" w:rsidP="006E406D">
            <w:pPr>
              <w:pStyle w:val="Text"/>
              <w:spacing w:afterLines="0" w:after="0" w:line="240" w:lineRule="auto"/>
              <w:jc w:val="center"/>
              <w:rPr>
                <w:rFonts w:eastAsiaTheme="minorEastAsia"/>
                <w:sz w:val="20"/>
                <w:szCs w:val="20"/>
              </w:rPr>
            </w:pPr>
            <w:r w:rsidRPr="0074089F">
              <w:rPr>
                <w:b/>
                <w:sz w:val="20"/>
                <w:szCs w:val="20"/>
              </w:rPr>
              <w:t>Domain</w:t>
            </w:r>
          </w:p>
        </w:tc>
        <w:tc>
          <w:tcPr>
            <w:tcW w:w="3402" w:type="dxa"/>
            <w:tcBorders>
              <w:top w:val="single" w:sz="8" w:space="0" w:color="000000"/>
              <w:bottom w:val="single" w:sz="4" w:space="0" w:color="000000"/>
            </w:tcBorders>
            <w:shd w:val="clear" w:color="auto" w:fill="D9D9D9" w:themeFill="background1" w:themeFillShade="D9"/>
            <w:tcMar>
              <w:top w:w="60" w:type="dxa"/>
              <w:left w:w="85" w:type="dxa"/>
              <w:bottom w:w="60" w:type="dxa"/>
              <w:right w:w="85" w:type="dxa"/>
            </w:tcMar>
            <w:vAlign w:val="center"/>
          </w:tcPr>
          <w:p w14:paraId="562BCB7D" w14:textId="77777777" w:rsidR="009E2399" w:rsidRPr="0074089F" w:rsidRDefault="00D652C3" w:rsidP="006E406D">
            <w:pPr>
              <w:pStyle w:val="Text"/>
              <w:spacing w:afterLines="0" w:after="0" w:line="240" w:lineRule="auto"/>
              <w:jc w:val="center"/>
              <w:rPr>
                <w:sz w:val="20"/>
                <w:szCs w:val="20"/>
              </w:rPr>
            </w:pPr>
            <w:r w:rsidRPr="0074089F">
              <w:rPr>
                <w:b/>
                <w:sz w:val="20"/>
                <w:szCs w:val="20"/>
              </w:rPr>
              <w:t>Features</w:t>
            </w:r>
          </w:p>
        </w:tc>
        <w:tc>
          <w:tcPr>
            <w:tcW w:w="3118" w:type="dxa"/>
            <w:tcBorders>
              <w:top w:val="single" w:sz="8" w:space="0" w:color="000000"/>
              <w:bottom w:val="single" w:sz="4" w:space="0" w:color="000000"/>
            </w:tcBorders>
            <w:shd w:val="clear" w:color="auto" w:fill="D9D9D9" w:themeFill="background1" w:themeFillShade="D9"/>
            <w:tcMar>
              <w:top w:w="60" w:type="dxa"/>
              <w:left w:w="85" w:type="dxa"/>
              <w:bottom w:w="60" w:type="dxa"/>
              <w:right w:w="85" w:type="dxa"/>
            </w:tcMar>
            <w:vAlign w:val="center"/>
          </w:tcPr>
          <w:p w14:paraId="692A52C0" w14:textId="77777777" w:rsidR="009E2399" w:rsidRPr="0074089F" w:rsidRDefault="00D652C3" w:rsidP="006E406D">
            <w:pPr>
              <w:pStyle w:val="Text"/>
              <w:spacing w:afterLines="0" w:after="0" w:line="240" w:lineRule="auto"/>
              <w:jc w:val="center"/>
              <w:rPr>
                <w:sz w:val="20"/>
                <w:szCs w:val="20"/>
              </w:rPr>
            </w:pPr>
            <w:r w:rsidRPr="0074089F">
              <w:rPr>
                <w:b/>
                <w:sz w:val="20"/>
                <w:szCs w:val="20"/>
              </w:rPr>
              <w:t>Computation / eligibility</w:t>
            </w:r>
          </w:p>
        </w:tc>
      </w:tr>
      <w:tr w:rsidR="009E2399" w14:paraId="2AEDBA21" w14:textId="77777777" w:rsidTr="006E406D">
        <w:trPr>
          <w:cantSplit/>
        </w:trPr>
        <w:tc>
          <w:tcPr>
            <w:tcW w:w="2524" w:type="dxa"/>
            <w:tcBorders>
              <w:top w:val="single" w:sz="4" w:space="0" w:color="000000"/>
            </w:tcBorders>
            <w:tcMar>
              <w:top w:w="60" w:type="dxa"/>
              <w:left w:w="85" w:type="dxa"/>
              <w:bottom w:w="60" w:type="dxa"/>
              <w:right w:w="85" w:type="dxa"/>
            </w:tcMar>
            <w:vAlign w:val="center"/>
          </w:tcPr>
          <w:p w14:paraId="2683AD50" w14:textId="77777777" w:rsidR="009E2399" w:rsidRPr="0074089F" w:rsidRDefault="00D652C3" w:rsidP="006E406D">
            <w:pPr>
              <w:pStyle w:val="Text"/>
              <w:spacing w:afterLines="0" w:after="0" w:line="240" w:lineRule="auto"/>
              <w:jc w:val="left"/>
              <w:rPr>
                <w:sz w:val="20"/>
                <w:szCs w:val="20"/>
              </w:rPr>
            </w:pPr>
            <w:r w:rsidRPr="0074089F">
              <w:rPr>
                <w:sz w:val="20"/>
                <w:szCs w:val="20"/>
              </w:rPr>
              <w:t>Availability and central rate</w:t>
            </w:r>
          </w:p>
        </w:tc>
        <w:tc>
          <w:tcPr>
            <w:tcW w:w="3402" w:type="dxa"/>
            <w:tcBorders>
              <w:top w:val="single" w:sz="4" w:space="0" w:color="000000"/>
            </w:tcBorders>
            <w:tcMar>
              <w:top w:w="60" w:type="dxa"/>
              <w:left w:w="85" w:type="dxa"/>
              <w:bottom w:w="60" w:type="dxa"/>
              <w:right w:w="85" w:type="dxa"/>
            </w:tcMar>
            <w:vAlign w:val="center"/>
          </w:tcPr>
          <w:p w14:paraId="249C9CCC" w14:textId="77777777" w:rsidR="009E2399" w:rsidRPr="0074089F" w:rsidRDefault="00D652C3" w:rsidP="006E406D">
            <w:pPr>
              <w:pStyle w:val="Text"/>
              <w:spacing w:afterLines="0" w:after="0" w:line="240" w:lineRule="auto"/>
              <w:jc w:val="left"/>
              <w:rPr>
                <w:sz w:val="20"/>
                <w:szCs w:val="20"/>
              </w:rPr>
            </w:pPr>
            <w:r w:rsidRPr="0074089F">
              <w:rPr>
                <w:sz w:val="20"/>
                <w:szCs w:val="20"/>
              </w:rPr>
              <w:t>Peak count, PPI count, accepted duration/coverage, mean/median PPI, mean/median pulse rate</w:t>
            </w:r>
          </w:p>
        </w:tc>
        <w:tc>
          <w:tcPr>
            <w:tcW w:w="3118" w:type="dxa"/>
            <w:tcBorders>
              <w:top w:val="single" w:sz="4" w:space="0" w:color="000000"/>
            </w:tcBorders>
            <w:tcMar>
              <w:top w:w="60" w:type="dxa"/>
              <w:left w:w="85" w:type="dxa"/>
              <w:bottom w:w="60" w:type="dxa"/>
              <w:right w:w="85" w:type="dxa"/>
            </w:tcMar>
            <w:vAlign w:val="center"/>
          </w:tcPr>
          <w:p w14:paraId="27380392" w14:textId="77777777" w:rsidR="009E2399" w:rsidRPr="0074089F" w:rsidRDefault="00D652C3" w:rsidP="006E406D">
            <w:pPr>
              <w:pStyle w:val="Text"/>
              <w:spacing w:afterLines="0" w:after="0" w:line="240" w:lineRule="auto"/>
              <w:jc w:val="left"/>
              <w:rPr>
                <w:sz w:val="20"/>
                <w:szCs w:val="20"/>
              </w:rPr>
            </w:pPr>
            <w:r w:rsidRPr="0074089F">
              <w:rPr>
                <w:sz w:val="20"/>
                <w:szCs w:val="20"/>
              </w:rPr>
              <w:t>All recordings with accepted pulses</w:t>
            </w:r>
          </w:p>
        </w:tc>
      </w:tr>
      <w:tr w:rsidR="009E2399" w14:paraId="6B637E6A" w14:textId="77777777" w:rsidTr="006E406D">
        <w:trPr>
          <w:cantSplit/>
        </w:trPr>
        <w:tc>
          <w:tcPr>
            <w:tcW w:w="2524" w:type="dxa"/>
            <w:tcMar>
              <w:top w:w="60" w:type="dxa"/>
              <w:left w:w="85" w:type="dxa"/>
              <w:bottom w:w="60" w:type="dxa"/>
              <w:right w:w="85" w:type="dxa"/>
            </w:tcMar>
            <w:vAlign w:val="center"/>
          </w:tcPr>
          <w:p w14:paraId="7D0A3F67" w14:textId="77777777" w:rsidR="009E2399" w:rsidRPr="0074089F" w:rsidRDefault="00D652C3" w:rsidP="006E406D">
            <w:pPr>
              <w:pStyle w:val="Text"/>
              <w:spacing w:afterLines="0" w:after="0" w:line="240" w:lineRule="auto"/>
              <w:jc w:val="left"/>
              <w:rPr>
                <w:rFonts w:eastAsiaTheme="minorEastAsia"/>
                <w:sz w:val="20"/>
                <w:szCs w:val="20"/>
              </w:rPr>
            </w:pPr>
            <w:r w:rsidRPr="0074089F">
              <w:rPr>
                <w:sz w:val="20"/>
                <w:szCs w:val="20"/>
              </w:rPr>
              <w:t>Dispersion</w:t>
            </w:r>
          </w:p>
        </w:tc>
        <w:tc>
          <w:tcPr>
            <w:tcW w:w="3402" w:type="dxa"/>
            <w:tcMar>
              <w:top w:w="60" w:type="dxa"/>
              <w:left w:w="85" w:type="dxa"/>
              <w:bottom w:w="60" w:type="dxa"/>
              <w:right w:w="85" w:type="dxa"/>
            </w:tcMar>
            <w:vAlign w:val="center"/>
          </w:tcPr>
          <w:p w14:paraId="0D2F5432" w14:textId="738B8C91" w:rsidR="009E2399" w:rsidRPr="0074089F" w:rsidRDefault="00D652C3" w:rsidP="006E406D">
            <w:pPr>
              <w:pStyle w:val="Text"/>
              <w:spacing w:afterLines="0" w:after="0" w:line="240" w:lineRule="auto"/>
              <w:jc w:val="left"/>
              <w:rPr>
                <w:sz w:val="20"/>
                <w:szCs w:val="20"/>
              </w:rPr>
            </w:pPr>
            <w:r w:rsidRPr="0074089F">
              <w:rPr>
                <w:sz w:val="20"/>
                <w:szCs w:val="20"/>
              </w:rPr>
              <w:t xml:space="preserve">SD(PPI), IQR, MAD, </w:t>
            </w:r>
            <m:oMath>
              <m:r>
                <w:rPr>
                  <w:rFonts w:ascii="Cambria Math" w:hAnsi="Cambria Math"/>
                  <w:sz w:val="20"/>
                  <w:szCs w:val="20"/>
                </w:rPr>
                <m:t>CV=</m:t>
              </m:r>
              <m:r>
                <m:rPr>
                  <m:nor/>
                </m:rPr>
                <w:rPr>
                  <w:sz w:val="20"/>
                  <w:szCs w:val="20"/>
                </w:rPr>
                <m:t>SD</m:t>
              </m:r>
              <m:r>
                <w:rPr>
                  <w:rFonts w:ascii="Cambria Math" w:hAnsi="Cambria Math"/>
                  <w:sz w:val="20"/>
                  <w:szCs w:val="20"/>
                </w:rPr>
                <m:t>/</m:t>
              </m:r>
              <m:r>
                <m:rPr>
                  <m:nor/>
                </m:rPr>
                <w:rPr>
                  <w:sz w:val="20"/>
                  <w:szCs w:val="20"/>
                </w:rPr>
                <m:t>mean</m:t>
              </m:r>
            </m:oMath>
            <w:r w:rsidRPr="0074089F">
              <w:rPr>
                <w:sz w:val="20"/>
                <w:szCs w:val="20"/>
              </w:rPr>
              <w:t>, pulse-rate SD</w:t>
            </w:r>
          </w:p>
        </w:tc>
        <w:tc>
          <w:tcPr>
            <w:tcW w:w="3118" w:type="dxa"/>
            <w:tcMar>
              <w:top w:w="60" w:type="dxa"/>
              <w:left w:w="85" w:type="dxa"/>
              <w:bottom w:w="60" w:type="dxa"/>
              <w:right w:w="85" w:type="dxa"/>
            </w:tcMar>
            <w:vAlign w:val="center"/>
          </w:tcPr>
          <w:p w14:paraId="6BBDCCB7" w14:textId="77777777" w:rsidR="009E2399" w:rsidRPr="0074089F" w:rsidRDefault="00D652C3" w:rsidP="006E406D">
            <w:pPr>
              <w:pStyle w:val="Text"/>
              <w:spacing w:afterLines="0" w:after="0" w:line="240" w:lineRule="auto"/>
              <w:jc w:val="left"/>
              <w:rPr>
                <w:sz w:val="20"/>
                <w:szCs w:val="20"/>
              </w:rPr>
            </w:pPr>
            <w:r w:rsidRPr="0074089F">
              <w:rPr>
                <w:sz w:val="20"/>
                <w:szCs w:val="20"/>
              </w:rPr>
              <w:t>Accepted PPI sequence</w:t>
            </w:r>
          </w:p>
        </w:tc>
      </w:tr>
      <w:tr w:rsidR="009E2399" w14:paraId="16C11751" w14:textId="77777777" w:rsidTr="006E406D">
        <w:trPr>
          <w:cantSplit/>
        </w:trPr>
        <w:tc>
          <w:tcPr>
            <w:tcW w:w="2524" w:type="dxa"/>
            <w:tcMar>
              <w:top w:w="60" w:type="dxa"/>
              <w:left w:w="85" w:type="dxa"/>
              <w:bottom w:w="60" w:type="dxa"/>
              <w:right w:w="85" w:type="dxa"/>
            </w:tcMar>
            <w:vAlign w:val="center"/>
          </w:tcPr>
          <w:p w14:paraId="62F5A51D" w14:textId="77777777" w:rsidR="009E2399" w:rsidRPr="0074089F" w:rsidRDefault="00D652C3" w:rsidP="006E406D">
            <w:pPr>
              <w:pStyle w:val="Text"/>
              <w:spacing w:afterLines="0" w:after="0" w:line="240" w:lineRule="auto"/>
              <w:jc w:val="left"/>
              <w:rPr>
                <w:rFonts w:eastAsiaTheme="minorEastAsia"/>
                <w:sz w:val="20"/>
                <w:szCs w:val="20"/>
              </w:rPr>
            </w:pPr>
            <w:r w:rsidRPr="0074089F">
              <w:rPr>
                <w:sz w:val="20"/>
                <w:szCs w:val="20"/>
              </w:rPr>
              <w:t>Successive change</w:t>
            </w:r>
          </w:p>
        </w:tc>
        <w:tc>
          <w:tcPr>
            <w:tcW w:w="3402" w:type="dxa"/>
            <w:tcMar>
              <w:top w:w="60" w:type="dxa"/>
              <w:left w:w="85" w:type="dxa"/>
              <w:bottom w:w="60" w:type="dxa"/>
              <w:right w:w="85" w:type="dxa"/>
            </w:tcMar>
            <w:vAlign w:val="center"/>
          </w:tcPr>
          <w:p w14:paraId="04CC2613" w14:textId="77777777" w:rsidR="009E2399" w:rsidRPr="0074089F" w:rsidRDefault="00D652C3" w:rsidP="006E406D">
            <w:pPr>
              <w:pStyle w:val="Text"/>
              <w:spacing w:afterLines="0" w:after="0" w:line="240" w:lineRule="auto"/>
              <w:jc w:val="left"/>
              <w:rPr>
                <w:sz w:val="20"/>
                <w:szCs w:val="20"/>
              </w:rPr>
            </w:pPr>
            <w:r w:rsidRPr="0074089F">
              <w:rPr>
                <w:sz w:val="20"/>
                <w:szCs w:val="20"/>
              </w:rPr>
              <w:t>RMSSD, SDSD, NN50, pNN50</w:t>
            </w:r>
          </w:p>
        </w:tc>
        <w:tc>
          <w:tcPr>
            <w:tcW w:w="3118" w:type="dxa"/>
            <w:tcMar>
              <w:top w:w="60" w:type="dxa"/>
              <w:left w:w="85" w:type="dxa"/>
              <w:bottom w:w="60" w:type="dxa"/>
              <w:right w:w="85" w:type="dxa"/>
            </w:tcMar>
            <w:vAlign w:val="center"/>
          </w:tcPr>
          <w:p w14:paraId="26DD66E5" w14:textId="77777777" w:rsidR="009E2399" w:rsidRPr="0074089F" w:rsidRDefault="00D652C3" w:rsidP="006E406D">
            <w:pPr>
              <w:pStyle w:val="Text"/>
              <w:spacing w:afterLines="0" w:after="0" w:line="240" w:lineRule="auto"/>
              <w:jc w:val="left"/>
              <w:rPr>
                <w:sz w:val="20"/>
                <w:szCs w:val="20"/>
              </w:rPr>
            </w:pPr>
            <w:r w:rsidRPr="0074089F">
              <w:rPr>
                <w:sz w:val="20"/>
                <w:szCs w:val="20"/>
              </w:rPr>
              <w:t>Successive accepted PPI pairs</w:t>
            </w:r>
          </w:p>
        </w:tc>
      </w:tr>
      <w:tr w:rsidR="009E2399" w14:paraId="304B822F" w14:textId="77777777" w:rsidTr="006E406D">
        <w:trPr>
          <w:cantSplit/>
        </w:trPr>
        <w:tc>
          <w:tcPr>
            <w:tcW w:w="2524" w:type="dxa"/>
            <w:tcMar>
              <w:top w:w="60" w:type="dxa"/>
              <w:left w:w="85" w:type="dxa"/>
              <w:bottom w:w="60" w:type="dxa"/>
              <w:right w:w="85" w:type="dxa"/>
            </w:tcMar>
            <w:vAlign w:val="center"/>
          </w:tcPr>
          <w:p w14:paraId="08A833C7" w14:textId="77777777" w:rsidR="009E2399" w:rsidRPr="0074089F" w:rsidRDefault="00D652C3" w:rsidP="006E406D">
            <w:pPr>
              <w:pStyle w:val="Text"/>
              <w:spacing w:afterLines="0" w:after="0" w:line="240" w:lineRule="auto"/>
              <w:jc w:val="left"/>
              <w:rPr>
                <w:sz w:val="20"/>
                <w:szCs w:val="20"/>
              </w:rPr>
            </w:pPr>
            <w:r w:rsidRPr="0074089F">
              <w:rPr>
                <w:sz w:val="20"/>
                <w:szCs w:val="20"/>
              </w:rPr>
              <w:t>Poincaré</w:t>
            </w:r>
          </w:p>
        </w:tc>
        <w:tc>
          <w:tcPr>
            <w:tcW w:w="3402" w:type="dxa"/>
            <w:tcMar>
              <w:top w:w="60" w:type="dxa"/>
              <w:left w:w="85" w:type="dxa"/>
              <w:bottom w:w="60" w:type="dxa"/>
              <w:right w:w="85" w:type="dxa"/>
            </w:tcMar>
            <w:vAlign w:val="center"/>
          </w:tcPr>
          <w:p w14:paraId="37D7195C" w14:textId="77777777" w:rsidR="009E2399" w:rsidRPr="0074089F" w:rsidRDefault="00D652C3" w:rsidP="006E406D">
            <w:pPr>
              <w:pStyle w:val="Text"/>
              <w:spacing w:afterLines="0" w:after="0" w:line="240" w:lineRule="auto"/>
              <w:jc w:val="left"/>
              <w:rPr>
                <w:sz w:val="20"/>
                <w:szCs w:val="20"/>
              </w:rPr>
            </w:pPr>
            <w:r w:rsidRPr="0074089F">
              <w:rPr>
                <w:sz w:val="20"/>
                <w:szCs w:val="20"/>
              </w:rPr>
              <w:t>SD1, SD2, SD1/SD2</w:t>
            </w:r>
          </w:p>
        </w:tc>
        <w:tc>
          <w:tcPr>
            <w:tcW w:w="3118" w:type="dxa"/>
            <w:tcMar>
              <w:top w:w="60" w:type="dxa"/>
              <w:left w:w="85" w:type="dxa"/>
              <w:bottom w:w="60" w:type="dxa"/>
              <w:right w:w="85" w:type="dxa"/>
            </w:tcMar>
            <w:vAlign w:val="center"/>
          </w:tcPr>
          <w:p w14:paraId="51F49D83" w14:textId="77777777" w:rsidR="009E2399" w:rsidRPr="0074089F" w:rsidRDefault="00D652C3" w:rsidP="006E406D">
            <w:pPr>
              <w:pStyle w:val="Text"/>
              <w:spacing w:afterLines="0" w:after="0" w:line="240" w:lineRule="auto"/>
              <w:jc w:val="left"/>
              <w:rPr>
                <w:sz w:val="20"/>
                <w:szCs w:val="20"/>
              </w:rPr>
            </w:pPr>
            <w:r w:rsidRPr="0074089F">
              <w:rPr>
                <w:sz w:val="20"/>
                <w:szCs w:val="20"/>
              </w:rPr>
              <w:t>Accepted PPI pairs</w:t>
            </w:r>
          </w:p>
        </w:tc>
      </w:tr>
      <w:tr w:rsidR="009E2399" w14:paraId="3E2A716F" w14:textId="77777777" w:rsidTr="006E406D">
        <w:trPr>
          <w:cantSplit/>
        </w:trPr>
        <w:tc>
          <w:tcPr>
            <w:tcW w:w="2524" w:type="dxa"/>
            <w:tcMar>
              <w:top w:w="60" w:type="dxa"/>
              <w:left w:w="85" w:type="dxa"/>
              <w:bottom w:w="60" w:type="dxa"/>
              <w:right w:w="85" w:type="dxa"/>
            </w:tcMar>
            <w:vAlign w:val="center"/>
          </w:tcPr>
          <w:p w14:paraId="5BCE0583" w14:textId="77777777" w:rsidR="009E2399" w:rsidRPr="0074089F" w:rsidRDefault="00D652C3" w:rsidP="006E406D">
            <w:pPr>
              <w:pStyle w:val="Text"/>
              <w:spacing w:afterLines="0" w:after="0" w:line="240" w:lineRule="auto"/>
              <w:jc w:val="left"/>
              <w:rPr>
                <w:sz w:val="20"/>
                <w:szCs w:val="20"/>
              </w:rPr>
            </w:pPr>
            <w:r w:rsidRPr="0074089F">
              <w:rPr>
                <w:sz w:val="20"/>
                <w:szCs w:val="20"/>
              </w:rPr>
              <w:t>Frequency domain</w:t>
            </w:r>
          </w:p>
        </w:tc>
        <w:tc>
          <w:tcPr>
            <w:tcW w:w="3402" w:type="dxa"/>
            <w:tcMar>
              <w:top w:w="60" w:type="dxa"/>
              <w:left w:w="85" w:type="dxa"/>
              <w:bottom w:w="60" w:type="dxa"/>
              <w:right w:w="85" w:type="dxa"/>
            </w:tcMar>
            <w:vAlign w:val="center"/>
          </w:tcPr>
          <w:p w14:paraId="09B65486" w14:textId="77777777" w:rsidR="009E2399" w:rsidRPr="0074089F" w:rsidRDefault="00D652C3" w:rsidP="006E406D">
            <w:pPr>
              <w:pStyle w:val="Text"/>
              <w:spacing w:afterLines="0" w:after="0" w:line="240" w:lineRule="auto"/>
              <w:jc w:val="left"/>
              <w:rPr>
                <w:sz w:val="20"/>
                <w:szCs w:val="20"/>
              </w:rPr>
            </w:pPr>
            <w:r w:rsidRPr="0074089F">
              <w:rPr>
                <w:sz w:val="20"/>
                <w:szCs w:val="20"/>
              </w:rPr>
              <w:t>VLF 0.003–0.04 Hz, LF 0.04–0.15 Hz, HF 0.15–0.40 Hz, LF/HF, normalized LF/HF</w:t>
            </w:r>
          </w:p>
        </w:tc>
        <w:tc>
          <w:tcPr>
            <w:tcW w:w="3118" w:type="dxa"/>
            <w:tcMar>
              <w:top w:w="60" w:type="dxa"/>
              <w:left w:w="85" w:type="dxa"/>
              <w:bottom w:w="60" w:type="dxa"/>
              <w:right w:w="85" w:type="dxa"/>
            </w:tcMar>
            <w:vAlign w:val="center"/>
          </w:tcPr>
          <w:p w14:paraId="32D55BAB" w14:textId="77777777" w:rsidR="009E2399" w:rsidRPr="0074089F" w:rsidRDefault="00D652C3" w:rsidP="006E406D">
            <w:pPr>
              <w:pStyle w:val="Text"/>
              <w:spacing w:afterLines="0" w:after="0" w:line="240" w:lineRule="auto"/>
              <w:jc w:val="left"/>
              <w:rPr>
                <w:sz w:val="20"/>
                <w:szCs w:val="20"/>
              </w:rPr>
            </w:pPr>
            <w:r w:rsidRPr="0074089F">
              <w:rPr>
                <w:sz w:val="20"/>
                <w:szCs w:val="20"/>
              </w:rPr>
              <w:t>Five-minute baseline/recovery recordings; 4 Hz interpolated detrended tachogram + Welch PSD</w:t>
            </w:r>
          </w:p>
        </w:tc>
      </w:tr>
      <w:tr w:rsidR="009E2399" w14:paraId="06A3CF8B" w14:textId="77777777" w:rsidTr="006E406D">
        <w:trPr>
          <w:cantSplit/>
        </w:trPr>
        <w:tc>
          <w:tcPr>
            <w:tcW w:w="2524" w:type="dxa"/>
            <w:tcBorders>
              <w:bottom w:val="single" w:sz="8" w:space="0" w:color="000000"/>
            </w:tcBorders>
            <w:tcMar>
              <w:top w:w="60" w:type="dxa"/>
              <w:left w:w="85" w:type="dxa"/>
              <w:bottom w:w="60" w:type="dxa"/>
              <w:right w:w="85" w:type="dxa"/>
            </w:tcMar>
            <w:vAlign w:val="center"/>
          </w:tcPr>
          <w:p w14:paraId="7D4E7FA5" w14:textId="77777777" w:rsidR="009E2399" w:rsidRPr="0074089F" w:rsidRDefault="00D652C3" w:rsidP="006E406D">
            <w:pPr>
              <w:pStyle w:val="Text"/>
              <w:spacing w:afterLines="0" w:after="0" w:line="240" w:lineRule="auto"/>
              <w:jc w:val="left"/>
              <w:rPr>
                <w:sz w:val="20"/>
                <w:szCs w:val="20"/>
              </w:rPr>
            </w:pPr>
            <w:r w:rsidRPr="0074089F">
              <w:rPr>
                <w:sz w:val="20"/>
                <w:szCs w:val="20"/>
              </w:rPr>
              <w:t>Entropy</w:t>
            </w:r>
          </w:p>
        </w:tc>
        <w:tc>
          <w:tcPr>
            <w:tcW w:w="3402" w:type="dxa"/>
            <w:tcBorders>
              <w:bottom w:val="single" w:sz="8" w:space="0" w:color="000000"/>
            </w:tcBorders>
            <w:tcMar>
              <w:top w:w="60" w:type="dxa"/>
              <w:left w:w="85" w:type="dxa"/>
              <w:bottom w:w="60" w:type="dxa"/>
              <w:right w:w="85" w:type="dxa"/>
            </w:tcMar>
            <w:vAlign w:val="center"/>
          </w:tcPr>
          <w:p w14:paraId="4783D25B" w14:textId="2C45B0CF" w:rsidR="009E2399" w:rsidRPr="00904D67" w:rsidRDefault="00ED647B" w:rsidP="006E406D">
            <w:pPr>
              <w:pStyle w:val="Text"/>
              <w:spacing w:afterLines="0" w:after="0" w:line="240" w:lineRule="auto"/>
              <w:jc w:val="left"/>
              <w:rPr>
                <w:sz w:val="20"/>
                <w:szCs w:val="20"/>
              </w:rPr>
            </w:pPr>
            <m:oMathPara>
              <m:oMathParaPr>
                <m:jc m:val="left"/>
              </m:oMathParaPr>
              <m:oMath>
                <m:r>
                  <m:rPr>
                    <m:nor/>
                  </m:rPr>
                  <w:rPr>
                    <w:sz w:val="20"/>
                    <w:szCs w:val="20"/>
                  </w:rPr>
                  <m:t>SampEn</m:t>
                </m:r>
                <m:r>
                  <w:rPr>
                    <w:rFonts w:ascii="Cambria Math" w:hAnsi="Cambria Math"/>
                    <w:sz w:val="20"/>
                    <w:szCs w:val="20"/>
                  </w:rPr>
                  <m:t>(m=2,r=0.2·</m:t>
                </m:r>
                <m:r>
                  <m:rPr>
                    <m:nor/>
                  </m:rPr>
                  <w:rPr>
                    <w:sz w:val="20"/>
                    <w:szCs w:val="20"/>
                  </w:rPr>
                  <m:t>SD</m:t>
                </m:r>
                <m:r>
                  <w:rPr>
                    <w:rFonts w:ascii="Cambria Math" w:hAnsi="Cambria Math"/>
                    <w:sz w:val="20"/>
                    <w:szCs w:val="20"/>
                  </w:rPr>
                  <m:t>)</m:t>
                </m:r>
              </m:oMath>
            </m:oMathPara>
          </w:p>
        </w:tc>
        <w:tc>
          <w:tcPr>
            <w:tcW w:w="3118" w:type="dxa"/>
            <w:tcBorders>
              <w:bottom w:val="single" w:sz="8" w:space="0" w:color="000000"/>
            </w:tcBorders>
            <w:tcMar>
              <w:top w:w="60" w:type="dxa"/>
              <w:left w:w="85" w:type="dxa"/>
              <w:bottom w:w="60" w:type="dxa"/>
              <w:right w:w="85" w:type="dxa"/>
            </w:tcMar>
            <w:vAlign w:val="center"/>
          </w:tcPr>
          <w:p w14:paraId="2729B8D0" w14:textId="77777777" w:rsidR="009E2399" w:rsidRPr="0074089F" w:rsidRDefault="00D652C3" w:rsidP="006E406D">
            <w:pPr>
              <w:pStyle w:val="Text"/>
              <w:spacing w:afterLines="0" w:after="0" w:line="240" w:lineRule="auto"/>
              <w:jc w:val="left"/>
              <w:rPr>
                <w:sz w:val="20"/>
                <w:szCs w:val="20"/>
              </w:rPr>
            </w:pPr>
            <w:r w:rsidRPr="0074089F">
              <w:rPr>
                <w:sz w:val="20"/>
                <w:szCs w:val="20"/>
              </w:rPr>
              <w:t>At least 200 accepted intervals</w:t>
            </w:r>
          </w:p>
        </w:tc>
      </w:tr>
    </w:tbl>
    <w:p w14:paraId="44F1FBF8" w14:textId="77777777" w:rsidR="00CE4319" w:rsidRDefault="00CE4319">
      <w:pPr>
        <w:pStyle w:val="Text"/>
        <w:spacing w:after="156"/>
        <w:rPr>
          <w:rFonts w:eastAsiaTheme="minorEastAsia"/>
        </w:rPr>
      </w:pPr>
    </w:p>
    <w:p w14:paraId="555DC204" w14:textId="6C456BD9" w:rsidR="009E2399" w:rsidRDefault="00EF6A24">
      <w:pPr>
        <w:pStyle w:val="Text"/>
        <w:spacing w:after="156"/>
        <w:rPr>
          <w:rFonts w:eastAsiaTheme="minorEastAsia"/>
        </w:rPr>
      </w:pPr>
      <w:r>
        <w:rPr>
          <w:rFonts w:eastAsiaTheme="minorEastAsia"/>
        </w:rPr>
        <w:t xml:space="preserve">The PPI and </w:t>
      </w:r>
      <w:r w:rsidR="00D652C3">
        <w:t>PRV features</w:t>
      </w:r>
      <w:r w:rsidR="00D652C3">
        <w:rPr>
          <w:rFonts w:eastAsiaTheme="minorEastAsia" w:hint="eastAsia"/>
        </w:rPr>
        <w:t>:</w:t>
      </w:r>
    </w:p>
    <w:p w14:paraId="08E8E7FA" w14:textId="31BD1D1B" w:rsidR="009E2399" w:rsidRDefault="0011089F">
      <w:pPr>
        <w:pStyle w:val="Text"/>
        <w:spacing w:after="156"/>
        <w:jc w:val="center"/>
      </w:pPr>
      <m:oMathPara>
        <m:oMath>
          <m:r>
            <w:rPr>
              <w:rFonts w:ascii="Cambria Math" w:hAnsi="Cambria Math"/>
            </w:rPr>
            <m:t>SDNN=</m:t>
          </m:r>
          <m:r>
            <m:rPr>
              <m:sty m:val="p"/>
            </m:rP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PPI</m:t>
                  </m:r>
                </m:e>
                <m:sub>
                  <m:r>
                    <w:rPr>
                      <w:rFonts w:ascii="Cambria Math" w:hAnsi="Cambria Math"/>
                    </w:rPr>
                    <m:t>i</m:t>
                  </m:r>
                </m:sub>
              </m:sSub>
            </m:e>
          </m:d>
          <m:r>
            <w:rPr>
              <w:rFonts w:ascii="Cambria Math" w:hAnsi="Cambria Math"/>
            </w:rPr>
            <m:t>,      RMSSD=</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PPI</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PPI</m:t>
                              </m:r>
                            </m:e>
                            <m:sub>
                              <m:r>
                                <w:rPr>
                                  <w:rFonts w:ascii="Cambria Math" w:hAnsi="Cambria Math"/>
                                </w:rPr>
                                <m:t>i</m:t>
                              </m:r>
                            </m:sub>
                          </m:sSub>
                        </m:e>
                      </m:d>
                    </m:e>
                    <m:sup>
                      <m:r>
                        <w:rPr>
                          <w:rFonts w:ascii="Cambria Math" w:hAnsi="Cambria Math"/>
                        </w:rPr>
                        <m:t>2</m:t>
                      </m:r>
                    </m:sup>
                  </m:sSup>
                </m:e>
              </m:nary>
            </m:e>
          </m:rad>
          <m:r>
            <w:rPr>
              <w:rFonts w:ascii="Cambria Math" w:hAnsi="Cambria Math"/>
            </w:rPr>
            <m:t>,</m:t>
          </m:r>
        </m:oMath>
      </m:oMathPara>
    </w:p>
    <w:p w14:paraId="6A181119" w14:textId="7BF94385" w:rsidR="009E2399" w:rsidRDefault="00D652C3">
      <w:pPr>
        <w:pStyle w:val="Text"/>
        <w:spacing w:after="156"/>
      </w:pPr>
      <w:r>
        <w:t xml:space="preserve">the standard deviation of successive differences (SDSD), NN50, and </w:t>
      </w:r>
      <m:oMath>
        <m:r>
          <w:rPr>
            <w:rFonts w:ascii="Cambria Math" w:hAnsi="Cambria Math"/>
          </w:rPr>
          <m:t>pNN50=</m:t>
        </m:r>
        <m:f>
          <m:fPr>
            <m:ctrlPr>
              <w:rPr>
                <w:rFonts w:ascii="Cambria Math" w:hAnsi="Cambria Math"/>
              </w:rPr>
            </m:ctrlPr>
          </m:fPr>
          <m:num>
            <m:r>
              <w:rPr>
                <w:rFonts w:ascii="Cambria Math" w:hAnsi="Cambria Math"/>
              </w:rPr>
              <m:t>NN50</m:t>
            </m:r>
          </m:num>
          <m:den>
            <m:r>
              <w:rPr>
                <w:rFonts w:ascii="Cambria Math" w:hAnsi="Cambria Math"/>
              </w:rPr>
              <m:t>N-1</m:t>
            </m:r>
          </m:den>
        </m:f>
      </m:oMath>
      <w:r>
        <w:t>. The Poincaré measures are</w:t>
      </w:r>
      <w:r w:rsidR="00EF6A24">
        <w:t xml:space="preserve"> defined as</w:t>
      </w:r>
    </w:p>
    <w:p w14:paraId="3854DD86" w14:textId="2FEEC743" w:rsidR="009E2399" w:rsidRDefault="0011089F">
      <w:pPr>
        <w:pStyle w:val="Text"/>
        <w:spacing w:after="156"/>
        <w:jc w:val="center"/>
      </w:pPr>
      <m:oMathPara>
        <m:oMath>
          <m:r>
            <w:rPr>
              <w:rFonts w:ascii="Cambria Math" w:hAnsi="Cambria Math"/>
            </w:rPr>
            <m:t>SD1=</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t>
                  </m:r>
                </m:den>
              </m:f>
            </m:e>
          </m:rad>
          <m:r>
            <m:rPr>
              <m:sty m:val="p"/>
            </m:rPr>
            <w:rPr>
              <w:rFonts w:ascii="Cambria Math" w:hAnsi="Cambria Math"/>
            </w:rPr>
            <m:t>SD</m:t>
          </m:r>
          <m:d>
            <m:dPr>
              <m:ctrlPr>
                <w:rPr>
                  <w:rFonts w:ascii="Cambria Math" w:hAnsi="Cambria Math"/>
                </w:rPr>
              </m:ctrlPr>
            </m:dPr>
            <m:e>
              <m:r>
                <w:rPr>
                  <w:rFonts w:ascii="Cambria Math" w:hAnsi="Cambria Math"/>
                </w:rPr>
                <m:t>ΔPPI</m:t>
              </m:r>
            </m:e>
          </m:d>
          <m:r>
            <w:rPr>
              <w:rFonts w:ascii="Cambria Math" w:hAnsi="Cambria Math"/>
            </w:rPr>
            <m:t>,      SD2=</m:t>
          </m:r>
          <m:rad>
            <m:radPr>
              <m:degHide m:val="1"/>
              <m:ctrlPr>
                <w:rPr>
                  <w:rFonts w:ascii="Cambria Math" w:hAnsi="Cambria Math"/>
                </w:rPr>
              </m:ctrlPr>
            </m:radPr>
            <m:deg/>
            <m:e>
              <m:r>
                <m:rPr>
                  <m:sty m:val="p"/>
                </m:rPr>
                <w:rPr>
                  <w:rFonts w:ascii="Cambria Math" w:hAnsi="Cambria Math"/>
                </w:rPr>
                <m:t>max</m:t>
              </m:r>
              <m:d>
                <m:dPr>
                  <m:ctrlPr>
                    <w:rPr>
                      <w:rFonts w:ascii="Cambria Math" w:hAnsi="Cambria Math"/>
                    </w:rPr>
                  </m:ctrlPr>
                </m:dPr>
                <m:e>
                  <m:r>
                    <w:rPr>
                      <w:rFonts w:ascii="Cambria Math" w:hAnsi="Cambria Math"/>
                    </w:rPr>
                    <m:t>0,2</m:t>
                  </m:r>
                  <m:sSup>
                    <m:sSupPr>
                      <m:ctrlPr>
                        <w:rPr>
                          <w:rFonts w:ascii="Cambria Math" w:hAnsi="Cambria Math"/>
                        </w:rPr>
                      </m:ctrlPr>
                    </m:sSupPr>
                    <m:e>
                      <m:r>
                        <w:rPr>
                          <w:rFonts w:ascii="Cambria Math" w:hAnsi="Cambria Math"/>
                        </w:rPr>
                        <m:t>SDNN</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SD</m:t>
                  </m:r>
                  <m:sSup>
                    <m:sSupPr>
                      <m:ctrlPr>
                        <w:rPr>
                          <w:rFonts w:ascii="Cambria Math" w:hAnsi="Cambria Math"/>
                        </w:rPr>
                      </m:ctrlPr>
                    </m:sSupPr>
                    <m:e>
                      <m:d>
                        <m:dPr>
                          <m:ctrlPr>
                            <w:rPr>
                              <w:rFonts w:ascii="Cambria Math" w:hAnsi="Cambria Math"/>
                            </w:rPr>
                          </m:ctrlPr>
                        </m:dPr>
                        <m:e>
                          <m:r>
                            <w:rPr>
                              <w:rFonts w:ascii="Cambria Math" w:hAnsi="Cambria Math"/>
                            </w:rPr>
                            <m:t>ΔPPI</m:t>
                          </m:r>
                        </m:e>
                      </m:d>
                    </m:e>
                    <m:sup>
                      <m:r>
                        <w:rPr>
                          <w:rFonts w:ascii="Cambria Math" w:hAnsi="Cambria Math"/>
                        </w:rPr>
                        <m:t>2</m:t>
                      </m:r>
                    </m:sup>
                  </m:sSup>
                </m:e>
              </m:d>
            </m:e>
          </m:rad>
          <m:r>
            <w:rPr>
              <w:rFonts w:ascii="Cambria Math" w:hAnsi="Cambria Math"/>
            </w:rPr>
            <m:t>.</m:t>
          </m:r>
        </m:oMath>
      </m:oMathPara>
    </w:p>
    <w:p w14:paraId="2AC337AC" w14:textId="5C0A3DE3" w:rsidR="009E2399" w:rsidRDefault="00D652C3" w:rsidP="006E406D">
      <w:pPr>
        <w:pStyle w:val="Text"/>
        <w:spacing w:after="156"/>
        <w:jc w:val="left"/>
        <w:rPr>
          <w:rFonts w:eastAsiaTheme="minorEastAsia"/>
        </w:rPr>
      </w:pPr>
      <w:r>
        <w:t xml:space="preserve">Spectral PRV is calculated only when at least ten </w:t>
      </w:r>
      <w:r w:rsidR="00EF6A24">
        <w:t xml:space="preserve">accepted intervals are available and the analysed interval sequence </w:t>
      </w:r>
      <w:r>
        <w:t>span</w:t>
      </w:r>
      <w:r w:rsidR="00EF6A24">
        <w:t>s</w:t>
      </w:r>
      <w:r>
        <w:t xml:space="preserve"> at least 60 s. Accepted PPIs are interpolated linearly onto a </w:t>
      </w:r>
      <w:r w:rsidR="00EF6A24">
        <w:t xml:space="preserve">uniformly sampled </w:t>
      </w:r>
      <w:r>
        <w:t xml:space="preserve">4 Hz tachogram, detrended, and analysed </w:t>
      </w:r>
      <w:r w:rsidR="00EF6A24">
        <w:t xml:space="preserve">using </w:t>
      </w:r>
      <w:r>
        <w:t>Welch’s averaged periodogram with a Hann window (</w:t>
      </w:r>
      <w:hyperlink w:anchor="ref_Welch_1967" w:history="1">
        <w:r w:rsidRPr="00414335">
          <w:rPr>
            <w:rStyle w:val="Hyperlink"/>
            <w:color w:val="000000"/>
            <w:u w:val="none"/>
          </w:rPr>
          <w:t>Welch, 1967</w:t>
        </w:r>
      </w:hyperlink>
      <w:r>
        <w:t xml:space="preserve">). </w:t>
      </w:r>
      <w:r w:rsidR="00EF6A24">
        <w:t xml:space="preserve">Spectral power is </w:t>
      </w:r>
      <w:r>
        <w:t>integrate</w:t>
      </w:r>
      <w:r w:rsidR="00EF6A24">
        <w:t>d</w:t>
      </w:r>
      <w:r>
        <w:t xml:space="preserve"> </w:t>
      </w:r>
      <w:r w:rsidR="00EF6A24">
        <w:t>within the very-low-frequency (</w:t>
      </w:r>
      <w:r>
        <w:t>VLF</w:t>
      </w:r>
      <w:r w:rsidR="00EF6A24">
        <w:t>:</w:t>
      </w:r>
      <w:r>
        <w:t xml:space="preserve"> 0.003–0.</w:t>
      </w:r>
      <w:r>
        <w:rPr>
          <w:rFonts w:eastAsiaTheme="minorEastAsia" w:hint="eastAsia"/>
        </w:rPr>
        <w:t>0</w:t>
      </w:r>
      <w:r>
        <w:t>4 Hz</w:t>
      </w:r>
      <w:r w:rsidR="00EF6A24">
        <w:t>)</w:t>
      </w:r>
      <w:r>
        <w:t>,</w:t>
      </w:r>
      <w:r w:rsidR="00EF6A24">
        <w:t xml:space="preserve"> low-frequency (</w:t>
      </w:r>
      <w:r>
        <w:t>LF</w:t>
      </w:r>
      <w:r w:rsidR="00EF6A24">
        <w:t>:</w:t>
      </w:r>
      <w:r>
        <w:t xml:space="preserve"> 0.04–0.15 Hz</w:t>
      </w:r>
      <w:r w:rsidR="00EF6A24">
        <w:t>)</w:t>
      </w:r>
      <w:r>
        <w:t xml:space="preserve">, and </w:t>
      </w:r>
      <w:r w:rsidR="00EF6A24">
        <w:t>high-frequency (</w:t>
      </w:r>
      <w:r>
        <w:t>HF</w:t>
      </w:r>
      <w:r w:rsidR="00EF6A24">
        <w:t>:</w:t>
      </w:r>
      <w:r>
        <w:t xml:space="preserve"> 0.15–0.4 Hz</w:t>
      </w:r>
      <w:r w:rsidR="00EF6A24">
        <w:t>), and the</w:t>
      </w:r>
      <w:r>
        <w:t xml:space="preserve"> </w:t>
      </w:r>
      <w:r w:rsidRPr="00E937ED">
        <w:rPr>
          <w:rFonts w:eastAsiaTheme="minorEastAsia"/>
          <w:i/>
          <w:iCs/>
        </w:rPr>
        <w:t>LF/HF</w:t>
      </w:r>
      <w:r w:rsidR="00EF6A24" w:rsidRPr="00E937ED">
        <w:rPr>
          <w:rFonts w:eastAsiaTheme="minorEastAsia"/>
          <w:i/>
          <w:iCs/>
        </w:rPr>
        <w:t xml:space="preserve"> ratio</w:t>
      </w:r>
      <w:r w:rsidR="00EF6A24">
        <w:rPr>
          <w:rFonts w:eastAsiaTheme="minorEastAsia"/>
        </w:rPr>
        <w:t xml:space="preserve"> is subsequently calculated</w:t>
      </w:r>
      <w:bookmarkStart w:id="227" w:name="ZOTERO_BREF_0xbaohwMpN60"/>
      <w:r w:rsidR="00E6605D">
        <w:rPr>
          <w:rFonts w:eastAsiaTheme="minorEastAsia" w:hint="eastAsia"/>
        </w:rPr>
        <w:t xml:space="preserve"> </w:t>
      </w:r>
      <w:r w:rsidR="00762F3B" w:rsidRPr="00762F3B">
        <w:t>(</w:t>
      </w:r>
      <w:hyperlink w:anchor="ref_Billman_2013" w:history="1">
        <w:r w:rsidR="00762F3B" w:rsidRPr="00414335">
          <w:rPr>
            <w:rStyle w:val="Hyperlink"/>
            <w:color w:val="000000"/>
            <w:u w:val="none"/>
          </w:rPr>
          <w:t>Billman 2013</w:t>
        </w:r>
      </w:hyperlink>
      <w:r w:rsidR="00762F3B" w:rsidRPr="00762F3B">
        <w:t xml:space="preserve">; </w:t>
      </w:r>
      <w:hyperlink w:anchor="ref_Electrophysiology_1996" w:history="1">
        <w:r w:rsidR="00762F3B" w:rsidRPr="00414335">
          <w:rPr>
            <w:rStyle w:val="Hyperlink"/>
            <w:color w:val="000000"/>
            <w:u w:val="none"/>
          </w:rPr>
          <w:t>Electrophysiology 1996</w:t>
        </w:r>
      </w:hyperlink>
      <w:r w:rsidR="00762F3B" w:rsidRPr="00762F3B">
        <w:t xml:space="preserve">; </w:t>
      </w:r>
      <w:hyperlink w:anchor="ref_Laborde_2017" w:history="1">
        <w:r w:rsidR="00762F3B" w:rsidRPr="00414335">
          <w:rPr>
            <w:rStyle w:val="Hyperlink"/>
            <w:color w:val="000000"/>
            <w:u w:val="none"/>
          </w:rPr>
          <w:t>Laborde et al. 2017</w:t>
        </w:r>
      </w:hyperlink>
      <w:r w:rsidR="00762F3B" w:rsidRPr="00762F3B">
        <w:t>)</w:t>
      </w:r>
      <w:bookmarkEnd w:id="227"/>
      <w:r>
        <w:t>.</w:t>
      </w:r>
    </w:p>
    <w:p w14:paraId="1E3B7ABB" w14:textId="48FA6C6B" w:rsidR="009E2399" w:rsidRDefault="00D652C3" w:rsidP="006E406D">
      <w:pPr>
        <w:pStyle w:val="Text"/>
        <w:spacing w:after="156"/>
        <w:jc w:val="left"/>
        <w:rPr>
          <w:rFonts w:eastAsiaTheme="minorEastAsia"/>
        </w:rPr>
      </w:pPr>
      <w:r>
        <w:rPr>
          <w:rFonts w:eastAsiaTheme="minorEastAsia"/>
        </w:rPr>
        <w:t xml:space="preserve">Sample entropy </w:t>
      </w:r>
      <w:r w:rsidR="00E937ED">
        <w:rPr>
          <w:rFonts w:eastAsiaTheme="minorEastAsia"/>
        </w:rPr>
        <w:t xml:space="preserve">is used to characterize the regularity of the PPI sequence. It compares the occurrence of similar </w:t>
      </w:r>
      <w:r w:rsidR="00ED647B">
        <w:t xml:space="preserve">patterns of length </w:t>
      </w:r>
      <m:oMath>
        <m:r>
          <w:rPr>
            <w:rFonts w:ascii="Cambria Math" w:hAnsi="Cambria Math"/>
          </w:rPr>
          <m:t>m</m:t>
        </m:r>
      </m:oMath>
      <w:r w:rsidR="00ED647B">
        <w:t xml:space="preserve"> with</w:t>
      </w:r>
      <w:r w:rsidR="00E937ED">
        <w:rPr>
          <w:rFonts w:eastAsiaTheme="minorEastAsia"/>
        </w:rPr>
        <w:t xml:space="preserve"> those </w:t>
      </w:r>
      <w:r>
        <w:rPr>
          <w:rFonts w:eastAsiaTheme="minorEastAsia"/>
        </w:rPr>
        <w:t xml:space="preserve">that remain similar when </w:t>
      </w:r>
      <w:r w:rsidR="00ED647B">
        <w:t xml:space="preserve">extended to length </w:t>
      </w:r>
      <m:oMath>
        <m:r>
          <w:rPr>
            <w:rFonts w:ascii="Cambria Math" w:hAnsi="Cambria Math"/>
          </w:rPr>
          <m:t>m+1</m:t>
        </m:r>
      </m:oMath>
      <w:r w:rsidR="00ED647B">
        <w:t xml:space="preserve"> and</w:t>
      </w:r>
      <w:r>
        <w:rPr>
          <w:rFonts w:eastAsiaTheme="minorEastAsia"/>
        </w:rPr>
        <w:t xml:space="preserve"> is </w:t>
      </w:r>
      <w:r w:rsidR="00ED647B">
        <w:t xml:space="preserve">calculated as </w:t>
      </w:r>
      <m:oMath>
        <m:r>
          <w:rPr>
            <w:rFonts w:ascii="Cambria Math" w:hAnsi="Cambria Math"/>
          </w:rPr>
          <m:t>-</m:t>
        </m:r>
        <m:r>
          <m:rPr>
            <m:nor/>
          </m:rPr>
          <w:rPr>
            <w:rFonts w:ascii="Cambria Math" w:hAnsi="Cambria Math"/>
          </w:rPr>
          <m:t>ln</m:t>
        </m:r>
        <m:r>
          <w:rPr>
            <w:rFonts w:ascii="Cambria Math" w:hAnsi="Cambria Math"/>
          </w:rPr>
          <m:t>(A/B)</m:t>
        </m:r>
      </m:oMath>
      <w:r w:rsidR="00ED647B">
        <w:t xml:space="preserve"> with </w:t>
      </w:r>
      <m:oMath>
        <m:r>
          <w:rPr>
            <w:rFonts w:ascii="Cambria Math" w:hAnsi="Cambria Math"/>
          </w:rPr>
          <m:t>m=2</m:t>
        </m:r>
      </m:oMath>
      <w:r w:rsidR="00ED647B">
        <w:t xml:space="preserve"> and tolerance </w:t>
      </w:r>
      <m:oMath>
        <m:r>
          <w:rPr>
            <w:rFonts w:ascii="Cambria Math" w:hAnsi="Cambria Math"/>
          </w:rPr>
          <m:t>r=0.2</m:t>
        </m:r>
      </m:oMath>
      <w:r w:rsidR="00ED647B">
        <w:t xml:space="preserve"> times</w:t>
      </w:r>
      <w:r>
        <w:rPr>
          <w:rFonts w:eastAsiaTheme="minorEastAsia"/>
        </w:rPr>
        <w:t xml:space="preserve"> the </w:t>
      </w:r>
      <w:r w:rsidR="00E937ED">
        <w:rPr>
          <w:rFonts w:eastAsiaTheme="minorEastAsia"/>
        </w:rPr>
        <w:t xml:space="preserve">standard deviation of the </w:t>
      </w:r>
      <w:r>
        <w:rPr>
          <w:rFonts w:eastAsiaTheme="minorEastAsia"/>
        </w:rPr>
        <w:t xml:space="preserve">PPI </w:t>
      </w:r>
      <w:r w:rsidR="00E937ED">
        <w:rPr>
          <w:rFonts w:eastAsiaTheme="minorEastAsia"/>
        </w:rPr>
        <w:t xml:space="preserve">sequence </w:t>
      </w:r>
      <w:bookmarkStart w:id="228" w:name="ZOTERO_BREF_CZ0TckK8DC8a"/>
      <w:r w:rsidR="007102BC" w:rsidRPr="007102BC">
        <w:t>(</w:t>
      </w:r>
      <w:hyperlink w:anchor="ref_Richman_2000" w:history="1">
        <w:r w:rsidR="007102BC" w:rsidRPr="00414335">
          <w:rPr>
            <w:rStyle w:val="Hyperlink"/>
            <w:color w:val="000000"/>
            <w:u w:val="none"/>
          </w:rPr>
          <w:t>Richman and Moorman 2000</w:t>
        </w:r>
      </w:hyperlink>
      <w:r w:rsidR="007102BC" w:rsidRPr="007102BC">
        <w:t>)</w:t>
      </w:r>
      <w:bookmarkEnd w:id="228"/>
      <w:r>
        <w:rPr>
          <w:rFonts w:eastAsiaTheme="minorEastAsia"/>
        </w:rPr>
        <w:t>.</w:t>
      </w:r>
    </w:p>
    <w:p w14:paraId="6AE02914" w14:textId="0014433A" w:rsidR="009E2399" w:rsidRDefault="00D652C3" w:rsidP="006E406D">
      <w:pPr>
        <w:pStyle w:val="Text"/>
        <w:spacing w:after="156"/>
        <w:jc w:val="left"/>
        <w:rPr>
          <w:rFonts w:eastAsiaTheme="minorEastAsia"/>
        </w:rPr>
      </w:pPr>
      <w:r>
        <w:t>Static baseline</w:t>
      </w:r>
      <w:r w:rsidR="00C56C4F">
        <w:t xml:space="preserve"> and </w:t>
      </w:r>
      <w:r>
        <w:t xml:space="preserve">recovery recordings </w:t>
      </w:r>
      <w:r w:rsidR="00C56C4F">
        <w:t xml:space="preserve">can </w:t>
      </w:r>
      <w:r>
        <w:t xml:space="preserve">therefore </w:t>
      </w:r>
      <w:r w:rsidR="00C56C4F">
        <w:t xml:space="preserve">contribute to the complete </w:t>
      </w:r>
      <w:r>
        <w:t xml:space="preserve">PRV </w:t>
      </w:r>
      <w:r w:rsidR="00C56C4F">
        <w:t>feature set when the required duration and interval criteria are met</w:t>
      </w:r>
      <w:r>
        <w:t>. Short</w:t>
      </w:r>
      <w:r w:rsidR="00C56C4F">
        <w:t>er</w:t>
      </w:r>
      <w:r>
        <w:t xml:space="preserve"> </w:t>
      </w:r>
      <w:r w:rsidR="00C56C4F">
        <w:t xml:space="preserve">walking and sit-to-stand </w:t>
      </w:r>
      <w:r>
        <w:t>recordings</w:t>
      </w:r>
      <w:r w:rsidR="00C56C4F">
        <w:t xml:space="preserve">, including those </w:t>
      </w:r>
      <w:r>
        <w:t xml:space="preserve">processed by </w:t>
      </w:r>
      <w:r w:rsidR="00C56C4F">
        <w:t xml:space="preserve">artefact </w:t>
      </w:r>
      <w:r>
        <w:t>reduction</w:t>
      </w:r>
      <w:r w:rsidR="00C56C4F">
        <w:t xml:space="preserve">, </w:t>
      </w:r>
      <w:r>
        <w:t>provide HR, PPI</w:t>
      </w:r>
      <w:r w:rsidR="00472B95">
        <w:t>,</w:t>
      </w:r>
      <w:r>
        <w:t xml:space="preserve"> and the eligible time-domain PRV descriptors</w:t>
      </w:r>
      <w:r w:rsidR="00472B95">
        <w:t>. Frequency</w:t>
      </w:r>
      <w:r>
        <w:t xml:space="preserve">-domain PRV is calculated only when the </w:t>
      </w:r>
      <w:r w:rsidR="00472B95">
        <w:t xml:space="preserve">specified </w:t>
      </w:r>
      <w:r>
        <w:t xml:space="preserve">duration criterion is satisfied. </w:t>
      </w:r>
      <w:r w:rsidR="00472B95">
        <w:t xml:space="preserve">The term </w:t>
      </w:r>
      <w:r>
        <w:t>PRV is used</w:t>
      </w:r>
      <w:r w:rsidR="00472B95">
        <w:t xml:space="preserve"> throughout this thesis for variability </w:t>
      </w:r>
      <w:r>
        <w:t xml:space="preserve">derived </w:t>
      </w:r>
      <w:r w:rsidR="00472B95">
        <w:t xml:space="preserve">from PPG pulse </w:t>
      </w:r>
      <w:r>
        <w:t>interval</w:t>
      </w:r>
      <w:r w:rsidR="00472B95">
        <w:t xml:space="preserve">s because PPI reflects </w:t>
      </w:r>
      <w:r>
        <w:t xml:space="preserve">both cardiac timing and </w:t>
      </w:r>
      <w:r w:rsidR="00472B95">
        <w:t xml:space="preserve">variability associated with </w:t>
      </w:r>
      <w:r>
        <w:t>peripheral pulse</w:t>
      </w:r>
      <w:r w:rsidR="00472B95">
        <w:t xml:space="preserve"> propagation and detection</w:t>
      </w:r>
      <w:r w:rsidR="00414A85">
        <w:rPr>
          <w:rFonts w:eastAsiaTheme="minorEastAsia" w:hint="eastAsia"/>
        </w:rPr>
        <w:t xml:space="preserve"> </w:t>
      </w:r>
      <w:bookmarkStart w:id="229" w:name="ZOTERO_BREF_tBQQYJj2bTVL"/>
      <w:r w:rsidR="00414A85" w:rsidRPr="00414A85">
        <w:t>(</w:t>
      </w:r>
      <w:hyperlink w:anchor="ref_MejiaMejia_2020" w:history="1">
        <w:r w:rsidR="00414A85" w:rsidRPr="00414335">
          <w:rPr>
            <w:rStyle w:val="Hyperlink"/>
            <w:color w:val="000000"/>
            <w:u w:val="none"/>
          </w:rPr>
          <w:t>Mejía-Mejía et al. 2020</w:t>
        </w:r>
      </w:hyperlink>
      <w:r w:rsidR="00414A85" w:rsidRPr="00414A85">
        <w:t>)</w:t>
      </w:r>
      <w:bookmarkEnd w:id="229"/>
      <w:r>
        <w:t>.</w:t>
      </w:r>
    </w:p>
    <w:p w14:paraId="3494D99B" w14:textId="77777777" w:rsidR="009E2399" w:rsidRDefault="00D652C3">
      <w:pPr>
        <w:pStyle w:val="Heading3"/>
        <w:rPr>
          <w:rFonts w:ascii="Times New Roman" w:eastAsiaTheme="minorEastAsia" w:hAnsi="Times New Roman" w:cs="Times New Roman"/>
          <w:b w:val="0"/>
          <w:bCs/>
        </w:rPr>
      </w:pPr>
      <w:bookmarkStart w:id="230" w:name="_Toc238648335"/>
      <w:r>
        <w:rPr>
          <w:rFonts w:ascii="Times New Roman" w:hAnsi="Times New Roman" w:cs="Times New Roman"/>
          <w:b w:val="0"/>
          <w:bCs/>
        </w:rPr>
        <w:t>3.4.3 Pulse morphology and dual-wavelength features</w:t>
      </w:r>
      <w:bookmarkEnd w:id="230"/>
    </w:p>
    <w:p w14:paraId="189F0409" w14:textId="20550426" w:rsidR="00236123" w:rsidRDefault="00236123" w:rsidP="00236123">
      <w:pPr>
        <w:pStyle w:val="Text"/>
        <w:spacing w:after="156"/>
        <w:jc w:val="left"/>
        <w:rPr>
          <w:i/>
          <w:iCs/>
        </w:rPr>
      </w:pPr>
      <w:r>
        <w:t xml:space="preserve">For each accepted </w:t>
      </w:r>
      <w:r w:rsidR="00ED647B">
        <w:t xml:space="preserve">systolic peak </w:t>
      </w:r>
      <m:oMath>
        <m:r>
          <w:rPr>
            <w:rFonts w:ascii="Cambria Math" w:hAnsi="Cambria Math"/>
          </w:rPr>
          <m:t>p</m:t>
        </m:r>
      </m:oMath>
      <w:r w:rsidR="00ED647B">
        <w:t xml:space="preserve"> at time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00ED647B">
        <w:t>, the preceding and following valleys</w:t>
      </w:r>
      <w:r w:rsidR="00D936AF">
        <w:rPr>
          <w:rFonts w:eastAsiaTheme="minorEastAsia" w:hint="eastAsia"/>
        </w:rPr>
        <w:t xml:space="preserve"> (</w:t>
      </w:r>
      <w:r w:rsidR="00D936AF" w:rsidRPr="00D936AF">
        <w:rPr>
          <w:rFonts w:eastAsiaTheme="minorEastAsia"/>
        </w:rPr>
        <w:t>minima in the segments</w:t>
      </w:r>
      <w:r w:rsidR="00D936AF">
        <w:rPr>
          <w:rFonts w:eastAsiaTheme="minorEastAsia" w:hint="eastAsia"/>
        </w:rPr>
        <w:t>)</w:t>
      </w:r>
      <w:r w:rsidR="00ED647B">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ED647B">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00ED647B">
        <w:t xml:space="preserve">, occurring at times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00ED647B">
        <w:t xml:space="preserve">,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00ED647B">
        <w:t xml:space="preserv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00ED647B">
        <w:t>, respectively</w:t>
      </w:r>
      <w:r>
        <w:t xml:space="preserve">, define a valley-to-valley beat. A local linear </w:t>
      </w:r>
      <w:r w:rsidR="00ED647B">
        <w:t xml:space="preserve">baseline </w:t>
      </w:r>
      <m:oMath>
        <m:r>
          <m:rPr>
            <m:scr m:val="script"/>
          </m:rPr>
          <w:rPr>
            <w:rFonts w:ascii="Cambria Math" w:hAnsi="Cambria Math"/>
          </w:rPr>
          <m:t>l(</m:t>
        </m:r>
        <m:r>
          <w:rPr>
            <w:rFonts w:ascii="Cambria Math" w:hAnsi="Cambria Math"/>
          </w:rPr>
          <m:t>t)</m:t>
        </m:r>
      </m:oMath>
      <w:r w:rsidR="00ED647B">
        <w:t xml:space="preserve"> is formed</w:t>
      </w:r>
      <w:r>
        <w:t xml:space="preserve"> between the two valleys. Beat morphology is calculated from </w:t>
      </w:r>
      <m:oMath>
        <m:sSub>
          <m:sSubPr>
            <m:ctrlPr>
              <w:rPr>
                <w:rFonts w:ascii="Cambria Math" w:hAnsi="Cambria Math"/>
              </w:rPr>
            </m:ctrlPr>
          </m:sSubPr>
          <m:e>
            <m:r>
              <w:rPr>
                <w:rFonts w:ascii="Cambria Math" w:hAnsi="Cambria Math"/>
              </w:rPr>
              <m:t>x</m:t>
            </m:r>
          </m:e>
          <m:sub>
            <m:r>
              <w:rPr>
                <w:rFonts w:ascii="Cambria Math" w:hAnsi="Cambria Math"/>
              </w:rPr>
              <m:t>analysis</m:t>
            </m:r>
          </m:sub>
        </m:sSub>
      </m:oMath>
      <w:r>
        <w:t xml:space="preserve">, while the corresponding acquisition-scale RED/IR baseline values required for DC-dependent ratios are taken from </w:t>
      </w:r>
      <m:oMath>
        <m:sSub>
          <m:sSubPr>
            <m:ctrlPr>
              <w:rPr>
                <w:rFonts w:ascii="Cambria Math" w:hAnsi="Cambria Math"/>
              </w:rPr>
            </m:ctrlPr>
          </m:sSubPr>
          <m:e>
            <m:r>
              <w:rPr>
                <w:rFonts w:ascii="Cambria Math" w:hAnsi="Cambria Math"/>
              </w:rPr>
              <m:t>x</m:t>
            </m:r>
          </m:e>
          <m:sub>
            <m:r>
              <w:rPr>
                <w:rFonts w:ascii="Cambria Math" w:hAnsi="Cambria Math"/>
              </w:rPr>
              <m:t>native</m:t>
            </m:r>
          </m:sub>
        </m:sSub>
      </m:oMath>
      <w:r>
        <w:rPr>
          <w:i/>
          <w:iCs/>
        </w:rPr>
        <w:t xml:space="preserve"> </w:t>
      </w:r>
      <w:r>
        <w:t xml:space="preserve">at the same beat locations. Only beats accepted by </w:t>
      </w:r>
      <m:oMath>
        <m:sSub>
          <m:sSubPr>
            <m:ctrlPr>
              <w:rPr>
                <w:rFonts w:ascii="Cambria Math" w:hAnsi="Cambria Math"/>
              </w:rPr>
            </m:ctrlPr>
          </m:sSubPr>
          <m:e>
            <m:r>
              <w:rPr>
                <w:rFonts w:ascii="Cambria Math" w:hAnsi="Cambria Math"/>
              </w:rPr>
              <m:t>Q</m:t>
            </m:r>
          </m:e>
          <m:sub>
            <m:r>
              <w:rPr>
                <w:rFonts w:ascii="Cambria Math" w:hAnsi="Cambria Math"/>
              </w:rPr>
              <m:t>morph</m:t>
            </m:r>
          </m:sub>
        </m:sSub>
      </m:oMath>
      <w:r>
        <w:rPr>
          <w:i/>
          <w:iCs/>
        </w:rPr>
        <w:t xml:space="preserve"> </w:t>
      </w:r>
      <w:r w:rsidRPr="006E406D">
        <w:t>and satisfying the required boundary and physiological plausibility criteria</w:t>
      </w:r>
      <w:r>
        <w:rPr>
          <w:i/>
          <w:iCs/>
        </w:rPr>
        <w:t xml:space="preserve"> </w:t>
      </w:r>
      <w:r>
        <w:t>are retained.</w:t>
      </w:r>
      <w:r>
        <w:rPr>
          <w:rFonts w:eastAsiaTheme="minorEastAsia" w:hint="eastAsia"/>
        </w:rPr>
        <w:t xml:space="preserve"> </w:t>
      </w:r>
      <w:r>
        <w:t xml:space="preserve">The exact operational definitions used in the final pipeline are given in </w:t>
      </w:r>
      <w:r>
        <w:rPr>
          <w:i/>
          <w:iCs/>
        </w:rPr>
        <w:fldChar w:fldCharType="begin"/>
      </w:r>
      <w:r>
        <w:rPr>
          <w:i/>
          <w:iCs/>
        </w:rPr>
        <w:instrText xml:space="preserve"> REF _Ref237203762 \h  \* MERGEFORMAT </w:instrText>
      </w:r>
      <w:r>
        <w:rPr>
          <w:i/>
          <w:iCs/>
        </w:rPr>
      </w:r>
      <w:r>
        <w:rPr>
          <w:i/>
          <w:iCs/>
        </w:rPr>
        <w:fldChar w:fldCharType="separate"/>
      </w:r>
      <w:r w:rsidR="00390882" w:rsidRPr="00390882">
        <w:rPr>
          <w:i/>
          <w:iCs/>
        </w:rPr>
        <w:t>Table 9</w:t>
      </w:r>
      <w:r>
        <w:rPr>
          <w:i/>
          <w:iCs/>
        </w:rPr>
        <w:fldChar w:fldCharType="end"/>
      </w:r>
      <w:r>
        <w:rPr>
          <w:i/>
          <w:iCs/>
        </w:rPr>
        <w:t>.</w:t>
      </w:r>
    </w:p>
    <w:p w14:paraId="4D6CD42B" w14:textId="77777777" w:rsidR="009E2399" w:rsidRDefault="00D652C3">
      <w:pPr>
        <w:pStyle w:val="Text"/>
        <w:keepNext/>
        <w:spacing w:after="156"/>
        <w:jc w:val="center"/>
      </w:pPr>
      <w:r>
        <w:rPr>
          <w:noProof/>
        </w:rPr>
        <w:drawing>
          <wp:inline distT="0" distB="0" distL="0" distR="0" wp14:anchorId="0882CF8C" wp14:editId="1D60D5B9">
            <wp:extent cx="3806190" cy="4752340"/>
            <wp:effectExtent l="0" t="0" r="3810" b="0"/>
            <wp:docPr id="10246607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0709" name="Grafik 1"/>
                    <pic:cNvPicPr>
                      <a:picLocks noChangeAspect="1"/>
                    </pic:cNvPicPr>
                  </pic:nvPicPr>
                  <pic:blipFill>
                    <a:blip r:embed="rId30"/>
                    <a:stretch>
                      <a:fillRect/>
                    </a:stretch>
                  </pic:blipFill>
                  <pic:spPr>
                    <a:xfrm>
                      <a:off x="0" y="0"/>
                      <a:ext cx="3823059" cy="4773664"/>
                    </a:xfrm>
                    <a:prstGeom prst="rect">
                      <a:avLst/>
                    </a:prstGeom>
                  </pic:spPr>
                </pic:pic>
              </a:graphicData>
            </a:graphic>
          </wp:inline>
        </w:drawing>
      </w:r>
    </w:p>
    <w:p w14:paraId="63144CB0" w14:textId="5873128B" w:rsidR="009E2399" w:rsidRDefault="00D652C3">
      <w:pPr>
        <w:pStyle w:val="Beschriftung"/>
        <w:jc w:val="left"/>
      </w:pPr>
      <w:bookmarkStart w:id="231" w:name="_Ref238495481"/>
      <w:bookmarkStart w:id="232" w:name="_Toc236997817"/>
      <w:bookmarkStart w:id="233" w:name="_Toc238648250"/>
      <w:r>
        <w:t xml:space="preserve">Figure </w:t>
      </w:r>
      <w:fldSimple w:instr=" SEQ Figure \* ARABIC ">
        <w:r w:rsidR="00390882">
          <w:rPr>
            <w:noProof/>
          </w:rPr>
          <w:t>16</w:t>
        </w:r>
      </w:fldSimple>
      <w:bookmarkEnd w:id="231"/>
      <w:r>
        <w:rPr>
          <w:rFonts w:hint="eastAsia"/>
        </w:rPr>
        <w:t xml:space="preserve"> </w:t>
      </w:r>
      <w:r>
        <w:t>Principle of</w:t>
      </w:r>
      <w:r>
        <w:rPr>
          <w:rFonts w:hint="eastAsia"/>
        </w:rPr>
        <w:t xml:space="preserve"> </w:t>
      </w:r>
      <w:r>
        <w:rPr>
          <w:color w:val="000000" w:themeColor="text1"/>
        </w:rPr>
        <w:t>photoplethysmogram</w:t>
      </w:r>
      <w:r>
        <w:t xml:space="preserve"> generation and waveform</w:t>
      </w:r>
      <w:bookmarkStart w:id="234" w:name="ZOTERO_BREF_NlIBqYWGKZ7E"/>
      <w:bookmarkEnd w:id="232"/>
      <w:r w:rsidR="00C31454">
        <w:rPr>
          <w:rFonts w:hint="eastAsia"/>
        </w:rPr>
        <w:t xml:space="preserve"> </w:t>
      </w:r>
      <w:r w:rsidR="0067781E" w:rsidRPr="0067781E">
        <w:rPr>
          <w:rFonts w:ascii="等线 Light" w:eastAsia="等线 Light" w:hAnsi="等线 Light"/>
        </w:rPr>
        <w:t>(</w:t>
      </w:r>
      <w:hyperlink w:anchor="ref_Park_2022" w:history="1">
        <w:r w:rsidR="0067781E" w:rsidRPr="00414335">
          <w:rPr>
            <w:rStyle w:val="Hyperlink"/>
            <w:rFonts w:ascii="等线 Light" w:eastAsia="等线 Light" w:hAnsi="等线 Light"/>
            <w:color w:val="000000"/>
            <w:u w:val="none"/>
          </w:rPr>
          <w:t>Park et al. 2022a</w:t>
        </w:r>
      </w:hyperlink>
      <w:r w:rsidR="0067781E" w:rsidRPr="0067781E">
        <w:rPr>
          <w:rFonts w:ascii="等线 Light" w:eastAsia="等线 Light" w:hAnsi="等线 Light"/>
        </w:rPr>
        <w:t>)</w:t>
      </w:r>
      <w:bookmarkEnd w:id="234"/>
      <w:r>
        <w:rPr>
          <w:color w:val="FF0000"/>
        </w:rPr>
        <w:t>.</w:t>
      </w:r>
      <w:bookmarkEnd w:id="233"/>
    </w:p>
    <w:p w14:paraId="1CCED854" w14:textId="77777777" w:rsidR="009E2399" w:rsidRDefault="009E2399"/>
    <w:p w14:paraId="631F62B2" w14:textId="30D83E90" w:rsidR="00236123" w:rsidRDefault="00236123" w:rsidP="00236123">
      <w:pPr>
        <w:pStyle w:val="Text"/>
        <w:spacing w:after="156"/>
        <w:jc w:val="left"/>
      </w:pPr>
      <w:r>
        <w:t>For each retained beat and wavelength, AC is defined by the baseline-corrected pulse amplitude</w:t>
      </w:r>
      <w:r w:rsidR="004036DB">
        <w:rPr>
          <w:rFonts w:eastAsiaTheme="minorEastAsia" w:hint="eastAsia"/>
        </w:rPr>
        <w:t xml:space="preserve"> </w:t>
      </w:r>
      <w:r w:rsidR="004036DB">
        <w:rPr>
          <w:rFonts w:ascii="宋体" w:eastAsia="宋体" w:hAnsi="宋体" w:cs="宋体" w:hint="eastAsia"/>
        </w:rPr>
        <w:t>(</w:t>
      </w:r>
      <w:r w:rsidR="004036DB" w:rsidRPr="00414335">
        <w:rPr>
          <w:rFonts w:eastAsia="宋体"/>
        </w:rPr>
        <w:t xml:space="preserve">see Pulsatile in </w:t>
      </w:r>
      <w:r w:rsidR="004036DB" w:rsidRPr="00414335">
        <w:rPr>
          <w:rFonts w:eastAsia="宋体"/>
          <w:i/>
          <w:iCs/>
        </w:rPr>
        <w:fldChar w:fldCharType="begin"/>
      </w:r>
      <w:r w:rsidR="004036DB" w:rsidRPr="00414335">
        <w:rPr>
          <w:rFonts w:eastAsia="宋体"/>
          <w:i/>
          <w:iCs/>
        </w:rPr>
        <w:instrText xml:space="preserve"> REF _Ref238495481 \h </w:instrText>
      </w:r>
      <w:r w:rsidR="00A40A98" w:rsidRPr="00414335">
        <w:rPr>
          <w:rFonts w:eastAsia="宋体"/>
          <w:i/>
          <w:iCs/>
        </w:rPr>
        <w:instrText xml:space="preserve"> \* MERGEFORMAT </w:instrText>
      </w:r>
      <w:r w:rsidR="004036DB" w:rsidRPr="00414335">
        <w:rPr>
          <w:rFonts w:eastAsia="宋体"/>
          <w:i/>
          <w:iCs/>
        </w:rPr>
      </w:r>
      <w:r w:rsidR="004036DB" w:rsidRPr="00414335">
        <w:rPr>
          <w:rFonts w:eastAsia="宋体"/>
          <w:i/>
          <w:iCs/>
        </w:rPr>
        <w:fldChar w:fldCharType="separate"/>
      </w:r>
      <w:r w:rsidR="00390882" w:rsidRPr="00390882">
        <w:rPr>
          <w:i/>
          <w:iCs/>
        </w:rPr>
        <w:t>Figure 16</w:t>
      </w:r>
      <w:r w:rsidR="004036DB" w:rsidRPr="00414335">
        <w:rPr>
          <w:rFonts w:eastAsia="宋体"/>
          <w:i/>
          <w:iCs/>
        </w:rPr>
        <w:fldChar w:fldCharType="end"/>
      </w:r>
      <w:r w:rsidR="004036DB">
        <w:rPr>
          <w:rFonts w:ascii="宋体" w:eastAsia="宋体" w:hAnsi="宋体" w:cs="宋体" w:hint="eastAsia"/>
        </w:rPr>
        <w:t>)</w:t>
      </w:r>
      <w:r>
        <w:t xml:space="preserve"> and DC by the corresponding local baseline level</w:t>
      </w:r>
      <w:r w:rsidR="004036DB">
        <w:rPr>
          <w:rFonts w:eastAsiaTheme="minorEastAsia" w:hint="eastAsia"/>
        </w:rPr>
        <w:t xml:space="preserve"> (see</w:t>
      </w:r>
      <w:r>
        <w:t xml:space="preserve"> </w:t>
      </w:r>
      <w:r w:rsidR="006624B9">
        <w:rPr>
          <w:rFonts w:eastAsiaTheme="minorEastAsia"/>
        </w:rPr>
        <w:t>non-pulsatile</w:t>
      </w:r>
      <w:r w:rsidR="004036DB">
        <w:rPr>
          <w:rFonts w:eastAsiaTheme="minorEastAsia" w:hint="eastAsia"/>
        </w:rPr>
        <w:t xml:space="preserve"> in </w:t>
      </w:r>
      <w:r w:rsidR="004036DB" w:rsidRPr="00414335">
        <w:rPr>
          <w:i/>
          <w:iCs/>
        </w:rPr>
        <w:fldChar w:fldCharType="begin"/>
      </w:r>
      <w:r w:rsidR="004036DB" w:rsidRPr="00414335">
        <w:rPr>
          <w:i/>
          <w:iCs/>
        </w:rPr>
        <w:instrText xml:space="preserve"> REF _Ref238495481 \h </w:instrText>
      </w:r>
      <w:r w:rsidR="00A40A98">
        <w:rPr>
          <w:i/>
          <w:iCs/>
        </w:rPr>
        <w:instrText xml:space="preserve"> \* MERGEFORMAT </w:instrText>
      </w:r>
      <w:r w:rsidR="004036DB" w:rsidRPr="00414335">
        <w:rPr>
          <w:i/>
          <w:iCs/>
        </w:rPr>
      </w:r>
      <w:r w:rsidR="004036DB" w:rsidRPr="00414335">
        <w:rPr>
          <w:i/>
          <w:iCs/>
        </w:rPr>
        <w:fldChar w:fldCharType="separate"/>
      </w:r>
      <w:r w:rsidR="00390882" w:rsidRPr="00390882">
        <w:rPr>
          <w:i/>
          <w:iCs/>
        </w:rPr>
        <w:t xml:space="preserve">Figure </w:t>
      </w:r>
      <w:r w:rsidR="00390882" w:rsidRPr="00390882">
        <w:rPr>
          <w:i/>
          <w:iCs/>
          <w:noProof/>
        </w:rPr>
        <w:t>16</w:t>
      </w:r>
      <w:r w:rsidR="004036DB" w:rsidRPr="00414335">
        <w:rPr>
          <w:i/>
          <w:iCs/>
        </w:rPr>
        <w:fldChar w:fldCharType="end"/>
      </w:r>
      <w:r w:rsidR="004036DB">
        <w:rPr>
          <w:rFonts w:eastAsiaTheme="minorEastAsia" w:hint="eastAsia"/>
        </w:rPr>
        <w:t xml:space="preserve">) </w:t>
      </w:r>
      <w:r>
        <w:t xml:space="preserve">in the baseline-preserving optical view. Beat-level morphology and optical quantities are aggregated to the </w:t>
      </w:r>
      <w:r w:rsidR="008E2990">
        <w:rPr>
          <w:rFonts w:eastAsiaTheme="minorEastAsia" w:hint="eastAsia"/>
        </w:rPr>
        <w:t xml:space="preserve">window-level and </w:t>
      </w:r>
      <w:r>
        <w:t>recording</w:t>
      </w:r>
      <w:r w:rsidR="008E2990">
        <w:rPr>
          <w:rFonts w:eastAsiaTheme="minorEastAsia" w:hint="eastAsia"/>
        </w:rPr>
        <w:t>-</w:t>
      </w:r>
      <w:r>
        <w:t>level using the median and MAD under the robust aggregation setting, while the mean and standard deviation are used under the alternative non-robust setting. Ratio features are calculated only when their denominators satisfy the corresponding validity checks. Amplitude-based morphology features are reported in the units of the processed PPG representation, whereas timing features are reported in milliseconds.</w:t>
      </w:r>
      <w:r w:rsidR="003A362D">
        <w:rPr>
          <w:rFonts w:eastAsiaTheme="minorEastAsia" w:hint="eastAsia"/>
        </w:rPr>
        <w:t xml:space="preserve"> </w:t>
      </w:r>
      <w:r w:rsidR="003A362D">
        <w:fldChar w:fldCharType="begin"/>
      </w:r>
      <w:r w:rsidR="003A362D">
        <w:instrText xml:space="preserve"> REF _Ref238499545 \h  \* MERGEFORMAT </w:instrText>
      </w:r>
      <w:r w:rsidR="003A362D">
        <w:fldChar w:fldCharType="separate"/>
      </w:r>
      <w:r w:rsidR="00390882" w:rsidRPr="00390882">
        <w:rPr>
          <w:i/>
          <w:iCs/>
        </w:rPr>
        <w:t xml:space="preserve">Table </w:t>
      </w:r>
      <w:r w:rsidR="00390882" w:rsidRPr="00390882">
        <w:rPr>
          <w:i/>
          <w:iCs/>
          <w:noProof/>
        </w:rPr>
        <w:t>9</w:t>
      </w:r>
      <w:r w:rsidR="00390882">
        <w:rPr>
          <w:rFonts w:hint="eastAsia"/>
        </w:rPr>
        <w:t xml:space="preserve"> </w:t>
      </w:r>
      <w:r w:rsidR="00390882">
        <w:t xml:space="preserve"> pulse-morphology and dual-wavelength features</w:t>
      </w:r>
      <w:r w:rsidR="003A362D">
        <w:fldChar w:fldCharType="end"/>
      </w:r>
      <w:r w:rsidR="00EE479F">
        <w:t xml:space="preserve"> lists the resulting pulse-morphology and dual-wavelength features, together with the beat-level quantities from which each is derived and the aggregation level at which it is emitted.</w:t>
      </w:r>
    </w:p>
    <w:p w14:paraId="765D506E" w14:textId="77777777" w:rsidR="00305A4C" w:rsidRDefault="00305A4C">
      <w:pPr>
        <w:pStyle w:val="Text"/>
        <w:spacing w:after="156"/>
        <w:rPr>
          <w:rFonts w:eastAsiaTheme="minorEastAsia"/>
          <w:i/>
          <w:iCs/>
        </w:rPr>
      </w:pPr>
    </w:p>
    <w:p w14:paraId="2FE16167" w14:textId="50C439E3" w:rsidR="009E2399" w:rsidRDefault="00D652C3">
      <w:pPr>
        <w:pStyle w:val="Beschriftung"/>
        <w:keepNext/>
      </w:pPr>
      <w:bookmarkStart w:id="235" w:name="_Ref237203762"/>
      <w:bookmarkStart w:id="236" w:name="_Ref238499545"/>
      <w:bookmarkStart w:id="237" w:name="_Toc238648263"/>
      <w:r>
        <w:t xml:space="preserve">Table </w:t>
      </w:r>
      <w:fldSimple w:instr=" SEQ Table \* ARABIC ">
        <w:r w:rsidR="00390882">
          <w:rPr>
            <w:noProof/>
          </w:rPr>
          <w:t>9</w:t>
        </w:r>
      </w:fldSimple>
      <w:bookmarkEnd w:id="235"/>
      <w:r>
        <w:rPr>
          <w:rFonts w:hint="eastAsia"/>
        </w:rPr>
        <w:t xml:space="preserve"> </w:t>
      </w:r>
      <w:r>
        <w:t xml:space="preserve"> pulse-morphology and dual-wavelength features</w:t>
      </w:r>
      <w:bookmarkEnd w:id="236"/>
      <w:bookmarkEnd w:id="23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4196"/>
        <w:gridCol w:w="1750"/>
      </w:tblGrid>
      <w:tr w:rsidR="009E2399" w:rsidRPr="0051691C" w14:paraId="06DEFDCF" w14:textId="77777777" w:rsidTr="006E406D">
        <w:trPr>
          <w:trHeight w:val="446"/>
        </w:trPr>
        <w:tc>
          <w:tcPr>
            <w:tcW w:w="3114" w:type="dxa"/>
            <w:tcBorders>
              <w:top w:val="single" w:sz="8" w:space="0" w:color="000000"/>
              <w:bottom w:val="single" w:sz="4" w:space="0" w:color="000000"/>
            </w:tcBorders>
            <w:shd w:val="clear" w:color="auto" w:fill="D9D9D9" w:themeFill="background1" w:themeFillShade="D9"/>
            <w:vAlign w:val="center"/>
          </w:tcPr>
          <w:p w14:paraId="74628761" w14:textId="77777777" w:rsidR="009E2399" w:rsidRPr="0051691C" w:rsidRDefault="00D652C3" w:rsidP="006E406D">
            <w:pPr>
              <w:pStyle w:val="Text"/>
              <w:spacing w:afterLines="0" w:after="0" w:line="240" w:lineRule="auto"/>
              <w:jc w:val="center"/>
              <w:rPr>
                <w:rFonts w:eastAsiaTheme="minorEastAsia"/>
                <w:b/>
                <w:bCs/>
                <w:sz w:val="20"/>
                <w:szCs w:val="20"/>
              </w:rPr>
            </w:pPr>
            <w:r w:rsidRPr="0051691C">
              <w:rPr>
                <w:b/>
                <w:sz w:val="20"/>
                <w:szCs w:val="20"/>
              </w:rPr>
              <w:t>Feature</w:t>
            </w:r>
          </w:p>
        </w:tc>
        <w:tc>
          <w:tcPr>
            <w:tcW w:w="4196" w:type="dxa"/>
            <w:tcBorders>
              <w:top w:val="single" w:sz="8" w:space="0" w:color="000000"/>
              <w:bottom w:val="single" w:sz="4" w:space="0" w:color="000000"/>
            </w:tcBorders>
            <w:shd w:val="clear" w:color="auto" w:fill="D9D9D9" w:themeFill="background1" w:themeFillShade="D9"/>
            <w:vAlign w:val="center"/>
          </w:tcPr>
          <w:p w14:paraId="02F081B6" w14:textId="77777777" w:rsidR="009E2399" w:rsidRPr="0051691C" w:rsidRDefault="00D652C3" w:rsidP="006E406D">
            <w:pPr>
              <w:pStyle w:val="Text"/>
              <w:spacing w:afterLines="0" w:after="0" w:line="240" w:lineRule="auto"/>
              <w:jc w:val="center"/>
              <w:rPr>
                <w:rFonts w:eastAsiaTheme="minorEastAsia"/>
                <w:b/>
                <w:bCs/>
                <w:sz w:val="20"/>
                <w:szCs w:val="20"/>
              </w:rPr>
            </w:pPr>
            <w:r w:rsidRPr="0051691C">
              <w:rPr>
                <w:b/>
                <w:sz w:val="20"/>
                <w:szCs w:val="20"/>
              </w:rPr>
              <w:t>Operational definition</w:t>
            </w:r>
          </w:p>
        </w:tc>
        <w:tc>
          <w:tcPr>
            <w:tcW w:w="1750" w:type="dxa"/>
            <w:tcBorders>
              <w:top w:val="single" w:sz="8" w:space="0" w:color="000000"/>
              <w:bottom w:val="single" w:sz="4" w:space="0" w:color="000000"/>
            </w:tcBorders>
            <w:shd w:val="clear" w:color="auto" w:fill="D9D9D9" w:themeFill="background1" w:themeFillShade="D9"/>
            <w:vAlign w:val="center"/>
          </w:tcPr>
          <w:p w14:paraId="5FACE521" w14:textId="77777777" w:rsidR="009E2399" w:rsidRPr="0051691C" w:rsidRDefault="00D652C3" w:rsidP="006E406D">
            <w:pPr>
              <w:pStyle w:val="Text"/>
              <w:spacing w:afterLines="0" w:after="0" w:line="240" w:lineRule="auto"/>
              <w:jc w:val="center"/>
              <w:rPr>
                <w:rFonts w:eastAsiaTheme="minorEastAsia"/>
                <w:b/>
                <w:bCs/>
                <w:sz w:val="20"/>
                <w:szCs w:val="20"/>
              </w:rPr>
            </w:pPr>
            <w:r w:rsidRPr="0051691C">
              <w:rPr>
                <w:b/>
                <w:sz w:val="20"/>
                <w:szCs w:val="20"/>
              </w:rPr>
              <w:t>Level</w:t>
            </w:r>
          </w:p>
        </w:tc>
      </w:tr>
      <w:tr w:rsidR="009E2399" w:rsidRPr="0051691C" w14:paraId="234921D3" w14:textId="77777777" w:rsidTr="006E406D">
        <w:tc>
          <w:tcPr>
            <w:tcW w:w="3114" w:type="dxa"/>
            <w:tcBorders>
              <w:top w:val="single" w:sz="4" w:space="0" w:color="000000"/>
            </w:tcBorders>
            <w:vAlign w:val="center"/>
          </w:tcPr>
          <w:p w14:paraId="33BB9803" w14:textId="26187FF6"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Baseline-corrected amplitude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p</m:t>
                  </m:r>
                </m:sub>
              </m:sSub>
            </m:oMath>
          </w:p>
        </w:tc>
        <w:tc>
          <w:tcPr>
            <w:tcW w:w="4196" w:type="dxa"/>
            <w:tcBorders>
              <w:top w:val="single" w:sz="4" w:space="0" w:color="000000"/>
            </w:tcBorders>
            <w:vAlign w:val="center"/>
          </w:tcPr>
          <w:p w14:paraId="3EC36C34" w14:textId="65E8027F" w:rsidR="009E2399" w:rsidRPr="0051691C" w:rsidRDefault="00000000" w:rsidP="006E406D">
            <w:pPr>
              <w:pStyle w:val="Text"/>
              <w:spacing w:afterLines="0" w:after="0" w:line="240" w:lineRule="auto"/>
              <w:jc w:val="left"/>
              <w:rPr>
                <w:rFonts w:eastAsiaTheme="minorEastAsia"/>
                <w:sz w:val="20"/>
                <w:szCs w:val="20"/>
                <w:lang w:val="de-DE"/>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analysis</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m:rPr>
                    <m:scr m:val="script"/>
                  </m:rPr>
                  <w:rPr>
                    <w:rFonts w:ascii="Cambria Math" w:hAnsi="Cambria Math"/>
                    <w:sz w:val="20"/>
                    <w:szCs w:val="20"/>
                  </w:rPr>
                  <m:t>)-l(</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m:t>
                </m:r>
              </m:oMath>
            </m:oMathPara>
          </w:p>
        </w:tc>
        <w:tc>
          <w:tcPr>
            <w:tcW w:w="1750" w:type="dxa"/>
            <w:tcBorders>
              <w:top w:val="single" w:sz="4" w:space="0" w:color="000000"/>
            </w:tcBorders>
            <w:vAlign w:val="center"/>
          </w:tcPr>
          <w:p w14:paraId="6A1ADACF"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Beat</w:t>
            </w:r>
          </w:p>
        </w:tc>
      </w:tr>
      <w:tr w:rsidR="009E2399" w:rsidRPr="0051691C" w14:paraId="37D2B085" w14:textId="77777777" w:rsidTr="006E406D">
        <w:tc>
          <w:tcPr>
            <w:tcW w:w="3114" w:type="dxa"/>
            <w:vAlign w:val="center"/>
          </w:tcPr>
          <w:p w14:paraId="47A36156" w14:textId="39354F90"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Rise time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r</m:t>
                  </m:r>
                </m:sub>
              </m:sSub>
            </m:oMath>
          </w:p>
        </w:tc>
        <w:tc>
          <w:tcPr>
            <w:tcW w:w="4196" w:type="dxa"/>
            <w:vAlign w:val="center"/>
          </w:tcPr>
          <w:p w14:paraId="61D9F73B" w14:textId="0DAA2C06" w:rsidR="009E2399" w:rsidRPr="0051691C" w:rsidRDefault="00000000" w:rsidP="006E406D">
            <w:pPr>
              <w:pStyle w:val="Text"/>
              <w:spacing w:afterLines="0" w:after="0" w:line="240" w:lineRule="auto"/>
              <w:jc w:val="left"/>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L</m:t>
                    </m:r>
                  </m:sub>
                </m:sSub>
              </m:oMath>
            </m:oMathPara>
          </w:p>
        </w:tc>
        <w:tc>
          <w:tcPr>
            <w:tcW w:w="1750" w:type="dxa"/>
            <w:vAlign w:val="center"/>
          </w:tcPr>
          <w:p w14:paraId="01EE8E38"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Beat</w:t>
            </w:r>
          </w:p>
        </w:tc>
      </w:tr>
      <w:tr w:rsidR="009E2399" w:rsidRPr="0051691C" w14:paraId="7792FADC" w14:textId="77777777" w:rsidTr="006E406D">
        <w:tc>
          <w:tcPr>
            <w:tcW w:w="3114" w:type="dxa"/>
            <w:vAlign w:val="center"/>
          </w:tcPr>
          <w:p w14:paraId="28CA9E4F" w14:textId="15D3EB23"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Decay time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oMath>
          </w:p>
        </w:tc>
        <w:tc>
          <w:tcPr>
            <w:tcW w:w="4196" w:type="dxa"/>
            <w:vAlign w:val="center"/>
          </w:tcPr>
          <w:p w14:paraId="00280BD4" w14:textId="29A84F99" w:rsidR="009E2399" w:rsidRPr="0051691C" w:rsidRDefault="00000000" w:rsidP="006E406D">
            <w:pPr>
              <w:pStyle w:val="Text"/>
              <w:spacing w:afterLines="0" w:after="0" w:line="240" w:lineRule="auto"/>
              <w:jc w:val="left"/>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R</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oMath>
            </m:oMathPara>
          </w:p>
        </w:tc>
        <w:tc>
          <w:tcPr>
            <w:tcW w:w="1750" w:type="dxa"/>
            <w:vAlign w:val="center"/>
          </w:tcPr>
          <w:p w14:paraId="1B5A704D"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Beat</w:t>
            </w:r>
          </w:p>
        </w:tc>
      </w:tr>
      <w:tr w:rsidR="009E2399" w:rsidRPr="0051691C" w14:paraId="16AA9676" w14:textId="77777777" w:rsidTr="006E406D">
        <w:tc>
          <w:tcPr>
            <w:tcW w:w="3114" w:type="dxa"/>
            <w:vAlign w:val="center"/>
          </w:tcPr>
          <w:p w14:paraId="5CAEBDAF" w14:textId="39026AB0"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Half-prominence width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50,prom</m:t>
                  </m:r>
                </m:sub>
              </m:sSub>
            </m:oMath>
          </w:p>
        </w:tc>
        <w:tc>
          <w:tcPr>
            <w:tcW w:w="4196" w:type="dxa"/>
            <w:vAlign w:val="center"/>
          </w:tcPr>
          <w:p w14:paraId="36AFD4D7"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Width at 50% peak prominence</w:t>
            </w:r>
          </w:p>
        </w:tc>
        <w:tc>
          <w:tcPr>
            <w:tcW w:w="1750" w:type="dxa"/>
            <w:vAlign w:val="center"/>
          </w:tcPr>
          <w:p w14:paraId="12851606"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Beat</w:t>
            </w:r>
          </w:p>
        </w:tc>
      </w:tr>
      <w:tr w:rsidR="009E2399" w:rsidRPr="0051691C" w14:paraId="639140F3" w14:textId="77777777" w:rsidTr="006E406D">
        <w:tc>
          <w:tcPr>
            <w:tcW w:w="3114" w:type="dxa"/>
            <w:vAlign w:val="center"/>
          </w:tcPr>
          <w:p w14:paraId="295ADBC6" w14:textId="2CC3AE11"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Mean systolic upslope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sys</m:t>
                  </m:r>
                </m:sub>
              </m:sSub>
            </m:oMath>
          </w:p>
        </w:tc>
        <w:tc>
          <w:tcPr>
            <w:tcW w:w="4196" w:type="dxa"/>
            <w:vAlign w:val="center"/>
          </w:tcPr>
          <w:p w14:paraId="1DAE0988" w14:textId="69F98AA1" w:rsidR="009E2399" w:rsidRPr="0051691C" w:rsidRDefault="00000000" w:rsidP="006E406D">
            <w:pPr>
              <w:pStyle w:val="Text"/>
              <w:spacing w:afterLines="0" w:after="0" w:line="240" w:lineRule="auto"/>
              <w:jc w:val="left"/>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r</m:t>
                    </m:r>
                  </m:sub>
                </m:sSub>
                <m:r>
                  <w:rPr>
                    <w:rFonts w:ascii="Cambria Math" w:hAnsi="Cambria Math"/>
                    <w:sz w:val="20"/>
                    <w:szCs w:val="20"/>
                  </w:rPr>
                  <m:t>+ε)</m:t>
                </m:r>
              </m:oMath>
            </m:oMathPara>
          </w:p>
        </w:tc>
        <w:tc>
          <w:tcPr>
            <w:tcW w:w="1750" w:type="dxa"/>
            <w:vAlign w:val="center"/>
          </w:tcPr>
          <w:p w14:paraId="38B06EA3"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Beat</w:t>
            </w:r>
          </w:p>
        </w:tc>
      </w:tr>
      <w:tr w:rsidR="009E2399" w:rsidRPr="0051691C" w14:paraId="2AE38851" w14:textId="77777777" w:rsidTr="006E406D">
        <w:tc>
          <w:tcPr>
            <w:tcW w:w="3114" w:type="dxa"/>
            <w:vAlign w:val="center"/>
          </w:tcPr>
          <w:p w14:paraId="56758D08" w14:textId="77777777" w:rsidR="009E2399" w:rsidRPr="0051691C" w:rsidRDefault="00D652C3" w:rsidP="006E406D">
            <w:pPr>
              <w:pStyle w:val="Text"/>
              <w:spacing w:afterLines="0" w:after="0" w:line="240" w:lineRule="auto"/>
              <w:jc w:val="left"/>
              <w:rPr>
                <w:rFonts w:eastAsiaTheme="minorEastAsia"/>
                <w:b/>
                <w:bCs/>
                <w:sz w:val="20"/>
                <w:szCs w:val="20"/>
              </w:rPr>
            </w:pPr>
            <w:r w:rsidRPr="0051691C">
              <w:rPr>
                <w:sz w:val="20"/>
                <w:szCs w:val="20"/>
              </w:rPr>
              <w:t>Baseline-corrected pulse area</w:t>
            </w:r>
          </w:p>
        </w:tc>
        <w:tc>
          <w:tcPr>
            <w:tcW w:w="4196" w:type="dxa"/>
            <w:vAlign w:val="center"/>
          </w:tcPr>
          <w:p w14:paraId="76B0552D" w14:textId="5E2B0961" w:rsidR="009E2399" w:rsidRPr="0051691C" w:rsidRDefault="00000000" w:rsidP="006E406D">
            <w:pPr>
              <w:pStyle w:val="Text"/>
              <w:spacing w:afterLines="0" w:after="0" w:line="240" w:lineRule="auto"/>
              <w:jc w:val="left"/>
              <w:rPr>
                <w:rFonts w:eastAsiaTheme="minorEastAsia"/>
                <w:sz w:val="20"/>
                <w:szCs w:val="20"/>
                <w:lang w:val="de-DE"/>
              </w:rPr>
            </w:pPr>
            <m:oMathPara>
              <m:oMath>
                <m:nary>
                  <m:naryPr>
                    <m:limLoc m:val="subSup"/>
                    <m:ctrlPr>
                      <w:rPr>
                        <w:rFonts w:ascii="Cambria Math" w:hAnsi="Cambria Math"/>
                        <w:sz w:val="20"/>
                        <w:szCs w:val="20"/>
                      </w:rPr>
                    </m:ctrlPr>
                  </m:naryPr>
                  <m:sub>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L</m:t>
                        </m:r>
                      </m:sub>
                    </m:sSub>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R</m:t>
                        </m:r>
                      </m:sub>
                    </m:sSub>
                  </m:sup>
                  <m:e>
                    <m:r>
                      <m:rPr>
                        <m:nor/>
                      </m:rPr>
                      <w:rPr>
                        <w:rFonts w:ascii="Cambria Math" w:hAnsi="Cambria Math"/>
                        <w:sz w:val="20"/>
                        <w:szCs w:val="20"/>
                      </w:rPr>
                      <m:t>max</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analysis</m:t>
                        </m:r>
                      </m:sub>
                    </m:sSub>
                    <m:r>
                      <w:rPr>
                        <w:rFonts w:ascii="Cambria Math" w:hAnsi="Cambria Math"/>
                        <w:sz w:val="20"/>
                        <w:szCs w:val="20"/>
                      </w:rPr>
                      <m:t>(t</m:t>
                    </m:r>
                    <m:r>
                      <m:rPr>
                        <m:scr m:val="script"/>
                      </m:rPr>
                      <w:rPr>
                        <w:rFonts w:ascii="Cambria Math" w:hAnsi="Cambria Math"/>
                        <w:sz w:val="20"/>
                        <w:szCs w:val="20"/>
                      </w:rPr>
                      <m:t>)-l(</m:t>
                    </m:r>
                    <m:r>
                      <w:rPr>
                        <w:rFonts w:ascii="Cambria Math" w:hAnsi="Cambria Math"/>
                        <w:sz w:val="20"/>
                        <w:szCs w:val="20"/>
                      </w:rPr>
                      <m:t>t),0]dt</m:t>
                    </m:r>
                  </m:e>
                </m:nary>
              </m:oMath>
            </m:oMathPara>
          </w:p>
        </w:tc>
        <w:tc>
          <w:tcPr>
            <w:tcW w:w="1750" w:type="dxa"/>
            <w:vAlign w:val="center"/>
          </w:tcPr>
          <w:p w14:paraId="65C0A76A"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Beat</w:t>
            </w:r>
          </w:p>
        </w:tc>
      </w:tr>
      <w:tr w:rsidR="009E2399" w:rsidRPr="0051691C" w14:paraId="76A58795" w14:textId="77777777" w:rsidTr="006E406D">
        <w:tc>
          <w:tcPr>
            <w:tcW w:w="3114" w:type="dxa"/>
            <w:vAlign w:val="center"/>
          </w:tcPr>
          <w:p w14:paraId="75F15A19" w14:textId="77777777" w:rsidR="009E2399" w:rsidRPr="0051691C" w:rsidRDefault="00D652C3" w:rsidP="006E406D">
            <w:pPr>
              <w:pStyle w:val="Text"/>
              <w:spacing w:afterLines="0" w:after="0" w:line="240" w:lineRule="auto"/>
              <w:jc w:val="left"/>
              <w:rPr>
                <w:rFonts w:eastAsiaTheme="minorEastAsia"/>
                <w:b/>
                <w:bCs/>
                <w:sz w:val="20"/>
                <w:szCs w:val="20"/>
              </w:rPr>
            </w:pPr>
            <w:r w:rsidRPr="0051691C">
              <w:rPr>
                <w:sz w:val="20"/>
                <w:szCs w:val="20"/>
              </w:rPr>
              <w:t>AC</w:t>
            </w:r>
          </w:p>
        </w:tc>
        <w:tc>
          <w:tcPr>
            <w:tcW w:w="4196" w:type="dxa"/>
            <w:vAlign w:val="center"/>
          </w:tcPr>
          <w:p w14:paraId="471A66A5" w14:textId="41FF8A30"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 xml:space="preserve">Median accepted </w:t>
            </w:r>
            <w:r w:rsidR="00ED647B" w:rsidRPr="0051691C">
              <w:rPr>
                <w:sz w:val="20"/>
                <w:szCs w:val="20"/>
              </w:rPr>
              <w:t xml:space="preserve">beat amplitude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p</m:t>
                  </m:r>
                </m:sub>
              </m:sSub>
            </m:oMath>
            <w:r w:rsidR="00ED647B" w:rsidRPr="0051691C">
              <w:rPr>
                <w:sz w:val="20"/>
                <w:szCs w:val="20"/>
              </w:rPr>
              <w:t xml:space="preserve"> for the wavelength</w:t>
            </w:r>
          </w:p>
        </w:tc>
        <w:tc>
          <w:tcPr>
            <w:tcW w:w="1750" w:type="dxa"/>
            <w:vAlign w:val="center"/>
          </w:tcPr>
          <w:p w14:paraId="5AE0A1A1"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t>
            </w:r>
          </w:p>
        </w:tc>
      </w:tr>
      <w:tr w:rsidR="009E2399" w:rsidRPr="0051691C" w14:paraId="118A7F3E" w14:textId="77777777" w:rsidTr="006E406D">
        <w:tc>
          <w:tcPr>
            <w:tcW w:w="3114" w:type="dxa"/>
            <w:vAlign w:val="center"/>
          </w:tcPr>
          <w:p w14:paraId="474F6720" w14:textId="77777777" w:rsidR="009E2399" w:rsidRPr="0051691C" w:rsidRDefault="00D652C3" w:rsidP="006E406D">
            <w:pPr>
              <w:pStyle w:val="Text"/>
              <w:spacing w:afterLines="0" w:after="0" w:line="240" w:lineRule="auto"/>
              <w:jc w:val="left"/>
              <w:rPr>
                <w:rFonts w:eastAsiaTheme="minorEastAsia"/>
                <w:b/>
                <w:bCs/>
                <w:sz w:val="20"/>
                <w:szCs w:val="20"/>
              </w:rPr>
            </w:pPr>
            <w:r w:rsidRPr="0051691C">
              <w:rPr>
                <w:sz w:val="20"/>
                <w:szCs w:val="20"/>
              </w:rPr>
              <w:t>DC</w:t>
            </w:r>
          </w:p>
        </w:tc>
        <w:tc>
          <w:tcPr>
            <w:tcW w:w="4196" w:type="dxa"/>
            <w:vAlign w:val="center"/>
          </w:tcPr>
          <w:p w14:paraId="4C34042D"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Median baseline-preserving optical level at accepted beat baselines</w:t>
            </w:r>
          </w:p>
        </w:tc>
        <w:tc>
          <w:tcPr>
            <w:tcW w:w="1750" w:type="dxa"/>
            <w:vAlign w:val="center"/>
          </w:tcPr>
          <w:p w14:paraId="02910C1E"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t>
            </w:r>
          </w:p>
        </w:tc>
      </w:tr>
      <w:tr w:rsidR="009E2399" w:rsidRPr="0051691C" w14:paraId="3142370C" w14:textId="77777777" w:rsidTr="006E406D">
        <w:tc>
          <w:tcPr>
            <w:tcW w:w="3114" w:type="dxa"/>
            <w:vAlign w:val="center"/>
          </w:tcPr>
          <w:p w14:paraId="094024AD" w14:textId="77777777" w:rsidR="009E2399" w:rsidRPr="0051691C" w:rsidRDefault="00D652C3" w:rsidP="006E406D">
            <w:pPr>
              <w:pStyle w:val="Text"/>
              <w:spacing w:afterLines="0" w:after="0" w:line="240" w:lineRule="auto"/>
              <w:jc w:val="left"/>
              <w:rPr>
                <w:rFonts w:eastAsiaTheme="minorEastAsia"/>
                <w:b/>
                <w:bCs/>
                <w:sz w:val="20"/>
                <w:szCs w:val="20"/>
              </w:rPr>
            </w:pPr>
            <w:r w:rsidRPr="0051691C">
              <w:rPr>
                <w:sz w:val="20"/>
                <w:szCs w:val="20"/>
              </w:rPr>
              <w:t>Perfusion-style ratio PI</w:t>
            </w:r>
          </w:p>
        </w:tc>
        <w:tc>
          <w:tcPr>
            <w:tcW w:w="4196" w:type="dxa"/>
            <w:vAlign w:val="center"/>
          </w:tcPr>
          <w:p w14:paraId="7CCBBF56" w14:textId="63CF9A53" w:rsidR="009E2399" w:rsidRPr="0051691C" w:rsidRDefault="00ED647B" w:rsidP="006E406D">
            <w:pPr>
              <w:pStyle w:val="Text"/>
              <w:spacing w:afterLines="0" w:after="0" w:line="240" w:lineRule="auto"/>
              <w:jc w:val="left"/>
              <w:rPr>
                <w:rFonts w:eastAsiaTheme="minorEastAsia"/>
                <w:sz w:val="20"/>
                <w:szCs w:val="20"/>
              </w:rPr>
            </w:pPr>
            <m:oMathPara>
              <m:oMath>
                <m:r>
                  <w:rPr>
                    <w:rFonts w:ascii="Cambria Math" w:hAnsi="Cambria Math"/>
                    <w:sz w:val="20"/>
                    <w:szCs w:val="20"/>
                  </w:rPr>
                  <m:t>AC/(|DC|+ε)</m:t>
                </m:r>
              </m:oMath>
            </m:oMathPara>
          </w:p>
        </w:tc>
        <w:tc>
          <w:tcPr>
            <w:tcW w:w="1750" w:type="dxa"/>
            <w:vAlign w:val="center"/>
          </w:tcPr>
          <w:p w14:paraId="2F7832D1"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t>
            </w:r>
          </w:p>
        </w:tc>
      </w:tr>
      <w:tr w:rsidR="009E2399" w:rsidRPr="0051691C" w14:paraId="64E5426C" w14:textId="77777777" w:rsidTr="006E406D">
        <w:tc>
          <w:tcPr>
            <w:tcW w:w="3114" w:type="dxa"/>
            <w:vAlign w:val="center"/>
          </w:tcPr>
          <w:p w14:paraId="544686E6" w14:textId="6BB980D3"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RED/IR AC ratio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AC</m:t>
                  </m:r>
                </m:sub>
              </m:sSub>
            </m:oMath>
          </w:p>
        </w:tc>
        <w:tc>
          <w:tcPr>
            <w:tcW w:w="4196" w:type="dxa"/>
            <w:vAlign w:val="center"/>
          </w:tcPr>
          <w:p w14:paraId="30B20098" w14:textId="46900E85" w:rsidR="009E2399" w:rsidRPr="0051691C" w:rsidRDefault="00000000" w:rsidP="006E406D">
            <w:pPr>
              <w:pStyle w:val="Text"/>
              <w:spacing w:afterLines="0" w:after="0" w:line="240" w:lineRule="auto"/>
              <w:jc w:val="left"/>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AC</m:t>
                    </m:r>
                  </m:e>
                  <m:sub>
                    <m:r>
                      <w:rPr>
                        <w:rFonts w:ascii="Cambria Math" w:hAnsi="Cambria Math"/>
                        <w:sz w:val="20"/>
                        <w:szCs w:val="20"/>
                      </w:rPr>
                      <m:t>RED</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AC</m:t>
                    </m:r>
                  </m:e>
                  <m:sub>
                    <m:r>
                      <w:rPr>
                        <w:rFonts w:ascii="Cambria Math" w:hAnsi="Cambria Math"/>
                        <w:sz w:val="20"/>
                        <w:szCs w:val="20"/>
                      </w:rPr>
                      <m:t>IR</m:t>
                    </m:r>
                  </m:sub>
                </m:sSub>
                <m:r>
                  <w:rPr>
                    <w:rFonts w:ascii="Cambria Math" w:hAnsi="Cambria Math"/>
                    <w:sz w:val="20"/>
                    <w:szCs w:val="20"/>
                  </w:rPr>
                  <m:t>+ε)</m:t>
                </m:r>
              </m:oMath>
            </m:oMathPara>
          </w:p>
        </w:tc>
        <w:tc>
          <w:tcPr>
            <w:tcW w:w="1750" w:type="dxa"/>
            <w:vAlign w:val="center"/>
          </w:tcPr>
          <w:p w14:paraId="37CD954B"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t>
            </w:r>
          </w:p>
        </w:tc>
      </w:tr>
      <w:tr w:rsidR="009E2399" w:rsidRPr="0051691C" w14:paraId="697C0B94" w14:textId="77777777" w:rsidTr="006E406D">
        <w:tc>
          <w:tcPr>
            <w:tcW w:w="3114" w:type="dxa"/>
            <w:vAlign w:val="center"/>
          </w:tcPr>
          <w:p w14:paraId="4A3223D1" w14:textId="7EA933C4"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RED/IR DC ratio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DC</m:t>
                  </m:r>
                </m:sub>
              </m:sSub>
            </m:oMath>
          </w:p>
        </w:tc>
        <w:tc>
          <w:tcPr>
            <w:tcW w:w="4196" w:type="dxa"/>
            <w:vAlign w:val="center"/>
          </w:tcPr>
          <w:p w14:paraId="0094E910" w14:textId="7133B697" w:rsidR="009E2399" w:rsidRPr="0051691C" w:rsidRDefault="00ED647B" w:rsidP="006E406D">
            <w:pPr>
              <w:pStyle w:val="Text"/>
              <w:spacing w:afterLines="0" w:after="0" w:line="240" w:lineRule="auto"/>
              <w:jc w:val="left"/>
              <w:rPr>
                <w:rFonts w:eastAsiaTheme="minorEastAsia"/>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DC</m:t>
                    </m:r>
                  </m:e>
                  <m:sub>
                    <m:r>
                      <w:rPr>
                        <w:rFonts w:ascii="Cambria Math" w:hAnsi="Cambria Math"/>
                        <w:sz w:val="20"/>
                        <w:szCs w:val="20"/>
                      </w:rPr>
                      <m:t>RED</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DC</m:t>
                    </m:r>
                  </m:e>
                  <m:sub>
                    <m:r>
                      <w:rPr>
                        <w:rFonts w:ascii="Cambria Math" w:hAnsi="Cambria Math"/>
                        <w:sz w:val="20"/>
                        <w:szCs w:val="20"/>
                      </w:rPr>
                      <m:t>IR</m:t>
                    </m:r>
                  </m:sub>
                </m:sSub>
                <m:r>
                  <w:rPr>
                    <w:rFonts w:ascii="Cambria Math" w:hAnsi="Cambria Math"/>
                    <w:sz w:val="20"/>
                    <w:szCs w:val="20"/>
                  </w:rPr>
                  <m:t>|+ε)</m:t>
                </m:r>
              </m:oMath>
            </m:oMathPara>
          </w:p>
        </w:tc>
        <w:tc>
          <w:tcPr>
            <w:tcW w:w="1750" w:type="dxa"/>
            <w:vAlign w:val="center"/>
          </w:tcPr>
          <w:p w14:paraId="6BBDC002"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t>
            </w:r>
          </w:p>
        </w:tc>
      </w:tr>
      <w:tr w:rsidR="009E2399" w:rsidRPr="0051691C" w14:paraId="147409CB" w14:textId="77777777" w:rsidTr="006E406D">
        <w:tc>
          <w:tcPr>
            <w:tcW w:w="3114" w:type="dxa"/>
            <w:vAlign w:val="center"/>
          </w:tcPr>
          <w:p w14:paraId="56D52613" w14:textId="37F51148" w:rsidR="009E2399" w:rsidRPr="0051691C" w:rsidRDefault="00ED647B" w:rsidP="006E406D">
            <w:pPr>
              <w:pStyle w:val="Text"/>
              <w:spacing w:afterLines="0" w:after="0" w:line="240" w:lineRule="auto"/>
              <w:jc w:val="left"/>
              <w:rPr>
                <w:rFonts w:eastAsiaTheme="minorEastAsia"/>
                <w:b/>
                <w:bCs/>
                <w:sz w:val="20"/>
                <w:szCs w:val="20"/>
              </w:rPr>
            </w:pPr>
            <w:r w:rsidRPr="0051691C">
              <w:rPr>
                <w:sz w:val="20"/>
                <w:szCs w:val="20"/>
              </w:rPr>
              <w:t xml:space="preserve">Ratio-of-ratios </w:t>
            </w:r>
            <m:oMath>
              <m:r>
                <w:rPr>
                  <w:rFonts w:ascii="Cambria Math" w:hAnsi="Cambria Math"/>
                  <w:sz w:val="20"/>
                  <w:szCs w:val="20"/>
                </w:rPr>
                <m:t>R</m:t>
              </m:r>
            </m:oMath>
          </w:p>
        </w:tc>
        <w:tc>
          <w:tcPr>
            <w:tcW w:w="4196" w:type="dxa"/>
            <w:vAlign w:val="center"/>
          </w:tcPr>
          <w:p w14:paraId="4A2283AA" w14:textId="4FA4BAF7" w:rsidR="009E2399" w:rsidRPr="0051691C" w:rsidRDefault="00ED647B" w:rsidP="006E406D">
            <w:pPr>
              <w:pStyle w:val="Text"/>
              <w:spacing w:afterLines="0" w:after="0" w:line="240" w:lineRule="auto"/>
              <w:jc w:val="left"/>
              <w:rPr>
                <w:rFonts w:eastAsiaTheme="minorEastAsia"/>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AC</m:t>
                    </m:r>
                  </m:e>
                  <m:sub>
                    <m:r>
                      <w:rPr>
                        <w:rFonts w:ascii="Cambria Math" w:hAnsi="Cambria Math"/>
                        <w:sz w:val="20"/>
                        <w:szCs w:val="20"/>
                      </w:rPr>
                      <m:t>RED</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DC</m:t>
                    </m:r>
                  </m:e>
                  <m:sub>
                    <m:r>
                      <w:rPr>
                        <w:rFonts w:ascii="Cambria Math" w:hAnsi="Cambria Math"/>
                        <w:sz w:val="20"/>
                        <w:szCs w:val="20"/>
                      </w:rPr>
                      <m:t>RED</m:t>
                    </m:r>
                  </m:sub>
                </m:sSub>
                <m:r>
                  <w:rPr>
                    <w:rFonts w:ascii="Cambria Math" w:hAnsi="Cambria Math"/>
                    <w:sz w:val="20"/>
                    <w:szCs w:val="20"/>
                  </w:rPr>
                  <m:t>|+ε)]/[</m:t>
                </m:r>
                <m:sSub>
                  <m:sSubPr>
                    <m:ctrlPr>
                      <w:rPr>
                        <w:rFonts w:ascii="Cambria Math" w:hAnsi="Cambria Math"/>
                        <w:sz w:val="20"/>
                        <w:szCs w:val="20"/>
                      </w:rPr>
                    </m:ctrlPr>
                  </m:sSubPr>
                  <m:e>
                    <m:r>
                      <w:rPr>
                        <w:rFonts w:ascii="Cambria Math" w:hAnsi="Cambria Math"/>
                        <w:sz w:val="20"/>
                        <w:szCs w:val="20"/>
                      </w:rPr>
                      <m:t>AC</m:t>
                    </m:r>
                  </m:e>
                  <m:sub>
                    <m:r>
                      <w:rPr>
                        <w:rFonts w:ascii="Cambria Math" w:hAnsi="Cambria Math"/>
                        <w:sz w:val="20"/>
                        <w:szCs w:val="20"/>
                      </w:rPr>
                      <m:t>IR</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DC</m:t>
                    </m:r>
                  </m:e>
                  <m:sub>
                    <m:r>
                      <w:rPr>
                        <w:rFonts w:ascii="Cambria Math" w:hAnsi="Cambria Math"/>
                        <w:sz w:val="20"/>
                        <w:szCs w:val="20"/>
                      </w:rPr>
                      <m:t>IR</m:t>
                    </m:r>
                  </m:sub>
                </m:sSub>
                <m:r>
                  <w:rPr>
                    <w:rFonts w:ascii="Cambria Math" w:hAnsi="Cambria Math"/>
                    <w:sz w:val="20"/>
                    <w:szCs w:val="20"/>
                  </w:rPr>
                  <m:t>|+ε)]</m:t>
                </m:r>
              </m:oMath>
            </m:oMathPara>
          </w:p>
        </w:tc>
        <w:tc>
          <w:tcPr>
            <w:tcW w:w="1750" w:type="dxa"/>
            <w:vAlign w:val="center"/>
          </w:tcPr>
          <w:p w14:paraId="2921E5A7"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t>
            </w:r>
          </w:p>
        </w:tc>
      </w:tr>
      <w:tr w:rsidR="009E2399" w:rsidRPr="0051691C" w14:paraId="7CAB40D2" w14:textId="77777777" w:rsidTr="006E406D">
        <w:tc>
          <w:tcPr>
            <w:tcW w:w="3114" w:type="dxa"/>
            <w:vAlign w:val="center"/>
          </w:tcPr>
          <w:p w14:paraId="42A86738" w14:textId="7DA57E54" w:rsidR="009E2399" w:rsidRPr="0051691C" w:rsidRDefault="00D652C3" w:rsidP="006E406D">
            <w:pPr>
              <w:pStyle w:val="Text"/>
              <w:spacing w:afterLines="0" w:after="0" w:line="240" w:lineRule="auto"/>
              <w:jc w:val="left"/>
              <w:rPr>
                <w:rFonts w:eastAsiaTheme="minorEastAsia"/>
                <w:b/>
                <w:bCs/>
                <w:sz w:val="20"/>
                <w:szCs w:val="20"/>
              </w:rPr>
            </w:pPr>
            <w:r w:rsidRPr="0051691C">
              <w:rPr>
                <w:sz w:val="20"/>
                <w:szCs w:val="20"/>
              </w:rPr>
              <w:t xml:space="preserve">Zero-lag </w:t>
            </w:r>
            <w:r w:rsidR="00ED647B" w:rsidRPr="0051691C">
              <w:rPr>
                <w:sz w:val="20"/>
                <w:szCs w:val="20"/>
              </w:rPr>
              <w:t xml:space="preserve">Pearson correlation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0</m:t>
                  </m:r>
                </m:sub>
              </m:sSub>
            </m:oMath>
          </w:p>
        </w:tc>
        <w:tc>
          <w:tcPr>
            <w:tcW w:w="4196" w:type="dxa"/>
            <w:vAlign w:val="center"/>
          </w:tcPr>
          <w:p w14:paraId="518CAB35" w14:textId="50EC4C3C" w:rsidR="009E2399" w:rsidRPr="0051691C" w:rsidRDefault="00ED647B" w:rsidP="006E406D">
            <w:pPr>
              <w:pStyle w:val="Text"/>
              <w:spacing w:afterLines="0" w:after="0" w:line="240" w:lineRule="auto"/>
              <w:jc w:val="left"/>
              <w:rPr>
                <w:rFonts w:eastAsiaTheme="minorEastAsia"/>
                <w:sz w:val="20"/>
                <w:szCs w:val="20"/>
              </w:rPr>
            </w:pPr>
            <m:oMathPara>
              <m:oMath>
                <m:r>
                  <m:rPr>
                    <m:nor/>
                  </m:rPr>
                  <w:rPr>
                    <w:rFonts w:ascii="Cambria Math" w:hAnsi="Cambria Math"/>
                    <w:sz w:val="20"/>
                    <w:szCs w:val="20"/>
                  </w:rPr>
                  <m:t>corr</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RED</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IR</m:t>
                    </m:r>
                  </m:sub>
                </m:sSub>
                <m:r>
                  <w:rPr>
                    <w:rFonts w:ascii="Cambria Math" w:hAnsi="Cambria Math"/>
                    <w:sz w:val="20"/>
                    <w:szCs w:val="20"/>
                  </w:rPr>
                  <m:t>)</m:t>
                </m:r>
              </m:oMath>
            </m:oMathPara>
          </w:p>
        </w:tc>
        <w:tc>
          <w:tcPr>
            <w:tcW w:w="1750" w:type="dxa"/>
            <w:vAlign w:val="center"/>
          </w:tcPr>
          <w:p w14:paraId="1C90DE42"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Recording/window</w:t>
            </w:r>
          </w:p>
        </w:tc>
      </w:tr>
      <w:tr w:rsidR="009E2399" w:rsidRPr="0051691C" w14:paraId="2EE76BE6" w14:textId="77777777" w:rsidTr="006E406D">
        <w:tc>
          <w:tcPr>
            <w:tcW w:w="3114" w:type="dxa"/>
            <w:tcBorders>
              <w:bottom w:val="single" w:sz="8" w:space="0" w:color="000000"/>
            </w:tcBorders>
            <w:vAlign w:val="center"/>
          </w:tcPr>
          <w:p w14:paraId="50E2B6FE" w14:textId="1469DA25" w:rsidR="009E2399" w:rsidRPr="0051691C" w:rsidRDefault="00D652C3" w:rsidP="006E406D">
            <w:pPr>
              <w:pStyle w:val="Text"/>
              <w:spacing w:afterLines="0" w:after="0" w:line="240" w:lineRule="auto"/>
              <w:jc w:val="left"/>
              <w:rPr>
                <w:rFonts w:eastAsiaTheme="minorEastAsia"/>
                <w:b/>
                <w:bCs/>
                <w:sz w:val="20"/>
                <w:szCs w:val="20"/>
              </w:rPr>
            </w:pPr>
            <w:r w:rsidRPr="0051691C">
              <w:rPr>
                <w:sz w:val="20"/>
                <w:szCs w:val="20"/>
              </w:rPr>
              <w:t xml:space="preserve">Maximum normalized </w:t>
            </w:r>
            <w:r w:rsidR="00ED647B" w:rsidRPr="0051691C">
              <w:rPr>
                <w:sz w:val="20"/>
                <w:szCs w:val="20"/>
              </w:rPr>
              <w:t xml:space="preserve">cross-correlation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max</m:t>
                  </m:r>
                </m:sub>
              </m:sSub>
            </m:oMath>
          </w:p>
        </w:tc>
        <w:tc>
          <w:tcPr>
            <w:tcW w:w="4196" w:type="dxa"/>
            <w:tcBorders>
              <w:bottom w:val="single" w:sz="8" w:space="0" w:color="000000"/>
            </w:tcBorders>
            <w:vAlign w:val="center"/>
          </w:tcPr>
          <w:p w14:paraId="24930E1C" w14:textId="5E929301" w:rsidR="009E2399" w:rsidRPr="0051691C" w:rsidRDefault="00ED647B" w:rsidP="006E406D">
            <w:pPr>
              <w:pStyle w:val="Text"/>
              <w:spacing w:afterLines="0" w:after="0" w:line="240" w:lineRule="auto"/>
              <w:jc w:val="left"/>
              <w:rPr>
                <w:rFonts w:eastAsiaTheme="minorEastAsia"/>
                <w:sz w:val="20"/>
                <w:szCs w:val="20"/>
              </w:rPr>
            </w:pPr>
            <m:oMath>
              <m:r>
                <m:rPr>
                  <m:nor/>
                </m:rPr>
                <w:rPr>
                  <w:rFonts w:ascii="Cambria Math" w:hAnsi="Cambria Math"/>
                  <w:sz w:val="20"/>
                  <w:szCs w:val="20"/>
                </w:rPr>
                <m:t>max</m:t>
              </m:r>
              <m:r>
                <w:rPr>
                  <w:rFonts w:ascii="Cambria Math" w:hAnsi="Cambria Math"/>
                  <w:sz w:val="20"/>
                  <w:szCs w:val="20"/>
                </w:rPr>
                <m:t xml:space="preserve"> </m:t>
              </m:r>
              <m:r>
                <m:rPr>
                  <m:nor/>
                </m:rPr>
                <w:rPr>
                  <w:rFonts w:ascii="Cambria Math" w:hAnsi="Cambria Math"/>
                  <w:sz w:val="20"/>
                  <w:szCs w:val="20"/>
                </w:rPr>
                <m:t>corr</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RED</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IR</m:t>
                  </m:r>
                </m:sub>
              </m:sSub>
              <m:r>
                <w:rPr>
                  <w:rFonts w:ascii="Cambria Math" w:hAnsi="Cambria Math"/>
                  <w:sz w:val="20"/>
                  <w:szCs w:val="20"/>
                </w:rPr>
                <m:t>(t+τ)]</m:t>
              </m:r>
            </m:oMath>
            <w:r w:rsidRPr="0051691C">
              <w:rPr>
                <w:sz w:val="20"/>
                <w:szCs w:val="20"/>
              </w:rPr>
              <w:t xml:space="preserve">, </w:t>
            </w:r>
            <m:oMath>
              <m:r>
                <w:rPr>
                  <w:rFonts w:ascii="Cambria Math" w:hAnsi="Cambria Math"/>
                  <w:sz w:val="20"/>
                  <w:szCs w:val="20"/>
                </w:rPr>
                <m:t>τ∈[-0.5,0.5]</m:t>
              </m:r>
            </m:oMath>
            <w:r w:rsidRPr="0051691C">
              <w:rPr>
                <w:sz w:val="20"/>
                <w:szCs w:val="20"/>
              </w:rPr>
              <w:t xml:space="preserve"> s</w:t>
            </w:r>
          </w:p>
        </w:tc>
        <w:tc>
          <w:tcPr>
            <w:tcW w:w="1750" w:type="dxa"/>
            <w:tcBorders>
              <w:bottom w:val="single" w:sz="8" w:space="0" w:color="000000"/>
            </w:tcBorders>
            <w:vAlign w:val="center"/>
          </w:tcPr>
          <w:p w14:paraId="389107DD" w14:textId="77777777" w:rsidR="009E2399" w:rsidRPr="0051691C" w:rsidRDefault="00D652C3" w:rsidP="006E406D">
            <w:pPr>
              <w:pStyle w:val="Text"/>
              <w:spacing w:afterLines="0" w:after="0" w:line="240" w:lineRule="auto"/>
              <w:jc w:val="left"/>
              <w:rPr>
                <w:rFonts w:eastAsiaTheme="minorEastAsia"/>
                <w:sz w:val="20"/>
                <w:szCs w:val="20"/>
              </w:rPr>
            </w:pPr>
            <w:r w:rsidRPr="0051691C">
              <w:rPr>
                <w:sz w:val="20"/>
                <w:szCs w:val="20"/>
              </w:rPr>
              <w:t>Recording/window</w:t>
            </w:r>
          </w:p>
        </w:tc>
      </w:tr>
    </w:tbl>
    <w:p w14:paraId="0970E019" w14:textId="77777777" w:rsidR="00236123" w:rsidRDefault="00236123">
      <w:pPr>
        <w:pStyle w:val="Text"/>
        <w:spacing w:after="156"/>
      </w:pPr>
    </w:p>
    <w:p w14:paraId="0104E6E6" w14:textId="7D749E60" w:rsidR="009E2399" w:rsidRDefault="00D652C3" w:rsidP="006E406D">
      <w:pPr>
        <w:pStyle w:val="Text"/>
        <w:spacing w:after="156"/>
        <w:jc w:val="left"/>
      </w:pPr>
      <w:bookmarkStart w:id="238" w:name="OLE_LINK5"/>
      <w:r>
        <w:t xml:space="preserve">The RED and IR signals are </w:t>
      </w:r>
      <w:r w:rsidR="00236123">
        <w:t xml:space="preserve">standardised </w:t>
      </w:r>
      <w:r>
        <w:t xml:space="preserve">only </w:t>
      </w:r>
      <w:r w:rsidR="00236123">
        <w:t xml:space="preserve">when calculating </w:t>
      </w:r>
      <w:r>
        <w:t>correlation and cross-correlation</w:t>
      </w:r>
      <w:r w:rsidR="00236123">
        <w:t xml:space="preserve"> measures, preventing differences in </w:t>
      </w:r>
      <w:r>
        <w:t>channel scale</w:t>
      </w:r>
      <w:r w:rsidR="00236123">
        <w:t xml:space="preserve"> from dominating these similarity measures</w:t>
      </w:r>
      <w:r>
        <w:t>.</w:t>
      </w:r>
      <w:r>
        <w:rPr>
          <w:rFonts w:eastAsiaTheme="minorEastAsia" w:hint="eastAsia"/>
        </w:rPr>
        <w:t xml:space="preserve"> </w:t>
      </w:r>
      <w:r>
        <w:t xml:space="preserve">The zero-lag </w:t>
      </w:r>
      <w:r w:rsidR="00ED647B">
        <w:t xml:space="preserve">coefficient </w:t>
      </w:r>
      <m:oMath>
        <m:sSub>
          <m:sSubPr>
            <m:ctrlPr>
              <w:rPr>
                <w:rFonts w:ascii="Cambria Math" w:hAnsi="Cambria Math"/>
              </w:rPr>
            </m:ctrlPr>
          </m:sSubPr>
          <m:e>
            <m:r>
              <w:rPr>
                <w:rFonts w:ascii="Cambria Math" w:hAnsi="Cambria Math"/>
              </w:rPr>
              <m:t>ρ</m:t>
            </m:r>
          </m:e>
          <m:sub>
            <m:r>
              <w:rPr>
                <w:rFonts w:ascii="Cambria Math" w:hAnsi="Cambria Math"/>
              </w:rPr>
              <m:t>0</m:t>
            </m:r>
          </m:sub>
        </m:sSub>
      </m:oMath>
      <w:r w:rsidR="00ED647B">
        <w:t xml:space="preserve"> characterizes</w:t>
      </w:r>
      <w:r>
        <w:t xml:space="preserve"> direct waveform agreement, </w:t>
      </w:r>
      <w:r w:rsidR="00ED647B">
        <w:t xml:space="preserve">whereas </w:t>
      </w:r>
      <m:oMath>
        <m:sSub>
          <m:sSubPr>
            <m:ctrlPr>
              <w:rPr>
                <w:rFonts w:ascii="Cambria Math" w:hAnsi="Cambria Math"/>
              </w:rPr>
            </m:ctrlPr>
          </m:sSubPr>
          <m:e>
            <m:r>
              <w:rPr>
                <w:rFonts w:ascii="Cambria Math" w:hAnsi="Cambria Math"/>
              </w:rPr>
              <m:t>ρ</m:t>
            </m:r>
          </m:e>
          <m:sub>
            <m:r>
              <w:rPr>
                <w:rFonts w:ascii="Cambria Math" w:hAnsi="Cambria Math"/>
              </w:rPr>
              <m:t>max</m:t>
            </m:r>
          </m:sub>
        </m:sSub>
      </m:oMath>
      <w:r w:rsidR="00ED647B">
        <w:t xml:space="preserve"> and </w:t>
      </w:r>
      <m:oMath>
        <m:sSup>
          <m:sSupPr>
            <m:ctrlPr>
              <w:rPr>
                <w:rFonts w:ascii="Cambria Math" w:hAnsi="Cambria Math"/>
              </w:rPr>
            </m:ctrlPr>
          </m:sSupPr>
          <m:e>
            <m:r>
              <w:rPr>
                <w:rFonts w:ascii="Cambria Math" w:hAnsi="Cambria Math"/>
              </w:rPr>
              <m:t>τ</m:t>
            </m:r>
          </m:e>
          <m:sup>
            <m:r>
              <w:rPr>
                <w:rFonts w:ascii="Cambria Math" w:hAnsi="Cambria Math"/>
              </w:rPr>
              <m:t>*</m:t>
            </m:r>
          </m:sup>
        </m:sSup>
      </m:oMath>
      <w:r w:rsidR="00ED647B">
        <w:t xml:space="preserve"> characterize</w:t>
      </w:r>
      <w:r w:rsidR="00236123">
        <w:t xml:space="preserve"> the maximum agreement and corresponding </w:t>
      </w:r>
      <w:r>
        <w:t xml:space="preserve">relative </w:t>
      </w:r>
      <w:r w:rsidR="00236123">
        <w:t xml:space="preserve">lag </w:t>
      </w:r>
      <w:r>
        <w:t xml:space="preserve">between </w:t>
      </w:r>
      <w:r w:rsidR="00236123">
        <w:t xml:space="preserve">the two </w:t>
      </w:r>
      <w:r>
        <w:t>channels. The lag search was empirically restricted to ±0.5 s to avoid selection of distant periodic maxima.</w:t>
      </w:r>
    </w:p>
    <w:p w14:paraId="12215312" w14:textId="28FEB7F5" w:rsidR="009F55A4" w:rsidRPr="001D74B2" w:rsidRDefault="00D652C3" w:rsidP="006E406D">
      <w:pPr>
        <w:pStyle w:val="Text"/>
        <w:spacing w:after="156"/>
        <w:jc w:val="left"/>
        <w:rPr>
          <w:rFonts w:eastAsiaTheme="minorEastAsia"/>
        </w:rPr>
      </w:pPr>
      <w:r>
        <w:t xml:space="preserve">The final feature set therefore </w:t>
      </w:r>
      <w:r w:rsidR="00236123">
        <w:t xml:space="preserve">provides </w:t>
      </w:r>
      <w:r>
        <w:t xml:space="preserve">three complementary descriptions of the optical pulse. Rise time, decay time, and width describe temporal morphology; amplitude, mean upslope, and area describe pulse </w:t>
      </w:r>
      <w:r w:rsidR="00236123">
        <w:t xml:space="preserve">shape and </w:t>
      </w:r>
      <w:r>
        <w:t xml:space="preserve">excursion </w:t>
      </w:r>
      <w:r w:rsidR="00236123">
        <w:t xml:space="preserve">within </w:t>
      </w:r>
      <w:r>
        <w:t>the process</w:t>
      </w:r>
      <w:r w:rsidR="00236123">
        <w:t>ed signal representations</w:t>
      </w:r>
      <w:r>
        <w:t>; and the perfusion-style and dual-wavelength descriptors characterize relative optical modulation and agreement between wavelengths.</w:t>
      </w:r>
      <w:r>
        <w:rPr>
          <w:rFonts w:eastAsiaTheme="minorEastAsia" w:hint="eastAsia"/>
        </w:rPr>
        <w:t xml:space="preserve"> </w:t>
      </w:r>
      <w:bookmarkEnd w:id="238"/>
    </w:p>
    <w:p w14:paraId="7E564F4D" w14:textId="77777777" w:rsidR="009E2399" w:rsidRDefault="00D652C3">
      <w:pPr>
        <w:pStyle w:val="Heading3"/>
        <w:rPr>
          <w:rFonts w:ascii="Times New Roman" w:eastAsiaTheme="minorEastAsia" w:hAnsi="Times New Roman" w:cs="Times New Roman"/>
          <w:b w:val="0"/>
          <w:bCs/>
        </w:rPr>
      </w:pPr>
      <w:bookmarkStart w:id="239" w:name="_Toc238648336"/>
      <w:r>
        <w:rPr>
          <w:rFonts w:ascii="Times New Roman" w:eastAsiaTheme="minorEastAsia" w:hAnsi="Times New Roman" w:cs="Times New Roman"/>
          <w:b w:val="0"/>
          <w:bCs/>
        </w:rPr>
        <w:t xml:space="preserve">3.4.4 </w:t>
      </w:r>
      <w:r>
        <w:rPr>
          <w:rFonts w:ascii="Times New Roman" w:hAnsi="Times New Roman" w:cs="Times New Roman"/>
          <w:b w:val="0"/>
          <w:bCs/>
        </w:rPr>
        <w:t>Statistical, spectral, and IMU window features</w:t>
      </w:r>
      <w:bookmarkEnd w:id="239"/>
    </w:p>
    <w:p w14:paraId="502D4A06" w14:textId="5B2ECA46" w:rsidR="009E2399" w:rsidRDefault="00D652C3" w:rsidP="006E406D">
      <w:pPr>
        <w:pStyle w:val="Text"/>
        <w:spacing w:after="156"/>
        <w:jc w:val="left"/>
      </w:pPr>
      <w:r>
        <w:t>The second feature path describes local signal distribution, spectral content, and motion context on the 10 s engineering windows defined in Section 3.3.</w:t>
      </w:r>
      <w:r>
        <w:rPr>
          <w:rFonts w:eastAsiaTheme="minorEastAsia" w:hint="eastAsia"/>
        </w:rPr>
        <w:t>3</w:t>
      </w:r>
      <w:r>
        <w:t xml:space="preserve">. These </w:t>
      </w:r>
      <w:r w:rsidR="009F55A4">
        <w:t xml:space="preserve">engineering windows </w:t>
      </w:r>
      <w:r>
        <w:t xml:space="preserve">are </w:t>
      </w:r>
      <w:r w:rsidR="009F55A4">
        <w:t xml:space="preserve">used for handcrafted feature extraction and are distinct from the configurable windows used as direct inputs to the DL models. The descriptors are calculated from </w:t>
      </w:r>
      <m:oMath>
        <m:sSub>
          <m:sSubPr>
            <m:ctrlPr>
              <w:rPr>
                <w:rFonts w:ascii="Cambria Math" w:hAnsi="Cambria Math"/>
              </w:rPr>
            </m:ctrlPr>
          </m:sSubPr>
          <m:e>
            <m:r>
              <w:rPr>
                <w:rFonts w:ascii="Cambria Math" w:hAnsi="Cambria Math"/>
              </w:rPr>
              <m:t>x</m:t>
            </m:r>
          </m:e>
          <m:sub>
            <m:r>
              <w:rPr>
                <w:rFonts w:ascii="Cambria Math" w:hAnsi="Cambria Math"/>
              </w:rPr>
              <m:t>analysis</m:t>
            </m:r>
          </m:sub>
        </m:sSub>
      </m:oMath>
      <w:r>
        <w:t xml:space="preserve"> for RED and IR and </w:t>
      </w:r>
      <w:r w:rsidR="009F55A4">
        <w:t xml:space="preserve">from </w:t>
      </w:r>
      <w:r>
        <w:t>the processed IMU signals</w:t>
      </w:r>
      <w:r w:rsidR="009F55A4">
        <w:t>. T</w:t>
      </w:r>
      <w:r>
        <w:t xml:space="preserve">he </w:t>
      </w:r>
      <w:r w:rsidR="009F55A4">
        <w:t>DL</w:t>
      </w:r>
      <w:r>
        <w:t xml:space="preserve"> median/IQR </w:t>
      </w:r>
      <w:r w:rsidR="009F55A4">
        <w:t xml:space="preserve">normalisation </w:t>
      </w:r>
      <w:r>
        <w:t>is not applied before descriptor calculat</w:t>
      </w:r>
      <w:r w:rsidR="009F55A4">
        <w:t>ion</w:t>
      </w:r>
      <w:r>
        <w:t xml:space="preserve">. The same per-window feature extractor </w:t>
      </w:r>
      <w:r w:rsidR="009F55A4">
        <w:t xml:space="preserve">can </w:t>
      </w:r>
      <w:r>
        <w:t xml:space="preserve">therefore </w:t>
      </w:r>
      <w:r w:rsidR="009F55A4">
        <w:t>be applied to both</w:t>
      </w:r>
      <w:r>
        <w:t xml:space="preserve"> filtered low-motion PPG and </w:t>
      </w:r>
      <w:r w:rsidR="009F55A4">
        <w:t>artefact</w:t>
      </w:r>
      <w:r>
        <w:t>-reduced motion PPG.</w:t>
      </w:r>
    </w:p>
    <w:p w14:paraId="747DB2F3" w14:textId="5AA2BA26" w:rsidR="009E2399" w:rsidRDefault="00D652C3" w:rsidP="006E406D">
      <w:pPr>
        <w:pStyle w:val="Text"/>
        <w:spacing w:after="156"/>
        <w:jc w:val="left"/>
      </w:pPr>
      <w:r>
        <w:t xml:space="preserve">For RED, IR, </w:t>
      </w:r>
      <w:r w:rsidR="00ED647B">
        <w:t xml:space="preserve">acceleration magnitude </w:t>
      </w:r>
      <m:oMath>
        <m:r>
          <w:rPr>
            <w:rFonts w:ascii="Cambria Math" w:hAnsi="Cambria Math"/>
          </w:rPr>
          <m:t>A</m:t>
        </m:r>
      </m:oMath>
      <w:r w:rsidR="00ED647B">
        <w:t xml:space="preserve">, angular-rate magnitude </w:t>
      </w:r>
      <m:oMath>
        <m:r>
          <w:rPr>
            <w:rFonts w:ascii="Cambria Math" w:hAnsi="Cambria Math"/>
          </w:rPr>
          <m:t>Ω</m:t>
        </m:r>
      </m:oMath>
      <w:r w:rsidR="00ED647B">
        <w:t xml:space="preserve">, and jerk magnitude </w:t>
      </w:r>
      <m:oMath>
        <m:r>
          <w:rPr>
            <w:rFonts w:ascii="Cambria Math" w:hAnsi="Cambria Math"/>
          </w:rPr>
          <m:t>J</m:t>
        </m:r>
      </m:oMath>
      <w:r w:rsidR="00ED647B">
        <w:t>, the time-domain</w:t>
      </w:r>
      <w:r>
        <w:t xml:space="preserve"> descriptors </w:t>
      </w:r>
      <w:r w:rsidR="009F55A4">
        <w:t xml:space="preserve">comprise the </w:t>
      </w:r>
      <w:r>
        <w:t xml:space="preserve">mean, population standard deviation, RMS, IQR, MAD, bias-corrected skewness, and Pearson kurtosis. The six individual IMU axes </w:t>
      </w:r>
      <w:r w:rsidR="00127FF5">
        <w:t>(</w:t>
      </w:r>
      <w:r>
        <w:t>AX–AZ and GX–GZ</w:t>
      </w:r>
      <w:r w:rsidR="00127FF5">
        <w:t>) are characterized by</w:t>
      </w:r>
      <w:r>
        <w:t xml:space="preserve"> the same time-domain descriptors</w:t>
      </w:r>
      <w:r w:rsidR="00127FF5">
        <w:t>, retaining</w:t>
      </w:r>
      <w:r>
        <w:t xml:space="preserve"> directional motion information in addition to the </w:t>
      </w:r>
      <w:r w:rsidR="00127FF5">
        <w:t xml:space="preserve">vector </w:t>
      </w:r>
      <w:r>
        <w:t>magnitudes.</w:t>
      </w:r>
    </w:p>
    <w:p w14:paraId="15470E43" w14:textId="2354B94D" w:rsidR="009E2399" w:rsidRDefault="0011089F">
      <w:pPr>
        <w:pStyle w:val="Text"/>
        <w:spacing w:after="156"/>
        <w:jc w:val="center"/>
        <w:rPr>
          <w:rFonts w:eastAsiaTheme="minorEastAsia"/>
        </w:rPr>
      </w:pPr>
      <m:oMathPara>
        <m:oMath>
          <m:r>
            <m:rPr>
              <m:sty m:val="p"/>
            </m:rPr>
            <w:rPr>
              <w:rFonts w:ascii="Cambria Math" w:hAnsi="Cambria Math"/>
            </w:rPr>
            <m:t>RMS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nary>
            </m:e>
          </m:rad>
          <m:r>
            <w:rPr>
              <w:rFonts w:ascii="Cambria Math" w:hAnsi="Cambria Math"/>
            </w:rPr>
            <m:t>,</m:t>
          </m:r>
        </m:oMath>
      </m:oMathPara>
    </w:p>
    <w:p w14:paraId="61FAEF16" w14:textId="6986328C" w:rsidR="009E2399" w:rsidRDefault="0011089F">
      <w:pPr>
        <w:pStyle w:val="Text"/>
        <w:spacing w:after="156"/>
        <w:jc w:val="center"/>
      </w:pPr>
      <m:oMathPara>
        <m:oMath>
          <m:r>
            <m:rPr>
              <m:sty m:val="p"/>
            </m:rPr>
            <w:rPr>
              <w:rFonts w:ascii="Cambria Math" w:hAnsi="Cambria Math"/>
            </w:rPr>
            <m:t>MAD</m:t>
          </m:r>
          <m:r>
            <w:rPr>
              <w:rFonts w:ascii="Cambria Math" w:hAnsi="Cambria Math"/>
            </w:rPr>
            <m:t>=</m:t>
          </m:r>
          <m:r>
            <m:rPr>
              <m:sty m:val="p"/>
            </m:rPr>
            <w:rPr>
              <w:rFonts w:ascii="Cambria Math" w:hAnsi="Cambria Math"/>
            </w:rPr>
            <m:t>median</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median</m:t>
                  </m:r>
                  <m:d>
                    <m:dPr>
                      <m:ctrlPr>
                        <w:rPr>
                          <w:rFonts w:ascii="Cambria Math" w:hAnsi="Cambria Math"/>
                        </w:rPr>
                      </m:ctrlPr>
                    </m:dPr>
                    <m:e>
                      <m:r>
                        <w:rPr>
                          <w:rFonts w:ascii="Cambria Math" w:hAnsi="Cambria Math"/>
                        </w:rPr>
                        <m:t>x</m:t>
                      </m:r>
                    </m:e>
                  </m:d>
                </m:e>
              </m:d>
            </m:e>
          </m:d>
        </m:oMath>
      </m:oMathPara>
    </w:p>
    <w:p w14:paraId="3D50E890" w14:textId="77777777" w:rsidR="00127FF5" w:rsidRDefault="00D652C3" w:rsidP="00127FF5">
      <w:pPr>
        <w:pStyle w:val="Text"/>
        <w:spacing w:after="156"/>
        <w:jc w:val="left"/>
      </w:pPr>
      <w:r>
        <w:t>Welch power spectral density uses a Hann window</w:t>
      </w:r>
      <w:r w:rsidR="00127FF5">
        <w:t xml:space="preserve">, with </w:t>
      </w:r>
    </w:p>
    <w:p w14:paraId="44D45702" w14:textId="3CB18205" w:rsidR="00127FF5" w:rsidRDefault="0011089F" w:rsidP="006E406D">
      <w:pPr>
        <w:pStyle w:val="Text"/>
        <w:spacing w:after="156"/>
        <w:jc w:val="center"/>
      </w:pPr>
      <m:oMathPara>
        <m:oMath>
          <m:r>
            <m:rPr>
              <m:sty m:val="p"/>
            </m:rPr>
            <w:rPr>
              <w:rFonts w:ascii="Cambria Math" w:hAnsi="Cambria Math"/>
            </w:rPr>
            <m:t>nperseg</m:t>
          </m:r>
          <m:r>
            <w:rPr>
              <w:rFonts w:ascii="Cambria Math" w:hAnsi="Cambria Math"/>
            </w:rPr>
            <m:t>=</m:t>
          </m:r>
          <m:r>
            <m:rPr>
              <m:sty m:val="p"/>
            </m:rPr>
            <w:rPr>
              <w:rFonts w:ascii="Cambria Math" w:hAnsi="Cambria Math"/>
            </w:rPr>
            <m:t>min</m:t>
          </m:r>
          <m:d>
            <m:dPr>
              <m:ctrlPr>
                <w:rPr>
                  <w:rFonts w:ascii="Cambria Math" w:hAnsi="Cambria Math"/>
                </w:rPr>
              </m:ctrlPr>
            </m:dPr>
            <m:e>
              <m:r>
                <w:rPr>
                  <w:rFonts w:ascii="Cambria Math" w:hAnsi="Cambria Math"/>
                </w:rPr>
                <m:t>N,</m:t>
              </m:r>
              <m:r>
                <m:rPr>
                  <m:sty m:val="p"/>
                </m:rPr>
                <w:rPr>
                  <w:rFonts w:ascii="Cambria Math" w:hAnsi="Cambria Math"/>
                </w:rPr>
                <m:t>max</m:t>
              </m:r>
              <m:d>
                <m:dPr>
                  <m:ctrlPr>
                    <w:rPr>
                      <w:rFonts w:ascii="Cambria Math" w:hAnsi="Cambria Math"/>
                    </w:rPr>
                  </m:ctrlPr>
                </m:dPr>
                <m:e>
                  <m:r>
                    <w:rPr>
                      <w:rFonts w:ascii="Cambria Math" w:hAnsi="Cambria Math"/>
                    </w:rPr>
                    <m:t>64,</m:t>
                  </m:r>
                  <m:r>
                    <m:rPr>
                      <m:sty m:val="p"/>
                    </m:rPr>
                    <w:rPr>
                      <w:rFonts w:ascii="Cambria Math" w:hAnsi="Cambria Math"/>
                    </w:rPr>
                    <m:t>min</m:t>
                  </m:r>
                  <m:d>
                    <m:dPr>
                      <m:ctrlPr>
                        <w:rPr>
                          <w:rFonts w:ascii="Cambria Math" w:hAnsi="Cambria Math"/>
                        </w:rPr>
                      </m:ctrlPr>
                    </m:dPr>
                    <m:e>
                      <m:r>
                        <w:rPr>
                          <w:rFonts w:ascii="Cambria Math" w:hAnsi="Cambria Math"/>
                        </w:rPr>
                        <m:t>2048, 4</m:t>
                      </m:r>
                      <m:sSub>
                        <m:sSubPr>
                          <m:ctrlPr>
                            <w:rPr>
                              <w:rFonts w:ascii="Cambria Math" w:hAnsi="Cambria Math"/>
                            </w:rPr>
                          </m:ctrlPr>
                        </m:sSubPr>
                        <m:e>
                          <m:r>
                            <w:rPr>
                              <w:rFonts w:ascii="Cambria Math" w:hAnsi="Cambria Math"/>
                            </w:rPr>
                            <m:t>f</m:t>
                          </m:r>
                        </m:e>
                        <m:sub>
                          <m:r>
                            <w:rPr>
                              <w:rFonts w:ascii="Cambria Math" w:hAnsi="Cambria Math"/>
                            </w:rPr>
                            <m:t>s</m:t>
                          </m:r>
                        </m:sub>
                      </m:sSub>
                    </m:e>
                  </m:d>
                </m:e>
              </m:d>
            </m:e>
          </m:d>
          <m:r>
            <w:rPr>
              <w:rFonts w:ascii="Cambria Math" w:hAnsi="Cambria Math"/>
            </w:rPr>
            <m:t>,</m:t>
          </m:r>
        </m:oMath>
      </m:oMathPara>
    </w:p>
    <w:p w14:paraId="72B31B85" w14:textId="52F8FF0A" w:rsidR="009E2399" w:rsidRDefault="00D652C3" w:rsidP="00127FF5">
      <w:pPr>
        <w:pStyle w:val="Text"/>
        <w:spacing w:after="156"/>
        <w:jc w:val="left"/>
      </w:pPr>
      <w:r>
        <w:t>and 50% segment overlap. From the nonnegative PSD</w:t>
      </w:r>
      <w:r w:rsidR="00127FF5">
        <w:t>,</w:t>
      </w:r>
      <w:r>
        <w:t xml:space="preserve"> the pipeline calculates total power, </w:t>
      </w:r>
      <w:r w:rsidR="00127FF5">
        <w:t xml:space="preserve">normalised </w:t>
      </w:r>
      <w:r>
        <w:t xml:space="preserve">spectral entropy, dominant frequency, spectral centroid, and </w:t>
      </w:r>
      <w:r w:rsidR="00127FF5">
        <w:t>frequency-</w:t>
      </w:r>
      <w:r>
        <w:t xml:space="preserve">band powers. </w:t>
      </w:r>
      <w:r w:rsidR="00127FF5">
        <w:t xml:space="preserve">For optical </w:t>
      </w:r>
      <w:r>
        <w:t>PPG</w:t>
      </w:r>
      <w:r w:rsidR="00127FF5">
        <w:t>, the defined bands are</w:t>
      </w:r>
      <w:r>
        <w:t xml:space="preserve"> 0.2–0.5, 0.5–3</w:t>
      </w:r>
      <w:r w:rsidR="00127FF5">
        <w:t>.0</w:t>
      </w:r>
      <w:r>
        <w:t>, and 3</w:t>
      </w:r>
      <w:r w:rsidR="00127FF5">
        <w:t>.0</w:t>
      </w:r>
      <w:r>
        <w:t>–8</w:t>
      </w:r>
      <w:r w:rsidR="00127FF5">
        <w:t>.0</w:t>
      </w:r>
      <w:r>
        <w:t xml:space="preserve"> Hz. </w:t>
      </w:r>
      <w:r w:rsidR="00127FF5">
        <w:t xml:space="preserve">For </w:t>
      </w:r>
      <w:r>
        <w:t>IMU magnitude signals</w:t>
      </w:r>
      <w:r w:rsidR="00127FF5">
        <w:t>, the bands are</w:t>
      </w:r>
      <w:r>
        <w:t xml:space="preserve"> 0.1–0.5, 0.5–3</w:t>
      </w:r>
      <w:r w:rsidR="00127FF5">
        <w:t>.0</w:t>
      </w:r>
      <w:r>
        <w:t>, 3</w:t>
      </w:r>
      <w:r w:rsidR="00127FF5">
        <w:t>.0</w:t>
      </w:r>
      <w:r>
        <w:t>–8</w:t>
      </w:r>
      <w:r w:rsidR="00127FF5">
        <w:t>.0</w:t>
      </w:r>
      <w:r>
        <w:t>, and 8</w:t>
      </w:r>
      <w:r w:rsidR="00127FF5">
        <w:t>.0</w:t>
      </w:r>
      <w:r>
        <w:t>–20</w:t>
      </w:r>
      <w:r w:rsidR="00127FF5">
        <w:t>.0</w:t>
      </w:r>
      <w:r>
        <w:t xml:space="preserve"> Hz. These bands are </w:t>
      </w:r>
      <w:r w:rsidR="00127FF5">
        <w:t xml:space="preserve">engineering descriptors of signal content and are distinct </w:t>
      </w:r>
      <w:r>
        <w:t>from the</w:t>
      </w:r>
      <w:r w:rsidR="00127FF5">
        <w:t xml:space="preserve"> conventional</w:t>
      </w:r>
      <w:r>
        <w:t xml:space="preserve"> VLF</w:t>
      </w:r>
      <w:r w:rsidR="00127FF5">
        <w:t xml:space="preserve">, </w:t>
      </w:r>
      <w:r>
        <w:t>LF</w:t>
      </w:r>
      <w:r w:rsidR="00127FF5">
        <w:t xml:space="preserve">, </w:t>
      </w:r>
      <w:r>
        <w:t>HF bands used for PRV</w:t>
      </w:r>
      <w:r w:rsidR="00127FF5">
        <w:t xml:space="preserve"> analysis</w:t>
      </w:r>
      <w:r w:rsidR="00F165CC">
        <w:rPr>
          <w:rFonts w:eastAsiaTheme="minorEastAsia" w:hint="eastAsia"/>
        </w:rPr>
        <w:t xml:space="preserve"> </w:t>
      </w:r>
      <w:bookmarkStart w:id="240" w:name="ZOTERO_BREF_BrFmaXUD4iem"/>
      <w:r w:rsidR="00F165CC" w:rsidRPr="00F165CC">
        <w:t>(</w:t>
      </w:r>
      <w:hyperlink w:anchor="ref_Welch_1967" w:history="1">
        <w:r w:rsidR="00F165CC" w:rsidRPr="006F1BC3">
          <w:rPr>
            <w:rStyle w:val="Hyperlink"/>
            <w:color w:val="000000"/>
            <w:u w:val="none"/>
          </w:rPr>
          <w:t>Welch 1967</w:t>
        </w:r>
      </w:hyperlink>
      <w:r w:rsidR="00F165CC" w:rsidRPr="00F165CC">
        <w:t>)</w:t>
      </w:r>
      <w:bookmarkEnd w:id="240"/>
      <w:r>
        <w:t>.</w:t>
      </w:r>
    </w:p>
    <w:p w14:paraId="5B39DB85" w14:textId="705E0FA2" w:rsidR="00127FF5" w:rsidRDefault="00127FF5" w:rsidP="006E406D">
      <w:pPr>
        <w:pStyle w:val="Text"/>
        <w:spacing w:after="156"/>
        <w:jc w:val="left"/>
      </w:pPr>
      <w:r>
        <w:t>For spectral bins</w:t>
      </w:r>
    </w:p>
    <w:p w14:paraId="5C33B92C" w14:textId="2FB6F3A8" w:rsidR="009E2399" w:rsidRDefault="00000000">
      <w:pPr>
        <w:pStyle w:val="Text"/>
        <w:spacing w:after="156"/>
        <w:jc w:val="center"/>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r>
                        <w:rPr>
                          <w:rFonts w:ascii="Cambria Math" w:hAnsi="Cambria Math"/>
                        </w:rPr>
                        <m:t>k</m:t>
                      </m:r>
                    </m:sub>
                  </m:sSub>
                </m:e>
              </m:nary>
            </m:den>
          </m:f>
          <m:r>
            <w:rPr>
              <w:rFonts w:ascii="Cambria Math" w:hAnsi="Cambria Math"/>
            </w:rPr>
            <m:t>,</m:t>
          </m:r>
        </m:oMath>
      </m:oMathPara>
    </w:p>
    <w:p w14:paraId="4753B090" w14:textId="18AE37D8" w:rsidR="009E2399" w:rsidRDefault="00000000">
      <w:pPr>
        <w:pStyle w:val="Text"/>
        <w:spacing w:after="156"/>
        <w:jc w:val="center"/>
      </w:pPr>
      <m:oMathPara>
        <m:oMath>
          <m:sSub>
            <m:sSubPr>
              <m:ctrlPr>
                <w:rPr>
                  <w:rFonts w:ascii="Cambria Math" w:hAnsi="Cambria Math"/>
                </w:rPr>
              </m:ctrlPr>
            </m:sSubPr>
            <m:e>
              <m:r>
                <w:rPr>
                  <w:rFonts w:ascii="Cambria Math" w:hAnsi="Cambria Math"/>
                </w:rPr>
                <m:t>H</m:t>
              </m:r>
            </m:e>
            <m:sub>
              <m:r>
                <m:rPr>
                  <m:sty m:val="p"/>
                </m:rPr>
                <w:rPr>
                  <w:rFonts w:ascii="Cambria Math" w:hAnsi="Cambria Math"/>
                </w:rPr>
                <m:t>spec</m:t>
              </m:r>
            </m:sub>
          </m:sSub>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e>
              </m:nary>
            </m:num>
            <m:den>
              <m:r>
                <m:rPr>
                  <m:sty m:val="p"/>
                </m:rPr>
                <w:rPr>
                  <w:rFonts w:ascii="Cambria Math" w:hAnsi="Cambria Math"/>
                </w:rPr>
                <m:t>log</m:t>
              </m:r>
              <m:r>
                <w:rPr>
                  <w:rFonts w:ascii="Cambria Math" w:hAnsi="Cambria Math"/>
                </w:rPr>
                <m:t>K</m:t>
              </m:r>
            </m:den>
          </m:f>
        </m:oMath>
      </m:oMathPara>
    </w:p>
    <w:p w14:paraId="3851E6B5" w14:textId="272E9000" w:rsidR="00127FF5" w:rsidRDefault="00127FF5" w:rsidP="006E406D">
      <w:pPr>
        <w:pStyle w:val="Text"/>
        <w:spacing w:after="156"/>
        <w:jc w:val="left"/>
      </w:pPr>
      <w:r>
        <w:t>And the spectral centroid is</w:t>
      </w:r>
    </w:p>
    <w:p w14:paraId="70A96D82" w14:textId="6EA11BB4" w:rsidR="009E2399" w:rsidRDefault="00000000">
      <w:pPr>
        <w:pStyle w:val="Text"/>
        <w:spacing w:after="156"/>
        <w:jc w:val="center"/>
        <w:rPr>
          <w:rFonts w:eastAsiaTheme="minorEastAsia"/>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centroid</m:t>
              </m:r>
            </m:sub>
          </m:sSub>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rPr>
                        <m:t>S</m:t>
                      </m:r>
                    </m:e>
                    <m:sub>
                      <m:r>
                        <w:rPr>
                          <w:rFonts w:ascii="Cambria Math" w:hAnsi="Cambria Math"/>
                        </w:rPr>
                        <m:t>k</m:t>
                      </m:r>
                    </m:sub>
                  </m:sSub>
                </m:e>
              </m:nary>
            </m:num>
            <m:den>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r>
                        <w:rPr>
                          <w:rFonts w:ascii="Cambria Math" w:hAnsi="Cambria Math"/>
                        </w:rPr>
                        <m:t>k</m:t>
                      </m:r>
                    </m:sub>
                  </m:sSub>
                </m:e>
              </m:nary>
              <m:r>
                <w:rPr>
                  <w:rFonts w:ascii="Cambria Math" w:hAnsi="Cambria Math"/>
                </w:rPr>
                <m:t>+ε</m:t>
              </m:r>
            </m:den>
          </m:f>
        </m:oMath>
      </m:oMathPara>
    </w:p>
    <w:p w14:paraId="2EDB1554" w14:textId="141A6943" w:rsidR="009E2399" w:rsidRDefault="00D652C3" w:rsidP="006E406D">
      <w:pPr>
        <w:pStyle w:val="Text"/>
        <w:spacing w:after="156"/>
        <w:jc w:val="left"/>
      </w:pPr>
      <w:r>
        <w:t xml:space="preserve">For each </w:t>
      </w:r>
      <w:r w:rsidR="00ED647B">
        <w:t xml:space="preserve">descriptor </w:t>
      </w:r>
      <m:oMath>
        <m:sSub>
          <m:sSubPr>
            <m:ctrlPr>
              <w:rPr>
                <w:rFonts w:ascii="Cambria Math" w:hAnsi="Cambria Math"/>
              </w:rPr>
            </m:ctrlPr>
          </m:sSubPr>
          <m:e>
            <m:r>
              <w:rPr>
                <w:rFonts w:ascii="Cambria Math" w:hAnsi="Cambria Math"/>
              </w:rPr>
              <m:t>q</m:t>
            </m:r>
          </m:e>
          <m:sub>
            <m:r>
              <w:rPr>
                <w:rFonts w:ascii="Cambria Math" w:hAnsi="Cambria Math"/>
              </w:rPr>
              <m:t>w</m:t>
            </m:r>
          </m:sub>
        </m:sSub>
      </m:oMath>
      <w:r w:rsidR="00ED647B">
        <w:t xml:space="preserve"> calculated over engineering windows </w:t>
      </w:r>
      <m:oMath>
        <m:r>
          <w:rPr>
            <w:rFonts w:ascii="Cambria Math" w:hAnsi="Cambria Math"/>
          </w:rPr>
          <m:t>w=1,…,W</m:t>
        </m:r>
      </m:oMath>
      <w:r w:rsidR="00ED647B">
        <w:t>,</w:t>
      </w:r>
      <w:r>
        <w:t xml:space="preserve"> the </w:t>
      </w:r>
      <w:r w:rsidR="00127FF5">
        <w:t>recording</w:t>
      </w:r>
      <w:r>
        <w:t xml:space="preserve">-level vector stores </w:t>
      </w:r>
      <w:r w:rsidR="00127FF5">
        <w:t xml:space="preserve">the </w:t>
      </w:r>
      <w:r>
        <w:t>mean</w:t>
      </w:r>
      <w:r w:rsidR="00127FF5">
        <w:t xml:space="preserve"> </w:t>
      </w:r>
      <w:r>
        <w:t xml:space="preserve">and </w:t>
      </w:r>
      <w:r w:rsidR="00ED647B">
        <w:t xml:space="preserve">SD of </w:t>
      </w:r>
      <m:oMath>
        <m:sSub>
          <m:sSubPr>
            <m:ctrlPr>
              <w:rPr>
                <w:rFonts w:ascii="Cambria Math" w:hAnsi="Cambria Math"/>
              </w:rPr>
            </m:ctrlPr>
          </m:sSubPr>
          <m:e>
            <m:r>
              <w:rPr>
                <w:rFonts w:ascii="Cambria Math" w:hAnsi="Cambria Math"/>
              </w:rPr>
              <m:t>q</m:t>
            </m:r>
          </m:e>
          <m:sub>
            <m:r>
              <w:rPr>
                <w:rFonts w:ascii="Cambria Math" w:hAnsi="Cambria Math"/>
              </w:rPr>
              <m:t>w</m:t>
            </m:r>
          </m:sub>
        </m:sSub>
      </m:oMath>
      <w:r w:rsidR="00ED647B">
        <w:t>.</w:t>
      </w:r>
      <w:r>
        <w:t xml:space="preserve"> </w:t>
      </w:r>
      <w:r w:rsidR="00EE479F">
        <w:t xml:space="preserve">Table 10 lists the statistical, spectral, and inertial descriptors computed in this way, with their signal source and window basis. </w:t>
      </w:r>
      <w:r w:rsidR="00127FF5" w:rsidRPr="00EE479F">
        <w:t xml:space="preserve">The resulting </w:t>
      </w:r>
      <w:r w:rsidRPr="00EE479F">
        <w:t xml:space="preserve">representation </w:t>
      </w:r>
      <w:r w:rsidR="00127FF5" w:rsidRPr="00EE479F">
        <w:t xml:space="preserve">therefore captures </w:t>
      </w:r>
      <w:r w:rsidRPr="00EE479F">
        <w:t xml:space="preserve">both the </w:t>
      </w:r>
      <w:r w:rsidR="00127FF5" w:rsidRPr="00EE479F">
        <w:t xml:space="preserve">average local signal characteristic </w:t>
      </w:r>
      <w:r w:rsidRPr="00EE479F">
        <w:t>within</w:t>
      </w:r>
      <w:r w:rsidR="00127FF5" w:rsidRPr="00EE479F">
        <w:t xml:space="preserve"> a </w:t>
      </w:r>
      <w:r w:rsidRPr="00EE479F">
        <w:t>recording and its var</w:t>
      </w:r>
      <w:r>
        <w:t xml:space="preserve">iation </w:t>
      </w:r>
      <w:r w:rsidR="00127FF5">
        <w:t>over time</w:t>
      </w:r>
      <w:r>
        <w:t>. Full-record pulse</w:t>
      </w:r>
      <w:r w:rsidR="00127FF5">
        <w:t xml:space="preserve">, </w:t>
      </w:r>
      <w:r>
        <w:t>PRV</w:t>
      </w:r>
      <w:r w:rsidR="00127FF5">
        <w:t xml:space="preserve">, </w:t>
      </w:r>
      <w:r>
        <w:t xml:space="preserve">morphology features from Sections 3.4.2–3.4.3 are </w:t>
      </w:r>
      <w:r w:rsidR="00127FF5">
        <w:t xml:space="preserve">then </w:t>
      </w:r>
      <w:r>
        <w:t>concatenated with these window</w:t>
      </w:r>
      <w:r w:rsidR="00127FF5">
        <w:t>-level</w:t>
      </w:r>
      <w:r>
        <w:t xml:space="preserve"> aggregates </w:t>
      </w:r>
      <w:r w:rsidR="00127FF5">
        <w:t xml:space="preserve">and are not independently recalculated within each engineering </w:t>
      </w:r>
      <w:r>
        <w:t>window.</w:t>
      </w:r>
    </w:p>
    <w:p w14:paraId="37689223" w14:textId="77777777" w:rsidR="00236123" w:rsidRDefault="00236123">
      <w:pPr>
        <w:pStyle w:val="Text"/>
        <w:spacing w:after="156"/>
        <w:rPr>
          <w:rFonts w:eastAsiaTheme="minorEastAsia"/>
        </w:rPr>
      </w:pPr>
    </w:p>
    <w:p w14:paraId="25CE1028" w14:textId="1E4C2EC2" w:rsidR="009E2399" w:rsidRDefault="00D652C3">
      <w:pPr>
        <w:pStyle w:val="Beschriftung"/>
        <w:keepNext/>
      </w:pPr>
      <w:bookmarkStart w:id="241" w:name="_Toc238648264"/>
      <w:r>
        <w:t xml:space="preserve">Table </w:t>
      </w:r>
      <w:fldSimple w:instr=" SEQ Table \* ARABIC ">
        <w:r w:rsidR="00390882">
          <w:rPr>
            <w:noProof/>
          </w:rPr>
          <w:t>10</w:t>
        </w:r>
      </w:fldSimple>
      <w:r>
        <w:rPr>
          <w:rFonts w:hint="eastAsia"/>
        </w:rPr>
        <w:t xml:space="preserve"> </w:t>
      </w:r>
      <w:r>
        <w:t>Statistical, spectral, and inertial feature</w:t>
      </w:r>
      <w:r>
        <w:rPr>
          <w:rFonts w:hint="eastAsia"/>
        </w:rPr>
        <w:t>s</w:t>
      </w:r>
      <w:bookmarkEnd w:id="241"/>
    </w:p>
    <w:tbl>
      <w:tblPr>
        <w:tblW w:w="5000" w:type="pct"/>
        <w:tblInd w:w="28" w:type="dxa"/>
        <w:tblLook w:val="04A0" w:firstRow="1" w:lastRow="0" w:firstColumn="1" w:lastColumn="0" w:noHBand="0" w:noVBand="1"/>
      </w:tblPr>
      <w:tblGrid>
        <w:gridCol w:w="1663"/>
        <w:gridCol w:w="4974"/>
        <w:gridCol w:w="2433"/>
      </w:tblGrid>
      <w:tr w:rsidR="009E2399" w14:paraId="5D618108" w14:textId="77777777" w:rsidTr="006E406D">
        <w:trPr>
          <w:cantSplit/>
        </w:trPr>
        <w:tc>
          <w:tcPr>
            <w:tcW w:w="0" w:type="auto"/>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6D4EA3CC" w14:textId="77777777" w:rsidR="009E2399" w:rsidRDefault="00D652C3" w:rsidP="006E406D">
            <w:pPr>
              <w:pStyle w:val="Text"/>
              <w:spacing w:afterLines="0" w:after="0" w:line="240" w:lineRule="auto"/>
              <w:jc w:val="center"/>
              <w:rPr>
                <w:sz w:val="20"/>
                <w:szCs w:val="20"/>
              </w:rPr>
            </w:pPr>
            <w:r>
              <w:rPr>
                <w:b/>
                <w:sz w:val="20"/>
                <w:szCs w:val="20"/>
              </w:rPr>
              <w:t>Signal family</w:t>
            </w:r>
          </w:p>
        </w:tc>
        <w:tc>
          <w:tcPr>
            <w:tcW w:w="2742"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7CEEBE12" w14:textId="77777777" w:rsidR="009E2399" w:rsidRDefault="00D652C3" w:rsidP="006E406D">
            <w:pPr>
              <w:pStyle w:val="Text"/>
              <w:spacing w:afterLines="0" w:after="0" w:line="240" w:lineRule="auto"/>
              <w:jc w:val="center"/>
              <w:rPr>
                <w:sz w:val="20"/>
                <w:szCs w:val="20"/>
              </w:rPr>
            </w:pPr>
            <w:r>
              <w:rPr>
                <w:b/>
                <w:sz w:val="20"/>
                <w:szCs w:val="20"/>
              </w:rPr>
              <w:t>Per-window descriptors</w:t>
            </w:r>
          </w:p>
        </w:tc>
        <w:tc>
          <w:tcPr>
            <w:tcW w:w="1341"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6DFEA735" w14:textId="77777777" w:rsidR="009E2399" w:rsidRDefault="00D652C3" w:rsidP="006E406D">
            <w:pPr>
              <w:pStyle w:val="Text"/>
              <w:spacing w:afterLines="0" w:after="0" w:line="240" w:lineRule="auto"/>
              <w:jc w:val="center"/>
              <w:rPr>
                <w:sz w:val="20"/>
                <w:szCs w:val="20"/>
              </w:rPr>
            </w:pPr>
            <w:r>
              <w:rPr>
                <w:b/>
                <w:sz w:val="20"/>
                <w:szCs w:val="20"/>
              </w:rPr>
              <w:t>File aggregation</w:t>
            </w:r>
          </w:p>
        </w:tc>
      </w:tr>
      <w:tr w:rsidR="009E2399" w14:paraId="6D708FDE" w14:textId="77777777" w:rsidTr="006E406D">
        <w:trPr>
          <w:cantSplit/>
        </w:trPr>
        <w:tc>
          <w:tcPr>
            <w:tcW w:w="0" w:type="auto"/>
            <w:tcBorders>
              <w:top w:val="single" w:sz="4" w:space="0" w:color="000000"/>
            </w:tcBorders>
            <w:tcMar>
              <w:top w:w="70" w:type="dxa"/>
              <w:left w:w="80" w:type="dxa"/>
              <w:bottom w:w="70" w:type="dxa"/>
              <w:right w:w="80" w:type="dxa"/>
            </w:tcMar>
            <w:vAlign w:val="center"/>
          </w:tcPr>
          <w:p w14:paraId="009FF597" w14:textId="77777777" w:rsidR="009E2399" w:rsidRDefault="00D652C3" w:rsidP="006E406D">
            <w:pPr>
              <w:pStyle w:val="Text"/>
              <w:spacing w:afterLines="0" w:after="0" w:line="240" w:lineRule="auto"/>
              <w:jc w:val="left"/>
              <w:rPr>
                <w:sz w:val="20"/>
                <w:szCs w:val="20"/>
              </w:rPr>
            </w:pPr>
            <w:r>
              <w:rPr>
                <w:sz w:val="20"/>
                <w:szCs w:val="20"/>
              </w:rPr>
              <w:t>RED, IR analysis PPG</w:t>
            </w:r>
          </w:p>
        </w:tc>
        <w:tc>
          <w:tcPr>
            <w:tcW w:w="2742" w:type="pct"/>
            <w:tcBorders>
              <w:top w:val="single" w:sz="4" w:space="0" w:color="000000"/>
            </w:tcBorders>
            <w:tcMar>
              <w:top w:w="70" w:type="dxa"/>
              <w:left w:w="80" w:type="dxa"/>
              <w:bottom w:w="70" w:type="dxa"/>
              <w:right w:w="80" w:type="dxa"/>
            </w:tcMar>
            <w:vAlign w:val="center"/>
          </w:tcPr>
          <w:p w14:paraId="139D41A1" w14:textId="77777777" w:rsidR="009E2399" w:rsidRDefault="00D652C3" w:rsidP="006E406D">
            <w:pPr>
              <w:pStyle w:val="Text"/>
              <w:spacing w:afterLines="0" w:after="0" w:line="240" w:lineRule="auto"/>
              <w:jc w:val="left"/>
              <w:rPr>
                <w:sz w:val="20"/>
                <w:szCs w:val="20"/>
              </w:rPr>
            </w:pPr>
            <w:r>
              <w:rPr>
                <w:sz w:val="20"/>
                <w:szCs w:val="20"/>
              </w:rPr>
              <w:t>Mean, SD, RMS, IQR, MAD, skewness, Pearson kurtosis; total power, spectral entropy, dominant frequency, centroid; 0.2–0.5, 0.5–3, 3–8 Hz powers</w:t>
            </w:r>
          </w:p>
        </w:tc>
        <w:tc>
          <w:tcPr>
            <w:tcW w:w="1341" w:type="pct"/>
            <w:tcBorders>
              <w:top w:val="single" w:sz="4" w:space="0" w:color="000000"/>
            </w:tcBorders>
            <w:tcMar>
              <w:top w:w="70" w:type="dxa"/>
              <w:left w:w="80" w:type="dxa"/>
              <w:bottom w:w="70" w:type="dxa"/>
              <w:right w:w="80" w:type="dxa"/>
            </w:tcMar>
            <w:vAlign w:val="center"/>
          </w:tcPr>
          <w:p w14:paraId="12EB7191" w14:textId="77777777" w:rsidR="009E2399" w:rsidRDefault="00D652C3" w:rsidP="006E406D">
            <w:pPr>
              <w:pStyle w:val="Text"/>
              <w:spacing w:afterLines="0" w:after="0" w:line="240" w:lineRule="auto"/>
              <w:jc w:val="left"/>
              <w:rPr>
                <w:sz w:val="20"/>
                <w:szCs w:val="20"/>
              </w:rPr>
            </w:pPr>
            <w:r>
              <w:rPr>
                <w:sz w:val="20"/>
                <w:szCs w:val="20"/>
              </w:rPr>
              <w:t>Mean and SD across engineering windows</w:t>
            </w:r>
          </w:p>
        </w:tc>
      </w:tr>
      <w:tr w:rsidR="009E2399" w14:paraId="2937C6E7" w14:textId="77777777" w:rsidTr="006E406D">
        <w:trPr>
          <w:cantSplit/>
        </w:trPr>
        <w:tc>
          <w:tcPr>
            <w:tcW w:w="0" w:type="auto"/>
            <w:tcMar>
              <w:top w:w="70" w:type="dxa"/>
              <w:left w:w="80" w:type="dxa"/>
              <w:bottom w:w="70" w:type="dxa"/>
              <w:right w:w="80" w:type="dxa"/>
            </w:tcMar>
            <w:vAlign w:val="center"/>
          </w:tcPr>
          <w:p w14:paraId="124C2516" w14:textId="77777777" w:rsidR="009E2399" w:rsidRDefault="00D652C3" w:rsidP="006E406D">
            <w:pPr>
              <w:pStyle w:val="Text"/>
              <w:spacing w:afterLines="0" w:after="0" w:line="240" w:lineRule="auto"/>
              <w:jc w:val="left"/>
              <w:rPr>
                <w:sz w:val="20"/>
                <w:szCs w:val="20"/>
                <w:lang w:val="de-DE"/>
              </w:rPr>
            </w:pPr>
            <w:r>
              <w:rPr>
                <w:sz w:val="20"/>
                <w:szCs w:val="20"/>
                <w:lang w:val="de-DE"/>
              </w:rPr>
              <w:t>AX–AZ, GX–GZ</w:t>
            </w:r>
          </w:p>
        </w:tc>
        <w:tc>
          <w:tcPr>
            <w:tcW w:w="2742" w:type="pct"/>
            <w:tcMar>
              <w:top w:w="70" w:type="dxa"/>
              <w:left w:w="80" w:type="dxa"/>
              <w:bottom w:w="70" w:type="dxa"/>
              <w:right w:w="80" w:type="dxa"/>
            </w:tcMar>
            <w:vAlign w:val="center"/>
          </w:tcPr>
          <w:p w14:paraId="0E376861" w14:textId="77777777" w:rsidR="009E2399" w:rsidRDefault="00D652C3" w:rsidP="006E406D">
            <w:pPr>
              <w:pStyle w:val="Text"/>
              <w:spacing w:afterLines="0" w:after="0" w:line="240" w:lineRule="auto"/>
              <w:jc w:val="left"/>
              <w:rPr>
                <w:sz w:val="20"/>
                <w:szCs w:val="20"/>
              </w:rPr>
            </w:pPr>
            <w:r>
              <w:rPr>
                <w:sz w:val="20"/>
                <w:szCs w:val="20"/>
              </w:rPr>
              <w:t>Mean, SD, RMS, IQR, MAD, skewness, Pearson kurtosis</w:t>
            </w:r>
          </w:p>
        </w:tc>
        <w:tc>
          <w:tcPr>
            <w:tcW w:w="1341" w:type="pct"/>
            <w:tcMar>
              <w:top w:w="70" w:type="dxa"/>
              <w:left w:w="80" w:type="dxa"/>
              <w:bottom w:w="70" w:type="dxa"/>
              <w:right w:w="80" w:type="dxa"/>
            </w:tcMar>
            <w:vAlign w:val="center"/>
          </w:tcPr>
          <w:p w14:paraId="7EAC0B3B" w14:textId="77777777" w:rsidR="009E2399" w:rsidRDefault="00D652C3" w:rsidP="006E406D">
            <w:pPr>
              <w:pStyle w:val="Text"/>
              <w:spacing w:afterLines="0" w:after="0" w:line="240" w:lineRule="auto"/>
              <w:jc w:val="left"/>
              <w:rPr>
                <w:rFonts w:eastAsiaTheme="minorEastAsia"/>
                <w:sz w:val="20"/>
                <w:szCs w:val="20"/>
              </w:rPr>
            </w:pPr>
            <w:r>
              <w:rPr>
                <w:sz w:val="20"/>
                <w:szCs w:val="20"/>
              </w:rPr>
              <w:t>Mean and SD across engineering windows</w:t>
            </w:r>
          </w:p>
        </w:tc>
      </w:tr>
      <w:tr w:rsidR="009E2399" w14:paraId="3F81C37C" w14:textId="77777777" w:rsidTr="006E406D">
        <w:trPr>
          <w:cantSplit/>
        </w:trPr>
        <w:tc>
          <w:tcPr>
            <w:tcW w:w="0" w:type="auto"/>
            <w:tcMar>
              <w:top w:w="70" w:type="dxa"/>
              <w:left w:w="80" w:type="dxa"/>
              <w:bottom w:w="70" w:type="dxa"/>
              <w:right w:w="80" w:type="dxa"/>
            </w:tcMar>
            <w:vAlign w:val="center"/>
          </w:tcPr>
          <w:p w14:paraId="5BD6581E" w14:textId="77777777" w:rsidR="009E2399" w:rsidRDefault="00D652C3" w:rsidP="006E406D">
            <w:pPr>
              <w:pStyle w:val="Text"/>
              <w:spacing w:afterLines="0" w:after="0" w:line="240" w:lineRule="auto"/>
              <w:jc w:val="left"/>
              <w:rPr>
                <w:sz w:val="20"/>
                <w:szCs w:val="20"/>
              </w:rPr>
            </w:pPr>
            <w:r>
              <w:rPr>
                <w:sz w:val="20"/>
                <w:szCs w:val="20"/>
              </w:rPr>
              <w:t>A, Ω, J</w:t>
            </w:r>
          </w:p>
        </w:tc>
        <w:tc>
          <w:tcPr>
            <w:tcW w:w="2742" w:type="pct"/>
            <w:tcMar>
              <w:top w:w="70" w:type="dxa"/>
              <w:left w:w="80" w:type="dxa"/>
              <w:bottom w:w="70" w:type="dxa"/>
              <w:right w:w="80" w:type="dxa"/>
            </w:tcMar>
            <w:vAlign w:val="center"/>
          </w:tcPr>
          <w:p w14:paraId="48FF6CAF" w14:textId="77777777" w:rsidR="009E2399" w:rsidRDefault="00D652C3" w:rsidP="006E406D">
            <w:pPr>
              <w:pStyle w:val="Text"/>
              <w:spacing w:afterLines="0" w:after="0" w:line="240" w:lineRule="auto"/>
              <w:jc w:val="left"/>
              <w:rPr>
                <w:sz w:val="20"/>
                <w:szCs w:val="20"/>
              </w:rPr>
            </w:pPr>
            <w:r>
              <w:rPr>
                <w:sz w:val="20"/>
                <w:szCs w:val="20"/>
              </w:rPr>
              <w:t>Same time descriptors; total power, entropy, dominant frequency, centroid; 0.1–0.5, 0.5–3, 3–8, 8–20 Hz powers</w:t>
            </w:r>
          </w:p>
        </w:tc>
        <w:tc>
          <w:tcPr>
            <w:tcW w:w="1341" w:type="pct"/>
            <w:tcMar>
              <w:top w:w="70" w:type="dxa"/>
              <w:left w:w="80" w:type="dxa"/>
              <w:bottom w:w="70" w:type="dxa"/>
              <w:right w:w="80" w:type="dxa"/>
            </w:tcMar>
            <w:vAlign w:val="center"/>
          </w:tcPr>
          <w:p w14:paraId="09F96419" w14:textId="77777777" w:rsidR="009E2399" w:rsidRDefault="00D652C3" w:rsidP="006E406D">
            <w:pPr>
              <w:pStyle w:val="Text"/>
              <w:spacing w:afterLines="0" w:after="0" w:line="240" w:lineRule="auto"/>
              <w:jc w:val="left"/>
              <w:rPr>
                <w:sz w:val="20"/>
                <w:szCs w:val="20"/>
              </w:rPr>
            </w:pPr>
            <w:r>
              <w:rPr>
                <w:sz w:val="20"/>
                <w:szCs w:val="20"/>
              </w:rPr>
              <w:t>Mean and SD across engineering windows</w:t>
            </w:r>
          </w:p>
        </w:tc>
      </w:tr>
      <w:tr w:rsidR="009E2399" w14:paraId="21C87451" w14:textId="77777777" w:rsidTr="006E406D">
        <w:trPr>
          <w:cantSplit/>
        </w:trPr>
        <w:tc>
          <w:tcPr>
            <w:tcW w:w="0" w:type="auto"/>
            <w:tcBorders>
              <w:bottom w:val="single" w:sz="8" w:space="0" w:color="000000"/>
            </w:tcBorders>
            <w:tcMar>
              <w:top w:w="70" w:type="dxa"/>
              <w:left w:w="80" w:type="dxa"/>
              <w:bottom w:w="70" w:type="dxa"/>
              <w:right w:w="80" w:type="dxa"/>
            </w:tcMar>
            <w:vAlign w:val="center"/>
          </w:tcPr>
          <w:p w14:paraId="703552EC" w14:textId="77777777" w:rsidR="009E2399" w:rsidRDefault="00D652C3" w:rsidP="006E406D">
            <w:pPr>
              <w:pStyle w:val="Text"/>
              <w:spacing w:afterLines="0" w:after="0" w:line="240" w:lineRule="auto"/>
              <w:jc w:val="left"/>
              <w:rPr>
                <w:sz w:val="20"/>
                <w:szCs w:val="20"/>
              </w:rPr>
            </w:pPr>
            <w:r>
              <w:rPr>
                <w:sz w:val="20"/>
                <w:szCs w:val="20"/>
              </w:rPr>
              <w:t>Local RED–IR relations</w:t>
            </w:r>
          </w:p>
        </w:tc>
        <w:tc>
          <w:tcPr>
            <w:tcW w:w="2742" w:type="pct"/>
            <w:tcBorders>
              <w:bottom w:val="single" w:sz="8" w:space="0" w:color="000000"/>
            </w:tcBorders>
            <w:tcMar>
              <w:top w:w="70" w:type="dxa"/>
              <w:left w:w="80" w:type="dxa"/>
              <w:bottom w:w="70" w:type="dxa"/>
              <w:right w:w="80" w:type="dxa"/>
            </w:tcMar>
            <w:vAlign w:val="center"/>
          </w:tcPr>
          <w:p w14:paraId="48BB10A2" w14:textId="77777777" w:rsidR="009E2399" w:rsidRDefault="00D652C3" w:rsidP="006E406D">
            <w:pPr>
              <w:pStyle w:val="Text"/>
              <w:spacing w:afterLines="0" w:after="0" w:line="240" w:lineRule="auto"/>
              <w:jc w:val="left"/>
              <w:rPr>
                <w:sz w:val="20"/>
                <w:szCs w:val="20"/>
              </w:rPr>
            </w:pPr>
            <w:r>
              <w:rPr>
                <w:sz w:val="20"/>
                <w:szCs w:val="20"/>
              </w:rPr>
              <w:t>Window Pearson correlation, RED/IR SD ratio, RED/IR IQR ratio</w:t>
            </w:r>
          </w:p>
        </w:tc>
        <w:tc>
          <w:tcPr>
            <w:tcW w:w="1341" w:type="pct"/>
            <w:tcBorders>
              <w:bottom w:val="single" w:sz="8" w:space="0" w:color="000000"/>
            </w:tcBorders>
            <w:tcMar>
              <w:top w:w="70" w:type="dxa"/>
              <w:left w:w="80" w:type="dxa"/>
              <w:bottom w:w="70" w:type="dxa"/>
              <w:right w:w="80" w:type="dxa"/>
            </w:tcMar>
            <w:vAlign w:val="center"/>
          </w:tcPr>
          <w:p w14:paraId="4B79FC14" w14:textId="77777777" w:rsidR="009E2399" w:rsidRDefault="00D652C3" w:rsidP="006E406D">
            <w:pPr>
              <w:pStyle w:val="Text"/>
              <w:spacing w:afterLines="0" w:after="0" w:line="240" w:lineRule="auto"/>
              <w:jc w:val="left"/>
              <w:rPr>
                <w:sz w:val="20"/>
                <w:szCs w:val="20"/>
              </w:rPr>
            </w:pPr>
            <w:r>
              <w:rPr>
                <w:sz w:val="20"/>
                <w:szCs w:val="20"/>
              </w:rPr>
              <w:t>Mean and SD across engineering windows</w:t>
            </w:r>
          </w:p>
        </w:tc>
      </w:tr>
    </w:tbl>
    <w:p w14:paraId="2223143B" w14:textId="77777777" w:rsidR="009E2399" w:rsidRDefault="00D652C3" w:rsidP="006E406D">
      <w:pPr>
        <w:pStyle w:val="Heading3"/>
        <w:jc w:val="left"/>
        <w:rPr>
          <w:rFonts w:ascii="Times New Roman" w:hAnsi="Times New Roman" w:cs="Times New Roman"/>
          <w:b w:val="0"/>
          <w:bCs/>
        </w:rPr>
      </w:pPr>
      <w:bookmarkStart w:id="242" w:name="_Toc238648337"/>
      <w:r>
        <w:rPr>
          <w:rFonts w:ascii="Times New Roman" w:hAnsi="Times New Roman" w:cs="Times New Roman"/>
          <w:b w:val="0"/>
          <w:bCs/>
        </w:rPr>
        <w:t xml:space="preserve">3.4.5 </w:t>
      </w:r>
      <w:r>
        <w:rPr>
          <w:rFonts w:ascii="Times New Roman" w:eastAsiaTheme="minorEastAsia" w:hAnsi="Times New Roman" w:cs="Times New Roman" w:hint="eastAsia"/>
          <w:b w:val="0"/>
          <w:bCs/>
        </w:rPr>
        <w:t>S</w:t>
      </w:r>
      <w:r>
        <w:rPr>
          <w:rFonts w:ascii="Times New Roman" w:hAnsi="Times New Roman" w:cs="Times New Roman"/>
          <w:b w:val="0"/>
          <w:bCs/>
        </w:rPr>
        <w:t>ignal–feature fusion</w:t>
      </w:r>
      <w:bookmarkEnd w:id="242"/>
    </w:p>
    <w:p w14:paraId="6516DADD" w14:textId="7B4BDF43" w:rsidR="000E77FA" w:rsidRPr="00E83198" w:rsidRDefault="00E83198" w:rsidP="006E406D">
      <w:pPr>
        <w:pStyle w:val="Text"/>
        <w:spacing w:after="156"/>
        <w:jc w:val="left"/>
        <w:rPr>
          <w:rFonts w:eastAsia="宋体"/>
        </w:rPr>
      </w:pPr>
      <w:bookmarkStart w:id="243" w:name="ZOTERO_BREF_6IgOdYicXzBg"/>
      <w:r w:rsidRPr="00E83198">
        <w:rPr>
          <w:rFonts w:eastAsiaTheme="minorEastAsia"/>
        </w:rPr>
        <w:t xml:space="preserve">In current PPG research, two mainstream input strategies are commonly used: (1) segmenting the preprocessed raw signal into fixed-length windows with a fixed stride and feeding the segments directly into machine-learning models </w:t>
      </w:r>
      <w:r w:rsidR="00D74A25" w:rsidRPr="00E83198">
        <w:t>(</w:t>
      </w:r>
      <w:hyperlink w:anchor="ref_Kwon_2019_2" w:history="1">
        <w:r w:rsidR="00D74A25" w:rsidRPr="006F1BC3">
          <w:rPr>
            <w:rStyle w:val="Hyperlink"/>
            <w:color w:val="000000"/>
            <w:u w:val="none"/>
          </w:rPr>
          <w:t>Kwon et al. 2019b</w:t>
        </w:r>
      </w:hyperlink>
      <w:r w:rsidR="00D74A25" w:rsidRPr="00E83198">
        <w:t>)</w:t>
      </w:r>
      <w:bookmarkStart w:id="244" w:name="ZOTERO_BREF_oCgp7H3Frsuj"/>
      <w:bookmarkEnd w:id="243"/>
      <w:r w:rsidRPr="006F1BC3">
        <w:rPr>
          <w:rFonts w:eastAsia="宋体"/>
        </w:rPr>
        <w:t xml:space="preserve">, and (2) first detecting peaks or valleys to segment individual pulses, which are then either resampled to a fixed length or converted into beat-by-beat features before being fed into the model </w:t>
      </w:r>
      <w:r w:rsidR="001734FE" w:rsidRPr="006F1BC3">
        <w:rPr>
          <w:rFonts w:eastAsia="宋体"/>
        </w:rPr>
        <w:t>(</w:t>
      </w:r>
      <w:hyperlink w:anchor="ref_Alastruey_2023" w:history="1">
        <w:r w:rsidR="001734FE" w:rsidRPr="006F1BC3">
          <w:rPr>
            <w:rStyle w:val="Hyperlink"/>
            <w:rFonts w:eastAsia="宋体"/>
            <w:color w:val="000000"/>
            <w:u w:val="none"/>
          </w:rPr>
          <w:t>Alastruey et al. 2023</w:t>
        </w:r>
      </w:hyperlink>
      <w:r w:rsidR="001734FE" w:rsidRPr="006F1BC3">
        <w:rPr>
          <w:rFonts w:eastAsia="宋体"/>
        </w:rPr>
        <w:t xml:space="preserve">; </w:t>
      </w:r>
      <w:hyperlink w:anchor="ref_Hellqvist_2024" w:history="1">
        <w:r w:rsidR="001734FE" w:rsidRPr="006F1BC3">
          <w:rPr>
            <w:rStyle w:val="Hyperlink"/>
            <w:rFonts w:eastAsia="宋体"/>
            <w:color w:val="000000"/>
            <w:u w:val="none"/>
          </w:rPr>
          <w:t>Hellqvist et al. 2024</w:t>
        </w:r>
      </w:hyperlink>
      <w:r w:rsidR="001734FE" w:rsidRPr="006F1BC3">
        <w:rPr>
          <w:rFonts w:eastAsia="宋体"/>
        </w:rPr>
        <w:t>)</w:t>
      </w:r>
      <w:bookmarkEnd w:id="244"/>
      <w:r w:rsidRPr="00E83198">
        <w:rPr>
          <w:rFonts w:eastAsia="宋体"/>
        </w:rPr>
        <w:t>.</w:t>
      </w:r>
    </w:p>
    <w:p w14:paraId="575C2F81" w14:textId="02BD42E4" w:rsidR="00F02FFA" w:rsidRPr="00E83198" w:rsidRDefault="00E83198" w:rsidP="006E406D">
      <w:pPr>
        <w:pStyle w:val="Text"/>
        <w:spacing w:after="156"/>
        <w:jc w:val="left"/>
        <w:rPr>
          <w:rFonts w:eastAsiaTheme="minorEastAsia"/>
        </w:rPr>
      </w:pPr>
      <w:r w:rsidRPr="00E83198">
        <w:rPr>
          <w:rFonts w:eastAsiaTheme="minorEastAsia"/>
        </w:rPr>
        <w:t>This thesis adopts strategy (1) as the primary input method, using the preprocessed, fixed-window-segmented eight-channel raw signals as the main model input. Compared with raw signal segments, however, purely feature-based inputs substantially improve the interpretability of the classification models, and beat-by-beat segmentation facilitates the extraction of inter-beat intervals and PPG pulse-waveform features. This thesis therefore also draws on strategy (2): recordings are segmented beat by beat to extract inter-beat-interval and pulse-waveform features, which are aggregated at the recording level and the window level to preserve beat-to-beat variability and long-sequence characteristics.</w:t>
      </w:r>
    </w:p>
    <w:p w14:paraId="36CBD5E1" w14:textId="0631048E" w:rsidR="009E2399" w:rsidRPr="00533146" w:rsidRDefault="00E83198" w:rsidP="006E406D">
      <w:pPr>
        <w:pStyle w:val="Text"/>
        <w:spacing w:after="156"/>
        <w:jc w:val="left"/>
        <w:rPr>
          <w:rFonts w:eastAsiaTheme="minorEastAsia"/>
        </w:rPr>
      </w:pPr>
      <w:r w:rsidRPr="00533146">
        <w:rPr>
          <w:rFonts w:eastAsiaTheme="minorEastAsia"/>
        </w:rPr>
        <w:t>Building on this, t</w:t>
      </w:r>
      <w:r w:rsidR="00D652C3" w:rsidRPr="00533146">
        <w:t>he feature extractor produces two engineered representations</w:t>
      </w:r>
      <w:r w:rsidR="00127FF5" w:rsidRPr="00533146">
        <w:t>: a fixed recording-level feature vector and a</w:t>
      </w:r>
      <w:r w:rsidR="00FA3250" w:rsidRPr="00533146">
        <w:rPr>
          <w:rFonts w:eastAsiaTheme="minorEastAsia"/>
        </w:rPr>
        <w:t xml:space="preserve"> </w:t>
      </w:r>
      <w:r w:rsidR="00982DE2" w:rsidRPr="00533146">
        <w:rPr>
          <w:rFonts w:eastAsiaTheme="minorEastAsia"/>
        </w:rPr>
        <w:t>chronological</w:t>
      </w:r>
      <w:r w:rsidRPr="00533146">
        <w:rPr>
          <w:rFonts w:eastAsiaTheme="minorEastAsia"/>
        </w:rPr>
        <w:t>ly ordered window-level</w:t>
      </w:r>
      <w:r w:rsidR="006F1BC3">
        <w:rPr>
          <w:rFonts w:eastAsiaTheme="minorEastAsia" w:hint="eastAsia"/>
        </w:rPr>
        <w:t xml:space="preserve"> </w:t>
      </w:r>
      <w:r w:rsidR="00127FF5" w:rsidRPr="00533146">
        <w:t xml:space="preserve">feature matrix. These </w:t>
      </w:r>
      <w:r w:rsidR="00D652C3" w:rsidRPr="00533146">
        <w:t xml:space="preserve">representations </w:t>
      </w:r>
      <w:r w:rsidR="00127FF5" w:rsidRPr="00533146">
        <w:t xml:space="preserve">can be used independently or, where configured, combined with the learned time-series representation in a signal–feature fusion model. All representations </w:t>
      </w:r>
      <w:r w:rsidR="00D652C3" w:rsidRPr="00533146">
        <w:t>are derived from the same feature registry, so enabling or disabling handcrafted features changes the model input rather than the upstream signal-processing definitions.</w:t>
      </w:r>
    </w:p>
    <w:p w14:paraId="44D8E64A" w14:textId="38EA6D47" w:rsidR="009E2399" w:rsidRPr="0077751F" w:rsidRDefault="00D652C3" w:rsidP="00E47490">
      <w:pPr>
        <w:pStyle w:val="Text"/>
        <w:spacing w:after="156"/>
        <w:jc w:val="left"/>
        <w:rPr>
          <w:rFonts w:eastAsiaTheme="minorEastAsia"/>
        </w:rPr>
      </w:pPr>
      <w:r w:rsidRPr="003E6A5F">
        <w:t>The</w:t>
      </w:r>
      <w:r w:rsidR="00127FF5" w:rsidRPr="003E6A5F">
        <w:t xml:space="preserve"> </w:t>
      </w:r>
      <w:r w:rsidR="00C00AF4" w:rsidRPr="003E6A5F">
        <w:rPr>
          <w:rFonts w:eastAsiaTheme="minorEastAsia" w:hint="eastAsia"/>
        </w:rPr>
        <w:t>chronological</w:t>
      </w:r>
      <w:r w:rsidR="00E83198" w:rsidRPr="00E83198">
        <w:rPr>
          <w:rFonts w:eastAsiaTheme="minorEastAsia"/>
        </w:rPr>
        <w:t xml:space="preserve">ly </w:t>
      </w:r>
      <w:r w:rsidR="003E6DD6">
        <w:rPr>
          <w:rFonts w:eastAsiaTheme="minorEastAsia"/>
        </w:rPr>
        <w:t>ordered feature-matrix</w:t>
      </w:r>
      <w:r w:rsidRPr="003E6A5F">
        <w:t xml:space="preserve"> </w:t>
      </w:r>
      <w:r w:rsidR="00127FF5" w:rsidRPr="003E6A5F">
        <w:t xml:space="preserve">representation </w:t>
      </w:r>
      <w:r w:rsidRPr="003E6A5F">
        <w:t>uses</w:t>
      </w:r>
      <w:r w:rsidR="00F63EC4" w:rsidRPr="00F63EC4">
        <w:t xml:space="preserve"> 10-s windows with an 80% overlap (2-s hop)</w:t>
      </w:r>
      <w:r w:rsidR="003E6DD6">
        <w:t xml:space="preserve">. </w:t>
      </w:r>
      <w:r w:rsidR="00F63EC4" w:rsidRPr="00F63EC4">
        <w:rPr>
          <w:rFonts w:eastAsiaTheme="minorEastAsia"/>
        </w:rPr>
        <w:t xml:space="preserve">For recording </w:t>
      </w:r>
      <m:oMath>
        <m:r>
          <w:rPr>
            <w:rFonts w:ascii="Cambria Math" w:hAnsi="Cambria Math"/>
          </w:rPr>
          <m:t>i</m:t>
        </m:r>
      </m:oMath>
      <w:r w:rsidR="00F63EC4" w:rsidRPr="00F63EC4">
        <w:rPr>
          <w:rFonts w:eastAsiaTheme="minorEastAsia"/>
        </w:rPr>
        <w:t xml:space="preserve"> with duration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00E83198" w:rsidRPr="00E83198">
        <w:rPr>
          <w:rFonts w:eastAsiaTheme="minorEastAsia"/>
        </w:rPr>
        <w:t xml:space="preserve"> in seconds</w:t>
      </w:r>
      <w:r w:rsidR="00F63EC4" w:rsidRPr="00F63EC4">
        <w:rPr>
          <w:rFonts w:eastAsiaTheme="minorEastAsia"/>
        </w:rPr>
        <w:t xml:space="preserve">, the sequence length is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-W</m:t>
                </m:r>
              </m:num>
              <m:den>
                <m:r>
                  <w:rPr>
                    <w:rFonts w:ascii="Cambria Math" w:hAnsi="Cambria Math"/>
                  </w:rPr>
                  <m:t>H</m:t>
                </m:r>
              </m:den>
            </m:f>
          </m:e>
        </m:d>
      </m:oMath>
      <w:r w:rsidR="00E83198" w:rsidRPr="00E83198">
        <w:rPr>
          <w:rFonts w:eastAsiaTheme="minorEastAsia"/>
        </w:rPr>
        <w:t xml:space="preserve">, where </w:t>
      </w:r>
      <m:oMath>
        <m:r>
          <w:rPr>
            <w:rFonts w:ascii="Cambria Math" w:hAnsi="Cambria Math"/>
          </w:rPr>
          <m:t>W</m:t>
        </m:r>
      </m:oMath>
      <w:r w:rsidR="00F63EC4" w:rsidRPr="00F63EC4">
        <w:rPr>
          <w:rFonts w:eastAsiaTheme="minorEastAsia"/>
        </w:rPr>
        <w:t xml:space="preserve"> = 10</w:t>
      </w:r>
      <w:r w:rsidR="00E83198" w:rsidRPr="00E83198">
        <w:rPr>
          <w:rFonts w:eastAsiaTheme="minorEastAsia"/>
        </w:rPr>
        <w:t xml:space="preserve"> s is the window length and </w:t>
      </w:r>
      <m:oMath>
        <m:r>
          <w:rPr>
            <w:rFonts w:ascii="Cambria Math" w:hAnsi="Cambria Math"/>
          </w:rPr>
          <m:t>H</m:t>
        </m:r>
      </m:oMath>
      <w:r w:rsidR="00E83198" w:rsidRPr="00E83198">
        <w:rPr>
          <w:rFonts w:eastAsiaTheme="minorEastAsia"/>
        </w:rPr>
        <w:t xml:space="preserve"> = 2 s</w:t>
      </w:r>
      <w:r w:rsidR="00F63EC4" w:rsidRPr="00F63EC4">
        <w:rPr>
          <w:rFonts w:eastAsiaTheme="minorEastAsia"/>
        </w:rPr>
        <w:t xml:space="preserve"> is the hop</w:t>
      </w:r>
      <w:r w:rsidR="00FB2F91">
        <w:rPr>
          <w:rFonts w:eastAsiaTheme="minorEastAsia"/>
        </w:rPr>
        <w:t>/stride</w:t>
      </w:r>
      <w:r w:rsidR="00F63EC4" w:rsidRPr="00F63EC4">
        <w:rPr>
          <w:rFonts w:eastAsiaTheme="minor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E83198" w:rsidRPr="00E83198">
        <w:rPr>
          <w:rFonts w:eastAsiaTheme="minorEastAsia"/>
        </w:rPr>
        <w:t xml:space="preserve"> </w:t>
      </w:r>
      <w:r w:rsidR="00E83198" w:rsidRPr="002948E3">
        <w:rPr>
          <w:rFonts w:eastAsiaTheme="minorEastAsia"/>
        </w:rPr>
        <w:t>is not forced to one fixed value: within each batch, shorter sequences are zero-padded</w:t>
      </w:r>
      <w:r w:rsidR="00E83198" w:rsidRPr="00E83198">
        <w:rPr>
          <w:rFonts w:eastAsiaTheme="minorEastAsia"/>
        </w:rPr>
        <w:t xml:space="preserve"> to the length of the longest sequence in that batch</w:t>
      </w:r>
      <w:r w:rsidR="00E47490" w:rsidRPr="00E47490">
        <w:rPr>
          <w:rFonts w:eastAsiaTheme="minorEastAsia"/>
        </w:rPr>
        <w:t>, and a row mask prevents padded positions from entering the final temporal average.</w:t>
      </w:r>
      <w:r w:rsidR="00C00AF4" w:rsidRPr="003E6A5F">
        <w:t xml:space="preserve"> </w:t>
      </w:r>
      <w:r w:rsidR="00E47490" w:rsidRPr="002948E3">
        <w:rPr>
          <w:rFonts w:eastAsiaTheme="minorEastAsia"/>
        </w:rPr>
        <w:t>E</w:t>
      </w:r>
      <w:r w:rsidR="00E47490" w:rsidRPr="002948E3">
        <w:rPr>
          <w:rFonts w:eastAsiaTheme="minorEastAsia" w:hint="eastAsia"/>
        </w:rPr>
        <w:t xml:space="preserve">ach feature matrix </w:t>
      </w:r>
      <w:r w:rsidR="00E83198" w:rsidRPr="0077751F">
        <w:rPr>
          <w:rFonts w:eastAsia="等线"/>
        </w:rPr>
        <w:t xml:space="preserve">consists of </w:t>
      </w:r>
      <w:r w:rsidR="00E47490" w:rsidRPr="002948E3">
        <w:rPr>
          <w:rFonts w:eastAsiaTheme="minorEastAsia"/>
        </w:rPr>
        <w:t xml:space="preserve">146 </w:t>
      </w:r>
      <w:r w:rsidR="00E83198" w:rsidRPr="002948E3">
        <w:rPr>
          <w:rFonts w:eastAsiaTheme="minorEastAsia"/>
        </w:rPr>
        <w:t>purely w</w:t>
      </w:r>
      <w:r w:rsidR="00E47490" w:rsidRPr="002948E3">
        <w:rPr>
          <w:rFonts w:eastAsiaTheme="minorEastAsia"/>
        </w:rPr>
        <w:t>indow-</w:t>
      </w:r>
      <w:r w:rsidR="00E83198" w:rsidRPr="002948E3">
        <w:rPr>
          <w:rFonts w:eastAsiaTheme="minorEastAsia"/>
        </w:rPr>
        <w:t>level features</w:t>
      </w:r>
      <w:r w:rsidR="00A47031">
        <w:rPr>
          <w:rFonts w:eastAsiaTheme="minorEastAsia" w:hint="eastAsia"/>
        </w:rPr>
        <w:t>,</w:t>
      </w:r>
      <w:r w:rsidR="00E83198" w:rsidRPr="00E83198">
        <w:rPr>
          <w:rFonts w:eastAsiaTheme="minorEastAsia"/>
        </w:rPr>
        <w:t xml:space="preserve"> covering time- and frequency-domain descriptors and variability measures derived from the IMU signals, </w:t>
      </w:r>
      <w:r w:rsidR="00A47031">
        <w:rPr>
          <w:rFonts w:eastAsiaTheme="minorEastAsia" w:hint="eastAsia"/>
        </w:rPr>
        <w:t xml:space="preserve">pulse </w:t>
      </w:r>
      <w:r w:rsidR="00A47031" w:rsidRPr="002948E3">
        <w:rPr>
          <w:rFonts w:eastAsiaTheme="minorEastAsia" w:hint="eastAsia"/>
        </w:rPr>
        <w:t>morphology</w:t>
      </w:r>
      <w:r w:rsidR="00E83198" w:rsidRPr="0077751F">
        <w:rPr>
          <w:rFonts w:eastAsia="等线"/>
        </w:rPr>
        <w:t>,</w:t>
      </w:r>
      <w:r w:rsidR="00BD33EE">
        <w:rPr>
          <w:rFonts w:eastAsia="等线" w:hint="eastAsia"/>
        </w:rPr>
        <w:t xml:space="preserve"> </w:t>
      </w:r>
      <w:r w:rsidR="00A47031" w:rsidRPr="002948E3">
        <w:rPr>
          <w:rFonts w:eastAsiaTheme="minorEastAsia" w:hint="eastAsia"/>
        </w:rPr>
        <w:t>PRV</w:t>
      </w:r>
      <w:r w:rsidR="00E83198" w:rsidRPr="0077751F">
        <w:rPr>
          <w:rFonts w:eastAsia="等线"/>
        </w:rPr>
        <w:t>, and peak-to-peak intervals (</w:t>
      </w:r>
      <w:r w:rsidR="00A47031" w:rsidRPr="002948E3">
        <w:rPr>
          <w:rFonts w:eastAsiaTheme="minorEastAsia" w:hint="eastAsia"/>
        </w:rPr>
        <w:t>PPI</w:t>
      </w:r>
      <w:r w:rsidR="00E83198" w:rsidRPr="002948E3">
        <w:rPr>
          <w:rFonts w:eastAsiaTheme="minorEastAsia"/>
        </w:rPr>
        <w:t xml:space="preserve">). The peak, </w:t>
      </w:r>
      <w:r w:rsidR="00A47031" w:rsidRPr="002948E3">
        <w:rPr>
          <w:rFonts w:eastAsiaTheme="minorEastAsia"/>
        </w:rPr>
        <w:t>PPI</w:t>
      </w:r>
      <w:r w:rsidR="00E83198" w:rsidRPr="0077751F">
        <w:rPr>
          <w:rFonts w:eastAsia="等线"/>
        </w:rPr>
        <w:t>, and</w:t>
      </w:r>
      <w:r w:rsidR="00A47031" w:rsidRPr="002948E3">
        <w:rPr>
          <w:rFonts w:eastAsiaTheme="minorEastAsia"/>
        </w:rPr>
        <w:t xml:space="preserve"> morphology</w:t>
      </w:r>
      <w:r w:rsidR="00E83198" w:rsidRPr="0077751F">
        <w:rPr>
          <w:rFonts w:eastAsia="等线"/>
        </w:rPr>
        <w:t xml:space="preserve"> features are first extracted through beat-by-beat segmentation</w:t>
      </w:r>
      <w:r w:rsidR="00E83198" w:rsidRPr="0077751F">
        <w:rPr>
          <w:rFonts w:ascii="等线" w:eastAsia="等线" w:hAnsi="等线"/>
        </w:rPr>
        <w:t xml:space="preserve"> </w:t>
      </w:r>
      <w:r w:rsidR="00E83198" w:rsidRPr="0077751F">
        <w:rPr>
          <w:rFonts w:eastAsia="等线"/>
        </w:rPr>
        <w:t xml:space="preserve">of the </w:t>
      </w:r>
      <w:r w:rsidR="00A47031">
        <w:rPr>
          <w:rFonts w:eastAsiaTheme="minorEastAsia" w:hint="eastAsia"/>
        </w:rPr>
        <w:t xml:space="preserve">recording </w:t>
      </w:r>
      <w:r w:rsidR="00E83198" w:rsidRPr="00E83198">
        <w:rPr>
          <w:rFonts w:eastAsiaTheme="minorEastAsia"/>
        </w:rPr>
        <w:t xml:space="preserve">and then assigned to the corresponding windows along the time axis. </w:t>
      </w:r>
      <w:r w:rsidR="00E83198" w:rsidRPr="002948E3">
        <w:rPr>
          <w:rFonts w:eastAsiaTheme="minorEastAsia"/>
        </w:rPr>
        <w:t xml:space="preserve">Within each window, the beat-level values are aggregated using the median </w:t>
      </w:r>
      <w:r w:rsidR="003E6DD6" w:rsidRPr="002948E3">
        <w:rPr>
          <w:rFonts w:eastAsiaTheme="minorEastAsia"/>
        </w:rPr>
        <w:t>and the</w:t>
      </w:r>
      <w:r w:rsidR="002A70E7">
        <w:rPr>
          <w:rFonts w:eastAsiaTheme="minorEastAsia" w:hint="eastAsia"/>
        </w:rPr>
        <w:t xml:space="preserve"> </w:t>
      </w:r>
      <w:r w:rsidR="00E83198" w:rsidRPr="00E83198">
        <w:rPr>
          <w:rFonts w:eastAsiaTheme="minorEastAsia"/>
        </w:rPr>
        <w:t xml:space="preserve">MAD into a single 146-dimensional feature vector, so each recording yields a feature matrix of size </w:t>
      </w:r>
      <m:oMath>
        <m:r>
          <w:rPr>
            <w:rFonts w:ascii="Cambria Math" w:hAnsi="Cambria Math"/>
          </w:rPr>
          <m:t>146×</m:t>
        </m:r>
        <m:sSub>
          <m:sSubPr>
            <m:ctrlPr>
              <w:rPr>
                <w:rFonts w:ascii="Cambria Math" w:hAnsi="Cambria Math"/>
              </w:rPr>
            </m:ctrlPr>
          </m:sSubPr>
          <m:e>
            <m:r>
              <w:rPr>
                <w:rFonts w:ascii="Cambria Math" w:hAnsi="Cambria Math"/>
              </w:rPr>
              <m:t>K</m:t>
            </m:r>
          </m:e>
          <m:sub>
            <m:r>
              <w:rPr>
                <w:rFonts w:ascii="Cambria Math" w:hAnsi="Cambria Math"/>
              </w:rPr>
              <m:t>i</m:t>
            </m:r>
          </m:sub>
        </m:sSub>
      </m:oMath>
      <w:r w:rsidR="003E6DD6">
        <w:t xml:space="preserve">. </w:t>
      </w:r>
    </w:p>
    <w:p w14:paraId="662D0527" w14:textId="5082518D" w:rsidR="006B1D4C" w:rsidRPr="006B1D4C" w:rsidRDefault="009C5B17" w:rsidP="0077751F">
      <w:pPr>
        <w:pStyle w:val="Text"/>
        <w:spacing w:after="156"/>
        <w:jc w:val="left"/>
      </w:pPr>
      <w:r>
        <w:rPr>
          <w:rFonts w:eastAsiaTheme="minorEastAsia"/>
        </w:rPr>
        <w:t xml:space="preserve">The recording-level feature vector can optionally be fused with the eight-channel raw windows. </w:t>
      </w:r>
      <w:r w:rsidR="00D652C3" w:rsidRPr="003E6A5F">
        <w:t xml:space="preserve">With </w:t>
      </w:r>
      <w:r w:rsidR="00127FF5" w:rsidRPr="003E6A5F">
        <w:t xml:space="preserve">handcrafted features disabled, </w:t>
      </w:r>
      <w:r w:rsidR="00D652C3" w:rsidRPr="003E6A5F">
        <w:t xml:space="preserve">the raw time-series classifiers receive only the eight normalized signal channels. With feature-only </w:t>
      </w:r>
      <w:r w:rsidR="004B0D12" w:rsidRPr="003E6A5F">
        <w:t>configurations</w:t>
      </w:r>
      <w:r w:rsidR="00D652C3" w:rsidRPr="003E6A5F">
        <w:t xml:space="preserve">, either the fixed </w:t>
      </w:r>
      <w:r w:rsidR="004B0D12" w:rsidRPr="003E6A5F">
        <w:t xml:space="preserve">recording-level </w:t>
      </w:r>
      <w:r w:rsidR="00D652C3" w:rsidRPr="003E6A5F">
        <w:t xml:space="preserve">feature vector or </w:t>
      </w:r>
      <w:r w:rsidR="004B0D12" w:rsidRPr="003E6A5F">
        <w:t xml:space="preserve">the </w:t>
      </w:r>
      <w:r w:rsidR="007538C5" w:rsidRPr="003E6A5F">
        <w:rPr>
          <w:rFonts w:eastAsiaTheme="minorEastAsia" w:hint="eastAsia"/>
        </w:rPr>
        <w:t xml:space="preserve">chronological </w:t>
      </w:r>
      <w:r w:rsidR="00D652C3" w:rsidRPr="003E6A5F">
        <w:t xml:space="preserve">ordered feature matrix is classified without raw waveform input. With fusion enabled, the complete </w:t>
      </w:r>
      <w:r w:rsidR="004B0D12" w:rsidRPr="003E6A5F">
        <w:t xml:space="preserve">recording-level </w:t>
      </w:r>
      <w:r w:rsidR="00D652C3" w:rsidRPr="003E6A5F">
        <w:t xml:space="preserve">feature vector is </w:t>
      </w:r>
      <w:r w:rsidR="004B0D12" w:rsidRPr="003E6A5F">
        <w:t xml:space="preserve">combined with </w:t>
      </w:r>
      <w:r w:rsidR="00D652C3" w:rsidRPr="003E6A5F">
        <w:t xml:space="preserve">the pooled representation </w:t>
      </w:r>
      <w:r w:rsidR="004B0D12" w:rsidRPr="003E6A5F">
        <w:t xml:space="preserve">learned from the multichannel time series </w:t>
      </w:r>
      <w:r w:rsidR="00D652C3" w:rsidRPr="003E6A5F">
        <w:t xml:space="preserve">before the three-class </w:t>
      </w:r>
      <w:r w:rsidR="004B0D12" w:rsidRPr="003E6A5F">
        <w:t>classification layer</w:t>
      </w:r>
      <w:r w:rsidR="00D652C3" w:rsidRPr="003E6A5F">
        <w:t>.</w:t>
      </w:r>
      <w:r w:rsidR="00FB2F91" w:rsidRPr="006A7A1F">
        <w:rPr>
          <w:i/>
          <w:iCs/>
        </w:rPr>
        <w:t xml:space="preserve"> </w:t>
      </w:r>
      <w:r w:rsidR="008474B6" w:rsidRPr="006A7A1F">
        <w:rPr>
          <w:i/>
          <w:iCs/>
        </w:rPr>
        <w:fldChar w:fldCharType="begin"/>
      </w:r>
      <w:r w:rsidR="008474B6" w:rsidRPr="006A7A1F">
        <w:rPr>
          <w:i/>
          <w:iCs/>
        </w:rPr>
        <w:instrText xml:space="preserve"> </w:instrText>
      </w:r>
      <w:r w:rsidR="008474B6" w:rsidRPr="006A7A1F">
        <w:rPr>
          <w:rFonts w:hint="eastAsia"/>
          <w:i/>
          <w:iCs/>
        </w:rPr>
        <w:instrText>REF _Ref238497005 \h</w:instrText>
      </w:r>
      <w:r w:rsidR="008474B6" w:rsidRPr="006A7A1F">
        <w:rPr>
          <w:i/>
          <w:iCs/>
        </w:rPr>
        <w:instrText xml:space="preserve"> </w:instrText>
      </w:r>
      <w:r w:rsidR="006A7A1F" w:rsidRPr="006A7A1F">
        <w:rPr>
          <w:i/>
          <w:iCs/>
        </w:rPr>
        <w:instrText xml:space="preserve"> \* MERGEFORMAT </w:instrText>
      </w:r>
      <w:r w:rsidR="008474B6" w:rsidRPr="006A7A1F">
        <w:rPr>
          <w:i/>
          <w:iCs/>
        </w:rPr>
      </w:r>
      <w:r w:rsidR="008474B6" w:rsidRPr="006A7A1F">
        <w:rPr>
          <w:i/>
          <w:iCs/>
        </w:rPr>
        <w:fldChar w:fldCharType="separate"/>
      </w:r>
      <w:r w:rsidR="00390882" w:rsidRPr="00390882">
        <w:rPr>
          <w:i/>
          <w:iCs/>
        </w:rPr>
        <w:t xml:space="preserve">Table </w:t>
      </w:r>
      <w:r w:rsidR="00390882" w:rsidRPr="00390882">
        <w:rPr>
          <w:i/>
          <w:iCs/>
          <w:noProof/>
        </w:rPr>
        <w:t>11</w:t>
      </w:r>
      <w:r w:rsidR="008474B6" w:rsidRPr="006A7A1F">
        <w:rPr>
          <w:i/>
          <w:iCs/>
        </w:rPr>
        <w:fldChar w:fldCharType="end"/>
      </w:r>
      <w:r w:rsidR="006B1D4C">
        <w:rPr>
          <w:rFonts w:hint="eastAsia"/>
          <w:i/>
          <w:iCs/>
        </w:rPr>
        <w:t xml:space="preserve"> </w:t>
      </w:r>
      <w:r w:rsidR="00FB2F91">
        <w:rPr>
          <w:rFonts w:hint="eastAsia"/>
        </w:rPr>
        <w:t>summari</w:t>
      </w:r>
      <w:r w:rsidR="00FB2F91">
        <w:t>s</w:t>
      </w:r>
      <w:r w:rsidR="00FB2F91">
        <w:rPr>
          <w:rFonts w:hint="eastAsia"/>
        </w:rPr>
        <w:t>e</w:t>
      </w:r>
      <w:r w:rsidR="00FB2F91">
        <w:t>s</w:t>
      </w:r>
      <w:r w:rsidR="00FB2F91">
        <w:rPr>
          <w:rFonts w:hint="eastAsia"/>
        </w:rPr>
        <w:t xml:space="preserve"> </w:t>
      </w:r>
      <w:r w:rsidR="006B1D4C">
        <w:rPr>
          <w:rFonts w:hint="eastAsia"/>
        </w:rPr>
        <w:t>the 3 feature representation</w:t>
      </w:r>
      <w:r w:rsidR="00FB2F91">
        <w:t xml:space="preserve"> categories</w:t>
      </w:r>
      <w:r w:rsidR="006B1D4C">
        <w:rPr>
          <w:rFonts w:hint="eastAsia"/>
        </w:rPr>
        <w:t xml:space="preserve"> </w:t>
      </w:r>
      <w:r w:rsidR="00015FF9">
        <w:rPr>
          <w:rFonts w:eastAsiaTheme="minorEastAsia" w:hint="eastAsia"/>
        </w:rPr>
        <w:t xml:space="preserve">together with </w:t>
      </w:r>
      <w:r w:rsidR="00FB2F91">
        <w:rPr>
          <w:rFonts w:eastAsiaTheme="minorEastAsia"/>
        </w:rPr>
        <w:t xml:space="preserve">the </w:t>
      </w:r>
      <w:r w:rsidR="00015FF9">
        <w:rPr>
          <w:rFonts w:eastAsiaTheme="minorEastAsia" w:hint="eastAsia"/>
        </w:rPr>
        <w:t xml:space="preserve">8 channels </w:t>
      </w:r>
      <w:r w:rsidR="00FB2F91">
        <w:rPr>
          <w:rFonts w:eastAsiaTheme="minorEastAsia"/>
        </w:rPr>
        <w:t>(</w:t>
      </w:r>
      <w:r w:rsidR="00015FF9">
        <w:rPr>
          <w:rFonts w:eastAsiaTheme="minorEastAsia" w:hint="eastAsia"/>
        </w:rPr>
        <w:t>raw signal</w:t>
      </w:r>
      <w:r w:rsidR="00FB2F91">
        <w:rPr>
          <w:rFonts w:eastAsiaTheme="minorEastAsia"/>
        </w:rPr>
        <w:t>) used</w:t>
      </w:r>
      <w:r w:rsidR="00015FF9">
        <w:rPr>
          <w:rFonts w:eastAsiaTheme="minorEastAsia" w:hint="eastAsia"/>
        </w:rPr>
        <w:t xml:space="preserve"> </w:t>
      </w:r>
      <w:r w:rsidR="006B1D4C">
        <w:rPr>
          <w:rFonts w:hint="eastAsia"/>
        </w:rPr>
        <w:t>in this pipeline.</w:t>
      </w:r>
    </w:p>
    <w:p w14:paraId="6C72D91D" w14:textId="77777777" w:rsidR="006B1D4C" w:rsidRDefault="006B1D4C" w:rsidP="006B1D4C"/>
    <w:p w14:paraId="18F5CA20" w14:textId="63728E2E" w:rsidR="00574072" w:rsidRDefault="00574072" w:rsidP="00574072">
      <w:pPr>
        <w:pStyle w:val="Beschriftung"/>
        <w:keepNext/>
      </w:pPr>
      <w:bookmarkStart w:id="245" w:name="_Ref238497005"/>
      <w:bookmarkStart w:id="246" w:name="_Toc238648265"/>
      <w:r>
        <w:t xml:space="preserve">Table </w:t>
      </w:r>
      <w:fldSimple w:instr=" SEQ Table \* ARABIC ">
        <w:r w:rsidR="00390882">
          <w:rPr>
            <w:noProof/>
          </w:rPr>
          <w:t>11</w:t>
        </w:r>
      </w:fldSimple>
      <w:bookmarkEnd w:id="245"/>
      <w:r>
        <w:rPr>
          <w:rFonts w:hint="eastAsia"/>
        </w:rPr>
        <w:t xml:space="preserve"> The four data representations </w:t>
      </w:r>
      <w:r>
        <w:t>used for classification.</w:t>
      </w:r>
      <w:bookmarkEnd w:id="246"/>
    </w:p>
    <w:tbl>
      <w:tblPr>
        <w:tblStyle w:val="Tabellenraster"/>
        <w:tblW w:w="0" w:type="auto"/>
        <w:tblBorders>
          <w:top w:val="single" w:sz="8" w:space="0" w:color="000000"/>
          <w:left w:val="none" w:sz="0" w:space="0" w:color="auto"/>
          <w:bottom w:val="single" w:sz="8" w:space="0" w:color="000000"/>
          <w:right w:val="none" w:sz="0" w:space="0" w:color="auto"/>
        </w:tblBorders>
        <w:tblLook w:val="04A0" w:firstRow="1" w:lastRow="0" w:firstColumn="1" w:lastColumn="0" w:noHBand="0" w:noVBand="1"/>
      </w:tblPr>
      <w:tblGrid>
        <w:gridCol w:w="1843"/>
        <w:gridCol w:w="3001"/>
        <w:gridCol w:w="4226"/>
      </w:tblGrid>
      <w:tr w:rsidR="00574072" w14:paraId="78519800" w14:textId="77777777" w:rsidTr="00A56044">
        <w:tc>
          <w:tcPr>
            <w:tcW w:w="1843" w:type="dxa"/>
            <w:shd w:val="clear" w:color="auto" w:fill="D1D1D1" w:themeFill="background2" w:themeFillShade="E6"/>
            <w:vAlign w:val="center"/>
          </w:tcPr>
          <w:p w14:paraId="2857E3A6" w14:textId="77777777" w:rsidR="00574072" w:rsidRDefault="00574072" w:rsidP="005D27C8">
            <w:pPr>
              <w:pStyle w:val="Text"/>
              <w:spacing w:afterLines="0" w:after="0" w:line="240" w:lineRule="auto"/>
              <w:jc w:val="left"/>
              <w:rPr>
                <w:rFonts w:eastAsiaTheme="minorEastAsia"/>
                <w:sz w:val="20"/>
                <w:szCs w:val="20"/>
              </w:rPr>
            </w:pPr>
            <w:r>
              <w:rPr>
                <w:b/>
                <w:sz w:val="20"/>
                <w:szCs w:val="20"/>
              </w:rPr>
              <w:t>Mode</w:t>
            </w:r>
          </w:p>
        </w:tc>
        <w:tc>
          <w:tcPr>
            <w:tcW w:w="3001" w:type="dxa"/>
            <w:shd w:val="clear" w:color="auto" w:fill="D1D1D1" w:themeFill="background2" w:themeFillShade="E6"/>
            <w:vAlign w:val="center"/>
          </w:tcPr>
          <w:p w14:paraId="4EC52FB8" w14:textId="77777777" w:rsidR="00574072" w:rsidRDefault="00574072" w:rsidP="005D27C8">
            <w:pPr>
              <w:pStyle w:val="Text"/>
              <w:spacing w:afterLines="0" w:after="0" w:line="240" w:lineRule="auto"/>
              <w:jc w:val="left"/>
              <w:rPr>
                <w:rFonts w:eastAsiaTheme="minorEastAsia"/>
                <w:sz w:val="20"/>
                <w:szCs w:val="20"/>
              </w:rPr>
            </w:pPr>
            <w:r>
              <w:rPr>
                <w:b/>
                <w:sz w:val="20"/>
                <w:szCs w:val="20"/>
              </w:rPr>
              <w:t>Input unit</w:t>
            </w:r>
          </w:p>
        </w:tc>
        <w:tc>
          <w:tcPr>
            <w:tcW w:w="4226" w:type="dxa"/>
            <w:shd w:val="clear" w:color="auto" w:fill="D1D1D1" w:themeFill="background2" w:themeFillShade="E6"/>
            <w:vAlign w:val="center"/>
          </w:tcPr>
          <w:p w14:paraId="7DC48C91" w14:textId="77777777" w:rsidR="00574072" w:rsidRDefault="00574072" w:rsidP="005D27C8">
            <w:pPr>
              <w:pStyle w:val="Text"/>
              <w:spacing w:afterLines="0" w:after="0" w:line="240" w:lineRule="auto"/>
              <w:jc w:val="left"/>
              <w:rPr>
                <w:rFonts w:eastAsiaTheme="minorEastAsia"/>
                <w:sz w:val="20"/>
                <w:szCs w:val="20"/>
              </w:rPr>
            </w:pPr>
            <w:r>
              <w:rPr>
                <w:b/>
                <w:sz w:val="20"/>
                <w:szCs w:val="20"/>
              </w:rPr>
              <w:t>Input representation</w:t>
            </w:r>
          </w:p>
        </w:tc>
      </w:tr>
      <w:tr w:rsidR="00574072" w14:paraId="6B938C2A" w14:textId="77777777" w:rsidTr="005D27C8">
        <w:tc>
          <w:tcPr>
            <w:tcW w:w="1843" w:type="dxa"/>
            <w:vAlign w:val="center"/>
          </w:tcPr>
          <w:p w14:paraId="6D41259E" w14:textId="77777777" w:rsidR="00574072" w:rsidRDefault="00574072" w:rsidP="005D27C8">
            <w:pPr>
              <w:pStyle w:val="Text"/>
              <w:spacing w:afterLines="0" w:after="0" w:line="240" w:lineRule="auto"/>
              <w:jc w:val="left"/>
              <w:rPr>
                <w:rFonts w:eastAsiaTheme="minorEastAsia"/>
                <w:sz w:val="20"/>
                <w:szCs w:val="20"/>
              </w:rPr>
            </w:pPr>
            <w:r>
              <w:rPr>
                <w:sz w:val="20"/>
                <w:szCs w:val="20"/>
              </w:rPr>
              <w:t>Raw-signal</w:t>
            </w:r>
          </w:p>
        </w:tc>
        <w:tc>
          <w:tcPr>
            <w:tcW w:w="3001" w:type="dxa"/>
            <w:vAlign w:val="center"/>
          </w:tcPr>
          <w:p w14:paraId="774D14B5" w14:textId="77777777" w:rsidR="00574072" w:rsidRDefault="00574072" w:rsidP="005D27C8">
            <w:pPr>
              <w:pStyle w:val="Text"/>
              <w:spacing w:afterLines="0" w:after="0" w:line="240" w:lineRule="auto"/>
              <w:jc w:val="left"/>
              <w:rPr>
                <w:rFonts w:eastAsiaTheme="minorEastAsia"/>
                <w:sz w:val="20"/>
                <w:szCs w:val="20"/>
              </w:rPr>
            </w:pPr>
            <w:r>
              <w:rPr>
                <w:sz w:val="20"/>
                <w:szCs w:val="20"/>
              </w:rPr>
              <w:t>Window → pooled/file prediction</w:t>
            </w:r>
          </w:p>
        </w:tc>
        <w:tc>
          <w:tcPr>
            <w:tcW w:w="4226" w:type="dxa"/>
            <w:vAlign w:val="center"/>
          </w:tcPr>
          <w:p w14:paraId="63205CC3" w14:textId="77777777" w:rsidR="00574072" w:rsidRDefault="00574072" w:rsidP="005D27C8">
            <w:pPr>
              <w:pStyle w:val="Text"/>
              <w:spacing w:afterLines="0" w:after="0" w:line="240" w:lineRule="auto"/>
              <w:jc w:val="left"/>
              <w:rPr>
                <w:rFonts w:eastAsiaTheme="minorEastAsia"/>
                <w:sz w:val="20"/>
                <w:szCs w:val="20"/>
              </w:rPr>
            </w:pPr>
            <w:r>
              <w:rPr>
                <w:sz w:val="20"/>
                <w:szCs w:val="20"/>
              </w:rPr>
              <w:t>Robust-normalized [RED, IR, AX, AY, AZ, GX, GY, GZ]</w:t>
            </w:r>
          </w:p>
        </w:tc>
      </w:tr>
      <w:tr w:rsidR="00574072" w14:paraId="4E1AFEF4" w14:textId="77777777" w:rsidTr="005D27C8">
        <w:tc>
          <w:tcPr>
            <w:tcW w:w="1843" w:type="dxa"/>
            <w:vAlign w:val="center"/>
          </w:tcPr>
          <w:p w14:paraId="1675139B" w14:textId="77777777" w:rsidR="00574072" w:rsidRDefault="00574072" w:rsidP="005D27C8">
            <w:pPr>
              <w:pStyle w:val="Text"/>
              <w:spacing w:afterLines="0" w:after="0" w:line="240" w:lineRule="auto"/>
              <w:jc w:val="left"/>
              <w:rPr>
                <w:rFonts w:eastAsiaTheme="minorEastAsia"/>
                <w:sz w:val="20"/>
                <w:szCs w:val="20"/>
              </w:rPr>
            </w:pPr>
            <w:r>
              <w:rPr>
                <w:sz w:val="20"/>
                <w:szCs w:val="20"/>
              </w:rPr>
              <w:t>Feature-vector</w:t>
            </w:r>
          </w:p>
        </w:tc>
        <w:tc>
          <w:tcPr>
            <w:tcW w:w="3001" w:type="dxa"/>
            <w:vAlign w:val="center"/>
          </w:tcPr>
          <w:p w14:paraId="247DEDF6" w14:textId="77777777" w:rsidR="00574072" w:rsidRDefault="00574072" w:rsidP="005D27C8">
            <w:pPr>
              <w:pStyle w:val="Text"/>
              <w:spacing w:afterLines="0" w:after="0" w:line="240" w:lineRule="auto"/>
              <w:jc w:val="left"/>
              <w:rPr>
                <w:rFonts w:eastAsiaTheme="minorEastAsia"/>
                <w:sz w:val="20"/>
                <w:szCs w:val="20"/>
              </w:rPr>
            </w:pPr>
            <w:r>
              <w:rPr>
                <w:sz w:val="20"/>
                <w:szCs w:val="20"/>
              </w:rPr>
              <w:t>One file/recording</w:t>
            </w:r>
          </w:p>
        </w:tc>
        <w:tc>
          <w:tcPr>
            <w:tcW w:w="4226" w:type="dxa"/>
            <w:vAlign w:val="center"/>
          </w:tcPr>
          <w:p w14:paraId="0E1EC93E" w14:textId="77777777" w:rsidR="00574072" w:rsidRDefault="00574072" w:rsidP="005D27C8">
            <w:pPr>
              <w:pStyle w:val="Text"/>
              <w:spacing w:afterLines="0" w:after="0" w:line="240" w:lineRule="auto"/>
              <w:jc w:val="left"/>
              <w:rPr>
                <w:rFonts w:eastAsiaTheme="minorEastAsia"/>
                <w:sz w:val="20"/>
                <w:szCs w:val="20"/>
              </w:rPr>
            </w:pPr>
            <w:r>
              <w:rPr>
                <w:sz w:val="20"/>
                <w:szCs w:val="20"/>
              </w:rPr>
              <w:t>Standardized complete fixed feature vector</w:t>
            </w:r>
          </w:p>
        </w:tc>
      </w:tr>
      <w:tr w:rsidR="00574072" w14:paraId="3CAC33A5" w14:textId="77777777" w:rsidTr="005D27C8">
        <w:tc>
          <w:tcPr>
            <w:tcW w:w="1843" w:type="dxa"/>
            <w:vAlign w:val="center"/>
          </w:tcPr>
          <w:p w14:paraId="7CB3AFA7" w14:textId="77777777" w:rsidR="00574072" w:rsidRDefault="00574072" w:rsidP="005D27C8">
            <w:pPr>
              <w:pStyle w:val="Text"/>
              <w:spacing w:afterLines="0" w:after="0" w:line="240" w:lineRule="auto"/>
              <w:jc w:val="left"/>
              <w:rPr>
                <w:rFonts w:eastAsiaTheme="minorEastAsia"/>
                <w:sz w:val="20"/>
                <w:szCs w:val="20"/>
              </w:rPr>
            </w:pPr>
            <w:r>
              <w:rPr>
                <w:sz w:val="20"/>
                <w:szCs w:val="20"/>
              </w:rPr>
              <w:t>Feature-matrix</w:t>
            </w:r>
          </w:p>
        </w:tc>
        <w:tc>
          <w:tcPr>
            <w:tcW w:w="3001" w:type="dxa"/>
            <w:vAlign w:val="center"/>
          </w:tcPr>
          <w:p w14:paraId="146691C8" w14:textId="42ACA3D3" w:rsidR="00574072" w:rsidRDefault="00574072" w:rsidP="005D27C8">
            <w:pPr>
              <w:pStyle w:val="Text"/>
              <w:spacing w:afterLines="0" w:after="0" w:line="240" w:lineRule="auto"/>
              <w:jc w:val="left"/>
              <w:rPr>
                <w:rFonts w:eastAsiaTheme="minorEastAsia"/>
                <w:sz w:val="20"/>
                <w:szCs w:val="20"/>
              </w:rPr>
            </w:pPr>
            <w:r>
              <w:rPr>
                <w:sz w:val="20"/>
                <w:szCs w:val="20"/>
              </w:rPr>
              <w:t>Window</w:t>
            </w:r>
            <w:r w:rsidR="005D27C8">
              <w:rPr>
                <w:rFonts w:eastAsiaTheme="minorEastAsia" w:hint="eastAsia"/>
                <w:sz w:val="20"/>
                <w:szCs w:val="20"/>
              </w:rPr>
              <w:t xml:space="preserve"> </w:t>
            </w:r>
            <w:r>
              <w:rPr>
                <w:sz w:val="20"/>
                <w:szCs w:val="20"/>
              </w:rPr>
              <w:t>→</w:t>
            </w:r>
            <w:r w:rsidR="005D27C8">
              <w:rPr>
                <w:rFonts w:eastAsiaTheme="minorEastAsia" w:hint="eastAsia"/>
                <w:sz w:val="20"/>
                <w:szCs w:val="20"/>
              </w:rPr>
              <w:t xml:space="preserve"> </w:t>
            </w:r>
            <w:r>
              <w:rPr>
                <w:sz w:val="20"/>
                <w:szCs w:val="20"/>
              </w:rPr>
              <w:t>One file/recording</w:t>
            </w:r>
          </w:p>
        </w:tc>
        <w:tc>
          <w:tcPr>
            <w:tcW w:w="4226" w:type="dxa"/>
            <w:vAlign w:val="center"/>
          </w:tcPr>
          <w:p w14:paraId="3DF35FBA" w14:textId="77777777" w:rsidR="00574072" w:rsidRDefault="00574072" w:rsidP="005D27C8">
            <w:pPr>
              <w:pStyle w:val="Text"/>
              <w:spacing w:afterLines="0" w:after="0" w:line="240" w:lineRule="auto"/>
              <w:jc w:val="left"/>
              <w:rPr>
                <w:rFonts w:eastAsiaTheme="minorEastAsia"/>
                <w:sz w:val="20"/>
                <w:szCs w:val="20"/>
              </w:rPr>
            </w:pPr>
            <w:r>
              <w:rPr>
                <w:rFonts w:eastAsiaTheme="minorEastAsia" w:hint="eastAsia"/>
                <w:sz w:val="20"/>
                <w:szCs w:val="20"/>
              </w:rPr>
              <w:t>C</w:t>
            </w:r>
            <w:r w:rsidRPr="00E01831">
              <w:rPr>
                <w:rFonts w:eastAsiaTheme="minorEastAsia"/>
                <w:sz w:val="20"/>
                <w:szCs w:val="20"/>
              </w:rPr>
              <w:t>hronological</w:t>
            </w:r>
            <w:r>
              <w:rPr>
                <w:sz w:val="20"/>
                <w:szCs w:val="20"/>
              </w:rPr>
              <w:t xml:space="preserve"> </w:t>
            </w:r>
            <w:r>
              <w:rPr>
                <w:rFonts w:eastAsiaTheme="minorEastAsia" w:hint="eastAsia"/>
                <w:sz w:val="20"/>
                <w:szCs w:val="20"/>
              </w:rPr>
              <w:t>sampled</w:t>
            </w:r>
            <w:r>
              <w:rPr>
                <w:sz w:val="20"/>
                <w:szCs w:val="20"/>
              </w:rPr>
              <w:t>-feature matrix</w:t>
            </w:r>
          </w:p>
        </w:tc>
      </w:tr>
    </w:tbl>
    <w:p w14:paraId="16798DB1" w14:textId="77777777" w:rsidR="00D03C79" w:rsidRPr="00D03C79" w:rsidRDefault="00D03C79" w:rsidP="00D03C79">
      <w:pPr>
        <w:pStyle w:val="Text"/>
        <w:spacing w:after="156"/>
        <w:rPr>
          <w:rFonts w:eastAsiaTheme="minorEastAsia"/>
        </w:rPr>
      </w:pPr>
    </w:p>
    <w:p w14:paraId="6EB38730" w14:textId="09FF3F41" w:rsidR="009E2399" w:rsidRPr="0035176A" w:rsidRDefault="0035176A" w:rsidP="00D03C79">
      <w:pPr>
        <w:pStyle w:val="Text"/>
        <w:numPr>
          <w:ilvl w:val="1"/>
          <w:numId w:val="2"/>
        </w:numPr>
        <w:spacing w:after="156"/>
        <w:outlineLvl w:val="1"/>
        <w:rPr>
          <w:sz w:val="32"/>
          <w:szCs w:val="32"/>
        </w:rPr>
      </w:pPr>
      <w:r>
        <w:rPr>
          <w:rFonts w:eastAsiaTheme="minorEastAsia" w:hint="eastAsia"/>
          <w:sz w:val="32"/>
          <w:szCs w:val="32"/>
        </w:rPr>
        <w:t xml:space="preserve"> </w:t>
      </w:r>
      <w:bookmarkStart w:id="247" w:name="_Toc238648338"/>
      <w:r w:rsidR="00D652C3" w:rsidRPr="0035176A">
        <w:rPr>
          <w:sz w:val="32"/>
          <w:szCs w:val="32"/>
        </w:rPr>
        <w:t>Time-series classifiers and model optimization</w:t>
      </w:r>
      <w:bookmarkEnd w:id="247"/>
    </w:p>
    <w:p w14:paraId="78563512" w14:textId="77777777" w:rsidR="009E2399" w:rsidRDefault="00D652C3">
      <w:pPr>
        <w:pStyle w:val="Heading3"/>
        <w:numPr>
          <w:ilvl w:val="2"/>
          <w:numId w:val="2"/>
        </w:numPr>
        <w:rPr>
          <w:rFonts w:ascii="Times New Roman" w:eastAsiaTheme="minorEastAsia" w:hAnsi="Times New Roman" w:cs="Times New Roman"/>
          <w:b w:val="0"/>
          <w:bCs/>
        </w:rPr>
      </w:pPr>
      <w:bookmarkStart w:id="248" w:name="_Toc238648339"/>
      <w:r>
        <w:rPr>
          <w:rFonts w:ascii="Times New Roman" w:eastAsiaTheme="minorEastAsia" w:hAnsi="Times New Roman" w:cs="Times New Roman"/>
          <w:b w:val="0"/>
          <w:bCs/>
        </w:rPr>
        <w:t>Imbalance</w:t>
      </w:r>
      <w:r>
        <w:rPr>
          <w:rFonts w:ascii="Times New Roman" w:eastAsiaTheme="minorEastAsia" w:hAnsi="Times New Roman" w:cs="Times New Roman" w:hint="eastAsia"/>
          <w:b w:val="0"/>
          <w:bCs/>
        </w:rPr>
        <w:t xml:space="preserve"> and </w:t>
      </w:r>
      <w:r>
        <w:rPr>
          <w:rFonts w:ascii="Times New Roman" w:eastAsiaTheme="minorEastAsia" w:hAnsi="Times New Roman" w:cs="Times New Roman"/>
          <w:b w:val="0"/>
          <w:bCs/>
        </w:rPr>
        <w:t>calibration</w:t>
      </w:r>
      <w:bookmarkEnd w:id="248"/>
    </w:p>
    <w:p w14:paraId="25C213B8" w14:textId="7F55E939" w:rsidR="00CA7C83" w:rsidRPr="00CA7C83" w:rsidRDefault="00D652C3" w:rsidP="006E406D">
      <w:pPr>
        <w:pStyle w:val="Text"/>
        <w:spacing w:after="156"/>
        <w:jc w:val="left"/>
        <w:rPr>
          <w:rFonts w:eastAsiaTheme="minorEastAsia"/>
        </w:rPr>
      </w:pPr>
      <w:r>
        <w:t xml:space="preserve">Section 3.5 </w:t>
      </w:r>
      <w:r w:rsidR="006C3979">
        <w:t xml:space="preserve">uses </w:t>
      </w:r>
      <w:r>
        <w:t>the representations defined in Section 3.4.5</w:t>
      </w:r>
      <w:r w:rsidR="006C3979">
        <w:t xml:space="preserve"> for </w:t>
      </w:r>
      <w:r>
        <w:t xml:space="preserve">raw eight-channel time-series classification, feature-only classification, and optional signal–feature fusion. All </w:t>
      </w:r>
      <w:r w:rsidR="006C3979">
        <w:t xml:space="preserve">experiment </w:t>
      </w:r>
      <w:r>
        <w:t>modes use the same participant</w:t>
      </w:r>
      <w:r w:rsidR="006C3979">
        <w:t>-level</w:t>
      </w:r>
      <w:r>
        <w:t xml:space="preserve"> fold assignment</w:t>
      </w:r>
      <w:r w:rsidR="006C3979">
        <w:t>s</w:t>
      </w:r>
      <w:r>
        <w:t xml:space="preserve"> and the same three target classes.</w:t>
      </w:r>
      <w:r>
        <w:rPr>
          <w:rFonts w:eastAsiaTheme="minorEastAsia" w:hint="eastAsia"/>
        </w:rPr>
        <w:t xml:space="preserve"> </w:t>
      </w:r>
      <w:r w:rsidR="006C3979">
        <w:t xml:space="preserve">To address unequal class sizes and differences in the number of training </w:t>
      </w:r>
      <w:r>
        <w:t>samp</w:t>
      </w:r>
      <w:r w:rsidR="006C3979">
        <w:t>les contributed by individual</w:t>
      </w:r>
      <w:r>
        <w:t xml:space="preserve"> participants</w:t>
      </w:r>
      <w:r w:rsidR="006C3979">
        <w:t xml:space="preserve">, the pipeline supports participant-balanced and class-participant-balanced sampling. </w:t>
      </w:r>
      <w:r>
        <w:t xml:space="preserve">The loss </w:t>
      </w:r>
      <w:r w:rsidR="006C3979">
        <w:t xml:space="preserve">function is configurable and </w:t>
      </w:r>
      <w:r>
        <w:t xml:space="preserve">can </w:t>
      </w:r>
      <w:r w:rsidR="006C3979">
        <w:t xml:space="preserve">incorporate imbalance-aware strategies including </w:t>
      </w:r>
      <w:r>
        <w:t xml:space="preserve">weighted cross-entropy, Balanced Softmax, focal loss, effective-number weighting, </w:t>
      </w:r>
      <w:r w:rsidR="006C3979">
        <w:t>with</w:t>
      </w:r>
      <w:r>
        <w:t xml:space="preserve"> label smoothing</w:t>
      </w:r>
      <w:r w:rsidR="006C3979">
        <w:t xml:space="preserve"> available as an additional regularization option</w:t>
      </w:r>
      <w:r>
        <w:t>.</w:t>
      </w:r>
      <w:r w:rsidR="006C3979" w:rsidRPr="006C3979">
        <w:t xml:space="preserve"> </w:t>
      </w:r>
      <w:r w:rsidR="006C3979">
        <w:t xml:space="preserve">The specific sampling and loss configuration is treated as an experimental parameter rather than applying all imbalance-handling methods simultaneously. </w:t>
      </w:r>
      <w:r>
        <w:t xml:space="preserve">If probability calibration is assessed, the calibrator is fitted </w:t>
      </w:r>
      <w:r w:rsidR="006C3979">
        <w:t xml:space="preserve">using predictions generated without training on the corresponding calibration participants and is </w:t>
      </w:r>
      <w:r w:rsidR="006C3979" w:rsidRPr="006C3979">
        <w:t>evaluated only after its parameters have been fixed.</w:t>
      </w:r>
    </w:p>
    <w:p w14:paraId="19880DDF" w14:textId="77777777" w:rsidR="009E2399" w:rsidRDefault="00D652C3">
      <w:pPr>
        <w:pStyle w:val="Heading3"/>
        <w:numPr>
          <w:ilvl w:val="2"/>
          <w:numId w:val="2"/>
        </w:numPr>
        <w:rPr>
          <w:rFonts w:ascii="Times New Roman" w:eastAsiaTheme="minorEastAsia" w:hAnsi="Times New Roman" w:cs="Times New Roman"/>
          <w:b w:val="0"/>
          <w:bCs/>
        </w:rPr>
      </w:pPr>
      <w:bookmarkStart w:id="249" w:name="_Toc238648340"/>
      <w:r>
        <w:rPr>
          <w:rFonts w:ascii="Times New Roman" w:hAnsi="Times New Roman" w:cs="Times New Roman"/>
          <w:b w:val="0"/>
          <w:bCs/>
        </w:rPr>
        <w:t>Model architecture</w:t>
      </w:r>
      <w:bookmarkEnd w:id="249"/>
    </w:p>
    <w:p w14:paraId="1388EFB1" w14:textId="77777777" w:rsidR="009E2399" w:rsidRDefault="00D652C3" w:rsidP="00E05552">
      <w:pPr>
        <w:pStyle w:val="Text"/>
        <w:numPr>
          <w:ilvl w:val="3"/>
          <w:numId w:val="2"/>
        </w:numPr>
        <w:spacing w:after="156"/>
        <w:outlineLvl w:val="3"/>
        <w:rPr>
          <w:rFonts w:eastAsiaTheme="minorEastAsia"/>
        </w:rPr>
      </w:pPr>
      <w:r>
        <w:rPr>
          <w:rFonts w:eastAsiaTheme="minorEastAsia" w:hint="eastAsia"/>
        </w:rPr>
        <w:t>Baseline: 1D-CNN</w:t>
      </w:r>
    </w:p>
    <w:p w14:paraId="07601E50" w14:textId="5F09C57D" w:rsidR="009E2399" w:rsidRDefault="00D652C3" w:rsidP="006E406D">
      <w:pPr>
        <w:pStyle w:val="Text"/>
        <w:spacing w:after="156"/>
        <w:jc w:val="left"/>
        <w:rPr>
          <w:rFonts w:eastAsiaTheme="minorEastAsia"/>
        </w:rPr>
      </w:pPr>
      <w:r>
        <w:t xml:space="preserve">The 1-D CNN </w:t>
      </w:r>
      <w:r w:rsidR="00A46AE4">
        <w:t xml:space="preserve">serves as </w:t>
      </w:r>
      <w:r>
        <w:t xml:space="preserve">the baseline raw-signal encoder. One-dimensional convolutions learn local temporal filters </w:t>
      </w:r>
      <w:r w:rsidR="00A46AE4">
        <w:t xml:space="preserve">that are </w:t>
      </w:r>
      <w:r>
        <w:t xml:space="preserve">shared across the </w:t>
      </w:r>
      <w:r w:rsidR="00A46AE4">
        <w:t xml:space="preserve">input </w:t>
      </w:r>
      <w:r>
        <w:t xml:space="preserve">window, while max pooling </w:t>
      </w:r>
      <w:r w:rsidR="00A46AE4">
        <w:t xml:space="preserve">reduces </w:t>
      </w:r>
      <w:r>
        <w:t xml:space="preserve">temporal </w:t>
      </w:r>
      <w:r w:rsidR="00A46AE4">
        <w:t>resolution and increases the effective temporal context represented by the subsequent layers. G</w:t>
      </w:r>
      <w:r>
        <w:t xml:space="preserve">lobal average pooling </w:t>
      </w:r>
      <w:r w:rsidR="00A46AE4">
        <w:t xml:space="preserve">then </w:t>
      </w:r>
      <w:r>
        <w:t>converts the final feature maps into a fixed-dimensional representation</w:t>
      </w:r>
      <w:bookmarkStart w:id="250" w:name="ZOTERO_BREF_A4vJaE1oDhSB"/>
      <w:r w:rsidR="009355A8">
        <w:rPr>
          <w:rFonts w:eastAsiaTheme="minorEastAsia" w:hint="eastAsia"/>
        </w:rPr>
        <w:t xml:space="preserve"> </w:t>
      </w:r>
      <w:r w:rsidR="009355A8" w:rsidRPr="009355A8">
        <w:t>(</w:t>
      </w:r>
      <w:hyperlink w:anchor="ref_Wang_2017" w:history="1">
        <w:r w:rsidR="009355A8" w:rsidRPr="002719FC">
          <w:rPr>
            <w:rStyle w:val="Hyperlink"/>
            <w:color w:val="000000"/>
            <w:u w:val="none"/>
          </w:rPr>
          <w:t>Wang et al. 2017</w:t>
        </w:r>
      </w:hyperlink>
      <w:r w:rsidR="009355A8" w:rsidRPr="009355A8">
        <w:t>)</w:t>
      </w:r>
      <w:bookmarkEnd w:id="250"/>
      <w:r>
        <w:t xml:space="preserve">. The architecture </w:t>
      </w:r>
      <w:r w:rsidR="00A46AE4">
        <w:t xml:space="preserve">implemented in this thesis consists of </w:t>
      </w:r>
      <w:r>
        <w:t>three convolutional stages with 32, 64, and 128 output channels and kernel sizes 9, 9, and 7, followed by global average pooling and a three-class linear</w:t>
      </w:r>
      <w:r w:rsidR="00A46AE4">
        <w:t xml:space="preserve"> classification</w:t>
      </w:r>
      <w:r>
        <w:t xml:space="preserve"> head.</w:t>
      </w:r>
    </w:p>
    <w:p w14:paraId="0D77A1B5" w14:textId="6F37064D" w:rsidR="009E2399" w:rsidRDefault="00D652C3" w:rsidP="006E406D">
      <w:pPr>
        <w:pStyle w:val="Text"/>
        <w:spacing w:after="156"/>
        <w:jc w:val="left"/>
      </w:pPr>
      <w:r>
        <w:rPr>
          <w:rFonts w:eastAsiaTheme="minorEastAsia"/>
          <w:strike/>
        </w:rPr>
        <w:fldChar w:fldCharType="begin"/>
      </w:r>
      <w:r>
        <w:rPr>
          <w:rFonts w:eastAsiaTheme="minorEastAsia"/>
        </w:rPr>
        <w:instrText xml:space="preserve"> REF _Ref237128543 \h </w:instrText>
      </w:r>
      <w:r>
        <w:rPr>
          <w:rFonts w:eastAsiaTheme="minorEastAsia"/>
          <w:strike/>
        </w:rPr>
      </w:r>
      <w:r>
        <w:rPr>
          <w:rFonts w:eastAsiaTheme="minorEastAsia"/>
          <w:strike/>
        </w:rPr>
        <w:fldChar w:fldCharType="separate"/>
      </w:r>
      <w:r w:rsidR="00390882">
        <w:t xml:space="preserve">Table </w:t>
      </w:r>
      <w:r w:rsidR="00390882">
        <w:rPr>
          <w:noProof/>
        </w:rPr>
        <w:t>12</w:t>
      </w:r>
      <w:r>
        <w:rPr>
          <w:rFonts w:eastAsiaTheme="minorEastAsia"/>
          <w:strike/>
        </w:rPr>
        <w:fldChar w:fldCharType="end"/>
      </w:r>
      <w:r>
        <w:rPr>
          <w:rFonts w:eastAsiaTheme="minorEastAsia"/>
        </w:rPr>
        <w:t xml:space="preserve"> </w:t>
      </w:r>
      <w:r w:rsidR="00A46AE4">
        <w:rPr>
          <w:rFonts w:eastAsiaTheme="minorEastAsia"/>
        </w:rPr>
        <w:t>summarises</w:t>
      </w:r>
      <w:r w:rsidR="00A46AE4">
        <w:rPr>
          <w:rFonts w:eastAsiaTheme="minorEastAsia" w:hint="eastAsia"/>
        </w:rPr>
        <w:t xml:space="preserve"> </w:t>
      </w:r>
      <w:r>
        <w:rPr>
          <w:rFonts w:eastAsiaTheme="minorEastAsia" w:hint="eastAsia"/>
        </w:rPr>
        <w:t xml:space="preserve">the default configurations and parameters of the 1D-CNN used as </w:t>
      </w:r>
      <w:r w:rsidR="00A46AE4">
        <w:rPr>
          <w:rFonts w:eastAsiaTheme="minorEastAsia"/>
        </w:rPr>
        <w:t xml:space="preserve">the </w:t>
      </w:r>
      <w:r>
        <w:rPr>
          <w:rFonts w:eastAsiaTheme="minorEastAsia" w:hint="eastAsia"/>
        </w:rPr>
        <w:t xml:space="preserve">baseline in this project. </w:t>
      </w:r>
      <w:r>
        <w:t xml:space="preserve">A single explicitly supplied dropout value overrides the </w:t>
      </w:r>
      <w:r w:rsidR="00A46AE4">
        <w:t xml:space="preserve">default dropout values of the </w:t>
      </w:r>
      <w:r>
        <w:t xml:space="preserve">three </w:t>
      </w:r>
      <w:r w:rsidR="00A46AE4">
        <w:t xml:space="preserve">convolutional </w:t>
      </w:r>
      <w:r>
        <w:t>stage</w:t>
      </w:r>
      <w:r w:rsidR="00A46AE4">
        <w:t>s</w:t>
      </w:r>
      <w:r>
        <w:t xml:space="preserve">. With eight input channels and three classes, the architecture has 79,139 trainable parameters. </w:t>
      </w:r>
    </w:p>
    <w:p w14:paraId="34C0153C" w14:textId="77777777" w:rsidR="00A712B5" w:rsidRDefault="00A712B5" w:rsidP="006E406D">
      <w:pPr>
        <w:pStyle w:val="Text"/>
        <w:spacing w:after="156"/>
        <w:jc w:val="left"/>
        <w:rPr>
          <w:rFonts w:eastAsiaTheme="minorEastAsia"/>
        </w:rPr>
      </w:pPr>
    </w:p>
    <w:p w14:paraId="41834A89" w14:textId="50E59403" w:rsidR="009E2399" w:rsidRDefault="00D652C3">
      <w:pPr>
        <w:pStyle w:val="Beschriftung"/>
        <w:keepNext/>
      </w:pPr>
      <w:bookmarkStart w:id="251" w:name="_Ref237128543"/>
      <w:bookmarkStart w:id="252" w:name="_Toc238648266"/>
      <w:r>
        <w:t xml:space="preserve">Table </w:t>
      </w:r>
      <w:fldSimple w:instr=" SEQ Table \* ARABIC ">
        <w:r w:rsidR="00390882">
          <w:rPr>
            <w:noProof/>
          </w:rPr>
          <w:t>12</w:t>
        </w:r>
      </w:fldSimple>
      <w:bookmarkEnd w:id="251"/>
      <w:r>
        <w:rPr>
          <w:rFonts w:hint="eastAsia"/>
        </w:rPr>
        <w:t xml:space="preserve"> </w:t>
      </w:r>
      <w:r>
        <w:t>Default 1-D CNN baseline.</w:t>
      </w:r>
      <w:bookmarkEnd w:id="252"/>
      <w:r>
        <w:t xml:space="preserve"> </w:t>
      </w:r>
    </w:p>
    <w:tbl>
      <w:tblPr>
        <w:tblW w:w="5000" w:type="pct"/>
        <w:tblInd w:w="28" w:type="dxa"/>
        <w:tblLook w:val="04A0" w:firstRow="1" w:lastRow="0" w:firstColumn="1" w:lastColumn="0" w:noHBand="0" w:noVBand="1"/>
      </w:tblPr>
      <w:tblGrid>
        <w:gridCol w:w="962"/>
        <w:gridCol w:w="3831"/>
        <w:gridCol w:w="3372"/>
        <w:gridCol w:w="905"/>
      </w:tblGrid>
      <w:tr w:rsidR="009E2399" w14:paraId="7796B2BC" w14:textId="77777777" w:rsidTr="006E406D">
        <w:trPr>
          <w:cantSplit/>
        </w:trPr>
        <w:tc>
          <w:tcPr>
            <w:tcW w:w="0" w:type="auto"/>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64CF42EF" w14:textId="77777777" w:rsidR="009E2399" w:rsidRPr="006E406D" w:rsidRDefault="00D652C3" w:rsidP="006E406D">
            <w:pPr>
              <w:pStyle w:val="Text"/>
              <w:spacing w:afterLines="0" w:after="0" w:line="240" w:lineRule="auto"/>
              <w:jc w:val="center"/>
              <w:rPr>
                <w:b/>
                <w:sz w:val="20"/>
                <w:szCs w:val="20"/>
              </w:rPr>
            </w:pPr>
            <w:r w:rsidRPr="006E406D">
              <w:rPr>
                <w:b/>
                <w:sz w:val="20"/>
                <w:szCs w:val="20"/>
              </w:rPr>
              <w:t>Stage</w:t>
            </w:r>
          </w:p>
        </w:tc>
        <w:tc>
          <w:tcPr>
            <w:tcW w:w="2112"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7E47AA81" w14:textId="77777777" w:rsidR="009E2399" w:rsidRPr="006E406D" w:rsidRDefault="00D652C3" w:rsidP="006E406D">
            <w:pPr>
              <w:pStyle w:val="Text"/>
              <w:spacing w:afterLines="0" w:after="0" w:line="240" w:lineRule="auto"/>
              <w:jc w:val="center"/>
              <w:rPr>
                <w:b/>
                <w:sz w:val="20"/>
                <w:szCs w:val="20"/>
              </w:rPr>
            </w:pPr>
            <w:r w:rsidRPr="006E406D">
              <w:rPr>
                <w:b/>
                <w:sz w:val="20"/>
                <w:szCs w:val="20"/>
              </w:rPr>
              <w:t>Operation</w:t>
            </w:r>
          </w:p>
        </w:tc>
        <w:tc>
          <w:tcPr>
            <w:tcW w:w="1859"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1E651558" w14:textId="77777777" w:rsidR="009E2399" w:rsidRPr="006E406D" w:rsidRDefault="00D652C3" w:rsidP="006E406D">
            <w:pPr>
              <w:pStyle w:val="Text"/>
              <w:spacing w:afterLines="0" w:after="0" w:line="240" w:lineRule="auto"/>
              <w:jc w:val="center"/>
              <w:rPr>
                <w:b/>
                <w:sz w:val="20"/>
                <w:szCs w:val="20"/>
              </w:rPr>
            </w:pPr>
            <w:r w:rsidRPr="006E406D">
              <w:rPr>
                <w:b/>
                <w:sz w:val="20"/>
                <w:szCs w:val="20"/>
              </w:rPr>
              <w:t>Default project parameters</w:t>
            </w:r>
          </w:p>
        </w:tc>
        <w:tc>
          <w:tcPr>
            <w:tcW w:w="499"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26F09BD3" w14:textId="77777777" w:rsidR="009E2399" w:rsidRPr="006E406D" w:rsidRDefault="00D652C3" w:rsidP="006E406D">
            <w:pPr>
              <w:pStyle w:val="Text"/>
              <w:spacing w:afterLines="0" w:after="0" w:line="240" w:lineRule="auto"/>
              <w:jc w:val="center"/>
              <w:rPr>
                <w:b/>
                <w:sz w:val="20"/>
                <w:szCs w:val="20"/>
              </w:rPr>
            </w:pPr>
            <w:r w:rsidRPr="006E406D">
              <w:rPr>
                <w:b/>
                <w:sz w:val="20"/>
                <w:szCs w:val="20"/>
              </w:rPr>
              <w:t>Output channels</w:t>
            </w:r>
          </w:p>
        </w:tc>
      </w:tr>
      <w:tr w:rsidR="009E2399" w14:paraId="7F0381A9" w14:textId="77777777" w:rsidTr="006E406D">
        <w:trPr>
          <w:cantSplit/>
        </w:trPr>
        <w:tc>
          <w:tcPr>
            <w:tcW w:w="0" w:type="auto"/>
            <w:tcBorders>
              <w:top w:val="single" w:sz="4" w:space="0" w:color="000000"/>
            </w:tcBorders>
            <w:tcMar>
              <w:top w:w="70" w:type="dxa"/>
              <w:left w:w="80" w:type="dxa"/>
              <w:bottom w:w="70" w:type="dxa"/>
              <w:right w:w="80" w:type="dxa"/>
            </w:tcMar>
            <w:vAlign w:val="center"/>
          </w:tcPr>
          <w:p w14:paraId="6B53C244" w14:textId="77777777" w:rsidR="009E2399" w:rsidRDefault="00D652C3" w:rsidP="006E406D">
            <w:pPr>
              <w:pStyle w:val="Text"/>
              <w:spacing w:afterLines="0" w:after="0" w:line="240" w:lineRule="auto"/>
              <w:rPr>
                <w:bCs/>
                <w:sz w:val="20"/>
                <w:szCs w:val="20"/>
              </w:rPr>
            </w:pPr>
            <w:r>
              <w:rPr>
                <w:bCs/>
                <w:sz w:val="20"/>
                <w:szCs w:val="20"/>
              </w:rPr>
              <w:t>Input</w:t>
            </w:r>
          </w:p>
        </w:tc>
        <w:tc>
          <w:tcPr>
            <w:tcW w:w="2112" w:type="pct"/>
            <w:tcBorders>
              <w:top w:val="single" w:sz="4" w:space="0" w:color="000000"/>
            </w:tcBorders>
            <w:tcMar>
              <w:top w:w="70" w:type="dxa"/>
              <w:left w:w="80" w:type="dxa"/>
              <w:bottom w:w="70" w:type="dxa"/>
              <w:right w:w="80" w:type="dxa"/>
            </w:tcMar>
            <w:vAlign w:val="center"/>
          </w:tcPr>
          <w:p w14:paraId="0750A12B" w14:textId="77777777" w:rsidR="009E2399" w:rsidRDefault="00D652C3" w:rsidP="006E406D">
            <w:pPr>
              <w:pStyle w:val="Text"/>
              <w:spacing w:afterLines="0" w:after="0" w:line="240" w:lineRule="auto"/>
              <w:rPr>
                <w:bCs/>
                <w:sz w:val="20"/>
                <w:szCs w:val="20"/>
              </w:rPr>
            </w:pPr>
            <w:r>
              <w:rPr>
                <w:bCs/>
                <w:sz w:val="20"/>
                <w:szCs w:val="20"/>
              </w:rPr>
              <w:t>Robustly normalized window</w:t>
            </w:r>
          </w:p>
        </w:tc>
        <w:tc>
          <w:tcPr>
            <w:tcW w:w="1859" w:type="pct"/>
            <w:tcBorders>
              <w:top w:val="single" w:sz="4" w:space="0" w:color="000000"/>
            </w:tcBorders>
            <w:tcMar>
              <w:top w:w="70" w:type="dxa"/>
              <w:left w:w="80" w:type="dxa"/>
              <w:bottom w:w="70" w:type="dxa"/>
              <w:right w:w="80" w:type="dxa"/>
            </w:tcMar>
            <w:vAlign w:val="center"/>
          </w:tcPr>
          <w:p w14:paraId="3B43A8D7" w14:textId="77777777" w:rsidR="009E2399" w:rsidRDefault="00D652C3" w:rsidP="006E406D">
            <w:pPr>
              <w:pStyle w:val="Text"/>
              <w:spacing w:afterLines="0" w:after="0" w:line="240" w:lineRule="auto"/>
              <w:rPr>
                <w:rFonts w:eastAsiaTheme="minorEastAsia"/>
                <w:bCs/>
                <w:sz w:val="20"/>
                <w:szCs w:val="20"/>
              </w:rPr>
            </w:pPr>
            <w:r>
              <w:rPr>
                <w:bCs/>
                <w:sz w:val="20"/>
                <w:szCs w:val="20"/>
              </w:rPr>
              <w:t>8 channels, shape [8,T]</w:t>
            </w:r>
          </w:p>
        </w:tc>
        <w:tc>
          <w:tcPr>
            <w:tcW w:w="499" w:type="pct"/>
            <w:tcBorders>
              <w:top w:val="single" w:sz="4" w:space="0" w:color="000000"/>
            </w:tcBorders>
            <w:tcMar>
              <w:top w:w="70" w:type="dxa"/>
              <w:left w:w="80" w:type="dxa"/>
              <w:bottom w:w="70" w:type="dxa"/>
              <w:right w:w="80" w:type="dxa"/>
            </w:tcMar>
            <w:vAlign w:val="center"/>
          </w:tcPr>
          <w:p w14:paraId="2DB11F1E" w14:textId="77777777" w:rsidR="009E2399" w:rsidRDefault="00D652C3" w:rsidP="006E406D">
            <w:pPr>
              <w:pStyle w:val="Text"/>
              <w:spacing w:afterLines="0" w:after="0" w:line="240" w:lineRule="auto"/>
              <w:rPr>
                <w:bCs/>
                <w:sz w:val="20"/>
                <w:szCs w:val="20"/>
              </w:rPr>
            </w:pPr>
            <w:r>
              <w:rPr>
                <w:bCs/>
                <w:sz w:val="20"/>
                <w:szCs w:val="20"/>
              </w:rPr>
              <w:t>8</w:t>
            </w:r>
          </w:p>
        </w:tc>
      </w:tr>
      <w:tr w:rsidR="009E2399" w14:paraId="0D1D9BF2" w14:textId="77777777" w:rsidTr="006E406D">
        <w:trPr>
          <w:cantSplit/>
        </w:trPr>
        <w:tc>
          <w:tcPr>
            <w:tcW w:w="0" w:type="auto"/>
            <w:tcMar>
              <w:top w:w="70" w:type="dxa"/>
              <w:left w:w="80" w:type="dxa"/>
              <w:bottom w:w="70" w:type="dxa"/>
              <w:right w:w="80" w:type="dxa"/>
            </w:tcMar>
            <w:vAlign w:val="center"/>
          </w:tcPr>
          <w:p w14:paraId="44922056" w14:textId="77777777" w:rsidR="009E2399" w:rsidRDefault="00D652C3" w:rsidP="006E406D">
            <w:pPr>
              <w:pStyle w:val="Text"/>
              <w:spacing w:afterLines="0" w:after="0" w:line="240" w:lineRule="auto"/>
              <w:rPr>
                <w:bCs/>
                <w:sz w:val="20"/>
                <w:szCs w:val="20"/>
              </w:rPr>
            </w:pPr>
            <w:r>
              <w:rPr>
                <w:bCs/>
                <w:sz w:val="20"/>
                <w:szCs w:val="20"/>
              </w:rPr>
              <w:t>Block 1</w:t>
            </w:r>
          </w:p>
        </w:tc>
        <w:tc>
          <w:tcPr>
            <w:tcW w:w="2112" w:type="pct"/>
            <w:tcMar>
              <w:top w:w="70" w:type="dxa"/>
              <w:left w:w="80" w:type="dxa"/>
              <w:bottom w:w="70" w:type="dxa"/>
              <w:right w:w="80" w:type="dxa"/>
            </w:tcMar>
            <w:vAlign w:val="center"/>
          </w:tcPr>
          <w:p w14:paraId="34EF6B78" w14:textId="77777777" w:rsidR="009E2399" w:rsidRDefault="00D652C3" w:rsidP="006E406D">
            <w:pPr>
              <w:pStyle w:val="Text"/>
              <w:spacing w:afterLines="0" w:after="0" w:line="240" w:lineRule="auto"/>
              <w:rPr>
                <w:bCs/>
                <w:sz w:val="20"/>
                <w:szCs w:val="20"/>
              </w:rPr>
            </w:pPr>
            <w:r>
              <w:rPr>
                <w:bCs/>
                <w:sz w:val="20"/>
                <w:szCs w:val="20"/>
              </w:rPr>
              <w:t>Conv1d → BatchNorm → ReLU → MaxPool → Dropout</w:t>
            </w:r>
          </w:p>
        </w:tc>
        <w:tc>
          <w:tcPr>
            <w:tcW w:w="1859" w:type="pct"/>
            <w:tcMar>
              <w:top w:w="70" w:type="dxa"/>
              <w:left w:w="80" w:type="dxa"/>
              <w:bottom w:w="70" w:type="dxa"/>
              <w:right w:w="80" w:type="dxa"/>
            </w:tcMar>
            <w:vAlign w:val="center"/>
          </w:tcPr>
          <w:p w14:paraId="5FFAA778" w14:textId="77777777" w:rsidR="009E2399" w:rsidRDefault="00D652C3" w:rsidP="006E406D">
            <w:pPr>
              <w:pStyle w:val="Text"/>
              <w:spacing w:afterLines="0" w:after="0" w:line="240" w:lineRule="auto"/>
              <w:rPr>
                <w:bCs/>
                <w:sz w:val="20"/>
                <w:szCs w:val="20"/>
              </w:rPr>
            </w:pPr>
            <w:r>
              <w:rPr>
                <w:bCs/>
                <w:sz w:val="20"/>
                <w:szCs w:val="20"/>
              </w:rPr>
              <w:t>kernel 9, padding 4, pool 4, dropout 0.10</w:t>
            </w:r>
          </w:p>
        </w:tc>
        <w:tc>
          <w:tcPr>
            <w:tcW w:w="499" w:type="pct"/>
            <w:tcMar>
              <w:top w:w="70" w:type="dxa"/>
              <w:left w:w="80" w:type="dxa"/>
              <w:bottom w:w="70" w:type="dxa"/>
              <w:right w:w="80" w:type="dxa"/>
            </w:tcMar>
            <w:vAlign w:val="center"/>
          </w:tcPr>
          <w:p w14:paraId="2DF78E5F" w14:textId="77777777" w:rsidR="009E2399" w:rsidRDefault="00D652C3" w:rsidP="006E406D">
            <w:pPr>
              <w:pStyle w:val="Text"/>
              <w:spacing w:afterLines="0" w:after="0" w:line="240" w:lineRule="auto"/>
              <w:rPr>
                <w:bCs/>
                <w:sz w:val="20"/>
                <w:szCs w:val="20"/>
              </w:rPr>
            </w:pPr>
            <w:r>
              <w:rPr>
                <w:bCs/>
                <w:sz w:val="20"/>
                <w:szCs w:val="20"/>
              </w:rPr>
              <w:t>32</w:t>
            </w:r>
          </w:p>
        </w:tc>
      </w:tr>
      <w:tr w:rsidR="009E2399" w14:paraId="5C175FD0" w14:textId="77777777" w:rsidTr="006E406D">
        <w:trPr>
          <w:cantSplit/>
        </w:trPr>
        <w:tc>
          <w:tcPr>
            <w:tcW w:w="0" w:type="auto"/>
            <w:tcMar>
              <w:top w:w="70" w:type="dxa"/>
              <w:left w:w="80" w:type="dxa"/>
              <w:bottom w:w="70" w:type="dxa"/>
              <w:right w:w="80" w:type="dxa"/>
            </w:tcMar>
            <w:vAlign w:val="center"/>
          </w:tcPr>
          <w:p w14:paraId="43F446B1" w14:textId="77777777" w:rsidR="009E2399" w:rsidRDefault="00D652C3" w:rsidP="006E406D">
            <w:pPr>
              <w:pStyle w:val="Text"/>
              <w:spacing w:afterLines="0" w:after="0" w:line="240" w:lineRule="auto"/>
              <w:rPr>
                <w:bCs/>
                <w:sz w:val="20"/>
                <w:szCs w:val="20"/>
              </w:rPr>
            </w:pPr>
            <w:r>
              <w:rPr>
                <w:bCs/>
                <w:sz w:val="20"/>
                <w:szCs w:val="20"/>
              </w:rPr>
              <w:t>Block 2</w:t>
            </w:r>
          </w:p>
        </w:tc>
        <w:tc>
          <w:tcPr>
            <w:tcW w:w="2112" w:type="pct"/>
            <w:tcMar>
              <w:top w:w="70" w:type="dxa"/>
              <w:left w:w="80" w:type="dxa"/>
              <w:bottom w:w="70" w:type="dxa"/>
              <w:right w:w="80" w:type="dxa"/>
            </w:tcMar>
            <w:vAlign w:val="center"/>
          </w:tcPr>
          <w:p w14:paraId="0D48BB7C" w14:textId="77777777" w:rsidR="009E2399" w:rsidRDefault="00D652C3" w:rsidP="006E406D">
            <w:pPr>
              <w:pStyle w:val="Text"/>
              <w:spacing w:afterLines="0" w:after="0" w:line="240" w:lineRule="auto"/>
              <w:rPr>
                <w:bCs/>
                <w:sz w:val="20"/>
                <w:szCs w:val="20"/>
              </w:rPr>
            </w:pPr>
            <w:r>
              <w:rPr>
                <w:bCs/>
                <w:sz w:val="20"/>
                <w:szCs w:val="20"/>
              </w:rPr>
              <w:t>Conv1d → BatchNorm → ReLU → MaxPool → Dropout</w:t>
            </w:r>
          </w:p>
        </w:tc>
        <w:tc>
          <w:tcPr>
            <w:tcW w:w="1859" w:type="pct"/>
            <w:tcMar>
              <w:top w:w="70" w:type="dxa"/>
              <w:left w:w="80" w:type="dxa"/>
              <w:bottom w:w="70" w:type="dxa"/>
              <w:right w:w="80" w:type="dxa"/>
            </w:tcMar>
            <w:vAlign w:val="center"/>
          </w:tcPr>
          <w:p w14:paraId="3A4D4CF4" w14:textId="77777777" w:rsidR="009E2399" w:rsidRDefault="00D652C3" w:rsidP="006E406D">
            <w:pPr>
              <w:pStyle w:val="Text"/>
              <w:spacing w:afterLines="0" w:after="0" w:line="240" w:lineRule="auto"/>
              <w:rPr>
                <w:bCs/>
                <w:sz w:val="20"/>
                <w:szCs w:val="20"/>
              </w:rPr>
            </w:pPr>
            <w:r>
              <w:rPr>
                <w:bCs/>
                <w:sz w:val="20"/>
                <w:szCs w:val="20"/>
              </w:rPr>
              <w:t>kernel 9, padding 4, pool 4, dropout 0.15</w:t>
            </w:r>
          </w:p>
        </w:tc>
        <w:tc>
          <w:tcPr>
            <w:tcW w:w="499" w:type="pct"/>
            <w:tcMar>
              <w:top w:w="70" w:type="dxa"/>
              <w:left w:w="80" w:type="dxa"/>
              <w:bottom w:w="70" w:type="dxa"/>
              <w:right w:w="80" w:type="dxa"/>
            </w:tcMar>
            <w:vAlign w:val="center"/>
          </w:tcPr>
          <w:p w14:paraId="428DFC5D" w14:textId="77777777" w:rsidR="009E2399" w:rsidRDefault="00D652C3" w:rsidP="006E406D">
            <w:pPr>
              <w:pStyle w:val="Text"/>
              <w:spacing w:afterLines="0" w:after="0" w:line="240" w:lineRule="auto"/>
              <w:rPr>
                <w:bCs/>
                <w:sz w:val="20"/>
                <w:szCs w:val="20"/>
              </w:rPr>
            </w:pPr>
            <w:r>
              <w:rPr>
                <w:bCs/>
                <w:sz w:val="20"/>
                <w:szCs w:val="20"/>
              </w:rPr>
              <w:t>64</w:t>
            </w:r>
          </w:p>
        </w:tc>
      </w:tr>
      <w:tr w:rsidR="009E2399" w14:paraId="0AEB4569" w14:textId="77777777" w:rsidTr="006E406D">
        <w:trPr>
          <w:cantSplit/>
        </w:trPr>
        <w:tc>
          <w:tcPr>
            <w:tcW w:w="0" w:type="auto"/>
            <w:tcMar>
              <w:top w:w="70" w:type="dxa"/>
              <w:left w:w="80" w:type="dxa"/>
              <w:bottom w:w="70" w:type="dxa"/>
              <w:right w:w="80" w:type="dxa"/>
            </w:tcMar>
            <w:vAlign w:val="center"/>
          </w:tcPr>
          <w:p w14:paraId="07C39B36" w14:textId="77777777" w:rsidR="009E2399" w:rsidRDefault="00D652C3" w:rsidP="006E406D">
            <w:pPr>
              <w:pStyle w:val="Text"/>
              <w:spacing w:afterLines="0" w:after="0" w:line="240" w:lineRule="auto"/>
              <w:rPr>
                <w:bCs/>
                <w:sz w:val="20"/>
                <w:szCs w:val="20"/>
              </w:rPr>
            </w:pPr>
            <w:r>
              <w:rPr>
                <w:bCs/>
                <w:sz w:val="20"/>
                <w:szCs w:val="20"/>
              </w:rPr>
              <w:t>Block 3</w:t>
            </w:r>
          </w:p>
        </w:tc>
        <w:tc>
          <w:tcPr>
            <w:tcW w:w="2112" w:type="pct"/>
            <w:tcMar>
              <w:top w:w="70" w:type="dxa"/>
              <w:left w:w="80" w:type="dxa"/>
              <w:bottom w:w="70" w:type="dxa"/>
              <w:right w:w="80" w:type="dxa"/>
            </w:tcMar>
            <w:vAlign w:val="center"/>
          </w:tcPr>
          <w:p w14:paraId="762628A0" w14:textId="77777777" w:rsidR="009E2399" w:rsidRDefault="00D652C3" w:rsidP="006E406D">
            <w:pPr>
              <w:pStyle w:val="Text"/>
              <w:spacing w:afterLines="0" w:after="0" w:line="240" w:lineRule="auto"/>
              <w:rPr>
                <w:bCs/>
                <w:sz w:val="20"/>
                <w:szCs w:val="20"/>
              </w:rPr>
            </w:pPr>
            <w:r>
              <w:rPr>
                <w:bCs/>
                <w:sz w:val="20"/>
                <w:szCs w:val="20"/>
              </w:rPr>
              <w:t>Conv1d → BatchNorm → ReLU</w:t>
            </w:r>
          </w:p>
        </w:tc>
        <w:tc>
          <w:tcPr>
            <w:tcW w:w="1859" w:type="pct"/>
            <w:tcMar>
              <w:top w:w="70" w:type="dxa"/>
              <w:left w:w="80" w:type="dxa"/>
              <w:bottom w:w="70" w:type="dxa"/>
              <w:right w:w="80" w:type="dxa"/>
            </w:tcMar>
            <w:vAlign w:val="center"/>
          </w:tcPr>
          <w:p w14:paraId="30F1834D" w14:textId="77777777" w:rsidR="009E2399" w:rsidRDefault="00D652C3" w:rsidP="006E406D">
            <w:pPr>
              <w:pStyle w:val="Text"/>
              <w:spacing w:afterLines="0" w:after="0" w:line="240" w:lineRule="auto"/>
              <w:rPr>
                <w:bCs/>
                <w:sz w:val="20"/>
                <w:szCs w:val="20"/>
              </w:rPr>
            </w:pPr>
            <w:r>
              <w:rPr>
                <w:bCs/>
                <w:sz w:val="20"/>
                <w:szCs w:val="20"/>
              </w:rPr>
              <w:t>kernel 7, padding 3</w:t>
            </w:r>
          </w:p>
        </w:tc>
        <w:tc>
          <w:tcPr>
            <w:tcW w:w="499" w:type="pct"/>
            <w:tcMar>
              <w:top w:w="70" w:type="dxa"/>
              <w:left w:w="80" w:type="dxa"/>
              <w:bottom w:w="70" w:type="dxa"/>
              <w:right w:w="80" w:type="dxa"/>
            </w:tcMar>
            <w:vAlign w:val="center"/>
          </w:tcPr>
          <w:p w14:paraId="3C470082" w14:textId="77777777" w:rsidR="009E2399" w:rsidRDefault="00D652C3" w:rsidP="006E406D">
            <w:pPr>
              <w:pStyle w:val="Text"/>
              <w:spacing w:afterLines="0" w:after="0" w:line="240" w:lineRule="auto"/>
              <w:rPr>
                <w:bCs/>
                <w:sz w:val="20"/>
                <w:szCs w:val="20"/>
              </w:rPr>
            </w:pPr>
            <w:r>
              <w:rPr>
                <w:bCs/>
                <w:sz w:val="20"/>
                <w:szCs w:val="20"/>
              </w:rPr>
              <w:t>128</w:t>
            </w:r>
          </w:p>
        </w:tc>
      </w:tr>
      <w:tr w:rsidR="009E2399" w14:paraId="52C6722B" w14:textId="77777777" w:rsidTr="006E406D">
        <w:trPr>
          <w:cantSplit/>
        </w:trPr>
        <w:tc>
          <w:tcPr>
            <w:tcW w:w="0" w:type="auto"/>
            <w:tcBorders>
              <w:bottom w:val="single" w:sz="8" w:space="0" w:color="000000"/>
            </w:tcBorders>
            <w:tcMar>
              <w:top w:w="70" w:type="dxa"/>
              <w:left w:w="80" w:type="dxa"/>
              <w:bottom w:w="70" w:type="dxa"/>
              <w:right w:w="80" w:type="dxa"/>
            </w:tcMar>
            <w:vAlign w:val="center"/>
          </w:tcPr>
          <w:p w14:paraId="7ED279E0" w14:textId="77777777" w:rsidR="009E2399" w:rsidRDefault="00D652C3" w:rsidP="006E406D">
            <w:pPr>
              <w:pStyle w:val="Text"/>
              <w:spacing w:afterLines="0" w:after="0" w:line="240" w:lineRule="auto"/>
              <w:rPr>
                <w:bCs/>
                <w:sz w:val="20"/>
                <w:szCs w:val="20"/>
              </w:rPr>
            </w:pPr>
            <w:r>
              <w:rPr>
                <w:bCs/>
                <w:sz w:val="20"/>
                <w:szCs w:val="20"/>
              </w:rPr>
              <w:t>Pool/head</w:t>
            </w:r>
          </w:p>
        </w:tc>
        <w:tc>
          <w:tcPr>
            <w:tcW w:w="2112" w:type="pct"/>
            <w:tcBorders>
              <w:bottom w:val="single" w:sz="8" w:space="0" w:color="000000"/>
            </w:tcBorders>
            <w:tcMar>
              <w:top w:w="70" w:type="dxa"/>
              <w:left w:w="80" w:type="dxa"/>
              <w:bottom w:w="70" w:type="dxa"/>
              <w:right w:w="80" w:type="dxa"/>
            </w:tcMar>
            <w:vAlign w:val="center"/>
          </w:tcPr>
          <w:p w14:paraId="6B9A7112" w14:textId="77777777" w:rsidR="009E2399" w:rsidRDefault="00D652C3" w:rsidP="006E406D">
            <w:pPr>
              <w:pStyle w:val="Text"/>
              <w:spacing w:afterLines="0" w:after="0" w:line="240" w:lineRule="auto"/>
              <w:rPr>
                <w:bCs/>
                <w:sz w:val="20"/>
                <w:szCs w:val="20"/>
              </w:rPr>
            </w:pPr>
            <w:r>
              <w:rPr>
                <w:bCs/>
                <w:sz w:val="20"/>
                <w:szCs w:val="20"/>
              </w:rPr>
              <w:t>Adaptive global average pool → Dropout → Linear</w:t>
            </w:r>
          </w:p>
        </w:tc>
        <w:tc>
          <w:tcPr>
            <w:tcW w:w="1859" w:type="pct"/>
            <w:tcBorders>
              <w:bottom w:val="single" w:sz="8" w:space="0" w:color="000000"/>
            </w:tcBorders>
            <w:tcMar>
              <w:top w:w="70" w:type="dxa"/>
              <w:left w:w="80" w:type="dxa"/>
              <w:bottom w:w="70" w:type="dxa"/>
              <w:right w:w="80" w:type="dxa"/>
            </w:tcMar>
            <w:vAlign w:val="center"/>
          </w:tcPr>
          <w:p w14:paraId="1EF0B28E" w14:textId="77777777" w:rsidR="009E2399" w:rsidRDefault="00D652C3" w:rsidP="006E406D">
            <w:pPr>
              <w:pStyle w:val="Text"/>
              <w:spacing w:afterLines="0" w:after="0" w:line="240" w:lineRule="auto"/>
              <w:rPr>
                <w:bCs/>
                <w:sz w:val="20"/>
                <w:szCs w:val="20"/>
              </w:rPr>
            </w:pPr>
            <w:r>
              <w:rPr>
                <w:bCs/>
                <w:sz w:val="20"/>
                <w:szCs w:val="20"/>
              </w:rPr>
              <w:t>dropout 0.20; three logits</w:t>
            </w:r>
          </w:p>
        </w:tc>
        <w:tc>
          <w:tcPr>
            <w:tcW w:w="499" w:type="pct"/>
            <w:tcBorders>
              <w:bottom w:val="single" w:sz="8" w:space="0" w:color="000000"/>
            </w:tcBorders>
            <w:tcMar>
              <w:top w:w="70" w:type="dxa"/>
              <w:left w:w="80" w:type="dxa"/>
              <w:bottom w:w="70" w:type="dxa"/>
              <w:right w:w="80" w:type="dxa"/>
            </w:tcMar>
            <w:vAlign w:val="center"/>
          </w:tcPr>
          <w:p w14:paraId="12FEC489" w14:textId="77777777" w:rsidR="009E2399" w:rsidRDefault="00D652C3" w:rsidP="006E406D">
            <w:pPr>
              <w:pStyle w:val="Text"/>
              <w:spacing w:afterLines="0" w:after="0" w:line="240" w:lineRule="auto"/>
              <w:rPr>
                <w:bCs/>
                <w:sz w:val="20"/>
                <w:szCs w:val="20"/>
              </w:rPr>
            </w:pPr>
            <w:r>
              <w:rPr>
                <w:bCs/>
                <w:sz w:val="20"/>
                <w:szCs w:val="20"/>
              </w:rPr>
              <w:t>3</w:t>
            </w:r>
          </w:p>
        </w:tc>
      </w:tr>
    </w:tbl>
    <w:p w14:paraId="2216B084" w14:textId="77777777" w:rsidR="009E2399" w:rsidRDefault="009E2399">
      <w:pPr>
        <w:pStyle w:val="Text"/>
        <w:spacing w:after="156"/>
        <w:rPr>
          <w:rFonts w:eastAsiaTheme="minorEastAsia"/>
        </w:rPr>
      </w:pPr>
    </w:p>
    <w:p w14:paraId="0F3BAEE2" w14:textId="77777777" w:rsidR="002719FC" w:rsidRDefault="002719FC">
      <w:pPr>
        <w:pStyle w:val="Text"/>
        <w:spacing w:after="156"/>
        <w:rPr>
          <w:rFonts w:eastAsiaTheme="minorEastAsia"/>
        </w:rPr>
      </w:pPr>
    </w:p>
    <w:p w14:paraId="5B7E8A13" w14:textId="77777777" w:rsidR="009E2399" w:rsidRDefault="00D652C3">
      <w:pPr>
        <w:pStyle w:val="Text"/>
        <w:numPr>
          <w:ilvl w:val="3"/>
          <w:numId w:val="2"/>
        </w:numPr>
        <w:spacing w:after="156"/>
        <w:outlineLvl w:val="3"/>
        <w:rPr>
          <w:rFonts w:eastAsiaTheme="minorEastAsia"/>
        </w:rPr>
      </w:pPr>
      <w:r>
        <w:rPr>
          <w:rFonts w:eastAsiaTheme="minorEastAsia"/>
        </w:rPr>
        <w:t>InceptionTime</w:t>
      </w:r>
    </w:p>
    <w:p w14:paraId="2083D7BE" w14:textId="0343A64A" w:rsidR="009E2399" w:rsidRDefault="00D652C3" w:rsidP="006E406D">
      <w:pPr>
        <w:pStyle w:val="Text"/>
        <w:spacing w:after="156"/>
        <w:jc w:val="left"/>
      </w:pPr>
      <w:r>
        <w:t xml:space="preserve">InceptionTime uses parallel </w:t>
      </w:r>
      <w:r w:rsidR="00A46AE4">
        <w:t xml:space="preserve">convolutional </w:t>
      </w:r>
      <w:r>
        <w:t>filters of different temporal widths</w:t>
      </w:r>
      <w:r w:rsidR="00A46AE4">
        <w:t>, allowing each</w:t>
      </w:r>
      <w:r>
        <w:t xml:space="preserve"> module </w:t>
      </w:r>
      <w:r w:rsidR="00A46AE4">
        <w:t xml:space="preserve">to </w:t>
      </w:r>
      <w:r>
        <w:t xml:space="preserve">detect patterns at multiple </w:t>
      </w:r>
      <w:r w:rsidR="00A46AE4">
        <w:t xml:space="preserve">temporal </w:t>
      </w:r>
      <w:r>
        <w:t>scales</w:t>
      </w:r>
      <w:r w:rsidR="009E5A9A">
        <w:rPr>
          <w:rFonts w:eastAsiaTheme="minorEastAsia" w:hint="eastAsia"/>
        </w:rPr>
        <w:t xml:space="preserve"> </w:t>
      </w:r>
      <w:bookmarkStart w:id="253" w:name="ZOTERO_BREF_DaRlo2Laoi9b"/>
      <w:r w:rsidR="009E5A9A" w:rsidRPr="009E5A9A">
        <w:t>(</w:t>
      </w:r>
      <w:hyperlink w:anchor="ref_IsmailFawaz_2020" w:history="1">
        <w:r w:rsidR="009E5A9A" w:rsidRPr="00B72CDE">
          <w:rPr>
            <w:rStyle w:val="Hyperlink"/>
            <w:color w:val="000000"/>
            <w:u w:val="none"/>
          </w:rPr>
          <w:t>Ismail Fawaz et al. 2020</w:t>
        </w:r>
      </w:hyperlink>
      <w:r w:rsidR="009E5A9A" w:rsidRPr="009E5A9A">
        <w:t>)</w:t>
      </w:r>
      <w:bookmarkEnd w:id="253"/>
      <w:r>
        <w:t xml:space="preserve">. </w:t>
      </w:r>
      <w:r w:rsidR="00A46AE4">
        <w:t>For multichannel</w:t>
      </w:r>
      <w:r>
        <w:t xml:space="preserve"> input</w:t>
      </w:r>
      <w:r w:rsidR="00A46AE4">
        <w:t xml:space="preserve">, the implementation </w:t>
      </w:r>
      <w:r>
        <w:t>first applies a 1×1 bottleneck</w:t>
      </w:r>
      <w:r w:rsidR="00A46AE4">
        <w:t xml:space="preserve"> convolution</w:t>
      </w:r>
      <w:r>
        <w:t xml:space="preserve"> to 32 channels. Three </w:t>
      </w:r>
      <w:r w:rsidR="00A46AE4">
        <w:t xml:space="preserve">parallel </w:t>
      </w:r>
      <w:r>
        <w:t>convolution</w:t>
      </w:r>
      <w:r w:rsidR="00A46AE4">
        <w:t>al</w:t>
      </w:r>
      <w:r>
        <w:t xml:space="preserve"> branches </w:t>
      </w:r>
      <w:r w:rsidR="00A46AE4">
        <w:t>then apply</w:t>
      </w:r>
      <w:r>
        <w:t xml:space="preserve"> 32 filters with kernels 39, 19, and 9. A fourth branch applies max pooling with</w:t>
      </w:r>
      <w:r w:rsidR="00A46AE4">
        <w:t xml:space="preserve"> a</w:t>
      </w:r>
      <w:r>
        <w:t xml:space="preserve"> width </w:t>
      </w:r>
      <w:r w:rsidR="00A46AE4">
        <w:t xml:space="preserve">of </w:t>
      </w:r>
      <w:r>
        <w:t xml:space="preserve">3 and stride </w:t>
      </w:r>
      <w:r w:rsidR="00A46AE4">
        <w:t xml:space="preserve">of </w:t>
      </w:r>
      <w:r>
        <w:t>1</w:t>
      </w:r>
      <w:r w:rsidR="00A46AE4">
        <w:t>,</w:t>
      </w:r>
      <w:r>
        <w:t xml:space="preserve"> followed by a 1×1 convolution with 32 filters. </w:t>
      </w:r>
      <w:r w:rsidR="00A46AE4">
        <w:t xml:space="preserve">The four </w:t>
      </w:r>
      <w:r>
        <w:t>branch</w:t>
      </w:r>
      <w:r w:rsidR="00A46AE4">
        <w:t xml:space="preserve"> outputs are concatenated to produce</w:t>
      </w:r>
      <w:r>
        <w:t xml:space="preserve"> 128 channels, followed by batch </w:t>
      </w:r>
      <w:r w:rsidR="00A46AE4">
        <w:t xml:space="preserve">normalisation </w:t>
      </w:r>
      <w:r>
        <w:t>and ReLU</w:t>
      </w:r>
      <w:r w:rsidR="00A46AE4">
        <w:t xml:space="preserve"> activation</w:t>
      </w:r>
      <w:r>
        <w:t>.</w:t>
      </w:r>
    </w:p>
    <w:p w14:paraId="49895283" w14:textId="0C532EB8" w:rsidR="00435AFA" w:rsidRDefault="00435AFA" w:rsidP="00736695">
      <w:pPr>
        <w:pStyle w:val="Text"/>
        <w:spacing w:after="156"/>
        <w:jc w:val="left"/>
      </w:pPr>
      <w:r>
        <w:rPr>
          <w:rFonts w:eastAsiaTheme="minorEastAsia"/>
        </w:rPr>
        <w:t>T</w:t>
      </w:r>
      <w:r w:rsidR="00D652C3">
        <w:rPr>
          <w:rFonts w:eastAsiaTheme="minorEastAsia" w:hint="eastAsia"/>
        </w:rPr>
        <w:t xml:space="preserve">he </w:t>
      </w:r>
      <w:r w:rsidR="00D652C3">
        <w:rPr>
          <w:rFonts w:eastAsiaTheme="minorEastAsia"/>
        </w:rPr>
        <w:t>InceptionTime model</w:t>
      </w:r>
      <w:r w:rsidR="00D652C3">
        <w:rPr>
          <w:rFonts w:eastAsiaTheme="minorEastAsia" w:hint="eastAsia"/>
        </w:rPr>
        <w:t xml:space="preserve"> used in this </w:t>
      </w:r>
      <w:r>
        <w:rPr>
          <w:rFonts w:eastAsiaTheme="minorEastAsia"/>
        </w:rPr>
        <w:t>thesis stacks</w:t>
      </w:r>
      <w:r w:rsidR="00D652C3">
        <w:rPr>
          <w:rFonts w:eastAsiaTheme="minorEastAsia" w:hint="eastAsia"/>
        </w:rPr>
        <w:t xml:space="preserve"> s</w:t>
      </w:r>
      <w:r w:rsidR="00D652C3">
        <w:t xml:space="preserve">ix </w:t>
      </w:r>
      <w:r>
        <w:t xml:space="preserve">Inception </w:t>
      </w:r>
      <w:r w:rsidR="00D652C3">
        <w:t>modules</w:t>
      </w:r>
      <w:r>
        <w:t xml:space="preserve">, with </w:t>
      </w:r>
      <w:r w:rsidR="00D652C3">
        <w:t>a residual connection</w:t>
      </w:r>
      <w:r>
        <w:t xml:space="preserve"> applied after every third module</w:t>
      </w:r>
      <w:r w:rsidR="00E94304">
        <w:rPr>
          <w:rFonts w:eastAsiaTheme="minorEastAsia" w:hint="eastAsia"/>
        </w:rPr>
        <w:t xml:space="preserve"> (see </w:t>
      </w:r>
      <w:r w:rsidR="00E94304">
        <w:rPr>
          <w:rFonts w:eastAsiaTheme="minorEastAsia"/>
        </w:rPr>
        <w:fldChar w:fldCharType="begin"/>
      </w:r>
      <w:r w:rsidR="00E94304">
        <w:rPr>
          <w:rFonts w:eastAsiaTheme="minorEastAsia"/>
        </w:rPr>
        <w:instrText xml:space="preserve"> </w:instrText>
      </w:r>
      <w:r w:rsidR="00E94304">
        <w:rPr>
          <w:rFonts w:eastAsiaTheme="minorEastAsia" w:hint="eastAsia"/>
        </w:rPr>
        <w:instrText>REF _Ref237012053 \h</w:instrText>
      </w:r>
      <w:r w:rsidR="00E94304">
        <w:rPr>
          <w:rFonts w:eastAsiaTheme="minorEastAsia"/>
        </w:rPr>
        <w:instrText xml:space="preserve">  \* MERGEFORMAT </w:instrText>
      </w:r>
      <w:r w:rsidR="00E94304">
        <w:rPr>
          <w:rFonts w:eastAsiaTheme="minorEastAsia"/>
        </w:rPr>
      </w:r>
      <w:r w:rsidR="00E94304">
        <w:rPr>
          <w:rFonts w:eastAsiaTheme="minorEastAsia"/>
        </w:rPr>
        <w:fldChar w:fldCharType="separate"/>
      </w:r>
      <w:r w:rsidR="00390882" w:rsidRPr="00390882">
        <w:rPr>
          <w:i/>
          <w:iCs/>
        </w:rPr>
        <w:t xml:space="preserve">Table </w:t>
      </w:r>
      <w:r w:rsidR="00390882" w:rsidRPr="00390882">
        <w:rPr>
          <w:i/>
          <w:iCs/>
          <w:noProof/>
        </w:rPr>
        <w:t>13</w:t>
      </w:r>
      <w:r w:rsidR="00E94304">
        <w:rPr>
          <w:rFonts w:eastAsiaTheme="minorEastAsia"/>
        </w:rPr>
        <w:fldChar w:fldCharType="end"/>
      </w:r>
      <w:r w:rsidR="00E94304">
        <w:rPr>
          <w:rFonts w:eastAsiaTheme="minorEastAsia" w:hint="eastAsia"/>
        </w:rPr>
        <w:t>)</w:t>
      </w:r>
      <w:r w:rsidR="00D652C3">
        <w:t xml:space="preserve">. When </w:t>
      </w:r>
      <w:r>
        <w:t xml:space="preserve">the number of </w:t>
      </w:r>
      <w:r w:rsidR="00D652C3">
        <w:t xml:space="preserve">channels differ, the shortcut uses a 1×1 projection </w:t>
      </w:r>
      <w:r>
        <w:t xml:space="preserve">followed by </w:t>
      </w:r>
      <w:r w:rsidR="00D652C3">
        <w:t xml:space="preserve">batch </w:t>
      </w:r>
      <w:r>
        <w:t>normalisation. When the number of</w:t>
      </w:r>
      <w:r w:rsidR="00D652C3">
        <w:t xml:space="preserve"> channels already </w:t>
      </w:r>
      <w:r>
        <w:t>match</w:t>
      </w:r>
      <w:r w:rsidR="00D652C3">
        <w:t xml:space="preserve">, the local </w:t>
      </w:r>
      <w:r>
        <w:t xml:space="preserve">implementation </w:t>
      </w:r>
      <w:r w:rsidR="00D652C3">
        <w:t xml:space="preserve">applies batch </w:t>
      </w:r>
      <w:r>
        <w:t>normalization without the 1x1 projection</w:t>
      </w:r>
      <w:r w:rsidR="00D652C3">
        <w:t xml:space="preserve">, whereas the upstream implementation </w:t>
      </w:r>
      <w:r>
        <w:t>retains</w:t>
      </w:r>
      <w:r w:rsidR="00D652C3">
        <w:t xml:space="preserve"> the projection. Global average pooling, optional dropout, and a linear three-class head produce </w:t>
      </w:r>
      <w:r>
        <w:t xml:space="preserve">the output </w:t>
      </w:r>
      <w:r w:rsidR="00D652C3">
        <w:t xml:space="preserve">logits. If dropout </w:t>
      </w:r>
      <w:r>
        <w:t xml:space="preserve">is configured as </w:t>
      </w:r>
      <w:r w:rsidR="00D652C3">
        <w:t xml:space="preserve">−1, </w:t>
      </w:r>
      <w:r>
        <w:t xml:space="preserve">the </w:t>
      </w:r>
      <w:r w:rsidR="00D652C3">
        <w:t xml:space="preserve">effective InceptionTime dropout is zero; </w:t>
      </w:r>
      <w:r>
        <w:t xml:space="preserve">when a dropout value such as </w:t>
      </w:r>
      <w:r w:rsidR="00D652C3">
        <w:t xml:space="preserve">0.5 </w:t>
      </w:r>
      <w:r>
        <w:t xml:space="preserve">is specified, it is applied at </w:t>
      </w:r>
      <w:r w:rsidR="00D652C3">
        <w:t xml:space="preserve">the classification head rather than </w:t>
      </w:r>
      <w:r>
        <w:t xml:space="preserve">within the individual </w:t>
      </w:r>
      <w:r w:rsidR="00D652C3">
        <w:t>Inception module</w:t>
      </w:r>
      <w:r>
        <w:t>s</w:t>
      </w:r>
      <w:r w:rsidR="00D652C3">
        <w:t xml:space="preserve">. </w:t>
      </w:r>
    </w:p>
    <w:p w14:paraId="0EDD906D" w14:textId="399F4A44" w:rsidR="003B104C" w:rsidRDefault="003B104C" w:rsidP="00736695">
      <w:pPr>
        <w:pStyle w:val="Text"/>
        <w:spacing w:after="156"/>
        <w:jc w:val="left"/>
      </w:pPr>
      <w:r>
        <w:rPr>
          <w:rFonts w:eastAsiaTheme="minorEastAsia"/>
        </w:rPr>
        <w:t>Because of the small size of the dataset used for classifier training, overfitting was observed during model development. To reduce model complexity and improve generalisation, a simpler InceptionTime variant was therefore implemented as an additional reference configuration. The</w:t>
      </w:r>
      <w:r w:rsidR="00435AFA">
        <w:t xml:space="preserve"> reduced-capacity variant</w:t>
      </w:r>
      <w:r>
        <w:t xml:space="preserve"> </w:t>
      </w:r>
      <w:r w:rsidR="00D652C3">
        <w:t xml:space="preserve">uses </w:t>
      </w:r>
      <w:r w:rsidR="00435AFA">
        <w:t xml:space="preserve">a </w:t>
      </w:r>
      <w:r w:rsidR="00D652C3">
        <w:t>depth</w:t>
      </w:r>
      <w:r w:rsidR="00435AFA">
        <w:t xml:space="preserve"> of three modules</w:t>
      </w:r>
      <w:r w:rsidR="00D652C3">
        <w:t>, 16 filters per branch, and a 16-channel bottleneck</w:t>
      </w:r>
      <w:r w:rsidR="002131B1">
        <w:rPr>
          <w:rFonts w:eastAsiaTheme="minorEastAsia" w:hint="eastAsia"/>
        </w:rPr>
        <w:t xml:space="preserve"> (see </w:t>
      </w:r>
      <w:r w:rsidR="002131B1">
        <w:rPr>
          <w:rFonts w:eastAsiaTheme="minorEastAsia"/>
        </w:rPr>
        <w:fldChar w:fldCharType="begin"/>
      </w:r>
      <w:r w:rsidR="002131B1">
        <w:rPr>
          <w:rFonts w:eastAsiaTheme="minorEastAsia"/>
        </w:rPr>
        <w:instrText xml:space="preserve"> </w:instrText>
      </w:r>
      <w:r w:rsidR="002131B1">
        <w:rPr>
          <w:rFonts w:eastAsiaTheme="minorEastAsia" w:hint="eastAsia"/>
        </w:rPr>
        <w:instrText>REF _Ref237012053 \h</w:instrText>
      </w:r>
      <w:r w:rsidR="002131B1">
        <w:rPr>
          <w:rFonts w:eastAsiaTheme="minorEastAsia"/>
        </w:rPr>
        <w:instrText xml:space="preserve">  \* MERGEFORMAT </w:instrText>
      </w:r>
      <w:r w:rsidR="002131B1">
        <w:rPr>
          <w:rFonts w:eastAsiaTheme="minorEastAsia"/>
        </w:rPr>
      </w:r>
      <w:r w:rsidR="002131B1">
        <w:rPr>
          <w:rFonts w:eastAsiaTheme="minorEastAsia"/>
        </w:rPr>
        <w:fldChar w:fldCharType="separate"/>
      </w:r>
      <w:r w:rsidR="00390882" w:rsidRPr="00390882">
        <w:rPr>
          <w:i/>
          <w:iCs/>
        </w:rPr>
        <w:t xml:space="preserve">Table </w:t>
      </w:r>
      <w:r w:rsidR="00390882" w:rsidRPr="00390882">
        <w:rPr>
          <w:i/>
          <w:iCs/>
          <w:noProof/>
        </w:rPr>
        <w:t>13</w:t>
      </w:r>
      <w:r w:rsidR="002131B1">
        <w:rPr>
          <w:rFonts w:eastAsiaTheme="minorEastAsia"/>
        </w:rPr>
        <w:fldChar w:fldCharType="end"/>
      </w:r>
      <w:r w:rsidR="002131B1">
        <w:rPr>
          <w:rFonts w:eastAsiaTheme="minorEastAsia" w:hint="eastAsia"/>
        </w:rPr>
        <w:t>)</w:t>
      </w:r>
      <w:r w:rsidR="00D652C3">
        <w:t xml:space="preserve">. </w:t>
      </w:r>
      <w:r w:rsidR="00435AFA">
        <w:t xml:space="preserve">This variant was included to examine whether reducing model capacity provides a more suitable configuration for the limited number of independent participants available for model development. </w:t>
      </w:r>
    </w:p>
    <w:p w14:paraId="5C2967AE" w14:textId="2AE891F6" w:rsidR="009E2399" w:rsidRDefault="00D652C3" w:rsidP="006E406D">
      <w:pPr>
        <w:pStyle w:val="Text"/>
        <w:spacing w:after="156"/>
        <w:jc w:val="left"/>
        <w:rPr>
          <w:rFonts w:eastAsiaTheme="minorEastAsia"/>
        </w:rPr>
      </w:pPr>
      <w:r>
        <w:t xml:space="preserve">The original InceptionTime method </w:t>
      </w:r>
      <w:r w:rsidR="003B104C">
        <w:t xml:space="preserve">uses </w:t>
      </w:r>
      <w:r>
        <w:t xml:space="preserve">an ensemble of five independently </w:t>
      </w:r>
      <w:r w:rsidR="003B104C">
        <w:t xml:space="preserve">initialised </w:t>
      </w:r>
      <w:r>
        <w:t>networks</w:t>
      </w:r>
      <w:r w:rsidR="003B104C">
        <w:t>. In contrast, the implementation evaluated in this thesis trains a single Inception network for each</w:t>
      </w:r>
      <w:r>
        <w:t xml:space="preserve"> fold</w:t>
      </w:r>
      <w:r w:rsidR="003B104C">
        <w:t xml:space="preserve"> and </w:t>
      </w:r>
      <w:r>
        <w:t xml:space="preserve">repeat. </w:t>
      </w:r>
      <w:r w:rsidR="003B104C">
        <w:t xml:space="preserve">It is therefore treated as an </w:t>
      </w:r>
      <w:r>
        <w:t xml:space="preserve">InceptionTime-derived single-network </w:t>
      </w:r>
      <w:r w:rsidR="003B104C">
        <w:t xml:space="preserve">implementation rather than a reproduction of the complete original InceptionTime </w:t>
      </w:r>
      <w:r>
        <w:t>ensemble.</w:t>
      </w:r>
      <w:r>
        <w:rPr>
          <w:rFonts w:eastAsiaTheme="minorEastAsia" w:hint="eastAsia"/>
        </w:rPr>
        <w:t xml:space="preserve"> </w:t>
      </w:r>
      <w:r>
        <w:rPr>
          <w:rFonts w:eastAsiaTheme="minorEastAsia"/>
          <w:i/>
          <w:iCs/>
        </w:rPr>
        <w:fldChar w:fldCharType="begin"/>
      </w:r>
      <w:r>
        <w:rPr>
          <w:rFonts w:eastAsiaTheme="minorEastAsia"/>
          <w:i/>
          <w:iCs/>
        </w:rPr>
        <w:instrText xml:space="preserve"> </w:instrText>
      </w:r>
      <w:r>
        <w:rPr>
          <w:rFonts w:eastAsiaTheme="minorEastAsia" w:hint="eastAsia"/>
          <w:i/>
          <w:iCs/>
        </w:rPr>
        <w:instrText>REF _Ref237012053 \h</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390882" w:rsidRPr="00390882">
        <w:rPr>
          <w:i/>
          <w:iCs/>
        </w:rPr>
        <w:t>Table 13</w:t>
      </w:r>
      <w:r>
        <w:rPr>
          <w:rFonts w:eastAsiaTheme="minorEastAsia"/>
          <w:i/>
          <w:iCs/>
        </w:rPr>
        <w:fldChar w:fldCharType="end"/>
      </w:r>
      <w:r>
        <w:rPr>
          <w:rFonts w:eastAsiaTheme="minorEastAsia" w:hint="eastAsia"/>
          <w:i/>
          <w:iCs/>
        </w:rPr>
        <w:t xml:space="preserve"> </w:t>
      </w:r>
      <w:r>
        <w:rPr>
          <w:rFonts w:eastAsiaTheme="minorEastAsia" w:hint="eastAsia"/>
        </w:rPr>
        <w:t>shows the parameters of both InceptionTime models.</w:t>
      </w:r>
    </w:p>
    <w:p w14:paraId="445FF026" w14:textId="77777777" w:rsidR="00A46AE4" w:rsidRDefault="00A46AE4">
      <w:pPr>
        <w:pStyle w:val="Text"/>
        <w:spacing w:after="156"/>
        <w:rPr>
          <w:rFonts w:eastAsiaTheme="minorEastAsia"/>
        </w:rPr>
      </w:pPr>
    </w:p>
    <w:p w14:paraId="0AF3C020" w14:textId="77777777" w:rsidR="00B72CDE" w:rsidRDefault="00B72CDE">
      <w:pPr>
        <w:pStyle w:val="Text"/>
        <w:spacing w:after="156"/>
        <w:rPr>
          <w:rFonts w:eastAsiaTheme="minorEastAsia"/>
        </w:rPr>
      </w:pPr>
    </w:p>
    <w:p w14:paraId="1741B3FA" w14:textId="77777777" w:rsidR="00B72CDE" w:rsidRDefault="00B72CDE">
      <w:pPr>
        <w:pStyle w:val="Text"/>
        <w:spacing w:after="156"/>
        <w:rPr>
          <w:rFonts w:eastAsiaTheme="minorEastAsia"/>
        </w:rPr>
      </w:pPr>
    </w:p>
    <w:p w14:paraId="6F5FBE92" w14:textId="77777777" w:rsidR="00B72CDE" w:rsidRDefault="00B72CDE">
      <w:pPr>
        <w:pStyle w:val="Text"/>
        <w:spacing w:after="156"/>
        <w:rPr>
          <w:rFonts w:eastAsiaTheme="minorEastAsia"/>
        </w:rPr>
      </w:pPr>
    </w:p>
    <w:p w14:paraId="3B7B5B7F" w14:textId="7F0D7B04" w:rsidR="009E2399" w:rsidRDefault="00D652C3">
      <w:pPr>
        <w:pStyle w:val="Beschriftung"/>
        <w:keepNext/>
      </w:pPr>
      <w:bookmarkStart w:id="254" w:name="_Ref237012053"/>
      <w:bookmarkStart w:id="255" w:name="_Toc238648267"/>
      <w:r>
        <w:t xml:space="preserve">Table </w:t>
      </w:r>
      <w:fldSimple w:instr=" SEQ Table \* ARABIC ">
        <w:r w:rsidR="00390882">
          <w:rPr>
            <w:noProof/>
          </w:rPr>
          <w:t>13</w:t>
        </w:r>
      </w:fldSimple>
      <w:bookmarkEnd w:id="254"/>
      <w:r>
        <w:rPr>
          <w:rFonts w:hint="eastAsia"/>
        </w:rPr>
        <w:t xml:space="preserve"> </w:t>
      </w:r>
      <w:r>
        <w:t xml:space="preserve"> InceptionTime-</w:t>
      </w:r>
      <w:r>
        <w:rPr>
          <w:rFonts w:hint="eastAsia"/>
        </w:rPr>
        <w:t>modules used in the pipeline and their parameters</w:t>
      </w:r>
      <w:r>
        <w:t>.</w:t>
      </w:r>
      <w:bookmarkEnd w:id="255"/>
    </w:p>
    <w:tbl>
      <w:tblPr>
        <w:tblW w:w="4986" w:type="pct"/>
        <w:tblInd w:w="28" w:type="dxa"/>
        <w:tblLook w:val="04A0" w:firstRow="1" w:lastRow="0" w:firstColumn="1" w:lastColumn="0" w:noHBand="0" w:noVBand="1"/>
      </w:tblPr>
      <w:tblGrid>
        <w:gridCol w:w="2666"/>
        <w:gridCol w:w="3260"/>
        <w:gridCol w:w="3119"/>
      </w:tblGrid>
      <w:tr w:rsidR="009E2399" w14:paraId="417B1F49" w14:textId="77777777" w:rsidTr="006E406D">
        <w:trPr>
          <w:cantSplit/>
        </w:trPr>
        <w:tc>
          <w:tcPr>
            <w:tcW w:w="1474"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0671F673" w14:textId="77777777" w:rsidR="009E2399" w:rsidRPr="006E406D" w:rsidRDefault="00D652C3" w:rsidP="006E406D">
            <w:pPr>
              <w:pStyle w:val="Text"/>
              <w:spacing w:afterLines="0" w:after="0" w:line="240" w:lineRule="auto"/>
              <w:jc w:val="center"/>
              <w:rPr>
                <w:b/>
                <w:sz w:val="20"/>
                <w:szCs w:val="20"/>
              </w:rPr>
            </w:pPr>
            <w:r w:rsidRPr="006E406D">
              <w:rPr>
                <w:b/>
                <w:sz w:val="20"/>
                <w:szCs w:val="20"/>
              </w:rPr>
              <w:t>Parameter</w:t>
            </w:r>
          </w:p>
        </w:tc>
        <w:tc>
          <w:tcPr>
            <w:tcW w:w="1802"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5D084F0D" w14:textId="77777777" w:rsidR="009E2399" w:rsidRPr="006E406D" w:rsidRDefault="00D652C3" w:rsidP="006E406D">
            <w:pPr>
              <w:pStyle w:val="Text"/>
              <w:spacing w:afterLines="0" w:after="0" w:line="240" w:lineRule="auto"/>
              <w:jc w:val="center"/>
              <w:rPr>
                <w:b/>
                <w:sz w:val="20"/>
                <w:szCs w:val="20"/>
              </w:rPr>
            </w:pPr>
            <w:r w:rsidRPr="006E406D">
              <w:rPr>
                <w:b/>
                <w:sz w:val="20"/>
                <w:szCs w:val="20"/>
              </w:rPr>
              <w:t>Full port</w:t>
            </w:r>
          </w:p>
        </w:tc>
        <w:tc>
          <w:tcPr>
            <w:tcW w:w="1724"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22CD852F" w14:textId="77777777" w:rsidR="009E2399" w:rsidRPr="006E406D" w:rsidRDefault="00D652C3" w:rsidP="006E406D">
            <w:pPr>
              <w:pStyle w:val="Text"/>
              <w:spacing w:afterLines="0" w:after="0" w:line="240" w:lineRule="auto"/>
              <w:jc w:val="center"/>
              <w:rPr>
                <w:b/>
                <w:sz w:val="20"/>
                <w:szCs w:val="20"/>
              </w:rPr>
            </w:pPr>
            <w:r w:rsidRPr="006E406D">
              <w:rPr>
                <w:b/>
                <w:sz w:val="20"/>
                <w:szCs w:val="20"/>
              </w:rPr>
              <w:t>Small port</w:t>
            </w:r>
          </w:p>
        </w:tc>
      </w:tr>
      <w:tr w:rsidR="009E2399" w14:paraId="791E6772" w14:textId="77777777" w:rsidTr="006E406D">
        <w:trPr>
          <w:cantSplit/>
        </w:trPr>
        <w:tc>
          <w:tcPr>
            <w:tcW w:w="1474" w:type="pct"/>
            <w:tcBorders>
              <w:top w:val="single" w:sz="4" w:space="0" w:color="000000"/>
            </w:tcBorders>
            <w:tcMar>
              <w:top w:w="70" w:type="dxa"/>
              <w:left w:w="80" w:type="dxa"/>
              <w:bottom w:w="70" w:type="dxa"/>
              <w:right w:w="80" w:type="dxa"/>
            </w:tcMar>
            <w:vAlign w:val="center"/>
          </w:tcPr>
          <w:p w14:paraId="2B6C0ABD" w14:textId="77777777" w:rsidR="009E2399" w:rsidRDefault="00D652C3" w:rsidP="006E406D">
            <w:pPr>
              <w:pStyle w:val="Text"/>
              <w:spacing w:afterLines="0" w:after="0" w:line="240" w:lineRule="auto"/>
              <w:rPr>
                <w:bCs/>
                <w:sz w:val="20"/>
                <w:szCs w:val="20"/>
              </w:rPr>
            </w:pPr>
            <w:r>
              <w:rPr>
                <w:bCs/>
                <w:sz w:val="20"/>
                <w:szCs w:val="20"/>
              </w:rPr>
              <w:t>Module depth</w:t>
            </w:r>
          </w:p>
        </w:tc>
        <w:tc>
          <w:tcPr>
            <w:tcW w:w="1802" w:type="pct"/>
            <w:tcBorders>
              <w:top w:val="single" w:sz="4" w:space="0" w:color="000000"/>
            </w:tcBorders>
            <w:tcMar>
              <w:top w:w="70" w:type="dxa"/>
              <w:left w:w="80" w:type="dxa"/>
              <w:bottom w:w="70" w:type="dxa"/>
              <w:right w:w="80" w:type="dxa"/>
            </w:tcMar>
            <w:vAlign w:val="center"/>
          </w:tcPr>
          <w:p w14:paraId="6AE4B89E" w14:textId="77777777" w:rsidR="009E2399" w:rsidRDefault="00D652C3" w:rsidP="006E406D">
            <w:pPr>
              <w:pStyle w:val="Text"/>
              <w:spacing w:afterLines="0" w:after="0" w:line="240" w:lineRule="auto"/>
              <w:rPr>
                <w:bCs/>
                <w:sz w:val="20"/>
                <w:szCs w:val="20"/>
              </w:rPr>
            </w:pPr>
            <w:r>
              <w:rPr>
                <w:bCs/>
                <w:sz w:val="20"/>
                <w:szCs w:val="20"/>
              </w:rPr>
              <w:t>6</w:t>
            </w:r>
          </w:p>
        </w:tc>
        <w:tc>
          <w:tcPr>
            <w:tcW w:w="1724" w:type="pct"/>
            <w:tcBorders>
              <w:top w:val="single" w:sz="4" w:space="0" w:color="000000"/>
            </w:tcBorders>
            <w:tcMar>
              <w:top w:w="70" w:type="dxa"/>
              <w:left w:w="80" w:type="dxa"/>
              <w:bottom w:w="70" w:type="dxa"/>
              <w:right w:w="80" w:type="dxa"/>
            </w:tcMar>
            <w:vAlign w:val="center"/>
          </w:tcPr>
          <w:p w14:paraId="638B7BEF" w14:textId="77777777" w:rsidR="009E2399" w:rsidRDefault="00D652C3" w:rsidP="006E406D">
            <w:pPr>
              <w:pStyle w:val="Text"/>
              <w:spacing w:afterLines="0" w:after="0" w:line="240" w:lineRule="auto"/>
              <w:rPr>
                <w:bCs/>
                <w:sz w:val="20"/>
                <w:szCs w:val="20"/>
              </w:rPr>
            </w:pPr>
            <w:r>
              <w:rPr>
                <w:bCs/>
                <w:sz w:val="20"/>
                <w:szCs w:val="20"/>
              </w:rPr>
              <w:t>3</w:t>
            </w:r>
          </w:p>
        </w:tc>
      </w:tr>
      <w:tr w:rsidR="009E2399" w14:paraId="5296882A" w14:textId="77777777" w:rsidTr="006E406D">
        <w:trPr>
          <w:cantSplit/>
        </w:trPr>
        <w:tc>
          <w:tcPr>
            <w:tcW w:w="1474" w:type="pct"/>
            <w:tcMar>
              <w:top w:w="70" w:type="dxa"/>
              <w:left w:w="80" w:type="dxa"/>
              <w:bottom w:w="70" w:type="dxa"/>
              <w:right w:w="80" w:type="dxa"/>
            </w:tcMar>
            <w:vAlign w:val="center"/>
          </w:tcPr>
          <w:p w14:paraId="1E7388A3" w14:textId="77777777" w:rsidR="009E2399" w:rsidRDefault="00D652C3" w:rsidP="006E406D">
            <w:pPr>
              <w:pStyle w:val="Text"/>
              <w:spacing w:afterLines="0" w:after="0" w:line="240" w:lineRule="auto"/>
              <w:rPr>
                <w:bCs/>
                <w:sz w:val="20"/>
                <w:szCs w:val="20"/>
              </w:rPr>
            </w:pPr>
            <w:r>
              <w:rPr>
                <w:bCs/>
                <w:sz w:val="20"/>
                <w:szCs w:val="20"/>
              </w:rPr>
              <w:t>Filters per branch</w:t>
            </w:r>
          </w:p>
        </w:tc>
        <w:tc>
          <w:tcPr>
            <w:tcW w:w="1802" w:type="pct"/>
            <w:tcMar>
              <w:top w:w="70" w:type="dxa"/>
              <w:left w:w="80" w:type="dxa"/>
              <w:bottom w:w="70" w:type="dxa"/>
              <w:right w:w="80" w:type="dxa"/>
            </w:tcMar>
            <w:vAlign w:val="center"/>
          </w:tcPr>
          <w:p w14:paraId="514D9162" w14:textId="77777777" w:rsidR="009E2399" w:rsidRDefault="00D652C3" w:rsidP="006E406D">
            <w:pPr>
              <w:pStyle w:val="Text"/>
              <w:spacing w:afterLines="0" w:after="0" w:line="240" w:lineRule="auto"/>
              <w:rPr>
                <w:bCs/>
                <w:sz w:val="20"/>
                <w:szCs w:val="20"/>
              </w:rPr>
            </w:pPr>
            <w:r>
              <w:rPr>
                <w:bCs/>
                <w:sz w:val="20"/>
                <w:szCs w:val="20"/>
              </w:rPr>
              <w:t>32</w:t>
            </w:r>
          </w:p>
        </w:tc>
        <w:tc>
          <w:tcPr>
            <w:tcW w:w="1724" w:type="pct"/>
            <w:tcMar>
              <w:top w:w="70" w:type="dxa"/>
              <w:left w:w="80" w:type="dxa"/>
              <w:bottom w:w="70" w:type="dxa"/>
              <w:right w:w="80" w:type="dxa"/>
            </w:tcMar>
            <w:vAlign w:val="center"/>
          </w:tcPr>
          <w:p w14:paraId="27CF30F9" w14:textId="77777777" w:rsidR="009E2399" w:rsidRDefault="00D652C3" w:rsidP="006E406D">
            <w:pPr>
              <w:pStyle w:val="Text"/>
              <w:spacing w:afterLines="0" w:after="0" w:line="240" w:lineRule="auto"/>
              <w:rPr>
                <w:bCs/>
                <w:sz w:val="20"/>
                <w:szCs w:val="20"/>
              </w:rPr>
            </w:pPr>
            <w:r>
              <w:rPr>
                <w:bCs/>
                <w:sz w:val="20"/>
                <w:szCs w:val="20"/>
              </w:rPr>
              <w:t>16</w:t>
            </w:r>
          </w:p>
        </w:tc>
      </w:tr>
      <w:tr w:rsidR="009E2399" w14:paraId="70D42351" w14:textId="77777777" w:rsidTr="006E406D">
        <w:trPr>
          <w:cantSplit/>
        </w:trPr>
        <w:tc>
          <w:tcPr>
            <w:tcW w:w="1474" w:type="pct"/>
            <w:tcMar>
              <w:top w:w="70" w:type="dxa"/>
              <w:left w:w="80" w:type="dxa"/>
              <w:bottom w:w="70" w:type="dxa"/>
              <w:right w:w="80" w:type="dxa"/>
            </w:tcMar>
            <w:vAlign w:val="center"/>
          </w:tcPr>
          <w:p w14:paraId="73F28693" w14:textId="77777777" w:rsidR="009E2399" w:rsidRDefault="00D652C3" w:rsidP="006E406D">
            <w:pPr>
              <w:pStyle w:val="Text"/>
              <w:spacing w:afterLines="0" w:after="0" w:line="240" w:lineRule="auto"/>
              <w:rPr>
                <w:bCs/>
                <w:sz w:val="20"/>
                <w:szCs w:val="20"/>
              </w:rPr>
            </w:pPr>
            <w:r>
              <w:rPr>
                <w:bCs/>
                <w:sz w:val="20"/>
                <w:szCs w:val="20"/>
              </w:rPr>
              <w:t>Bottleneck channels</w:t>
            </w:r>
          </w:p>
        </w:tc>
        <w:tc>
          <w:tcPr>
            <w:tcW w:w="1802" w:type="pct"/>
            <w:tcMar>
              <w:top w:w="70" w:type="dxa"/>
              <w:left w:w="80" w:type="dxa"/>
              <w:bottom w:w="70" w:type="dxa"/>
              <w:right w:w="80" w:type="dxa"/>
            </w:tcMar>
            <w:vAlign w:val="center"/>
          </w:tcPr>
          <w:p w14:paraId="3A21B502" w14:textId="77777777" w:rsidR="009E2399" w:rsidRDefault="00D652C3" w:rsidP="006E406D">
            <w:pPr>
              <w:pStyle w:val="Text"/>
              <w:spacing w:afterLines="0" w:after="0" w:line="240" w:lineRule="auto"/>
              <w:rPr>
                <w:bCs/>
                <w:sz w:val="20"/>
                <w:szCs w:val="20"/>
              </w:rPr>
            </w:pPr>
            <w:r>
              <w:rPr>
                <w:bCs/>
                <w:sz w:val="20"/>
                <w:szCs w:val="20"/>
              </w:rPr>
              <w:t>32</w:t>
            </w:r>
          </w:p>
        </w:tc>
        <w:tc>
          <w:tcPr>
            <w:tcW w:w="1724" w:type="pct"/>
            <w:tcMar>
              <w:top w:w="70" w:type="dxa"/>
              <w:left w:w="80" w:type="dxa"/>
              <w:bottom w:w="70" w:type="dxa"/>
              <w:right w:w="80" w:type="dxa"/>
            </w:tcMar>
            <w:vAlign w:val="center"/>
          </w:tcPr>
          <w:p w14:paraId="3A29CE17" w14:textId="77777777" w:rsidR="009E2399" w:rsidRDefault="00D652C3" w:rsidP="006E406D">
            <w:pPr>
              <w:pStyle w:val="Text"/>
              <w:spacing w:afterLines="0" w:after="0" w:line="240" w:lineRule="auto"/>
              <w:rPr>
                <w:bCs/>
                <w:sz w:val="20"/>
                <w:szCs w:val="20"/>
              </w:rPr>
            </w:pPr>
            <w:r>
              <w:rPr>
                <w:bCs/>
                <w:sz w:val="20"/>
                <w:szCs w:val="20"/>
              </w:rPr>
              <w:t>16</w:t>
            </w:r>
          </w:p>
        </w:tc>
      </w:tr>
      <w:tr w:rsidR="009E2399" w14:paraId="78395FF1" w14:textId="77777777" w:rsidTr="006E406D">
        <w:trPr>
          <w:cantSplit/>
        </w:trPr>
        <w:tc>
          <w:tcPr>
            <w:tcW w:w="1474" w:type="pct"/>
            <w:tcMar>
              <w:top w:w="70" w:type="dxa"/>
              <w:left w:w="80" w:type="dxa"/>
              <w:bottom w:w="70" w:type="dxa"/>
              <w:right w:w="80" w:type="dxa"/>
            </w:tcMar>
            <w:vAlign w:val="center"/>
          </w:tcPr>
          <w:p w14:paraId="155BC7E6" w14:textId="77777777" w:rsidR="009E2399" w:rsidRDefault="00D652C3" w:rsidP="006E406D">
            <w:pPr>
              <w:pStyle w:val="Text"/>
              <w:spacing w:afterLines="0" w:after="0" w:line="240" w:lineRule="auto"/>
              <w:rPr>
                <w:bCs/>
                <w:sz w:val="20"/>
                <w:szCs w:val="20"/>
              </w:rPr>
            </w:pPr>
            <w:r>
              <w:rPr>
                <w:bCs/>
                <w:sz w:val="20"/>
                <w:szCs w:val="20"/>
              </w:rPr>
              <w:t>Temporal kernels</w:t>
            </w:r>
          </w:p>
        </w:tc>
        <w:tc>
          <w:tcPr>
            <w:tcW w:w="1802" w:type="pct"/>
            <w:tcMar>
              <w:top w:w="70" w:type="dxa"/>
              <w:left w:w="80" w:type="dxa"/>
              <w:bottom w:w="70" w:type="dxa"/>
              <w:right w:w="80" w:type="dxa"/>
            </w:tcMar>
            <w:vAlign w:val="center"/>
          </w:tcPr>
          <w:p w14:paraId="7D108490" w14:textId="77777777" w:rsidR="009E2399" w:rsidRDefault="00D652C3" w:rsidP="006E406D">
            <w:pPr>
              <w:pStyle w:val="Text"/>
              <w:spacing w:afterLines="0" w:after="0" w:line="240" w:lineRule="auto"/>
              <w:rPr>
                <w:bCs/>
                <w:sz w:val="20"/>
                <w:szCs w:val="20"/>
              </w:rPr>
            </w:pPr>
            <w:r>
              <w:rPr>
                <w:bCs/>
                <w:sz w:val="20"/>
                <w:szCs w:val="20"/>
              </w:rPr>
              <w:t>39 / 19 / 9</w:t>
            </w:r>
          </w:p>
        </w:tc>
        <w:tc>
          <w:tcPr>
            <w:tcW w:w="1724" w:type="pct"/>
            <w:tcMar>
              <w:top w:w="70" w:type="dxa"/>
              <w:left w:w="80" w:type="dxa"/>
              <w:bottom w:w="70" w:type="dxa"/>
              <w:right w:w="80" w:type="dxa"/>
            </w:tcMar>
            <w:vAlign w:val="center"/>
          </w:tcPr>
          <w:p w14:paraId="7DBA897C" w14:textId="77777777" w:rsidR="009E2399" w:rsidRDefault="00D652C3" w:rsidP="006E406D">
            <w:pPr>
              <w:pStyle w:val="Text"/>
              <w:spacing w:afterLines="0" w:after="0" w:line="240" w:lineRule="auto"/>
              <w:rPr>
                <w:rFonts w:eastAsiaTheme="minorEastAsia"/>
                <w:bCs/>
                <w:sz w:val="20"/>
                <w:szCs w:val="20"/>
              </w:rPr>
            </w:pPr>
            <w:r>
              <w:rPr>
                <w:rFonts w:eastAsiaTheme="minorEastAsia" w:hint="eastAsia"/>
                <w:bCs/>
                <w:sz w:val="20"/>
                <w:szCs w:val="20"/>
              </w:rPr>
              <w:t>same</w:t>
            </w:r>
          </w:p>
        </w:tc>
      </w:tr>
      <w:tr w:rsidR="009E2399" w14:paraId="2BC96716" w14:textId="77777777" w:rsidTr="006E406D">
        <w:trPr>
          <w:cantSplit/>
        </w:trPr>
        <w:tc>
          <w:tcPr>
            <w:tcW w:w="1474" w:type="pct"/>
            <w:tcMar>
              <w:top w:w="70" w:type="dxa"/>
              <w:left w:w="80" w:type="dxa"/>
              <w:bottom w:w="70" w:type="dxa"/>
              <w:right w:w="80" w:type="dxa"/>
            </w:tcMar>
            <w:vAlign w:val="center"/>
          </w:tcPr>
          <w:p w14:paraId="4C22912B" w14:textId="77777777" w:rsidR="009E2399" w:rsidRDefault="00D652C3" w:rsidP="006E406D">
            <w:pPr>
              <w:pStyle w:val="Text"/>
              <w:spacing w:afterLines="0" w:after="0" w:line="240" w:lineRule="auto"/>
              <w:rPr>
                <w:bCs/>
                <w:sz w:val="20"/>
                <w:szCs w:val="20"/>
              </w:rPr>
            </w:pPr>
            <w:r>
              <w:rPr>
                <w:bCs/>
                <w:sz w:val="20"/>
                <w:szCs w:val="20"/>
              </w:rPr>
              <w:t>Pool branch</w:t>
            </w:r>
          </w:p>
        </w:tc>
        <w:tc>
          <w:tcPr>
            <w:tcW w:w="1802" w:type="pct"/>
            <w:tcMar>
              <w:top w:w="70" w:type="dxa"/>
              <w:left w:w="80" w:type="dxa"/>
              <w:bottom w:w="70" w:type="dxa"/>
              <w:right w:w="80" w:type="dxa"/>
            </w:tcMar>
            <w:vAlign w:val="center"/>
          </w:tcPr>
          <w:p w14:paraId="6527F8C2" w14:textId="77777777" w:rsidR="009E2399" w:rsidRDefault="00D652C3" w:rsidP="006E406D">
            <w:pPr>
              <w:pStyle w:val="Text"/>
              <w:spacing w:afterLines="0" w:after="0" w:line="240" w:lineRule="auto"/>
              <w:rPr>
                <w:bCs/>
                <w:sz w:val="20"/>
                <w:szCs w:val="20"/>
              </w:rPr>
            </w:pPr>
            <w:r>
              <w:rPr>
                <w:bCs/>
                <w:sz w:val="20"/>
                <w:szCs w:val="20"/>
              </w:rPr>
              <w:t>max-pool width 3 + 1×1 Conv</w:t>
            </w:r>
          </w:p>
        </w:tc>
        <w:tc>
          <w:tcPr>
            <w:tcW w:w="1724" w:type="pct"/>
            <w:tcMar>
              <w:top w:w="70" w:type="dxa"/>
              <w:left w:w="80" w:type="dxa"/>
              <w:bottom w:w="70" w:type="dxa"/>
              <w:right w:w="80" w:type="dxa"/>
            </w:tcMar>
            <w:vAlign w:val="center"/>
          </w:tcPr>
          <w:p w14:paraId="497F1805" w14:textId="77777777" w:rsidR="009E2399" w:rsidRDefault="00D652C3" w:rsidP="006E406D">
            <w:pPr>
              <w:pStyle w:val="Text"/>
              <w:spacing w:afterLines="0" w:after="0" w:line="240" w:lineRule="auto"/>
              <w:rPr>
                <w:bCs/>
                <w:sz w:val="20"/>
                <w:szCs w:val="20"/>
              </w:rPr>
            </w:pPr>
            <w:r>
              <w:rPr>
                <w:bCs/>
                <w:sz w:val="20"/>
                <w:szCs w:val="20"/>
              </w:rPr>
              <w:t>same</w:t>
            </w:r>
          </w:p>
        </w:tc>
      </w:tr>
      <w:tr w:rsidR="009E2399" w14:paraId="103B2C64" w14:textId="77777777" w:rsidTr="006E406D">
        <w:trPr>
          <w:cantSplit/>
        </w:trPr>
        <w:tc>
          <w:tcPr>
            <w:tcW w:w="1474" w:type="pct"/>
            <w:tcMar>
              <w:top w:w="70" w:type="dxa"/>
              <w:left w:w="80" w:type="dxa"/>
              <w:bottom w:w="70" w:type="dxa"/>
              <w:right w:w="80" w:type="dxa"/>
            </w:tcMar>
            <w:vAlign w:val="center"/>
          </w:tcPr>
          <w:p w14:paraId="688486B7" w14:textId="77777777" w:rsidR="009E2399" w:rsidRDefault="00D652C3" w:rsidP="006E406D">
            <w:pPr>
              <w:pStyle w:val="Text"/>
              <w:spacing w:afterLines="0" w:after="0" w:line="240" w:lineRule="auto"/>
              <w:rPr>
                <w:bCs/>
                <w:sz w:val="20"/>
                <w:szCs w:val="20"/>
              </w:rPr>
            </w:pPr>
            <w:bookmarkStart w:id="256" w:name="_Hlk238477668"/>
            <w:r>
              <w:rPr>
                <w:bCs/>
                <w:sz w:val="20"/>
                <w:szCs w:val="20"/>
              </w:rPr>
              <w:t>Module output</w:t>
            </w:r>
          </w:p>
        </w:tc>
        <w:tc>
          <w:tcPr>
            <w:tcW w:w="1802" w:type="pct"/>
            <w:tcMar>
              <w:top w:w="70" w:type="dxa"/>
              <w:left w:w="80" w:type="dxa"/>
              <w:bottom w:w="70" w:type="dxa"/>
              <w:right w:w="80" w:type="dxa"/>
            </w:tcMar>
            <w:vAlign w:val="center"/>
          </w:tcPr>
          <w:p w14:paraId="3F30FE83" w14:textId="77777777" w:rsidR="009E2399" w:rsidRDefault="00D652C3" w:rsidP="006E406D">
            <w:pPr>
              <w:pStyle w:val="Text"/>
              <w:spacing w:afterLines="0" w:after="0" w:line="240" w:lineRule="auto"/>
              <w:rPr>
                <w:bCs/>
                <w:sz w:val="20"/>
                <w:szCs w:val="20"/>
              </w:rPr>
            </w:pPr>
            <w:r>
              <w:rPr>
                <w:bCs/>
                <w:sz w:val="20"/>
                <w:szCs w:val="20"/>
              </w:rPr>
              <w:t>128 channels</w:t>
            </w:r>
          </w:p>
        </w:tc>
        <w:tc>
          <w:tcPr>
            <w:tcW w:w="1724" w:type="pct"/>
            <w:tcMar>
              <w:top w:w="70" w:type="dxa"/>
              <w:left w:w="80" w:type="dxa"/>
              <w:bottom w:w="70" w:type="dxa"/>
              <w:right w:w="80" w:type="dxa"/>
            </w:tcMar>
            <w:vAlign w:val="center"/>
          </w:tcPr>
          <w:p w14:paraId="55A0ADDF" w14:textId="77777777" w:rsidR="009E2399" w:rsidRDefault="00D652C3" w:rsidP="006E406D">
            <w:pPr>
              <w:pStyle w:val="Text"/>
              <w:spacing w:afterLines="0" w:after="0" w:line="240" w:lineRule="auto"/>
              <w:rPr>
                <w:bCs/>
                <w:sz w:val="20"/>
                <w:szCs w:val="20"/>
              </w:rPr>
            </w:pPr>
            <w:r>
              <w:rPr>
                <w:bCs/>
                <w:sz w:val="20"/>
                <w:szCs w:val="20"/>
              </w:rPr>
              <w:t>64 channels</w:t>
            </w:r>
          </w:p>
        </w:tc>
      </w:tr>
      <w:bookmarkEnd w:id="256"/>
      <w:tr w:rsidR="009E2399" w14:paraId="47BD9942" w14:textId="77777777" w:rsidTr="006E406D">
        <w:trPr>
          <w:cantSplit/>
        </w:trPr>
        <w:tc>
          <w:tcPr>
            <w:tcW w:w="1474" w:type="pct"/>
            <w:tcMar>
              <w:top w:w="70" w:type="dxa"/>
              <w:left w:w="80" w:type="dxa"/>
              <w:bottom w:w="70" w:type="dxa"/>
              <w:right w:w="80" w:type="dxa"/>
            </w:tcMar>
            <w:vAlign w:val="center"/>
          </w:tcPr>
          <w:p w14:paraId="4922ACC7" w14:textId="77777777" w:rsidR="009E2399" w:rsidRDefault="00D652C3" w:rsidP="006E406D">
            <w:pPr>
              <w:pStyle w:val="Text"/>
              <w:spacing w:afterLines="0" w:after="0" w:line="240" w:lineRule="auto"/>
              <w:rPr>
                <w:bCs/>
                <w:sz w:val="20"/>
                <w:szCs w:val="20"/>
              </w:rPr>
            </w:pPr>
            <w:r>
              <w:rPr>
                <w:bCs/>
                <w:sz w:val="20"/>
                <w:szCs w:val="20"/>
              </w:rPr>
              <w:t>Residual shortcut</w:t>
            </w:r>
          </w:p>
        </w:tc>
        <w:tc>
          <w:tcPr>
            <w:tcW w:w="1802" w:type="pct"/>
            <w:tcMar>
              <w:top w:w="70" w:type="dxa"/>
              <w:left w:w="80" w:type="dxa"/>
              <w:bottom w:w="70" w:type="dxa"/>
              <w:right w:w="80" w:type="dxa"/>
            </w:tcMar>
            <w:vAlign w:val="center"/>
          </w:tcPr>
          <w:p w14:paraId="524B2DD3" w14:textId="77777777" w:rsidR="009E2399" w:rsidRDefault="00D652C3" w:rsidP="006E406D">
            <w:pPr>
              <w:pStyle w:val="Text"/>
              <w:spacing w:afterLines="0" w:after="0" w:line="240" w:lineRule="auto"/>
              <w:rPr>
                <w:bCs/>
                <w:sz w:val="20"/>
                <w:szCs w:val="20"/>
              </w:rPr>
            </w:pPr>
            <w:r>
              <w:rPr>
                <w:bCs/>
                <w:sz w:val="20"/>
                <w:szCs w:val="20"/>
              </w:rPr>
              <w:t>every 3 modules</w:t>
            </w:r>
          </w:p>
        </w:tc>
        <w:tc>
          <w:tcPr>
            <w:tcW w:w="1724" w:type="pct"/>
            <w:tcMar>
              <w:top w:w="70" w:type="dxa"/>
              <w:left w:w="80" w:type="dxa"/>
              <w:bottom w:w="70" w:type="dxa"/>
              <w:right w:w="80" w:type="dxa"/>
            </w:tcMar>
            <w:vAlign w:val="center"/>
          </w:tcPr>
          <w:p w14:paraId="2929E832" w14:textId="77777777" w:rsidR="009E2399" w:rsidRDefault="00D652C3" w:rsidP="006E406D">
            <w:pPr>
              <w:pStyle w:val="Text"/>
              <w:spacing w:afterLines="0" w:after="0" w:line="240" w:lineRule="auto"/>
              <w:rPr>
                <w:bCs/>
                <w:sz w:val="20"/>
                <w:szCs w:val="20"/>
              </w:rPr>
            </w:pPr>
            <w:r>
              <w:rPr>
                <w:bCs/>
                <w:sz w:val="20"/>
                <w:szCs w:val="20"/>
              </w:rPr>
              <w:t>every 3 modules</w:t>
            </w:r>
          </w:p>
        </w:tc>
      </w:tr>
      <w:tr w:rsidR="009E2399" w14:paraId="41989F4E" w14:textId="77777777" w:rsidTr="006E406D">
        <w:trPr>
          <w:cantSplit/>
        </w:trPr>
        <w:tc>
          <w:tcPr>
            <w:tcW w:w="1474" w:type="pct"/>
            <w:tcMar>
              <w:top w:w="70" w:type="dxa"/>
              <w:left w:w="80" w:type="dxa"/>
              <w:bottom w:w="70" w:type="dxa"/>
              <w:right w:w="80" w:type="dxa"/>
            </w:tcMar>
            <w:vAlign w:val="center"/>
          </w:tcPr>
          <w:p w14:paraId="4FAD63AC" w14:textId="77777777" w:rsidR="009E2399" w:rsidRDefault="00D652C3" w:rsidP="006E406D">
            <w:pPr>
              <w:pStyle w:val="Text"/>
              <w:spacing w:afterLines="0" w:after="0" w:line="240" w:lineRule="auto"/>
              <w:rPr>
                <w:bCs/>
                <w:sz w:val="20"/>
                <w:szCs w:val="20"/>
              </w:rPr>
            </w:pPr>
            <w:r>
              <w:rPr>
                <w:bCs/>
                <w:sz w:val="20"/>
                <w:szCs w:val="20"/>
              </w:rPr>
              <w:t>Output</w:t>
            </w:r>
          </w:p>
        </w:tc>
        <w:tc>
          <w:tcPr>
            <w:tcW w:w="1802" w:type="pct"/>
            <w:tcMar>
              <w:top w:w="70" w:type="dxa"/>
              <w:left w:w="80" w:type="dxa"/>
              <w:bottom w:w="70" w:type="dxa"/>
              <w:right w:w="80" w:type="dxa"/>
            </w:tcMar>
            <w:vAlign w:val="center"/>
          </w:tcPr>
          <w:p w14:paraId="49D5B080" w14:textId="77777777" w:rsidR="009E2399" w:rsidRDefault="00D652C3" w:rsidP="006E406D">
            <w:pPr>
              <w:pStyle w:val="Text"/>
              <w:spacing w:afterLines="0" w:after="0" w:line="240" w:lineRule="auto"/>
              <w:rPr>
                <w:bCs/>
                <w:sz w:val="20"/>
                <w:szCs w:val="20"/>
              </w:rPr>
            </w:pPr>
            <w:r>
              <w:rPr>
                <w:bCs/>
                <w:sz w:val="20"/>
                <w:szCs w:val="20"/>
              </w:rPr>
              <w:t>GAP → optional dropout → 3 logits</w:t>
            </w:r>
          </w:p>
        </w:tc>
        <w:tc>
          <w:tcPr>
            <w:tcW w:w="1724" w:type="pct"/>
            <w:tcMar>
              <w:top w:w="70" w:type="dxa"/>
              <w:left w:w="80" w:type="dxa"/>
              <w:bottom w:w="70" w:type="dxa"/>
              <w:right w:w="80" w:type="dxa"/>
            </w:tcMar>
            <w:vAlign w:val="center"/>
          </w:tcPr>
          <w:p w14:paraId="25E0F15F" w14:textId="77777777" w:rsidR="009E2399" w:rsidRDefault="00D652C3" w:rsidP="006E406D">
            <w:pPr>
              <w:pStyle w:val="Text"/>
              <w:spacing w:afterLines="0" w:after="0" w:line="240" w:lineRule="auto"/>
              <w:rPr>
                <w:bCs/>
                <w:sz w:val="20"/>
                <w:szCs w:val="20"/>
              </w:rPr>
            </w:pPr>
            <w:r>
              <w:rPr>
                <w:bCs/>
                <w:sz w:val="20"/>
                <w:szCs w:val="20"/>
              </w:rPr>
              <w:t>GAP → optional dropout → 3 logits</w:t>
            </w:r>
          </w:p>
        </w:tc>
      </w:tr>
      <w:tr w:rsidR="009E2399" w14:paraId="39FD7340" w14:textId="77777777" w:rsidTr="006E406D">
        <w:trPr>
          <w:cantSplit/>
        </w:trPr>
        <w:tc>
          <w:tcPr>
            <w:tcW w:w="1474" w:type="pct"/>
            <w:tcBorders>
              <w:bottom w:val="single" w:sz="8" w:space="0" w:color="000000"/>
            </w:tcBorders>
            <w:tcMar>
              <w:top w:w="70" w:type="dxa"/>
              <w:left w:w="80" w:type="dxa"/>
              <w:bottom w:w="70" w:type="dxa"/>
              <w:right w:w="80" w:type="dxa"/>
            </w:tcMar>
            <w:vAlign w:val="center"/>
          </w:tcPr>
          <w:p w14:paraId="17244C5B" w14:textId="77777777" w:rsidR="009E2399" w:rsidRDefault="00D652C3" w:rsidP="006E406D">
            <w:pPr>
              <w:pStyle w:val="Text"/>
              <w:spacing w:afterLines="0" w:after="0" w:line="240" w:lineRule="auto"/>
              <w:rPr>
                <w:bCs/>
                <w:sz w:val="20"/>
                <w:szCs w:val="20"/>
              </w:rPr>
            </w:pPr>
            <w:r>
              <w:rPr>
                <w:bCs/>
                <w:sz w:val="20"/>
                <w:szCs w:val="20"/>
              </w:rPr>
              <w:t>Default head dropout</w:t>
            </w:r>
          </w:p>
        </w:tc>
        <w:tc>
          <w:tcPr>
            <w:tcW w:w="1802" w:type="pct"/>
            <w:tcBorders>
              <w:bottom w:val="single" w:sz="8" w:space="0" w:color="000000"/>
            </w:tcBorders>
            <w:tcMar>
              <w:top w:w="70" w:type="dxa"/>
              <w:left w:w="80" w:type="dxa"/>
              <w:bottom w:w="70" w:type="dxa"/>
              <w:right w:w="80" w:type="dxa"/>
            </w:tcMar>
            <w:vAlign w:val="center"/>
          </w:tcPr>
          <w:p w14:paraId="6691EA71" w14:textId="77777777" w:rsidR="009E2399" w:rsidRDefault="00D652C3" w:rsidP="006E406D">
            <w:pPr>
              <w:pStyle w:val="Text"/>
              <w:spacing w:afterLines="0" w:after="0" w:line="240" w:lineRule="auto"/>
              <w:rPr>
                <w:bCs/>
                <w:sz w:val="20"/>
                <w:szCs w:val="20"/>
              </w:rPr>
            </w:pPr>
            <w:r>
              <w:rPr>
                <w:bCs/>
                <w:sz w:val="20"/>
                <w:szCs w:val="20"/>
              </w:rPr>
              <w:t>0</w:t>
            </w:r>
          </w:p>
        </w:tc>
        <w:tc>
          <w:tcPr>
            <w:tcW w:w="1724" w:type="pct"/>
            <w:tcBorders>
              <w:bottom w:val="single" w:sz="8" w:space="0" w:color="000000"/>
            </w:tcBorders>
            <w:tcMar>
              <w:top w:w="70" w:type="dxa"/>
              <w:left w:w="80" w:type="dxa"/>
              <w:bottom w:w="70" w:type="dxa"/>
              <w:right w:w="80" w:type="dxa"/>
            </w:tcMar>
            <w:vAlign w:val="center"/>
          </w:tcPr>
          <w:p w14:paraId="06DBD16A" w14:textId="77777777" w:rsidR="009E2399" w:rsidRDefault="00D652C3" w:rsidP="006E406D">
            <w:pPr>
              <w:pStyle w:val="Text"/>
              <w:spacing w:afterLines="0" w:after="0" w:line="240" w:lineRule="auto"/>
              <w:rPr>
                <w:bCs/>
                <w:sz w:val="20"/>
                <w:szCs w:val="20"/>
              </w:rPr>
            </w:pPr>
            <w:r>
              <w:rPr>
                <w:bCs/>
                <w:sz w:val="20"/>
                <w:szCs w:val="20"/>
              </w:rPr>
              <w:t>0</w:t>
            </w:r>
          </w:p>
        </w:tc>
      </w:tr>
    </w:tbl>
    <w:p w14:paraId="4B3B2A60" w14:textId="77777777" w:rsidR="009E2399" w:rsidRDefault="009E2399">
      <w:pPr>
        <w:pStyle w:val="Text"/>
        <w:spacing w:after="156"/>
        <w:rPr>
          <w:rFonts w:eastAsiaTheme="minorEastAsia"/>
        </w:rPr>
      </w:pPr>
    </w:p>
    <w:p w14:paraId="37D593B2" w14:textId="77777777" w:rsidR="009E2399" w:rsidRDefault="00D652C3">
      <w:pPr>
        <w:pStyle w:val="Text"/>
        <w:numPr>
          <w:ilvl w:val="3"/>
          <w:numId w:val="2"/>
        </w:numPr>
        <w:spacing w:after="156"/>
        <w:outlineLvl w:val="3"/>
        <w:rPr>
          <w:rFonts w:eastAsiaTheme="minorEastAsia"/>
        </w:rPr>
      </w:pPr>
      <w:r>
        <w:rPr>
          <w:rFonts w:eastAsiaTheme="minorEastAsia"/>
        </w:rPr>
        <w:t>ShapeFormer</w:t>
      </w:r>
    </w:p>
    <w:p w14:paraId="178FDFF2" w14:textId="6BE1D234" w:rsidR="009E2399" w:rsidRDefault="00D652C3" w:rsidP="006E406D">
      <w:pPr>
        <w:pStyle w:val="Text"/>
        <w:spacing w:after="156"/>
        <w:jc w:val="left"/>
      </w:pPr>
      <w:r>
        <w:t>ShapeFormer combines class-specific shapelets with generic convolutional features and applies attention to both representations</w:t>
      </w:r>
      <w:r w:rsidR="005C14E7">
        <w:rPr>
          <w:rFonts w:eastAsiaTheme="minorEastAsia" w:hint="eastAsia"/>
        </w:rPr>
        <w:t xml:space="preserve"> </w:t>
      </w:r>
      <w:bookmarkStart w:id="257" w:name="ZOTERO_BREF_Pc981oFYK7yx"/>
      <w:r w:rsidR="005C14E7" w:rsidRPr="005C14E7">
        <w:t>(</w:t>
      </w:r>
      <w:hyperlink w:anchor="ref_Le_2024" w:history="1">
        <w:r w:rsidR="005C14E7" w:rsidRPr="00FA4131">
          <w:rPr>
            <w:rStyle w:val="Hyperlink"/>
            <w:color w:val="000000"/>
            <w:u w:val="none"/>
          </w:rPr>
          <w:t>Le et al. 2024</w:t>
        </w:r>
      </w:hyperlink>
      <w:r w:rsidR="005C14E7" w:rsidRPr="005C14E7">
        <w:t>)</w:t>
      </w:r>
      <w:bookmarkEnd w:id="257"/>
      <w:r>
        <w:t xml:space="preserve">. Shapelets are discriminative subsequences whose distance to a </w:t>
      </w:r>
      <w:r w:rsidR="00131404">
        <w:t xml:space="preserve">time </w:t>
      </w:r>
      <w:r>
        <w:t>series provides interpretable class information</w:t>
      </w:r>
      <w:r w:rsidR="00604E0C">
        <w:rPr>
          <w:rFonts w:eastAsiaTheme="minorEastAsia" w:hint="eastAsia"/>
        </w:rPr>
        <w:t xml:space="preserve"> </w:t>
      </w:r>
      <w:bookmarkStart w:id="258" w:name="ZOTERO_BREF_umzUqprZjUTD"/>
      <w:r w:rsidR="00604E0C" w:rsidRPr="00604E0C">
        <w:t>(</w:t>
      </w:r>
      <w:hyperlink w:anchor="ref_Lines_2012" w:history="1">
        <w:r w:rsidR="00604E0C" w:rsidRPr="00FA4131">
          <w:rPr>
            <w:rStyle w:val="Hyperlink"/>
            <w:color w:val="000000"/>
            <w:u w:val="none"/>
          </w:rPr>
          <w:t>Lines et al. 2012</w:t>
        </w:r>
      </w:hyperlink>
      <w:r w:rsidR="00604E0C" w:rsidRPr="00604E0C">
        <w:t>)</w:t>
      </w:r>
      <w:bookmarkEnd w:id="258"/>
      <w:r>
        <w:t xml:space="preserve">. </w:t>
      </w:r>
      <w:r w:rsidR="00131404">
        <w:t xml:space="preserve">In the </w:t>
      </w:r>
      <w:r>
        <w:t>project</w:t>
      </w:r>
      <w:r w:rsidR="00131404">
        <w:t xml:space="preserve"> implementation, </w:t>
      </w:r>
      <w:r>
        <w:t>shapelet</w:t>
      </w:r>
      <w:r w:rsidR="00131404">
        <w:t xml:space="preserve"> discovery is performed separately within</w:t>
      </w:r>
      <w:r>
        <w:t xml:space="preserve"> each training fold</w:t>
      </w:r>
      <w:r w:rsidR="00131404">
        <w:t xml:space="preserve"> so that information from held-out participants does not enter the shapelet-selection procedure</w:t>
      </w:r>
      <w:r>
        <w:t>.</w:t>
      </w:r>
    </w:p>
    <w:p w14:paraId="058EF6F2" w14:textId="7EF25375" w:rsidR="009E2399" w:rsidRDefault="00D652C3" w:rsidP="006E406D">
      <w:pPr>
        <w:pStyle w:val="Text"/>
        <w:spacing w:after="156"/>
        <w:jc w:val="left"/>
      </w:pPr>
      <w:r>
        <w:t xml:space="preserve">The default project discovery </w:t>
      </w:r>
      <w:r w:rsidR="00131404">
        <w:t xml:space="preserve">uses </w:t>
      </w:r>
      <w:r>
        <w:t>at most 180 class-balanced training windows. For each class and channel, it scans length-128 candidate</w:t>
      </w:r>
      <w:r w:rsidR="00131404">
        <w:t xml:space="preserve"> </w:t>
      </w:r>
      <w:r>
        <w:t>s</w:t>
      </w:r>
      <w:r w:rsidR="00131404">
        <w:t>ubsequences</w:t>
      </w:r>
      <w:r>
        <w:t xml:space="preserve"> with </w:t>
      </w:r>
      <w:r w:rsidR="00131404">
        <w:t xml:space="preserve">a </w:t>
      </w:r>
      <w:r>
        <w:t>stride</w:t>
      </w:r>
      <w:r w:rsidR="00131404">
        <w:t xml:space="preserve"> of</w:t>
      </w:r>
      <w:r>
        <w:t xml:space="preserve"> 64, scores </w:t>
      </w:r>
      <w:r w:rsidR="00131404">
        <w:t xml:space="preserve">candidates using </w:t>
      </w:r>
      <w:r>
        <w:t xml:space="preserve">the mean </w:t>
      </w:r>
      <w:r w:rsidR="00131404">
        <w:t xml:space="preserve">standardised </w:t>
      </w:r>
      <w:r>
        <w:t>class-versus-other effect, retains up to eight candidates per class</w:t>
      </w:r>
      <w:r w:rsidR="00131404">
        <w:t xml:space="preserve"> and </w:t>
      </w:r>
      <w:r>
        <w:t xml:space="preserve">channel, </w:t>
      </w:r>
      <w:r w:rsidR="00131404">
        <w:t xml:space="preserve">limits overlap between retained candidates to </w:t>
      </w:r>
      <w:r>
        <w:t xml:space="preserve">50%, and selects three shapelets per class. The current main </w:t>
      </w:r>
      <w:r w:rsidR="00131404">
        <w:t xml:space="preserve">implementation </w:t>
      </w:r>
      <w:r>
        <w:t xml:space="preserve">also </w:t>
      </w:r>
      <w:r w:rsidR="00131404">
        <w:t xml:space="preserve">limits </w:t>
      </w:r>
      <w:r>
        <w:t xml:space="preserve">the optional upstream perceptual-position-aware discovery (PISD) </w:t>
      </w:r>
      <w:r w:rsidR="00131404">
        <w:t xml:space="preserve">procedure to 180 windows and uses </w:t>
      </w:r>
      <w:r w:rsidRPr="006E406D">
        <w:rPr>
          <w:i/>
          <w:iCs/>
        </w:rPr>
        <w:t>num_pip</w:t>
      </w:r>
      <w:r w:rsidR="00131404">
        <w:t xml:space="preserve"> </w:t>
      </w:r>
      <w:r>
        <w:t>=</w:t>
      </w:r>
      <w:r w:rsidR="00131404">
        <w:t xml:space="preserve"> </w:t>
      </w:r>
      <w:r>
        <w:t xml:space="preserve">0.2. </w:t>
      </w:r>
    </w:p>
    <w:p w14:paraId="58A465F3" w14:textId="5D71F702" w:rsidR="009E2399" w:rsidRDefault="00992F27" w:rsidP="006E406D">
      <w:pPr>
        <w:pStyle w:val="Text"/>
        <w:spacing w:after="156"/>
        <w:jc w:val="left"/>
      </w:pPr>
      <w:r>
        <w:t xml:space="preserve">For shapelet </w:t>
      </w:r>
      <m:oMath>
        <m:sSub>
          <m:sSubPr>
            <m:ctrlPr>
              <w:rPr>
                <w:rFonts w:ascii="Cambria Math" w:hAnsi="Cambria Math"/>
              </w:rPr>
            </m:ctrlPr>
          </m:sSubPr>
          <m:e>
            <m:r>
              <m:rPr>
                <m:sty m:val="b"/>
              </m:rPr>
              <w:rPr>
                <w:rFonts w:ascii="Cambria Math" w:hAnsi="Cambria Math"/>
              </w:rPr>
              <m:t>s</m:t>
            </m:r>
          </m:e>
          <m:sub>
            <m:r>
              <w:rPr>
                <w:rFonts w:ascii="Cambria Math" w:hAnsi="Cambria Math"/>
              </w:rPr>
              <m:t>m</m:t>
            </m:r>
          </m:sub>
        </m:sSub>
      </m:oMath>
      <w:r>
        <w:t xml:space="preserve"> and candidate segment </w:t>
      </w:r>
      <m:oMath>
        <m:r>
          <m:rPr>
            <m:sty m:val="b"/>
          </m:rPr>
          <w:rPr>
            <w:rFonts w:ascii="Cambria Math" w:hAnsi="Cambria Math"/>
          </w:rPr>
          <m:t>u</m:t>
        </m:r>
      </m:oMath>
      <w:r>
        <w:t>, the</w:t>
      </w:r>
      <w:r w:rsidR="00D652C3">
        <w:t xml:space="preserve"> ShapeBlock </w:t>
      </w:r>
      <w:r w:rsidR="00131404">
        <w:t xml:space="preserve">calculates the </w:t>
      </w:r>
      <w:r w:rsidR="00D652C3">
        <w:t xml:space="preserve">mean squared distance multiplied by a clipped complexity-invariance factor. </w:t>
      </w:r>
      <w:r w:rsidR="00131404">
        <w:t>In t</w:t>
      </w:r>
      <w:r w:rsidR="00D652C3">
        <w:t xml:space="preserve">he implemented </w:t>
      </w:r>
      <w:r w:rsidR="00131404">
        <w:t xml:space="preserve">distance calculation, the </w:t>
      </w:r>
      <w:r w:rsidR="00D652C3">
        <w:t xml:space="preserve">complexity terms </w:t>
      </w:r>
      <w:r w:rsidR="00131404">
        <w:t xml:space="preserve">for the shapelet and candidate segment </w:t>
      </w:r>
      <w:r w:rsidR="00D652C3">
        <w:t xml:space="preserve">are </w:t>
      </w:r>
      <w:r w:rsidR="00131404">
        <w:t xml:space="preserve">defined </w:t>
      </w:r>
      <w:r w:rsidR="00D652C3">
        <w:t>asymmetric</w:t>
      </w:r>
      <w:r w:rsidR="00131404">
        <w:t>ally</w:t>
      </w:r>
      <w:r w:rsidR="00D652C3">
        <w:t>:</w:t>
      </w:r>
    </w:p>
    <w:p w14:paraId="35E7F26B" w14:textId="13A71C1A" w:rsidR="009E2399" w:rsidRDefault="00000000">
      <w:pPr>
        <w:pStyle w:val="Text"/>
        <w:spacing w:after="156"/>
        <w:jc w:val="center"/>
      </w:pPr>
      <m:oMathPara>
        <m:oMath>
          <m:sSub>
            <m:sSubPr>
              <m:ctrlPr>
                <w:rPr>
                  <w:rFonts w:ascii="Cambria Math" w:hAnsi="Cambria Math"/>
                </w:rPr>
              </m:ctrlPr>
            </m:sSubPr>
            <m:e>
              <m:r>
                <w:rPr>
                  <w:rFonts w:ascii="Cambria Math" w:hAnsi="Cambria Math"/>
                </w:rPr>
                <m:t>CI</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m</m:t>
                  </m:r>
                </m:sub>
              </m:sSub>
            </m:e>
          </m:d>
          <m: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m,t-1</m:t>
                              </m:r>
                            </m:sub>
                          </m:sSub>
                        </m:e>
                      </m:d>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e>
          </m:rad>
          <m:r>
            <w:rPr>
              <w:rFonts w:ascii="Cambria Math" w:hAnsi="Cambria Math"/>
            </w:rPr>
            <m:t xml:space="preserve">,      </m:t>
          </m:r>
          <m:sSub>
            <m:sSubPr>
              <m:ctrlPr>
                <w:rPr>
                  <w:rFonts w:ascii="Cambria Math" w:hAnsi="Cambria Math"/>
                </w:rPr>
              </m:ctrlPr>
            </m:sSubPr>
            <m:e>
              <m:r>
                <w:rPr>
                  <w:rFonts w:ascii="Cambria Math" w:hAnsi="Cambria Math"/>
                </w:rPr>
                <m:t>CI</m:t>
              </m:r>
            </m:e>
            <m:sub>
              <m:r>
                <w:rPr>
                  <w:rFonts w:ascii="Cambria Math" w:hAnsi="Cambria Math"/>
                </w:rPr>
                <m:t>u</m:t>
              </m:r>
            </m:sub>
          </m:sSub>
          <m:d>
            <m:dPr>
              <m:ctrlPr>
                <w:rPr>
                  <w:rFonts w:ascii="Cambria Math" w:hAnsi="Cambria Math"/>
                </w:rPr>
              </m:ctrlPr>
            </m:dPr>
            <m:e>
              <m:r>
                <m:rPr>
                  <m:sty m:val="b"/>
                </m:rPr>
                <w:rPr>
                  <w:rFonts w:ascii="Cambria Math" w:hAnsi="Cambria Math"/>
                </w:rPr>
                <m:t>u</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t-1</m:t>
                          </m:r>
                        </m:sub>
                      </m:sSub>
                    </m:e>
                  </m:d>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oMath>
      </m:oMathPara>
    </w:p>
    <w:p w14:paraId="1E4BD63A" w14:textId="5211A3B0" w:rsidR="009E2399" w:rsidRDefault="00000000">
      <w:pPr>
        <w:pStyle w:val="Text"/>
        <w:spacing w:after="156"/>
        <w:jc w:val="center"/>
      </w:pPr>
      <m:oMathPara>
        <m:oMath>
          <m:sSub>
            <m:sSubPr>
              <m:ctrlPr>
                <w:rPr>
                  <w:rFonts w:ascii="Cambria Math" w:hAnsi="Cambria Math"/>
                </w:rPr>
              </m:ctrlPr>
            </m:sSubPr>
            <m:e>
              <m:r>
                <w:rPr>
                  <w:rFonts w:ascii="Cambria Math" w:hAnsi="Cambria Math"/>
                </w:rPr>
                <m:t>d</m:t>
              </m:r>
            </m:e>
            <m:sub>
              <m:r>
                <w:rPr>
                  <w:rFonts w:ascii="Cambria Math" w:hAnsi="Cambria Math"/>
                </w:rPr>
                <m:t>m</m:t>
              </m:r>
            </m:sub>
          </m:sSub>
          <m:d>
            <m:dPr>
              <m:ctrlPr>
                <w:rPr>
                  <w:rFonts w:ascii="Cambria Math" w:hAnsi="Cambria Math"/>
                </w:rPr>
              </m:ctrlPr>
            </m:dPr>
            <m:e>
              <m:r>
                <m:rPr>
                  <m:sty m:val="b"/>
                </m:rPr>
                <w:rPr>
                  <w:rFonts w:ascii="Cambria Math" w:hAnsi="Cambria Math"/>
                </w:rPr>
                <m:t>u</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u</m:t>
                  </m:r>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m</m:t>
                      </m:r>
                    </m:sub>
                  </m:sSub>
                </m:e>
              </m:d>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min</m:t>
          </m:r>
          <m:d>
            <m:dPr>
              <m:ctrlPr>
                <w:rPr>
                  <w:rFonts w:ascii="Cambria Math" w:hAnsi="Cambria Math"/>
                </w:rPr>
              </m:ctrlPr>
            </m:dPr>
            <m:e>
              <m:r>
                <w:rPr>
                  <w:rFonts w:ascii="Cambria Math" w:hAnsi="Cambria Math"/>
                </w:rPr>
                <m:t>3,</m:t>
              </m:r>
              <m:f>
                <m:fPr>
                  <m:ctrlPr>
                    <w:rPr>
                      <w:rFonts w:ascii="Cambria Math" w:hAnsi="Cambria Math"/>
                    </w:rPr>
                  </m:ctrlPr>
                </m:fPr>
                <m:num>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CI</m:t>
                          </m:r>
                        </m:e>
                        <m:sub>
                          <m:r>
                            <w:rPr>
                              <w:rFonts w:ascii="Cambria Math" w:hAnsi="Cambria Math"/>
                            </w:rPr>
                            <m:t>u</m:t>
                          </m:r>
                        </m:sub>
                      </m:sSub>
                      <m:d>
                        <m:dPr>
                          <m:ctrlPr>
                            <w:rPr>
                              <w:rFonts w:ascii="Cambria Math" w:hAnsi="Cambria Math"/>
                            </w:rPr>
                          </m:ctrlPr>
                        </m:dPr>
                        <m:e>
                          <m:r>
                            <m:rPr>
                              <m:sty m:val="b"/>
                            </m:rPr>
                            <w:rPr>
                              <w:rFonts w:ascii="Cambria Math" w:hAnsi="Cambria Math"/>
                            </w:rPr>
                            <m:t>u</m:t>
                          </m:r>
                        </m:e>
                      </m:d>
                      <m: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m</m:t>
                              </m:r>
                            </m:sub>
                          </m:sSub>
                        </m:e>
                      </m:d>
                    </m:e>
                  </m:d>
                </m:num>
                <m:den>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CI</m:t>
                          </m:r>
                        </m:e>
                        <m:sub>
                          <m:r>
                            <w:rPr>
                              <w:rFonts w:ascii="Cambria Math" w:hAnsi="Cambria Math"/>
                            </w:rPr>
                            <m:t>u</m:t>
                          </m:r>
                        </m:sub>
                      </m:sSub>
                      <m:d>
                        <m:dPr>
                          <m:ctrlPr>
                            <w:rPr>
                              <w:rFonts w:ascii="Cambria Math" w:hAnsi="Cambria Math"/>
                            </w:rPr>
                          </m:ctrlPr>
                        </m:dPr>
                        <m:e>
                          <m:r>
                            <m:rPr>
                              <m:sty m:val="b"/>
                            </m:rPr>
                            <w:rPr>
                              <w:rFonts w:ascii="Cambria Math" w:hAnsi="Cambria Math"/>
                            </w:rPr>
                            <m:t>u</m:t>
                          </m:r>
                        </m:e>
                      </m:d>
                      <m: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m</m:t>
                              </m:r>
                            </m:sub>
                          </m:sSub>
                        </m:e>
                      </m:d>
                    </m:e>
                  </m:d>
                </m:den>
              </m:f>
            </m:e>
          </m:d>
          <m:r>
            <w:rPr>
              <w:rFonts w:ascii="Cambria Math" w:hAnsi="Cambria Math"/>
            </w:rPr>
            <m:t>.</m:t>
          </m:r>
        </m:oMath>
      </m:oMathPara>
    </w:p>
    <w:p w14:paraId="5E66435D" w14:textId="64F3586C" w:rsidR="009E2399" w:rsidRDefault="00D652C3" w:rsidP="006E406D">
      <w:pPr>
        <w:pStyle w:val="Text"/>
        <w:spacing w:after="156"/>
        <w:jc w:val="left"/>
      </w:pPr>
      <w:r>
        <w:t xml:space="preserve">The candidate-window term omits the square root used </w:t>
      </w:r>
      <w:r w:rsidR="00131404">
        <w:t xml:space="preserve">in </w:t>
      </w:r>
      <w:r>
        <w:t xml:space="preserve">the shapelet term. This </w:t>
      </w:r>
      <w:r w:rsidR="00131404">
        <w:t xml:space="preserve">asymmetry reflects the implemented </w:t>
      </w:r>
      <w:r>
        <w:t>local/upstream code path</w:t>
      </w:r>
      <w:r w:rsidR="00131404">
        <w:t xml:space="preserve"> and </w:t>
      </w:r>
      <w:r>
        <w:t xml:space="preserve">differs from </w:t>
      </w:r>
      <w:r w:rsidR="00131404">
        <w:t>the conventional</w:t>
      </w:r>
      <w:r>
        <w:t xml:space="preserve"> symmetric </w:t>
      </w:r>
      <w:r w:rsidR="00131404">
        <w:t xml:space="preserve">formulation of </w:t>
      </w:r>
      <w:r>
        <w:t>complexity-invariant distance</w:t>
      </w:r>
      <w:r w:rsidR="00131404">
        <w:t>. It is therefore</w:t>
      </w:r>
      <w:r>
        <w:t xml:space="preserve"> treated as an implementation-specific </w:t>
      </w:r>
      <w:r w:rsidR="00131404">
        <w:t>characteristic of the evaluated port</w:t>
      </w:r>
      <w:r>
        <w:t>. The minimum-distance segment is embedded, the trainable shapelet embedding is subtracted, and channel</w:t>
      </w:r>
      <w:r w:rsidR="006F1EA6">
        <w:t xml:space="preserve"> and temporal (i.e., </w:t>
      </w:r>
      <w:r>
        <w:t>start</w:t>
      </w:r>
      <w:r w:rsidR="006F1EA6">
        <w:t xml:space="preserve"> and </w:t>
      </w:r>
      <w:r>
        <w:t>end</w:t>
      </w:r>
      <w:r w:rsidR="006F1EA6">
        <w:t>)</w:t>
      </w:r>
      <w:r>
        <w:t xml:space="preserve"> position embeddings are added. Multi-head self-attention </w:t>
      </w:r>
      <w:r w:rsidR="006F1EA6">
        <w:t xml:space="preserve">then </w:t>
      </w:r>
      <w:r>
        <w:t>models dependencies among</w:t>
      </w:r>
      <w:r w:rsidR="006F1EA6">
        <w:t xml:space="preserve"> the resulting</w:t>
      </w:r>
      <w:r>
        <w:t xml:space="preserve"> shapelet tokens.</w:t>
      </w:r>
    </w:p>
    <w:p w14:paraId="14332DE4" w14:textId="73B134C5" w:rsidR="009E2399" w:rsidRDefault="00D652C3" w:rsidP="006E406D">
      <w:pPr>
        <w:pStyle w:val="Text"/>
        <w:spacing w:after="156"/>
        <w:jc w:val="left"/>
        <w:rPr>
          <w:rFonts w:eastAsiaTheme="minorEastAsia"/>
        </w:rPr>
      </w:pPr>
      <w:r>
        <w:t xml:space="preserve">The generic branch applies a temporal 2-D convolution </w:t>
      </w:r>
      <w:r w:rsidR="006F1EA6">
        <w:t xml:space="preserve">with a kernel width </w:t>
      </w:r>
      <w:r>
        <w:t xml:space="preserve">of 8, </w:t>
      </w:r>
      <w:r w:rsidR="006F1EA6">
        <w:t xml:space="preserve">followed by </w:t>
      </w:r>
      <w:r>
        <w:t xml:space="preserve">batch </w:t>
      </w:r>
      <w:r w:rsidR="006F1EA6">
        <w:t>normalisation</w:t>
      </w:r>
      <w:r>
        <w:t xml:space="preserve"> and </w:t>
      </w:r>
      <w:r w:rsidR="006F1EA6" w:rsidRPr="006F1EA6">
        <w:t>Gaussian Error Linear Unit</w:t>
      </w:r>
      <w:r w:rsidR="006F1EA6">
        <w:t xml:space="preserve"> (</w:t>
      </w:r>
      <w:r>
        <w:t>GELU</w:t>
      </w:r>
      <w:r w:rsidR="006F1EA6">
        <w:t xml:space="preserve">) activation. A subsequent </w:t>
      </w:r>
      <w:r>
        <w:t xml:space="preserve">convolution </w:t>
      </w:r>
      <w:r w:rsidR="006F1EA6">
        <w:t xml:space="preserve">operates </w:t>
      </w:r>
      <w:r>
        <w:t xml:space="preserve">across all eight </w:t>
      </w:r>
      <w:r w:rsidR="006F1EA6">
        <w:t xml:space="preserve">input </w:t>
      </w:r>
      <w:r>
        <w:t>channels. Learnable positional encoding</w:t>
      </w:r>
      <w:r w:rsidR="006F1EA6">
        <w:t>s</w:t>
      </w:r>
      <w:r>
        <w:t xml:space="preserve"> and a second attention/feed-forward block</w:t>
      </w:r>
      <w:r w:rsidR="006F1EA6">
        <w:t xml:space="preserve"> are then used to</w:t>
      </w:r>
      <w:r>
        <w:t xml:space="preserve"> model generic</w:t>
      </w:r>
      <w:r w:rsidR="006F1EA6">
        <w:t xml:space="preserve"> temporal</w:t>
      </w:r>
      <w:r>
        <w:t xml:space="preserve"> pattern</w:t>
      </w:r>
      <w:r w:rsidR="006F1EA6">
        <w:t>s</w:t>
      </w:r>
      <w:r>
        <w:t xml:space="preserve">. The shapelet and generic representations (128 and 48 dimensions by default) are concatenated </w:t>
      </w:r>
      <w:r w:rsidR="006F1EA6">
        <w:t xml:space="preserve">before </w:t>
      </w:r>
      <w:r>
        <w:t>classifi</w:t>
      </w:r>
      <w:r w:rsidR="006F1EA6">
        <w:t>cation</w:t>
      </w:r>
      <w:r>
        <w:t>.</w:t>
      </w:r>
    </w:p>
    <w:p w14:paraId="0A7434E9" w14:textId="551269CD" w:rsidR="009E2399" w:rsidRDefault="00D652C3" w:rsidP="006E406D">
      <w:pPr>
        <w:pStyle w:val="Text"/>
        <w:spacing w:after="156"/>
        <w:jc w:val="left"/>
      </w:pPr>
      <w:r>
        <w:rPr>
          <w:rFonts w:eastAsiaTheme="minorEastAsia"/>
          <w:i/>
          <w:iCs/>
        </w:rPr>
        <w:fldChar w:fldCharType="begin"/>
      </w:r>
      <w:r>
        <w:rPr>
          <w:i/>
          <w:iCs/>
        </w:rPr>
        <w:instrText xml:space="preserve"> REF _Ref237012135 \h </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390882" w:rsidRPr="00390882">
        <w:rPr>
          <w:i/>
          <w:iCs/>
        </w:rPr>
        <w:t>Table 14</w:t>
      </w:r>
      <w:r>
        <w:rPr>
          <w:rFonts w:eastAsiaTheme="minorEastAsia"/>
          <w:i/>
          <w:iCs/>
        </w:rPr>
        <w:fldChar w:fldCharType="end"/>
      </w:r>
      <w:r>
        <w:rPr>
          <w:rFonts w:eastAsiaTheme="minorEastAsia" w:hint="eastAsia"/>
        </w:rPr>
        <w:t xml:space="preserve"> </w:t>
      </w:r>
      <w:r w:rsidR="006F1EA6">
        <w:rPr>
          <w:rFonts w:eastAsiaTheme="minorEastAsia"/>
        </w:rPr>
        <w:t>summarizes the</w:t>
      </w:r>
      <w:r w:rsidR="006F1EA6">
        <w:rPr>
          <w:rFonts w:eastAsiaTheme="minorEastAsia" w:hint="eastAsia"/>
        </w:rPr>
        <w:t xml:space="preserve"> </w:t>
      </w:r>
      <w:r>
        <w:rPr>
          <w:rFonts w:eastAsiaTheme="minorEastAsia" w:hint="eastAsia"/>
        </w:rPr>
        <w:t>d</w:t>
      </w:r>
      <w:r>
        <w:t xml:space="preserve">efault </w:t>
      </w:r>
      <w:r w:rsidR="006F1EA6">
        <w:t xml:space="preserve">parameters of the </w:t>
      </w:r>
      <w:r>
        <w:t>ShapeFormer</w:t>
      </w:r>
      <w:r w:rsidR="006F1EA6">
        <w:t xml:space="preserve"> </w:t>
      </w:r>
      <w:r>
        <w:t xml:space="preserve">port. The </w:t>
      </w:r>
      <w:r w:rsidR="006F1EA6">
        <w:t xml:space="preserve">implementation retains </w:t>
      </w:r>
      <w:r>
        <w:t xml:space="preserve">the two-branch </w:t>
      </w:r>
      <w:r w:rsidR="006F1EA6">
        <w:t>concept proposed by</w:t>
      </w:r>
      <w:r>
        <w:t xml:space="preserve"> </w:t>
      </w:r>
      <w:hyperlink w:anchor="ref_Le_2024" w:history="1">
        <w:r w:rsidRPr="00FA4131">
          <w:rPr>
            <w:rStyle w:val="Hyperlink"/>
            <w:color w:val="000000"/>
            <w:u w:val="none"/>
          </w:rPr>
          <w:t>Le et al. (2024</w:t>
        </w:r>
      </w:hyperlink>
      <w:r>
        <w:t xml:space="preserve">) but </w:t>
      </w:r>
      <w:r w:rsidR="006F1EA6">
        <w:t xml:space="preserve">does </w:t>
      </w:r>
      <w:r>
        <w:t>not</w:t>
      </w:r>
      <w:r w:rsidR="006F1EA6">
        <w:t xml:space="preserve"> constitute</w:t>
      </w:r>
      <w:r>
        <w:t xml:space="preserve"> an exact reproduction of the </w:t>
      </w:r>
      <w:r w:rsidR="006F1EA6">
        <w:t xml:space="preserve">published or </w:t>
      </w:r>
      <w:r>
        <w:t xml:space="preserve">upstream repository. </w:t>
      </w:r>
      <w:r w:rsidR="006F1EA6">
        <w:t>In particular, s</w:t>
      </w:r>
      <w:r>
        <w:t>everal inherited layers</w:t>
      </w:r>
      <w:r w:rsidR="006F1EA6">
        <w:t xml:space="preserve"> are instantiated but do not contribute to the forward pass</w:t>
      </w:r>
      <w:r>
        <w:t xml:space="preserve"> (local_layer, the local-position projection, out2, and local_merge)</w:t>
      </w:r>
      <w:r w:rsidR="006F1EA6">
        <w:t xml:space="preserve">, and </w:t>
      </w:r>
      <w:r>
        <w:t xml:space="preserve">the global branch </w:t>
      </w:r>
      <w:r w:rsidR="006F1EA6">
        <w:t xml:space="preserve">uses the first output </w:t>
      </w:r>
      <w:r>
        <w:t xml:space="preserve">token rather than pooling </w:t>
      </w:r>
      <w:r w:rsidR="006F1EA6">
        <w:t xml:space="preserve">across </w:t>
      </w:r>
      <w:r>
        <w:t>all shapelet tokens.</w:t>
      </w:r>
    </w:p>
    <w:p w14:paraId="02EAB5DA" w14:textId="77777777" w:rsidR="00FA4131" w:rsidRDefault="00FA4131">
      <w:pPr>
        <w:pStyle w:val="Text"/>
        <w:spacing w:after="156"/>
        <w:rPr>
          <w:rFonts w:eastAsiaTheme="minorEastAsia"/>
        </w:rPr>
      </w:pPr>
    </w:p>
    <w:p w14:paraId="7A4A3CC5" w14:textId="77777777" w:rsidR="00FA4131" w:rsidRDefault="00FA4131">
      <w:pPr>
        <w:pStyle w:val="Text"/>
        <w:spacing w:after="156"/>
        <w:rPr>
          <w:rFonts w:eastAsiaTheme="minorEastAsia"/>
        </w:rPr>
      </w:pPr>
    </w:p>
    <w:p w14:paraId="123D717E" w14:textId="77777777" w:rsidR="00FA4131" w:rsidRDefault="00FA4131">
      <w:pPr>
        <w:pStyle w:val="Text"/>
        <w:spacing w:after="156"/>
        <w:rPr>
          <w:rFonts w:eastAsiaTheme="minorEastAsia"/>
        </w:rPr>
      </w:pPr>
    </w:p>
    <w:p w14:paraId="0DBD65DD" w14:textId="77777777" w:rsidR="00FA4131" w:rsidRDefault="00FA4131">
      <w:pPr>
        <w:pStyle w:val="Text"/>
        <w:spacing w:after="156"/>
        <w:rPr>
          <w:rFonts w:eastAsiaTheme="minorEastAsia"/>
        </w:rPr>
      </w:pPr>
    </w:p>
    <w:p w14:paraId="35FA4332" w14:textId="77777777" w:rsidR="00FA4131" w:rsidRDefault="00FA4131">
      <w:pPr>
        <w:pStyle w:val="Text"/>
        <w:spacing w:after="156"/>
        <w:rPr>
          <w:rFonts w:eastAsiaTheme="minorEastAsia"/>
        </w:rPr>
      </w:pPr>
    </w:p>
    <w:p w14:paraId="4A54D9FF" w14:textId="77777777" w:rsidR="00FA4131" w:rsidRDefault="00FA4131">
      <w:pPr>
        <w:pStyle w:val="Text"/>
        <w:spacing w:after="156"/>
        <w:rPr>
          <w:rFonts w:eastAsiaTheme="minorEastAsia"/>
        </w:rPr>
      </w:pPr>
    </w:p>
    <w:p w14:paraId="17AF9D24" w14:textId="77777777" w:rsidR="00FA4131" w:rsidRDefault="00FA4131">
      <w:pPr>
        <w:pStyle w:val="Text"/>
        <w:spacing w:after="156"/>
        <w:rPr>
          <w:rFonts w:eastAsiaTheme="minorEastAsia"/>
        </w:rPr>
      </w:pPr>
    </w:p>
    <w:p w14:paraId="5284D7B7" w14:textId="77777777" w:rsidR="00FA4131" w:rsidRDefault="00FA4131">
      <w:pPr>
        <w:pStyle w:val="Text"/>
        <w:spacing w:after="156"/>
        <w:rPr>
          <w:rFonts w:eastAsiaTheme="minorEastAsia"/>
        </w:rPr>
      </w:pPr>
    </w:p>
    <w:p w14:paraId="55405542" w14:textId="77777777" w:rsidR="00FA4131" w:rsidRDefault="00FA4131">
      <w:pPr>
        <w:pStyle w:val="Text"/>
        <w:spacing w:after="156"/>
        <w:rPr>
          <w:rFonts w:eastAsiaTheme="minorEastAsia"/>
        </w:rPr>
      </w:pPr>
    </w:p>
    <w:p w14:paraId="020A6E4B" w14:textId="77777777" w:rsidR="00FA4131" w:rsidRDefault="00FA4131">
      <w:pPr>
        <w:pStyle w:val="Text"/>
        <w:spacing w:after="156"/>
        <w:rPr>
          <w:rFonts w:eastAsiaTheme="minorEastAsia"/>
        </w:rPr>
      </w:pPr>
    </w:p>
    <w:p w14:paraId="271E8126" w14:textId="5A51D51B" w:rsidR="009E2399" w:rsidRDefault="00D652C3">
      <w:pPr>
        <w:pStyle w:val="Beschriftung"/>
        <w:keepNext/>
      </w:pPr>
      <w:bookmarkStart w:id="259" w:name="_Ref237012135"/>
      <w:bookmarkStart w:id="260" w:name="_Toc238648268"/>
      <w:r>
        <w:t xml:space="preserve">Table </w:t>
      </w:r>
      <w:fldSimple w:instr=" SEQ Table \* ARABIC ">
        <w:r w:rsidR="00390882">
          <w:rPr>
            <w:noProof/>
          </w:rPr>
          <w:t>14</w:t>
        </w:r>
      </w:fldSimple>
      <w:bookmarkEnd w:id="259"/>
      <w:r>
        <w:rPr>
          <w:rFonts w:hint="eastAsia"/>
        </w:rPr>
        <w:t xml:space="preserve"> </w:t>
      </w:r>
      <w:r>
        <w:t>Default ShapeFormer-port parameters.</w:t>
      </w:r>
      <w:bookmarkEnd w:id="260"/>
      <w:r>
        <w:t xml:space="preserve"> </w:t>
      </w:r>
    </w:p>
    <w:tbl>
      <w:tblPr>
        <w:tblW w:w="5000" w:type="pct"/>
        <w:tblInd w:w="28" w:type="dxa"/>
        <w:tblLook w:val="04A0" w:firstRow="1" w:lastRow="0" w:firstColumn="1" w:lastColumn="0" w:noHBand="0" w:noVBand="1"/>
      </w:tblPr>
      <w:tblGrid>
        <w:gridCol w:w="2382"/>
        <w:gridCol w:w="3403"/>
        <w:gridCol w:w="3285"/>
      </w:tblGrid>
      <w:tr w:rsidR="009E2399" w14:paraId="3BCC1336" w14:textId="77777777" w:rsidTr="00FA4131">
        <w:trPr>
          <w:cantSplit/>
        </w:trPr>
        <w:tc>
          <w:tcPr>
            <w:tcW w:w="1313"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584D529D" w14:textId="77777777" w:rsidR="009E2399" w:rsidRPr="00C15F1C" w:rsidRDefault="00D652C3" w:rsidP="006E406D">
            <w:pPr>
              <w:pStyle w:val="Text"/>
              <w:spacing w:afterLines="0" w:after="0" w:line="240" w:lineRule="auto"/>
              <w:jc w:val="center"/>
              <w:rPr>
                <w:sz w:val="20"/>
                <w:szCs w:val="20"/>
              </w:rPr>
            </w:pPr>
            <w:r w:rsidRPr="00C15F1C">
              <w:rPr>
                <w:b/>
                <w:sz w:val="20"/>
                <w:szCs w:val="20"/>
              </w:rPr>
              <w:t>Parameter</w:t>
            </w:r>
          </w:p>
        </w:tc>
        <w:tc>
          <w:tcPr>
            <w:tcW w:w="1876"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296739A3" w14:textId="77777777" w:rsidR="009E2399" w:rsidRPr="00C15F1C" w:rsidRDefault="00D652C3" w:rsidP="006E406D">
            <w:pPr>
              <w:pStyle w:val="Text"/>
              <w:spacing w:afterLines="0" w:after="0" w:line="240" w:lineRule="auto"/>
              <w:jc w:val="center"/>
              <w:rPr>
                <w:sz w:val="20"/>
                <w:szCs w:val="20"/>
              </w:rPr>
            </w:pPr>
            <w:r w:rsidRPr="00C15F1C">
              <w:rPr>
                <w:b/>
                <w:sz w:val="20"/>
                <w:szCs w:val="20"/>
              </w:rPr>
              <w:t>Project default</w:t>
            </w:r>
          </w:p>
        </w:tc>
        <w:tc>
          <w:tcPr>
            <w:tcW w:w="1811"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781AEB91" w14:textId="77777777" w:rsidR="009E2399" w:rsidRPr="00C15F1C" w:rsidRDefault="00D652C3" w:rsidP="006E406D">
            <w:pPr>
              <w:pStyle w:val="Text"/>
              <w:spacing w:afterLines="0" w:after="0" w:line="240" w:lineRule="auto"/>
              <w:jc w:val="center"/>
              <w:rPr>
                <w:sz w:val="20"/>
                <w:szCs w:val="20"/>
              </w:rPr>
            </w:pPr>
            <w:r w:rsidRPr="00C15F1C">
              <w:rPr>
                <w:b/>
                <w:sz w:val="20"/>
                <w:szCs w:val="20"/>
              </w:rPr>
              <w:t>Upstream relationship</w:t>
            </w:r>
          </w:p>
        </w:tc>
      </w:tr>
      <w:tr w:rsidR="009E2399" w14:paraId="0DACB6F5" w14:textId="77777777" w:rsidTr="00FA4131">
        <w:trPr>
          <w:cantSplit/>
        </w:trPr>
        <w:tc>
          <w:tcPr>
            <w:tcW w:w="1313" w:type="pct"/>
            <w:tcBorders>
              <w:top w:val="single" w:sz="4" w:space="0" w:color="000000"/>
            </w:tcBorders>
            <w:tcMar>
              <w:top w:w="70" w:type="dxa"/>
              <w:left w:w="80" w:type="dxa"/>
              <w:bottom w:w="70" w:type="dxa"/>
              <w:right w:w="80" w:type="dxa"/>
            </w:tcMar>
            <w:vAlign w:val="center"/>
          </w:tcPr>
          <w:p w14:paraId="1F09CA13" w14:textId="77777777" w:rsidR="009E2399" w:rsidRPr="00C15F1C" w:rsidRDefault="00D652C3" w:rsidP="006E406D">
            <w:pPr>
              <w:pStyle w:val="Text"/>
              <w:spacing w:afterLines="0" w:after="0" w:line="240" w:lineRule="auto"/>
              <w:rPr>
                <w:sz w:val="20"/>
                <w:szCs w:val="20"/>
              </w:rPr>
            </w:pPr>
            <w:r w:rsidRPr="00C15F1C">
              <w:rPr>
                <w:sz w:val="20"/>
                <w:szCs w:val="20"/>
              </w:rPr>
              <w:t>Shapelets per class</w:t>
            </w:r>
          </w:p>
        </w:tc>
        <w:tc>
          <w:tcPr>
            <w:tcW w:w="1876" w:type="pct"/>
            <w:tcBorders>
              <w:top w:val="single" w:sz="4" w:space="0" w:color="000000"/>
            </w:tcBorders>
            <w:tcMar>
              <w:top w:w="70" w:type="dxa"/>
              <w:left w:w="80" w:type="dxa"/>
              <w:bottom w:w="70" w:type="dxa"/>
              <w:right w:w="80" w:type="dxa"/>
            </w:tcMar>
            <w:vAlign w:val="center"/>
          </w:tcPr>
          <w:p w14:paraId="5599EB01" w14:textId="77777777" w:rsidR="009E2399" w:rsidRPr="00C15F1C" w:rsidRDefault="00D652C3" w:rsidP="006E406D">
            <w:pPr>
              <w:pStyle w:val="Text"/>
              <w:spacing w:afterLines="0" w:after="0" w:line="240" w:lineRule="auto"/>
              <w:rPr>
                <w:sz w:val="20"/>
                <w:szCs w:val="20"/>
              </w:rPr>
            </w:pPr>
            <w:r w:rsidRPr="00C15F1C">
              <w:rPr>
                <w:sz w:val="20"/>
                <w:szCs w:val="20"/>
              </w:rPr>
              <w:t>3</w:t>
            </w:r>
          </w:p>
        </w:tc>
        <w:tc>
          <w:tcPr>
            <w:tcW w:w="1811" w:type="pct"/>
            <w:tcBorders>
              <w:top w:val="single" w:sz="4" w:space="0" w:color="000000"/>
            </w:tcBorders>
            <w:tcMar>
              <w:top w:w="70" w:type="dxa"/>
              <w:left w:w="80" w:type="dxa"/>
              <w:bottom w:w="70" w:type="dxa"/>
              <w:right w:w="80" w:type="dxa"/>
            </w:tcMar>
            <w:vAlign w:val="center"/>
          </w:tcPr>
          <w:p w14:paraId="0CD976BC" w14:textId="77777777" w:rsidR="009E2399" w:rsidRPr="00C15F1C" w:rsidRDefault="00D652C3" w:rsidP="006E406D">
            <w:pPr>
              <w:pStyle w:val="Text"/>
              <w:spacing w:afterLines="0" w:after="0" w:line="240" w:lineRule="auto"/>
              <w:rPr>
                <w:sz w:val="20"/>
                <w:szCs w:val="20"/>
              </w:rPr>
            </w:pPr>
            <w:r w:rsidRPr="00C15F1C">
              <w:rPr>
                <w:sz w:val="20"/>
                <w:szCs w:val="20"/>
              </w:rPr>
              <w:t>Tunable project choice</w:t>
            </w:r>
          </w:p>
        </w:tc>
      </w:tr>
      <w:tr w:rsidR="009E2399" w14:paraId="1B4958C5" w14:textId="77777777" w:rsidTr="00FA4131">
        <w:trPr>
          <w:cantSplit/>
        </w:trPr>
        <w:tc>
          <w:tcPr>
            <w:tcW w:w="1313" w:type="pct"/>
            <w:tcMar>
              <w:top w:w="70" w:type="dxa"/>
              <w:left w:w="80" w:type="dxa"/>
              <w:bottom w:w="70" w:type="dxa"/>
              <w:right w:w="80" w:type="dxa"/>
            </w:tcMar>
            <w:vAlign w:val="center"/>
          </w:tcPr>
          <w:p w14:paraId="35F3925F" w14:textId="77777777" w:rsidR="009E2399" w:rsidRPr="00C15F1C" w:rsidRDefault="00D652C3" w:rsidP="006E406D">
            <w:pPr>
              <w:pStyle w:val="Text"/>
              <w:spacing w:afterLines="0" w:after="0" w:line="240" w:lineRule="auto"/>
              <w:rPr>
                <w:sz w:val="20"/>
                <w:szCs w:val="20"/>
              </w:rPr>
            </w:pPr>
            <w:r w:rsidRPr="00C15F1C">
              <w:rPr>
                <w:sz w:val="20"/>
                <w:szCs w:val="20"/>
              </w:rPr>
              <w:t>Shapelet length / stride</w:t>
            </w:r>
          </w:p>
        </w:tc>
        <w:tc>
          <w:tcPr>
            <w:tcW w:w="1876" w:type="pct"/>
            <w:tcMar>
              <w:top w:w="70" w:type="dxa"/>
              <w:left w:w="80" w:type="dxa"/>
              <w:bottom w:w="70" w:type="dxa"/>
              <w:right w:w="80" w:type="dxa"/>
            </w:tcMar>
            <w:vAlign w:val="center"/>
          </w:tcPr>
          <w:p w14:paraId="5C431748" w14:textId="77777777" w:rsidR="009E2399" w:rsidRPr="00C15F1C" w:rsidRDefault="00D652C3" w:rsidP="006E406D">
            <w:pPr>
              <w:pStyle w:val="Text"/>
              <w:spacing w:afterLines="0" w:after="0" w:line="240" w:lineRule="auto"/>
              <w:rPr>
                <w:sz w:val="20"/>
                <w:szCs w:val="20"/>
              </w:rPr>
            </w:pPr>
            <w:r w:rsidRPr="00C15F1C">
              <w:rPr>
                <w:sz w:val="20"/>
                <w:szCs w:val="20"/>
              </w:rPr>
              <w:t>128 / 64 samples</w:t>
            </w:r>
          </w:p>
        </w:tc>
        <w:tc>
          <w:tcPr>
            <w:tcW w:w="1811" w:type="pct"/>
            <w:tcMar>
              <w:top w:w="70" w:type="dxa"/>
              <w:left w:w="80" w:type="dxa"/>
              <w:bottom w:w="70" w:type="dxa"/>
              <w:right w:w="80" w:type="dxa"/>
            </w:tcMar>
            <w:vAlign w:val="center"/>
          </w:tcPr>
          <w:p w14:paraId="14E11E05" w14:textId="77777777" w:rsidR="009E2399" w:rsidRPr="00C15F1C" w:rsidRDefault="00D652C3" w:rsidP="006E406D">
            <w:pPr>
              <w:pStyle w:val="Text"/>
              <w:spacing w:afterLines="0" w:after="0" w:line="240" w:lineRule="auto"/>
              <w:rPr>
                <w:sz w:val="20"/>
                <w:szCs w:val="20"/>
              </w:rPr>
            </w:pPr>
            <w:r w:rsidRPr="00C15F1C">
              <w:rPr>
                <w:sz w:val="20"/>
                <w:szCs w:val="20"/>
              </w:rPr>
              <w:t>Project adaptation to 400 Hz windows</w:t>
            </w:r>
          </w:p>
        </w:tc>
      </w:tr>
      <w:tr w:rsidR="009E2399" w14:paraId="129D7E6C" w14:textId="77777777" w:rsidTr="00FA4131">
        <w:trPr>
          <w:cantSplit/>
        </w:trPr>
        <w:tc>
          <w:tcPr>
            <w:tcW w:w="1313" w:type="pct"/>
            <w:tcMar>
              <w:top w:w="70" w:type="dxa"/>
              <w:left w:w="80" w:type="dxa"/>
              <w:bottom w:w="70" w:type="dxa"/>
              <w:right w:w="80" w:type="dxa"/>
            </w:tcMar>
            <w:vAlign w:val="center"/>
          </w:tcPr>
          <w:p w14:paraId="67DF44D2" w14:textId="77777777" w:rsidR="009E2399" w:rsidRPr="00C15F1C" w:rsidRDefault="00D652C3" w:rsidP="006E406D">
            <w:pPr>
              <w:pStyle w:val="Text"/>
              <w:spacing w:afterLines="0" w:after="0" w:line="240" w:lineRule="auto"/>
              <w:rPr>
                <w:sz w:val="20"/>
                <w:szCs w:val="20"/>
              </w:rPr>
            </w:pPr>
            <w:r w:rsidRPr="00C15F1C">
              <w:rPr>
                <w:sz w:val="20"/>
                <w:szCs w:val="20"/>
              </w:rPr>
              <w:t>Declared local_window</w:t>
            </w:r>
          </w:p>
        </w:tc>
        <w:tc>
          <w:tcPr>
            <w:tcW w:w="1876" w:type="pct"/>
            <w:tcMar>
              <w:top w:w="70" w:type="dxa"/>
              <w:left w:w="80" w:type="dxa"/>
              <w:bottom w:w="70" w:type="dxa"/>
              <w:right w:w="80" w:type="dxa"/>
            </w:tcMar>
            <w:vAlign w:val="center"/>
          </w:tcPr>
          <w:p w14:paraId="7B602286" w14:textId="77777777" w:rsidR="009E2399" w:rsidRPr="00C15F1C" w:rsidRDefault="00D652C3" w:rsidP="006E406D">
            <w:pPr>
              <w:pStyle w:val="Text"/>
              <w:spacing w:afterLines="0" w:after="0" w:line="240" w:lineRule="auto"/>
              <w:rPr>
                <w:sz w:val="20"/>
                <w:szCs w:val="20"/>
              </w:rPr>
            </w:pPr>
            <w:r w:rsidRPr="00C15F1C">
              <w:rPr>
                <w:sz w:val="20"/>
                <w:szCs w:val="20"/>
              </w:rPr>
              <w:t>64 samples</w:t>
            </w:r>
          </w:p>
        </w:tc>
        <w:tc>
          <w:tcPr>
            <w:tcW w:w="1811" w:type="pct"/>
            <w:tcMar>
              <w:top w:w="70" w:type="dxa"/>
              <w:left w:w="80" w:type="dxa"/>
              <w:bottom w:w="70" w:type="dxa"/>
              <w:right w:w="80" w:type="dxa"/>
            </w:tcMar>
            <w:vAlign w:val="center"/>
          </w:tcPr>
          <w:p w14:paraId="321960A6" w14:textId="77777777" w:rsidR="009E2399" w:rsidRPr="00C15F1C" w:rsidRDefault="00D652C3" w:rsidP="006E406D">
            <w:pPr>
              <w:pStyle w:val="Text"/>
              <w:spacing w:afterLines="0" w:after="0" w:line="240" w:lineRule="auto"/>
              <w:rPr>
                <w:sz w:val="20"/>
                <w:szCs w:val="20"/>
              </w:rPr>
            </w:pPr>
            <w:r w:rsidRPr="00C15F1C">
              <w:rPr>
                <w:sz w:val="20"/>
                <w:szCs w:val="20"/>
              </w:rPr>
              <w:t>Retained port parameter; it does not control the active width-8 local convolution</w:t>
            </w:r>
          </w:p>
        </w:tc>
      </w:tr>
      <w:tr w:rsidR="009E2399" w14:paraId="76ACC360" w14:textId="77777777" w:rsidTr="00FA4131">
        <w:trPr>
          <w:cantSplit/>
        </w:trPr>
        <w:tc>
          <w:tcPr>
            <w:tcW w:w="1313" w:type="pct"/>
            <w:tcMar>
              <w:top w:w="70" w:type="dxa"/>
              <w:left w:w="80" w:type="dxa"/>
              <w:bottom w:w="70" w:type="dxa"/>
              <w:right w:w="80" w:type="dxa"/>
            </w:tcMar>
            <w:vAlign w:val="center"/>
          </w:tcPr>
          <w:p w14:paraId="3F07BEF7" w14:textId="77777777" w:rsidR="009E2399" w:rsidRPr="00C15F1C" w:rsidRDefault="00D652C3" w:rsidP="006E406D">
            <w:pPr>
              <w:pStyle w:val="Text"/>
              <w:spacing w:afterLines="0" w:after="0" w:line="240" w:lineRule="auto"/>
              <w:rPr>
                <w:sz w:val="20"/>
                <w:szCs w:val="20"/>
              </w:rPr>
            </w:pPr>
            <w:r w:rsidRPr="00C15F1C">
              <w:rPr>
                <w:sz w:val="20"/>
                <w:szCs w:val="20"/>
              </w:rPr>
              <w:t>Local / shapelet embedding</w:t>
            </w:r>
          </w:p>
        </w:tc>
        <w:tc>
          <w:tcPr>
            <w:tcW w:w="1876" w:type="pct"/>
            <w:tcMar>
              <w:top w:w="70" w:type="dxa"/>
              <w:left w:w="80" w:type="dxa"/>
              <w:bottom w:w="70" w:type="dxa"/>
              <w:right w:w="80" w:type="dxa"/>
            </w:tcMar>
            <w:vAlign w:val="center"/>
          </w:tcPr>
          <w:p w14:paraId="2735D962" w14:textId="77777777" w:rsidR="009E2399" w:rsidRPr="00C15F1C" w:rsidRDefault="00D652C3" w:rsidP="006E406D">
            <w:pPr>
              <w:pStyle w:val="Text"/>
              <w:spacing w:afterLines="0" w:after="0" w:line="240" w:lineRule="auto"/>
              <w:rPr>
                <w:sz w:val="20"/>
                <w:szCs w:val="20"/>
              </w:rPr>
            </w:pPr>
            <w:r w:rsidRPr="00C15F1C">
              <w:rPr>
                <w:sz w:val="20"/>
                <w:szCs w:val="20"/>
              </w:rPr>
              <w:t>48 / 128</w:t>
            </w:r>
          </w:p>
        </w:tc>
        <w:tc>
          <w:tcPr>
            <w:tcW w:w="1811" w:type="pct"/>
            <w:tcMar>
              <w:top w:w="70" w:type="dxa"/>
              <w:left w:w="80" w:type="dxa"/>
              <w:bottom w:w="70" w:type="dxa"/>
              <w:right w:w="80" w:type="dxa"/>
            </w:tcMar>
            <w:vAlign w:val="center"/>
          </w:tcPr>
          <w:p w14:paraId="57E13B4C" w14:textId="77777777" w:rsidR="009E2399" w:rsidRPr="00C15F1C" w:rsidRDefault="00D652C3" w:rsidP="006E406D">
            <w:pPr>
              <w:pStyle w:val="Text"/>
              <w:spacing w:afterLines="0" w:after="0" w:line="240" w:lineRule="auto"/>
              <w:rPr>
                <w:sz w:val="20"/>
                <w:szCs w:val="20"/>
              </w:rPr>
            </w:pPr>
            <w:r w:rsidRPr="00C15F1C">
              <w:rPr>
                <w:sz w:val="20"/>
                <w:szCs w:val="20"/>
              </w:rPr>
              <w:t>Port default</w:t>
            </w:r>
          </w:p>
        </w:tc>
      </w:tr>
      <w:tr w:rsidR="009E2399" w14:paraId="78D0CC7E" w14:textId="77777777" w:rsidTr="00FA4131">
        <w:trPr>
          <w:cantSplit/>
        </w:trPr>
        <w:tc>
          <w:tcPr>
            <w:tcW w:w="1313" w:type="pct"/>
            <w:tcMar>
              <w:top w:w="70" w:type="dxa"/>
              <w:left w:w="80" w:type="dxa"/>
              <w:bottom w:w="70" w:type="dxa"/>
              <w:right w:w="80" w:type="dxa"/>
            </w:tcMar>
            <w:vAlign w:val="center"/>
          </w:tcPr>
          <w:p w14:paraId="5CD021E0" w14:textId="77777777" w:rsidR="009E2399" w:rsidRPr="00C15F1C" w:rsidRDefault="00D652C3" w:rsidP="006E406D">
            <w:pPr>
              <w:pStyle w:val="Text"/>
              <w:spacing w:afterLines="0" w:after="0" w:line="240" w:lineRule="auto"/>
              <w:rPr>
                <w:sz w:val="20"/>
                <w:szCs w:val="20"/>
              </w:rPr>
            </w:pPr>
            <w:r w:rsidRPr="00C15F1C">
              <w:rPr>
                <w:sz w:val="20"/>
                <w:szCs w:val="20"/>
              </w:rPr>
              <w:t>Feed-forward dimension</w:t>
            </w:r>
          </w:p>
        </w:tc>
        <w:tc>
          <w:tcPr>
            <w:tcW w:w="1876" w:type="pct"/>
            <w:tcMar>
              <w:top w:w="70" w:type="dxa"/>
              <w:left w:w="80" w:type="dxa"/>
              <w:bottom w:w="70" w:type="dxa"/>
              <w:right w:w="80" w:type="dxa"/>
            </w:tcMar>
            <w:vAlign w:val="center"/>
          </w:tcPr>
          <w:p w14:paraId="37B06CB6" w14:textId="77777777" w:rsidR="009E2399" w:rsidRPr="00C15F1C" w:rsidRDefault="00D652C3" w:rsidP="006E406D">
            <w:pPr>
              <w:pStyle w:val="Text"/>
              <w:spacing w:afterLines="0" w:after="0" w:line="240" w:lineRule="auto"/>
              <w:rPr>
                <w:sz w:val="20"/>
                <w:szCs w:val="20"/>
              </w:rPr>
            </w:pPr>
            <w:r w:rsidRPr="00C15F1C">
              <w:rPr>
                <w:sz w:val="20"/>
                <w:szCs w:val="20"/>
              </w:rPr>
              <w:t>256</w:t>
            </w:r>
          </w:p>
        </w:tc>
        <w:tc>
          <w:tcPr>
            <w:tcW w:w="1811" w:type="pct"/>
            <w:tcMar>
              <w:top w:w="70" w:type="dxa"/>
              <w:left w:w="80" w:type="dxa"/>
              <w:bottom w:w="70" w:type="dxa"/>
              <w:right w:w="80" w:type="dxa"/>
            </w:tcMar>
            <w:vAlign w:val="center"/>
          </w:tcPr>
          <w:p w14:paraId="06474FE6" w14:textId="77777777" w:rsidR="009E2399" w:rsidRPr="00C15F1C" w:rsidRDefault="00D652C3" w:rsidP="006E406D">
            <w:pPr>
              <w:pStyle w:val="Text"/>
              <w:spacing w:afterLines="0" w:after="0" w:line="240" w:lineRule="auto"/>
              <w:rPr>
                <w:sz w:val="20"/>
                <w:szCs w:val="20"/>
              </w:rPr>
            </w:pPr>
            <w:r w:rsidRPr="00C15F1C">
              <w:rPr>
                <w:sz w:val="20"/>
                <w:szCs w:val="20"/>
              </w:rPr>
              <w:t>Port default</w:t>
            </w:r>
          </w:p>
        </w:tc>
      </w:tr>
      <w:tr w:rsidR="009E2399" w14:paraId="422CCEC1" w14:textId="77777777" w:rsidTr="00FA4131">
        <w:trPr>
          <w:cantSplit/>
        </w:trPr>
        <w:tc>
          <w:tcPr>
            <w:tcW w:w="1313" w:type="pct"/>
            <w:tcMar>
              <w:top w:w="70" w:type="dxa"/>
              <w:left w:w="80" w:type="dxa"/>
              <w:bottom w:w="70" w:type="dxa"/>
              <w:right w:w="80" w:type="dxa"/>
            </w:tcMar>
            <w:vAlign w:val="center"/>
          </w:tcPr>
          <w:p w14:paraId="7D4208D6" w14:textId="77777777" w:rsidR="009E2399" w:rsidRPr="00C15F1C" w:rsidRDefault="00D652C3" w:rsidP="006E406D">
            <w:pPr>
              <w:pStyle w:val="Text"/>
              <w:spacing w:afterLines="0" w:after="0" w:line="240" w:lineRule="auto"/>
              <w:rPr>
                <w:sz w:val="20"/>
                <w:szCs w:val="20"/>
              </w:rPr>
            </w:pPr>
            <w:r w:rsidRPr="00C15F1C">
              <w:rPr>
                <w:sz w:val="20"/>
                <w:szCs w:val="20"/>
              </w:rPr>
              <w:t>Attention heads</w:t>
            </w:r>
          </w:p>
        </w:tc>
        <w:tc>
          <w:tcPr>
            <w:tcW w:w="1876" w:type="pct"/>
            <w:tcMar>
              <w:top w:w="70" w:type="dxa"/>
              <w:left w:w="80" w:type="dxa"/>
              <w:bottom w:w="70" w:type="dxa"/>
              <w:right w:w="80" w:type="dxa"/>
            </w:tcMar>
            <w:vAlign w:val="center"/>
          </w:tcPr>
          <w:p w14:paraId="6959FEBD" w14:textId="77777777" w:rsidR="009E2399" w:rsidRPr="00C15F1C" w:rsidRDefault="00D652C3" w:rsidP="006E406D">
            <w:pPr>
              <w:pStyle w:val="Text"/>
              <w:spacing w:afterLines="0" w:after="0" w:line="240" w:lineRule="auto"/>
              <w:rPr>
                <w:sz w:val="20"/>
                <w:szCs w:val="20"/>
              </w:rPr>
            </w:pPr>
            <w:r w:rsidRPr="00C15F1C">
              <w:rPr>
                <w:sz w:val="20"/>
                <w:szCs w:val="20"/>
              </w:rPr>
              <w:t>4</w:t>
            </w:r>
          </w:p>
        </w:tc>
        <w:tc>
          <w:tcPr>
            <w:tcW w:w="1811" w:type="pct"/>
            <w:tcMar>
              <w:top w:w="70" w:type="dxa"/>
              <w:left w:w="80" w:type="dxa"/>
              <w:bottom w:w="70" w:type="dxa"/>
              <w:right w:w="80" w:type="dxa"/>
            </w:tcMar>
            <w:vAlign w:val="center"/>
          </w:tcPr>
          <w:p w14:paraId="3C8E8262" w14:textId="77777777" w:rsidR="009E2399" w:rsidRPr="00C15F1C" w:rsidRDefault="00D652C3" w:rsidP="006E406D">
            <w:pPr>
              <w:pStyle w:val="Text"/>
              <w:spacing w:afterLines="0" w:after="0" w:line="240" w:lineRule="auto"/>
              <w:rPr>
                <w:sz w:val="20"/>
                <w:szCs w:val="20"/>
              </w:rPr>
            </w:pPr>
            <w:r w:rsidRPr="00C15F1C">
              <w:rPr>
                <w:sz w:val="20"/>
                <w:szCs w:val="20"/>
              </w:rPr>
              <w:t>Both embedding sizes divisible by 4</w:t>
            </w:r>
          </w:p>
        </w:tc>
      </w:tr>
      <w:tr w:rsidR="009E2399" w14:paraId="51015DAB" w14:textId="77777777" w:rsidTr="00FA4131">
        <w:trPr>
          <w:cantSplit/>
        </w:trPr>
        <w:tc>
          <w:tcPr>
            <w:tcW w:w="1313" w:type="pct"/>
            <w:tcMar>
              <w:top w:w="70" w:type="dxa"/>
              <w:left w:w="80" w:type="dxa"/>
              <w:bottom w:w="70" w:type="dxa"/>
              <w:right w:w="80" w:type="dxa"/>
            </w:tcMar>
            <w:vAlign w:val="center"/>
          </w:tcPr>
          <w:p w14:paraId="4C04A432" w14:textId="77777777" w:rsidR="009E2399" w:rsidRPr="00C15F1C" w:rsidRDefault="00D652C3" w:rsidP="006E406D">
            <w:pPr>
              <w:pStyle w:val="Text"/>
              <w:spacing w:afterLines="0" w:after="0" w:line="240" w:lineRule="auto"/>
              <w:rPr>
                <w:sz w:val="20"/>
                <w:szCs w:val="20"/>
              </w:rPr>
            </w:pPr>
            <w:r w:rsidRPr="00C15F1C">
              <w:rPr>
                <w:sz w:val="20"/>
                <w:szCs w:val="20"/>
              </w:rPr>
              <w:t>Dropout</w:t>
            </w:r>
          </w:p>
        </w:tc>
        <w:tc>
          <w:tcPr>
            <w:tcW w:w="1876" w:type="pct"/>
            <w:tcMar>
              <w:top w:w="70" w:type="dxa"/>
              <w:left w:w="80" w:type="dxa"/>
              <w:bottom w:w="70" w:type="dxa"/>
              <w:right w:w="80" w:type="dxa"/>
            </w:tcMar>
            <w:vAlign w:val="center"/>
          </w:tcPr>
          <w:p w14:paraId="691BE316" w14:textId="77777777" w:rsidR="009E2399" w:rsidRPr="00C15F1C" w:rsidRDefault="00D652C3" w:rsidP="006E406D">
            <w:pPr>
              <w:pStyle w:val="Text"/>
              <w:spacing w:afterLines="0" w:after="0" w:line="240" w:lineRule="auto"/>
              <w:rPr>
                <w:sz w:val="20"/>
                <w:szCs w:val="20"/>
              </w:rPr>
            </w:pPr>
            <w:r w:rsidRPr="00C15F1C">
              <w:rPr>
                <w:sz w:val="20"/>
                <w:szCs w:val="20"/>
              </w:rPr>
              <w:t>0.30</w:t>
            </w:r>
          </w:p>
        </w:tc>
        <w:tc>
          <w:tcPr>
            <w:tcW w:w="1811" w:type="pct"/>
            <w:tcMar>
              <w:top w:w="70" w:type="dxa"/>
              <w:left w:w="80" w:type="dxa"/>
              <w:bottom w:w="70" w:type="dxa"/>
              <w:right w:w="80" w:type="dxa"/>
            </w:tcMar>
            <w:vAlign w:val="center"/>
          </w:tcPr>
          <w:p w14:paraId="6DE3A36C" w14:textId="77777777" w:rsidR="009E2399" w:rsidRPr="00C15F1C" w:rsidRDefault="00D652C3" w:rsidP="006E406D">
            <w:pPr>
              <w:pStyle w:val="Text"/>
              <w:spacing w:afterLines="0" w:after="0" w:line="240" w:lineRule="auto"/>
              <w:rPr>
                <w:sz w:val="20"/>
                <w:szCs w:val="20"/>
              </w:rPr>
            </w:pPr>
            <w:r w:rsidRPr="00C15F1C">
              <w:rPr>
                <w:sz w:val="20"/>
                <w:szCs w:val="20"/>
              </w:rPr>
              <w:t>Port default</w:t>
            </w:r>
          </w:p>
        </w:tc>
      </w:tr>
      <w:tr w:rsidR="009E2399" w14:paraId="57C6325E" w14:textId="77777777" w:rsidTr="00FA4131">
        <w:trPr>
          <w:cantSplit/>
        </w:trPr>
        <w:tc>
          <w:tcPr>
            <w:tcW w:w="1313" w:type="pct"/>
            <w:tcMar>
              <w:top w:w="70" w:type="dxa"/>
              <w:left w:w="80" w:type="dxa"/>
              <w:bottom w:w="70" w:type="dxa"/>
              <w:right w:w="80" w:type="dxa"/>
            </w:tcMar>
            <w:vAlign w:val="center"/>
          </w:tcPr>
          <w:p w14:paraId="3C7357A4" w14:textId="77777777" w:rsidR="009E2399" w:rsidRPr="00C15F1C" w:rsidRDefault="00D652C3" w:rsidP="006E406D">
            <w:pPr>
              <w:pStyle w:val="Text"/>
              <w:spacing w:afterLines="0" w:after="0" w:line="240" w:lineRule="auto"/>
              <w:rPr>
                <w:sz w:val="20"/>
                <w:szCs w:val="20"/>
              </w:rPr>
            </w:pPr>
            <w:r w:rsidRPr="00C15F1C">
              <w:rPr>
                <w:sz w:val="20"/>
                <w:szCs w:val="20"/>
              </w:rPr>
              <w:t>Discovery windows</w:t>
            </w:r>
          </w:p>
        </w:tc>
        <w:tc>
          <w:tcPr>
            <w:tcW w:w="1876" w:type="pct"/>
            <w:tcMar>
              <w:top w:w="70" w:type="dxa"/>
              <w:left w:w="80" w:type="dxa"/>
              <w:bottom w:w="70" w:type="dxa"/>
              <w:right w:w="80" w:type="dxa"/>
            </w:tcMar>
            <w:vAlign w:val="center"/>
          </w:tcPr>
          <w:p w14:paraId="2FF60559" w14:textId="77777777" w:rsidR="009E2399" w:rsidRPr="00C15F1C" w:rsidRDefault="00D652C3" w:rsidP="006E406D">
            <w:pPr>
              <w:pStyle w:val="Text"/>
              <w:spacing w:afterLines="0" w:after="0" w:line="240" w:lineRule="auto"/>
              <w:rPr>
                <w:sz w:val="20"/>
                <w:szCs w:val="20"/>
              </w:rPr>
            </w:pPr>
            <w:r w:rsidRPr="00C15F1C">
              <w:rPr>
                <w:sz w:val="20"/>
                <w:szCs w:val="20"/>
              </w:rPr>
              <w:t>180 in the current effect-size and PISD main calls; PISD wrapper default 60</w:t>
            </w:r>
          </w:p>
        </w:tc>
        <w:tc>
          <w:tcPr>
            <w:tcW w:w="1811" w:type="pct"/>
            <w:tcMar>
              <w:top w:w="70" w:type="dxa"/>
              <w:left w:w="80" w:type="dxa"/>
              <w:bottom w:w="70" w:type="dxa"/>
              <w:right w:w="80" w:type="dxa"/>
            </w:tcMar>
            <w:vAlign w:val="center"/>
          </w:tcPr>
          <w:p w14:paraId="0C37E7D9" w14:textId="77777777" w:rsidR="009E2399" w:rsidRPr="00C15F1C" w:rsidRDefault="00D652C3" w:rsidP="006E406D">
            <w:pPr>
              <w:pStyle w:val="Text"/>
              <w:spacing w:afterLines="0" w:after="0" w:line="240" w:lineRule="auto"/>
              <w:rPr>
                <w:sz w:val="20"/>
                <w:szCs w:val="20"/>
              </w:rPr>
            </w:pPr>
            <w:r w:rsidRPr="00C15F1C">
              <w:rPr>
                <w:sz w:val="20"/>
                <w:szCs w:val="20"/>
              </w:rPr>
              <w:t>Training-fold cap</w:t>
            </w:r>
          </w:p>
        </w:tc>
      </w:tr>
      <w:tr w:rsidR="009E2399" w14:paraId="2EF5045D" w14:textId="77777777" w:rsidTr="00FA4131">
        <w:trPr>
          <w:cantSplit/>
        </w:trPr>
        <w:tc>
          <w:tcPr>
            <w:tcW w:w="1313" w:type="pct"/>
            <w:tcBorders>
              <w:bottom w:val="single" w:sz="8" w:space="0" w:color="000000"/>
            </w:tcBorders>
            <w:tcMar>
              <w:top w:w="70" w:type="dxa"/>
              <w:left w:w="80" w:type="dxa"/>
              <w:bottom w:w="70" w:type="dxa"/>
              <w:right w:w="80" w:type="dxa"/>
            </w:tcMar>
            <w:vAlign w:val="center"/>
          </w:tcPr>
          <w:p w14:paraId="69872560" w14:textId="77777777" w:rsidR="009E2399" w:rsidRPr="00C15F1C" w:rsidRDefault="00D652C3" w:rsidP="006E406D">
            <w:pPr>
              <w:pStyle w:val="Text"/>
              <w:spacing w:afterLines="0" w:after="0" w:line="240" w:lineRule="auto"/>
              <w:rPr>
                <w:sz w:val="20"/>
                <w:szCs w:val="20"/>
              </w:rPr>
            </w:pPr>
            <w:r w:rsidRPr="00C15F1C">
              <w:rPr>
                <w:sz w:val="20"/>
                <w:szCs w:val="20"/>
              </w:rPr>
              <w:t>Gradient clipping</w:t>
            </w:r>
          </w:p>
        </w:tc>
        <w:tc>
          <w:tcPr>
            <w:tcW w:w="1876" w:type="pct"/>
            <w:tcBorders>
              <w:bottom w:val="single" w:sz="8" w:space="0" w:color="000000"/>
            </w:tcBorders>
            <w:tcMar>
              <w:top w:w="70" w:type="dxa"/>
              <w:left w:w="80" w:type="dxa"/>
              <w:bottom w:w="70" w:type="dxa"/>
              <w:right w:w="80" w:type="dxa"/>
            </w:tcMar>
            <w:vAlign w:val="center"/>
          </w:tcPr>
          <w:p w14:paraId="00B1BCEE" w14:textId="77777777" w:rsidR="009E2399" w:rsidRPr="00C15F1C" w:rsidRDefault="00D652C3" w:rsidP="006E406D">
            <w:pPr>
              <w:pStyle w:val="Text"/>
              <w:spacing w:afterLines="0" w:after="0" w:line="240" w:lineRule="auto"/>
              <w:rPr>
                <w:sz w:val="20"/>
                <w:szCs w:val="20"/>
              </w:rPr>
            </w:pPr>
            <w:r w:rsidRPr="00C15F1C">
              <w:rPr>
                <w:sz w:val="20"/>
                <w:szCs w:val="20"/>
              </w:rPr>
              <w:t>norm 4</w:t>
            </w:r>
          </w:p>
        </w:tc>
        <w:tc>
          <w:tcPr>
            <w:tcW w:w="1811" w:type="pct"/>
            <w:tcBorders>
              <w:bottom w:val="single" w:sz="8" w:space="0" w:color="000000"/>
            </w:tcBorders>
            <w:tcMar>
              <w:top w:w="70" w:type="dxa"/>
              <w:left w:w="80" w:type="dxa"/>
              <w:bottom w:w="70" w:type="dxa"/>
              <w:right w:w="80" w:type="dxa"/>
            </w:tcMar>
            <w:vAlign w:val="center"/>
          </w:tcPr>
          <w:p w14:paraId="3DA99CE6" w14:textId="77777777" w:rsidR="009E2399" w:rsidRPr="00C15F1C" w:rsidRDefault="00D652C3" w:rsidP="006E406D">
            <w:pPr>
              <w:pStyle w:val="Text"/>
              <w:spacing w:afterLines="0" w:after="0" w:line="240" w:lineRule="auto"/>
              <w:rPr>
                <w:sz w:val="20"/>
                <w:szCs w:val="20"/>
              </w:rPr>
            </w:pPr>
            <w:r w:rsidRPr="00C15F1C">
              <w:rPr>
                <w:sz w:val="20"/>
                <w:szCs w:val="20"/>
              </w:rPr>
              <w:t>Project training safeguard</w:t>
            </w:r>
          </w:p>
        </w:tc>
      </w:tr>
    </w:tbl>
    <w:p w14:paraId="1D1AA681" w14:textId="77777777" w:rsidR="00736695" w:rsidRDefault="00736695">
      <w:pPr>
        <w:pStyle w:val="Text"/>
        <w:spacing w:after="156"/>
      </w:pPr>
    </w:p>
    <w:p w14:paraId="6DC531FC" w14:textId="7901C6F6" w:rsidR="006F1EA6" w:rsidRDefault="00D652C3" w:rsidP="00736695">
      <w:pPr>
        <w:pStyle w:val="Text"/>
        <w:spacing w:after="156"/>
        <w:jc w:val="left"/>
      </w:pPr>
      <w:r>
        <w:t xml:space="preserve">The optional PISD wrapper depends on a hard-coded path to the </w:t>
      </w:r>
      <w:r w:rsidR="006F1EA6">
        <w:t xml:space="preserve">external </w:t>
      </w:r>
      <w:r>
        <w:t xml:space="preserve">upstream ShapeFormer </w:t>
      </w:r>
      <w:r w:rsidR="006F1EA6">
        <w:t xml:space="preserve">repository </w:t>
      </w:r>
      <w:r>
        <w:t xml:space="preserve">and is </w:t>
      </w:r>
      <w:r w:rsidR="006F1EA6">
        <w:t xml:space="preserve">therefore not implemented as </w:t>
      </w:r>
      <w:r>
        <w:t>a self-contained package dependency. Moreover, the local ShapeFormer train</w:t>
      </w:r>
      <w:r w:rsidR="006F1EA6">
        <w:t>ing procedure selects</w:t>
      </w:r>
      <w:r>
        <w:t xml:space="preserve"> the epoch with the </w:t>
      </w:r>
      <w:r w:rsidR="006F1EA6">
        <w:t xml:space="preserve">highest </w:t>
      </w:r>
      <w:r>
        <w:t xml:space="preserve">validation-window balanced accuracy. </w:t>
      </w:r>
      <w:r w:rsidR="006F1EA6">
        <w:t xml:space="preserve">In the </w:t>
      </w:r>
      <w:r>
        <w:t>historical evaluat</w:t>
      </w:r>
      <w:r w:rsidR="006F1EA6">
        <w:t xml:space="preserve">ion workflow, </w:t>
      </w:r>
      <w:r>
        <w:t xml:space="preserve">the outer held-out fold </w:t>
      </w:r>
      <w:r w:rsidR="006F1EA6">
        <w:t xml:space="preserve">was used for this </w:t>
      </w:r>
      <w:r>
        <w:t>validation</w:t>
      </w:r>
      <w:r w:rsidR="006F1EA6">
        <w:t>-based model selection</w:t>
      </w:r>
      <w:r>
        <w:t xml:space="preserve">. </w:t>
      </w:r>
      <w:r w:rsidR="006F1EA6">
        <w:t>Consequently, the h</w:t>
      </w:r>
      <w:r>
        <w:t xml:space="preserve">istorical ShapeFormer </w:t>
      </w:r>
      <w:r w:rsidR="006F1EA6">
        <w:t xml:space="preserve">results were obtained under an </w:t>
      </w:r>
      <w:r>
        <w:t xml:space="preserve">exploratory </w:t>
      </w:r>
      <w:r w:rsidR="006F1EA6">
        <w:t xml:space="preserve">validation-guided </w:t>
      </w:r>
      <w:r>
        <w:t>early-stopping protocol and are not directly comparable with the fixed-epoch InceptionTime reference</w:t>
      </w:r>
      <w:r w:rsidR="006F1EA6">
        <w:t xml:space="preserve"> results</w:t>
      </w:r>
      <w:r>
        <w:t xml:space="preserve">. </w:t>
      </w:r>
    </w:p>
    <w:p w14:paraId="57FA82B3" w14:textId="77777777" w:rsidR="009E2399" w:rsidRDefault="00D652C3">
      <w:pPr>
        <w:pStyle w:val="Text"/>
        <w:numPr>
          <w:ilvl w:val="3"/>
          <w:numId w:val="2"/>
        </w:numPr>
        <w:spacing w:after="156"/>
        <w:outlineLvl w:val="3"/>
      </w:pPr>
      <w:r>
        <w:rPr>
          <w:rFonts w:eastAsiaTheme="minorEastAsia" w:hint="eastAsia"/>
        </w:rPr>
        <w:t>F</w:t>
      </w:r>
      <w:r>
        <w:t>eature-vector classifiers and optional fusion</w:t>
      </w:r>
    </w:p>
    <w:p w14:paraId="4074FD7F" w14:textId="38CA9984" w:rsidR="009E2399" w:rsidRPr="000E3B7F" w:rsidRDefault="00D652C3" w:rsidP="006E406D">
      <w:pPr>
        <w:pStyle w:val="Text"/>
        <w:spacing w:after="156"/>
        <w:jc w:val="left"/>
        <w:rPr>
          <w:rFonts w:eastAsiaTheme="minorEastAsia"/>
        </w:rPr>
      </w:pPr>
      <w:r>
        <w:t xml:space="preserve">The </w:t>
      </w:r>
      <w:r w:rsidR="006F1EA6">
        <w:t xml:space="preserve">standardised recording-level </w:t>
      </w:r>
      <w:r>
        <w:t xml:space="preserve">feature vector is also classified directly </w:t>
      </w:r>
      <w:r w:rsidR="006F1EA6">
        <w:t xml:space="preserve">using </w:t>
      </w:r>
      <w:r>
        <w:t xml:space="preserve">conventional tabular models. The reference </w:t>
      </w:r>
      <w:r w:rsidR="006F1EA6">
        <w:t xml:space="preserve">models </w:t>
      </w:r>
      <w:r>
        <w:t>comprises L2-</w:t>
      </w:r>
      <w:r w:rsidR="006F1EA6">
        <w:t xml:space="preserve">regularised </w:t>
      </w:r>
      <w:r>
        <w:t>logistic regression, a</w:t>
      </w:r>
      <w:r w:rsidR="006F1EA6">
        <w:t xml:space="preserve"> radial basis function (</w:t>
      </w:r>
      <w:r>
        <w:t>RBF</w:t>
      </w:r>
      <w:r w:rsidR="006F1EA6">
        <w:t>)</w:t>
      </w:r>
      <w:r>
        <w:t xml:space="preserve"> support-vector classifier, and Extra Trees. These models use one feature vector per recording and therefore provide a direct feature-only baseline without </w:t>
      </w:r>
      <w:r w:rsidR="006F1EA6">
        <w:t xml:space="preserve">operating on the temporal sequence of </w:t>
      </w:r>
      <w:r>
        <w:t>engineered</w:t>
      </w:r>
      <w:r w:rsidR="006F1EA6">
        <w:t xml:space="preserve"> </w:t>
      </w:r>
      <w:r>
        <w:t>features.</w:t>
      </w:r>
    </w:p>
    <w:p w14:paraId="3F58BACE" w14:textId="41542305" w:rsidR="00A36D0B" w:rsidRPr="00245F82" w:rsidRDefault="00D652C3" w:rsidP="00245F82">
      <w:pPr>
        <w:pStyle w:val="Text"/>
        <w:spacing w:after="156"/>
        <w:jc w:val="left"/>
        <w:rPr>
          <w:rFonts w:eastAsiaTheme="minorEastAsia"/>
        </w:rPr>
      </w:pPr>
      <w:r>
        <w:t>For signal</w:t>
      </w:r>
      <w:r w:rsidR="007C3BBF">
        <w:t>-</w:t>
      </w:r>
      <w:r>
        <w:t xml:space="preserve">feature fusion, the selected raw-signal encoder first produces window embeddings, which are pooled to </w:t>
      </w:r>
      <w:r w:rsidR="007C3BBF">
        <w:t>obtain a single recording-level</w:t>
      </w:r>
      <w:r>
        <w:t xml:space="preserve"> representation. The complete fixed feature vector is encoded </w:t>
      </w:r>
      <w:r w:rsidR="007C3BBF">
        <w:t xml:space="preserve">using </w:t>
      </w:r>
      <w:r>
        <w:t xml:space="preserve">Linear(n,64)–LayerNorm–ReLU–Dropout–Linear(64,32)–LayerNorm–ReLU. The signal and feature embeddings are concatenated </w:t>
      </w:r>
      <w:r w:rsidR="007C3BBF">
        <w:t xml:space="preserve">before being </w:t>
      </w:r>
      <w:r>
        <w:t xml:space="preserve">passed to the final three-class </w:t>
      </w:r>
      <w:r w:rsidR="007C3BBF">
        <w:t xml:space="preserve">classification </w:t>
      </w:r>
      <w:r>
        <w:t xml:space="preserve">head. Setting the feature input to </w:t>
      </w:r>
      <w:r w:rsidR="007C3BBF">
        <w:t>N</w:t>
      </w:r>
      <w:r w:rsidRPr="006E406D">
        <w:rPr>
          <w:i/>
          <w:iCs/>
        </w:rPr>
        <w:t>one</w:t>
      </w:r>
      <w:r>
        <w:t xml:space="preserve"> reduces the same architecture to the raw-signal model.</w:t>
      </w:r>
    </w:p>
    <w:p w14:paraId="6CC2A228" w14:textId="77777777" w:rsidR="009E2399" w:rsidRDefault="00D652C3">
      <w:pPr>
        <w:pStyle w:val="Text"/>
        <w:numPr>
          <w:ilvl w:val="2"/>
          <w:numId w:val="2"/>
        </w:numPr>
        <w:spacing w:after="156"/>
        <w:outlineLvl w:val="2"/>
        <w:rPr>
          <w:rFonts w:eastAsiaTheme="minorEastAsia"/>
          <w:sz w:val="28"/>
          <w:szCs w:val="28"/>
        </w:rPr>
      </w:pPr>
      <w:bookmarkStart w:id="261" w:name="_Toc238648341"/>
      <w:r>
        <w:rPr>
          <w:rFonts w:eastAsiaTheme="minorEastAsia" w:hint="eastAsia"/>
          <w:sz w:val="28"/>
          <w:szCs w:val="28"/>
        </w:rPr>
        <w:t>Optimization and grid search</w:t>
      </w:r>
      <w:bookmarkEnd w:id="261"/>
    </w:p>
    <w:p w14:paraId="6E7A8393" w14:textId="399C234B" w:rsidR="007C3BBF" w:rsidRDefault="00D652C3" w:rsidP="00736695">
      <w:pPr>
        <w:pStyle w:val="Text"/>
        <w:spacing w:after="156"/>
        <w:jc w:val="left"/>
      </w:pPr>
      <w:r>
        <w:t>To enable a fair comparison and optimize the performance of all models</w:t>
      </w:r>
      <w:r>
        <w:rPr>
          <w:rFonts w:eastAsiaTheme="minorEastAsia" w:hint="eastAsia"/>
        </w:rPr>
        <w:t>, t</w:t>
      </w:r>
      <w:r>
        <w:t xml:space="preserve">he pipeline’s sweep script programmatically enumerates configuration grids, executes participant-grouped folds for each configuration, repeats configurations across </w:t>
      </w:r>
      <w:r w:rsidR="007C3BBF">
        <w:t xml:space="preserve">random </w:t>
      </w:r>
      <w:r>
        <w:t xml:space="preserve">seeds, writes one </w:t>
      </w:r>
      <w:r w:rsidR="007C3BBF">
        <w:t xml:space="preserve">result artefact </w:t>
      </w:r>
      <w:r>
        <w:t xml:space="preserve">per run, and ranks configuration-level aggregates. This </w:t>
      </w:r>
      <w:r w:rsidR="007C3BBF">
        <w:t xml:space="preserve">procedure constitutes </w:t>
      </w:r>
      <w:r>
        <w:t>a custom grid</w:t>
      </w:r>
      <w:r w:rsidR="007C3BBF">
        <w:t>-</w:t>
      </w:r>
      <w:r>
        <w:t>search</w:t>
      </w:r>
      <w:r w:rsidR="007C3BBF">
        <w:t xml:space="preserve"> framework in which model architecture and associated training and preprocessing parameters can be evaluated under consistent participant-level fold assignments</w:t>
      </w:r>
      <w:r>
        <w:t xml:space="preserve">. </w:t>
      </w:r>
    </w:p>
    <w:p w14:paraId="01D3CB2D" w14:textId="2A3C3920" w:rsidR="009E2399" w:rsidRDefault="007C3BBF" w:rsidP="00736695">
      <w:pPr>
        <w:pStyle w:val="Text"/>
        <w:spacing w:after="156"/>
        <w:jc w:val="left"/>
      </w:pPr>
      <w:r>
        <w:t>C</w:t>
      </w:r>
      <w:r w:rsidR="00D652C3">
        <w:t>onfiguration</w:t>
      </w:r>
      <w:r>
        <w:t xml:space="preserve"> selection is based on aggregated performance across the grouped cross-validation evaluations rather than on the result of a single fold or run. </w:t>
      </w:r>
      <w:r w:rsidR="00D652C3">
        <w:t xml:space="preserve">For each model, the </w:t>
      </w:r>
      <w:r>
        <w:t xml:space="preserve">highest-ranked </w:t>
      </w:r>
      <w:r w:rsidR="00D652C3">
        <w:t xml:space="preserve">configuration </w:t>
      </w:r>
      <w:r>
        <w:t xml:space="preserve">according to the predefined selection criteria is retained for subsequent analysis and comparison. Because multiple configurations are evaluated repeatedly </w:t>
      </w:r>
      <w:r w:rsidR="00D652C3">
        <w:t>on the same small cohort</w:t>
      </w:r>
      <w:r>
        <w:t xml:space="preserve">, </w:t>
      </w:r>
      <w:r w:rsidRPr="007C3BBF">
        <w:t>an unbiased assessment of the selected configuration therefore requires evaluation using a locked configuration on an untouched participant holdout or external cohort</w:t>
      </w:r>
      <w:r w:rsidR="00683F9E">
        <w:rPr>
          <w:rFonts w:eastAsiaTheme="minorEastAsia" w:hint="eastAsia"/>
        </w:rPr>
        <w:t xml:space="preserve"> </w:t>
      </w:r>
      <w:bookmarkStart w:id="262" w:name="ZOTERO_BREF_cBWNpHvg5ZWJ"/>
      <w:r w:rsidR="00683F9E" w:rsidRPr="00683F9E">
        <w:t>(</w:t>
      </w:r>
      <w:hyperlink w:anchor="ref_Bergstra_2012" w:history="1">
        <w:r w:rsidR="00683F9E" w:rsidRPr="009504D1">
          <w:rPr>
            <w:rStyle w:val="Hyperlink"/>
            <w:color w:val="000000"/>
            <w:u w:val="none"/>
          </w:rPr>
          <w:t>Bergstra and Bengio 2012</w:t>
        </w:r>
      </w:hyperlink>
      <w:r w:rsidR="00683F9E" w:rsidRPr="00683F9E">
        <w:t>)</w:t>
      </w:r>
      <w:bookmarkEnd w:id="262"/>
      <w:r w:rsidR="00D652C3">
        <w:t>.</w:t>
      </w:r>
    </w:p>
    <w:p w14:paraId="39D1163D" w14:textId="77777777" w:rsidR="00736695" w:rsidRDefault="00736695" w:rsidP="006E406D">
      <w:pPr>
        <w:pStyle w:val="Text"/>
        <w:spacing w:after="156"/>
        <w:jc w:val="left"/>
      </w:pPr>
    </w:p>
    <w:p w14:paraId="35262D87" w14:textId="70185033" w:rsidR="009E2399" w:rsidRDefault="00D652C3">
      <w:pPr>
        <w:pStyle w:val="Beschriftung"/>
        <w:keepNext/>
      </w:pPr>
      <w:bookmarkStart w:id="263" w:name="_Toc238648269"/>
      <w:r>
        <w:t xml:space="preserve">Table </w:t>
      </w:r>
      <w:fldSimple w:instr=" SEQ Table \* ARABIC ">
        <w:r w:rsidR="00390882">
          <w:rPr>
            <w:noProof/>
          </w:rPr>
          <w:t>15</w:t>
        </w:r>
      </w:fldSimple>
      <w:r>
        <w:rPr>
          <w:rFonts w:hint="eastAsia"/>
        </w:rPr>
        <w:t xml:space="preserve"> </w:t>
      </w:r>
      <w:r>
        <w:t>Audited grid dimensions. Not every Cartesian combination was run in every sweep; each result is tied to its recorded configuration.</w:t>
      </w:r>
      <w:bookmarkEnd w:id="263"/>
    </w:p>
    <w:tbl>
      <w:tblPr>
        <w:tblW w:w="5000" w:type="pct"/>
        <w:tblInd w:w="28" w:type="dxa"/>
        <w:tblLook w:val="04A0" w:firstRow="1" w:lastRow="0" w:firstColumn="1" w:lastColumn="0" w:noHBand="0" w:noVBand="1"/>
      </w:tblPr>
      <w:tblGrid>
        <w:gridCol w:w="1424"/>
        <w:gridCol w:w="5377"/>
        <w:gridCol w:w="2269"/>
      </w:tblGrid>
      <w:tr w:rsidR="009E2399" w:rsidRPr="00AF14CF" w14:paraId="48D30828" w14:textId="77777777" w:rsidTr="006E406D">
        <w:trPr>
          <w:cantSplit/>
          <w:trHeight w:val="574"/>
        </w:trPr>
        <w:tc>
          <w:tcPr>
            <w:tcW w:w="0" w:type="auto"/>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14AD6605" w14:textId="77777777" w:rsidR="009E2399" w:rsidRPr="00AF14CF" w:rsidRDefault="00D652C3" w:rsidP="006E406D">
            <w:pPr>
              <w:pStyle w:val="Text"/>
              <w:spacing w:afterLines="0" w:after="0" w:line="240" w:lineRule="auto"/>
              <w:jc w:val="center"/>
              <w:rPr>
                <w:sz w:val="20"/>
                <w:szCs w:val="20"/>
              </w:rPr>
            </w:pPr>
            <w:r w:rsidRPr="00AF14CF">
              <w:rPr>
                <w:b/>
                <w:sz w:val="20"/>
                <w:szCs w:val="20"/>
              </w:rPr>
              <w:t>Search family</w:t>
            </w:r>
          </w:p>
        </w:tc>
        <w:tc>
          <w:tcPr>
            <w:tcW w:w="0" w:type="auto"/>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5B2F8D5B" w14:textId="77777777" w:rsidR="009E2399" w:rsidRPr="00AF14CF" w:rsidRDefault="00D652C3" w:rsidP="006E406D">
            <w:pPr>
              <w:pStyle w:val="Text"/>
              <w:spacing w:afterLines="0" w:after="0" w:line="240" w:lineRule="auto"/>
              <w:jc w:val="center"/>
              <w:rPr>
                <w:sz w:val="20"/>
                <w:szCs w:val="20"/>
              </w:rPr>
            </w:pPr>
            <w:r w:rsidRPr="00AF14CF">
              <w:rPr>
                <w:b/>
                <w:sz w:val="20"/>
                <w:szCs w:val="20"/>
              </w:rPr>
              <w:t>Values represented in project sweeps</w:t>
            </w:r>
          </w:p>
        </w:tc>
        <w:tc>
          <w:tcPr>
            <w:tcW w:w="0" w:type="auto"/>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4A4EB719" w14:textId="77777777" w:rsidR="009E2399" w:rsidRPr="00AF14CF" w:rsidRDefault="00D652C3" w:rsidP="006E406D">
            <w:pPr>
              <w:pStyle w:val="Text"/>
              <w:spacing w:afterLines="0" w:after="0" w:line="240" w:lineRule="auto"/>
              <w:jc w:val="center"/>
              <w:rPr>
                <w:sz w:val="20"/>
                <w:szCs w:val="20"/>
              </w:rPr>
            </w:pPr>
            <w:r w:rsidRPr="00AF14CF">
              <w:rPr>
                <w:b/>
                <w:sz w:val="20"/>
                <w:szCs w:val="20"/>
              </w:rPr>
              <w:t>Selection role</w:t>
            </w:r>
          </w:p>
        </w:tc>
      </w:tr>
      <w:tr w:rsidR="009E2399" w:rsidRPr="00AF14CF" w14:paraId="04877171" w14:textId="77777777" w:rsidTr="006E406D">
        <w:trPr>
          <w:cantSplit/>
        </w:trPr>
        <w:tc>
          <w:tcPr>
            <w:tcW w:w="0" w:type="auto"/>
            <w:tcBorders>
              <w:top w:val="single" w:sz="4" w:space="0" w:color="000000"/>
            </w:tcBorders>
            <w:tcMar>
              <w:top w:w="70" w:type="dxa"/>
              <w:left w:w="80" w:type="dxa"/>
              <w:bottom w:w="70" w:type="dxa"/>
              <w:right w:w="80" w:type="dxa"/>
            </w:tcMar>
            <w:vAlign w:val="center"/>
          </w:tcPr>
          <w:p w14:paraId="62ECCAB5" w14:textId="77777777" w:rsidR="009E2399" w:rsidRPr="00AF14CF" w:rsidRDefault="00D652C3" w:rsidP="006E406D">
            <w:pPr>
              <w:pStyle w:val="Text"/>
              <w:spacing w:afterLines="0" w:after="0" w:line="240" w:lineRule="auto"/>
              <w:rPr>
                <w:sz w:val="20"/>
                <w:szCs w:val="20"/>
              </w:rPr>
            </w:pPr>
            <w:r w:rsidRPr="00AF14CF">
              <w:rPr>
                <w:sz w:val="20"/>
                <w:szCs w:val="20"/>
              </w:rPr>
              <w:t>Architecture</w:t>
            </w:r>
          </w:p>
        </w:tc>
        <w:tc>
          <w:tcPr>
            <w:tcW w:w="0" w:type="auto"/>
            <w:tcBorders>
              <w:top w:val="single" w:sz="4" w:space="0" w:color="000000"/>
            </w:tcBorders>
            <w:tcMar>
              <w:top w:w="70" w:type="dxa"/>
              <w:left w:w="80" w:type="dxa"/>
              <w:bottom w:w="70" w:type="dxa"/>
              <w:right w:w="80" w:type="dxa"/>
            </w:tcMar>
            <w:vAlign w:val="center"/>
          </w:tcPr>
          <w:p w14:paraId="31297C56" w14:textId="77777777" w:rsidR="009E2399" w:rsidRPr="00AF14CF" w:rsidRDefault="00D652C3" w:rsidP="006E406D">
            <w:pPr>
              <w:pStyle w:val="Text"/>
              <w:spacing w:afterLines="0" w:after="0" w:line="240" w:lineRule="auto"/>
              <w:rPr>
                <w:sz w:val="20"/>
                <w:szCs w:val="20"/>
              </w:rPr>
            </w:pPr>
            <w:r w:rsidRPr="00AF14CF">
              <w:rPr>
                <w:sz w:val="20"/>
                <w:szCs w:val="20"/>
              </w:rPr>
              <w:t>CNN, InceptionTime, small InceptionTime, ShapeFormer; optional feature fusion</w:t>
            </w:r>
          </w:p>
        </w:tc>
        <w:tc>
          <w:tcPr>
            <w:tcW w:w="0" w:type="auto"/>
            <w:tcBorders>
              <w:top w:val="single" w:sz="4" w:space="0" w:color="000000"/>
            </w:tcBorders>
            <w:tcMar>
              <w:top w:w="70" w:type="dxa"/>
              <w:left w:w="80" w:type="dxa"/>
              <w:bottom w:w="70" w:type="dxa"/>
              <w:right w:w="80" w:type="dxa"/>
            </w:tcMar>
            <w:vAlign w:val="center"/>
          </w:tcPr>
          <w:p w14:paraId="1F93CF61" w14:textId="77777777" w:rsidR="009E2399" w:rsidRPr="00AF14CF" w:rsidRDefault="00D652C3" w:rsidP="006E406D">
            <w:pPr>
              <w:pStyle w:val="Text"/>
              <w:spacing w:afterLines="0" w:after="0" w:line="240" w:lineRule="auto"/>
              <w:rPr>
                <w:sz w:val="20"/>
                <w:szCs w:val="20"/>
              </w:rPr>
            </w:pPr>
            <w:r w:rsidRPr="00AF14CF">
              <w:rPr>
                <w:sz w:val="20"/>
                <w:szCs w:val="20"/>
              </w:rPr>
              <w:t>Model comparison</w:t>
            </w:r>
          </w:p>
        </w:tc>
      </w:tr>
      <w:tr w:rsidR="009E2399" w:rsidRPr="00AF14CF" w14:paraId="63AC7D96" w14:textId="77777777" w:rsidTr="006E406D">
        <w:trPr>
          <w:cantSplit/>
        </w:trPr>
        <w:tc>
          <w:tcPr>
            <w:tcW w:w="0" w:type="auto"/>
            <w:tcMar>
              <w:top w:w="70" w:type="dxa"/>
              <w:left w:w="80" w:type="dxa"/>
              <w:bottom w:w="70" w:type="dxa"/>
              <w:right w:w="80" w:type="dxa"/>
            </w:tcMar>
            <w:vAlign w:val="center"/>
          </w:tcPr>
          <w:p w14:paraId="5B17AE2D" w14:textId="77777777" w:rsidR="009E2399" w:rsidRPr="00AF14CF" w:rsidRDefault="00D652C3" w:rsidP="006E406D">
            <w:pPr>
              <w:pStyle w:val="Text"/>
              <w:spacing w:afterLines="0" w:after="0" w:line="240" w:lineRule="auto"/>
              <w:rPr>
                <w:sz w:val="20"/>
                <w:szCs w:val="20"/>
              </w:rPr>
            </w:pPr>
            <w:r w:rsidRPr="00AF14CF">
              <w:rPr>
                <w:sz w:val="20"/>
                <w:szCs w:val="20"/>
              </w:rPr>
              <w:t>Windowing</w:t>
            </w:r>
          </w:p>
        </w:tc>
        <w:tc>
          <w:tcPr>
            <w:tcW w:w="0" w:type="auto"/>
            <w:tcMar>
              <w:top w:w="70" w:type="dxa"/>
              <w:left w:w="80" w:type="dxa"/>
              <w:bottom w:w="70" w:type="dxa"/>
              <w:right w:w="80" w:type="dxa"/>
            </w:tcMar>
            <w:vAlign w:val="center"/>
          </w:tcPr>
          <w:p w14:paraId="3681E20B" w14:textId="77777777" w:rsidR="009E2399" w:rsidRPr="00AF14CF" w:rsidRDefault="00D652C3" w:rsidP="006E406D">
            <w:pPr>
              <w:pStyle w:val="Text"/>
              <w:spacing w:afterLines="0" w:after="0" w:line="240" w:lineRule="auto"/>
              <w:rPr>
                <w:sz w:val="20"/>
                <w:szCs w:val="20"/>
              </w:rPr>
            </w:pPr>
            <w:r w:rsidRPr="00AF14CF">
              <w:rPr>
                <w:sz w:val="20"/>
                <w:szCs w:val="20"/>
              </w:rPr>
              <w:t>CLI lengths 15, 10, 5, 2 s; overlap 80, 50, 30, 0%; later training-overlap ablation 0/30% with validation overlap held fixed</w:t>
            </w:r>
          </w:p>
        </w:tc>
        <w:tc>
          <w:tcPr>
            <w:tcW w:w="0" w:type="auto"/>
            <w:tcMar>
              <w:top w:w="70" w:type="dxa"/>
              <w:left w:w="80" w:type="dxa"/>
              <w:bottom w:w="70" w:type="dxa"/>
              <w:right w:w="80" w:type="dxa"/>
            </w:tcMar>
            <w:vAlign w:val="center"/>
          </w:tcPr>
          <w:p w14:paraId="2FC996D7" w14:textId="77777777" w:rsidR="009E2399" w:rsidRPr="00AF14CF" w:rsidRDefault="00D652C3" w:rsidP="006E406D">
            <w:pPr>
              <w:pStyle w:val="Text"/>
              <w:spacing w:afterLines="0" w:after="0" w:line="240" w:lineRule="auto"/>
              <w:rPr>
                <w:sz w:val="20"/>
                <w:szCs w:val="20"/>
              </w:rPr>
            </w:pPr>
            <w:r w:rsidRPr="00AF14CF">
              <w:rPr>
                <w:sz w:val="20"/>
                <w:szCs w:val="20"/>
              </w:rPr>
              <w:t>Temporal context/redundancy</w:t>
            </w:r>
          </w:p>
        </w:tc>
      </w:tr>
      <w:tr w:rsidR="009E2399" w:rsidRPr="00AF14CF" w14:paraId="3D7213DD" w14:textId="77777777" w:rsidTr="006E406D">
        <w:trPr>
          <w:cantSplit/>
        </w:trPr>
        <w:tc>
          <w:tcPr>
            <w:tcW w:w="0" w:type="auto"/>
            <w:tcMar>
              <w:top w:w="70" w:type="dxa"/>
              <w:left w:w="80" w:type="dxa"/>
              <w:bottom w:w="70" w:type="dxa"/>
              <w:right w:w="80" w:type="dxa"/>
            </w:tcMar>
            <w:vAlign w:val="center"/>
          </w:tcPr>
          <w:p w14:paraId="6B5AC845" w14:textId="77777777" w:rsidR="009E2399" w:rsidRPr="00AF14CF" w:rsidRDefault="00D652C3" w:rsidP="006E406D">
            <w:pPr>
              <w:pStyle w:val="Text"/>
              <w:spacing w:afterLines="0" w:after="0" w:line="240" w:lineRule="auto"/>
              <w:rPr>
                <w:sz w:val="20"/>
                <w:szCs w:val="20"/>
              </w:rPr>
            </w:pPr>
            <w:r w:rsidRPr="00AF14CF">
              <w:rPr>
                <w:sz w:val="20"/>
                <w:szCs w:val="20"/>
              </w:rPr>
              <w:t>Optimization</w:t>
            </w:r>
          </w:p>
        </w:tc>
        <w:tc>
          <w:tcPr>
            <w:tcW w:w="0" w:type="auto"/>
            <w:tcMar>
              <w:top w:w="70" w:type="dxa"/>
              <w:left w:w="80" w:type="dxa"/>
              <w:bottom w:w="70" w:type="dxa"/>
              <w:right w:w="80" w:type="dxa"/>
            </w:tcMar>
            <w:vAlign w:val="center"/>
          </w:tcPr>
          <w:p w14:paraId="14C1E4AC" w14:textId="34B8D9C6" w:rsidR="009E2399" w:rsidRPr="00AF14CF" w:rsidRDefault="00D652C3" w:rsidP="006E406D">
            <w:pPr>
              <w:pStyle w:val="Text"/>
              <w:spacing w:afterLines="0" w:after="0" w:line="240" w:lineRule="auto"/>
              <w:rPr>
                <w:sz w:val="20"/>
                <w:szCs w:val="20"/>
              </w:rPr>
            </w:pPr>
            <w:r w:rsidRPr="00AF14CF">
              <w:rPr>
                <w:sz w:val="20"/>
                <w:szCs w:val="20"/>
              </w:rPr>
              <w:t>learning rates 0.001, 0.0005, 0.0002; epochs 9, 10, 15, 20, or 50 across routes; optional patience in historical routes</w:t>
            </w:r>
          </w:p>
        </w:tc>
        <w:tc>
          <w:tcPr>
            <w:tcW w:w="0" w:type="auto"/>
            <w:tcMar>
              <w:top w:w="70" w:type="dxa"/>
              <w:left w:w="80" w:type="dxa"/>
              <w:bottom w:w="70" w:type="dxa"/>
              <w:right w:w="80" w:type="dxa"/>
            </w:tcMar>
            <w:vAlign w:val="center"/>
          </w:tcPr>
          <w:p w14:paraId="6D6E59A5" w14:textId="77777777" w:rsidR="009E2399" w:rsidRPr="00AF14CF" w:rsidRDefault="00D652C3" w:rsidP="006E406D">
            <w:pPr>
              <w:pStyle w:val="Text"/>
              <w:spacing w:afterLines="0" w:after="0" w:line="240" w:lineRule="auto"/>
              <w:rPr>
                <w:sz w:val="20"/>
                <w:szCs w:val="20"/>
              </w:rPr>
            </w:pPr>
            <w:r w:rsidRPr="00AF14CF">
              <w:rPr>
                <w:sz w:val="20"/>
                <w:szCs w:val="20"/>
              </w:rPr>
              <w:t>Convergence and overfit control</w:t>
            </w:r>
          </w:p>
        </w:tc>
      </w:tr>
      <w:tr w:rsidR="009E2399" w:rsidRPr="00AF14CF" w14:paraId="45D82FA2" w14:textId="77777777" w:rsidTr="006E406D">
        <w:trPr>
          <w:cantSplit/>
        </w:trPr>
        <w:tc>
          <w:tcPr>
            <w:tcW w:w="0" w:type="auto"/>
            <w:tcMar>
              <w:top w:w="70" w:type="dxa"/>
              <w:left w:w="80" w:type="dxa"/>
              <w:bottom w:w="70" w:type="dxa"/>
              <w:right w:w="80" w:type="dxa"/>
            </w:tcMar>
            <w:vAlign w:val="center"/>
          </w:tcPr>
          <w:p w14:paraId="5C70E81D" w14:textId="77777777" w:rsidR="009E2399" w:rsidRPr="00AF14CF" w:rsidRDefault="00D652C3" w:rsidP="006E406D">
            <w:pPr>
              <w:pStyle w:val="Text"/>
              <w:spacing w:afterLines="0" w:after="0" w:line="240" w:lineRule="auto"/>
              <w:rPr>
                <w:sz w:val="20"/>
                <w:szCs w:val="20"/>
              </w:rPr>
            </w:pPr>
            <w:bookmarkStart w:id="264" w:name="_Hlk237000650"/>
            <w:r w:rsidRPr="00AF14CF">
              <w:rPr>
                <w:sz w:val="20"/>
                <w:szCs w:val="20"/>
              </w:rPr>
              <w:t>Regularization</w:t>
            </w:r>
          </w:p>
        </w:tc>
        <w:tc>
          <w:tcPr>
            <w:tcW w:w="0" w:type="auto"/>
            <w:tcMar>
              <w:top w:w="70" w:type="dxa"/>
              <w:left w:w="80" w:type="dxa"/>
              <w:bottom w:w="70" w:type="dxa"/>
              <w:right w:w="80" w:type="dxa"/>
            </w:tcMar>
            <w:vAlign w:val="center"/>
          </w:tcPr>
          <w:p w14:paraId="728590C6" w14:textId="77777777" w:rsidR="009E2399" w:rsidRPr="00AF14CF" w:rsidRDefault="00D652C3" w:rsidP="006E406D">
            <w:pPr>
              <w:pStyle w:val="Text"/>
              <w:spacing w:afterLines="0" w:after="0" w:line="240" w:lineRule="auto"/>
              <w:rPr>
                <w:sz w:val="20"/>
                <w:szCs w:val="20"/>
              </w:rPr>
            </w:pPr>
            <w:r w:rsidRPr="00AF14CF">
              <w:rPr>
                <w:sz w:val="20"/>
                <w:szCs w:val="20"/>
              </w:rPr>
              <w:t>weight decay 0.001–0.02; dropout 0.3–0.7; label smoothing 0.05–0.30</w:t>
            </w:r>
          </w:p>
        </w:tc>
        <w:tc>
          <w:tcPr>
            <w:tcW w:w="0" w:type="auto"/>
            <w:tcMar>
              <w:top w:w="70" w:type="dxa"/>
              <w:left w:w="80" w:type="dxa"/>
              <w:bottom w:w="70" w:type="dxa"/>
              <w:right w:w="80" w:type="dxa"/>
            </w:tcMar>
            <w:vAlign w:val="center"/>
          </w:tcPr>
          <w:p w14:paraId="090FFFE2" w14:textId="77777777" w:rsidR="009E2399" w:rsidRPr="00AF14CF" w:rsidRDefault="00D652C3" w:rsidP="006E406D">
            <w:pPr>
              <w:pStyle w:val="Text"/>
              <w:spacing w:afterLines="0" w:after="0" w:line="240" w:lineRule="auto"/>
              <w:rPr>
                <w:sz w:val="20"/>
                <w:szCs w:val="20"/>
              </w:rPr>
            </w:pPr>
            <w:r w:rsidRPr="00AF14CF">
              <w:rPr>
                <w:sz w:val="20"/>
                <w:szCs w:val="20"/>
              </w:rPr>
              <w:t>Capacity control</w:t>
            </w:r>
          </w:p>
        </w:tc>
      </w:tr>
      <w:bookmarkEnd w:id="264"/>
      <w:tr w:rsidR="009E2399" w:rsidRPr="00AF14CF" w14:paraId="2A074153" w14:textId="77777777" w:rsidTr="006E406D">
        <w:trPr>
          <w:cantSplit/>
        </w:trPr>
        <w:tc>
          <w:tcPr>
            <w:tcW w:w="0" w:type="auto"/>
            <w:tcMar>
              <w:top w:w="70" w:type="dxa"/>
              <w:left w:w="80" w:type="dxa"/>
              <w:bottom w:w="70" w:type="dxa"/>
              <w:right w:w="80" w:type="dxa"/>
            </w:tcMar>
            <w:vAlign w:val="center"/>
          </w:tcPr>
          <w:p w14:paraId="11A82BFA" w14:textId="77777777" w:rsidR="009E2399" w:rsidRPr="00AF14CF" w:rsidRDefault="00D652C3" w:rsidP="006E406D">
            <w:pPr>
              <w:pStyle w:val="Text"/>
              <w:spacing w:afterLines="0" w:after="0" w:line="240" w:lineRule="auto"/>
              <w:rPr>
                <w:sz w:val="20"/>
                <w:szCs w:val="20"/>
              </w:rPr>
            </w:pPr>
            <w:r w:rsidRPr="00AF14CF">
              <w:rPr>
                <w:sz w:val="20"/>
                <w:szCs w:val="20"/>
              </w:rPr>
              <w:t>Loss/balance</w:t>
            </w:r>
          </w:p>
        </w:tc>
        <w:tc>
          <w:tcPr>
            <w:tcW w:w="0" w:type="auto"/>
            <w:tcMar>
              <w:top w:w="70" w:type="dxa"/>
              <w:left w:w="80" w:type="dxa"/>
              <w:bottom w:w="70" w:type="dxa"/>
              <w:right w:w="80" w:type="dxa"/>
            </w:tcMar>
            <w:vAlign w:val="center"/>
          </w:tcPr>
          <w:p w14:paraId="7BABCC4A" w14:textId="77777777" w:rsidR="009E2399" w:rsidRPr="00AF14CF" w:rsidRDefault="00D652C3" w:rsidP="006E406D">
            <w:pPr>
              <w:pStyle w:val="Text"/>
              <w:spacing w:afterLines="0" w:after="0" w:line="240" w:lineRule="auto"/>
              <w:rPr>
                <w:sz w:val="20"/>
                <w:szCs w:val="20"/>
              </w:rPr>
            </w:pPr>
            <w:r w:rsidRPr="00AF14CF">
              <w:rPr>
                <w:sz w:val="20"/>
                <w:szCs w:val="20"/>
              </w:rPr>
              <w:t>weighted CE, focal, Balanced Softmax; inverse-count/effective-number weights</w:t>
            </w:r>
          </w:p>
        </w:tc>
        <w:tc>
          <w:tcPr>
            <w:tcW w:w="0" w:type="auto"/>
            <w:tcMar>
              <w:top w:w="70" w:type="dxa"/>
              <w:left w:w="80" w:type="dxa"/>
              <w:bottom w:w="70" w:type="dxa"/>
              <w:right w:w="80" w:type="dxa"/>
            </w:tcMar>
            <w:vAlign w:val="center"/>
          </w:tcPr>
          <w:p w14:paraId="08C9351D" w14:textId="77777777" w:rsidR="009E2399" w:rsidRPr="00AF14CF" w:rsidRDefault="00D652C3" w:rsidP="006E406D">
            <w:pPr>
              <w:pStyle w:val="Text"/>
              <w:spacing w:afterLines="0" w:after="0" w:line="240" w:lineRule="auto"/>
              <w:rPr>
                <w:sz w:val="20"/>
                <w:szCs w:val="20"/>
              </w:rPr>
            </w:pPr>
            <w:r w:rsidRPr="00AF14CF">
              <w:rPr>
                <w:sz w:val="20"/>
                <w:szCs w:val="20"/>
              </w:rPr>
              <w:t>Class imbalance</w:t>
            </w:r>
          </w:p>
        </w:tc>
      </w:tr>
      <w:tr w:rsidR="009E2399" w:rsidRPr="00AF14CF" w14:paraId="40260574" w14:textId="77777777" w:rsidTr="006E406D">
        <w:trPr>
          <w:cantSplit/>
        </w:trPr>
        <w:tc>
          <w:tcPr>
            <w:tcW w:w="0" w:type="auto"/>
            <w:tcMar>
              <w:top w:w="70" w:type="dxa"/>
              <w:left w:w="80" w:type="dxa"/>
              <w:bottom w:w="70" w:type="dxa"/>
              <w:right w:w="80" w:type="dxa"/>
            </w:tcMar>
            <w:vAlign w:val="center"/>
          </w:tcPr>
          <w:p w14:paraId="7361D1EF" w14:textId="77777777" w:rsidR="009E2399" w:rsidRPr="00AF14CF" w:rsidRDefault="00D652C3" w:rsidP="006E406D">
            <w:pPr>
              <w:pStyle w:val="Text"/>
              <w:spacing w:afterLines="0" w:after="0" w:line="240" w:lineRule="auto"/>
              <w:rPr>
                <w:sz w:val="20"/>
                <w:szCs w:val="20"/>
              </w:rPr>
            </w:pPr>
            <w:r w:rsidRPr="00AF14CF">
              <w:rPr>
                <w:sz w:val="20"/>
                <w:szCs w:val="20"/>
              </w:rPr>
              <w:t>Sampling budget</w:t>
            </w:r>
          </w:p>
        </w:tc>
        <w:tc>
          <w:tcPr>
            <w:tcW w:w="0" w:type="auto"/>
            <w:tcMar>
              <w:top w:w="70" w:type="dxa"/>
              <w:left w:w="80" w:type="dxa"/>
              <w:bottom w:w="70" w:type="dxa"/>
              <w:right w:w="80" w:type="dxa"/>
            </w:tcMar>
            <w:vAlign w:val="center"/>
          </w:tcPr>
          <w:p w14:paraId="0ABFB44A" w14:textId="77777777" w:rsidR="009E2399" w:rsidRPr="00AF14CF" w:rsidRDefault="00D652C3" w:rsidP="006E406D">
            <w:pPr>
              <w:pStyle w:val="Text"/>
              <w:spacing w:afterLines="0" w:after="0" w:line="240" w:lineRule="auto"/>
              <w:rPr>
                <w:sz w:val="20"/>
                <w:szCs w:val="20"/>
              </w:rPr>
            </w:pPr>
            <w:r w:rsidRPr="00AF14CF">
              <w:rPr>
                <w:sz w:val="20"/>
                <w:szCs w:val="20"/>
              </w:rPr>
              <w:t>all, 50%, 32, or 16 windows per subject per epoch</w:t>
            </w:r>
          </w:p>
        </w:tc>
        <w:tc>
          <w:tcPr>
            <w:tcW w:w="0" w:type="auto"/>
            <w:tcMar>
              <w:top w:w="70" w:type="dxa"/>
              <w:left w:w="80" w:type="dxa"/>
              <w:bottom w:w="70" w:type="dxa"/>
              <w:right w:w="80" w:type="dxa"/>
            </w:tcMar>
            <w:vAlign w:val="center"/>
          </w:tcPr>
          <w:p w14:paraId="77743519" w14:textId="77777777" w:rsidR="009E2399" w:rsidRPr="00AF14CF" w:rsidRDefault="00D652C3" w:rsidP="006E406D">
            <w:pPr>
              <w:pStyle w:val="Text"/>
              <w:spacing w:afterLines="0" w:after="0" w:line="240" w:lineRule="auto"/>
              <w:rPr>
                <w:sz w:val="20"/>
                <w:szCs w:val="20"/>
              </w:rPr>
            </w:pPr>
            <w:r w:rsidRPr="00AF14CF">
              <w:rPr>
                <w:sz w:val="20"/>
                <w:szCs w:val="20"/>
              </w:rPr>
              <w:t>Correlation/exposure ablation</w:t>
            </w:r>
          </w:p>
        </w:tc>
      </w:tr>
      <w:tr w:rsidR="009E2399" w:rsidRPr="00AF14CF" w14:paraId="1871F5C2" w14:textId="77777777" w:rsidTr="006E406D">
        <w:trPr>
          <w:cantSplit/>
        </w:trPr>
        <w:tc>
          <w:tcPr>
            <w:tcW w:w="0" w:type="auto"/>
            <w:tcMar>
              <w:top w:w="70" w:type="dxa"/>
              <w:left w:w="80" w:type="dxa"/>
              <w:bottom w:w="70" w:type="dxa"/>
              <w:right w:w="80" w:type="dxa"/>
            </w:tcMar>
            <w:vAlign w:val="center"/>
          </w:tcPr>
          <w:p w14:paraId="0DAC1945" w14:textId="77777777" w:rsidR="009E2399" w:rsidRPr="00AF14CF" w:rsidRDefault="00D652C3" w:rsidP="006E406D">
            <w:pPr>
              <w:pStyle w:val="Text"/>
              <w:spacing w:afterLines="0" w:after="0" w:line="240" w:lineRule="auto"/>
              <w:rPr>
                <w:sz w:val="20"/>
                <w:szCs w:val="20"/>
              </w:rPr>
            </w:pPr>
            <w:r w:rsidRPr="00AF14CF">
              <w:rPr>
                <w:sz w:val="20"/>
                <w:szCs w:val="20"/>
              </w:rPr>
              <w:t>Signal quality</w:t>
            </w:r>
          </w:p>
        </w:tc>
        <w:tc>
          <w:tcPr>
            <w:tcW w:w="0" w:type="auto"/>
            <w:tcMar>
              <w:top w:w="70" w:type="dxa"/>
              <w:left w:w="80" w:type="dxa"/>
              <w:bottom w:w="70" w:type="dxa"/>
              <w:right w:w="80" w:type="dxa"/>
            </w:tcMar>
            <w:vAlign w:val="center"/>
          </w:tcPr>
          <w:p w14:paraId="1E5235A6" w14:textId="77777777" w:rsidR="009E2399" w:rsidRPr="00AF14CF" w:rsidRDefault="00D652C3" w:rsidP="006E406D">
            <w:pPr>
              <w:pStyle w:val="Text"/>
              <w:spacing w:afterLines="0" w:after="0" w:line="240" w:lineRule="auto"/>
              <w:rPr>
                <w:sz w:val="20"/>
                <w:szCs w:val="20"/>
              </w:rPr>
            </w:pPr>
            <w:r w:rsidRPr="00AF14CF">
              <w:rPr>
                <w:sz w:val="20"/>
                <w:szCs w:val="20"/>
              </w:rPr>
              <w:t>none, top 70%, top 50%</w:t>
            </w:r>
          </w:p>
        </w:tc>
        <w:tc>
          <w:tcPr>
            <w:tcW w:w="0" w:type="auto"/>
            <w:tcMar>
              <w:top w:w="70" w:type="dxa"/>
              <w:left w:w="80" w:type="dxa"/>
              <w:bottom w:w="70" w:type="dxa"/>
              <w:right w:w="80" w:type="dxa"/>
            </w:tcMar>
            <w:vAlign w:val="center"/>
          </w:tcPr>
          <w:p w14:paraId="52E0E304" w14:textId="77777777" w:rsidR="009E2399" w:rsidRPr="00AF14CF" w:rsidRDefault="00D652C3" w:rsidP="006E406D">
            <w:pPr>
              <w:pStyle w:val="Text"/>
              <w:spacing w:afterLines="0" w:after="0" w:line="240" w:lineRule="auto"/>
              <w:rPr>
                <w:sz w:val="20"/>
                <w:szCs w:val="20"/>
              </w:rPr>
            </w:pPr>
            <w:r w:rsidRPr="00AF14CF">
              <w:rPr>
                <w:sz w:val="20"/>
                <w:szCs w:val="20"/>
              </w:rPr>
              <w:t>Artifact robustness</w:t>
            </w:r>
          </w:p>
        </w:tc>
      </w:tr>
      <w:tr w:rsidR="009E2399" w:rsidRPr="00AF14CF" w14:paraId="57997A62" w14:textId="77777777" w:rsidTr="006E406D">
        <w:trPr>
          <w:cantSplit/>
        </w:trPr>
        <w:tc>
          <w:tcPr>
            <w:tcW w:w="0" w:type="auto"/>
            <w:tcBorders>
              <w:bottom w:val="single" w:sz="8" w:space="0" w:color="000000"/>
            </w:tcBorders>
            <w:tcMar>
              <w:top w:w="70" w:type="dxa"/>
              <w:left w:w="80" w:type="dxa"/>
              <w:bottom w:w="70" w:type="dxa"/>
              <w:right w:w="80" w:type="dxa"/>
            </w:tcMar>
            <w:vAlign w:val="center"/>
          </w:tcPr>
          <w:p w14:paraId="66EDDD21" w14:textId="77777777" w:rsidR="009E2399" w:rsidRPr="00AF14CF" w:rsidRDefault="00D652C3" w:rsidP="006E406D">
            <w:pPr>
              <w:pStyle w:val="Text"/>
              <w:spacing w:afterLines="0" w:after="0" w:line="240" w:lineRule="auto"/>
              <w:rPr>
                <w:sz w:val="20"/>
                <w:szCs w:val="20"/>
              </w:rPr>
            </w:pPr>
            <w:r w:rsidRPr="00AF14CF">
              <w:rPr>
                <w:sz w:val="20"/>
                <w:szCs w:val="20"/>
              </w:rPr>
              <w:t>Aggregation</w:t>
            </w:r>
          </w:p>
        </w:tc>
        <w:tc>
          <w:tcPr>
            <w:tcW w:w="0" w:type="auto"/>
            <w:tcBorders>
              <w:bottom w:val="single" w:sz="8" w:space="0" w:color="000000"/>
            </w:tcBorders>
            <w:tcMar>
              <w:top w:w="70" w:type="dxa"/>
              <w:left w:w="80" w:type="dxa"/>
              <w:bottom w:w="70" w:type="dxa"/>
              <w:right w:w="80" w:type="dxa"/>
            </w:tcMar>
            <w:vAlign w:val="center"/>
          </w:tcPr>
          <w:p w14:paraId="4E492A08" w14:textId="77777777" w:rsidR="009E2399" w:rsidRPr="00AF14CF" w:rsidRDefault="00D652C3" w:rsidP="006E406D">
            <w:pPr>
              <w:pStyle w:val="Text"/>
              <w:spacing w:afterLines="0" w:after="0" w:line="240" w:lineRule="auto"/>
              <w:rPr>
                <w:sz w:val="20"/>
                <w:szCs w:val="20"/>
              </w:rPr>
            </w:pPr>
            <w:r w:rsidRPr="00AF14CF">
              <w:rPr>
                <w:sz w:val="20"/>
                <w:szCs w:val="20"/>
              </w:rPr>
              <w:t>mean probability, quality-weighted mean</w:t>
            </w:r>
          </w:p>
        </w:tc>
        <w:tc>
          <w:tcPr>
            <w:tcW w:w="0" w:type="auto"/>
            <w:tcBorders>
              <w:bottom w:val="single" w:sz="8" w:space="0" w:color="000000"/>
            </w:tcBorders>
            <w:tcMar>
              <w:top w:w="70" w:type="dxa"/>
              <w:left w:w="80" w:type="dxa"/>
              <w:bottom w:w="70" w:type="dxa"/>
              <w:right w:w="80" w:type="dxa"/>
            </w:tcMar>
            <w:vAlign w:val="center"/>
          </w:tcPr>
          <w:p w14:paraId="67DE5616" w14:textId="77777777" w:rsidR="009E2399" w:rsidRPr="00AF14CF" w:rsidRDefault="00D652C3" w:rsidP="006E406D">
            <w:pPr>
              <w:pStyle w:val="Text"/>
              <w:spacing w:afterLines="0" w:after="0" w:line="240" w:lineRule="auto"/>
              <w:rPr>
                <w:sz w:val="20"/>
                <w:szCs w:val="20"/>
              </w:rPr>
            </w:pPr>
            <w:r w:rsidRPr="00AF14CF">
              <w:rPr>
                <w:sz w:val="20"/>
                <w:szCs w:val="20"/>
              </w:rPr>
              <w:t>Participant decision</w:t>
            </w:r>
          </w:p>
        </w:tc>
      </w:tr>
    </w:tbl>
    <w:p w14:paraId="35F8ED20" w14:textId="0E4FFDD2" w:rsidR="009E2399" w:rsidRDefault="00D652C3" w:rsidP="006E406D">
      <w:pPr>
        <w:pStyle w:val="Text"/>
        <w:spacing w:after="156"/>
        <w:jc w:val="left"/>
      </w:pPr>
      <w:r>
        <w:t xml:space="preserve">All neural models output logits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and</w:t>
      </w:r>
      <w:r w:rsidR="007C3BBF">
        <w:t xml:space="preserve"> corresponding class</w:t>
      </w:r>
      <w:r>
        <w:t xml:space="preserve"> probabilities </w:t>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c</m:t>
                    </m:r>
                  </m:sub>
                </m:sSub>
              </m:e>
            </m:d>
          </m:num>
          <m:den>
            <m:nary>
              <m:naryPr>
                <m:chr m:val="∑"/>
                <m:limLoc m:val="undOvr"/>
                <m:supHide m:val="1"/>
                <m:ctrlPr>
                  <w:rPr>
                    <w:rFonts w:ascii="Cambria Math" w:hAnsi="Cambria Math"/>
                  </w:rPr>
                </m:ctrlPr>
              </m:naryPr>
              <m:sub>
                <m:r>
                  <w:rPr>
                    <w:rFonts w:ascii="Cambria Math" w:hAnsi="Cambria Math"/>
                  </w:rPr>
                  <m:t>j</m:t>
                </m:r>
              </m:sub>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e>
            </m:nary>
          </m:den>
        </m:f>
      </m:oMath>
      <w:r>
        <w:t xml:space="preserve">. The default </w:t>
      </w:r>
      <w:r w:rsidR="00991749">
        <w:t xml:space="preserve">optimiser </w:t>
      </w:r>
      <w:r>
        <w:t>is AdamW, which combines Adam’s adaptive first</w:t>
      </w:r>
      <w:r w:rsidR="00991749">
        <w:t>- and second-</w:t>
      </w:r>
      <w:r>
        <w:t>moment estimates with decoupled weight decay</w:t>
      </w:r>
      <w:r w:rsidR="00B047A9">
        <w:rPr>
          <w:rFonts w:eastAsiaTheme="minorEastAsia" w:hint="eastAsia"/>
        </w:rPr>
        <w:t xml:space="preserve"> </w:t>
      </w:r>
      <w:bookmarkStart w:id="265" w:name="ZOTERO_BREF_QOhqcv4mnElM"/>
      <w:r w:rsidR="00B047A9" w:rsidRPr="00B047A9">
        <w:t>(</w:t>
      </w:r>
      <w:hyperlink w:anchor="ref_Kingma_2017" w:history="1">
        <w:r w:rsidR="00B047A9" w:rsidRPr="009504D1">
          <w:rPr>
            <w:rStyle w:val="Hyperlink"/>
            <w:color w:val="000000"/>
            <w:u w:val="none"/>
          </w:rPr>
          <w:t>Kingma and Ba 2017</w:t>
        </w:r>
      </w:hyperlink>
      <w:r w:rsidR="00B047A9" w:rsidRPr="00B047A9">
        <w:t xml:space="preserve">; </w:t>
      </w:r>
      <w:hyperlink w:anchor="ref_Loshchilov_2019" w:history="1">
        <w:r w:rsidR="00B047A9" w:rsidRPr="009504D1">
          <w:rPr>
            <w:rStyle w:val="Hyperlink"/>
            <w:color w:val="000000"/>
            <w:u w:val="none"/>
          </w:rPr>
          <w:t>Loshchilov and Hutter 2019</w:t>
        </w:r>
      </w:hyperlink>
      <w:r w:rsidR="00B047A9" w:rsidRPr="00B047A9">
        <w:t>)</w:t>
      </w:r>
      <w:bookmarkEnd w:id="265"/>
      <w:r>
        <w:t xml:space="preserve">. </w:t>
      </w:r>
    </w:p>
    <w:p w14:paraId="29ADB134" w14:textId="0238DE86" w:rsidR="009E2399" w:rsidRDefault="00D652C3" w:rsidP="006E406D">
      <w:pPr>
        <w:pStyle w:val="Text"/>
        <w:spacing w:after="156"/>
        <w:jc w:val="left"/>
      </w:pPr>
      <w:r>
        <w:t>In addition</w:t>
      </w:r>
      <w:r w:rsidR="00991749">
        <w:t xml:space="preserve"> to the model-specific hyperparameters</w:t>
      </w:r>
      <w:r>
        <w:t xml:space="preserve">, several </w:t>
      </w:r>
      <w:r w:rsidR="00991749">
        <w:t xml:space="preserve">training-objective and regularization </w:t>
      </w:r>
      <w:r>
        <w:t>algorithms</w:t>
      </w:r>
      <w:r w:rsidR="00991749">
        <w:t xml:space="preserve"> were incorporated to investigate whether they </w:t>
      </w:r>
      <w:r>
        <w:t>improve classification</w:t>
      </w:r>
      <w:r w:rsidR="00991749">
        <w:t xml:space="preserve"> performance and </w:t>
      </w:r>
      <w:r>
        <w:t>generali</w:t>
      </w:r>
      <w:r w:rsidR="00991749">
        <w:t>s</w:t>
      </w:r>
      <w:r>
        <w:t xml:space="preserve">ability. </w:t>
      </w:r>
      <w:r w:rsidR="00991749">
        <w:t xml:space="preserve">During </w:t>
      </w:r>
      <w:r>
        <w:t xml:space="preserve">the grid search, these </w:t>
      </w:r>
      <w:r w:rsidR="00991749">
        <w:t xml:space="preserve">options </w:t>
      </w:r>
      <w:r>
        <w:t xml:space="preserve">were </w:t>
      </w:r>
      <w:r w:rsidR="00991749">
        <w:t xml:space="preserve">evaluated </w:t>
      </w:r>
      <w:r>
        <w:t xml:space="preserve">in </w:t>
      </w:r>
      <w:r w:rsidR="00991749">
        <w:t xml:space="preserve">configured </w:t>
      </w:r>
      <w:r>
        <w:t>enabled and disabled states</w:t>
      </w:r>
      <w:r w:rsidR="00991749">
        <w:t xml:space="preserve">, allowing their effects to be compared across model configurations. </w:t>
      </w:r>
      <w:r>
        <w:t xml:space="preserve">The implemented objective options </w:t>
      </w:r>
      <w:r w:rsidR="00991749">
        <w:t>include</w:t>
      </w:r>
      <w:r>
        <w:t>:</w:t>
      </w:r>
    </w:p>
    <w:p w14:paraId="0773E3CC" w14:textId="43045D92" w:rsidR="009E2399" w:rsidRDefault="00D652C3" w:rsidP="006E406D">
      <w:pPr>
        <w:pStyle w:val="Text"/>
        <w:numPr>
          <w:ilvl w:val="0"/>
          <w:numId w:val="7"/>
        </w:numPr>
        <w:spacing w:after="156"/>
        <w:jc w:val="left"/>
      </w:pPr>
      <w:r w:rsidRPr="006E406D">
        <w:rPr>
          <w:i/>
          <w:iCs/>
        </w:rPr>
        <w:t>Weighted cross-entropy</w:t>
      </w:r>
      <w:r>
        <w:t xml:space="preserve">: </w:t>
      </w:r>
      <m:oMath>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y</m:t>
            </m:r>
          </m:sub>
        </m:sSub>
      </m:oMath>
      <w:r>
        <w:t>, with weights derived from inverse participant count or effective sample number.</w:t>
      </w:r>
    </w:p>
    <w:p w14:paraId="03F6BCAA" w14:textId="163FB41A" w:rsidR="009E2399" w:rsidRDefault="00D652C3" w:rsidP="006E406D">
      <w:pPr>
        <w:pStyle w:val="Text"/>
        <w:numPr>
          <w:ilvl w:val="0"/>
          <w:numId w:val="7"/>
        </w:numPr>
        <w:spacing w:after="156"/>
        <w:jc w:val="left"/>
      </w:pPr>
      <w:r w:rsidRPr="006E406D">
        <w:rPr>
          <w:i/>
          <w:iCs/>
        </w:rPr>
        <w:t>Balanced Softmax</w:t>
      </w:r>
      <w:r>
        <w:t xml:space="preserve">: adds </w:t>
      </w:r>
      <m:oMath>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to the class logit before cross-entropy, accounting for class-frequency shift</w:t>
      </w:r>
      <w:r w:rsidR="00D04AF3">
        <w:rPr>
          <w:rFonts w:eastAsiaTheme="minorEastAsia" w:hint="eastAsia"/>
        </w:rPr>
        <w:t xml:space="preserve"> </w:t>
      </w:r>
      <w:bookmarkStart w:id="266" w:name="ZOTERO_BREF_mDgrigApEXUl"/>
      <w:r w:rsidR="00D04AF3" w:rsidRPr="00D04AF3">
        <w:t>(</w:t>
      </w:r>
      <w:hyperlink w:anchor="ref_Ren_2020" w:history="1">
        <w:r w:rsidR="00D04AF3" w:rsidRPr="009504D1">
          <w:rPr>
            <w:rStyle w:val="Hyperlink"/>
            <w:color w:val="000000"/>
            <w:u w:val="none"/>
          </w:rPr>
          <w:t>Ren et al. 2020</w:t>
        </w:r>
      </w:hyperlink>
      <w:r w:rsidR="00D04AF3" w:rsidRPr="00D04AF3">
        <w:t>)</w:t>
      </w:r>
      <w:bookmarkEnd w:id="266"/>
      <w:r>
        <w:t>.</w:t>
      </w:r>
    </w:p>
    <w:p w14:paraId="2BB07809" w14:textId="34A9A4A5" w:rsidR="009E2399" w:rsidRDefault="00D652C3" w:rsidP="006E406D">
      <w:pPr>
        <w:pStyle w:val="Text"/>
        <w:numPr>
          <w:ilvl w:val="0"/>
          <w:numId w:val="7"/>
        </w:numPr>
        <w:spacing w:after="156"/>
        <w:jc w:val="left"/>
      </w:pPr>
      <w:r w:rsidRPr="006E406D">
        <w:rPr>
          <w:i/>
          <w:iCs/>
        </w:rPr>
        <w:t>Focal loss</w:t>
      </w:r>
      <w:r>
        <w:t xml:space="preserve">: </w:t>
      </w:r>
      <m:oMath>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y</m:t>
            </m:r>
          </m:sub>
        </m:sSub>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y</m:t>
                    </m:r>
                  </m:sub>
                </m:sSub>
              </m:e>
            </m:d>
          </m:e>
          <m:sup>
            <m:r>
              <w:rPr>
                <w:rFonts w:ascii="Cambria Math" w:hAnsi="Cambria Math"/>
              </w:rPr>
              <m:t>γ</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y</m:t>
            </m:r>
          </m:sub>
        </m:sSub>
      </m:oMath>
      <w:r>
        <w:t xml:space="preserve">, default </w:t>
      </w:r>
      <m:oMath>
        <m:r>
          <w:rPr>
            <w:rFonts w:ascii="Cambria Math" w:hAnsi="Cambria Math"/>
          </w:rPr>
          <m:t>γ=2</m:t>
        </m:r>
      </m:oMath>
      <w:r>
        <w:t>, which down-weights easy examples</w:t>
      </w:r>
      <w:r w:rsidR="00D04AF3">
        <w:rPr>
          <w:rFonts w:eastAsiaTheme="minorEastAsia" w:hint="eastAsia"/>
        </w:rPr>
        <w:t xml:space="preserve"> </w:t>
      </w:r>
      <w:bookmarkStart w:id="267" w:name="ZOTERO_BREF_21eILB7AJE3v"/>
      <w:r w:rsidR="00D04AF3" w:rsidRPr="00D04AF3">
        <w:t>(</w:t>
      </w:r>
      <w:hyperlink w:anchor="ref_Lin_2017" w:history="1">
        <w:r w:rsidR="00D04AF3" w:rsidRPr="009504D1">
          <w:rPr>
            <w:rStyle w:val="Hyperlink"/>
            <w:color w:val="000000"/>
            <w:u w:val="none"/>
          </w:rPr>
          <w:t>Lin et al. 2017</w:t>
        </w:r>
      </w:hyperlink>
      <w:r w:rsidR="00D04AF3" w:rsidRPr="00D04AF3">
        <w:t>)</w:t>
      </w:r>
      <w:bookmarkEnd w:id="267"/>
      <w:r>
        <w:t>.</w:t>
      </w:r>
    </w:p>
    <w:p w14:paraId="2BF9C68A" w14:textId="7F61AFE5" w:rsidR="009E2399" w:rsidRDefault="00D652C3" w:rsidP="006E406D">
      <w:pPr>
        <w:pStyle w:val="Text"/>
        <w:numPr>
          <w:ilvl w:val="0"/>
          <w:numId w:val="7"/>
        </w:numPr>
        <w:spacing w:after="156"/>
        <w:jc w:val="left"/>
      </w:pPr>
      <w:r w:rsidRPr="006E406D">
        <w:rPr>
          <w:i/>
          <w:iCs/>
        </w:rPr>
        <w:t>Effective-number weighting</w:t>
      </w:r>
      <w:r>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1-β</m:t>
            </m:r>
          </m:num>
          <m:den>
            <m:r>
              <w:rPr>
                <w:rFonts w:ascii="Cambria Math" w:hAnsi="Cambria Math"/>
              </w:rPr>
              <m:t>1-</m:t>
            </m:r>
            <m:sSup>
              <m:sSupPr>
                <m:ctrlPr>
                  <w:rPr>
                    <w:rFonts w:ascii="Cambria Math" w:hAnsi="Cambria Math"/>
                  </w:rPr>
                </m:ctrlPr>
              </m:sSupPr>
              <m:e>
                <m:r>
                  <w:rPr>
                    <w:rFonts w:ascii="Cambria Math" w:hAnsi="Cambria Math"/>
                  </w:rPr>
                  <m:t>β</m:t>
                </m:r>
              </m:e>
              <m:sup>
                <m:sSub>
                  <m:sSubPr>
                    <m:ctrlPr>
                      <w:rPr>
                        <w:rFonts w:ascii="Cambria Math" w:hAnsi="Cambria Math"/>
                      </w:rPr>
                    </m:ctrlPr>
                  </m:sSubPr>
                  <m:e>
                    <m:r>
                      <w:rPr>
                        <w:rFonts w:ascii="Cambria Math" w:hAnsi="Cambria Math"/>
                      </w:rPr>
                      <m:t>n</m:t>
                    </m:r>
                  </m:e>
                  <m:sub>
                    <m:r>
                      <w:rPr>
                        <w:rFonts w:ascii="Cambria Math" w:hAnsi="Cambria Math"/>
                      </w:rPr>
                      <m:t>c</m:t>
                    </m:r>
                  </m:sub>
                </m:sSub>
              </m:sup>
            </m:sSup>
          </m:den>
        </m:f>
      </m:oMath>
      <w:r>
        <w:t xml:space="preserve"> with project default </w:t>
      </w:r>
      <m:oMath>
        <m:r>
          <w:rPr>
            <w:rFonts w:ascii="Cambria Math" w:hAnsi="Cambria Math"/>
          </w:rPr>
          <m:t>β=0.999</m:t>
        </m:r>
      </m:oMath>
      <w:r>
        <w:t>, then normalized to mean one</w:t>
      </w:r>
      <w:r w:rsidR="00D04AF3">
        <w:rPr>
          <w:rFonts w:eastAsiaTheme="minorEastAsia" w:hint="eastAsia"/>
        </w:rPr>
        <w:t xml:space="preserve"> </w:t>
      </w:r>
      <w:bookmarkStart w:id="268" w:name="ZOTERO_BREF_xtiSplLHtSMj"/>
      <w:r w:rsidR="00D04AF3" w:rsidRPr="00D04AF3">
        <w:t>(</w:t>
      </w:r>
      <w:hyperlink w:anchor="ref_Cui_2019" w:history="1">
        <w:r w:rsidR="00D04AF3" w:rsidRPr="009504D1">
          <w:rPr>
            <w:rStyle w:val="Hyperlink"/>
            <w:color w:val="000000"/>
            <w:u w:val="none"/>
          </w:rPr>
          <w:t>Cui et al. 2019</w:t>
        </w:r>
      </w:hyperlink>
      <w:r w:rsidR="00D04AF3" w:rsidRPr="00D04AF3">
        <w:t>)</w:t>
      </w:r>
      <w:bookmarkEnd w:id="268"/>
      <w:r>
        <w:t>.</w:t>
      </w:r>
    </w:p>
    <w:p w14:paraId="28426ABC" w14:textId="31356B19" w:rsidR="009E2399" w:rsidRPr="009504D1" w:rsidRDefault="00D652C3" w:rsidP="006E406D">
      <w:pPr>
        <w:pStyle w:val="Text"/>
        <w:numPr>
          <w:ilvl w:val="0"/>
          <w:numId w:val="7"/>
        </w:numPr>
        <w:spacing w:after="156"/>
        <w:jc w:val="left"/>
      </w:pPr>
      <w:r w:rsidRPr="006E406D">
        <w:rPr>
          <w:i/>
          <w:iCs/>
        </w:rPr>
        <w:t>Label smoothing</w:t>
      </w:r>
      <w:r>
        <w:rPr>
          <w:rFonts w:eastAsiaTheme="minorEastAsia" w:hint="eastAsia"/>
        </w:rPr>
        <w:t>:</w:t>
      </w:r>
      <w:r>
        <w:t xml:space="preserve"> replaces a one-hot target by a mixture with a uniform class distribution to reduce extreme confidence</w:t>
      </w:r>
      <w:r w:rsidR="00D04AF3">
        <w:rPr>
          <w:rFonts w:eastAsiaTheme="minorEastAsia" w:hint="eastAsia"/>
        </w:rPr>
        <w:t xml:space="preserve"> </w:t>
      </w:r>
      <w:bookmarkStart w:id="269" w:name="ZOTERO_BREF_a3AMVLoswFPL"/>
      <w:r w:rsidR="00D04AF3" w:rsidRPr="00D04AF3">
        <w:t>(</w:t>
      </w:r>
      <w:hyperlink w:anchor="ref_Szegedy_2016" w:history="1">
        <w:r w:rsidR="00D04AF3" w:rsidRPr="009504D1">
          <w:rPr>
            <w:rStyle w:val="Hyperlink"/>
            <w:color w:val="000000"/>
            <w:u w:val="none"/>
          </w:rPr>
          <w:t>Szegedy et al. 2016</w:t>
        </w:r>
      </w:hyperlink>
      <w:r w:rsidR="00D04AF3" w:rsidRPr="00D04AF3">
        <w:t>)</w:t>
      </w:r>
      <w:bookmarkEnd w:id="269"/>
      <w:r>
        <w:t>.</w:t>
      </w:r>
    </w:p>
    <w:p w14:paraId="155EC592" w14:textId="77777777" w:rsidR="009504D1" w:rsidRDefault="009504D1" w:rsidP="009504D1">
      <w:pPr>
        <w:pStyle w:val="Text"/>
        <w:spacing w:after="156"/>
        <w:ind w:left="240"/>
        <w:jc w:val="left"/>
      </w:pPr>
    </w:p>
    <w:p w14:paraId="17057688" w14:textId="0570FDC1" w:rsidR="009E2399" w:rsidRDefault="00CD5736">
      <w:pPr>
        <w:pStyle w:val="Text"/>
        <w:numPr>
          <w:ilvl w:val="1"/>
          <w:numId w:val="2"/>
        </w:numPr>
        <w:spacing w:after="156"/>
        <w:outlineLvl w:val="1"/>
        <w:rPr>
          <w:rFonts w:eastAsiaTheme="minorEastAsia"/>
          <w:sz w:val="32"/>
          <w:szCs w:val="32"/>
        </w:rPr>
      </w:pPr>
      <w:r>
        <w:rPr>
          <w:rFonts w:eastAsiaTheme="minorEastAsia" w:hint="eastAsia"/>
          <w:sz w:val="32"/>
          <w:szCs w:val="32"/>
        </w:rPr>
        <w:t xml:space="preserve"> </w:t>
      </w:r>
      <w:bookmarkStart w:id="270" w:name="_Toc238648342"/>
      <w:r w:rsidR="00D652C3">
        <w:rPr>
          <w:rFonts w:eastAsiaTheme="minorEastAsia" w:hint="eastAsia"/>
          <w:sz w:val="32"/>
          <w:szCs w:val="32"/>
        </w:rPr>
        <w:t>Evaluation Design</w:t>
      </w:r>
      <w:bookmarkEnd w:id="270"/>
    </w:p>
    <w:p w14:paraId="47A0F6C7" w14:textId="77777777" w:rsidR="009E2399" w:rsidRDefault="00D652C3">
      <w:pPr>
        <w:pStyle w:val="Heading3"/>
        <w:rPr>
          <w:rFonts w:ascii="Times New Roman" w:hAnsi="Times New Roman" w:cs="Times New Roman"/>
          <w:b w:val="0"/>
          <w:bCs/>
        </w:rPr>
      </w:pPr>
      <w:bookmarkStart w:id="271" w:name="_Toc238648343"/>
      <w:r>
        <w:rPr>
          <w:rFonts w:ascii="Times New Roman" w:hAnsi="Times New Roman" w:cs="Times New Roman"/>
          <w:b w:val="0"/>
          <w:bCs/>
        </w:rPr>
        <w:t>3.6.1 Participant-grouped data splitting</w:t>
      </w:r>
      <w:bookmarkEnd w:id="271"/>
    </w:p>
    <w:p w14:paraId="0C4DAA03" w14:textId="34E35EF4" w:rsidR="00EB625E" w:rsidRPr="00EB625E" w:rsidRDefault="00D652C3" w:rsidP="006E406D">
      <w:pPr>
        <w:pStyle w:val="Text"/>
        <w:spacing w:after="156"/>
        <w:jc w:val="left"/>
        <w:rPr>
          <w:rFonts w:eastAsiaTheme="minorEastAsia"/>
        </w:rPr>
      </w:pPr>
      <w:r>
        <w:t xml:space="preserve">The pipeline uses StratifiedGroupKFold with participant identity as the grouping variable. All </w:t>
      </w:r>
      <w:r w:rsidR="00991749">
        <w:t xml:space="preserve">recordings </w:t>
      </w:r>
      <w:r>
        <w:t>and all derived windows</w:t>
      </w:r>
      <w:r w:rsidR="00991749">
        <w:t xml:space="preserve"> or feature </w:t>
      </w:r>
      <w:r>
        <w:t xml:space="preserve">matrices </w:t>
      </w:r>
      <w:r w:rsidR="00991749">
        <w:t xml:space="preserve">belonging to the same </w:t>
      </w:r>
      <w:r>
        <w:t xml:space="preserve">participant are therefore assigned </w:t>
      </w:r>
      <w:r w:rsidR="00991749">
        <w:t>to the same fold</w:t>
      </w:r>
      <w:r>
        <w:t xml:space="preserve">. Five folds are used because the smallest class contains eight participants. </w:t>
      </w:r>
      <w:r w:rsidR="00991749">
        <w:t>In each iteration</w:t>
      </w:r>
      <w:r>
        <w:t xml:space="preserve">, four folds form the training set and the remaining fold </w:t>
      </w:r>
      <w:r w:rsidR="00991749">
        <w:t xml:space="preserve">serves as </w:t>
      </w:r>
      <w:r>
        <w:t xml:space="preserve">the </w:t>
      </w:r>
      <w:r w:rsidR="00991749">
        <w:t>validation fold</w:t>
      </w:r>
      <w:r>
        <w:t>; repeated seeds provide repeated grouped evaluations</w:t>
      </w:r>
      <w:r w:rsidR="00781A95">
        <w:rPr>
          <w:rFonts w:eastAsiaTheme="minorEastAsia" w:hint="eastAsia"/>
        </w:rPr>
        <w:t xml:space="preserve"> </w:t>
      </w:r>
      <w:bookmarkStart w:id="272" w:name="ZOTERO_BREF_d5HeaXOJuziG"/>
      <w:r w:rsidR="00781A95" w:rsidRPr="00781A95">
        <w:t>(</w:t>
      </w:r>
      <w:hyperlink w:anchor="ref_Pedregosa_2018" w:history="1">
        <w:r w:rsidR="00781A95" w:rsidRPr="009504D1">
          <w:rPr>
            <w:rStyle w:val="Hyperlink"/>
            <w:color w:val="000000"/>
            <w:u w:val="none"/>
          </w:rPr>
          <w:t>Pedregosa et al. 2018</w:t>
        </w:r>
      </w:hyperlink>
      <w:r w:rsidR="00781A95" w:rsidRPr="00781A95">
        <w:t>)</w:t>
      </w:r>
      <w:bookmarkEnd w:id="272"/>
      <w:r>
        <w:t>.</w:t>
      </w:r>
      <w:r w:rsidR="007D785C">
        <w:rPr>
          <w:rFonts w:eastAsiaTheme="minorEastAsia" w:hint="eastAsia"/>
        </w:rPr>
        <w:t xml:space="preserve"> </w:t>
      </w:r>
      <w:r w:rsidR="00EB625E" w:rsidRPr="00F72CD7">
        <w:rPr>
          <w:rFonts w:eastAsiaTheme="minorEastAsia"/>
        </w:rPr>
        <w:t xml:space="preserve">Due to the small sample size, </w:t>
      </w:r>
      <w:r w:rsidR="00EB625E">
        <w:t>participant-level five-fold stratified group cross-validation</w:t>
      </w:r>
      <w:r w:rsidR="00EB625E">
        <w:rPr>
          <w:rFonts w:eastAsiaTheme="minorEastAsia" w:hint="eastAsia"/>
        </w:rPr>
        <w:t xml:space="preserve"> </w:t>
      </w:r>
      <w:r w:rsidR="00EB625E" w:rsidRPr="00F72CD7">
        <w:rPr>
          <w:rFonts w:eastAsiaTheme="minorEastAsia"/>
        </w:rPr>
        <w:t>repeated 5 times, as the resampling method on the training set</w:t>
      </w:r>
      <w:r w:rsidR="00F451E0">
        <w:rPr>
          <w:rFonts w:eastAsiaTheme="minorEastAsia" w:hint="eastAsia"/>
        </w:rPr>
        <w:t xml:space="preserve"> </w:t>
      </w:r>
      <w:bookmarkStart w:id="273" w:name="ZOTERO_BREF_toNXsM5OmC16"/>
      <w:r w:rsidR="00F451E0" w:rsidRPr="00F451E0">
        <w:t>(</w:t>
      </w:r>
      <w:hyperlink w:anchor="ref_Hellqvist_2024" w:history="1">
        <w:r w:rsidR="00F451E0" w:rsidRPr="009504D1">
          <w:rPr>
            <w:rStyle w:val="Hyperlink"/>
            <w:color w:val="000000"/>
            <w:u w:val="none"/>
          </w:rPr>
          <w:t>Hellqvist et al. 2024</w:t>
        </w:r>
      </w:hyperlink>
      <w:r w:rsidR="00F451E0" w:rsidRPr="00F451E0">
        <w:t>)</w:t>
      </w:r>
      <w:bookmarkEnd w:id="273"/>
      <w:r w:rsidR="00EB625E">
        <w:rPr>
          <w:rFonts w:eastAsiaTheme="minorEastAsia" w:hint="eastAsia"/>
        </w:rPr>
        <w:t>.</w:t>
      </w:r>
    </w:p>
    <w:p w14:paraId="215B40C7" w14:textId="23824E90" w:rsidR="00A30BE3" w:rsidRDefault="00A30BE3" w:rsidP="00A30BE3">
      <w:pPr>
        <w:pStyle w:val="Text"/>
        <w:spacing w:after="156"/>
        <w:jc w:val="left"/>
        <w:rPr>
          <w:rFonts w:eastAsiaTheme="minorEastAsia"/>
        </w:rPr>
      </w:pPr>
      <w:r>
        <w:t>Every transformation that estimates parameters from the data is fitted using the active training participants only. This includes feature imputation, feature standardisation, learned feature selection, quality-reference parameters, shapelet discovery, model weights, probability calibration, and any other fitted preprocessing object. Record-local deterministic filtering and feature extraction are applied independently to each recording using the same predefiend procedures for both training and validation data.</w:t>
      </w:r>
    </w:p>
    <w:p w14:paraId="688B310F" w14:textId="77777777" w:rsidR="009504D1" w:rsidRPr="009504D1" w:rsidRDefault="009504D1" w:rsidP="00A30BE3">
      <w:pPr>
        <w:pStyle w:val="Text"/>
        <w:spacing w:after="156"/>
        <w:jc w:val="left"/>
        <w:rPr>
          <w:rFonts w:eastAsiaTheme="minorEastAsia"/>
        </w:rPr>
      </w:pPr>
    </w:p>
    <w:p w14:paraId="6DD8D48E" w14:textId="77777777" w:rsidR="009E2399" w:rsidRDefault="00D652C3">
      <w:pPr>
        <w:pStyle w:val="Heading3"/>
        <w:rPr>
          <w:rFonts w:ascii="Times New Roman" w:hAnsi="Times New Roman" w:cs="Times New Roman"/>
          <w:b w:val="0"/>
          <w:bCs/>
        </w:rPr>
      </w:pPr>
      <w:bookmarkStart w:id="274" w:name="_Toc238648344"/>
      <w:r>
        <w:rPr>
          <w:rFonts w:ascii="Times New Roman" w:hAnsi="Times New Roman" w:cs="Times New Roman"/>
          <w:b w:val="0"/>
          <w:bCs/>
        </w:rPr>
        <w:t>3.6.2 Benchmark hierarchy, aggregation, and metrics</w:t>
      </w:r>
      <w:bookmarkEnd w:id="274"/>
    </w:p>
    <w:p w14:paraId="0C1C5F72" w14:textId="35321E42" w:rsidR="009E2399" w:rsidRDefault="00D652C3" w:rsidP="006E406D">
      <w:pPr>
        <w:pStyle w:val="Text"/>
        <w:spacing w:after="156"/>
        <w:jc w:val="left"/>
      </w:pPr>
      <w:r>
        <w:rPr>
          <w:rFonts w:eastAsiaTheme="minorEastAsia"/>
        </w:rPr>
        <w:t xml:space="preserve">The raw-signal and fusion models can produce </w:t>
      </w:r>
      <w:r w:rsidR="00991749">
        <w:rPr>
          <w:rFonts w:eastAsiaTheme="minorEastAsia"/>
        </w:rPr>
        <w:t>multiple</w:t>
      </w:r>
      <w:r>
        <w:rPr>
          <w:rFonts w:eastAsiaTheme="minorEastAsia"/>
        </w:rPr>
        <w:t xml:space="preserve"> prediction</w:t>
      </w:r>
      <w:r w:rsidR="00991749">
        <w:rPr>
          <w:rFonts w:eastAsiaTheme="minorEastAsia"/>
        </w:rPr>
        <w:t>s</w:t>
      </w:r>
      <w:r>
        <w:rPr>
          <w:rFonts w:eastAsiaTheme="minorEastAsia"/>
        </w:rPr>
        <w:t xml:space="preserve"> for </w:t>
      </w:r>
      <w:r w:rsidR="00991749">
        <w:rPr>
          <w:rFonts w:eastAsiaTheme="minorEastAsia"/>
        </w:rPr>
        <w:t xml:space="preserve">each </w:t>
      </w:r>
      <w:r>
        <w:rPr>
          <w:rFonts w:eastAsiaTheme="minorEastAsia"/>
        </w:rPr>
        <w:t xml:space="preserve">recording because a recording contains several </w:t>
      </w:r>
      <w:r w:rsidR="00991749">
        <w:rPr>
          <w:rFonts w:eastAsiaTheme="minorEastAsia"/>
        </w:rPr>
        <w:t xml:space="preserve">time-series </w:t>
      </w:r>
      <w:r>
        <w:rPr>
          <w:rFonts w:eastAsiaTheme="minorEastAsia"/>
        </w:rPr>
        <w:t>windows.</w:t>
      </w:r>
      <w:r>
        <w:rPr>
          <w:rFonts w:eastAsiaTheme="minorEastAsia" w:hint="eastAsia"/>
        </w:rPr>
        <w:t xml:space="preserve"> </w:t>
      </w:r>
      <w:r>
        <w:t xml:space="preserve">The classifier </w:t>
      </w:r>
      <w:r w:rsidR="00991749">
        <w:t xml:space="preserve">produces </w:t>
      </w:r>
      <w:r>
        <w:t xml:space="preserve">one </w:t>
      </w:r>
      <w:r w:rsidR="00991749">
        <w:t xml:space="preserve">probability vector for each </w:t>
      </w:r>
      <w:r>
        <w:t>normali</w:t>
      </w:r>
      <w:r w:rsidR="00991749">
        <w:t>s</w:t>
      </w:r>
      <w:r>
        <w:t xml:space="preserve">ed window. Window probabilities are </w:t>
      </w:r>
      <w:r w:rsidR="00991749">
        <w:t>aggregated using an unweighted</w:t>
      </w:r>
      <w:r>
        <w:t xml:space="preserve"> mean or the configured SQI-weighted mean. Feature-vector and feature-matrix classifiers</w:t>
      </w:r>
      <w:r w:rsidR="00991749">
        <w:t>, by contrast,</w:t>
      </w:r>
      <w:r>
        <w:t xml:space="preserve"> produce one prediction per recording. </w:t>
      </w:r>
      <w:r w:rsidR="00991749">
        <w:t xml:space="preserve">Predictions are ultimately </w:t>
      </w:r>
      <w:r>
        <w:t xml:space="preserve">aggregated to </w:t>
      </w:r>
      <w:r w:rsidR="00991749">
        <w:t xml:space="preserve">obtain a </w:t>
      </w:r>
      <w:r>
        <w:t>three-class probability vector</w:t>
      </w:r>
      <w:r w:rsidR="00991749">
        <w:t xml:space="preserve"> for each participant</w:t>
      </w:r>
      <w:r>
        <w:t>.</w:t>
      </w:r>
    </w:p>
    <w:p w14:paraId="37864838" w14:textId="267FF24F" w:rsidR="009E2399" w:rsidRDefault="00992F27">
      <w:pPr>
        <w:pStyle w:val="Text"/>
        <w:spacing w:after="156"/>
        <w:rPr>
          <w:rFonts w:eastAsiaTheme="minorEastAsia"/>
        </w:rPr>
      </w:pPr>
      <w:r>
        <w:t xml:space="preserve">For class </w:t>
      </w:r>
      <m:oMath>
        <m:r>
          <w:rPr>
            <w:rFonts w:ascii="Cambria Math" w:hAnsi="Cambria Math"/>
          </w:rPr>
          <m:t>c</m:t>
        </m:r>
      </m:oMath>
      <w:r>
        <w:t>, the unweighted</w:t>
      </w:r>
      <w:r w:rsidR="00D652C3">
        <w:t xml:space="preserve"> participant probability is</w:t>
      </w:r>
    </w:p>
    <w:p w14:paraId="358D61D7" w14:textId="32492C9D" w:rsidR="009E2399" w:rsidRDefault="00000000">
      <w:pPr>
        <w:pStyle w:val="Text"/>
        <w:spacing w:after="156"/>
        <w:jc w:val="center"/>
      </w:pPr>
      <m:oMathPara>
        <m:oMath>
          <m:sSub>
            <m:sSubPr>
              <m:ctrlPr>
                <w:rPr>
                  <w:rFonts w:ascii="Cambria Math" w:hAnsi="Cambria Math"/>
                </w:rPr>
              </m:ctrlPr>
            </m:sSubPr>
            <m:e>
              <m:r>
                <w:rPr>
                  <w:rFonts w:ascii="Cambria Math" w:hAnsi="Cambria Math"/>
                </w:rPr>
                <m:t>p</m:t>
              </m:r>
            </m:e>
            <m:sub>
              <m:r>
                <w:rPr>
                  <w:rFonts w:ascii="Cambria Math" w:hAnsi="Cambria Math"/>
                </w:rPr>
                <m:t>s,c</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e>
              </m:d>
            </m:den>
          </m:f>
          <m:nary>
            <m:naryPr>
              <m:chr m:val="∑"/>
              <m:limLoc m:val="undOvr"/>
              <m:supHide m:val="1"/>
              <m:ctrlPr>
                <w:rPr>
                  <w:rFonts w:ascii="Cambria Math" w:hAnsi="Cambria Math"/>
                </w:rPr>
              </m:ctrlPr>
            </m:naryPr>
            <m:sub>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w,c</m:t>
                  </m:r>
                </m:sub>
              </m:sSub>
            </m:e>
          </m:nary>
          <m:r>
            <w:rPr>
              <w:rFonts w:ascii="Cambria Math" w:hAnsi="Cambria Math"/>
            </w:rPr>
            <m:t>.</m:t>
          </m:r>
        </m:oMath>
      </m:oMathPara>
    </w:p>
    <w:p w14:paraId="0BEF3240" w14:textId="415222E0" w:rsidR="009E2399" w:rsidRDefault="00D652C3">
      <w:pPr>
        <w:pStyle w:val="Text"/>
        <w:spacing w:after="156"/>
      </w:pPr>
      <w:r>
        <w:t xml:space="preserve">For </w:t>
      </w:r>
      <w:r w:rsidR="00991749">
        <w:t>quality-</w:t>
      </w:r>
      <w:r>
        <w:t>weighting</w:t>
      </w:r>
      <w:r w:rsidR="00991749">
        <w:t xml:space="preserve"> aggregation</w:t>
      </w:r>
      <w:r>
        <w:t>,</w:t>
      </w:r>
    </w:p>
    <w:p w14:paraId="72677D1D" w14:textId="27D58208" w:rsidR="009E2399" w:rsidRDefault="00000000">
      <w:pPr>
        <w:pStyle w:val="Text"/>
        <w:spacing w:after="156"/>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s,c</m:t>
              </m:r>
            </m:sub>
            <m:sup>
              <m:d>
                <m:dPr>
                  <m:ctrlPr>
                    <w:rPr>
                      <w:rFonts w:ascii="Cambria Math" w:hAnsi="Cambria Math"/>
                    </w:rPr>
                  </m:ctrlPr>
                </m:dPr>
                <m:e>
                  <m:r>
                    <w:rPr>
                      <w:rFonts w:ascii="Cambria Math" w:hAnsi="Cambria Math"/>
                    </w:rPr>
                    <m:t>q</m:t>
                  </m:r>
                </m:e>
              </m:d>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s</m:t>
                      </m:r>
                    </m:sub>
                  </m:sSub>
                </m:sub>
                <m:sup/>
                <m:e>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p</m:t>
                      </m:r>
                    </m:e>
                    <m:sub>
                      <m:r>
                        <w:rPr>
                          <w:rFonts w:ascii="Cambria Math" w:hAnsi="Cambria Math"/>
                        </w:rPr>
                        <m:t>w,c</m:t>
                      </m:r>
                    </m:sub>
                  </m:sSub>
                </m:e>
              </m:nary>
            </m:num>
            <m:den>
              <m:nary>
                <m:naryPr>
                  <m:chr m:val="∑"/>
                  <m:limLoc m:val="undOvr"/>
                  <m:supHide m:val="1"/>
                  <m:ctrlPr>
                    <w:rPr>
                      <w:rFonts w:ascii="Cambria Math" w:hAnsi="Cambria Math"/>
                    </w:rPr>
                  </m:ctrlPr>
                </m:naryPr>
                <m:sub>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s</m:t>
                      </m:r>
                    </m:sub>
                  </m:sSub>
                </m:sub>
                <m:sup/>
                <m:e>
                  <m:sSub>
                    <m:sSubPr>
                      <m:ctrlPr>
                        <w:rPr>
                          <w:rFonts w:ascii="Cambria Math" w:hAnsi="Cambria Math"/>
                        </w:rPr>
                      </m:ctrlPr>
                    </m:sSubPr>
                    <m:e>
                      <m:r>
                        <w:rPr>
                          <w:rFonts w:ascii="Cambria Math" w:hAnsi="Cambria Math"/>
                        </w:rPr>
                        <m:t>q</m:t>
                      </m:r>
                    </m:e>
                    <m:sub>
                      <m:r>
                        <w:rPr>
                          <w:rFonts w:ascii="Cambria Math" w:hAnsi="Cambria Math"/>
                        </w:rPr>
                        <m:t>w</m:t>
                      </m:r>
                    </m:sub>
                  </m:sSub>
                </m:e>
              </m:nary>
              <m:r>
                <w:rPr>
                  <w:rFonts w:ascii="Cambria Math" w:hAnsi="Cambria Math"/>
                </w:rPr>
                <m:t>+ε</m:t>
              </m:r>
            </m:den>
          </m:f>
          <m:r>
            <w:rPr>
              <w:rFonts w:ascii="Cambria Math" w:hAnsi="Cambria Math"/>
            </w:rPr>
            <m:t>.</m:t>
          </m:r>
        </m:oMath>
      </m:oMathPara>
    </w:p>
    <w:p w14:paraId="01D0D8D2" w14:textId="62D26004" w:rsidR="009E2399" w:rsidRDefault="00991749" w:rsidP="00736695">
      <w:pPr>
        <w:pStyle w:val="Text"/>
        <w:spacing w:after="156"/>
        <w:jc w:val="left"/>
      </w:pPr>
      <w:r>
        <w:t xml:space="preserve">In the implemented participant-level aggregation, </w:t>
      </w:r>
      <w:r w:rsidR="00D652C3">
        <w:t xml:space="preserve">probabilities are calculated directly from all retained windows </w:t>
      </w:r>
      <w:r>
        <w:t xml:space="preserve">belonging to a </w:t>
      </w:r>
      <w:r w:rsidR="00D652C3">
        <w:t>participant</w:t>
      </w:r>
      <w:r>
        <w:t xml:space="preserve"> rather than first assigning equal weight to each recording. Consequently, recordings that contribute </w:t>
      </w:r>
      <w:r w:rsidR="00D652C3">
        <w:t xml:space="preserve">more retained windows therefore </w:t>
      </w:r>
      <w:r>
        <w:t xml:space="preserve">have greater influence on the </w:t>
      </w:r>
      <w:r w:rsidR="00D652C3">
        <w:t>participant</w:t>
      </w:r>
      <w:r>
        <w:t>-level probability</w:t>
      </w:r>
      <w:r w:rsidR="00D652C3">
        <w:t xml:space="preserve">. </w:t>
      </w:r>
      <w:r>
        <w:t>Recording</w:t>
      </w:r>
      <w:r w:rsidR="00D652C3">
        <w:t>-level aggregation is reported separately as a diagnostic.</w:t>
      </w:r>
      <w:r>
        <w:t xml:space="preserve"> </w:t>
      </w:r>
      <w:r w:rsidR="00D652C3">
        <w:t>The project benchmark and selection priority is</w:t>
      </w:r>
      <w:r>
        <w:t xml:space="preserve"> outlined in</w:t>
      </w:r>
      <w:r w:rsidR="00A56044">
        <w:rPr>
          <w:rFonts w:eastAsiaTheme="minorEastAsia" w:hint="eastAsia"/>
        </w:rPr>
        <w:t xml:space="preserve"> </w:t>
      </w:r>
      <w:r w:rsidR="00A56044" w:rsidRPr="00A56044">
        <w:rPr>
          <w:i/>
          <w:iCs/>
        </w:rPr>
        <w:fldChar w:fldCharType="begin"/>
      </w:r>
      <w:r w:rsidR="00A56044" w:rsidRPr="00A56044">
        <w:rPr>
          <w:i/>
          <w:iCs/>
        </w:rPr>
        <w:instrText xml:space="preserve"> REF _Ref238639532 \h  \* MERGEFORMAT </w:instrText>
      </w:r>
      <w:r w:rsidR="00A56044" w:rsidRPr="00A56044">
        <w:rPr>
          <w:i/>
          <w:iCs/>
        </w:rPr>
      </w:r>
      <w:r w:rsidR="00A56044" w:rsidRPr="00A56044">
        <w:rPr>
          <w:i/>
          <w:iCs/>
        </w:rPr>
        <w:fldChar w:fldCharType="separate"/>
      </w:r>
      <w:r w:rsidR="00390882" w:rsidRPr="00390882">
        <w:rPr>
          <w:i/>
          <w:iCs/>
        </w:rPr>
        <w:t xml:space="preserve">Table </w:t>
      </w:r>
      <w:r w:rsidR="00390882" w:rsidRPr="00390882">
        <w:rPr>
          <w:i/>
          <w:iCs/>
          <w:noProof/>
        </w:rPr>
        <w:t>16</w:t>
      </w:r>
      <w:r w:rsidR="00A56044" w:rsidRPr="00A56044">
        <w:rPr>
          <w:i/>
          <w:iCs/>
        </w:rPr>
        <w:fldChar w:fldCharType="end"/>
      </w:r>
      <w:r w:rsidRPr="00A56044">
        <w:rPr>
          <w:i/>
          <w:iCs/>
        </w:rPr>
        <w:t>.</w:t>
      </w:r>
    </w:p>
    <w:p w14:paraId="19484251" w14:textId="77777777" w:rsidR="00991749" w:rsidRDefault="00991749" w:rsidP="006E406D">
      <w:pPr>
        <w:pStyle w:val="Text"/>
        <w:spacing w:after="156"/>
        <w:jc w:val="left"/>
        <w:rPr>
          <w:rFonts w:eastAsiaTheme="minorEastAsia"/>
        </w:rPr>
      </w:pPr>
    </w:p>
    <w:p w14:paraId="33A9D91E" w14:textId="77777777" w:rsidR="009504D1" w:rsidRDefault="009504D1" w:rsidP="006E406D">
      <w:pPr>
        <w:pStyle w:val="Text"/>
        <w:spacing w:after="156"/>
        <w:jc w:val="left"/>
        <w:rPr>
          <w:rFonts w:eastAsiaTheme="minorEastAsia"/>
        </w:rPr>
      </w:pPr>
    </w:p>
    <w:p w14:paraId="7CBF6297" w14:textId="77777777" w:rsidR="009504D1" w:rsidRDefault="009504D1" w:rsidP="006E406D">
      <w:pPr>
        <w:pStyle w:val="Text"/>
        <w:spacing w:after="156"/>
        <w:jc w:val="left"/>
        <w:rPr>
          <w:rFonts w:eastAsiaTheme="minorEastAsia"/>
        </w:rPr>
      </w:pPr>
    </w:p>
    <w:p w14:paraId="3354F510" w14:textId="77777777" w:rsidR="009504D1" w:rsidRPr="009504D1" w:rsidRDefault="009504D1" w:rsidP="006E406D">
      <w:pPr>
        <w:pStyle w:val="Text"/>
        <w:spacing w:after="156"/>
        <w:jc w:val="left"/>
        <w:rPr>
          <w:rFonts w:eastAsiaTheme="minorEastAsia"/>
        </w:rPr>
      </w:pPr>
    </w:p>
    <w:p w14:paraId="441AA9AF" w14:textId="0314A862" w:rsidR="009E2399" w:rsidRDefault="00D652C3">
      <w:pPr>
        <w:pStyle w:val="Beschriftung"/>
        <w:keepNext/>
      </w:pPr>
      <w:bookmarkStart w:id="275" w:name="_Ref238639532"/>
      <w:bookmarkStart w:id="276" w:name="_Toc238648270"/>
      <w:r>
        <w:t xml:space="preserve">Table </w:t>
      </w:r>
      <w:fldSimple w:instr=" SEQ Table \* ARABIC ">
        <w:r w:rsidR="00390882">
          <w:rPr>
            <w:noProof/>
          </w:rPr>
          <w:t>16</w:t>
        </w:r>
      </w:fldSimple>
      <w:bookmarkEnd w:id="275"/>
      <w:r>
        <w:rPr>
          <w:rFonts w:hint="eastAsia"/>
        </w:rPr>
        <w:t xml:space="preserve"> </w:t>
      </w:r>
      <w:r>
        <w:t>Metric priority for frailty-related classification.</w:t>
      </w:r>
      <w:bookmarkEnd w:id="276"/>
    </w:p>
    <w:tbl>
      <w:tblPr>
        <w:tblW w:w="5000" w:type="pct"/>
        <w:tblInd w:w="28" w:type="dxa"/>
        <w:tblLook w:val="04A0" w:firstRow="1" w:lastRow="0" w:firstColumn="1" w:lastColumn="0" w:noHBand="0" w:noVBand="1"/>
      </w:tblPr>
      <w:tblGrid>
        <w:gridCol w:w="840"/>
        <w:gridCol w:w="3953"/>
        <w:gridCol w:w="4277"/>
      </w:tblGrid>
      <w:tr w:rsidR="009E2399" w14:paraId="768B504B" w14:textId="77777777" w:rsidTr="006E406D">
        <w:trPr>
          <w:cantSplit/>
        </w:trPr>
        <w:tc>
          <w:tcPr>
            <w:tcW w:w="0" w:type="auto"/>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4DEC7DA9" w14:textId="77777777" w:rsidR="009E2399" w:rsidRDefault="00D652C3" w:rsidP="006E406D">
            <w:pPr>
              <w:pStyle w:val="Text"/>
              <w:spacing w:afterLines="0" w:after="0" w:line="240" w:lineRule="auto"/>
              <w:jc w:val="center"/>
              <w:rPr>
                <w:sz w:val="20"/>
                <w:szCs w:val="20"/>
              </w:rPr>
            </w:pPr>
            <w:r>
              <w:rPr>
                <w:b/>
                <w:sz w:val="20"/>
                <w:szCs w:val="20"/>
              </w:rPr>
              <w:t>Priority</w:t>
            </w:r>
          </w:p>
        </w:tc>
        <w:tc>
          <w:tcPr>
            <w:tcW w:w="2179"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049D9A22" w14:textId="77777777" w:rsidR="009E2399" w:rsidRDefault="00D652C3" w:rsidP="006E406D">
            <w:pPr>
              <w:pStyle w:val="Text"/>
              <w:spacing w:afterLines="0" w:after="0" w:line="240" w:lineRule="auto"/>
              <w:jc w:val="center"/>
              <w:rPr>
                <w:sz w:val="20"/>
                <w:szCs w:val="20"/>
              </w:rPr>
            </w:pPr>
            <w:r>
              <w:rPr>
                <w:b/>
                <w:sz w:val="20"/>
                <w:szCs w:val="20"/>
              </w:rPr>
              <w:t>Benchmark/metric</w:t>
            </w:r>
          </w:p>
        </w:tc>
        <w:tc>
          <w:tcPr>
            <w:tcW w:w="2358" w:type="pct"/>
            <w:tcBorders>
              <w:top w:val="single" w:sz="8" w:space="0" w:color="000000"/>
              <w:bottom w:val="single" w:sz="4" w:space="0" w:color="000000"/>
            </w:tcBorders>
            <w:shd w:val="clear" w:color="auto" w:fill="D9D9D9" w:themeFill="background1" w:themeFillShade="D9"/>
            <w:tcMar>
              <w:top w:w="70" w:type="dxa"/>
              <w:left w:w="80" w:type="dxa"/>
              <w:bottom w:w="70" w:type="dxa"/>
              <w:right w:w="80" w:type="dxa"/>
            </w:tcMar>
            <w:vAlign w:val="center"/>
          </w:tcPr>
          <w:p w14:paraId="2D2EC6BF" w14:textId="77777777" w:rsidR="009E2399" w:rsidRDefault="00D652C3" w:rsidP="006E406D">
            <w:pPr>
              <w:pStyle w:val="Text"/>
              <w:spacing w:afterLines="0" w:after="0" w:line="240" w:lineRule="auto"/>
              <w:jc w:val="center"/>
              <w:rPr>
                <w:sz w:val="20"/>
                <w:szCs w:val="20"/>
              </w:rPr>
            </w:pPr>
            <w:r>
              <w:rPr>
                <w:b/>
                <w:sz w:val="20"/>
                <w:szCs w:val="20"/>
              </w:rPr>
              <w:t>Purpose</w:t>
            </w:r>
          </w:p>
        </w:tc>
      </w:tr>
      <w:tr w:rsidR="009E2399" w14:paraId="06AA7C24" w14:textId="77777777" w:rsidTr="006E406D">
        <w:trPr>
          <w:cantSplit/>
        </w:trPr>
        <w:tc>
          <w:tcPr>
            <w:tcW w:w="0" w:type="auto"/>
            <w:tcBorders>
              <w:top w:val="single" w:sz="4" w:space="0" w:color="000000"/>
            </w:tcBorders>
            <w:tcMar>
              <w:top w:w="70" w:type="dxa"/>
              <w:left w:w="80" w:type="dxa"/>
              <w:bottom w:w="70" w:type="dxa"/>
              <w:right w:w="80" w:type="dxa"/>
            </w:tcMar>
            <w:vAlign w:val="center"/>
          </w:tcPr>
          <w:p w14:paraId="59945551" w14:textId="77777777" w:rsidR="009E2399" w:rsidRDefault="00D652C3" w:rsidP="006E406D">
            <w:pPr>
              <w:pStyle w:val="Text"/>
              <w:spacing w:afterLines="0" w:after="0" w:line="240" w:lineRule="auto"/>
              <w:jc w:val="center"/>
              <w:rPr>
                <w:sz w:val="20"/>
                <w:szCs w:val="20"/>
              </w:rPr>
            </w:pPr>
            <w:r>
              <w:rPr>
                <w:sz w:val="20"/>
                <w:szCs w:val="20"/>
              </w:rPr>
              <w:t>1</w:t>
            </w:r>
          </w:p>
        </w:tc>
        <w:tc>
          <w:tcPr>
            <w:tcW w:w="2179" w:type="pct"/>
            <w:tcBorders>
              <w:top w:val="single" w:sz="4" w:space="0" w:color="000000"/>
            </w:tcBorders>
            <w:tcMar>
              <w:top w:w="70" w:type="dxa"/>
              <w:left w:w="80" w:type="dxa"/>
              <w:bottom w:w="70" w:type="dxa"/>
              <w:right w:w="80" w:type="dxa"/>
            </w:tcMar>
            <w:vAlign w:val="center"/>
          </w:tcPr>
          <w:p w14:paraId="2A99D8DF" w14:textId="77777777" w:rsidR="009E2399" w:rsidRDefault="00D652C3" w:rsidP="006E406D">
            <w:pPr>
              <w:pStyle w:val="Text"/>
              <w:spacing w:afterLines="0" w:after="0" w:line="240" w:lineRule="auto"/>
              <w:rPr>
                <w:sz w:val="20"/>
                <w:szCs w:val="20"/>
              </w:rPr>
            </w:pPr>
            <w:r>
              <w:rPr>
                <w:sz w:val="20"/>
                <w:szCs w:val="20"/>
              </w:rPr>
              <w:t>Participant-level balanced accuracy</w:t>
            </w:r>
          </w:p>
        </w:tc>
        <w:tc>
          <w:tcPr>
            <w:tcW w:w="2358" w:type="pct"/>
            <w:tcBorders>
              <w:top w:val="single" w:sz="4" w:space="0" w:color="000000"/>
            </w:tcBorders>
            <w:tcMar>
              <w:top w:w="70" w:type="dxa"/>
              <w:left w:w="80" w:type="dxa"/>
              <w:bottom w:w="70" w:type="dxa"/>
              <w:right w:w="80" w:type="dxa"/>
            </w:tcMar>
            <w:vAlign w:val="center"/>
          </w:tcPr>
          <w:p w14:paraId="6B21B1AF" w14:textId="77777777" w:rsidR="009E2399" w:rsidRDefault="00D652C3" w:rsidP="006E406D">
            <w:pPr>
              <w:pStyle w:val="Text"/>
              <w:spacing w:afterLines="0" w:after="0" w:line="240" w:lineRule="auto"/>
              <w:rPr>
                <w:sz w:val="20"/>
                <w:szCs w:val="20"/>
              </w:rPr>
            </w:pPr>
            <w:r>
              <w:rPr>
                <w:sz w:val="20"/>
                <w:szCs w:val="20"/>
              </w:rPr>
              <w:t>Primary discrimination endpoint, robust to unequal class counts</w:t>
            </w:r>
          </w:p>
        </w:tc>
      </w:tr>
      <w:tr w:rsidR="009E2399" w14:paraId="683B41F7" w14:textId="77777777" w:rsidTr="006E406D">
        <w:trPr>
          <w:cantSplit/>
        </w:trPr>
        <w:tc>
          <w:tcPr>
            <w:tcW w:w="0" w:type="auto"/>
            <w:tcMar>
              <w:top w:w="70" w:type="dxa"/>
              <w:left w:w="80" w:type="dxa"/>
              <w:bottom w:w="70" w:type="dxa"/>
              <w:right w:w="80" w:type="dxa"/>
            </w:tcMar>
            <w:vAlign w:val="center"/>
          </w:tcPr>
          <w:p w14:paraId="55692467" w14:textId="77777777" w:rsidR="009E2399" w:rsidRDefault="00D652C3" w:rsidP="006E406D">
            <w:pPr>
              <w:pStyle w:val="Text"/>
              <w:spacing w:afterLines="0" w:after="0" w:line="240" w:lineRule="auto"/>
              <w:jc w:val="center"/>
              <w:rPr>
                <w:sz w:val="20"/>
                <w:szCs w:val="20"/>
              </w:rPr>
            </w:pPr>
            <w:r>
              <w:rPr>
                <w:sz w:val="20"/>
                <w:szCs w:val="20"/>
              </w:rPr>
              <w:t>2</w:t>
            </w:r>
          </w:p>
        </w:tc>
        <w:tc>
          <w:tcPr>
            <w:tcW w:w="2179" w:type="pct"/>
            <w:tcMar>
              <w:top w:w="70" w:type="dxa"/>
              <w:left w:w="80" w:type="dxa"/>
              <w:bottom w:w="70" w:type="dxa"/>
              <w:right w:w="80" w:type="dxa"/>
            </w:tcMar>
            <w:vAlign w:val="center"/>
          </w:tcPr>
          <w:p w14:paraId="3DA66D84" w14:textId="77777777" w:rsidR="009E2399" w:rsidRDefault="00D652C3" w:rsidP="006E406D">
            <w:pPr>
              <w:pStyle w:val="Text"/>
              <w:spacing w:afterLines="0" w:after="0" w:line="240" w:lineRule="auto"/>
              <w:rPr>
                <w:sz w:val="20"/>
                <w:szCs w:val="20"/>
              </w:rPr>
            </w:pPr>
            <w:r>
              <w:rPr>
                <w:sz w:val="20"/>
                <w:szCs w:val="20"/>
              </w:rPr>
              <w:t>Participant-level macro-F1</w:t>
            </w:r>
          </w:p>
        </w:tc>
        <w:tc>
          <w:tcPr>
            <w:tcW w:w="2358" w:type="pct"/>
            <w:tcMar>
              <w:top w:w="70" w:type="dxa"/>
              <w:left w:w="80" w:type="dxa"/>
              <w:bottom w:w="70" w:type="dxa"/>
              <w:right w:w="80" w:type="dxa"/>
            </w:tcMar>
            <w:vAlign w:val="center"/>
          </w:tcPr>
          <w:p w14:paraId="34C44296" w14:textId="77777777" w:rsidR="009E2399" w:rsidRDefault="00D652C3" w:rsidP="006E406D">
            <w:pPr>
              <w:pStyle w:val="Text"/>
              <w:spacing w:afterLines="0" w:after="0" w:line="240" w:lineRule="auto"/>
              <w:rPr>
                <w:sz w:val="20"/>
                <w:szCs w:val="20"/>
              </w:rPr>
            </w:pPr>
            <w:r>
              <w:rPr>
                <w:sz w:val="20"/>
                <w:szCs w:val="20"/>
              </w:rPr>
              <w:t>Co-primary/tie-break measure of balanced precision–recall performance</w:t>
            </w:r>
          </w:p>
        </w:tc>
      </w:tr>
      <w:tr w:rsidR="009E2399" w14:paraId="3CB8A549" w14:textId="77777777" w:rsidTr="006E406D">
        <w:trPr>
          <w:cantSplit/>
        </w:trPr>
        <w:tc>
          <w:tcPr>
            <w:tcW w:w="0" w:type="auto"/>
            <w:tcMar>
              <w:top w:w="70" w:type="dxa"/>
              <w:left w:w="80" w:type="dxa"/>
              <w:bottom w:w="70" w:type="dxa"/>
              <w:right w:w="80" w:type="dxa"/>
            </w:tcMar>
            <w:vAlign w:val="center"/>
          </w:tcPr>
          <w:p w14:paraId="445E99E4" w14:textId="77777777" w:rsidR="009E2399" w:rsidRDefault="00D652C3" w:rsidP="006E406D">
            <w:pPr>
              <w:pStyle w:val="Text"/>
              <w:spacing w:afterLines="0" w:after="0" w:line="240" w:lineRule="auto"/>
              <w:jc w:val="center"/>
              <w:rPr>
                <w:sz w:val="20"/>
                <w:szCs w:val="20"/>
              </w:rPr>
            </w:pPr>
            <w:r>
              <w:rPr>
                <w:sz w:val="20"/>
                <w:szCs w:val="20"/>
              </w:rPr>
              <w:t>3</w:t>
            </w:r>
          </w:p>
        </w:tc>
        <w:tc>
          <w:tcPr>
            <w:tcW w:w="2179" w:type="pct"/>
            <w:tcMar>
              <w:top w:w="70" w:type="dxa"/>
              <w:left w:w="80" w:type="dxa"/>
              <w:bottom w:w="70" w:type="dxa"/>
              <w:right w:w="80" w:type="dxa"/>
            </w:tcMar>
            <w:vAlign w:val="center"/>
          </w:tcPr>
          <w:p w14:paraId="7C428EA6" w14:textId="77777777" w:rsidR="009E2399" w:rsidRDefault="00D652C3" w:rsidP="006E406D">
            <w:pPr>
              <w:pStyle w:val="Text"/>
              <w:spacing w:afterLines="0" w:after="0" w:line="240" w:lineRule="auto"/>
              <w:rPr>
                <w:sz w:val="20"/>
                <w:szCs w:val="20"/>
              </w:rPr>
            </w:pPr>
            <w:r>
              <w:rPr>
                <w:sz w:val="20"/>
                <w:szCs w:val="20"/>
              </w:rPr>
              <w:t>Lower uncertainty bound across repeats</w:t>
            </w:r>
          </w:p>
        </w:tc>
        <w:tc>
          <w:tcPr>
            <w:tcW w:w="2358" w:type="pct"/>
            <w:tcMar>
              <w:top w:w="70" w:type="dxa"/>
              <w:left w:w="80" w:type="dxa"/>
              <w:bottom w:w="70" w:type="dxa"/>
              <w:right w:w="80" w:type="dxa"/>
            </w:tcMar>
            <w:vAlign w:val="center"/>
          </w:tcPr>
          <w:p w14:paraId="206779CE" w14:textId="77777777" w:rsidR="009E2399" w:rsidRDefault="00D652C3" w:rsidP="006E406D">
            <w:pPr>
              <w:pStyle w:val="Text"/>
              <w:spacing w:afterLines="0" w:after="0" w:line="240" w:lineRule="auto"/>
              <w:rPr>
                <w:sz w:val="20"/>
                <w:szCs w:val="20"/>
              </w:rPr>
            </w:pPr>
            <w:r>
              <w:rPr>
                <w:sz w:val="20"/>
                <w:szCs w:val="20"/>
              </w:rPr>
              <w:t>Preference for configurations whose performance is not driven by one split</w:t>
            </w:r>
          </w:p>
        </w:tc>
      </w:tr>
      <w:tr w:rsidR="009E2399" w14:paraId="5EBC7A9B" w14:textId="77777777" w:rsidTr="006E406D">
        <w:trPr>
          <w:cantSplit/>
        </w:trPr>
        <w:tc>
          <w:tcPr>
            <w:tcW w:w="0" w:type="auto"/>
            <w:tcMar>
              <w:top w:w="70" w:type="dxa"/>
              <w:left w:w="80" w:type="dxa"/>
              <w:bottom w:w="70" w:type="dxa"/>
              <w:right w:w="80" w:type="dxa"/>
            </w:tcMar>
            <w:vAlign w:val="center"/>
          </w:tcPr>
          <w:p w14:paraId="12A9A602" w14:textId="77777777" w:rsidR="009E2399" w:rsidRDefault="00D652C3" w:rsidP="006E406D">
            <w:pPr>
              <w:pStyle w:val="Text"/>
              <w:spacing w:afterLines="0" w:after="0" w:line="240" w:lineRule="auto"/>
              <w:jc w:val="center"/>
              <w:rPr>
                <w:sz w:val="20"/>
                <w:szCs w:val="20"/>
              </w:rPr>
            </w:pPr>
            <w:r>
              <w:rPr>
                <w:sz w:val="20"/>
                <w:szCs w:val="20"/>
              </w:rPr>
              <w:t>4</w:t>
            </w:r>
          </w:p>
        </w:tc>
        <w:tc>
          <w:tcPr>
            <w:tcW w:w="2179" w:type="pct"/>
            <w:tcMar>
              <w:top w:w="70" w:type="dxa"/>
              <w:left w:w="80" w:type="dxa"/>
              <w:bottom w:w="70" w:type="dxa"/>
              <w:right w:w="80" w:type="dxa"/>
            </w:tcMar>
            <w:vAlign w:val="center"/>
          </w:tcPr>
          <w:p w14:paraId="11524EF4" w14:textId="77777777" w:rsidR="009E2399" w:rsidRDefault="00D652C3" w:rsidP="006E406D">
            <w:pPr>
              <w:pStyle w:val="Text"/>
              <w:spacing w:afterLines="0" w:after="0" w:line="240" w:lineRule="auto"/>
              <w:rPr>
                <w:sz w:val="20"/>
                <w:szCs w:val="20"/>
              </w:rPr>
            </w:pPr>
            <w:r>
              <w:rPr>
                <w:sz w:val="20"/>
                <w:szCs w:val="20"/>
              </w:rPr>
              <w:t>Worst-class recall and worst-class F1</w:t>
            </w:r>
          </w:p>
        </w:tc>
        <w:tc>
          <w:tcPr>
            <w:tcW w:w="2358" w:type="pct"/>
            <w:tcMar>
              <w:top w:w="70" w:type="dxa"/>
              <w:left w:w="80" w:type="dxa"/>
              <w:bottom w:w="70" w:type="dxa"/>
              <w:right w:w="80" w:type="dxa"/>
            </w:tcMar>
            <w:vAlign w:val="center"/>
          </w:tcPr>
          <w:p w14:paraId="1DABB146" w14:textId="77777777" w:rsidR="009E2399" w:rsidRDefault="00D652C3" w:rsidP="006E406D">
            <w:pPr>
              <w:pStyle w:val="Text"/>
              <w:spacing w:afterLines="0" w:after="0" w:line="240" w:lineRule="auto"/>
              <w:rPr>
                <w:sz w:val="20"/>
                <w:szCs w:val="20"/>
              </w:rPr>
            </w:pPr>
            <w:r>
              <w:rPr>
                <w:sz w:val="20"/>
                <w:szCs w:val="20"/>
              </w:rPr>
              <w:t>Prevents a high average from hiding collapse of one group</w:t>
            </w:r>
          </w:p>
        </w:tc>
      </w:tr>
      <w:tr w:rsidR="009E2399" w14:paraId="1C3D4CBE" w14:textId="77777777" w:rsidTr="006E406D">
        <w:trPr>
          <w:cantSplit/>
        </w:trPr>
        <w:tc>
          <w:tcPr>
            <w:tcW w:w="0" w:type="auto"/>
            <w:tcMar>
              <w:top w:w="70" w:type="dxa"/>
              <w:left w:w="80" w:type="dxa"/>
              <w:bottom w:w="70" w:type="dxa"/>
              <w:right w:w="80" w:type="dxa"/>
            </w:tcMar>
            <w:vAlign w:val="center"/>
          </w:tcPr>
          <w:p w14:paraId="7FB884A4" w14:textId="77777777" w:rsidR="009E2399" w:rsidRDefault="00D652C3" w:rsidP="006E406D">
            <w:pPr>
              <w:pStyle w:val="Text"/>
              <w:spacing w:afterLines="0" w:after="0" w:line="240" w:lineRule="auto"/>
              <w:jc w:val="center"/>
              <w:rPr>
                <w:sz w:val="20"/>
                <w:szCs w:val="20"/>
              </w:rPr>
            </w:pPr>
            <w:r>
              <w:rPr>
                <w:sz w:val="20"/>
                <w:szCs w:val="20"/>
              </w:rPr>
              <w:t>5</w:t>
            </w:r>
          </w:p>
        </w:tc>
        <w:tc>
          <w:tcPr>
            <w:tcW w:w="2179" w:type="pct"/>
            <w:tcMar>
              <w:top w:w="70" w:type="dxa"/>
              <w:left w:w="80" w:type="dxa"/>
              <w:bottom w:w="70" w:type="dxa"/>
              <w:right w:w="80" w:type="dxa"/>
            </w:tcMar>
            <w:vAlign w:val="center"/>
          </w:tcPr>
          <w:p w14:paraId="64C57CD7" w14:textId="77777777" w:rsidR="009E2399" w:rsidRDefault="00D652C3" w:rsidP="006E406D">
            <w:pPr>
              <w:pStyle w:val="Text"/>
              <w:spacing w:afterLines="0" w:after="0" w:line="240" w:lineRule="auto"/>
              <w:rPr>
                <w:sz w:val="20"/>
                <w:szCs w:val="20"/>
              </w:rPr>
            </w:pPr>
            <w:r>
              <w:rPr>
                <w:sz w:val="20"/>
                <w:szCs w:val="20"/>
              </w:rPr>
              <w:t>Per-class precision, recall, F1 and participant confusion matrix</w:t>
            </w:r>
          </w:p>
        </w:tc>
        <w:tc>
          <w:tcPr>
            <w:tcW w:w="2358" w:type="pct"/>
            <w:tcMar>
              <w:top w:w="70" w:type="dxa"/>
              <w:left w:w="80" w:type="dxa"/>
              <w:bottom w:w="70" w:type="dxa"/>
              <w:right w:w="80" w:type="dxa"/>
            </w:tcMar>
            <w:vAlign w:val="center"/>
          </w:tcPr>
          <w:p w14:paraId="0753284A" w14:textId="77777777" w:rsidR="009E2399" w:rsidRDefault="00D652C3" w:rsidP="006E406D">
            <w:pPr>
              <w:pStyle w:val="Text"/>
              <w:spacing w:afterLines="0" w:after="0" w:line="240" w:lineRule="auto"/>
              <w:rPr>
                <w:sz w:val="20"/>
                <w:szCs w:val="20"/>
              </w:rPr>
            </w:pPr>
            <w:r>
              <w:rPr>
                <w:sz w:val="20"/>
                <w:szCs w:val="20"/>
              </w:rPr>
              <w:t>Reveals Pre-Frail/Robust/Young error structure</w:t>
            </w:r>
          </w:p>
        </w:tc>
      </w:tr>
      <w:tr w:rsidR="009E2399" w14:paraId="02EE36E1" w14:textId="77777777" w:rsidTr="006E406D">
        <w:trPr>
          <w:cantSplit/>
        </w:trPr>
        <w:tc>
          <w:tcPr>
            <w:tcW w:w="0" w:type="auto"/>
            <w:tcMar>
              <w:top w:w="70" w:type="dxa"/>
              <w:left w:w="80" w:type="dxa"/>
              <w:bottom w:w="70" w:type="dxa"/>
              <w:right w:w="80" w:type="dxa"/>
            </w:tcMar>
            <w:vAlign w:val="center"/>
          </w:tcPr>
          <w:p w14:paraId="76B5CECA" w14:textId="77777777" w:rsidR="009E2399" w:rsidRDefault="00D652C3" w:rsidP="006E406D">
            <w:pPr>
              <w:pStyle w:val="Text"/>
              <w:spacing w:afterLines="0" w:after="0" w:line="240" w:lineRule="auto"/>
              <w:jc w:val="center"/>
              <w:rPr>
                <w:sz w:val="20"/>
                <w:szCs w:val="20"/>
              </w:rPr>
            </w:pPr>
            <w:r>
              <w:rPr>
                <w:sz w:val="20"/>
                <w:szCs w:val="20"/>
              </w:rPr>
              <w:t>6</w:t>
            </w:r>
          </w:p>
        </w:tc>
        <w:tc>
          <w:tcPr>
            <w:tcW w:w="2179" w:type="pct"/>
            <w:tcMar>
              <w:top w:w="70" w:type="dxa"/>
              <w:left w:w="80" w:type="dxa"/>
              <w:bottom w:w="70" w:type="dxa"/>
              <w:right w:w="80" w:type="dxa"/>
            </w:tcMar>
            <w:vAlign w:val="center"/>
          </w:tcPr>
          <w:p w14:paraId="37CB1D4F" w14:textId="1B893B62" w:rsidR="009E2399" w:rsidRDefault="00D652C3" w:rsidP="006E406D">
            <w:pPr>
              <w:pStyle w:val="Text"/>
              <w:spacing w:afterLines="0" w:after="0" w:line="240" w:lineRule="auto"/>
              <w:rPr>
                <w:sz w:val="20"/>
                <w:szCs w:val="20"/>
              </w:rPr>
            </w:pPr>
            <w:r>
              <w:rPr>
                <w:sz w:val="20"/>
                <w:szCs w:val="20"/>
              </w:rPr>
              <w:t xml:space="preserve">Between-repeat SD; paired split differences </w:t>
            </w:r>
          </w:p>
        </w:tc>
        <w:tc>
          <w:tcPr>
            <w:tcW w:w="2358" w:type="pct"/>
            <w:tcMar>
              <w:top w:w="70" w:type="dxa"/>
              <w:left w:w="80" w:type="dxa"/>
              <w:bottom w:w="70" w:type="dxa"/>
              <w:right w:w="80" w:type="dxa"/>
            </w:tcMar>
            <w:vAlign w:val="center"/>
          </w:tcPr>
          <w:p w14:paraId="06303858" w14:textId="77777777" w:rsidR="009E2399" w:rsidRDefault="00D652C3" w:rsidP="006E406D">
            <w:pPr>
              <w:pStyle w:val="Text"/>
              <w:spacing w:afterLines="0" w:after="0" w:line="240" w:lineRule="auto"/>
              <w:rPr>
                <w:sz w:val="20"/>
                <w:szCs w:val="20"/>
              </w:rPr>
            </w:pPr>
            <w:r>
              <w:rPr>
                <w:sz w:val="20"/>
                <w:szCs w:val="20"/>
              </w:rPr>
              <w:t>Implemented repeat uncertainty plus a planned matched-split diagnostic</w:t>
            </w:r>
          </w:p>
        </w:tc>
      </w:tr>
      <w:tr w:rsidR="009E2399" w14:paraId="251C7F8C" w14:textId="77777777" w:rsidTr="006E406D">
        <w:trPr>
          <w:cantSplit/>
        </w:trPr>
        <w:tc>
          <w:tcPr>
            <w:tcW w:w="0" w:type="auto"/>
            <w:tcMar>
              <w:top w:w="70" w:type="dxa"/>
              <w:left w:w="80" w:type="dxa"/>
              <w:bottom w:w="70" w:type="dxa"/>
              <w:right w:w="80" w:type="dxa"/>
            </w:tcMar>
            <w:vAlign w:val="center"/>
          </w:tcPr>
          <w:p w14:paraId="07BBFDFB" w14:textId="77777777" w:rsidR="009E2399" w:rsidRDefault="00D652C3" w:rsidP="006E406D">
            <w:pPr>
              <w:pStyle w:val="Text"/>
              <w:spacing w:afterLines="0" w:after="0" w:line="240" w:lineRule="auto"/>
              <w:jc w:val="center"/>
              <w:rPr>
                <w:sz w:val="20"/>
                <w:szCs w:val="20"/>
              </w:rPr>
            </w:pPr>
            <w:r>
              <w:rPr>
                <w:sz w:val="20"/>
                <w:szCs w:val="20"/>
              </w:rPr>
              <w:t>7</w:t>
            </w:r>
          </w:p>
        </w:tc>
        <w:tc>
          <w:tcPr>
            <w:tcW w:w="2179" w:type="pct"/>
            <w:tcMar>
              <w:top w:w="70" w:type="dxa"/>
              <w:left w:w="80" w:type="dxa"/>
              <w:bottom w:w="70" w:type="dxa"/>
              <w:right w:w="80" w:type="dxa"/>
            </w:tcMar>
            <w:vAlign w:val="center"/>
          </w:tcPr>
          <w:p w14:paraId="520B280E" w14:textId="77777777" w:rsidR="009E2399" w:rsidRDefault="00D652C3" w:rsidP="006E406D">
            <w:pPr>
              <w:pStyle w:val="Text"/>
              <w:spacing w:afterLines="0" w:after="0" w:line="240" w:lineRule="auto"/>
              <w:rPr>
                <w:sz w:val="20"/>
                <w:szCs w:val="20"/>
              </w:rPr>
            </w:pPr>
            <w:r>
              <w:rPr>
                <w:sz w:val="20"/>
                <w:szCs w:val="20"/>
              </w:rPr>
              <w:t>Training–validation gap and loss curves</w:t>
            </w:r>
          </w:p>
        </w:tc>
        <w:tc>
          <w:tcPr>
            <w:tcW w:w="2358" w:type="pct"/>
            <w:tcMar>
              <w:top w:w="70" w:type="dxa"/>
              <w:left w:w="80" w:type="dxa"/>
              <w:bottom w:w="70" w:type="dxa"/>
              <w:right w:w="80" w:type="dxa"/>
            </w:tcMar>
            <w:vAlign w:val="center"/>
          </w:tcPr>
          <w:p w14:paraId="110C6F74" w14:textId="77777777" w:rsidR="009E2399" w:rsidRDefault="00D652C3" w:rsidP="006E406D">
            <w:pPr>
              <w:pStyle w:val="Text"/>
              <w:spacing w:afterLines="0" w:after="0" w:line="240" w:lineRule="auto"/>
              <w:rPr>
                <w:sz w:val="20"/>
                <w:szCs w:val="20"/>
              </w:rPr>
            </w:pPr>
            <w:r>
              <w:rPr>
                <w:sz w:val="20"/>
                <w:szCs w:val="20"/>
              </w:rPr>
              <w:t>Overfitting diagnostics, not selection endpoints alone</w:t>
            </w:r>
          </w:p>
        </w:tc>
      </w:tr>
      <w:tr w:rsidR="009E2399" w14:paraId="799EB899" w14:textId="77777777" w:rsidTr="006E406D">
        <w:trPr>
          <w:cantSplit/>
        </w:trPr>
        <w:tc>
          <w:tcPr>
            <w:tcW w:w="0" w:type="auto"/>
            <w:tcBorders>
              <w:bottom w:val="single" w:sz="8" w:space="0" w:color="000000"/>
            </w:tcBorders>
            <w:tcMar>
              <w:top w:w="70" w:type="dxa"/>
              <w:left w:w="80" w:type="dxa"/>
              <w:bottom w:w="70" w:type="dxa"/>
              <w:right w:w="80" w:type="dxa"/>
            </w:tcMar>
            <w:vAlign w:val="center"/>
          </w:tcPr>
          <w:p w14:paraId="5155DF7F" w14:textId="77777777" w:rsidR="009E2399" w:rsidRDefault="00D652C3" w:rsidP="006E406D">
            <w:pPr>
              <w:pStyle w:val="Text"/>
              <w:spacing w:afterLines="0" w:after="0" w:line="240" w:lineRule="auto"/>
              <w:jc w:val="center"/>
              <w:rPr>
                <w:sz w:val="20"/>
                <w:szCs w:val="20"/>
              </w:rPr>
            </w:pPr>
            <w:r>
              <w:rPr>
                <w:sz w:val="20"/>
                <w:szCs w:val="20"/>
              </w:rPr>
              <w:t>8</w:t>
            </w:r>
          </w:p>
        </w:tc>
        <w:tc>
          <w:tcPr>
            <w:tcW w:w="2179" w:type="pct"/>
            <w:tcBorders>
              <w:bottom w:val="single" w:sz="8" w:space="0" w:color="000000"/>
            </w:tcBorders>
            <w:tcMar>
              <w:top w:w="70" w:type="dxa"/>
              <w:left w:w="80" w:type="dxa"/>
              <w:bottom w:w="70" w:type="dxa"/>
              <w:right w:w="80" w:type="dxa"/>
            </w:tcMar>
            <w:vAlign w:val="center"/>
          </w:tcPr>
          <w:p w14:paraId="666BE978" w14:textId="77777777" w:rsidR="009E2399" w:rsidRDefault="00D652C3" w:rsidP="006E406D">
            <w:pPr>
              <w:pStyle w:val="Text"/>
              <w:spacing w:afterLines="0" w:after="0" w:line="240" w:lineRule="auto"/>
              <w:rPr>
                <w:sz w:val="20"/>
                <w:szCs w:val="20"/>
              </w:rPr>
            </w:pPr>
            <w:r>
              <w:rPr>
                <w:sz w:val="20"/>
                <w:szCs w:val="20"/>
              </w:rPr>
              <w:t>File- and window-level BA/macro-F1</w:t>
            </w:r>
          </w:p>
        </w:tc>
        <w:tc>
          <w:tcPr>
            <w:tcW w:w="2358" w:type="pct"/>
            <w:tcBorders>
              <w:bottom w:val="single" w:sz="8" w:space="0" w:color="000000"/>
            </w:tcBorders>
            <w:tcMar>
              <w:top w:w="70" w:type="dxa"/>
              <w:left w:w="80" w:type="dxa"/>
              <w:bottom w:w="70" w:type="dxa"/>
              <w:right w:w="80" w:type="dxa"/>
            </w:tcMar>
            <w:vAlign w:val="center"/>
          </w:tcPr>
          <w:p w14:paraId="54E894BB" w14:textId="77777777" w:rsidR="009E2399" w:rsidRDefault="00D652C3" w:rsidP="006E406D">
            <w:pPr>
              <w:pStyle w:val="Text"/>
              <w:spacing w:afterLines="0" w:after="0" w:line="240" w:lineRule="auto"/>
              <w:rPr>
                <w:sz w:val="20"/>
                <w:szCs w:val="20"/>
              </w:rPr>
            </w:pPr>
            <w:r>
              <w:rPr>
                <w:sz w:val="20"/>
                <w:szCs w:val="20"/>
              </w:rPr>
              <w:t>Engineering diagnostics only; not independent clinical samples</w:t>
            </w:r>
          </w:p>
        </w:tc>
      </w:tr>
    </w:tbl>
    <w:p w14:paraId="591CD0A6" w14:textId="77777777" w:rsidR="009E2399" w:rsidRDefault="009E2399">
      <w:pPr>
        <w:pStyle w:val="Text"/>
        <w:spacing w:after="156"/>
        <w:rPr>
          <w:rFonts w:eastAsiaTheme="minorEastAsia"/>
          <w:i/>
        </w:rPr>
      </w:pPr>
    </w:p>
    <w:p w14:paraId="7F4A36D5" w14:textId="379B20B6" w:rsidR="009E2399" w:rsidRDefault="00D652C3" w:rsidP="006E406D">
      <w:pPr>
        <w:pStyle w:val="Text"/>
        <w:spacing w:after="156"/>
        <w:jc w:val="left"/>
        <w:rPr>
          <w:rFonts w:eastAsiaTheme="minorEastAsia"/>
        </w:rPr>
      </w:pPr>
      <w:bookmarkStart w:id="277" w:name="OLE_LINK1"/>
      <w:r>
        <w:t xml:space="preserve">The primary comparison is </w:t>
      </w:r>
      <w:r w:rsidR="0013683F">
        <w:t xml:space="preserve">based </w:t>
      </w:r>
      <w:r>
        <w:t xml:space="preserve">not </w:t>
      </w:r>
      <w:r w:rsidR="0013683F">
        <w:t xml:space="preserve">on the configuration </w:t>
      </w:r>
      <w:r>
        <w:t>produc</w:t>
      </w:r>
      <w:r w:rsidR="0013683F">
        <w:t>ing</w:t>
      </w:r>
      <w:r>
        <w:t xml:space="preserve"> the highest</w:t>
      </w:r>
      <w:r w:rsidR="0013683F">
        <w:t xml:space="preserve"> individual</w:t>
      </w:r>
      <w:r>
        <w:t xml:space="preserve"> run, but</w:t>
      </w:r>
      <w:r w:rsidR="0013683F">
        <w:t xml:space="preserve"> on</w:t>
      </w:r>
      <w:r>
        <w:t xml:space="preserve"> configuration-level</w:t>
      </w:r>
      <w:r w:rsidR="0013683F">
        <w:t xml:space="preserve"> performance</w:t>
      </w:r>
      <w:r>
        <w:t xml:space="preserve"> aggregate</w:t>
      </w:r>
      <w:r w:rsidR="0013683F">
        <w:t>d</w:t>
      </w:r>
      <w:r>
        <w:t xml:space="preserve"> across matched participant splits and</w:t>
      </w:r>
      <w:r w:rsidR="0013683F">
        <w:t xml:space="preserve"> random</w:t>
      </w:r>
      <w:r>
        <w:t xml:space="preserve"> seeds. The audited ranking order is: (1) mean </w:t>
      </w:r>
      <w:r w:rsidR="0013683F">
        <w:t>participant-level balanced accuracy</w:t>
      </w:r>
      <w:r>
        <w:t xml:space="preserve">, descending; (2) mean </w:t>
      </w:r>
      <w:r w:rsidR="0013683F">
        <w:t xml:space="preserve">participant-level </w:t>
      </w:r>
      <w:r>
        <w:t xml:space="preserve">macro-F1, descending; (3) </w:t>
      </w:r>
      <w:r w:rsidR="0013683F">
        <w:t xml:space="preserve">the </w:t>
      </w:r>
      <w:r>
        <w:t>95% lower bound</w:t>
      </w:r>
      <w:r w:rsidR="0013683F">
        <w:t xml:space="preserve"> for participant-level balanced accuracy</w:t>
      </w:r>
      <w:r>
        <w:t xml:space="preserve">, descending; (4) </w:t>
      </w:r>
      <w:r w:rsidR="0013683F">
        <w:t xml:space="preserve">the </w:t>
      </w:r>
      <w:r>
        <w:t>95% lower bound</w:t>
      </w:r>
      <w:r w:rsidR="0013683F">
        <w:t xml:space="preserve"> for participant-level macro-F1</w:t>
      </w:r>
      <w:r>
        <w:t xml:space="preserve">, descending; (5) mean worst-class recall, descending; (6) mean worst-class F1, descending; and (7) </w:t>
      </w:r>
      <w:r w:rsidR="0013683F">
        <w:t xml:space="preserve">the </w:t>
      </w:r>
      <w:r>
        <w:t>standard deviation</w:t>
      </w:r>
      <w:r w:rsidR="0013683F">
        <w:t xml:space="preserve"> of participant-level balanced accuracy</w:t>
      </w:r>
      <w:r>
        <w:t xml:space="preserve">, ascending. Only complete configurations </w:t>
      </w:r>
      <w:r w:rsidR="0013683F">
        <w:t xml:space="preserve">are included in </w:t>
      </w:r>
      <w:r>
        <w:t>the ranking, and runtime is descriptive rather than a performance tiebreaker.</w:t>
      </w:r>
    </w:p>
    <w:p w14:paraId="2B1FA360" w14:textId="6486C3F5" w:rsidR="009E2399" w:rsidRDefault="00D652C3" w:rsidP="006E406D">
      <w:pPr>
        <w:pStyle w:val="Text"/>
        <w:spacing w:after="156"/>
        <w:jc w:val="left"/>
        <w:rPr>
          <w:rFonts w:eastAsiaTheme="minorEastAsia"/>
        </w:rPr>
      </w:pPr>
      <w:r>
        <w:t xml:space="preserve">For the leaderboard field </w:t>
      </w:r>
      <w:r w:rsidRPr="006E406D">
        <w:rPr>
          <w:i/>
          <w:iCs/>
        </w:rPr>
        <w:t>worst_class_f1_mean</w:t>
      </w:r>
      <w:r>
        <w:t>, F1 is first calculated</w:t>
      </w:r>
      <w:r w:rsidR="00544DB4">
        <w:t xml:space="preserve"> separately</w:t>
      </w:r>
      <w:r>
        <w:t xml:space="preserve"> for each class within each repetition</w:t>
      </w:r>
      <w:r w:rsidR="00544DB4">
        <w:t xml:space="preserve">. The resulting values are </w:t>
      </w:r>
      <w:r>
        <w:t>then averaged across repetitions for each class, and the minimum of the</w:t>
      </w:r>
      <w:r w:rsidR="00544DB4">
        <w:t>se</w:t>
      </w:r>
      <w:r>
        <w:t xml:space="preserve"> three-class means is </w:t>
      </w:r>
      <w:r w:rsidR="00544DB4">
        <w:t>reported</w:t>
      </w:r>
      <w:r>
        <w:t>.</w:t>
      </w:r>
      <w:r w:rsidR="00544DB4">
        <w:t xml:space="preserve"> This measure therefore reflects the performance of the class with the lowest average F1 across repeated evaluations.</w:t>
      </w:r>
      <w:r>
        <w:t xml:space="preserve"> </w:t>
      </w:r>
    </w:p>
    <w:p w14:paraId="77CB7163" w14:textId="79AA3D36" w:rsidR="009E2399" w:rsidRDefault="00D652C3" w:rsidP="006E406D">
      <w:pPr>
        <w:pStyle w:val="Text"/>
        <w:spacing w:after="156"/>
        <w:jc w:val="left"/>
        <w:rPr>
          <w:rFonts w:eastAsiaTheme="minorEastAsia"/>
        </w:rPr>
      </w:pPr>
      <w:r>
        <w:rPr>
          <w:rFonts w:eastAsiaTheme="minorEastAsia"/>
        </w:rPr>
        <w:t xml:space="preserve">Ablation comparisons use the same participant folds to compare raw-signal input, feature-only input, signal–feature fusion, </w:t>
      </w:r>
      <w:r w:rsidR="00544DB4">
        <w:rPr>
          <w:rFonts w:eastAsiaTheme="minorEastAsia"/>
        </w:rPr>
        <w:t>artefact</w:t>
      </w:r>
      <w:r>
        <w:rPr>
          <w:rFonts w:eastAsiaTheme="minorEastAsia"/>
        </w:rPr>
        <w:t xml:space="preserve">-reduction </w:t>
      </w:r>
      <w:r w:rsidR="00544DB4">
        <w:rPr>
          <w:rFonts w:eastAsiaTheme="minorEastAsia"/>
        </w:rPr>
        <w:t>methods</w:t>
      </w:r>
      <w:r>
        <w:rPr>
          <w:rFonts w:eastAsiaTheme="minorEastAsia"/>
        </w:rPr>
        <w:t>, SQI modes, model architectures, and optimi</w:t>
      </w:r>
      <w:r w:rsidR="00544DB4">
        <w:rPr>
          <w:rFonts w:eastAsiaTheme="minorEastAsia"/>
        </w:rPr>
        <w:t>s</w:t>
      </w:r>
      <w:r>
        <w:rPr>
          <w:rFonts w:eastAsiaTheme="minorEastAsia"/>
        </w:rPr>
        <w:t xml:space="preserve">ation </w:t>
      </w:r>
      <w:r w:rsidR="00544DB4">
        <w:rPr>
          <w:rFonts w:eastAsiaTheme="minorEastAsia"/>
        </w:rPr>
        <w:t>configurations</w:t>
      </w:r>
      <w:r>
        <w:rPr>
          <w:rFonts w:eastAsiaTheme="minorEastAsia"/>
        </w:rPr>
        <w:t>.</w:t>
      </w:r>
    </w:p>
    <w:bookmarkEnd w:id="277"/>
    <w:p w14:paraId="2D279FC3" w14:textId="49E0905C" w:rsidR="009E2399" w:rsidRDefault="00FA4ECB">
      <w:pPr>
        <w:pStyle w:val="Text"/>
        <w:numPr>
          <w:ilvl w:val="1"/>
          <w:numId w:val="2"/>
        </w:numPr>
        <w:spacing w:after="156"/>
        <w:outlineLvl w:val="1"/>
        <w:rPr>
          <w:rFonts w:eastAsiaTheme="minorEastAsia"/>
          <w:sz w:val="32"/>
          <w:szCs w:val="32"/>
        </w:rPr>
      </w:pPr>
      <w:r>
        <w:rPr>
          <w:rFonts w:eastAsiaTheme="minorEastAsia" w:hint="eastAsia"/>
          <w:sz w:val="32"/>
          <w:szCs w:val="32"/>
        </w:rPr>
        <w:t xml:space="preserve"> </w:t>
      </w:r>
      <w:bookmarkStart w:id="278" w:name="_Toc238648345"/>
      <w:r w:rsidR="00D652C3">
        <w:rPr>
          <w:rFonts w:eastAsiaTheme="minorEastAsia"/>
          <w:sz w:val="32"/>
          <w:szCs w:val="32"/>
        </w:rPr>
        <w:t>Implementation details</w:t>
      </w:r>
      <w:bookmarkEnd w:id="278"/>
      <w:r w:rsidR="00D652C3">
        <w:rPr>
          <w:rFonts w:eastAsiaTheme="minorEastAsia"/>
          <w:sz w:val="32"/>
          <w:szCs w:val="32"/>
        </w:rPr>
        <w:t xml:space="preserve"> </w:t>
      </w:r>
    </w:p>
    <w:p w14:paraId="6428BD8D" w14:textId="1718C431" w:rsidR="009E2399" w:rsidRDefault="00D652C3">
      <w:pPr>
        <w:pStyle w:val="Text"/>
        <w:spacing w:after="156"/>
        <w:rPr>
          <w:rFonts w:eastAsiaTheme="minorEastAsia"/>
        </w:rPr>
      </w:pPr>
      <w:r>
        <w:rPr>
          <w:rFonts w:eastAsiaTheme="minorEastAsia" w:hint="eastAsia"/>
        </w:rPr>
        <w:t xml:space="preserve">The entire Pipeline </w:t>
      </w:r>
      <w:r>
        <w:t xml:space="preserve">was executed on </w:t>
      </w:r>
      <w:r>
        <w:rPr>
          <w:rFonts w:eastAsiaTheme="minorEastAsia" w:hint="eastAsia"/>
        </w:rPr>
        <w:t>a machine with hardware and software environment shown in</w:t>
      </w:r>
      <w:r w:rsidRPr="002B4971">
        <w:rPr>
          <w:rFonts w:eastAsiaTheme="minorEastAsia" w:hint="eastAsia"/>
          <w:i/>
          <w:iCs/>
        </w:rPr>
        <w:t xml:space="preserve"> </w:t>
      </w:r>
      <w:r w:rsidR="000F3E5B" w:rsidRPr="002B4971">
        <w:rPr>
          <w:rFonts w:eastAsiaTheme="minorEastAsia"/>
          <w:i/>
          <w:iCs/>
        </w:rPr>
        <w:fldChar w:fldCharType="begin"/>
      </w:r>
      <w:r w:rsidR="000F3E5B" w:rsidRPr="002B4971">
        <w:rPr>
          <w:rFonts w:eastAsiaTheme="minorEastAsia"/>
          <w:i/>
          <w:iCs/>
        </w:rPr>
        <w:instrText xml:space="preserve"> </w:instrText>
      </w:r>
      <w:r w:rsidR="000F3E5B" w:rsidRPr="002B4971">
        <w:rPr>
          <w:rFonts w:eastAsiaTheme="minorEastAsia" w:hint="eastAsia"/>
          <w:i/>
          <w:iCs/>
        </w:rPr>
        <w:instrText>REF _Ref238496632 \h</w:instrText>
      </w:r>
      <w:r w:rsidR="000F3E5B" w:rsidRPr="002B4971">
        <w:rPr>
          <w:rFonts w:eastAsiaTheme="minorEastAsia"/>
          <w:i/>
          <w:iCs/>
        </w:rPr>
        <w:instrText xml:space="preserve"> </w:instrText>
      </w:r>
      <w:r w:rsidR="002B4971">
        <w:rPr>
          <w:rFonts w:eastAsiaTheme="minorEastAsia"/>
          <w:i/>
          <w:iCs/>
        </w:rPr>
        <w:instrText xml:space="preserve"> \* MERGEFORMAT </w:instrText>
      </w:r>
      <w:r w:rsidR="000F3E5B" w:rsidRPr="002B4971">
        <w:rPr>
          <w:rFonts w:eastAsiaTheme="minorEastAsia"/>
          <w:i/>
          <w:iCs/>
        </w:rPr>
      </w:r>
      <w:r w:rsidR="000F3E5B" w:rsidRPr="002B4971">
        <w:rPr>
          <w:rFonts w:eastAsiaTheme="minorEastAsia"/>
          <w:i/>
          <w:iCs/>
        </w:rPr>
        <w:fldChar w:fldCharType="separate"/>
      </w:r>
      <w:r w:rsidR="00390882" w:rsidRPr="00390882">
        <w:rPr>
          <w:i/>
          <w:iCs/>
        </w:rPr>
        <w:t xml:space="preserve">Table </w:t>
      </w:r>
      <w:r w:rsidR="00390882" w:rsidRPr="00390882">
        <w:rPr>
          <w:i/>
          <w:iCs/>
          <w:noProof/>
        </w:rPr>
        <w:t>17</w:t>
      </w:r>
      <w:r w:rsidR="000F3E5B" w:rsidRPr="002B4971">
        <w:rPr>
          <w:rFonts w:eastAsiaTheme="minorEastAsia"/>
          <w:i/>
          <w:iCs/>
        </w:rPr>
        <w:fldChar w:fldCharType="end"/>
      </w:r>
      <w:r>
        <w:rPr>
          <w:rFonts w:eastAsiaTheme="minorEastAsia" w:hint="eastAsia"/>
        </w:rPr>
        <w:t>.</w:t>
      </w:r>
    </w:p>
    <w:p w14:paraId="09FCAF88" w14:textId="6C2146CB" w:rsidR="009E2399" w:rsidRDefault="00D652C3">
      <w:pPr>
        <w:pStyle w:val="Beschriftung"/>
        <w:keepNext/>
      </w:pPr>
      <w:bookmarkStart w:id="279" w:name="_Ref238496632"/>
      <w:bookmarkStart w:id="280" w:name="_Toc238648271"/>
      <w:r>
        <w:t xml:space="preserve">Table </w:t>
      </w:r>
      <w:fldSimple w:instr=" SEQ Table \* ARABIC ">
        <w:r w:rsidR="00390882">
          <w:rPr>
            <w:noProof/>
          </w:rPr>
          <w:t>17</w:t>
        </w:r>
      </w:fldSimple>
      <w:bookmarkEnd w:id="279"/>
      <w:r>
        <w:rPr>
          <w:rFonts w:hint="eastAsia"/>
        </w:rPr>
        <w:t xml:space="preserve"> Detail list of Hardware and software environments</w:t>
      </w:r>
      <w:bookmarkEnd w:id="28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71"/>
      </w:tblGrid>
      <w:tr w:rsidR="009E2399" w14:paraId="5A14DEEF" w14:textId="77777777" w:rsidTr="006E406D">
        <w:tc>
          <w:tcPr>
            <w:tcW w:w="2689" w:type="dxa"/>
            <w:tcBorders>
              <w:top w:val="single" w:sz="8" w:space="0" w:color="000000"/>
              <w:bottom w:val="single" w:sz="4" w:space="0" w:color="000000"/>
            </w:tcBorders>
            <w:shd w:val="clear" w:color="auto" w:fill="D9D9D9" w:themeFill="background1" w:themeFillShade="D9"/>
          </w:tcPr>
          <w:p w14:paraId="3DE697B3" w14:textId="77777777" w:rsidR="009E2399" w:rsidRPr="006E406D" w:rsidRDefault="00D652C3" w:rsidP="006E406D">
            <w:pPr>
              <w:pStyle w:val="Text"/>
              <w:spacing w:afterLines="0" w:after="0" w:line="240" w:lineRule="auto"/>
              <w:jc w:val="center"/>
              <w:rPr>
                <w:rFonts w:eastAsiaTheme="minorEastAsia"/>
                <w:b/>
                <w:bCs/>
              </w:rPr>
            </w:pPr>
            <w:r w:rsidRPr="006E406D">
              <w:rPr>
                <w:rFonts w:eastAsiaTheme="minorEastAsia"/>
                <w:b/>
                <w:bCs/>
              </w:rPr>
              <w:t>Specifications</w:t>
            </w:r>
          </w:p>
        </w:tc>
        <w:tc>
          <w:tcPr>
            <w:tcW w:w="6371" w:type="dxa"/>
            <w:tcBorders>
              <w:top w:val="single" w:sz="8" w:space="0" w:color="000000"/>
              <w:bottom w:val="single" w:sz="4" w:space="0" w:color="000000"/>
            </w:tcBorders>
            <w:shd w:val="clear" w:color="auto" w:fill="D9D9D9" w:themeFill="background1" w:themeFillShade="D9"/>
          </w:tcPr>
          <w:p w14:paraId="525676B5" w14:textId="77777777" w:rsidR="009E2399" w:rsidRPr="006E406D" w:rsidRDefault="00D652C3" w:rsidP="006E406D">
            <w:pPr>
              <w:pStyle w:val="Text"/>
              <w:spacing w:afterLines="0" w:after="0" w:line="240" w:lineRule="auto"/>
              <w:jc w:val="center"/>
              <w:rPr>
                <w:rFonts w:eastAsiaTheme="minorEastAsia"/>
                <w:b/>
                <w:bCs/>
              </w:rPr>
            </w:pPr>
            <w:r w:rsidRPr="006E406D">
              <w:rPr>
                <w:rFonts w:eastAsiaTheme="minorEastAsia"/>
                <w:b/>
                <w:bCs/>
              </w:rPr>
              <w:t>Details</w:t>
            </w:r>
          </w:p>
        </w:tc>
      </w:tr>
      <w:tr w:rsidR="009E2399" w14:paraId="7682E583" w14:textId="77777777" w:rsidTr="006E406D">
        <w:tc>
          <w:tcPr>
            <w:tcW w:w="2689" w:type="dxa"/>
            <w:tcBorders>
              <w:top w:val="single" w:sz="4" w:space="0" w:color="000000"/>
            </w:tcBorders>
          </w:tcPr>
          <w:p w14:paraId="6DB96737" w14:textId="32E2A3A5" w:rsidR="009E2399" w:rsidRDefault="00D652C3" w:rsidP="006E406D">
            <w:pPr>
              <w:pStyle w:val="Text"/>
              <w:spacing w:afterLines="0" w:after="0" w:line="240" w:lineRule="auto"/>
              <w:rPr>
                <w:rFonts w:eastAsiaTheme="minorEastAsia"/>
              </w:rPr>
            </w:pPr>
            <w:r>
              <w:rPr>
                <w:rFonts w:eastAsiaTheme="minorEastAsia" w:hint="eastAsia"/>
              </w:rPr>
              <w:t>Pro</w:t>
            </w:r>
            <w:r w:rsidR="003558D9">
              <w:rPr>
                <w:rFonts w:eastAsiaTheme="minorEastAsia" w:hint="eastAsia"/>
              </w:rPr>
              <w:t>c</w:t>
            </w:r>
            <w:r>
              <w:rPr>
                <w:rFonts w:eastAsiaTheme="minorEastAsia" w:hint="eastAsia"/>
              </w:rPr>
              <w:t xml:space="preserve">essor </w:t>
            </w:r>
          </w:p>
        </w:tc>
        <w:tc>
          <w:tcPr>
            <w:tcW w:w="6371" w:type="dxa"/>
            <w:tcBorders>
              <w:top w:val="single" w:sz="4" w:space="0" w:color="000000"/>
            </w:tcBorders>
          </w:tcPr>
          <w:p w14:paraId="7CB99480" w14:textId="77777777" w:rsidR="009E2399" w:rsidRDefault="00D652C3" w:rsidP="006E406D">
            <w:pPr>
              <w:pStyle w:val="Text"/>
              <w:spacing w:afterLines="0" w:after="0" w:line="240" w:lineRule="auto"/>
              <w:rPr>
                <w:rFonts w:eastAsiaTheme="minorEastAsia"/>
              </w:rPr>
            </w:pPr>
            <w:r>
              <w:rPr>
                <w:rFonts w:eastAsiaTheme="minorEastAsia"/>
              </w:rPr>
              <w:t>13th Gen Intel(R) Core(TM) i7-13700K   3.40 GHz</w:t>
            </w:r>
          </w:p>
        </w:tc>
      </w:tr>
      <w:tr w:rsidR="009E2399" w14:paraId="1886BF31" w14:textId="77777777" w:rsidTr="006E406D">
        <w:tc>
          <w:tcPr>
            <w:tcW w:w="2689" w:type="dxa"/>
          </w:tcPr>
          <w:p w14:paraId="16ABCBE7" w14:textId="77777777" w:rsidR="009E2399" w:rsidRDefault="00D652C3" w:rsidP="006E406D">
            <w:pPr>
              <w:pStyle w:val="Text"/>
              <w:spacing w:afterLines="0" w:after="0" w:line="240" w:lineRule="auto"/>
              <w:rPr>
                <w:rFonts w:eastAsiaTheme="minorEastAsia"/>
              </w:rPr>
            </w:pPr>
            <w:r>
              <w:rPr>
                <w:rFonts w:eastAsiaTheme="minorEastAsia" w:hint="eastAsia"/>
              </w:rPr>
              <w:t>RAM</w:t>
            </w:r>
          </w:p>
        </w:tc>
        <w:tc>
          <w:tcPr>
            <w:tcW w:w="6371" w:type="dxa"/>
          </w:tcPr>
          <w:p w14:paraId="57BA1364" w14:textId="77777777" w:rsidR="009E2399" w:rsidRDefault="00D652C3" w:rsidP="006E406D">
            <w:pPr>
              <w:pStyle w:val="Text"/>
              <w:spacing w:afterLines="0" w:after="0" w:line="240" w:lineRule="auto"/>
              <w:rPr>
                <w:rFonts w:eastAsiaTheme="minorEastAsia"/>
              </w:rPr>
            </w:pPr>
            <w:r>
              <w:rPr>
                <w:rFonts w:eastAsiaTheme="minorEastAsia" w:hint="eastAsia"/>
              </w:rPr>
              <w:t>64.0 GB</w:t>
            </w:r>
          </w:p>
        </w:tc>
      </w:tr>
      <w:tr w:rsidR="009E2399" w14:paraId="5C15FAEA" w14:textId="77777777" w:rsidTr="006E406D">
        <w:tc>
          <w:tcPr>
            <w:tcW w:w="2689" w:type="dxa"/>
          </w:tcPr>
          <w:p w14:paraId="046188CE" w14:textId="77777777" w:rsidR="009E2399" w:rsidRDefault="00D652C3" w:rsidP="006E406D">
            <w:pPr>
              <w:pStyle w:val="Text"/>
              <w:spacing w:afterLines="0" w:after="0" w:line="240" w:lineRule="auto"/>
              <w:rPr>
                <w:rFonts w:eastAsiaTheme="minorEastAsia"/>
              </w:rPr>
            </w:pPr>
            <w:r>
              <w:rPr>
                <w:rFonts w:eastAsiaTheme="minorEastAsia" w:hint="eastAsia"/>
              </w:rPr>
              <w:t>System</w:t>
            </w:r>
          </w:p>
        </w:tc>
        <w:tc>
          <w:tcPr>
            <w:tcW w:w="6371" w:type="dxa"/>
          </w:tcPr>
          <w:p w14:paraId="2CC9FDAF" w14:textId="77777777" w:rsidR="009E2399" w:rsidRDefault="00D652C3" w:rsidP="006E406D">
            <w:pPr>
              <w:pStyle w:val="Text"/>
              <w:spacing w:afterLines="0" w:after="0" w:line="240" w:lineRule="auto"/>
              <w:rPr>
                <w:rFonts w:eastAsiaTheme="minorEastAsia"/>
              </w:rPr>
            </w:pPr>
            <w:r>
              <w:rPr>
                <w:rFonts w:eastAsiaTheme="minorEastAsia"/>
              </w:rPr>
              <w:t>Windows 10 Education</w:t>
            </w:r>
          </w:p>
        </w:tc>
      </w:tr>
      <w:tr w:rsidR="009E2399" w14:paraId="1135B59E" w14:textId="77777777" w:rsidTr="006E406D">
        <w:tc>
          <w:tcPr>
            <w:tcW w:w="2689" w:type="dxa"/>
          </w:tcPr>
          <w:p w14:paraId="5247C2C4" w14:textId="77777777" w:rsidR="009E2399" w:rsidRDefault="00D652C3" w:rsidP="006E406D">
            <w:pPr>
              <w:pStyle w:val="Text"/>
              <w:spacing w:afterLines="0" w:after="0" w:line="240" w:lineRule="auto"/>
              <w:rPr>
                <w:rFonts w:eastAsiaTheme="minorEastAsia"/>
              </w:rPr>
            </w:pPr>
            <w:r>
              <w:rPr>
                <w:rFonts w:eastAsiaTheme="minorEastAsia" w:hint="eastAsia"/>
              </w:rPr>
              <w:t>GPU</w:t>
            </w:r>
          </w:p>
        </w:tc>
        <w:tc>
          <w:tcPr>
            <w:tcW w:w="6371" w:type="dxa"/>
          </w:tcPr>
          <w:p w14:paraId="2607B84A" w14:textId="77777777" w:rsidR="009E2399" w:rsidRDefault="00D652C3" w:rsidP="006E406D">
            <w:pPr>
              <w:pStyle w:val="Text"/>
              <w:spacing w:afterLines="0" w:after="0" w:line="240" w:lineRule="auto"/>
              <w:rPr>
                <w:rFonts w:eastAsiaTheme="minorEastAsia"/>
              </w:rPr>
            </w:pPr>
            <w:r>
              <w:rPr>
                <w:rFonts w:eastAsiaTheme="minorEastAsia" w:hint="eastAsia"/>
              </w:rPr>
              <w:t>RTX 4080 16</w:t>
            </w:r>
            <w:r>
              <w:rPr>
                <w:rFonts w:eastAsiaTheme="minorEastAsia"/>
              </w:rPr>
              <w:t>GB *</w:t>
            </w:r>
            <w:r>
              <w:rPr>
                <w:rFonts w:eastAsiaTheme="minorEastAsia" w:hint="eastAsia"/>
              </w:rPr>
              <w:t>1</w:t>
            </w:r>
          </w:p>
        </w:tc>
      </w:tr>
      <w:tr w:rsidR="009E2399" w14:paraId="0481CB83" w14:textId="77777777" w:rsidTr="006E406D">
        <w:tc>
          <w:tcPr>
            <w:tcW w:w="2689" w:type="dxa"/>
            <w:tcBorders>
              <w:bottom w:val="single" w:sz="8" w:space="0" w:color="000000"/>
            </w:tcBorders>
          </w:tcPr>
          <w:p w14:paraId="548533DB" w14:textId="77777777" w:rsidR="009E2399" w:rsidRDefault="00D652C3" w:rsidP="006E406D">
            <w:pPr>
              <w:pStyle w:val="Text"/>
              <w:spacing w:afterLines="0" w:after="0" w:line="240" w:lineRule="auto"/>
              <w:rPr>
                <w:rFonts w:eastAsiaTheme="minorEastAsia"/>
              </w:rPr>
            </w:pPr>
            <w:r>
              <w:rPr>
                <w:rFonts w:eastAsiaTheme="minorEastAsia" w:hint="eastAsia"/>
              </w:rPr>
              <w:t>Python env</w:t>
            </w:r>
          </w:p>
        </w:tc>
        <w:tc>
          <w:tcPr>
            <w:tcW w:w="6371" w:type="dxa"/>
            <w:tcBorders>
              <w:bottom w:val="single" w:sz="8" w:space="0" w:color="000000"/>
            </w:tcBorders>
          </w:tcPr>
          <w:p w14:paraId="15234103" w14:textId="77777777" w:rsidR="009E2399" w:rsidRDefault="00D652C3" w:rsidP="006E406D">
            <w:pPr>
              <w:pStyle w:val="Text"/>
              <w:spacing w:afterLines="0" w:after="0" w:line="240" w:lineRule="auto"/>
              <w:rPr>
                <w:rFonts w:eastAsiaTheme="minorEastAsia"/>
              </w:rPr>
            </w:pPr>
            <w:r>
              <w:rPr>
                <w:rFonts w:eastAsiaTheme="minorEastAsia"/>
              </w:rPr>
              <w:t>V</w:t>
            </w:r>
            <w:r>
              <w:rPr>
                <w:rFonts w:eastAsiaTheme="minorEastAsia" w:hint="eastAsia"/>
              </w:rPr>
              <w:t xml:space="preserve">ersion </w:t>
            </w:r>
            <w:r>
              <w:rPr>
                <w:rFonts w:eastAsiaTheme="minorEastAsia"/>
              </w:rPr>
              <w:t>3.11.14</w:t>
            </w:r>
          </w:p>
        </w:tc>
      </w:tr>
    </w:tbl>
    <w:p w14:paraId="026915A5" w14:textId="77777777" w:rsidR="009E2399" w:rsidRDefault="009E2399">
      <w:pPr>
        <w:pStyle w:val="Text"/>
        <w:spacing w:after="156"/>
        <w:rPr>
          <w:rFonts w:eastAsiaTheme="minorEastAsia"/>
        </w:rPr>
      </w:pPr>
    </w:p>
    <w:p w14:paraId="146FFF22" w14:textId="77777777" w:rsidR="009E2399" w:rsidRDefault="00D652C3">
      <w:pPr>
        <w:pStyle w:val="Heading1N"/>
      </w:pPr>
      <w:bookmarkStart w:id="281" w:name="_Toc238648346"/>
      <w:r>
        <w:rPr>
          <w:rFonts w:hint="eastAsia"/>
        </w:rPr>
        <w:t>Results</w:t>
      </w:r>
      <w:bookmarkEnd w:id="281"/>
    </w:p>
    <w:p w14:paraId="67E690A1" w14:textId="0DA46FD2" w:rsidR="00722B34" w:rsidRPr="00A1162E" w:rsidRDefault="00722B34" w:rsidP="000B6D15">
      <w:pPr>
        <w:pStyle w:val="Text"/>
        <w:spacing w:after="156"/>
        <w:jc w:val="left"/>
      </w:pPr>
      <w:r w:rsidRPr="00A1162E">
        <w:t xml:space="preserve">This chapter reports the classification performance of the complete pipeline on the three frailty-related groups under systematic variation of its modules, model architectures, hyper-parameters, and input representations. It is organised in two parts. Section 4.1 evaluates the dynamic-processing branch </w:t>
      </w:r>
      <w:r w:rsidR="00031DF8">
        <w:t xml:space="preserve">(i.e., </w:t>
      </w:r>
      <w:r w:rsidRPr="00A1162E">
        <w:t>beat detection, motion detection, and motion-artefact reduction</w:t>
      </w:r>
      <w:r w:rsidR="00031DF8">
        <w:t>)</w:t>
      </w:r>
      <w:r w:rsidRPr="00A1162E">
        <w:t xml:space="preserve"> using an external, ECG-annotated dataset wherever ground truth is required. Section 4.2 evaluates the time-series classification branch on the internal cohort, progressing from a coarse screening of input representations to a single-factor ablation, a hyper-parameter search, and the selection of a final configuration.</w:t>
      </w:r>
    </w:p>
    <w:p w14:paraId="36E905E7" w14:textId="17FC4063" w:rsidR="00722B34" w:rsidRPr="00A1162E" w:rsidRDefault="00722B34" w:rsidP="000B6D15">
      <w:pPr>
        <w:pStyle w:val="Text"/>
        <w:spacing w:after="156"/>
        <w:jc w:val="left"/>
      </w:pPr>
      <w:r w:rsidRPr="00A1162E">
        <w:t xml:space="preserve">The only labelled cohort available </w:t>
      </w:r>
      <w:r w:rsidR="000F2368" w:rsidRPr="00A1162E">
        <w:t>for</w:t>
      </w:r>
      <w:r w:rsidRPr="00A1162E">
        <w:t xml:space="preserve"> this project is the internal main dataset of 29 participants. No independent external cohort with frailty labels exists, and no participant can therefore be reserved as a true held-out test set without reducing the smallest class below a usable size. In the absence of external validation, the analysis unit throughout this chapter is the participant-level out-of-fold (OOF) cluster prediction</w:t>
      </w:r>
      <w:r w:rsidR="000F2368">
        <w:t>. Specifically,</w:t>
      </w:r>
      <w:r w:rsidRPr="00A1162E">
        <w:t xml:space="preserve"> each of the 29 participants is treated as an independent exchangeable resampling unit that carries all of its repeats, and every prediction attributed to a participant is produced by a model that never saw any recording from that participant during training.</w:t>
      </w:r>
    </w:p>
    <w:p w14:paraId="24945319" w14:textId="168B2DE1" w:rsidR="00722B34" w:rsidRPr="00A1162E" w:rsidRDefault="00722B34" w:rsidP="000B6D15">
      <w:pPr>
        <w:pStyle w:val="Text"/>
        <w:spacing w:after="156"/>
        <w:jc w:val="left"/>
      </w:pPr>
      <w:r w:rsidRPr="00A1162E">
        <w:t>Each experiment uses stratified group five-fold cross-validation with participant identity as the grouping variable, repeated five times. Every repeat re-initialises the model and re-draws the fold assignment from a fixed seed (</w:t>
      </w:r>
      <w:r w:rsidR="00880B5F">
        <w:rPr>
          <w:rFonts w:eastAsiaTheme="minorEastAsia" w:hint="eastAsia"/>
        </w:rPr>
        <w:t xml:space="preserve">42, </w:t>
      </w:r>
      <w:r w:rsidRPr="00A1162E">
        <w:t>10042, 20042, 30042, 40042), so that the repeats satisfy the resampling requirement while the seed sequence remains identical across configurations. Because the seed list is shared, two configurations are always compared on matched participant splits, and the stochastic component of the comparison is removed rather than merely averaged out.</w:t>
      </w:r>
    </w:p>
    <w:p w14:paraId="0CABFC1C" w14:textId="55B271A6" w:rsidR="00722B34" w:rsidRPr="00A1162E" w:rsidRDefault="00722B34" w:rsidP="000B6D15">
      <w:pPr>
        <w:pStyle w:val="Text"/>
        <w:spacing w:after="156"/>
        <w:jc w:val="left"/>
      </w:pPr>
      <w:r w:rsidRPr="00A1162E">
        <w:t>Balanced accuracy (BA) and macro-F1 are the primary and co-primary endpoints, in accordance with the metric priority defined in Table 17. Uncertainty is quantified in two ways: a between-repeat standard deviation, which describes the stability of a configuration under re-seeding, and a participant-cluster bootstrap 95% confidence interval</w:t>
      </w:r>
      <w:r w:rsidR="00CD56D0">
        <w:rPr>
          <w:rFonts w:eastAsiaTheme="minorEastAsia" w:hint="eastAsia"/>
        </w:rPr>
        <w:t xml:space="preserve"> </w:t>
      </w:r>
      <w:r w:rsidR="00CD56D0">
        <w:rPr>
          <w:rFonts w:eastAsiaTheme="minorEastAsia"/>
        </w:rPr>
        <w:fldChar w:fldCharType="begin"/>
      </w:r>
      <w:r w:rsidR="00CD56D0">
        <w:rPr>
          <w:rFonts w:eastAsiaTheme="minorEastAsia"/>
        </w:rPr>
        <w:instrText xml:space="preserve"> ADDIN ZOTERO_ITEM CSL_CITATION {"citationID":"iMRtrPgv","properties":{"unsorted":false,"formattedCitation":"(Field and Welsh 2007)","plainCitation":"(Field and Welsh 2007)","noteIndex":0},"citationItems":[{"id":584,"uris":["http://zotero.org/users/8788553/items/J2RJFYXA"],"itemData":{"id":584,"type":"article-journal","abstract":"Summary. Various bootstraps have been proposed for bootstrapping clustered data from one-way arrays. The simulation results in the literature suggest that some of these methods work quite well in practice; the theoretical results are limited and more mixed in their conclusions. For example, McCullagh reached negative conclusions about the use of non-parametric bootstraps for one-way arrays. The purpose of this paper is to extend our understanding of the issues by discussing the effect of different ways of modelling clustered data, the criteria for successful bootstraps used in the literature and extending the theory from functions of the sample mean to include functions of the between and within sums of squares and non-parametric bootstraps to include model-based bootstraps. We determine that the consistency of variance estimates for a bootstrap method depends on the choice of model with the residual bootstrap giving consistency under the transformation model whereas the cluster bootstrap gives consistent estimates under both the transformation and the random-effect model. In addition we note that the criteria based on the distribution of the bootstrap observations are not really useful in assessing consistency.","container-title":"Journal of the Royal Statistical Society: Series B (Statistical Methodology)","DOI":"10.1111/j.1467-9868.2007.00593.x","ISSN":"1467-9868","issue":"3","language":"en","page":"369-390","source":"Wiley Online Library","title":"Bootstrapping clustered data","URL":"https://onlinelibrary.wiley.com/doi/abs/10.1111/j.1467-9868.2007.00593.x","volume":"69","author":[{"family":"Field","given":"C. A."},{"family":"Welsh","given":"A. H."}],"accessed":{"date-parts":[["2026",8,24]]},"issued":{"date-parts":[["2007"]]}}}],"schema":"https://github.com/citation-style-language/schema/raw/master/csl-citation.json"} </w:instrText>
      </w:r>
      <w:r w:rsidR="00CD56D0">
        <w:rPr>
          <w:rFonts w:eastAsiaTheme="minorEastAsia"/>
        </w:rPr>
        <w:fldChar w:fldCharType="separate"/>
      </w:r>
      <w:r w:rsidR="00CD56D0" w:rsidRPr="00CD56D0">
        <w:t>(Field and Welsh 2007)</w:t>
      </w:r>
      <w:r w:rsidR="00CD56D0">
        <w:rPr>
          <w:rFonts w:eastAsiaTheme="minorEastAsia"/>
        </w:rPr>
        <w:fldChar w:fldCharType="end"/>
      </w:r>
      <w:r w:rsidRPr="00A1162E">
        <w:t>, which describes the uncertainty that arises from the identity of the 29 participants themselves. Hypothesis tests use 10</w:t>
      </w:r>
      <w:r w:rsidR="00DF0965">
        <w:t>,</w:t>
      </w:r>
      <w:r w:rsidRPr="00A1162E">
        <w:t>000 participant-cluster permutations</w:t>
      </w:r>
      <w:r w:rsidR="008E62A4">
        <w:rPr>
          <w:rFonts w:eastAsiaTheme="minorEastAsia" w:hint="eastAsia"/>
        </w:rPr>
        <w:t xml:space="preserve"> </w:t>
      </w:r>
      <w:r w:rsidR="008E62A4">
        <w:rPr>
          <w:rFonts w:eastAsiaTheme="minorEastAsia"/>
        </w:rPr>
        <w:fldChar w:fldCharType="begin"/>
      </w:r>
      <w:r w:rsidR="00F7084F">
        <w:rPr>
          <w:rFonts w:eastAsiaTheme="minorEastAsia"/>
        </w:rPr>
        <w:instrText xml:space="preserve"> ADDIN ZOTERO_ITEM CSL_CITATION {"citationID":"cGi8NMxD","properties":{"unsorted":false,"formattedCitation":"(Good, P.I. (2005) Permutation, Parametric, and Bootstrap Tests of Hypotheses. Springer Series in Statistics, 3rd Edition, Springer-Verlag, New York. - References - Scientific Research Publishing n.d.)","plainCitation":"(Good, P.I. (2005) Permutation, Parametric, and Bootstrap Tests of Hypotheses. Springer Series in Statistics, 3rd Edition, Springer-Verlag, New York. - References - Scientific Research Publishing n.d.)","dontUpdate":true,"noteIndex":0},"citationItems":[{"id":593,"uris":["http://zotero.org/users/8788553/items/D3EKXRRQ"],"itemData":{"id":593,"type":"webpage","title":"Good, P.I. (2005) Permutation, Parametric, and Bootstrap Tests of Hypotheses. Springer Series in Statistics, 3rd Edition, Springer-Verlag, New York. - References - Scientific Research Publishing","URL":"https://www.scirp.org/reference/referencespapers?referenceid=2932775","accessed":{"date-parts":[["2026",8,24]]}}}],"schema":"https://github.com/citation-style-language/schema/raw/master/csl-citation.json"} </w:instrText>
      </w:r>
      <w:r w:rsidR="008E62A4">
        <w:rPr>
          <w:rFonts w:eastAsiaTheme="minorEastAsia"/>
        </w:rPr>
        <w:fldChar w:fldCharType="separate"/>
      </w:r>
      <w:r w:rsidR="008E62A4" w:rsidRPr="008E62A4">
        <w:t>(Good, P.I. 2005)</w:t>
      </w:r>
      <w:r w:rsidR="008E62A4">
        <w:rPr>
          <w:rFonts w:eastAsiaTheme="minorEastAsia"/>
        </w:rPr>
        <w:fldChar w:fldCharType="end"/>
      </w:r>
      <w:r w:rsidRPr="00A1162E">
        <w:t xml:space="preserve">; both raw and Holm-adjusted </w:t>
      </w:r>
      <w:r w:rsidRPr="00A1162E">
        <w:rPr>
          <w:i/>
          <w:iCs/>
        </w:rPr>
        <w:t>p</w:t>
      </w:r>
      <w:r w:rsidRPr="00A1162E">
        <w:t>-values are reported</w:t>
      </w:r>
      <w:r w:rsidR="00F451CF">
        <w:rPr>
          <w:rFonts w:eastAsiaTheme="minorEastAsia" w:hint="eastAsia"/>
        </w:rPr>
        <w:t xml:space="preserve"> </w:t>
      </w:r>
      <w:r w:rsidR="00F451CF">
        <w:rPr>
          <w:rFonts w:eastAsiaTheme="minorEastAsia"/>
        </w:rPr>
        <w:fldChar w:fldCharType="begin"/>
      </w:r>
      <w:r w:rsidR="00F451CF">
        <w:rPr>
          <w:rFonts w:eastAsiaTheme="minorEastAsia"/>
        </w:rPr>
        <w:instrText xml:space="preserve"> ADDIN ZOTERO_ITEM CSL_CITATION {"citationID":"xPt64saf","properties":{"unsorted":false,"formattedCitation":"(Holm 1979)","plainCitation":"(Holm 1979)","noteIndex":0},"citationItems":[{"id":613,"uris":["http://zotero.org/users/8788553/items/9LK7GDK8"],"itemData":{"id":613,"type":"article-journal","abstract":"This paper presents a simple and widely applicable multiple test procedure of the sequentially rejective type, i.e. hypotheses are rejected one at a time until no further rejections can be done. It is shown that the test has a prescribed level of significance protection against error of the first kind for any combination of true hypotheses. The power properties of the test and a number of possible applications are also discussed.","container-title":"Scandinavian Journal of Statistics","ISSN":"0303-6898","issue":"2","page":"65-70","publisher":"[Board of the Foundation of the Scandinavian Journal of Statistics, Wiley]","source":"JSTOR","title":"A Simple Sequentially Rejective Multiple Test Procedure","URL":"https://www.jstor.org/stable/4615733","volume":"6","author":[{"family":"Holm","given":"Sture"}],"accessed":{"date-parts":[["2026",8,24]]},"issued":{"date-parts":[["1979"]]}}}],"schema":"https://github.com/citation-style-language/schema/raw/master/csl-citation.json"} </w:instrText>
      </w:r>
      <w:r w:rsidR="00F451CF">
        <w:rPr>
          <w:rFonts w:eastAsiaTheme="minorEastAsia"/>
        </w:rPr>
        <w:fldChar w:fldCharType="separate"/>
      </w:r>
      <w:r w:rsidR="00F451CF" w:rsidRPr="00F451CF">
        <w:t>(Holm 1979)</w:t>
      </w:r>
      <w:r w:rsidR="00F451CF">
        <w:rPr>
          <w:rFonts w:eastAsiaTheme="minorEastAsia"/>
        </w:rPr>
        <w:fldChar w:fldCharType="end"/>
      </w:r>
      <w:r w:rsidRPr="00A1162E">
        <w:t xml:space="preserve">. All tests are two-sided and </w:t>
      </w:r>
      <w:r w:rsidRPr="000B6D15">
        <w:rPr>
          <w:i/>
          <w:iCs/>
        </w:rPr>
        <w:t>α</w:t>
      </w:r>
      <w:r w:rsidRPr="00A1162E">
        <w:t xml:space="preserve"> = 0.05.</w:t>
      </w:r>
    </w:p>
    <w:p w14:paraId="152D9332" w14:textId="6B3D9B05" w:rsidR="009E2399" w:rsidRPr="003F49D7" w:rsidRDefault="007604BA" w:rsidP="008E7187">
      <w:pPr>
        <w:pStyle w:val="Text"/>
        <w:numPr>
          <w:ilvl w:val="1"/>
          <w:numId w:val="2"/>
        </w:numPr>
        <w:spacing w:after="156"/>
        <w:outlineLvl w:val="1"/>
        <w:rPr>
          <w:rFonts w:eastAsiaTheme="minorEastAsia"/>
          <w:sz w:val="32"/>
          <w:szCs w:val="32"/>
        </w:rPr>
      </w:pPr>
      <w:r>
        <w:rPr>
          <w:rFonts w:eastAsiaTheme="minorEastAsia" w:hint="eastAsia"/>
          <w:sz w:val="32"/>
          <w:szCs w:val="32"/>
        </w:rPr>
        <w:t xml:space="preserve"> </w:t>
      </w:r>
      <w:bookmarkStart w:id="282" w:name="_Toc238648347"/>
      <w:r w:rsidR="00D652C3" w:rsidRPr="003F49D7">
        <w:rPr>
          <w:rFonts w:eastAsiaTheme="minorEastAsia" w:hint="eastAsia"/>
          <w:sz w:val="32"/>
          <w:szCs w:val="32"/>
        </w:rPr>
        <w:t xml:space="preserve">Dynamic </w:t>
      </w:r>
      <w:r w:rsidR="000955D2">
        <w:rPr>
          <w:rFonts w:eastAsiaTheme="minorEastAsia" w:hint="eastAsia"/>
          <w:sz w:val="32"/>
          <w:szCs w:val="32"/>
        </w:rPr>
        <w:t>p</w:t>
      </w:r>
      <w:r w:rsidR="00D652C3" w:rsidRPr="003F49D7">
        <w:rPr>
          <w:rFonts w:eastAsiaTheme="minorEastAsia" w:hint="eastAsia"/>
          <w:sz w:val="32"/>
          <w:szCs w:val="32"/>
        </w:rPr>
        <w:t>rocessing</w:t>
      </w:r>
      <w:bookmarkEnd w:id="282"/>
    </w:p>
    <w:p w14:paraId="543D175C" w14:textId="660E6220" w:rsidR="005D1150" w:rsidRPr="00672206" w:rsidRDefault="005D1150" w:rsidP="000B6D15">
      <w:pPr>
        <w:pStyle w:val="Text"/>
        <w:spacing w:after="156"/>
        <w:jc w:val="left"/>
      </w:pPr>
      <w:r w:rsidRPr="00672206">
        <w:t>This project designed and implemented an exploratory processing branch dedicated to identifying motion-contaminated segments of the synchronised PPG and IMU signals and to performing a first-pass reduction of motion artefacts. For several nodes of this branch, multiple established methods were implemented in parallel, and a two-stage evaluation was used to select a single route into the classifier.</w:t>
      </w:r>
    </w:p>
    <w:p w14:paraId="2E8172F1" w14:textId="013163C2" w:rsidR="00B1524B" w:rsidRPr="00672206" w:rsidRDefault="005D1150" w:rsidP="000B6D15">
      <w:pPr>
        <w:pStyle w:val="Text"/>
        <w:spacing w:after="156"/>
        <w:jc w:val="left"/>
      </w:pPr>
      <w:r w:rsidRPr="00672206">
        <w:t>The two stages differ in the ground truth available to them. In the first stage, each module is evaluated in isolation on an open-source dataset that provides synchronised ECG beat annotations, so that beat-level and interval-level accuracy can be measured against an external reference. In the second stage, the surviving candidates are evaluated by ablation inside the three-class frailty task, where the endpoint is the effect on final classification performance rather than on signal fidelity.</w:t>
      </w:r>
      <w:r w:rsidR="00DF0965">
        <w:t xml:space="preserve"> </w:t>
      </w:r>
      <w:r w:rsidRPr="00672206">
        <w:t xml:space="preserve">All tests that use the PTT PPG dataset resample </w:t>
      </w:r>
      <w:r w:rsidR="00182E4B">
        <w:t>the signals</w:t>
      </w:r>
      <w:r w:rsidR="00182E4B" w:rsidRPr="00672206">
        <w:t xml:space="preserve"> </w:t>
      </w:r>
      <w:r w:rsidRPr="00672206">
        <w:t xml:space="preserve">to 400 Hz to match the </w:t>
      </w:r>
      <w:r w:rsidR="00182E4B">
        <w:t xml:space="preserve">system’s </w:t>
      </w:r>
      <w:r w:rsidRPr="00672206">
        <w:t>internal acquisition rate.</w:t>
      </w:r>
    </w:p>
    <w:p w14:paraId="39885952" w14:textId="4C6AA744" w:rsidR="00AC3865" w:rsidRPr="003F49D7" w:rsidRDefault="00AC3865">
      <w:pPr>
        <w:pStyle w:val="Text"/>
        <w:numPr>
          <w:ilvl w:val="2"/>
          <w:numId w:val="2"/>
        </w:numPr>
        <w:spacing w:after="156"/>
        <w:outlineLvl w:val="2"/>
        <w:rPr>
          <w:rFonts w:eastAsiaTheme="minorEastAsia"/>
          <w:sz w:val="28"/>
          <w:szCs w:val="28"/>
        </w:rPr>
      </w:pPr>
      <w:bookmarkStart w:id="283" w:name="_Toc238648348"/>
      <w:r w:rsidRPr="003F49D7">
        <w:rPr>
          <w:rFonts w:eastAsiaTheme="minorEastAsia" w:hint="eastAsia"/>
          <w:sz w:val="28"/>
          <w:szCs w:val="28"/>
        </w:rPr>
        <w:t>Peak detector</w:t>
      </w:r>
      <w:bookmarkEnd w:id="283"/>
    </w:p>
    <w:p w14:paraId="479AB4C8" w14:textId="2E1C8BE7" w:rsidR="004D4182" w:rsidRPr="00E03FA8" w:rsidRDefault="004D4182" w:rsidP="000B6D15">
      <w:pPr>
        <w:pStyle w:val="Text"/>
        <w:spacing w:after="156"/>
        <w:jc w:val="left"/>
        <w:rPr>
          <w:rFonts w:eastAsiaTheme="minorEastAsia"/>
        </w:rPr>
      </w:pPr>
      <w:r w:rsidRPr="00E03FA8">
        <w:rPr>
          <w:rFonts w:eastAsiaTheme="minorEastAsia"/>
        </w:rPr>
        <w:t xml:space="preserve">Because the SQI–motion-detector stage of the pipeline already removes low-quality and heavily motion-contaminated segments before pulse detection, the beat detector </w:t>
      </w:r>
      <w:r w:rsidR="00182E4B">
        <w:rPr>
          <w:rFonts w:eastAsiaTheme="minorEastAsia"/>
        </w:rPr>
        <w:t xml:space="preserve">must </w:t>
      </w:r>
      <w:r w:rsidRPr="00E03FA8">
        <w:rPr>
          <w:rFonts w:eastAsiaTheme="minorEastAsia"/>
        </w:rPr>
        <w:t>only to be accurate and robust on clean, stationary PPG. Its evaluation was therefore restricted to the static recordings of the Pulse Transit Time PPG dataset, for which synchronised ECG beat annotations are available.</w:t>
      </w:r>
    </w:p>
    <w:p w14:paraId="622C3127" w14:textId="4D005348" w:rsidR="00CF2689" w:rsidRPr="004D4182" w:rsidRDefault="004D4182" w:rsidP="000B6D15">
      <w:pPr>
        <w:pStyle w:val="Text"/>
        <w:spacing w:after="156"/>
        <w:jc w:val="left"/>
        <w:rPr>
          <w:rFonts w:eastAsiaTheme="minorEastAsia"/>
        </w:rPr>
      </w:pPr>
      <w:r w:rsidRPr="00E03FA8">
        <w:t xml:space="preserve">Five endpoints were evaluated. The primary endpoint is the root-mean-square error between the detected PPI sequence and the annotated ECG IBI sequence, denoted IBI–PPI RMSE. Because it is computed on intervals rather than on absolute beat positions, it is insensitive to the constant pulse-arrival delay between the ECG R-peak and the corresponding PPG upstroke. Beat-level detection quality is characterised by sensitivity, positive predictive value (PPV), and their harmonic mean, the F1 score, computed as described by </w:t>
      </w:r>
      <w:bookmarkStart w:id="284" w:name="ZOTERO_BREF_1gx5DPsMpcVM"/>
      <w:r w:rsidR="00E04054" w:rsidRPr="00E03FA8">
        <w:t>Charlton et al. (2025b)</w:t>
      </w:r>
      <w:bookmarkEnd w:id="284"/>
      <w:r w:rsidRPr="00E03FA8">
        <w:t>. Computational cost is characterised by execution time. The two detectors compared are the Aboy++-inspired detector of this project (Section 3.4.1.1) and the MSPTDfast (v.2) Python port (Section 3.4.1.2), each evaluated separately on the infrared (IR) and the red channel.</w:t>
      </w:r>
    </w:p>
    <w:p w14:paraId="0C6B2170" w14:textId="1485DD2E" w:rsidR="00C2359E" w:rsidRPr="00C2359E" w:rsidRDefault="004D4182" w:rsidP="000B6D15">
      <w:pPr>
        <w:pStyle w:val="Text"/>
        <w:spacing w:after="156"/>
        <w:jc w:val="left"/>
      </w:pPr>
      <w:r w:rsidRPr="000703F3">
        <w:rPr>
          <w:iCs/>
        </w:rPr>
        <w:t>Because</w:t>
      </w:r>
      <w:r>
        <w:rPr>
          <w:i/>
          <w:iCs/>
        </w:rPr>
        <w:t xml:space="preserve"> </w:t>
      </w:r>
      <w:r w:rsidRPr="000703F3">
        <w:rPr>
          <w:iCs/>
        </w:rPr>
        <w:t>the</w:t>
      </w:r>
      <w:r>
        <w:rPr>
          <w:i/>
          <w:iCs/>
        </w:rPr>
        <w:t xml:space="preserve"> </w:t>
      </w:r>
      <w:r w:rsidRPr="000703F3">
        <w:rPr>
          <w:iCs/>
        </w:rPr>
        <w:t>PPG</w:t>
      </w:r>
      <w:r>
        <w:rPr>
          <w:i/>
          <w:iCs/>
        </w:rPr>
        <w:t xml:space="preserve"> </w:t>
      </w:r>
      <w:r w:rsidRPr="000703F3">
        <w:rPr>
          <w:iCs/>
        </w:rPr>
        <w:t>and</w:t>
      </w:r>
      <w:r>
        <w:rPr>
          <w:i/>
          <w:iCs/>
        </w:rPr>
        <w:t xml:space="preserve"> </w:t>
      </w:r>
      <w:r w:rsidRPr="000703F3">
        <w:rPr>
          <w:iCs/>
        </w:rPr>
        <w:t>ECG</w:t>
      </w:r>
      <w:r>
        <w:rPr>
          <w:i/>
          <w:iCs/>
        </w:rPr>
        <w:t xml:space="preserve"> </w:t>
      </w:r>
      <w:r w:rsidRPr="000703F3">
        <w:rPr>
          <w:iCs/>
        </w:rPr>
        <w:t>clocks</w:t>
      </w:r>
      <w:r>
        <w:rPr>
          <w:i/>
          <w:iCs/>
        </w:rPr>
        <w:t xml:space="preserve"> </w:t>
      </w:r>
      <w:r w:rsidRPr="000703F3">
        <w:rPr>
          <w:iCs/>
        </w:rPr>
        <w:t>are</w:t>
      </w:r>
      <w:r>
        <w:rPr>
          <w:i/>
          <w:iCs/>
        </w:rPr>
        <w:t xml:space="preserve"> </w:t>
      </w:r>
      <w:r w:rsidRPr="000703F3">
        <w:rPr>
          <w:iCs/>
        </w:rPr>
        <w:t>not</w:t>
      </w:r>
      <w:r>
        <w:rPr>
          <w:i/>
          <w:iCs/>
        </w:rPr>
        <w:t xml:space="preserve"> </w:t>
      </w:r>
      <w:r w:rsidRPr="000703F3">
        <w:rPr>
          <w:iCs/>
        </w:rPr>
        <w:t>perfectly</w:t>
      </w:r>
      <w:r>
        <w:rPr>
          <w:i/>
          <w:iCs/>
        </w:rPr>
        <w:t xml:space="preserve"> </w:t>
      </w:r>
      <w:r w:rsidRPr="000703F3">
        <w:rPr>
          <w:iCs/>
        </w:rPr>
        <w:t>synchronised,</w:t>
      </w:r>
      <w:r>
        <w:rPr>
          <w:i/>
          <w:iCs/>
        </w:rPr>
        <w:t xml:space="preserve"> </w:t>
      </w:r>
      <w:r w:rsidRPr="000703F3">
        <w:rPr>
          <w:iCs/>
        </w:rPr>
        <w:t>the</w:t>
      </w:r>
      <w:r>
        <w:rPr>
          <w:i/>
          <w:iCs/>
        </w:rPr>
        <w:t xml:space="preserve"> </w:t>
      </w:r>
      <w:r w:rsidRPr="000703F3">
        <w:rPr>
          <w:iCs/>
        </w:rPr>
        <w:t>two</w:t>
      </w:r>
      <w:r>
        <w:rPr>
          <w:i/>
          <w:iCs/>
        </w:rPr>
        <w:t xml:space="preserve"> </w:t>
      </w:r>
      <w:r w:rsidRPr="000703F3">
        <w:rPr>
          <w:iCs/>
        </w:rPr>
        <w:t>beat</w:t>
      </w:r>
      <w:r>
        <w:rPr>
          <w:i/>
          <w:iCs/>
        </w:rPr>
        <w:t xml:space="preserve"> </w:t>
      </w:r>
      <w:r w:rsidRPr="000703F3">
        <w:rPr>
          <w:iCs/>
        </w:rPr>
        <w:t>series</w:t>
      </w:r>
      <w:r>
        <w:rPr>
          <w:i/>
          <w:iCs/>
        </w:rPr>
        <w:t xml:space="preserve"> </w:t>
      </w:r>
      <w:r w:rsidRPr="000703F3">
        <w:rPr>
          <w:iCs/>
        </w:rPr>
        <w:t>were</w:t>
      </w:r>
      <w:r>
        <w:rPr>
          <w:i/>
          <w:iCs/>
        </w:rPr>
        <w:t xml:space="preserve"> </w:t>
      </w:r>
      <w:r w:rsidRPr="000703F3">
        <w:rPr>
          <w:iCs/>
        </w:rPr>
        <w:t>temporally</w:t>
      </w:r>
      <w:r>
        <w:rPr>
          <w:i/>
          <w:iCs/>
        </w:rPr>
        <w:t xml:space="preserve"> </w:t>
      </w:r>
      <w:r w:rsidRPr="000703F3">
        <w:rPr>
          <w:iCs/>
        </w:rPr>
        <w:t>aligned</w:t>
      </w:r>
      <w:r>
        <w:rPr>
          <w:i/>
          <w:iCs/>
        </w:rPr>
        <w:t xml:space="preserve"> </w:t>
      </w:r>
      <w:r w:rsidRPr="000703F3">
        <w:rPr>
          <w:iCs/>
        </w:rPr>
        <w:t>before</w:t>
      </w:r>
      <w:r>
        <w:rPr>
          <w:i/>
          <w:iCs/>
        </w:rPr>
        <w:t xml:space="preserve"> </w:t>
      </w:r>
      <w:r w:rsidRPr="000703F3">
        <w:rPr>
          <w:iCs/>
        </w:rPr>
        <w:t>matching.</w:t>
      </w:r>
      <w:r>
        <w:rPr>
          <w:i/>
          <w:iCs/>
        </w:rPr>
        <w:t xml:space="preserve"> </w:t>
      </w:r>
      <w:r w:rsidRPr="000703F3">
        <w:rPr>
          <w:iCs/>
        </w:rPr>
        <w:t>The</w:t>
      </w:r>
      <w:r>
        <w:rPr>
          <w:i/>
          <w:iCs/>
        </w:rPr>
        <w:t xml:space="preserve"> </w:t>
      </w:r>
      <w:r w:rsidRPr="000703F3">
        <w:rPr>
          <w:iCs/>
        </w:rPr>
        <w:t>time</w:t>
      </w:r>
      <w:r>
        <w:rPr>
          <w:i/>
          <w:iCs/>
        </w:rPr>
        <w:t xml:space="preserve"> </w:t>
      </w:r>
      <w:r w:rsidRPr="000703F3">
        <w:rPr>
          <w:iCs/>
        </w:rPr>
        <w:t>lag</w:t>
      </w:r>
      <w:r>
        <w:rPr>
          <w:i/>
          <w:iCs/>
        </w:rPr>
        <w:t xml:space="preserve"> </w:t>
      </w:r>
      <w:r w:rsidRPr="000703F3">
        <w:rPr>
          <w:iCs/>
        </w:rPr>
        <w:t>that</w:t>
      </w:r>
      <w:r>
        <w:rPr>
          <w:i/>
          <w:iCs/>
        </w:rPr>
        <w:t xml:space="preserve"> </w:t>
      </w:r>
      <w:r w:rsidRPr="000703F3">
        <w:rPr>
          <w:iCs/>
        </w:rPr>
        <w:t>maximised</w:t>
      </w:r>
      <w:r>
        <w:rPr>
          <w:i/>
          <w:iCs/>
        </w:rPr>
        <w:t xml:space="preserve"> </w:t>
      </w:r>
      <w:r w:rsidRPr="000703F3">
        <w:rPr>
          <w:iCs/>
        </w:rPr>
        <w:t>the</w:t>
      </w:r>
      <w:r>
        <w:rPr>
          <w:i/>
          <w:iCs/>
        </w:rPr>
        <w:t xml:space="preserve"> </w:t>
      </w:r>
      <w:r w:rsidRPr="000703F3">
        <w:rPr>
          <w:iCs/>
        </w:rPr>
        <w:t>number</w:t>
      </w:r>
      <w:r>
        <w:rPr>
          <w:i/>
          <w:iCs/>
        </w:rPr>
        <w:t xml:space="preserve"> </w:t>
      </w:r>
      <w:r w:rsidRPr="000703F3">
        <w:rPr>
          <w:iCs/>
        </w:rPr>
        <w:t>of</w:t>
      </w:r>
      <w:r>
        <w:rPr>
          <w:i/>
          <w:iCs/>
        </w:rPr>
        <w:t xml:space="preserve"> </w:t>
      </w:r>
      <w:r w:rsidRPr="000703F3">
        <w:rPr>
          <w:iCs/>
        </w:rPr>
        <w:t>ECG</w:t>
      </w:r>
      <w:r>
        <w:rPr>
          <w:i/>
          <w:iCs/>
        </w:rPr>
        <w:t xml:space="preserve"> </w:t>
      </w:r>
      <w:r w:rsidRPr="000703F3">
        <w:rPr>
          <w:iCs/>
        </w:rPr>
        <w:t>and</w:t>
      </w:r>
      <w:r>
        <w:rPr>
          <w:i/>
          <w:iCs/>
        </w:rPr>
        <w:t xml:space="preserve"> </w:t>
      </w:r>
      <w:r w:rsidRPr="000703F3">
        <w:rPr>
          <w:iCs/>
        </w:rPr>
        <w:t>PPG</w:t>
      </w:r>
      <w:r>
        <w:rPr>
          <w:i/>
          <w:iCs/>
        </w:rPr>
        <w:t xml:space="preserve"> </w:t>
      </w:r>
      <w:r w:rsidRPr="000703F3">
        <w:rPr>
          <w:iCs/>
        </w:rPr>
        <w:t>beats</w:t>
      </w:r>
      <w:r>
        <w:rPr>
          <w:i/>
          <w:iCs/>
        </w:rPr>
        <w:t xml:space="preserve"> </w:t>
      </w:r>
      <w:r w:rsidRPr="000703F3">
        <w:rPr>
          <w:iCs/>
        </w:rPr>
        <w:t>agreeing</w:t>
      </w:r>
      <w:r>
        <w:rPr>
          <w:i/>
          <w:iCs/>
        </w:rPr>
        <w:t xml:space="preserve"> </w:t>
      </w:r>
      <w:r w:rsidRPr="000703F3">
        <w:rPr>
          <w:iCs/>
        </w:rPr>
        <w:t>to</w:t>
      </w:r>
      <w:r>
        <w:rPr>
          <w:i/>
          <w:iCs/>
        </w:rPr>
        <w:t xml:space="preserve"> </w:t>
      </w:r>
      <w:r w:rsidRPr="000703F3">
        <w:rPr>
          <w:iCs/>
        </w:rPr>
        <w:t>within</w:t>
      </w:r>
      <w:r>
        <w:rPr>
          <w:i/>
          <w:iCs/>
        </w:rPr>
        <w:t xml:space="preserve"> </w:t>
      </w:r>
      <w:r w:rsidRPr="000703F3">
        <w:rPr>
          <w:iCs/>
        </w:rPr>
        <w:t>150</w:t>
      </w:r>
      <w:r>
        <w:rPr>
          <w:i/>
          <w:iCs/>
        </w:rPr>
        <w:t xml:space="preserve"> </w:t>
      </w:r>
      <w:r w:rsidRPr="000703F3">
        <w:rPr>
          <w:iCs/>
        </w:rPr>
        <w:t>ms</w:t>
      </w:r>
      <w:r>
        <w:rPr>
          <w:i/>
          <w:iCs/>
        </w:rPr>
        <w:t xml:space="preserve"> </w:t>
      </w:r>
      <w:r w:rsidRPr="000703F3">
        <w:rPr>
          <w:iCs/>
        </w:rPr>
        <w:t>was</w:t>
      </w:r>
      <w:r>
        <w:rPr>
          <w:i/>
          <w:iCs/>
        </w:rPr>
        <w:t xml:space="preserve"> </w:t>
      </w:r>
      <w:r w:rsidRPr="000703F3">
        <w:rPr>
          <w:iCs/>
        </w:rPr>
        <w:t>searched</w:t>
      </w:r>
      <w:r>
        <w:rPr>
          <w:i/>
          <w:iCs/>
        </w:rPr>
        <w:t xml:space="preserve"> </w:t>
      </w:r>
      <w:r w:rsidRPr="000703F3">
        <w:rPr>
          <w:iCs/>
        </w:rPr>
        <w:t>from</w:t>
      </w:r>
      <w:r>
        <w:rPr>
          <w:i/>
          <w:iCs/>
        </w:rPr>
        <w:t xml:space="preserve"> </w:t>
      </w:r>
      <w:r w:rsidRPr="000703F3">
        <w:rPr>
          <w:iCs/>
        </w:rPr>
        <w:t>−10</w:t>
      </w:r>
      <w:r>
        <w:rPr>
          <w:i/>
          <w:iCs/>
        </w:rPr>
        <w:t xml:space="preserve"> </w:t>
      </w:r>
      <w:r w:rsidRPr="000703F3">
        <w:rPr>
          <w:iCs/>
        </w:rPr>
        <w:t>s</w:t>
      </w:r>
      <w:r>
        <w:rPr>
          <w:i/>
          <w:iCs/>
        </w:rPr>
        <w:t xml:space="preserve"> </w:t>
      </w:r>
      <w:r w:rsidRPr="000703F3">
        <w:rPr>
          <w:iCs/>
        </w:rPr>
        <w:t>to</w:t>
      </w:r>
      <w:r>
        <w:rPr>
          <w:i/>
          <w:iCs/>
        </w:rPr>
        <w:t xml:space="preserve"> </w:t>
      </w:r>
      <w:r w:rsidRPr="000703F3">
        <w:rPr>
          <w:iCs/>
        </w:rPr>
        <w:t>+10</w:t>
      </w:r>
      <w:r>
        <w:rPr>
          <w:i/>
          <w:iCs/>
        </w:rPr>
        <w:t xml:space="preserve"> </w:t>
      </w:r>
      <w:r w:rsidRPr="000703F3">
        <w:rPr>
          <w:iCs/>
        </w:rPr>
        <w:t>s</w:t>
      </w:r>
      <w:r>
        <w:rPr>
          <w:i/>
          <w:iCs/>
        </w:rPr>
        <w:t xml:space="preserve"> </w:t>
      </w:r>
      <w:r w:rsidRPr="000703F3">
        <w:rPr>
          <w:iCs/>
        </w:rPr>
        <w:t>in</w:t>
      </w:r>
      <w:r>
        <w:rPr>
          <w:i/>
          <w:iCs/>
        </w:rPr>
        <w:t xml:space="preserve"> </w:t>
      </w:r>
      <w:r w:rsidRPr="000703F3">
        <w:rPr>
          <w:iCs/>
        </w:rPr>
        <w:t>steps</w:t>
      </w:r>
      <w:r>
        <w:rPr>
          <w:i/>
          <w:iCs/>
        </w:rPr>
        <w:t xml:space="preserve"> </w:t>
      </w:r>
      <w:r w:rsidRPr="000703F3">
        <w:rPr>
          <w:iCs/>
        </w:rPr>
        <w:t>of</w:t>
      </w:r>
      <w:r>
        <w:rPr>
          <w:i/>
          <w:iCs/>
        </w:rPr>
        <w:t xml:space="preserve"> </w:t>
      </w:r>
      <w:r w:rsidRPr="000703F3">
        <w:rPr>
          <w:iCs/>
        </w:rPr>
        <w:t>0.02</w:t>
      </w:r>
      <w:r>
        <w:rPr>
          <w:i/>
          <w:iCs/>
        </w:rPr>
        <w:t xml:space="preserve"> </w:t>
      </w:r>
      <w:r w:rsidRPr="000703F3">
        <w:rPr>
          <w:iCs/>
        </w:rPr>
        <w:t>s.</w:t>
      </w:r>
      <w:r>
        <w:rPr>
          <w:i/>
          <w:iCs/>
        </w:rPr>
        <w:t xml:space="preserve"> </w:t>
      </w:r>
      <w:r w:rsidRPr="000703F3">
        <w:rPr>
          <w:iCs/>
        </w:rPr>
        <w:t>Following</w:t>
      </w:r>
      <w:r>
        <w:rPr>
          <w:i/>
          <w:iCs/>
        </w:rPr>
        <w:t xml:space="preserve"> </w:t>
      </w:r>
      <w:r w:rsidRPr="000703F3">
        <w:rPr>
          <w:iCs/>
        </w:rPr>
        <w:t>the</w:t>
      </w:r>
      <w:r>
        <w:rPr>
          <w:i/>
          <w:iCs/>
        </w:rPr>
        <w:t xml:space="preserve"> </w:t>
      </w:r>
      <w:r w:rsidRPr="000703F3">
        <w:rPr>
          <w:iCs/>
        </w:rPr>
        <w:t>ppg-beats</w:t>
      </w:r>
      <w:r>
        <w:rPr>
          <w:i/>
          <w:iCs/>
        </w:rPr>
        <w:t xml:space="preserve"> </w:t>
      </w:r>
      <w:r w:rsidRPr="000703F3">
        <w:rPr>
          <w:iCs/>
        </w:rPr>
        <w:t>assessment</w:t>
      </w:r>
      <w:r>
        <w:rPr>
          <w:i/>
          <w:iCs/>
        </w:rPr>
        <w:t xml:space="preserve"> </w:t>
      </w:r>
      <w:r w:rsidRPr="000703F3">
        <w:rPr>
          <w:iCs/>
        </w:rPr>
        <w:t>framework</w:t>
      </w:r>
      <w:r>
        <w:rPr>
          <w:i/>
          <w:iCs/>
        </w:rPr>
        <w:t xml:space="preserve"> </w:t>
      </w:r>
      <w:r w:rsidRPr="000703F3">
        <w:rPr>
          <w:iCs/>
        </w:rPr>
        <w:t>and</w:t>
      </w:r>
      <w:r>
        <w:rPr>
          <w:i/>
          <w:iCs/>
        </w:rPr>
        <w:t xml:space="preserve"> </w:t>
      </w:r>
      <w:r w:rsidRPr="000703F3">
        <w:rPr>
          <w:iCs/>
        </w:rPr>
        <w:t>the</w:t>
      </w:r>
      <w:r>
        <w:rPr>
          <w:i/>
          <w:iCs/>
        </w:rPr>
        <w:t xml:space="preserve"> </w:t>
      </w:r>
      <w:r w:rsidRPr="000703F3">
        <w:rPr>
          <w:iCs/>
        </w:rPr>
        <w:t>approach</w:t>
      </w:r>
      <w:r>
        <w:rPr>
          <w:i/>
          <w:iCs/>
        </w:rPr>
        <w:t xml:space="preserve"> </w:t>
      </w:r>
      <w:r w:rsidRPr="000703F3">
        <w:rPr>
          <w:iCs/>
        </w:rPr>
        <w:t>of</w:t>
      </w:r>
      <w:r>
        <w:rPr>
          <w:i/>
          <w:iCs/>
        </w:rPr>
        <w:t xml:space="preserve"> </w:t>
      </w:r>
      <w:r w:rsidR="00C2359E" w:rsidRPr="0029363B">
        <w:t>Kotzen</w:t>
      </w:r>
      <w:r w:rsidR="00C2359E" w:rsidRPr="00C2359E">
        <w:t xml:space="preserve"> </w:t>
      </w:r>
      <w:r w:rsidR="00C2359E" w:rsidRPr="0029363B">
        <w:t>(</w:t>
      </w:r>
      <w:hyperlink r:id="rId31" w:anchor="pmeaadb89ebib26" w:history="1">
        <w:r w:rsidR="00C2359E" w:rsidRPr="000B6D15">
          <w:rPr>
            <w:rStyle w:val="Hyperlink"/>
            <w:color w:val="auto"/>
            <w:u w:val="none"/>
          </w:rPr>
          <w:t>2021</w:t>
        </w:r>
      </w:hyperlink>
      <w:r w:rsidR="00C2359E" w:rsidRPr="0029363B">
        <w:t>)</w:t>
      </w:r>
      <w:r w:rsidRPr="0029363B">
        <w:t>,</w:t>
      </w:r>
      <w:r>
        <w:t xml:space="preserve"> </w:t>
      </w:r>
      <w:r w:rsidRPr="0029363B">
        <w:t>the</w:t>
      </w:r>
      <w:r>
        <w:t xml:space="preserve"> </w:t>
      </w:r>
      <w:r w:rsidRPr="0029363B">
        <w:t>lag</w:t>
      </w:r>
      <w:r>
        <w:t xml:space="preserve"> </w:t>
      </w:r>
      <w:r w:rsidRPr="0029363B">
        <w:t>was</w:t>
      </w:r>
      <w:r>
        <w:t xml:space="preserve"> </w:t>
      </w:r>
      <w:r w:rsidRPr="0029363B">
        <w:t>allowed</w:t>
      </w:r>
      <w:r>
        <w:t xml:space="preserve"> </w:t>
      </w:r>
      <w:r w:rsidRPr="0029363B">
        <w:t>to</w:t>
      </w:r>
      <w:r>
        <w:t xml:space="preserve"> </w:t>
      </w:r>
      <w:r w:rsidRPr="0029363B">
        <w:t>vary</w:t>
      </w:r>
      <w:r>
        <w:t xml:space="preserve"> </w:t>
      </w:r>
      <w:r w:rsidRPr="0029363B">
        <w:t>within</w:t>
      </w:r>
      <w:r>
        <w:t xml:space="preserve"> </w:t>
      </w:r>
      <w:r w:rsidRPr="0029363B">
        <w:t>a</w:t>
      </w:r>
      <w:r>
        <w:t xml:space="preserve"> </w:t>
      </w:r>
      <w:r w:rsidRPr="0029363B">
        <w:t>recording</w:t>
      </w:r>
      <w:r>
        <w:t xml:space="preserve"> </w:t>
      </w:r>
      <w:r w:rsidRPr="0029363B">
        <w:t>in</w:t>
      </w:r>
      <w:r>
        <w:t xml:space="preserve"> </w:t>
      </w:r>
      <w:r w:rsidRPr="0029363B">
        <w:t>order</w:t>
      </w:r>
      <w:r>
        <w:t xml:space="preserve"> </w:t>
      </w:r>
      <w:r w:rsidRPr="0029363B">
        <w:t>to</w:t>
      </w:r>
      <w:r>
        <w:t xml:space="preserve"> </w:t>
      </w:r>
      <w:r w:rsidRPr="0029363B">
        <w:t>absorb</w:t>
      </w:r>
      <w:r>
        <w:t xml:space="preserve"> </w:t>
      </w:r>
      <w:r w:rsidRPr="0029363B">
        <w:t>clock</w:t>
      </w:r>
      <w:r>
        <w:t xml:space="preserve"> </w:t>
      </w:r>
      <w:r w:rsidRPr="0029363B">
        <w:t>drift</w:t>
      </w:r>
      <w:r>
        <w:t xml:space="preserve"> </w:t>
      </w:r>
      <w:r w:rsidRPr="0029363B">
        <w:t>and</w:t>
      </w:r>
      <w:r>
        <w:t xml:space="preserve"> </w:t>
      </w:r>
      <w:r w:rsidRPr="0029363B">
        <w:t>was</w:t>
      </w:r>
      <w:r>
        <w:t xml:space="preserve"> </w:t>
      </w:r>
      <w:r w:rsidRPr="0029363B">
        <w:t>re-estimated</w:t>
      </w:r>
      <w:r>
        <w:t xml:space="preserve"> </w:t>
      </w:r>
      <w:r w:rsidRPr="0029363B">
        <w:t>every</w:t>
      </w:r>
      <w:r>
        <w:t xml:space="preserve"> </w:t>
      </w:r>
      <w:r w:rsidRPr="0029363B">
        <w:t>300</w:t>
      </w:r>
      <w:r>
        <w:t xml:space="preserve"> </w:t>
      </w:r>
      <w:r w:rsidRPr="0029363B">
        <w:t>s.</w:t>
      </w:r>
    </w:p>
    <w:p w14:paraId="04EE775E" w14:textId="2FE00AC6" w:rsidR="00C2359E" w:rsidRPr="00C2359E" w:rsidRDefault="004D4182" w:rsidP="000B6D15">
      <w:pPr>
        <w:pStyle w:val="Text"/>
        <w:spacing w:after="156"/>
        <w:jc w:val="left"/>
      </w:pPr>
      <w:r w:rsidRPr="0029363B">
        <w:t>Beat-level</w:t>
      </w:r>
      <w:r>
        <w:t xml:space="preserve"> </w:t>
      </w:r>
      <w:r w:rsidRPr="0029363B">
        <w:t>metrics</w:t>
      </w:r>
      <w:r>
        <w:t xml:space="preserve"> </w:t>
      </w:r>
      <w:r w:rsidRPr="0029363B">
        <w:t>were</w:t>
      </w:r>
      <w:r>
        <w:t xml:space="preserve"> </w:t>
      </w:r>
      <w:r w:rsidRPr="0029363B">
        <w:t>computed</w:t>
      </w:r>
      <w:r>
        <w:t xml:space="preserve"> </w:t>
      </w:r>
      <w:r w:rsidRPr="0029363B">
        <w:t>for</w:t>
      </w:r>
      <w:r>
        <w:t xml:space="preserve"> </w:t>
      </w:r>
      <w:r w:rsidRPr="0029363B">
        <w:t>each</w:t>
      </w:r>
      <w:r>
        <w:t xml:space="preserve"> </w:t>
      </w:r>
      <w:r w:rsidRPr="0029363B">
        <w:t>subject</w:t>
      </w:r>
      <w:r>
        <w:t xml:space="preserve"> </w:t>
      </w:r>
      <w:r w:rsidRPr="0029363B">
        <w:t>recording</w:t>
      </w:r>
      <w:r>
        <w:t xml:space="preserve"> </w:t>
      </w:r>
      <w:r w:rsidRPr="0029363B">
        <w:t>following</w:t>
      </w:r>
      <w:r>
        <w:t xml:space="preserve"> </w:t>
      </w:r>
      <w:r w:rsidRPr="0029363B">
        <w:t>(</w:t>
      </w:r>
      <w:hyperlink w:anchor="ref_Charlton_2022" w:history="1">
        <w:r w:rsidR="00C2359E" w:rsidRPr="000703F3">
          <w:rPr>
            <w:rStyle w:val="Hyperlink"/>
            <w:color w:val="000000"/>
            <w:u w:val="none"/>
          </w:rPr>
          <w:t>Charlton </w:t>
        </w:r>
        <w:r w:rsidR="00C2359E" w:rsidRPr="000703F3">
          <w:rPr>
            <w:rStyle w:val="Hyperlink"/>
            <w:iCs/>
            <w:color w:val="000000"/>
            <w:u w:val="none"/>
          </w:rPr>
          <w:t>et</w:t>
        </w:r>
        <w:r w:rsidR="00C2359E" w:rsidRPr="000703F3">
          <w:rPr>
            <w:rStyle w:val="Hyperlink"/>
            <w:i/>
            <w:iCs/>
            <w:color w:val="000000"/>
            <w:u w:val="none"/>
          </w:rPr>
          <w:t xml:space="preserve"> </w:t>
        </w:r>
        <w:r w:rsidR="00C2359E" w:rsidRPr="000703F3">
          <w:rPr>
            <w:rStyle w:val="Hyperlink"/>
            <w:iCs/>
            <w:color w:val="000000"/>
            <w:u w:val="none"/>
          </w:rPr>
          <w:t>al</w:t>
        </w:r>
        <w:r w:rsidR="00C2359E" w:rsidRPr="000703F3">
          <w:rPr>
            <w:rStyle w:val="Hyperlink"/>
            <w:color w:val="000000"/>
            <w:u w:val="none"/>
          </w:rPr>
          <w:t> 2022</w:t>
        </w:r>
      </w:hyperlink>
      <w:r w:rsidRPr="0029363B">
        <w:t>).</w:t>
      </w:r>
      <w:r>
        <w:t xml:space="preserve"> </w:t>
      </w:r>
      <w:r w:rsidRPr="0029363B">
        <w:t>A</w:t>
      </w:r>
      <w:r>
        <w:t xml:space="preserve"> </w:t>
      </w:r>
      <w:r w:rsidRPr="0029363B">
        <w:t>reference</w:t>
      </w:r>
      <w:r>
        <w:t xml:space="preserve"> </w:t>
      </w:r>
      <w:r w:rsidRPr="0029363B">
        <w:t>beat</w:t>
      </w:r>
      <w:r>
        <w:t xml:space="preserve"> </w:t>
      </w:r>
      <w:r w:rsidRPr="0029363B">
        <w:t>was</w:t>
      </w:r>
      <w:r>
        <w:t xml:space="preserve"> </w:t>
      </w:r>
      <w:r w:rsidRPr="0029363B">
        <w:t>counted</w:t>
      </w:r>
      <w:r>
        <w:t xml:space="preserve"> </w:t>
      </w:r>
      <w:r w:rsidRPr="0029363B">
        <w:t>as</w:t>
      </w:r>
      <w:r>
        <w:t xml:space="preserve"> </w:t>
      </w:r>
      <w:r w:rsidRPr="0029363B">
        <w:t>correctly</w:t>
      </w:r>
      <w:r>
        <w:t xml:space="preserve"> </w:t>
      </w:r>
      <w:r w:rsidRPr="0029363B">
        <w:t>identified</w:t>
      </w:r>
      <w:r>
        <w:t xml:space="preserve"> </w:t>
      </w:r>
      <w:r w:rsidRPr="0029363B">
        <w:t>when</w:t>
      </w:r>
      <w:r>
        <w:t xml:space="preserve"> </w:t>
      </w:r>
      <w:r w:rsidRPr="0029363B">
        <w:t>the</w:t>
      </w:r>
      <w:r>
        <w:t xml:space="preserve"> </w:t>
      </w:r>
      <w:r w:rsidRPr="0029363B">
        <w:t>closest</w:t>
      </w:r>
      <w:r>
        <w:t xml:space="preserve"> </w:t>
      </w:r>
      <w:r w:rsidRPr="0029363B">
        <w:t>PPG-derived</w:t>
      </w:r>
      <w:r>
        <w:t xml:space="preserve"> </w:t>
      </w:r>
      <w:r w:rsidRPr="0029363B">
        <w:t>beat</w:t>
      </w:r>
      <w:r>
        <w:t xml:space="preserve"> </w:t>
      </w:r>
      <w:r w:rsidRPr="0029363B">
        <w:t>fell</w:t>
      </w:r>
      <w:r>
        <w:t xml:space="preserve"> </w:t>
      </w:r>
      <w:r w:rsidRPr="0029363B">
        <w:t>within</w:t>
      </w:r>
      <w:r>
        <w:t xml:space="preserve"> </w:t>
      </w:r>
      <w:r w:rsidRPr="0029363B">
        <w:t>±150</w:t>
      </w:r>
      <w:r>
        <w:t xml:space="preserve"> </w:t>
      </w:r>
      <w:r w:rsidRPr="0029363B">
        <w:t>ms</w:t>
      </w:r>
      <w:r>
        <w:t xml:space="preserve"> </w:t>
      </w:r>
      <w:r w:rsidRPr="0029363B">
        <w:t>of</w:t>
      </w:r>
      <w:r>
        <w:t xml:space="preserve"> </w:t>
      </w:r>
      <w:r w:rsidRPr="0029363B">
        <w:t>it</w:t>
      </w:r>
      <w:r>
        <w:t xml:space="preserve"> </w:t>
      </w:r>
      <w:r w:rsidRPr="0029363B">
        <w:t>and</w:t>
      </w:r>
      <w:r>
        <w:t xml:space="preserve"> </w:t>
      </w:r>
      <w:r w:rsidRPr="0029363B">
        <w:t>was</w:t>
      </w:r>
      <w:r>
        <w:t xml:space="preserve"> </w:t>
      </w:r>
      <w:r w:rsidRPr="0029363B">
        <w:t>matched</w:t>
      </w:r>
      <w:r>
        <w:t xml:space="preserve"> </w:t>
      </w:r>
      <w:r w:rsidRPr="0029363B">
        <w:t>one-to-one,</w:t>
      </w:r>
      <w:r>
        <w:t xml:space="preserve"> </w:t>
      </w:r>
      <w:r w:rsidRPr="0029363B">
        <w:t>without</w:t>
      </w:r>
      <w:r>
        <w:t xml:space="preserve"> </w:t>
      </w:r>
      <w:r w:rsidRPr="0029363B">
        <w:t>reuse.</w:t>
      </w:r>
      <w:r>
        <w:t xml:space="preserve"> </w:t>
      </w:r>
      <w:r w:rsidRPr="0029363B">
        <w:t>From</w:t>
      </w:r>
      <w:r>
        <w:t xml:space="preserve"> </w:t>
      </w:r>
      <w:r w:rsidRPr="0029363B">
        <w:t>the</w:t>
      </w:r>
      <w:r>
        <w:t xml:space="preserve"> </w:t>
      </w:r>
      <w:r w:rsidRPr="0029363B">
        <w:t>numbers</w:t>
      </w:r>
      <w:r>
        <w:t xml:space="preserve"> </w:t>
      </w:r>
      <w:r w:rsidRPr="0029363B">
        <w:t>of</w:t>
      </w:r>
      <w:r>
        <w:t xml:space="preserve"> </w:t>
      </w:r>
      <w:r w:rsidRPr="0029363B">
        <w:t>reference</w:t>
      </w:r>
      <w:r>
        <w:t xml:space="preserve"> </w:t>
      </w:r>
      <w:r w:rsidRPr="0029363B">
        <w:t>beats</w:t>
      </w:r>
      <w:r>
        <w:t xml:space="preserve"> </w:t>
      </w:r>
      <w:r w:rsidRPr="0029363B">
        <w:t>(</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ref</m:t>
            </m:r>
          </m:sub>
        </m:sSub>
      </m:oMath>
      <w:r w:rsidR="00C2359E" w:rsidRPr="0029363B">
        <w:t>)</w:t>
      </w:r>
      <w:r w:rsidRPr="0029363B">
        <w:t>,</w:t>
      </w:r>
      <w:r>
        <w:t xml:space="preserve"> </w:t>
      </w:r>
      <w:r w:rsidRPr="0029363B">
        <w:t>detected</w:t>
      </w:r>
      <w:r>
        <w:t xml:space="preserve"> </w:t>
      </w:r>
      <w:r w:rsidRPr="0029363B">
        <w:t>PPG</w:t>
      </w:r>
      <w:r>
        <w:t xml:space="preserve"> </w:t>
      </w:r>
      <w:r w:rsidRPr="0029363B">
        <w:t>beats</w:t>
      </w:r>
      <w:r>
        <w:t xml:space="preserve"> </w:t>
      </w:r>
      <w:r w:rsidRPr="0029363B">
        <w:t>(</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PPG</m:t>
            </m:r>
          </m:sub>
        </m:sSub>
      </m:oMath>
      <w:r w:rsidR="00C2359E" w:rsidRPr="0029363B">
        <w:t>)</w:t>
      </w:r>
      <w:r w:rsidRPr="0029363B">
        <w:t>,</w:t>
      </w:r>
      <w:r>
        <w:t xml:space="preserve"> </w:t>
      </w:r>
      <w:r w:rsidRPr="0029363B">
        <w:t>and</w:t>
      </w:r>
      <w:r>
        <w:t xml:space="preserve"> </w:t>
      </w:r>
      <w:r w:rsidRPr="0029363B">
        <w:t>correctly</w:t>
      </w:r>
      <w:r>
        <w:t xml:space="preserve"> </w:t>
      </w:r>
      <w:r w:rsidRPr="0029363B">
        <w:t>identified</w:t>
      </w:r>
      <w:r>
        <w:t xml:space="preserve"> </w:t>
      </w:r>
      <w:r w:rsidRPr="0029363B">
        <w:t>beats</w:t>
      </w:r>
      <w:r>
        <w:t xml:space="preserve"> </w:t>
      </w:r>
      <w:r w:rsidRPr="0029363B">
        <w:t>(</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correct</m:t>
            </m:r>
          </m:sub>
        </m:sSub>
      </m:oMath>
      <w:r w:rsidR="00C2359E" w:rsidRPr="0029363B">
        <w:t>)</w:t>
      </w:r>
      <w:r w:rsidR="00C2359E" w:rsidRPr="00C2359E">
        <w:t xml:space="preserve"> </w:t>
      </w:r>
      <w:r w:rsidR="00C2359E" w:rsidRPr="0029363B">
        <w:t>were</w:t>
      </w:r>
      <w:r w:rsidR="00C2359E" w:rsidRPr="00C2359E">
        <w:t xml:space="preserve"> </w:t>
      </w:r>
      <w:r w:rsidR="00C2359E" w:rsidRPr="0029363B">
        <w:t>used</w:t>
      </w:r>
      <w:r w:rsidR="00C2359E" w:rsidRPr="00C2359E">
        <w:t xml:space="preserve"> </w:t>
      </w:r>
      <w:r w:rsidR="00C2359E" w:rsidRPr="0029363B">
        <w:t>to</w:t>
      </w:r>
      <w:r w:rsidR="00C2359E" w:rsidRPr="00C2359E">
        <w:t xml:space="preserve"> </w:t>
      </w:r>
      <w:r w:rsidR="00C2359E" w:rsidRPr="0029363B">
        <w:t>calculate</w:t>
      </w:r>
      <w:r w:rsidR="00C2359E" w:rsidRPr="00C2359E">
        <w:t xml:space="preserve"> </w:t>
      </w:r>
      <w:r w:rsidR="00C2359E" w:rsidRPr="0029363B">
        <w:t>the</w:t>
      </w:r>
      <w:r w:rsidR="00C2359E" w:rsidRPr="00C2359E">
        <w:t xml:space="preserve"> </w:t>
      </w:r>
      <w:r w:rsidR="00C2359E" w:rsidRPr="0029363B">
        <w:t>following:</w:t>
      </w:r>
    </w:p>
    <w:p w14:paraId="4B661508" w14:textId="29E524A8" w:rsidR="00C2359E" w:rsidRPr="003A32E5" w:rsidRDefault="00000000" w:rsidP="00C2359E">
      <w:pPr>
        <w:pStyle w:val="Text"/>
        <w:spacing w:after="156"/>
        <w:rPr>
          <w:rFonts w:eastAsiaTheme="minorEastAsia"/>
        </w:rPr>
      </w:pPr>
      <m:oMathPara>
        <m:oMath>
          <m:m>
            <m:mPr>
              <m:plcHide m:val="1"/>
              <m:mcs>
                <m:mc>
                  <m:mcPr>
                    <m:count m:val="2"/>
                    <m:mcJc m:val="center"/>
                  </m:mcPr>
                </m:mc>
              </m:mcs>
              <m:ctrlPr>
                <w:rPr>
                  <w:rFonts w:ascii="Cambria Math" w:hAnsi="Cambria Math"/>
                </w:rPr>
              </m:ctrlPr>
            </m:mPr>
            <m:mr>
              <m:e>
                <m:r>
                  <m:rPr>
                    <m:nor/>
                  </m:rPr>
                  <m:t>(1)</m:t>
                </m:r>
              </m:e>
              <m:e>
                <m:m>
                  <m:mPr>
                    <m:plcHide m:val="1"/>
                    <m:mcs>
                      <m:mc>
                        <m:mcPr>
                          <m:count m:val="1"/>
                          <m:mcJc m:val="center"/>
                        </m:mcPr>
                      </m:mc>
                    </m:mcs>
                    <m:ctrlPr>
                      <w:rPr>
                        <w:rFonts w:ascii="Cambria Math" w:hAnsi="Cambria Math"/>
                      </w:rPr>
                    </m:ctrlPr>
                  </m:mPr>
                  <m:mr>
                    <m:e>
                      <m:r>
                        <m:rPr>
                          <m:nor/>
                        </m:rPr>
                        <m:t>sensitivity </m:t>
                      </m:r>
                      <m:d>
                        <m:dPr>
                          <m:ctrlPr>
                            <w:rPr>
                              <w:rFonts w:ascii="Cambria Math" w:hAnsi="Cambria Math"/>
                            </w:rPr>
                          </m:ctrlPr>
                        </m:dPr>
                        <m:e>
                          <m:r>
                            <w:rPr>
                              <w:rFonts w:ascii="Cambria Math" w:hAnsi="Cambria Math"/>
                            </w:rPr>
                            <m:t>%</m:t>
                          </m:r>
                        </m:e>
                      </m:d>
                      <m:r>
                        <w:rPr>
                          <w:rFonts w:ascii="Cambria Math" w:hAnsi="Cambria Math"/>
                        </w:rPr>
                        <m:t>, </m:t>
                      </m:r>
                      <m:r>
                        <m:rPr>
                          <m:sty m:val="p"/>
                        </m:rPr>
                        <w:rPr>
                          <w:rFonts w:ascii="Cambria Math" w:hAnsi="Cambria Math"/>
                        </w:rPr>
                        <m:t>Se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correct</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ref</m:t>
                              </m:r>
                            </m:sub>
                          </m:sSub>
                        </m:den>
                      </m:f>
                      <m:r>
                        <w:rPr>
                          <w:rFonts w:ascii="Cambria Math" w:hAnsi="Cambria Math"/>
                        </w:rPr>
                        <m:t>×100</m:t>
                      </m:r>
                    </m:e>
                  </m:mr>
                </m:m>
              </m:e>
            </m:mr>
          </m:m>
        </m:oMath>
      </m:oMathPara>
    </w:p>
    <w:p w14:paraId="2641C37A" w14:textId="3460792B" w:rsidR="00C2359E" w:rsidRPr="003A32E5" w:rsidRDefault="00000000" w:rsidP="00C2359E">
      <w:pPr>
        <w:pStyle w:val="Text"/>
        <w:spacing w:after="156"/>
        <w:rPr>
          <w:rFonts w:eastAsiaTheme="minorEastAsia"/>
        </w:rPr>
      </w:pPr>
      <m:oMathPara>
        <m:oMath>
          <m:m>
            <m:mPr>
              <m:plcHide m:val="1"/>
              <m:mcs>
                <m:mc>
                  <m:mcPr>
                    <m:count m:val="2"/>
                    <m:mcJc m:val="center"/>
                  </m:mcPr>
                </m:mc>
              </m:mcs>
              <m:ctrlPr>
                <w:rPr>
                  <w:rFonts w:ascii="Cambria Math" w:hAnsi="Cambria Math"/>
                </w:rPr>
              </m:ctrlPr>
            </m:mPr>
            <m:mr>
              <m:e>
                <m:r>
                  <m:rPr>
                    <m:nor/>
                  </m:rPr>
                  <m:t>(2)</m:t>
                </m:r>
              </m:e>
              <m:e>
                <m:m>
                  <m:mPr>
                    <m:plcHide m:val="1"/>
                    <m:mcs>
                      <m:mc>
                        <m:mcPr>
                          <m:count m:val="1"/>
                          <m:mcJc m:val="center"/>
                        </m:mcPr>
                      </m:mc>
                    </m:mcs>
                    <m:ctrlPr>
                      <w:rPr>
                        <w:rFonts w:ascii="Cambria Math" w:hAnsi="Cambria Math"/>
                      </w:rPr>
                    </m:ctrlPr>
                  </m:mPr>
                  <m:mr>
                    <m:e>
                      <m:r>
                        <m:rPr>
                          <m:nor/>
                        </m:rPr>
                        <m:t>positive predictive value </m:t>
                      </m:r>
                      <m:d>
                        <m:dPr>
                          <m:ctrlPr>
                            <w:rPr>
                              <w:rFonts w:ascii="Cambria Math" w:hAnsi="Cambria Math"/>
                            </w:rPr>
                          </m:ctrlPr>
                        </m:dPr>
                        <m:e>
                          <m:r>
                            <w:rPr>
                              <w:rFonts w:ascii="Cambria Math" w:hAnsi="Cambria Math"/>
                            </w:rPr>
                            <m:t>%</m:t>
                          </m:r>
                        </m:e>
                      </m:d>
                      <m:r>
                        <w:rPr>
                          <w:rFonts w:ascii="Cambria Math" w:hAnsi="Cambria Math"/>
                        </w:rPr>
                        <m:t>, </m:t>
                      </m:r>
                      <m:r>
                        <m:rPr>
                          <m:sty m:val="p"/>
                        </m:rPr>
                        <w:rPr>
                          <w:rFonts w:ascii="Cambria Math" w:hAnsi="Cambria Math"/>
                        </w:rPr>
                        <m:t>PPV</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correct</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PPG</m:t>
                              </m:r>
                            </m:sub>
                          </m:sSub>
                        </m:den>
                      </m:f>
                      <m:r>
                        <w:rPr>
                          <w:rFonts w:ascii="Cambria Math" w:hAnsi="Cambria Math"/>
                        </w:rPr>
                        <m:t>×100</m:t>
                      </m:r>
                    </m:e>
                  </m:mr>
                </m:m>
              </m:e>
            </m:mr>
          </m:m>
        </m:oMath>
      </m:oMathPara>
    </w:p>
    <w:p w14:paraId="43F4E48E" w14:textId="4A55A83E" w:rsidR="00C2359E" w:rsidRPr="003A32E5" w:rsidRDefault="00000000" w:rsidP="00C2359E">
      <w:pPr>
        <w:pStyle w:val="Text"/>
        <w:spacing w:after="156"/>
        <w:rPr>
          <w:rFonts w:eastAsiaTheme="minorEastAsia"/>
        </w:rPr>
      </w:pPr>
      <m:oMathPara>
        <m:oMath>
          <m:m>
            <m:mPr>
              <m:plcHide m:val="1"/>
              <m:mcs>
                <m:mc>
                  <m:mcPr>
                    <m:count m:val="2"/>
                    <m:mcJc m:val="center"/>
                  </m:mcPr>
                </m:mc>
              </m:mcs>
              <m:ctrlPr>
                <w:rPr>
                  <w:rFonts w:ascii="Cambria Math" w:hAnsi="Cambria Math"/>
                </w:rPr>
              </m:ctrlPr>
            </m:mPr>
            <m:mr>
              <m:e>
                <m:r>
                  <m:rPr>
                    <m:nor/>
                  </m:rPr>
                  <m:t>(3)</m:t>
                </m:r>
              </m:e>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nor/>
                        </m:rPr>
                        <m:t>score </m:t>
                      </m:r>
                      <m:d>
                        <m:dPr>
                          <m:ctrlPr>
                            <w:rPr>
                              <w:rFonts w:ascii="Cambria Math" w:hAnsi="Cambria Math"/>
                            </w:rPr>
                          </m:ctrlPr>
                        </m:dPr>
                        <m:e>
                          <m:r>
                            <w:rPr>
                              <w:rFonts w:ascii="Cambria Math" w:hAnsi="Cambria Math"/>
                            </w:rPr>
                            <m:t>%</m:t>
                          </m:r>
                        </m:e>
                      </m:d>
                      <m:r>
                        <w:rPr>
                          <w:rFonts w:ascii="Cambria Math" w:hAnsi="Cambria Math"/>
                        </w:rPr>
                        <m:t>, </m:t>
                      </m:r>
                      <m:sSub>
                        <m:sSubPr>
                          <m:ctrlPr>
                            <w:rPr>
                              <w:rFonts w:ascii="Cambria Math" w:hAnsi="Cambria Math"/>
                            </w:rPr>
                          </m:ctrlPr>
                        </m:sSubPr>
                        <m:e>
                          <m:r>
                            <m:rPr>
                              <m:sty m:val="p"/>
                            </m:rP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PPV</m:t>
                          </m:r>
                          <m:r>
                            <w:rPr>
                              <w:rFonts w:ascii="Cambria Math" w:hAnsi="Cambria Math"/>
                            </w:rPr>
                            <m:t>×</m:t>
                          </m:r>
                          <m:r>
                            <m:rPr>
                              <m:sty m:val="p"/>
                            </m:rPr>
                            <w:rPr>
                              <w:rFonts w:ascii="Cambria Math" w:hAnsi="Cambria Math"/>
                            </w:rPr>
                            <m:t>Se</m:t>
                          </m:r>
                        </m:num>
                        <m:den>
                          <m:r>
                            <m:rPr>
                              <m:sty m:val="p"/>
                            </m:rPr>
                            <w:rPr>
                              <w:rFonts w:ascii="Cambria Math" w:hAnsi="Cambria Math"/>
                            </w:rPr>
                            <m:t>PPV</m:t>
                          </m:r>
                          <m:r>
                            <w:rPr>
                              <w:rFonts w:ascii="Cambria Math" w:hAnsi="Cambria Math"/>
                            </w:rPr>
                            <m:t>+</m:t>
                          </m:r>
                          <m:r>
                            <m:rPr>
                              <m:sty m:val="p"/>
                            </m:rPr>
                            <w:rPr>
                              <w:rFonts w:ascii="Cambria Math" w:hAnsi="Cambria Math"/>
                            </w:rPr>
                            <m:t>Se</m:t>
                          </m:r>
                        </m:den>
                      </m:f>
                      <m:r>
                        <w:rPr>
                          <w:rFonts w:ascii="Cambria Math" w:hAnsi="Cambria Math"/>
                        </w:rPr>
                        <m:t>×100.</m:t>
                      </m:r>
                    </m:e>
                  </m:mr>
                </m:m>
              </m:e>
            </m:mr>
          </m:m>
        </m:oMath>
      </m:oMathPara>
    </w:p>
    <w:p w14:paraId="70B564FB" w14:textId="3BE6B649" w:rsidR="004D4182" w:rsidRDefault="004D4182" w:rsidP="00AF720B">
      <w:pPr>
        <w:pStyle w:val="Text"/>
        <w:spacing w:after="156"/>
        <w:jc w:val="left"/>
      </w:pPr>
      <w:r w:rsidRPr="0029363B">
        <w:t>Execution</w:t>
      </w:r>
      <w:r>
        <w:t xml:space="preserve"> </w:t>
      </w:r>
      <w:r w:rsidRPr="0029363B">
        <w:t>time</w:t>
      </w:r>
      <w:r>
        <w:t xml:space="preserve"> </w:t>
      </w:r>
      <w:r w:rsidRPr="0029363B">
        <w:t>was</w:t>
      </w:r>
      <w:r>
        <w:t xml:space="preserve"> </w:t>
      </w:r>
      <w:r w:rsidRPr="0029363B">
        <w:t>measured</w:t>
      </w:r>
      <w:r>
        <w:t xml:space="preserve"> </w:t>
      </w:r>
      <w:r w:rsidRPr="0029363B">
        <w:t>as</w:t>
      </w:r>
      <w:r>
        <w:t xml:space="preserve"> </w:t>
      </w:r>
      <w:r w:rsidRPr="0029363B">
        <w:t>the</w:t>
      </w:r>
      <w:r>
        <w:t xml:space="preserve"> </w:t>
      </w:r>
      <w:r w:rsidRPr="0029363B">
        <w:t>wall-clock</w:t>
      </w:r>
      <w:r>
        <w:t xml:space="preserve"> </w:t>
      </w:r>
      <w:r w:rsidRPr="0029363B">
        <w:t>time</w:t>
      </w:r>
      <w:r>
        <w:t xml:space="preserve"> </w:t>
      </w:r>
      <w:r w:rsidRPr="0029363B">
        <w:t>required</w:t>
      </w:r>
      <w:r>
        <w:t xml:space="preserve"> </w:t>
      </w:r>
      <w:r w:rsidRPr="0029363B">
        <w:t>to</w:t>
      </w:r>
      <w:r>
        <w:t xml:space="preserve"> </w:t>
      </w:r>
      <w:r w:rsidRPr="0029363B">
        <w:t>run</w:t>
      </w:r>
      <w:r>
        <w:t xml:space="preserve"> </w:t>
      </w:r>
      <w:r w:rsidRPr="0029363B">
        <w:t>the</w:t>
      </w:r>
      <w:r>
        <w:t xml:space="preserve"> </w:t>
      </w:r>
      <w:r w:rsidRPr="0029363B">
        <w:t>detector</w:t>
      </w:r>
      <w:r>
        <w:t xml:space="preserve"> </w:t>
      </w:r>
      <w:r w:rsidRPr="0029363B">
        <w:t>without</w:t>
      </w:r>
      <w:r>
        <w:t xml:space="preserve"> </w:t>
      </w:r>
      <w:r w:rsidRPr="0029363B">
        <w:t>parallelisation,</w:t>
      </w:r>
      <w:r>
        <w:t xml:space="preserve"> </w:t>
      </w:r>
      <w:r w:rsidRPr="0029363B">
        <w:t>expressed</w:t>
      </w:r>
      <w:r>
        <w:t xml:space="preserve"> </w:t>
      </w:r>
      <w:r w:rsidRPr="0029363B">
        <w:t>as</w:t>
      </w:r>
      <w:r>
        <w:t xml:space="preserve"> </w:t>
      </w:r>
      <w:r w:rsidRPr="0029363B">
        <w:t>a</w:t>
      </w:r>
      <w:r>
        <w:t xml:space="preserve"> </w:t>
      </w:r>
      <w:r w:rsidRPr="0029363B">
        <w:t>percentage</w:t>
      </w:r>
      <w:r>
        <w:t xml:space="preserve"> </w:t>
      </w:r>
      <w:r w:rsidRPr="0029363B">
        <w:t>of</w:t>
      </w:r>
      <w:r>
        <w:t xml:space="preserve"> </w:t>
      </w:r>
      <w:r w:rsidRPr="0029363B">
        <w:t>the</w:t>
      </w:r>
      <w:r>
        <w:t xml:space="preserve"> </w:t>
      </w:r>
      <w:r w:rsidRPr="0029363B">
        <w:t>PPG</w:t>
      </w:r>
      <w:r>
        <w:t xml:space="preserve"> </w:t>
      </w:r>
      <w:r w:rsidRPr="0029363B">
        <w:t>signal</w:t>
      </w:r>
      <w:r>
        <w:t xml:space="preserve"> </w:t>
      </w:r>
      <w:r w:rsidRPr="0029363B">
        <w:t>duration;</w:t>
      </w:r>
      <w:r>
        <w:t xml:space="preserve"> </w:t>
      </w:r>
      <w:r w:rsidRPr="0029363B">
        <w:t>the</w:t>
      </w:r>
      <w:r>
        <w:t xml:space="preserve"> </w:t>
      </w:r>
      <w:r w:rsidRPr="0029363B">
        <w:t>hardware</w:t>
      </w:r>
      <w:r>
        <w:t xml:space="preserve"> </w:t>
      </w:r>
      <w:r w:rsidRPr="0029363B">
        <w:t>used</w:t>
      </w:r>
      <w:r>
        <w:t xml:space="preserve"> </w:t>
      </w:r>
      <w:r w:rsidRPr="0029363B">
        <w:t>is</w:t>
      </w:r>
      <w:r>
        <w:t xml:space="preserve"> </w:t>
      </w:r>
      <w:r w:rsidRPr="0029363B">
        <w:t>listed</w:t>
      </w:r>
      <w:r>
        <w:t xml:space="preserve"> </w:t>
      </w:r>
      <w:r w:rsidRPr="0029363B">
        <w:t>in</w:t>
      </w:r>
      <w:r>
        <w:t xml:space="preserve"> </w:t>
      </w:r>
      <w:r w:rsidRPr="0029363B">
        <w:t>Table</w:t>
      </w:r>
      <w:r>
        <w:t xml:space="preserve"> </w:t>
      </w:r>
      <w:r w:rsidRPr="0029363B">
        <w:t>18.</w:t>
      </w:r>
      <w:r w:rsidR="00C2359E" w:rsidRPr="00C2359E">
        <w:t xml:space="preserve"> </w:t>
      </w:r>
      <w:r w:rsidRPr="0029363B">
        <w:t>All</w:t>
      </w:r>
      <w:r>
        <w:t xml:space="preserve"> </w:t>
      </w:r>
      <w:r w:rsidRPr="0029363B">
        <w:t>endpoints</w:t>
      </w:r>
      <w:r>
        <w:t xml:space="preserve"> </w:t>
      </w:r>
      <w:r w:rsidRPr="0029363B">
        <w:t>are</w:t>
      </w:r>
      <w:r>
        <w:t xml:space="preserve"> </w:t>
      </w:r>
      <w:r w:rsidRPr="0029363B">
        <w:t>reported</w:t>
      </w:r>
      <w:r>
        <w:t xml:space="preserve"> </w:t>
      </w:r>
      <w:r w:rsidRPr="0029363B">
        <w:t>as</w:t>
      </w:r>
      <w:r>
        <w:t xml:space="preserve"> </w:t>
      </w:r>
      <w:r w:rsidRPr="0029363B">
        <w:t>the</w:t>
      </w:r>
      <w:r>
        <w:t xml:space="preserve"> </w:t>
      </w:r>
      <w:r w:rsidRPr="0029363B">
        <w:t>median</w:t>
      </w:r>
      <w:r>
        <w:t xml:space="preserve"> </w:t>
      </w:r>
      <w:r w:rsidRPr="0029363B">
        <w:t>and</w:t>
      </w:r>
      <w:r>
        <w:t xml:space="preserve"> </w:t>
      </w:r>
      <w:r w:rsidRPr="0029363B">
        <w:t>interquartile</w:t>
      </w:r>
      <w:r>
        <w:t xml:space="preserve"> </w:t>
      </w:r>
      <w:r w:rsidRPr="0029363B">
        <w:t>range,</w:t>
      </w:r>
      <w:r>
        <w:t xml:space="preserve"> </w:t>
      </w:r>
      <w:r w:rsidRPr="0029363B">
        <w:t>and</w:t>
      </w:r>
      <w:r>
        <w:t xml:space="preserve"> </w:t>
      </w:r>
      <w:r w:rsidRPr="0029363B">
        <w:t>the</w:t>
      </w:r>
      <w:r>
        <w:t xml:space="preserve"> </w:t>
      </w:r>
      <w:r w:rsidRPr="0029363B">
        <w:t>whiskers</w:t>
      </w:r>
      <w:r>
        <w:t xml:space="preserve"> </w:t>
      </w:r>
      <w:r w:rsidRPr="0029363B">
        <w:t>of</w:t>
      </w:r>
      <w:r>
        <w:t xml:space="preserve"> </w:t>
      </w:r>
      <w:r w:rsidRPr="0029363B">
        <w:t>the</w:t>
      </w:r>
      <w:r>
        <w:t xml:space="preserve"> </w:t>
      </w:r>
      <w:r w:rsidRPr="0029363B">
        <w:t>corresponding</w:t>
      </w:r>
      <w:r>
        <w:t xml:space="preserve"> </w:t>
      </w:r>
      <w:r w:rsidRPr="0029363B">
        <w:t>boxplots</w:t>
      </w:r>
      <w:r>
        <w:t xml:space="preserve"> </w:t>
      </w:r>
      <w:r w:rsidRPr="0029363B">
        <w:t>denote</w:t>
      </w:r>
      <w:r>
        <w:t xml:space="preserve"> </w:t>
      </w:r>
      <w:r w:rsidRPr="0029363B">
        <w:t>the</w:t>
      </w:r>
      <w:r>
        <w:t xml:space="preserve"> </w:t>
      </w:r>
      <w:r w:rsidRPr="0029363B">
        <w:t>10th</w:t>
      </w:r>
      <w:r>
        <w:t xml:space="preserve"> </w:t>
      </w:r>
      <w:r w:rsidRPr="0029363B">
        <w:t>and</w:t>
      </w:r>
      <w:r>
        <w:t xml:space="preserve"> </w:t>
      </w:r>
      <w:r w:rsidRPr="0029363B">
        <w:t>90th</w:t>
      </w:r>
      <w:r>
        <w:t xml:space="preserve"> </w:t>
      </w:r>
      <w:r w:rsidRPr="0029363B">
        <w:t>percentiles.</w:t>
      </w:r>
      <w:r w:rsidR="00C2359E" w:rsidRPr="00C2359E">
        <w:t xml:space="preserve"> </w:t>
      </w:r>
      <w:r w:rsidRPr="0029363B">
        <w:t>The</w:t>
      </w:r>
      <w:r>
        <w:t xml:space="preserve"> </w:t>
      </w:r>
      <w:r w:rsidRPr="0029363B">
        <w:t>two</w:t>
      </w:r>
      <w:r>
        <w:t xml:space="preserve"> </w:t>
      </w:r>
      <w:r w:rsidRPr="0029363B">
        <w:t>detectors</w:t>
      </w:r>
      <w:r>
        <w:t xml:space="preserve"> </w:t>
      </w:r>
      <w:r w:rsidRPr="0029363B">
        <w:t>were</w:t>
      </w:r>
      <w:r>
        <w:t xml:space="preserve"> </w:t>
      </w:r>
      <w:r w:rsidRPr="0029363B">
        <w:t>compared</w:t>
      </w:r>
      <w:r>
        <w:t xml:space="preserve"> </w:t>
      </w:r>
      <w:r w:rsidRPr="0029363B">
        <w:t>with</w:t>
      </w:r>
      <w:r>
        <w:t xml:space="preserve"> </w:t>
      </w:r>
      <w:r w:rsidRPr="0029363B">
        <w:t>two-sided</w:t>
      </w:r>
      <w:r>
        <w:t xml:space="preserve"> </w:t>
      </w:r>
      <w:r w:rsidRPr="0029363B">
        <w:t>Wilcoxon</w:t>
      </w:r>
      <w:r>
        <w:t xml:space="preserve"> </w:t>
      </w:r>
      <w:r w:rsidRPr="0029363B">
        <w:t>rank-sum</w:t>
      </w:r>
      <w:r>
        <w:t xml:space="preserve"> </w:t>
      </w:r>
      <w:r w:rsidRPr="0029363B">
        <w:t>tests,</w:t>
      </w:r>
      <w:r>
        <w:t xml:space="preserve"> </w:t>
      </w:r>
      <w:r w:rsidRPr="0029363B">
        <w:t>applied</w:t>
      </w:r>
      <w:r>
        <w:t xml:space="preserve"> </w:t>
      </w:r>
      <w:r w:rsidRPr="0029363B">
        <w:t>separately</w:t>
      </w:r>
      <w:r>
        <w:t xml:space="preserve"> </w:t>
      </w:r>
      <w:r w:rsidRPr="0029363B">
        <w:t>to</w:t>
      </w:r>
      <w:r>
        <w:t xml:space="preserve"> </w:t>
      </w:r>
      <w:r w:rsidRPr="0029363B">
        <w:t>each</w:t>
      </w:r>
      <w:r>
        <w:t xml:space="preserve"> </w:t>
      </w:r>
      <w:r w:rsidRPr="0029363B">
        <w:t>channel.</w:t>
      </w:r>
      <w:r w:rsidR="00C2359E" w:rsidRPr="00C2359E">
        <w:t xml:space="preserve"> </w:t>
      </w:r>
      <w:r w:rsidRPr="0029363B">
        <w:t>The</w:t>
      </w:r>
      <w:r>
        <w:t xml:space="preserve"> </w:t>
      </w:r>
      <w:r w:rsidRPr="0029363B">
        <w:t>resulting</w:t>
      </w:r>
      <w:r>
        <w:t xml:space="preserve"> </w:t>
      </w:r>
      <w:r w:rsidRPr="0029363B">
        <w:t>ten</w:t>
      </w:r>
      <w:r>
        <w:t xml:space="preserve"> </w:t>
      </w:r>
      <w:r w:rsidRPr="0029363B">
        <w:t>comparisons,</w:t>
      </w:r>
      <w:r>
        <w:t xml:space="preserve"> </w:t>
      </w:r>
      <w:r w:rsidRPr="0029363B">
        <w:t>comprising</w:t>
      </w:r>
      <w:r>
        <w:t xml:space="preserve"> </w:t>
      </w:r>
      <w:r w:rsidRPr="0029363B">
        <w:t>five</w:t>
      </w:r>
      <w:r>
        <w:t xml:space="preserve"> </w:t>
      </w:r>
      <w:r w:rsidRPr="0029363B">
        <w:t>endpoints</w:t>
      </w:r>
      <w:r>
        <w:t xml:space="preserve"> </w:t>
      </w:r>
      <w:r w:rsidRPr="0029363B">
        <w:t>on</w:t>
      </w:r>
      <w:r>
        <w:t xml:space="preserve"> </w:t>
      </w:r>
      <w:r w:rsidRPr="0029363B">
        <w:t>two</w:t>
      </w:r>
      <w:r>
        <w:t xml:space="preserve"> </w:t>
      </w:r>
      <w:r w:rsidRPr="0029363B">
        <w:t>channels,</w:t>
      </w:r>
      <w:r>
        <w:t xml:space="preserve"> </w:t>
      </w:r>
      <w:r w:rsidRPr="0029363B">
        <w:t>were</w:t>
      </w:r>
      <w:r>
        <w:t xml:space="preserve"> </w:t>
      </w:r>
      <w:r w:rsidRPr="0029363B">
        <w:t>treated</w:t>
      </w:r>
      <w:r>
        <w:t xml:space="preserve"> </w:t>
      </w:r>
      <w:r w:rsidRPr="0029363B">
        <w:t>as</w:t>
      </w:r>
      <w:r>
        <w:t xml:space="preserve"> </w:t>
      </w:r>
      <w:r w:rsidRPr="0029363B">
        <w:t>a</w:t>
      </w:r>
      <w:r>
        <w:t xml:space="preserve"> </w:t>
      </w:r>
      <w:r w:rsidRPr="0029363B">
        <w:t>single</w:t>
      </w:r>
      <w:r>
        <w:t xml:space="preserve"> </w:t>
      </w:r>
      <w:r w:rsidRPr="0029363B">
        <w:t>family</w:t>
      </w:r>
      <w:r>
        <w:t xml:space="preserve"> </w:t>
      </w:r>
      <w:r w:rsidRPr="0029363B">
        <w:t>and</w:t>
      </w:r>
      <w:r>
        <w:t xml:space="preserve"> </w:t>
      </w:r>
      <w:r w:rsidRPr="0029363B">
        <w:t>corrected</w:t>
      </w:r>
      <w:r>
        <w:t xml:space="preserve"> </w:t>
      </w:r>
      <w:r w:rsidRPr="0029363B">
        <w:t>with</w:t>
      </w:r>
      <w:r>
        <w:t xml:space="preserve"> </w:t>
      </w:r>
      <w:r w:rsidRPr="0029363B">
        <w:t>the</w:t>
      </w:r>
      <w:r>
        <w:t xml:space="preserve"> </w:t>
      </w:r>
      <w:r w:rsidRPr="0029363B">
        <w:t>Holm–Šidák</w:t>
      </w:r>
      <w:r>
        <w:t xml:space="preserve"> </w:t>
      </w:r>
      <w:r w:rsidRPr="0029363B">
        <w:t>step-down</w:t>
      </w:r>
      <w:r>
        <w:t xml:space="preserve"> </w:t>
      </w:r>
      <w:r w:rsidRPr="0029363B">
        <w:t>procedure</w:t>
      </w:r>
      <w:r>
        <w:t xml:space="preserve"> </w:t>
      </w:r>
      <w:bookmarkStart w:id="285" w:name="ZOTERO_BREF_U9Gh1Ddzt3cC"/>
      <w:r w:rsidR="00D00092" w:rsidRPr="00D00092">
        <w:t>(Holm 1979; Šidák 1967)</w:t>
      </w:r>
      <w:bookmarkEnd w:id="285"/>
      <w:r>
        <w:t xml:space="preserve"> </w:t>
      </w:r>
      <w:r w:rsidRPr="0029363B">
        <w:t>at</w:t>
      </w:r>
      <w:r>
        <w:t xml:space="preserve"> </w:t>
      </w:r>
      <w:r w:rsidRPr="0029363B">
        <w:t>a</w:t>
      </w:r>
      <w:r>
        <w:t xml:space="preserve"> </w:t>
      </w:r>
      <w:r w:rsidRPr="0029363B">
        <w:t>significance</w:t>
      </w:r>
      <w:r>
        <w:t xml:space="preserve"> </w:t>
      </w:r>
      <w:r w:rsidRPr="0029363B">
        <w:t>level</w:t>
      </w:r>
      <w:r>
        <w:t xml:space="preserve"> </w:t>
      </w:r>
      <w:r w:rsidRPr="0029363B">
        <w:t>of</w:t>
      </w:r>
      <w:r>
        <w:t xml:space="preserve"> </w:t>
      </w:r>
      <w:r w:rsidRPr="000B6D15">
        <w:rPr>
          <w:i/>
          <w:iCs/>
        </w:rPr>
        <w:t>α</w:t>
      </w:r>
      <w:r>
        <w:t xml:space="preserve"> </w:t>
      </w:r>
      <w:r w:rsidRPr="0029363B">
        <w:t>=</w:t>
      </w:r>
      <w:r>
        <w:t xml:space="preserve"> </w:t>
      </w:r>
      <w:r w:rsidRPr="0029363B">
        <w:t>0.05.</w:t>
      </w:r>
    </w:p>
    <w:p w14:paraId="18042B55" w14:textId="46B21D11" w:rsidR="004D4182" w:rsidRPr="0029363B" w:rsidRDefault="0029363B" w:rsidP="00AF720B">
      <w:pPr>
        <w:pStyle w:val="Text"/>
        <w:spacing w:after="156"/>
        <w:jc w:val="left"/>
      </w:pPr>
      <w:r w:rsidRPr="0029363B">
        <w:t xml:space="preserve">All comparisons are based on the same 22 subject recordings per channel. Raw </w:t>
      </w:r>
      <w:r w:rsidRPr="000B6D15">
        <w:rPr>
          <w:i/>
          <w:iCs/>
        </w:rPr>
        <w:t>p</w:t>
      </w:r>
      <w:r w:rsidRPr="0029363B">
        <w:t xml:space="preserve">-values were obtained from two-sided rank-sum tests and adjusted with the Holm–Šidák step-down formula </w:t>
      </w:r>
      <m:oMath>
        <m:sSub>
          <m:sSubPr>
            <m:ctrlPr>
              <w:rPr>
                <w:rFonts w:ascii="Cambria Math" w:hAnsi="Cambria Math"/>
              </w:rPr>
            </m:ctrlPr>
          </m:sSubPr>
          <m:e>
            <m:r>
              <w:rPr>
                <w:rFonts w:ascii="Cambria Math" w:hAnsi="Cambria Math"/>
              </w:rPr>
              <m:t>p</m:t>
            </m:r>
          </m:e>
          <m:sub>
            <m:r>
              <w:rPr>
                <w:rFonts w:ascii="Cambria Math" w:hAnsi="Cambria Math"/>
              </w:rPr>
              <m:t>adj(i)</m:t>
            </m:r>
          </m:sub>
        </m:sSub>
        <m:r>
          <w:rPr>
            <w:rFonts w:ascii="Cambria Math" w:hAnsi="Cambria Math"/>
          </w:rPr>
          <m:t>=</m:t>
        </m:r>
        <m:limLow>
          <m:limLowPr>
            <m:ctrlPr>
              <w:rPr>
                <w:rFonts w:ascii="Cambria Math" w:hAnsi="Cambria Math"/>
              </w:rPr>
            </m:ctrlPr>
          </m:limLowPr>
          <m:e>
            <m:r>
              <m:rPr>
                <m:nor/>
              </m:rPr>
              <m:t>max</m:t>
            </m:r>
          </m:e>
          <m:lim>
            <m:r>
              <w:rPr>
                <w:rFonts w:ascii="Cambria Math" w:hAnsi="Cambria Math"/>
              </w:rPr>
              <m:t>j≤i</m:t>
            </m:r>
          </m:lim>
        </m:limLow>
        <m:d>
          <m:dPr>
            <m:begChr m:val="["/>
            <m:endChr m:val="]"/>
            <m:ctrlPr>
              <w:rPr>
                <w:rFonts w:ascii="Cambria Math" w:hAnsi="Cambria Math"/>
              </w:rPr>
            </m:ctrlPr>
          </m:dPr>
          <m:e>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e>
                </m:d>
              </m:e>
              <m:sup>
                <m:r>
                  <w:rPr>
                    <w:rFonts w:ascii="Cambria Math" w:hAnsi="Cambria Math"/>
                  </w:rPr>
                  <m:t>m-j+1</m:t>
                </m:r>
              </m:sup>
            </m:sSup>
          </m:e>
        </m:d>
        <m:r>
          <w:rPr>
            <w:rFonts w:ascii="Cambria Math" w:hAnsi="Cambria Math"/>
          </w:rPr>
          <m:t>,</m:t>
        </m:r>
      </m:oMath>
      <w:r w:rsidRPr="0029363B">
        <w:t xml:space="preserve"> where </w:t>
      </w:r>
      <w:r w:rsidRPr="000B6D15">
        <w:rPr>
          <w:i/>
          <w:iCs/>
        </w:rPr>
        <w:t>m</w:t>
      </w:r>
      <w:r w:rsidRPr="0029363B">
        <w:t xml:space="preserve"> = 10 is the family size and </w:t>
      </w:r>
      <w:r w:rsidRPr="000B6D15">
        <w:rPr>
          <w:i/>
          <w:iCs/>
        </w:rPr>
        <w:t>p</w:t>
      </w:r>
      <w:r w:rsidRPr="0029363B">
        <w:t>(</w:t>
      </w:r>
      <w:r w:rsidRPr="000B6D15">
        <w:rPr>
          <w:i/>
          <w:iCs/>
        </w:rPr>
        <w:t>j</w:t>
      </w:r>
      <w:r w:rsidRPr="0029363B">
        <w:t xml:space="preserve">) </w:t>
      </w:r>
      <w:r w:rsidR="00BF4CE9" w:rsidRPr="0029363B">
        <w:t>denote</w:t>
      </w:r>
      <w:r w:rsidRPr="0029363B">
        <w:t xml:space="preserve"> the </w:t>
      </w:r>
      <w:r w:rsidRPr="000B6D15">
        <w:rPr>
          <w:i/>
          <w:iCs/>
        </w:rPr>
        <w:t>j</w:t>
      </w:r>
      <w:r w:rsidRPr="0029363B">
        <w:t>-th smallest raw p-value.</w:t>
      </w:r>
    </w:p>
    <w:p w14:paraId="49C1B516" w14:textId="3313651E" w:rsidR="00FE66B0" w:rsidRPr="00E94259" w:rsidRDefault="005F3A97" w:rsidP="00AF720B">
      <w:pPr>
        <w:pStyle w:val="Text"/>
        <w:spacing w:after="156"/>
        <w:jc w:val="left"/>
        <w:rPr>
          <w:rFonts w:eastAsiaTheme="minorEastAsia"/>
        </w:rPr>
      </w:pPr>
      <w:r w:rsidRPr="005F3A97">
        <w:rPr>
          <w:i/>
          <w:iCs/>
        </w:rPr>
        <w:fldChar w:fldCharType="begin"/>
      </w:r>
      <w:r w:rsidRPr="005F3A97">
        <w:rPr>
          <w:i/>
          <w:iCs/>
        </w:rPr>
        <w:instrText xml:space="preserve"> REF _Ref238447098 \h </w:instrText>
      </w:r>
      <w:r>
        <w:rPr>
          <w:i/>
          <w:iCs/>
        </w:rPr>
        <w:instrText xml:space="preserve"> \* MERGEFORMAT </w:instrText>
      </w:r>
      <w:r w:rsidRPr="005F3A97">
        <w:rPr>
          <w:i/>
          <w:iCs/>
        </w:rPr>
      </w:r>
      <w:r w:rsidRPr="005F3A97">
        <w:rPr>
          <w:i/>
          <w:iCs/>
        </w:rPr>
        <w:fldChar w:fldCharType="separate"/>
      </w:r>
      <w:r w:rsidR="00390882" w:rsidRPr="00390882">
        <w:rPr>
          <w:i/>
          <w:iCs/>
        </w:rPr>
        <w:t xml:space="preserve">Table </w:t>
      </w:r>
      <w:r w:rsidR="00390882" w:rsidRPr="00390882">
        <w:rPr>
          <w:i/>
          <w:iCs/>
          <w:noProof/>
        </w:rPr>
        <w:t>18</w:t>
      </w:r>
      <w:r w:rsidRPr="005F3A97">
        <w:rPr>
          <w:i/>
          <w:iCs/>
        </w:rPr>
        <w:fldChar w:fldCharType="end"/>
      </w:r>
      <w:r w:rsidR="004D4182" w:rsidRPr="004D4182">
        <w:t xml:space="preserve"> summarises the descriptive performance of both detectors. On the infrared channel the MSPTDfast port reached a median sensitivity of 99.8% [99.6, 99.9] and a median F1 of 99.7% [99.4, 99.8], compared with 97.0% [91.2, 97.9] and 97.8% [90.8, 98.8] for the Aboy++-inspired detector; the ordering is the same on the red channel. The margin is considerably larger for interval accuracy: the median IBI–PPI RMSE falls from 35.2 ms [31.0, 38.4] to 19.2 ms [15.8, 27.7] on the infrared channel and from 39.4 ms [33.9, 41.7] to 23.5 ms [18.7, 34.1] on the red channel. Positive predictive value is comparably high for both detectors, which indicates that the Aboy++-inspired detector misses beats rather than inserting spurious ones. Execution time differs by approximately a factor of five, 0.006% against 0.031 % of the signal duration.</w:t>
      </w:r>
      <w:r w:rsidR="00E94259">
        <w:rPr>
          <w:rFonts w:eastAsiaTheme="minorEastAsia" w:hint="eastAsia"/>
        </w:rPr>
        <w:t xml:space="preserve">The Box plots posted in Appendix A </w:t>
      </w:r>
      <w:r w:rsidR="00E94259">
        <w:rPr>
          <w:rFonts w:eastAsiaTheme="minorEastAsia"/>
        </w:rPr>
        <w:t>describe</w:t>
      </w:r>
      <w:r w:rsidR="00E94259">
        <w:rPr>
          <w:rFonts w:eastAsiaTheme="minorEastAsia" w:hint="eastAsia"/>
        </w:rPr>
        <w:t xml:space="preserve"> performance of both detectors in RMSE, F1, Sensitivity, </w:t>
      </w:r>
      <w:r w:rsidR="00E94259" w:rsidRPr="0029363B">
        <w:t>positive predictive value</w:t>
      </w:r>
      <w:r w:rsidR="00E94259">
        <w:rPr>
          <w:rFonts w:eastAsiaTheme="minorEastAsia" w:hint="eastAsia"/>
        </w:rPr>
        <w:t xml:space="preserve"> and Execution time. </w:t>
      </w:r>
    </w:p>
    <w:p w14:paraId="776A7FDF" w14:textId="77777777" w:rsidR="00C3146D" w:rsidRPr="00FE66B0" w:rsidRDefault="00C3146D" w:rsidP="004D4182">
      <w:pPr>
        <w:pStyle w:val="Text"/>
        <w:spacing w:after="156"/>
        <w:rPr>
          <w:rFonts w:eastAsiaTheme="minorEastAsia"/>
        </w:rPr>
      </w:pPr>
    </w:p>
    <w:p w14:paraId="50440CC2" w14:textId="35BB1E35" w:rsidR="0029363B" w:rsidRDefault="0029363B" w:rsidP="004D4182">
      <w:pPr>
        <w:pStyle w:val="Beschriftung"/>
      </w:pPr>
      <w:bookmarkStart w:id="286" w:name="_Ref238447098"/>
      <w:bookmarkStart w:id="287" w:name="_Toc238648272"/>
      <w:r>
        <w:t xml:space="preserve">Table </w:t>
      </w:r>
      <w:fldSimple w:instr=" SEQ Table \* ARABIC \* MERGEFORMAT ">
        <w:r w:rsidR="00390882">
          <w:rPr>
            <w:noProof/>
          </w:rPr>
          <w:t>18</w:t>
        </w:r>
      </w:fldSimple>
      <w:bookmarkEnd w:id="286"/>
      <w:r>
        <w:t xml:space="preserve"> Beat-detector performance on the static recordings of the Pulse Transit Time PPG dataset, reported as median [Q1, Q3] over 22 subject recordings per channel. Execution time is expressed as a percentage of the PPG signal duration.</w:t>
      </w:r>
      <w:bookmarkEnd w:id="287"/>
    </w:p>
    <w:tbl>
      <w:tblPr>
        <w:tblW w:w="0" w:type="auto"/>
        <w:tblLook w:val="04A0" w:firstRow="1" w:lastRow="0" w:firstColumn="1" w:lastColumn="0" w:noHBand="0" w:noVBand="1"/>
      </w:tblPr>
      <w:tblGrid>
        <w:gridCol w:w="1958"/>
        <w:gridCol w:w="1759"/>
        <w:gridCol w:w="1757"/>
        <w:gridCol w:w="1798"/>
        <w:gridCol w:w="1798"/>
      </w:tblGrid>
      <w:tr w:rsidR="0029363B" w:rsidRPr="00F42925" w14:paraId="5AE6E8DE" w14:textId="77777777" w:rsidTr="000703F3">
        <w:trPr>
          <w:tblHeader/>
        </w:trPr>
        <w:tc>
          <w:tcPr>
            <w:tcW w:w="1960" w:type="dxa"/>
          </w:tcPr>
          <w:p w14:paraId="3CD358CF" w14:textId="5318FE34" w:rsidR="0029363B" w:rsidRPr="00F42925" w:rsidRDefault="0029363B" w:rsidP="000703F3">
            <w:pPr>
              <w:pStyle w:val="Beschriftung"/>
              <w:jc w:val="left"/>
              <w:rPr>
                <w:rFonts w:ascii="Times New Roman" w:hAnsi="Times New Roman" w:cs="Times New Roman"/>
                <w:b/>
                <w:szCs w:val="21"/>
              </w:rPr>
            </w:pPr>
            <w:r w:rsidRPr="00F42925">
              <w:rPr>
                <w:rFonts w:ascii="Times New Roman" w:hAnsi="Times New Roman" w:cs="Times New Roman"/>
                <w:b/>
                <w:szCs w:val="21"/>
              </w:rPr>
              <w:t>Metric</w:t>
            </w:r>
          </w:p>
        </w:tc>
        <w:tc>
          <w:tcPr>
            <w:tcW w:w="1760" w:type="dxa"/>
          </w:tcPr>
          <w:p w14:paraId="1302E1D5" w14:textId="00DCE723" w:rsidR="0029363B" w:rsidRPr="00F42925" w:rsidRDefault="0029363B" w:rsidP="000703F3">
            <w:pPr>
              <w:pStyle w:val="Beschriftung"/>
              <w:jc w:val="center"/>
              <w:rPr>
                <w:rFonts w:ascii="Times New Roman" w:hAnsi="Times New Roman" w:cs="Times New Roman"/>
                <w:b/>
                <w:szCs w:val="21"/>
              </w:rPr>
            </w:pPr>
            <w:r w:rsidRPr="00F42925">
              <w:rPr>
                <w:rFonts w:ascii="Times New Roman" w:hAnsi="Times New Roman" w:cs="Times New Roman"/>
                <w:b/>
                <w:szCs w:val="21"/>
              </w:rPr>
              <w:t>Aboy++ IR</w:t>
            </w:r>
          </w:p>
        </w:tc>
        <w:tc>
          <w:tcPr>
            <w:tcW w:w="1760" w:type="dxa"/>
          </w:tcPr>
          <w:p w14:paraId="709E59AE" w14:textId="359BDFD0" w:rsidR="0029363B" w:rsidRPr="00F42925" w:rsidRDefault="0029363B" w:rsidP="000703F3">
            <w:pPr>
              <w:pStyle w:val="Beschriftung"/>
              <w:jc w:val="center"/>
              <w:rPr>
                <w:rFonts w:ascii="Times New Roman" w:hAnsi="Times New Roman" w:cs="Times New Roman"/>
                <w:b/>
                <w:szCs w:val="21"/>
              </w:rPr>
            </w:pPr>
            <w:r w:rsidRPr="00F42925">
              <w:rPr>
                <w:rFonts w:ascii="Times New Roman" w:hAnsi="Times New Roman" w:cs="Times New Roman"/>
                <w:b/>
                <w:szCs w:val="21"/>
              </w:rPr>
              <w:t>Aboy++ Red</w:t>
            </w:r>
          </w:p>
        </w:tc>
        <w:tc>
          <w:tcPr>
            <w:tcW w:w="1800" w:type="dxa"/>
          </w:tcPr>
          <w:p w14:paraId="05E355FC" w14:textId="37E60DF3" w:rsidR="0029363B" w:rsidRPr="00F42925" w:rsidRDefault="0029363B" w:rsidP="000703F3">
            <w:pPr>
              <w:pStyle w:val="Beschriftung"/>
              <w:jc w:val="center"/>
              <w:rPr>
                <w:rFonts w:ascii="Times New Roman" w:hAnsi="Times New Roman" w:cs="Times New Roman"/>
                <w:b/>
                <w:szCs w:val="21"/>
              </w:rPr>
            </w:pPr>
            <w:r w:rsidRPr="00F42925">
              <w:rPr>
                <w:rFonts w:ascii="Times New Roman" w:hAnsi="Times New Roman" w:cs="Times New Roman"/>
                <w:b/>
                <w:szCs w:val="21"/>
              </w:rPr>
              <w:t>MSPTDfast IR</w:t>
            </w:r>
          </w:p>
        </w:tc>
        <w:tc>
          <w:tcPr>
            <w:tcW w:w="1800" w:type="dxa"/>
          </w:tcPr>
          <w:p w14:paraId="7D665C11" w14:textId="0FB1EAFD" w:rsidR="0029363B" w:rsidRPr="00F42925" w:rsidRDefault="0029363B" w:rsidP="000703F3">
            <w:pPr>
              <w:pStyle w:val="Beschriftung"/>
              <w:jc w:val="center"/>
              <w:rPr>
                <w:rFonts w:ascii="Times New Roman" w:hAnsi="Times New Roman" w:cs="Times New Roman"/>
                <w:b/>
                <w:szCs w:val="21"/>
              </w:rPr>
            </w:pPr>
            <w:r w:rsidRPr="00F42925">
              <w:rPr>
                <w:rFonts w:ascii="Times New Roman" w:hAnsi="Times New Roman" w:cs="Times New Roman"/>
                <w:b/>
                <w:szCs w:val="21"/>
              </w:rPr>
              <w:t>MSPTDfast Red</w:t>
            </w:r>
          </w:p>
        </w:tc>
      </w:tr>
      <w:tr w:rsidR="0029363B" w:rsidRPr="00F42925" w14:paraId="06CDB9C0" w14:textId="77777777" w:rsidTr="000703F3">
        <w:tc>
          <w:tcPr>
            <w:tcW w:w="1960" w:type="dxa"/>
          </w:tcPr>
          <w:p w14:paraId="67806DAE" w14:textId="379098DE"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Sensitivity (%)</w:t>
            </w:r>
          </w:p>
        </w:tc>
        <w:tc>
          <w:tcPr>
            <w:tcW w:w="1760" w:type="dxa"/>
          </w:tcPr>
          <w:p w14:paraId="44FC8EAB" w14:textId="414555E3"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97.0 [91.2, 97.9]</w:t>
            </w:r>
          </w:p>
        </w:tc>
        <w:tc>
          <w:tcPr>
            <w:tcW w:w="1760" w:type="dxa"/>
          </w:tcPr>
          <w:p w14:paraId="27FA0386" w14:textId="1BFCCC1E"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94.5 [85.9, 97.8]</w:t>
            </w:r>
          </w:p>
        </w:tc>
        <w:tc>
          <w:tcPr>
            <w:tcW w:w="1800" w:type="dxa"/>
          </w:tcPr>
          <w:p w14:paraId="3D65F782" w14:textId="4C2F6EE5"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99.8 [99.6, 99.9]</w:t>
            </w:r>
          </w:p>
        </w:tc>
        <w:tc>
          <w:tcPr>
            <w:tcW w:w="1800" w:type="dxa"/>
          </w:tcPr>
          <w:p w14:paraId="0BD5092D" w14:textId="52BE126B"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99.7 [99.1, 99.8]</w:t>
            </w:r>
          </w:p>
        </w:tc>
      </w:tr>
      <w:tr w:rsidR="0029363B" w:rsidRPr="00F42925" w14:paraId="5A3D98E0" w14:textId="77777777" w:rsidTr="000703F3">
        <w:tc>
          <w:tcPr>
            <w:tcW w:w="1960" w:type="dxa"/>
          </w:tcPr>
          <w:p w14:paraId="1D5BA948" w14:textId="60D57ACC"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PPV (%)</w:t>
            </w:r>
          </w:p>
        </w:tc>
        <w:tc>
          <w:tcPr>
            <w:tcW w:w="1760" w:type="dxa"/>
          </w:tcPr>
          <w:p w14:paraId="607A0147" w14:textId="78D4BB79"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99.6 [93.3, 100.0]</w:t>
            </w:r>
          </w:p>
        </w:tc>
        <w:tc>
          <w:tcPr>
            <w:tcW w:w="1760" w:type="dxa"/>
          </w:tcPr>
          <w:p w14:paraId="438FDDA1" w14:textId="14290938"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99.1 [86.1, 99.8]</w:t>
            </w:r>
          </w:p>
        </w:tc>
        <w:tc>
          <w:tcPr>
            <w:tcW w:w="1800" w:type="dxa"/>
          </w:tcPr>
          <w:p w14:paraId="0136455B" w14:textId="0553715B"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99.5 [99.1, 99.7]</w:t>
            </w:r>
          </w:p>
        </w:tc>
        <w:tc>
          <w:tcPr>
            <w:tcW w:w="1800" w:type="dxa"/>
          </w:tcPr>
          <w:p w14:paraId="1A0F5BB3" w14:textId="6D305286"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99.3 [86.4, 99.8]</w:t>
            </w:r>
          </w:p>
        </w:tc>
      </w:tr>
      <w:tr w:rsidR="0029363B" w:rsidRPr="00F42925" w14:paraId="0C9BC29F" w14:textId="77777777" w:rsidTr="000703F3">
        <w:tc>
          <w:tcPr>
            <w:tcW w:w="1960" w:type="dxa"/>
          </w:tcPr>
          <w:p w14:paraId="081EAD38" w14:textId="71DACDCC"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F1 (%)</w:t>
            </w:r>
          </w:p>
        </w:tc>
        <w:tc>
          <w:tcPr>
            <w:tcW w:w="1760" w:type="dxa"/>
          </w:tcPr>
          <w:p w14:paraId="1BE8056D" w14:textId="7215F355"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97.8 [90.8, 98.8]</w:t>
            </w:r>
          </w:p>
        </w:tc>
        <w:tc>
          <w:tcPr>
            <w:tcW w:w="1760" w:type="dxa"/>
          </w:tcPr>
          <w:p w14:paraId="2F24F666" w14:textId="4F24F731"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96.4 [74.8, 98.7]</w:t>
            </w:r>
          </w:p>
        </w:tc>
        <w:tc>
          <w:tcPr>
            <w:tcW w:w="1800" w:type="dxa"/>
          </w:tcPr>
          <w:p w14:paraId="380D6BB1" w14:textId="582C019E"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99.7 [99.4, 99.8]</w:t>
            </w:r>
          </w:p>
        </w:tc>
        <w:tc>
          <w:tcPr>
            <w:tcW w:w="1800" w:type="dxa"/>
          </w:tcPr>
          <w:p w14:paraId="75E92776" w14:textId="2B46FD0A"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99.6 [89.9, 99.8]</w:t>
            </w:r>
          </w:p>
        </w:tc>
      </w:tr>
      <w:tr w:rsidR="0029363B" w:rsidRPr="00F42925" w14:paraId="40018979" w14:textId="77777777" w:rsidTr="000703F3">
        <w:tc>
          <w:tcPr>
            <w:tcW w:w="1960" w:type="dxa"/>
          </w:tcPr>
          <w:p w14:paraId="4E85FED7" w14:textId="5D663F06"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IBI–PPI RMSE (ms)</w:t>
            </w:r>
          </w:p>
        </w:tc>
        <w:tc>
          <w:tcPr>
            <w:tcW w:w="1760" w:type="dxa"/>
          </w:tcPr>
          <w:p w14:paraId="058E56F9" w14:textId="368CB394"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35.2 [31.0, 38.4]</w:t>
            </w:r>
          </w:p>
        </w:tc>
        <w:tc>
          <w:tcPr>
            <w:tcW w:w="1760" w:type="dxa"/>
          </w:tcPr>
          <w:p w14:paraId="40AB5244" w14:textId="4ED20BE8"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39.4 [33.9, 41.7]</w:t>
            </w:r>
          </w:p>
        </w:tc>
        <w:tc>
          <w:tcPr>
            <w:tcW w:w="1800" w:type="dxa"/>
          </w:tcPr>
          <w:p w14:paraId="077FE34F" w14:textId="6B1FA6A2"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19.2 [15.8, 27.7]</w:t>
            </w:r>
          </w:p>
        </w:tc>
        <w:tc>
          <w:tcPr>
            <w:tcW w:w="1800" w:type="dxa"/>
          </w:tcPr>
          <w:p w14:paraId="503FF0B1" w14:textId="38488F83"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23.5 [18.7, 34.1]</w:t>
            </w:r>
          </w:p>
        </w:tc>
      </w:tr>
      <w:tr w:rsidR="0029363B" w:rsidRPr="00F42925" w14:paraId="79948E03" w14:textId="77777777" w:rsidTr="000703F3">
        <w:tc>
          <w:tcPr>
            <w:tcW w:w="1960" w:type="dxa"/>
          </w:tcPr>
          <w:p w14:paraId="1603B243" w14:textId="5571E0E9"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Execution time (%)</w:t>
            </w:r>
          </w:p>
        </w:tc>
        <w:tc>
          <w:tcPr>
            <w:tcW w:w="1760" w:type="dxa"/>
          </w:tcPr>
          <w:p w14:paraId="26DA7CDF" w14:textId="425DC03D" w:rsidR="0029363B" w:rsidRPr="00F42925" w:rsidRDefault="0029363B" w:rsidP="00B06897">
            <w:pPr>
              <w:pStyle w:val="Beschriftung"/>
              <w:jc w:val="center"/>
              <w:rPr>
                <w:rFonts w:ascii="Times New Roman" w:hAnsi="Times New Roman" w:cs="Times New Roman"/>
                <w:szCs w:val="21"/>
              </w:rPr>
            </w:pPr>
            <w:r w:rsidRPr="00F42925">
              <w:rPr>
                <w:rFonts w:ascii="Times New Roman" w:hAnsi="Times New Roman" w:cs="Times New Roman"/>
                <w:szCs w:val="21"/>
              </w:rPr>
              <w:t>0.031[0.031, 0.031]</w:t>
            </w:r>
          </w:p>
        </w:tc>
        <w:tc>
          <w:tcPr>
            <w:tcW w:w="1760" w:type="dxa"/>
          </w:tcPr>
          <w:p w14:paraId="26F54A42" w14:textId="7E66704A" w:rsidR="0029363B" w:rsidRPr="00F42925" w:rsidRDefault="0029363B" w:rsidP="000B6D15">
            <w:pPr>
              <w:pStyle w:val="Beschriftung"/>
              <w:rPr>
                <w:rFonts w:ascii="Times New Roman" w:hAnsi="Times New Roman" w:cs="Times New Roman"/>
                <w:szCs w:val="21"/>
              </w:rPr>
            </w:pPr>
            <w:r w:rsidRPr="00F42925">
              <w:rPr>
                <w:rFonts w:ascii="Times New Roman" w:hAnsi="Times New Roman" w:cs="Times New Roman"/>
                <w:szCs w:val="21"/>
              </w:rPr>
              <w:t>0.031</w:t>
            </w:r>
            <w:r w:rsidR="00B06897">
              <w:rPr>
                <w:rFonts w:ascii="Times New Roman" w:hAnsi="Times New Roman" w:cs="Times New Roman"/>
                <w:szCs w:val="21"/>
              </w:rPr>
              <w:t xml:space="preserve"> </w:t>
            </w:r>
            <w:r w:rsidRPr="00F42925">
              <w:rPr>
                <w:rFonts w:ascii="Times New Roman" w:hAnsi="Times New Roman" w:cs="Times New Roman"/>
                <w:szCs w:val="21"/>
              </w:rPr>
              <w:t>[0.030, 0.032]</w:t>
            </w:r>
          </w:p>
        </w:tc>
        <w:tc>
          <w:tcPr>
            <w:tcW w:w="1800" w:type="dxa"/>
          </w:tcPr>
          <w:p w14:paraId="2B2E9840" w14:textId="3292A3F4" w:rsidR="0029363B" w:rsidRPr="00F42925" w:rsidRDefault="0029363B" w:rsidP="000B6D15">
            <w:pPr>
              <w:pStyle w:val="Beschriftung"/>
              <w:rPr>
                <w:rFonts w:ascii="Times New Roman" w:hAnsi="Times New Roman" w:cs="Times New Roman"/>
                <w:szCs w:val="21"/>
              </w:rPr>
            </w:pPr>
            <w:r w:rsidRPr="00F42925">
              <w:rPr>
                <w:rFonts w:ascii="Times New Roman" w:hAnsi="Times New Roman" w:cs="Times New Roman"/>
                <w:szCs w:val="21"/>
              </w:rPr>
              <w:t>0.006</w:t>
            </w:r>
            <w:r w:rsidR="00B06897">
              <w:rPr>
                <w:rFonts w:ascii="Times New Roman" w:hAnsi="Times New Roman" w:cs="Times New Roman"/>
                <w:szCs w:val="21"/>
              </w:rPr>
              <w:t xml:space="preserve"> </w:t>
            </w:r>
            <w:r w:rsidRPr="00F42925">
              <w:rPr>
                <w:rFonts w:ascii="Times New Roman" w:hAnsi="Times New Roman" w:cs="Times New Roman"/>
                <w:szCs w:val="21"/>
              </w:rPr>
              <w:t>[0.006, 0.006]</w:t>
            </w:r>
          </w:p>
        </w:tc>
        <w:tc>
          <w:tcPr>
            <w:tcW w:w="1800" w:type="dxa"/>
          </w:tcPr>
          <w:p w14:paraId="359393A9" w14:textId="0D85B664" w:rsidR="0029363B" w:rsidRPr="00F42925" w:rsidRDefault="0029363B" w:rsidP="000B6D15">
            <w:pPr>
              <w:pStyle w:val="Beschriftung"/>
              <w:rPr>
                <w:rFonts w:ascii="Times New Roman" w:hAnsi="Times New Roman" w:cs="Times New Roman"/>
                <w:szCs w:val="21"/>
              </w:rPr>
            </w:pPr>
            <w:r w:rsidRPr="00F42925">
              <w:rPr>
                <w:rFonts w:ascii="Times New Roman" w:hAnsi="Times New Roman" w:cs="Times New Roman"/>
                <w:szCs w:val="21"/>
              </w:rPr>
              <w:t>0.006</w:t>
            </w:r>
            <w:r w:rsidR="00B06897">
              <w:rPr>
                <w:rFonts w:ascii="Times New Roman" w:hAnsi="Times New Roman" w:cs="Times New Roman"/>
                <w:szCs w:val="21"/>
              </w:rPr>
              <w:t xml:space="preserve"> </w:t>
            </w:r>
            <w:r w:rsidRPr="00F42925">
              <w:rPr>
                <w:rFonts w:ascii="Times New Roman" w:hAnsi="Times New Roman" w:cs="Times New Roman"/>
                <w:szCs w:val="21"/>
              </w:rPr>
              <w:t>[0.006, 0.006]</w:t>
            </w:r>
          </w:p>
        </w:tc>
      </w:tr>
    </w:tbl>
    <w:p w14:paraId="0940BFC0" w14:textId="77777777" w:rsidR="004F56F4" w:rsidRDefault="004F56F4" w:rsidP="004F56F4">
      <w:pPr>
        <w:pStyle w:val="Text"/>
        <w:spacing w:after="156"/>
        <w:rPr>
          <w:rFonts w:eastAsiaTheme="minorEastAsia"/>
        </w:rPr>
      </w:pPr>
    </w:p>
    <w:p w14:paraId="0FD678CD" w14:textId="0E26429D" w:rsidR="0029363B" w:rsidRDefault="0029363B" w:rsidP="00AF720B">
      <w:pPr>
        <w:pStyle w:val="Text"/>
        <w:spacing w:after="156"/>
        <w:jc w:val="left"/>
        <w:rPr>
          <w:rFonts w:eastAsiaTheme="minorEastAsia"/>
        </w:rPr>
      </w:pPr>
      <w:r w:rsidRPr="0029363B">
        <w:t>Consistent with this description, eight of the ten corrected comparisons reject the null hypothesis (</w:t>
      </w:r>
      <w:r w:rsidR="00FE63B2">
        <w:rPr>
          <w:rFonts w:eastAsiaTheme="minorEastAsia" w:hint="eastAsia"/>
        </w:rPr>
        <w:t xml:space="preserve">see </w:t>
      </w:r>
      <w:r w:rsidR="00FE63B2" w:rsidRPr="00FE63B2">
        <w:rPr>
          <w:rFonts w:eastAsiaTheme="minorEastAsia"/>
          <w:i/>
          <w:iCs/>
        </w:rPr>
        <w:fldChar w:fldCharType="begin"/>
      </w:r>
      <w:r w:rsidR="00FE63B2" w:rsidRPr="00FE63B2">
        <w:rPr>
          <w:rFonts w:eastAsiaTheme="minorEastAsia"/>
          <w:i/>
          <w:iCs/>
        </w:rPr>
        <w:instrText xml:space="preserve"> </w:instrText>
      </w:r>
      <w:r w:rsidR="00FE63B2" w:rsidRPr="00FE63B2">
        <w:rPr>
          <w:rFonts w:eastAsiaTheme="minorEastAsia" w:hint="eastAsia"/>
          <w:i/>
          <w:iCs/>
        </w:rPr>
        <w:instrText>REF _Ref238447413 \h</w:instrText>
      </w:r>
      <w:r w:rsidR="00FE63B2" w:rsidRPr="00FE63B2">
        <w:rPr>
          <w:rFonts w:eastAsiaTheme="minorEastAsia"/>
          <w:i/>
          <w:iCs/>
        </w:rPr>
        <w:instrText xml:space="preserve">  \* MERGEFORMAT </w:instrText>
      </w:r>
      <w:r w:rsidR="00FE63B2" w:rsidRPr="00FE63B2">
        <w:rPr>
          <w:rFonts w:eastAsiaTheme="minorEastAsia"/>
          <w:i/>
          <w:iCs/>
        </w:rPr>
      </w:r>
      <w:r w:rsidR="00FE63B2" w:rsidRPr="00FE63B2">
        <w:rPr>
          <w:rFonts w:eastAsiaTheme="minorEastAsia"/>
          <w:i/>
          <w:iCs/>
        </w:rPr>
        <w:fldChar w:fldCharType="separate"/>
      </w:r>
      <w:r w:rsidR="00390882" w:rsidRPr="00390882">
        <w:rPr>
          <w:i/>
          <w:iCs/>
        </w:rPr>
        <w:t xml:space="preserve">Table </w:t>
      </w:r>
      <w:r w:rsidR="00390882" w:rsidRPr="00390882">
        <w:rPr>
          <w:i/>
          <w:iCs/>
          <w:noProof/>
        </w:rPr>
        <w:t>19</w:t>
      </w:r>
      <w:r w:rsidR="00FE63B2" w:rsidRPr="00FE63B2">
        <w:rPr>
          <w:rFonts w:eastAsiaTheme="minorEastAsia"/>
          <w:i/>
          <w:iCs/>
        </w:rPr>
        <w:fldChar w:fldCharType="end"/>
      </w:r>
      <w:r w:rsidRPr="0029363B">
        <w:t xml:space="preserve">). Sensitivity, F1, IBI–PPI RMSE, and execution time favour the MSPTDfast port on both channels, whereas </w:t>
      </w:r>
      <w:bookmarkStart w:id="288" w:name="OLE_LINK21"/>
      <w:r w:rsidRPr="0029363B">
        <w:t>positive predictive value</w:t>
      </w:r>
      <w:bookmarkEnd w:id="288"/>
      <w:r w:rsidRPr="0029363B">
        <w:t xml:space="preserve"> shows no significant difference (adjusted </w:t>
      </w:r>
      <w:r w:rsidRPr="000B6D15">
        <w:rPr>
          <w:i/>
          <w:iCs/>
        </w:rPr>
        <w:t>p</w:t>
      </w:r>
      <w:r w:rsidRPr="0029363B">
        <w:t xml:space="preserve"> = 0.</w:t>
      </w:r>
      <w:r w:rsidR="00B06897" w:rsidRPr="0029363B">
        <w:t>99</w:t>
      </w:r>
      <w:r w:rsidR="00B06897">
        <w:t>7</w:t>
      </w:r>
      <w:r w:rsidR="00B06897" w:rsidRPr="0029363B">
        <w:t xml:space="preserve"> </w:t>
      </w:r>
      <w:r w:rsidRPr="0029363B">
        <w:t>on both channels), confirming that the two detectors differ in recall rather than in precision.</w:t>
      </w:r>
    </w:p>
    <w:p w14:paraId="0DBC7B33" w14:textId="77777777" w:rsidR="004F56F4" w:rsidRPr="004F56F4" w:rsidRDefault="004F56F4" w:rsidP="004F56F4">
      <w:pPr>
        <w:pStyle w:val="Text"/>
        <w:spacing w:after="156"/>
        <w:rPr>
          <w:rFonts w:eastAsiaTheme="minorEastAsia"/>
        </w:rPr>
      </w:pPr>
    </w:p>
    <w:p w14:paraId="1F0D1F0B" w14:textId="34E1EFC7" w:rsidR="0029363B" w:rsidRDefault="0029363B" w:rsidP="0029363B">
      <w:pPr>
        <w:pStyle w:val="Beschriftung"/>
      </w:pPr>
      <w:bookmarkStart w:id="289" w:name="_Ref238447413"/>
      <w:bookmarkStart w:id="290" w:name="_Toc238648273"/>
      <w:r>
        <w:t xml:space="preserve">Table </w:t>
      </w:r>
      <w:fldSimple w:instr=" SEQ Table \* ARABIC \* MERGEFORMAT ">
        <w:r w:rsidR="00390882">
          <w:rPr>
            <w:noProof/>
          </w:rPr>
          <w:t>19</w:t>
        </w:r>
      </w:fldSimple>
      <w:bookmarkEnd w:id="289"/>
      <w:r>
        <w:t xml:space="preserve"> Holm–Šidák-adjusted p-values for the comparison between the MSPTDfast (v.2) Python port and the Aboy++-inspired detector. Ten comparisons (five endpoints × two channels) form one correction family; α = 0.05.</w:t>
      </w:r>
      <w:bookmarkEnd w:id="290"/>
    </w:p>
    <w:tbl>
      <w:tblPr>
        <w:tblW w:w="0" w:type="auto"/>
        <w:tblLook w:val="04A0" w:firstRow="1" w:lastRow="0" w:firstColumn="1" w:lastColumn="0" w:noHBand="0" w:noVBand="1"/>
      </w:tblPr>
      <w:tblGrid>
        <w:gridCol w:w="2079"/>
        <w:gridCol w:w="1798"/>
        <w:gridCol w:w="2502"/>
        <w:gridCol w:w="2691"/>
      </w:tblGrid>
      <w:tr w:rsidR="0029363B" w:rsidRPr="00F42925" w14:paraId="2B02C922" w14:textId="77777777" w:rsidTr="00F42925">
        <w:trPr>
          <w:tblHeader/>
        </w:trPr>
        <w:tc>
          <w:tcPr>
            <w:tcW w:w="2079" w:type="dxa"/>
          </w:tcPr>
          <w:p w14:paraId="27530DBF" w14:textId="34284095" w:rsidR="0029363B" w:rsidRPr="00F42925" w:rsidRDefault="0029363B" w:rsidP="000703F3">
            <w:pPr>
              <w:pStyle w:val="Beschriftung"/>
              <w:jc w:val="left"/>
              <w:rPr>
                <w:rFonts w:ascii="Times New Roman" w:hAnsi="Times New Roman" w:cs="Times New Roman"/>
                <w:b/>
                <w:szCs w:val="21"/>
              </w:rPr>
            </w:pPr>
            <w:r w:rsidRPr="00F42925">
              <w:rPr>
                <w:rFonts w:ascii="Times New Roman" w:hAnsi="Times New Roman" w:cs="Times New Roman"/>
                <w:b/>
                <w:szCs w:val="21"/>
              </w:rPr>
              <w:t>Endpoint</w:t>
            </w:r>
          </w:p>
        </w:tc>
        <w:tc>
          <w:tcPr>
            <w:tcW w:w="1798" w:type="dxa"/>
          </w:tcPr>
          <w:p w14:paraId="38432749" w14:textId="074262A8" w:rsidR="0029363B" w:rsidRPr="00F42925" w:rsidRDefault="0029363B" w:rsidP="000703F3">
            <w:pPr>
              <w:pStyle w:val="Beschriftung"/>
              <w:jc w:val="center"/>
              <w:rPr>
                <w:rFonts w:ascii="Times New Roman" w:hAnsi="Times New Roman" w:cs="Times New Roman"/>
                <w:b/>
                <w:szCs w:val="21"/>
              </w:rPr>
            </w:pPr>
            <w:r w:rsidRPr="00F42925">
              <w:rPr>
                <w:rFonts w:ascii="Times New Roman" w:hAnsi="Times New Roman" w:cs="Times New Roman"/>
                <w:b/>
                <w:szCs w:val="21"/>
              </w:rPr>
              <w:t>Adjusted p, IR</w:t>
            </w:r>
          </w:p>
        </w:tc>
        <w:tc>
          <w:tcPr>
            <w:tcW w:w="2502" w:type="dxa"/>
          </w:tcPr>
          <w:p w14:paraId="0346FFA1" w14:textId="18CF884C" w:rsidR="0029363B" w:rsidRPr="00F42925" w:rsidRDefault="0029363B" w:rsidP="000703F3">
            <w:pPr>
              <w:pStyle w:val="Beschriftung"/>
              <w:jc w:val="center"/>
              <w:rPr>
                <w:rFonts w:ascii="Times New Roman" w:hAnsi="Times New Roman" w:cs="Times New Roman"/>
                <w:b/>
                <w:szCs w:val="21"/>
              </w:rPr>
            </w:pPr>
            <w:r w:rsidRPr="00F42925">
              <w:rPr>
                <w:rFonts w:ascii="Times New Roman" w:hAnsi="Times New Roman" w:cs="Times New Roman"/>
                <w:b/>
                <w:szCs w:val="21"/>
              </w:rPr>
              <w:t>Adjusted p, Red</w:t>
            </w:r>
          </w:p>
        </w:tc>
        <w:tc>
          <w:tcPr>
            <w:tcW w:w="2691" w:type="dxa"/>
          </w:tcPr>
          <w:p w14:paraId="55C96A60" w14:textId="6CAC871A" w:rsidR="0029363B" w:rsidRPr="00F42925" w:rsidRDefault="0029363B" w:rsidP="000703F3">
            <w:pPr>
              <w:pStyle w:val="Beschriftung"/>
              <w:jc w:val="left"/>
              <w:rPr>
                <w:rFonts w:ascii="Times New Roman" w:hAnsi="Times New Roman" w:cs="Times New Roman"/>
                <w:b/>
                <w:szCs w:val="21"/>
              </w:rPr>
            </w:pPr>
            <w:r w:rsidRPr="00F42925">
              <w:rPr>
                <w:rFonts w:ascii="Times New Roman" w:hAnsi="Times New Roman" w:cs="Times New Roman"/>
                <w:b/>
                <w:szCs w:val="21"/>
              </w:rPr>
              <w:t>Outcome</w:t>
            </w:r>
          </w:p>
        </w:tc>
      </w:tr>
      <w:tr w:rsidR="0029363B" w:rsidRPr="00F42925" w14:paraId="0CBF82B4" w14:textId="77777777" w:rsidTr="00F42925">
        <w:tc>
          <w:tcPr>
            <w:tcW w:w="2079" w:type="dxa"/>
          </w:tcPr>
          <w:p w14:paraId="24EAE92E" w14:textId="31C7D2D4"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Sensitivity (%)</w:t>
            </w:r>
          </w:p>
        </w:tc>
        <w:tc>
          <w:tcPr>
            <w:tcW w:w="1798" w:type="dxa"/>
          </w:tcPr>
          <w:p w14:paraId="63005CA8" w14:textId="59EFD586"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1.93 × 10⁻⁶</w:t>
            </w:r>
          </w:p>
        </w:tc>
        <w:tc>
          <w:tcPr>
            <w:tcW w:w="2502" w:type="dxa"/>
          </w:tcPr>
          <w:p w14:paraId="1FEF75CB" w14:textId="60DF4C98"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1.43 × 10⁻⁴</w:t>
            </w:r>
          </w:p>
        </w:tc>
        <w:tc>
          <w:tcPr>
            <w:tcW w:w="2691" w:type="dxa"/>
          </w:tcPr>
          <w:p w14:paraId="4086C1A4" w14:textId="5CA7EBB7"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MSPTDfast higher</w:t>
            </w:r>
          </w:p>
        </w:tc>
      </w:tr>
      <w:tr w:rsidR="0029363B" w:rsidRPr="00F42925" w14:paraId="72EAC2B3" w14:textId="77777777" w:rsidTr="00F42925">
        <w:tc>
          <w:tcPr>
            <w:tcW w:w="2079" w:type="dxa"/>
          </w:tcPr>
          <w:p w14:paraId="2A05E9DD" w14:textId="63600B90"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PPV (%)</w:t>
            </w:r>
          </w:p>
        </w:tc>
        <w:tc>
          <w:tcPr>
            <w:tcW w:w="1798" w:type="dxa"/>
          </w:tcPr>
          <w:p w14:paraId="3FE99F26" w14:textId="76A87970"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0.9968</w:t>
            </w:r>
          </w:p>
        </w:tc>
        <w:tc>
          <w:tcPr>
            <w:tcW w:w="2502" w:type="dxa"/>
          </w:tcPr>
          <w:p w14:paraId="008B42CF" w14:textId="3847ADA2"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0.9968</w:t>
            </w:r>
          </w:p>
        </w:tc>
        <w:tc>
          <w:tcPr>
            <w:tcW w:w="2691" w:type="dxa"/>
          </w:tcPr>
          <w:p w14:paraId="798EB60B" w14:textId="037D298C"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No significant difference</w:t>
            </w:r>
          </w:p>
        </w:tc>
      </w:tr>
      <w:tr w:rsidR="0029363B" w:rsidRPr="00F42925" w14:paraId="5524887D" w14:textId="77777777" w:rsidTr="00F42925">
        <w:tc>
          <w:tcPr>
            <w:tcW w:w="2079" w:type="dxa"/>
          </w:tcPr>
          <w:p w14:paraId="333C3867" w14:textId="24CBF65C"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F1 (%)</w:t>
            </w:r>
          </w:p>
        </w:tc>
        <w:tc>
          <w:tcPr>
            <w:tcW w:w="1798" w:type="dxa"/>
          </w:tcPr>
          <w:p w14:paraId="284C8622" w14:textId="3FB6E8D6"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4.12 × 10⁻⁵</w:t>
            </w:r>
          </w:p>
        </w:tc>
        <w:tc>
          <w:tcPr>
            <w:tcW w:w="2502" w:type="dxa"/>
          </w:tcPr>
          <w:p w14:paraId="1AC2A178" w14:textId="670F232B"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0.0100</w:t>
            </w:r>
          </w:p>
        </w:tc>
        <w:tc>
          <w:tcPr>
            <w:tcW w:w="2691" w:type="dxa"/>
          </w:tcPr>
          <w:p w14:paraId="37B92746" w14:textId="319D1CF3"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MSPTDfast higher</w:t>
            </w:r>
          </w:p>
        </w:tc>
      </w:tr>
      <w:tr w:rsidR="0029363B" w:rsidRPr="00F42925" w14:paraId="08E3CBFE" w14:textId="77777777" w:rsidTr="00F42925">
        <w:tc>
          <w:tcPr>
            <w:tcW w:w="2079" w:type="dxa"/>
          </w:tcPr>
          <w:p w14:paraId="7594F800" w14:textId="08C777D0"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IBI–PPI RMSE (ms)</w:t>
            </w:r>
          </w:p>
        </w:tc>
        <w:tc>
          <w:tcPr>
            <w:tcW w:w="1798" w:type="dxa"/>
          </w:tcPr>
          <w:p w14:paraId="6EFB1AF9" w14:textId="674C091A"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7.16 × 10⁻⁴</w:t>
            </w:r>
          </w:p>
        </w:tc>
        <w:tc>
          <w:tcPr>
            <w:tcW w:w="2502" w:type="dxa"/>
          </w:tcPr>
          <w:p w14:paraId="3246AFC7" w14:textId="6B062088"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6.11 × 10⁻</w:t>
            </w:r>
            <w:r w:rsidRPr="00F42925">
              <w:rPr>
                <w:rFonts w:ascii="Times New Roman" w:eastAsia="等线 Light" w:hAnsi="Times New Roman" w:cs="Times New Roman"/>
                <w:szCs w:val="21"/>
              </w:rPr>
              <w:t>³</w:t>
            </w:r>
          </w:p>
        </w:tc>
        <w:tc>
          <w:tcPr>
            <w:tcW w:w="2691" w:type="dxa"/>
          </w:tcPr>
          <w:p w14:paraId="5CD23FBB" w14:textId="213B8A67"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MSPTDfast lower</w:t>
            </w:r>
          </w:p>
        </w:tc>
      </w:tr>
      <w:tr w:rsidR="0029363B" w:rsidRPr="00F42925" w14:paraId="4CF6D3CD" w14:textId="77777777" w:rsidTr="00F42925">
        <w:tc>
          <w:tcPr>
            <w:tcW w:w="2079" w:type="dxa"/>
          </w:tcPr>
          <w:p w14:paraId="261587B2" w14:textId="53E0C00B"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Execution time (%)</w:t>
            </w:r>
          </w:p>
        </w:tc>
        <w:tc>
          <w:tcPr>
            <w:tcW w:w="1798" w:type="dxa"/>
          </w:tcPr>
          <w:p w14:paraId="230388E3" w14:textId="70345556"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1.34 × 10⁻⁷</w:t>
            </w:r>
          </w:p>
        </w:tc>
        <w:tc>
          <w:tcPr>
            <w:tcW w:w="2502" w:type="dxa"/>
          </w:tcPr>
          <w:p w14:paraId="59A74268" w14:textId="22BAC14D" w:rsidR="0029363B" w:rsidRPr="00F42925" w:rsidRDefault="0029363B" w:rsidP="000703F3">
            <w:pPr>
              <w:pStyle w:val="Beschriftung"/>
              <w:jc w:val="center"/>
              <w:rPr>
                <w:rFonts w:ascii="Times New Roman" w:hAnsi="Times New Roman" w:cs="Times New Roman"/>
                <w:szCs w:val="21"/>
              </w:rPr>
            </w:pPr>
            <w:r w:rsidRPr="00F42925">
              <w:rPr>
                <w:rFonts w:ascii="Times New Roman" w:hAnsi="Times New Roman" w:cs="Times New Roman"/>
                <w:szCs w:val="21"/>
              </w:rPr>
              <w:t>1.34 × 10⁻⁷</w:t>
            </w:r>
          </w:p>
        </w:tc>
        <w:tc>
          <w:tcPr>
            <w:tcW w:w="2691" w:type="dxa"/>
          </w:tcPr>
          <w:p w14:paraId="00AB76BD" w14:textId="24FACC85" w:rsidR="0029363B" w:rsidRPr="00F42925" w:rsidRDefault="0029363B" w:rsidP="000703F3">
            <w:pPr>
              <w:pStyle w:val="Beschriftung"/>
              <w:jc w:val="left"/>
              <w:rPr>
                <w:rFonts w:ascii="Times New Roman" w:hAnsi="Times New Roman" w:cs="Times New Roman"/>
                <w:szCs w:val="21"/>
              </w:rPr>
            </w:pPr>
            <w:r w:rsidRPr="00F42925">
              <w:rPr>
                <w:rFonts w:ascii="Times New Roman" w:hAnsi="Times New Roman" w:cs="Times New Roman"/>
                <w:szCs w:val="21"/>
              </w:rPr>
              <w:t>MSPTDfast lower</w:t>
            </w:r>
          </w:p>
        </w:tc>
      </w:tr>
    </w:tbl>
    <w:p w14:paraId="651CB5B3" w14:textId="77777777" w:rsidR="004F56F4" w:rsidRDefault="004F56F4" w:rsidP="000703F3">
      <w:pPr>
        <w:pStyle w:val="Text"/>
        <w:spacing w:after="156"/>
        <w:rPr>
          <w:rFonts w:eastAsiaTheme="minorEastAsia"/>
        </w:rPr>
      </w:pPr>
    </w:p>
    <w:p w14:paraId="2904508C" w14:textId="2A2F86E4" w:rsidR="00AC3865" w:rsidRPr="005F3A97" w:rsidRDefault="0029363B" w:rsidP="000B6D15">
      <w:pPr>
        <w:pStyle w:val="Text"/>
        <w:spacing w:after="156"/>
        <w:jc w:val="left"/>
        <w:rPr>
          <w:rFonts w:eastAsiaTheme="minorEastAsia"/>
        </w:rPr>
      </w:pPr>
      <w:r w:rsidRPr="0029363B">
        <w:t>Taken together, the MSPTDfast (v.2) Python port dominates the Aboy++-inspired detector on every endpoint on which the two differ, and it is approximately five times cheaper to run. Because the interval-level endpoint is the one that propagates into the PPI and PRV features of the classifier, the MSPTDfast port was selected as the default beat detector for all subsequent experiments, and the Aboy++-inspired detector was retained only as a configurable alternative.</w:t>
      </w:r>
    </w:p>
    <w:p w14:paraId="5074A23E" w14:textId="77777777" w:rsidR="003F49D7" w:rsidRDefault="003F49D7" w:rsidP="00AC3865">
      <w:pPr>
        <w:pStyle w:val="Text"/>
        <w:spacing w:after="156"/>
        <w:rPr>
          <w:rFonts w:eastAsiaTheme="minorEastAsia"/>
        </w:rPr>
      </w:pPr>
    </w:p>
    <w:p w14:paraId="4E70BF66" w14:textId="4C56B00D" w:rsidR="009E2399" w:rsidRPr="003F49D7" w:rsidRDefault="00CA604A" w:rsidP="00DF59ED">
      <w:pPr>
        <w:pStyle w:val="Text"/>
        <w:numPr>
          <w:ilvl w:val="2"/>
          <w:numId w:val="2"/>
        </w:numPr>
        <w:spacing w:after="156"/>
        <w:outlineLvl w:val="2"/>
        <w:rPr>
          <w:rFonts w:eastAsiaTheme="minorEastAsia"/>
          <w:sz w:val="28"/>
          <w:szCs w:val="28"/>
        </w:rPr>
      </w:pPr>
      <w:bookmarkStart w:id="291" w:name="_Toc238648349"/>
      <w:r w:rsidRPr="003F49D7">
        <w:rPr>
          <w:rFonts w:eastAsiaTheme="minorEastAsia" w:hint="eastAsia"/>
          <w:sz w:val="28"/>
          <w:szCs w:val="28"/>
        </w:rPr>
        <w:t xml:space="preserve">Motion </w:t>
      </w:r>
      <w:r w:rsidR="000955D2">
        <w:rPr>
          <w:rFonts w:eastAsiaTheme="minorEastAsia" w:hint="eastAsia"/>
          <w:sz w:val="28"/>
          <w:szCs w:val="28"/>
        </w:rPr>
        <w:t>d</w:t>
      </w:r>
      <w:r w:rsidRPr="003F49D7">
        <w:rPr>
          <w:rFonts w:eastAsiaTheme="minorEastAsia" w:hint="eastAsia"/>
          <w:sz w:val="28"/>
          <w:szCs w:val="28"/>
        </w:rPr>
        <w:t>etection</w:t>
      </w:r>
      <w:bookmarkEnd w:id="291"/>
    </w:p>
    <w:p w14:paraId="17DE554F" w14:textId="47299F99" w:rsidR="009C77BA" w:rsidRPr="00696795" w:rsidRDefault="009C77BA" w:rsidP="000B6D15">
      <w:pPr>
        <w:pStyle w:val="Text"/>
        <w:spacing w:after="156"/>
        <w:jc w:val="left"/>
        <w:rPr>
          <w:rFonts w:eastAsiaTheme="minorEastAsia"/>
        </w:rPr>
      </w:pPr>
      <w:r w:rsidRPr="009C77BA">
        <w:t xml:space="preserve">The motion detector is a compact 1-D CNN (“LightCNN”) that performs binary window-level classification of motion versus non-motion from the red and infrared PPG channels together with the six processed IMU channels. Its architecture is summarised in </w:t>
      </w:r>
      <w:r w:rsidR="002E03DA" w:rsidRPr="002E03DA">
        <w:rPr>
          <w:i/>
          <w:iCs/>
        </w:rPr>
        <w:fldChar w:fldCharType="begin"/>
      </w:r>
      <w:r w:rsidR="002E03DA" w:rsidRPr="002E03DA">
        <w:rPr>
          <w:i/>
          <w:iCs/>
        </w:rPr>
        <w:instrText xml:space="preserve"> REF _Ref238489637 \h </w:instrText>
      </w:r>
      <w:r w:rsidR="002E03DA">
        <w:rPr>
          <w:i/>
          <w:iCs/>
        </w:rPr>
        <w:instrText xml:space="preserve"> \* MERGEFORMAT </w:instrText>
      </w:r>
      <w:r w:rsidR="002E03DA" w:rsidRPr="002E03DA">
        <w:rPr>
          <w:i/>
          <w:iCs/>
        </w:rPr>
      </w:r>
      <w:r w:rsidR="002E03DA" w:rsidRPr="002E03DA">
        <w:rPr>
          <w:i/>
          <w:iCs/>
        </w:rPr>
        <w:fldChar w:fldCharType="separate"/>
      </w:r>
      <w:r w:rsidR="00390882" w:rsidRPr="00390882">
        <w:rPr>
          <w:i/>
          <w:iCs/>
        </w:rPr>
        <w:t xml:space="preserve">Table </w:t>
      </w:r>
      <w:r w:rsidR="00390882" w:rsidRPr="00390882">
        <w:rPr>
          <w:i/>
          <w:iCs/>
          <w:noProof/>
        </w:rPr>
        <w:t>20</w:t>
      </w:r>
      <w:r w:rsidR="002E03DA" w:rsidRPr="002E03DA">
        <w:rPr>
          <w:i/>
          <w:iCs/>
        </w:rPr>
        <w:fldChar w:fldCharType="end"/>
      </w:r>
      <w:r w:rsidRPr="009C77BA">
        <w:t xml:space="preserve">. The network is deliberately small </w:t>
      </w:r>
      <w:r w:rsidR="00B06897">
        <w:t>(</w:t>
      </w:r>
      <w:r w:rsidRPr="009C77BA">
        <w:t>three convolutional blocks with 12, 24 and 24 channels, GroupNorm and GELU activations, average pooling, and a single-logit linear head</w:t>
      </w:r>
      <w:r w:rsidR="00B06897">
        <w:t>)</w:t>
      </w:r>
      <w:r w:rsidRPr="009C77BA">
        <w:t xml:space="preserve"> so that it can be trained repeatedly inside the cross-validation loop without dominating the computational budget of the pipeline.</w:t>
      </w:r>
      <w:r w:rsidR="00696795">
        <w:rPr>
          <w:rFonts w:eastAsiaTheme="minorEastAsia" w:hint="eastAsia"/>
        </w:rPr>
        <w:t xml:space="preserve"> </w:t>
      </w:r>
    </w:p>
    <w:p w14:paraId="32C7CD40" w14:textId="77777777" w:rsidR="00807E12" w:rsidRPr="00807E12" w:rsidRDefault="00807E12" w:rsidP="009C77BA">
      <w:pPr>
        <w:pStyle w:val="Text"/>
        <w:spacing w:after="156"/>
        <w:rPr>
          <w:rFonts w:eastAsiaTheme="minorEastAsia"/>
        </w:rPr>
      </w:pPr>
    </w:p>
    <w:p w14:paraId="4C164945" w14:textId="6CABF47B" w:rsidR="00E24FD5" w:rsidRDefault="00E24FD5" w:rsidP="00A252AC">
      <w:pPr>
        <w:pStyle w:val="Beschriftung"/>
        <w:keepNext/>
      </w:pPr>
      <w:bookmarkStart w:id="292" w:name="_Ref238489637"/>
      <w:bookmarkStart w:id="293" w:name="_Toc238648274"/>
      <w:r>
        <w:t xml:space="preserve">Table </w:t>
      </w:r>
      <w:fldSimple w:instr=" SEQ Table \* ARABIC ">
        <w:r w:rsidR="00390882">
          <w:rPr>
            <w:noProof/>
          </w:rPr>
          <w:t>20</w:t>
        </w:r>
      </w:fldSimple>
      <w:bookmarkEnd w:id="292"/>
      <w:r>
        <w:rPr>
          <w:rFonts w:hint="eastAsia"/>
        </w:rPr>
        <w:t xml:space="preserve"> </w:t>
      </w:r>
      <w:r w:rsidRPr="003E6853">
        <w:t>Architecture of the LightCNN binary motion detector</w:t>
      </w:r>
      <w:bookmarkEnd w:id="293"/>
    </w:p>
    <w:tbl>
      <w:tblPr>
        <w:tblW w:w="9072" w:type="dxa"/>
        <w:tblBorders>
          <w:top w:val="single" w:sz="4" w:space="0" w:color="auto"/>
          <w:insideH w:val="single" w:sz="4" w:space="0" w:color="auto"/>
          <w:insideV w:val="single" w:sz="4" w:space="0" w:color="auto"/>
        </w:tblBorders>
        <w:tblLook w:val="04A0" w:firstRow="1" w:lastRow="0" w:firstColumn="1" w:lastColumn="0" w:noHBand="0" w:noVBand="1"/>
      </w:tblPr>
      <w:tblGrid>
        <w:gridCol w:w="1663"/>
        <w:gridCol w:w="1881"/>
        <w:gridCol w:w="3827"/>
        <w:gridCol w:w="1701"/>
      </w:tblGrid>
      <w:tr w:rsidR="009C77BA" w:rsidRPr="00A252AC" w14:paraId="138CB05C" w14:textId="77777777" w:rsidTr="000B6D15">
        <w:tc>
          <w:tcPr>
            <w:tcW w:w="0" w:type="auto"/>
            <w:shd w:val="clear" w:color="auto" w:fill="A6A6A6" w:themeFill="background1" w:themeFillShade="A6"/>
            <w:vAlign w:val="center"/>
            <w:hideMark/>
          </w:tcPr>
          <w:p w14:paraId="477B6781" w14:textId="77777777" w:rsidR="009C77BA" w:rsidRPr="00A252AC" w:rsidRDefault="009C77BA" w:rsidP="000B6D15">
            <w:pPr>
              <w:pStyle w:val="Text"/>
              <w:spacing w:after="156"/>
              <w:jc w:val="center"/>
              <w:rPr>
                <w:b/>
                <w:bCs/>
                <w:sz w:val="20"/>
                <w:szCs w:val="20"/>
              </w:rPr>
            </w:pPr>
            <w:r w:rsidRPr="00A252AC">
              <w:rPr>
                <w:b/>
                <w:bCs/>
                <w:sz w:val="20"/>
                <w:szCs w:val="20"/>
              </w:rPr>
              <w:t>Layer</w:t>
            </w:r>
          </w:p>
        </w:tc>
        <w:tc>
          <w:tcPr>
            <w:tcW w:w="1881" w:type="dxa"/>
            <w:shd w:val="clear" w:color="auto" w:fill="A6A6A6" w:themeFill="background1" w:themeFillShade="A6"/>
            <w:vAlign w:val="center"/>
            <w:hideMark/>
          </w:tcPr>
          <w:p w14:paraId="643E955B" w14:textId="77777777" w:rsidR="009C77BA" w:rsidRPr="00A252AC" w:rsidRDefault="009C77BA" w:rsidP="000B6D15">
            <w:pPr>
              <w:pStyle w:val="Text"/>
              <w:spacing w:after="156"/>
              <w:jc w:val="center"/>
              <w:rPr>
                <w:b/>
                <w:bCs/>
                <w:sz w:val="20"/>
                <w:szCs w:val="20"/>
              </w:rPr>
            </w:pPr>
            <w:r w:rsidRPr="00A252AC">
              <w:rPr>
                <w:b/>
                <w:bCs/>
                <w:sz w:val="20"/>
                <w:szCs w:val="20"/>
              </w:rPr>
              <w:t>Input → output</w:t>
            </w:r>
          </w:p>
        </w:tc>
        <w:tc>
          <w:tcPr>
            <w:tcW w:w="3827" w:type="dxa"/>
            <w:shd w:val="clear" w:color="auto" w:fill="A6A6A6" w:themeFill="background1" w:themeFillShade="A6"/>
            <w:vAlign w:val="center"/>
            <w:hideMark/>
          </w:tcPr>
          <w:p w14:paraId="4FF4A790" w14:textId="77777777" w:rsidR="009C77BA" w:rsidRPr="00A252AC" w:rsidRDefault="009C77BA" w:rsidP="000B6D15">
            <w:pPr>
              <w:pStyle w:val="Text"/>
              <w:spacing w:after="156"/>
              <w:jc w:val="center"/>
              <w:rPr>
                <w:b/>
                <w:bCs/>
                <w:sz w:val="20"/>
                <w:szCs w:val="20"/>
              </w:rPr>
            </w:pPr>
            <w:r w:rsidRPr="00A252AC">
              <w:rPr>
                <w:b/>
                <w:bCs/>
                <w:sz w:val="20"/>
                <w:szCs w:val="20"/>
              </w:rPr>
              <w:t>Kernel / operation</w:t>
            </w:r>
          </w:p>
        </w:tc>
        <w:tc>
          <w:tcPr>
            <w:tcW w:w="1701" w:type="dxa"/>
            <w:shd w:val="clear" w:color="auto" w:fill="A6A6A6" w:themeFill="background1" w:themeFillShade="A6"/>
            <w:vAlign w:val="center"/>
            <w:hideMark/>
          </w:tcPr>
          <w:p w14:paraId="77CD218A" w14:textId="77777777" w:rsidR="009C77BA" w:rsidRPr="00A252AC" w:rsidRDefault="009C77BA" w:rsidP="000B6D15">
            <w:pPr>
              <w:pStyle w:val="Text"/>
              <w:spacing w:after="156"/>
              <w:jc w:val="center"/>
              <w:rPr>
                <w:b/>
                <w:bCs/>
                <w:sz w:val="20"/>
                <w:szCs w:val="20"/>
              </w:rPr>
            </w:pPr>
            <w:r w:rsidRPr="00A252AC">
              <w:rPr>
                <w:b/>
                <w:bCs/>
                <w:sz w:val="20"/>
                <w:szCs w:val="20"/>
              </w:rPr>
              <w:t>Output length</w:t>
            </w:r>
          </w:p>
        </w:tc>
      </w:tr>
      <w:tr w:rsidR="009C77BA" w:rsidRPr="00A252AC" w14:paraId="0EE2ED18" w14:textId="77777777" w:rsidTr="000B6D15">
        <w:trPr>
          <w:trHeight w:val="340"/>
        </w:trPr>
        <w:tc>
          <w:tcPr>
            <w:tcW w:w="0" w:type="auto"/>
            <w:hideMark/>
          </w:tcPr>
          <w:p w14:paraId="17566B67" w14:textId="77777777" w:rsidR="009C77BA" w:rsidRPr="00A252AC" w:rsidRDefault="009C77BA" w:rsidP="000B6D15">
            <w:pPr>
              <w:pStyle w:val="Text"/>
              <w:spacing w:afterLines="0" w:after="0" w:line="240" w:lineRule="auto"/>
              <w:rPr>
                <w:sz w:val="20"/>
                <w:szCs w:val="20"/>
              </w:rPr>
            </w:pPr>
            <w:r w:rsidRPr="00A252AC">
              <w:rPr>
                <w:sz w:val="20"/>
                <w:szCs w:val="20"/>
              </w:rPr>
              <w:t>Input</w:t>
            </w:r>
          </w:p>
        </w:tc>
        <w:tc>
          <w:tcPr>
            <w:tcW w:w="1881" w:type="dxa"/>
            <w:hideMark/>
          </w:tcPr>
          <w:p w14:paraId="696307D0" w14:textId="77777777" w:rsidR="009C77BA" w:rsidRPr="00A252AC" w:rsidRDefault="009C77BA" w:rsidP="000B6D15">
            <w:pPr>
              <w:pStyle w:val="Text"/>
              <w:spacing w:afterLines="0" w:after="0" w:line="240" w:lineRule="auto"/>
              <w:rPr>
                <w:sz w:val="20"/>
                <w:szCs w:val="20"/>
              </w:rPr>
            </w:pPr>
            <w:r w:rsidRPr="00A252AC">
              <w:rPr>
                <w:sz w:val="20"/>
                <w:szCs w:val="20"/>
              </w:rPr>
              <w:t>8 channels</w:t>
            </w:r>
          </w:p>
        </w:tc>
        <w:tc>
          <w:tcPr>
            <w:tcW w:w="3827" w:type="dxa"/>
            <w:hideMark/>
          </w:tcPr>
          <w:p w14:paraId="172F95A6" w14:textId="77777777" w:rsidR="009C77BA" w:rsidRPr="00A252AC" w:rsidRDefault="009C77BA" w:rsidP="000B6D15">
            <w:pPr>
              <w:pStyle w:val="Text"/>
              <w:spacing w:afterLines="0" w:after="0" w:line="240" w:lineRule="auto"/>
              <w:rPr>
                <w:sz w:val="20"/>
                <w:szCs w:val="20"/>
              </w:rPr>
            </w:pPr>
            <w:r w:rsidRPr="00A252AC">
              <w:rPr>
                <w:sz w:val="20"/>
                <w:szCs w:val="20"/>
              </w:rPr>
              <w:t>8 s × 400 Hz</w:t>
            </w:r>
          </w:p>
        </w:tc>
        <w:tc>
          <w:tcPr>
            <w:tcW w:w="1701" w:type="dxa"/>
            <w:hideMark/>
          </w:tcPr>
          <w:p w14:paraId="178CC80A" w14:textId="77777777" w:rsidR="009C77BA" w:rsidRPr="00A252AC" w:rsidRDefault="009C77BA" w:rsidP="000B6D15">
            <w:pPr>
              <w:pStyle w:val="Text"/>
              <w:spacing w:afterLines="0" w:after="0" w:line="240" w:lineRule="auto"/>
              <w:rPr>
                <w:sz w:val="20"/>
                <w:szCs w:val="20"/>
              </w:rPr>
            </w:pPr>
            <w:r w:rsidRPr="00A252AC">
              <w:rPr>
                <w:sz w:val="20"/>
                <w:szCs w:val="20"/>
              </w:rPr>
              <w:t>3200</w:t>
            </w:r>
          </w:p>
        </w:tc>
      </w:tr>
      <w:tr w:rsidR="009C77BA" w:rsidRPr="00A252AC" w14:paraId="27301779" w14:textId="77777777" w:rsidTr="000B6D15">
        <w:trPr>
          <w:trHeight w:val="340"/>
        </w:trPr>
        <w:tc>
          <w:tcPr>
            <w:tcW w:w="0" w:type="auto"/>
            <w:hideMark/>
          </w:tcPr>
          <w:p w14:paraId="32AE73CF" w14:textId="77777777" w:rsidR="009C77BA" w:rsidRPr="00A252AC" w:rsidRDefault="009C77BA" w:rsidP="000B6D15">
            <w:pPr>
              <w:pStyle w:val="Text"/>
              <w:spacing w:afterLines="0" w:after="0" w:line="240" w:lineRule="auto"/>
              <w:rPr>
                <w:sz w:val="20"/>
                <w:szCs w:val="20"/>
              </w:rPr>
            </w:pPr>
            <w:r w:rsidRPr="00A252AC">
              <w:rPr>
                <w:sz w:val="20"/>
                <w:szCs w:val="20"/>
              </w:rPr>
              <w:t>Conv block 1</w:t>
            </w:r>
          </w:p>
        </w:tc>
        <w:tc>
          <w:tcPr>
            <w:tcW w:w="1881" w:type="dxa"/>
            <w:hideMark/>
          </w:tcPr>
          <w:p w14:paraId="699D879D" w14:textId="77777777" w:rsidR="009C77BA" w:rsidRPr="00A252AC" w:rsidRDefault="009C77BA" w:rsidP="000B6D15">
            <w:pPr>
              <w:pStyle w:val="Text"/>
              <w:spacing w:afterLines="0" w:after="0" w:line="240" w:lineRule="auto"/>
              <w:rPr>
                <w:sz w:val="20"/>
                <w:szCs w:val="20"/>
              </w:rPr>
            </w:pPr>
            <w:r w:rsidRPr="00A252AC">
              <w:rPr>
                <w:sz w:val="20"/>
                <w:szCs w:val="20"/>
              </w:rPr>
              <w:t>8 → 12</w:t>
            </w:r>
          </w:p>
        </w:tc>
        <w:tc>
          <w:tcPr>
            <w:tcW w:w="3827" w:type="dxa"/>
            <w:hideMark/>
          </w:tcPr>
          <w:p w14:paraId="5B6893CF" w14:textId="77777777" w:rsidR="009C77BA" w:rsidRPr="00A252AC" w:rsidRDefault="009C77BA" w:rsidP="000B6D15">
            <w:pPr>
              <w:pStyle w:val="Text"/>
              <w:spacing w:afterLines="0" w:after="0" w:line="240" w:lineRule="auto"/>
              <w:rPr>
                <w:sz w:val="20"/>
                <w:szCs w:val="20"/>
              </w:rPr>
            </w:pPr>
            <w:r w:rsidRPr="00A252AC">
              <w:rPr>
                <w:sz w:val="20"/>
                <w:szCs w:val="20"/>
              </w:rPr>
              <w:t>Conv1d, kernel 9, padding 4</w:t>
            </w:r>
          </w:p>
        </w:tc>
        <w:tc>
          <w:tcPr>
            <w:tcW w:w="1701" w:type="dxa"/>
            <w:hideMark/>
          </w:tcPr>
          <w:p w14:paraId="55FB5D1D" w14:textId="77777777" w:rsidR="009C77BA" w:rsidRPr="00A252AC" w:rsidRDefault="009C77BA" w:rsidP="000B6D15">
            <w:pPr>
              <w:pStyle w:val="Text"/>
              <w:spacing w:afterLines="0" w:after="0" w:line="240" w:lineRule="auto"/>
              <w:rPr>
                <w:sz w:val="20"/>
                <w:szCs w:val="20"/>
              </w:rPr>
            </w:pPr>
            <w:r w:rsidRPr="00A252AC">
              <w:rPr>
                <w:sz w:val="20"/>
                <w:szCs w:val="20"/>
              </w:rPr>
              <w:t>3200</w:t>
            </w:r>
          </w:p>
        </w:tc>
      </w:tr>
      <w:tr w:rsidR="009C77BA" w:rsidRPr="00A252AC" w14:paraId="2A710EAB" w14:textId="77777777" w:rsidTr="000B6D15">
        <w:trPr>
          <w:trHeight w:val="340"/>
        </w:trPr>
        <w:tc>
          <w:tcPr>
            <w:tcW w:w="0" w:type="auto"/>
          </w:tcPr>
          <w:p w14:paraId="7B01530C" w14:textId="77777777" w:rsidR="009C77BA" w:rsidRPr="00A252AC" w:rsidRDefault="009C77BA" w:rsidP="000B6D15">
            <w:pPr>
              <w:pStyle w:val="Text"/>
              <w:spacing w:afterLines="0" w:after="0" w:line="240" w:lineRule="auto"/>
              <w:rPr>
                <w:sz w:val="20"/>
                <w:szCs w:val="20"/>
              </w:rPr>
            </w:pPr>
          </w:p>
        </w:tc>
        <w:tc>
          <w:tcPr>
            <w:tcW w:w="1881" w:type="dxa"/>
            <w:hideMark/>
          </w:tcPr>
          <w:p w14:paraId="7CDBE83E" w14:textId="77777777" w:rsidR="009C77BA" w:rsidRPr="00A252AC" w:rsidRDefault="009C77BA" w:rsidP="000B6D15">
            <w:pPr>
              <w:pStyle w:val="Text"/>
              <w:spacing w:afterLines="0" w:after="0" w:line="240" w:lineRule="auto"/>
              <w:rPr>
                <w:sz w:val="20"/>
                <w:szCs w:val="20"/>
              </w:rPr>
            </w:pPr>
            <w:r w:rsidRPr="00A252AC">
              <w:rPr>
                <w:sz w:val="20"/>
                <w:szCs w:val="20"/>
              </w:rPr>
              <w:t>12 → 12</w:t>
            </w:r>
          </w:p>
        </w:tc>
        <w:tc>
          <w:tcPr>
            <w:tcW w:w="3827" w:type="dxa"/>
            <w:hideMark/>
          </w:tcPr>
          <w:p w14:paraId="1B69A084" w14:textId="77777777" w:rsidR="009C77BA" w:rsidRPr="00A252AC" w:rsidRDefault="009C77BA" w:rsidP="000B6D15">
            <w:pPr>
              <w:pStyle w:val="Text"/>
              <w:spacing w:afterLines="0" w:after="0" w:line="240" w:lineRule="auto"/>
              <w:rPr>
                <w:sz w:val="20"/>
                <w:szCs w:val="20"/>
              </w:rPr>
            </w:pPr>
            <w:r w:rsidRPr="00A252AC">
              <w:rPr>
                <w:sz w:val="20"/>
                <w:szCs w:val="20"/>
              </w:rPr>
              <w:t>GroupNorm (1 group) + GELU</w:t>
            </w:r>
          </w:p>
        </w:tc>
        <w:tc>
          <w:tcPr>
            <w:tcW w:w="1701" w:type="dxa"/>
            <w:hideMark/>
          </w:tcPr>
          <w:p w14:paraId="3E3FA386" w14:textId="77777777" w:rsidR="009C77BA" w:rsidRPr="00A252AC" w:rsidRDefault="009C77BA" w:rsidP="000B6D15">
            <w:pPr>
              <w:pStyle w:val="Text"/>
              <w:spacing w:afterLines="0" w:after="0" w:line="240" w:lineRule="auto"/>
              <w:rPr>
                <w:sz w:val="20"/>
                <w:szCs w:val="20"/>
              </w:rPr>
            </w:pPr>
            <w:r w:rsidRPr="00A252AC">
              <w:rPr>
                <w:sz w:val="20"/>
                <w:szCs w:val="20"/>
              </w:rPr>
              <w:t>3200</w:t>
            </w:r>
          </w:p>
        </w:tc>
      </w:tr>
      <w:tr w:rsidR="009C77BA" w:rsidRPr="00A252AC" w14:paraId="4339A6AB" w14:textId="77777777" w:rsidTr="000B6D15">
        <w:trPr>
          <w:trHeight w:val="340"/>
        </w:trPr>
        <w:tc>
          <w:tcPr>
            <w:tcW w:w="0" w:type="auto"/>
          </w:tcPr>
          <w:p w14:paraId="4E4C786F" w14:textId="77777777" w:rsidR="009C77BA" w:rsidRPr="00A252AC" w:rsidRDefault="009C77BA" w:rsidP="000B6D15">
            <w:pPr>
              <w:pStyle w:val="Text"/>
              <w:spacing w:afterLines="0" w:after="0" w:line="240" w:lineRule="auto"/>
              <w:rPr>
                <w:sz w:val="20"/>
                <w:szCs w:val="20"/>
              </w:rPr>
            </w:pPr>
          </w:p>
        </w:tc>
        <w:tc>
          <w:tcPr>
            <w:tcW w:w="1881" w:type="dxa"/>
          </w:tcPr>
          <w:p w14:paraId="66B50AA5" w14:textId="77777777" w:rsidR="009C77BA" w:rsidRPr="00A252AC" w:rsidRDefault="009C77BA" w:rsidP="000B6D15">
            <w:pPr>
              <w:pStyle w:val="Text"/>
              <w:spacing w:afterLines="0" w:after="0" w:line="240" w:lineRule="auto"/>
              <w:rPr>
                <w:sz w:val="20"/>
                <w:szCs w:val="20"/>
              </w:rPr>
            </w:pPr>
          </w:p>
        </w:tc>
        <w:tc>
          <w:tcPr>
            <w:tcW w:w="3827" w:type="dxa"/>
            <w:hideMark/>
          </w:tcPr>
          <w:p w14:paraId="4A66515B" w14:textId="77777777" w:rsidR="009C77BA" w:rsidRPr="00A252AC" w:rsidRDefault="009C77BA" w:rsidP="000B6D15">
            <w:pPr>
              <w:pStyle w:val="Text"/>
              <w:spacing w:afterLines="0" w:after="0" w:line="240" w:lineRule="auto"/>
              <w:rPr>
                <w:sz w:val="20"/>
                <w:szCs w:val="20"/>
              </w:rPr>
            </w:pPr>
            <w:r w:rsidRPr="00A252AC">
              <w:rPr>
                <w:sz w:val="20"/>
                <w:szCs w:val="20"/>
              </w:rPr>
              <w:t>AvgPool1d(2)</w:t>
            </w:r>
          </w:p>
        </w:tc>
        <w:tc>
          <w:tcPr>
            <w:tcW w:w="1701" w:type="dxa"/>
            <w:hideMark/>
          </w:tcPr>
          <w:p w14:paraId="524BDBBC" w14:textId="77777777" w:rsidR="009C77BA" w:rsidRPr="00A252AC" w:rsidRDefault="009C77BA" w:rsidP="000B6D15">
            <w:pPr>
              <w:pStyle w:val="Text"/>
              <w:spacing w:afterLines="0" w:after="0" w:line="240" w:lineRule="auto"/>
              <w:rPr>
                <w:sz w:val="20"/>
                <w:szCs w:val="20"/>
              </w:rPr>
            </w:pPr>
            <w:r w:rsidRPr="00A252AC">
              <w:rPr>
                <w:sz w:val="20"/>
                <w:szCs w:val="20"/>
              </w:rPr>
              <w:t>1600</w:t>
            </w:r>
          </w:p>
        </w:tc>
      </w:tr>
      <w:tr w:rsidR="009C77BA" w:rsidRPr="00A252AC" w14:paraId="5173E283" w14:textId="77777777" w:rsidTr="000B6D15">
        <w:trPr>
          <w:trHeight w:val="340"/>
        </w:trPr>
        <w:tc>
          <w:tcPr>
            <w:tcW w:w="0" w:type="auto"/>
            <w:hideMark/>
          </w:tcPr>
          <w:p w14:paraId="15BBD321" w14:textId="77777777" w:rsidR="009C77BA" w:rsidRPr="00A252AC" w:rsidRDefault="009C77BA" w:rsidP="000B6D15">
            <w:pPr>
              <w:pStyle w:val="Text"/>
              <w:spacing w:afterLines="0" w:after="0" w:line="240" w:lineRule="auto"/>
              <w:rPr>
                <w:sz w:val="20"/>
                <w:szCs w:val="20"/>
              </w:rPr>
            </w:pPr>
            <w:r w:rsidRPr="00A252AC">
              <w:rPr>
                <w:sz w:val="20"/>
                <w:szCs w:val="20"/>
              </w:rPr>
              <w:t>Conv block 2</w:t>
            </w:r>
          </w:p>
        </w:tc>
        <w:tc>
          <w:tcPr>
            <w:tcW w:w="1881" w:type="dxa"/>
            <w:hideMark/>
          </w:tcPr>
          <w:p w14:paraId="619F46C5" w14:textId="77777777" w:rsidR="009C77BA" w:rsidRPr="00A252AC" w:rsidRDefault="009C77BA" w:rsidP="000B6D15">
            <w:pPr>
              <w:pStyle w:val="Text"/>
              <w:spacing w:afterLines="0" w:after="0" w:line="240" w:lineRule="auto"/>
              <w:rPr>
                <w:sz w:val="20"/>
                <w:szCs w:val="20"/>
              </w:rPr>
            </w:pPr>
            <w:r w:rsidRPr="00A252AC">
              <w:rPr>
                <w:sz w:val="20"/>
                <w:szCs w:val="20"/>
              </w:rPr>
              <w:t>12 → 24</w:t>
            </w:r>
          </w:p>
        </w:tc>
        <w:tc>
          <w:tcPr>
            <w:tcW w:w="3827" w:type="dxa"/>
            <w:hideMark/>
          </w:tcPr>
          <w:p w14:paraId="366ACCBB" w14:textId="77777777" w:rsidR="009C77BA" w:rsidRPr="00A252AC" w:rsidRDefault="009C77BA" w:rsidP="000B6D15">
            <w:pPr>
              <w:pStyle w:val="Text"/>
              <w:spacing w:afterLines="0" w:after="0" w:line="240" w:lineRule="auto"/>
              <w:rPr>
                <w:sz w:val="20"/>
                <w:szCs w:val="20"/>
              </w:rPr>
            </w:pPr>
            <w:r w:rsidRPr="00A252AC">
              <w:rPr>
                <w:sz w:val="20"/>
                <w:szCs w:val="20"/>
              </w:rPr>
              <w:t>Conv1d, kernel 7, padding 3</w:t>
            </w:r>
          </w:p>
        </w:tc>
        <w:tc>
          <w:tcPr>
            <w:tcW w:w="1701" w:type="dxa"/>
            <w:hideMark/>
          </w:tcPr>
          <w:p w14:paraId="3A3D019E" w14:textId="77777777" w:rsidR="009C77BA" w:rsidRPr="00A252AC" w:rsidRDefault="009C77BA" w:rsidP="000B6D15">
            <w:pPr>
              <w:pStyle w:val="Text"/>
              <w:spacing w:afterLines="0" w:after="0" w:line="240" w:lineRule="auto"/>
              <w:rPr>
                <w:sz w:val="20"/>
                <w:szCs w:val="20"/>
              </w:rPr>
            </w:pPr>
            <w:r w:rsidRPr="00A252AC">
              <w:rPr>
                <w:sz w:val="20"/>
                <w:szCs w:val="20"/>
              </w:rPr>
              <w:t>1600</w:t>
            </w:r>
          </w:p>
        </w:tc>
      </w:tr>
      <w:tr w:rsidR="009C77BA" w:rsidRPr="00A252AC" w14:paraId="7E8BEA7F" w14:textId="77777777" w:rsidTr="000B6D15">
        <w:trPr>
          <w:trHeight w:val="340"/>
        </w:trPr>
        <w:tc>
          <w:tcPr>
            <w:tcW w:w="0" w:type="auto"/>
          </w:tcPr>
          <w:p w14:paraId="65C5ACCE" w14:textId="77777777" w:rsidR="009C77BA" w:rsidRPr="00A252AC" w:rsidRDefault="009C77BA" w:rsidP="000B6D15">
            <w:pPr>
              <w:pStyle w:val="Text"/>
              <w:spacing w:afterLines="0" w:after="0" w:line="240" w:lineRule="auto"/>
              <w:rPr>
                <w:sz w:val="20"/>
                <w:szCs w:val="20"/>
              </w:rPr>
            </w:pPr>
          </w:p>
        </w:tc>
        <w:tc>
          <w:tcPr>
            <w:tcW w:w="1881" w:type="dxa"/>
            <w:hideMark/>
          </w:tcPr>
          <w:p w14:paraId="6B834648" w14:textId="77777777" w:rsidR="009C77BA" w:rsidRPr="00A252AC" w:rsidRDefault="009C77BA" w:rsidP="000B6D15">
            <w:pPr>
              <w:pStyle w:val="Text"/>
              <w:spacing w:afterLines="0" w:after="0" w:line="240" w:lineRule="auto"/>
              <w:rPr>
                <w:sz w:val="20"/>
                <w:szCs w:val="20"/>
              </w:rPr>
            </w:pPr>
            <w:r w:rsidRPr="00A252AC">
              <w:rPr>
                <w:sz w:val="20"/>
                <w:szCs w:val="20"/>
              </w:rPr>
              <w:t>24 → 24</w:t>
            </w:r>
          </w:p>
        </w:tc>
        <w:tc>
          <w:tcPr>
            <w:tcW w:w="3827" w:type="dxa"/>
            <w:hideMark/>
          </w:tcPr>
          <w:p w14:paraId="262C2421" w14:textId="77777777" w:rsidR="009C77BA" w:rsidRPr="00A252AC" w:rsidRDefault="009C77BA" w:rsidP="000B6D15">
            <w:pPr>
              <w:pStyle w:val="Text"/>
              <w:spacing w:afterLines="0" w:after="0" w:line="240" w:lineRule="auto"/>
              <w:rPr>
                <w:sz w:val="20"/>
                <w:szCs w:val="20"/>
              </w:rPr>
            </w:pPr>
            <w:r w:rsidRPr="00A252AC">
              <w:rPr>
                <w:sz w:val="20"/>
                <w:szCs w:val="20"/>
              </w:rPr>
              <w:t>GroupNorm (1 group) + GELU</w:t>
            </w:r>
          </w:p>
        </w:tc>
        <w:tc>
          <w:tcPr>
            <w:tcW w:w="1701" w:type="dxa"/>
            <w:hideMark/>
          </w:tcPr>
          <w:p w14:paraId="0672D617" w14:textId="77777777" w:rsidR="009C77BA" w:rsidRPr="00A252AC" w:rsidRDefault="009C77BA" w:rsidP="000B6D15">
            <w:pPr>
              <w:pStyle w:val="Text"/>
              <w:spacing w:afterLines="0" w:after="0" w:line="240" w:lineRule="auto"/>
              <w:rPr>
                <w:sz w:val="20"/>
                <w:szCs w:val="20"/>
              </w:rPr>
            </w:pPr>
            <w:r w:rsidRPr="00A252AC">
              <w:rPr>
                <w:sz w:val="20"/>
                <w:szCs w:val="20"/>
              </w:rPr>
              <w:t>1600</w:t>
            </w:r>
          </w:p>
        </w:tc>
      </w:tr>
      <w:tr w:rsidR="009C77BA" w:rsidRPr="00A252AC" w14:paraId="5ED39FD0" w14:textId="77777777" w:rsidTr="000B6D15">
        <w:trPr>
          <w:trHeight w:val="340"/>
        </w:trPr>
        <w:tc>
          <w:tcPr>
            <w:tcW w:w="0" w:type="auto"/>
          </w:tcPr>
          <w:p w14:paraId="58B0088A" w14:textId="77777777" w:rsidR="009C77BA" w:rsidRPr="00A252AC" w:rsidRDefault="009C77BA" w:rsidP="000B6D15">
            <w:pPr>
              <w:pStyle w:val="Text"/>
              <w:spacing w:afterLines="0" w:after="0" w:line="240" w:lineRule="auto"/>
              <w:rPr>
                <w:sz w:val="20"/>
                <w:szCs w:val="20"/>
              </w:rPr>
            </w:pPr>
          </w:p>
        </w:tc>
        <w:tc>
          <w:tcPr>
            <w:tcW w:w="1881" w:type="dxa"/>
          </w:tcPr>
          <w:p w14:paraId="74448074" w14:textId="77777777" w:rsidR="009C77BA" w:rsidRPr="00A252AC" w:rsidRDefault="009C77BA" w:rsidP="000B6D15">
            <w:pPr>
              <w:pStyle w:val="Text"/>
              <w:spacing w:afterLines="0" w:after="0" w:line="240" w:lineRule="auto"/>
              <w:rPr>
                <w:sz w:val="20"/>
                <w:szCs w:val="20"/>
              </w:rPr>
            </w:pPr>
          </w:p>
        </w:tc>
        <w:tc>
          <w:tcPr>
            <w:tcW w:w="3827" w:type="dxa"/>
            <w:hideMark/>
          </w:tcPr>
          <w:p w14:paraId="0300D8AE" w14:textId="77777777" w:rsidR="009C77BA" w:rsidRPr="00A252AC" w:rsidRDefault="009C77BA" w:rsidP="000B6D15">
            <w:pPr>
              <w:pStyle w:val="Text"/>
              <w:spacing w:afterLines="0" w:after="0" w:line="240" w:lineRule="auto"/>
              <w:rPr>
                <w:sz w:val="20"/>
                <w:szCs w:val="20"/>
              </w:rPr>
            </w:pPr>
            <w:r w:rsidRPr="00A252AC">
              <w:rPr>
                <w:sz w:val="20"/>
                <w:szCs w:val="20"/>
              </w:rPr>
              <w:t>AvgPool1d(2)</w:t>
            </w:r>
          </w:p>
        </w:tc>
        <w:tc>
          <w:tcPr>
            <w:tcW w:w="1701" w:type="dxa"/>
            <w:hideMark/>
          </w:tcPr>
          <w:p w14:paraId="52854C79" w14:textId="77777777" w:rsidR="009C77BA" w:rsidRPr="00A252AC" w:rsidRDefault="009C77BA" w:rsidP="000B6D15">
            <w:pPr>
              <w:pStyle w:val="Text"/>
              <w:spacing w:afterLines="0" w:after="0" w:line="240" w:lineRule="auto"/>
              <w:rPr>
                <w:sz w:val="20"/>
                <w:szCs w:val="20"/>
              </w:rPr>
            </w:pPr>
            <w:r w:rsidRPr="00A252AC">
              <w:rPr>
                <w:sz w:val="20"/>
                <w:szCs w:val="20"/>
              </w:rPr>
              <w:t>800</w:t>
            </w:r>
          </w:p>
        </w:tc>
      </w:tr>
      <w:tr w:rsidR="009C77BA" w:rsidRPr="00A252AC" w14:paraId="2747F407" w14:textId="77777777" w:rsidTr="000B6D15">
        <w:trPr>
          <w:trHeight w:val="340"/>
        </w:trPr>
        <w:tc>
          <w:tcPr>
            <w:tcW w:w="0" w:type="auto"/>
            <w:hideMark/>
          </w:tcPr>
          <w:p w14:paraId="77A6E7F1" w14:textId="77777777" w:rsidR="009C77BA" w:rsidRPr="00A252AC" w:rsidRDefault="009C77BA" w:rsidP="000B6D15">
            <w:pPr>
              <w:pStyle w:val="Text"/>
              <w:spacing w:afterLines="0" w:after="0" w:line="240" w:lineRule="auto"/>
              <w:rPr>
                <w:sz w:val="20"/>
                <w:szCs w:val="20"/>
              </w:rPr>
            </w:pPr>
            <w:r w:rsidRPr="00A252AC">
              <w:rPr>
                <w:sz w:val="20"/>
                <w:szCs w:val="20"/>
              </w:rPr>
              <w:t>Conv block 3</w:t>
            </w:r>
          </w:p>
        </w:tc>
        <w:tc>
          <w:tcPr>
            <w:tcW w:w="1881" w:type="dxa"/>
            <w:hideMark/>
          </w:tcPr>
          <w:p w14:paraId="591D12A4" w14:textId="77777777" w:rsidR="009C77BA" w:rsidRPr="00A252AC" w:rsidRDefault="009C77BA" w:rsidP="000B6D15">
            <w:pPr>
              <w:pStyle w:val="Text"/>
              <w:spacing w:afterLines="0" w:after="0" w:line="240" w:lineRule="auto"/>
              <w:rPr>
                <w:sz w:val="20"/>
                <w:szCs w:val="20"/>
              </w:rPr>
            </w:pPr>
            <w:r w:rsidRPr="00A252AC">
              <w:rPr>
                <w:sz w:val="20"/>
                <w:szCs w:val="20"/>
              </w:rPr>
              <w:t>24 → 24</w:t>
            </w:r>
          </w:p>
        </w:tc>
        <w:tc>
          <w:tcPr>
            <w:tcW w:w="3827" w:type="dxa"/>
            <w:hideMark/>
          </w:tcPr>
          <w:p w14:paraId="4B6114CA" w14:textId="77777777" w:rsidR="009C77BA" w:rsidRPr="00A252AC" w:rsidRDefault="009C77BA" w:rsidP="000B6D15">
            <w:pPr>
              <w:pStyle w:val="Text"/>
              <w:spacing w:afterLines="0" w:after="0" w:line="240" w:lineRule="auto"/>
              <w:rPr>
                <w:sz w:val="20"/>
                <w:szCs w:val="20"/>
              </w:rPr>
            </w:pPr>
            <w:r w:rsidRPr="00A252AC">
              <w:rPr>
                <w:sz w:val="20"/>
                <w:szCs w:val="20"/>
              </w:rPr>
              <w:t>Conv1d, kernel 5, padding 2</w:t>
            </w:r>
          </w:p>
        </w:tc>
        <w:tc>
          <w:tcPr>
            <w:tcW w:w="1701" w:type="dxa"/>
            <w:hideMark/>
          </w:tcPr>
          <w:p w14:paraId="666762D8" w14:textId="77777777" w:rsidR="009C77BA" w:rsidRPr="00A252AC" w:rsidRDefault="009C77BA" w:rsidP="000B6D15">
            <w:pPr>
              <w:pStyle w:val="Text"/>
              <w:spacing w:afterLines="0" w:after="0" w:line="240" w:lineRule="auto"/>
              <w:rPr>
                <w:sz w:val="20"/>
                <w:szCs w:val="20"/>
              </w:rPr>
            </w:pPr>
            <w:r w:rsidRPr="00A252AC">
              <w:rPr>
                <w:sz w:val="20"/>
                <w:szCs w:val="20"/>
              </w:rPr>
              <w:t>800</w:t>
            </w:r>
          </w:p>
        </w:tc>
      </w:tr>
      <w:tr w:rsidR="009C77BA" w:rsidRPr="00A252AC" w14:paraId="3DC507C8" w14:textId="77777777" w:rsidTr="000B6D15">
        <w:trPr>
          <w:trHeight w:val="340"/>
        </w:trPr>
        <w:tc>
          <w:tcPr>
            <w:tcW w:w="0" w:type="auto"/>
          </w:tcPr>
          <w:p w14:paraId="0E69782E" w14:textId="77777777" w:rsidR="009C77BA" w:rsidRPr="00A252AC" w:rsidRDefault="009C77BA" w:rsidP="000B6D15">
            <w:pPr>
              <w:pStyle w:val="Text"/>
              <w:spacing w:afterLines="0" w:after="0" w:line="240" w:lineRule="auto"/>
              <w:rPr>
                <w:sz w:val="20"/>
                <w:szCs w:val="20"/>
              </w:rPr>
            </w:pPr>
          </w:p>
        </w:tc>
        <w:tc>
          <w:tcPr>
            <w:tcW w:w="1881" w:type="dxa"/>
            <w:hideMark/>
          </w:tcPr>
          <w:p w14:paraId="7F3422B2" w14:textId="77777777" w:rsidR="009C77BA" w:rsidRPr="00A252AC" w:rsidRDefault="009C77BA" w:rsidP="000B6D15">
            <w:pPr>
              <w:pStyle w:val="Text"/>
              <w:spacing w:afterLines="0" w:after="0" w:line="240" w:lineRule="auto"/>
              <w:rPr>
                <w:sz w:val="20"/>
                <w:szCs w:val="20"/>
              </w:rPr>
            </w:pPr>
            <w:r w:rsidRPr="00A252AC">
              <w:rPr>
                <w:sz w:val="20"/>
                <w:szCs w:val="20"/>
              </w:rPr>
              <w:t>24 → 24</w:t>
            </w:r>
          </w:p>
        </w:tc>
        <w:tc>
          <w:tcPr>
            <w:tcW w:w="3827" w:type="dxa"/>
            <w:hideMark/>
          </w:tcPr>
          <w:p w14:paraId="0E240A64" w14:textId="77777777" w:rsidR="009C77BA" w:rsidRPr="00A252AC" w:rsidRDefault="009C77BA" w:rsidP="000B6D15">
            <w:pPr>
              <w:pStyle w:val="Text"/>
              <w:spacing w:afterLines="0" w:after="0" w:line="240" w:lineRule="auto"/>
              <w:rPr>
                <w:sz w:val="20"/>
                <w:szCs w:val="20"/>
              </w:rPr>
            </w:pPr>
            <w:r w:rsidRPr="00A252AC">
              <w:rPr>
                <w:sz w:val="20"/>
                <w:szCs w:val="20"/>
              </w:rPr>
              <w:t>GroupNorm (1 group) + GELU</w:t>
            </w:r>
          </w:p>
        </w:tc>
        <w:tc>
          <w:tcPr>
            <w:tcW w:w="1701" w:type="dxa"/>
            <w:hideMark/>
          </w:tcPr>
          <w:p w14:paraId="17AF5E65" w14:textId="77777777" w:rsidR="009C77BA" w:rsidRPr="00A252AC" w:rsidRDefault="009C77BA" w:rsidP="000B6D15">
            <w:pPr>
              <w:pStyle w:val="Text"/>
              <w:spacing w:afterLines="0" w:after="0" w:line="240" w:lineRule="auto"/>
              <w:rPr>
                <w:sz w:val="20"/>
                <w:szCs w:val="20"/>
              </w:rPr>
            </w:pPr>
            <w:r w:rsidRPr="00A252AC">
              <w:rPr>
                <w:sz w:val="20"/>
                <w:szCs w:val="20"/>
              </w:rPr>
              <w:t>800</w:t>
            </w:r>
          </w:p>
        </w:tc>
      </w:tr>
      <w:tr w:rsidR="009C77BA" w:rsidRPr="00A252AC" w14:paraId="5C0D7F4F" w14:textId="77777777" w:rsidTr="000B6D15">
        <w:trPr>
          <w:trHeight w:val="340"/>
        </w:trPr>
        <w:tc>
          <w:tcPr>
            <w:tcW w:w="0" w:type="auto"/>
            <w:hideMark/>
          </w:tcPr>
          <w:p w14:paraId="4AC85B3F" w14:textId="77777777" w:rsidR="009C77BA" w:rsidRPr="00A252AC" w:rsidRDefault="009C77BA" w:rsidP="000B6D15">
            <w:pPr>
              <w:pStyle w:val="Text"/>
              <w:spacing w:afterLines="0" w:after="0" w:line="240" w:lineRule="auto"/>
              <w:rPr>
                <w:sz w:val="20"/>
                <w:szCs w:val="20"/>
              </w:rPr>
            </w:pPr>
            <w:r w:rsidRPr="00A252AC">
              <w:rPr>
                <w:sz w:val="20"/>
                <w:szCs w:val="20"/>
              </w:rPr>
              <w:t>Global pooling</w:t>
            </w:r>
          </w:p>
        </w:tc>
        <w:tc>
          <w:tcPr>
            <w:tcW w:w="1881" w:type="dxa"/>
            <w:hideMark/>
          </w:tcPr>
          <w:p w14:paraId="036166B1" w14:textId="77777777" w:rsidR="009C77BA" w:rsidRPr="00A252AC" w:rsidRDefault="009C77BA" w:rsidP="000B6D15">
            <w:pPr>
              <w:pStyle w:val="Text"/>
              <w:spacing w:afterLines="0" w:after="0" w:line="240" w:lineRule="auto"/>
              <w:rPr>
                <w:sz w:val="20"/>
                <w:szCs w:val="20"/>
              </w:rPr>
            </w:pPr>
            <w:r w:rsidRPr="00A252AC">
              <w:rPr>
                <w:sz w:val="20"/>
                <w:szCs w:val="20"/>
              </w:rPr>
              <w:t>24 → 24</w:t>
            </w:r>
          </w:p>
        </w:tc>
        <w:tc>
          <w:tcPr>
            <w:tcW w:w="3827" w:type="dxa"/>
            <w:hideMark/>
          </w:tcPr>
          <w:p w14:paraId="4AAD4FDE" w14:textId="77777777" w:rsidR="009C77BA" w:rsidRPr="00A252AC" w:rsidRDefault="009C77BA" w:rsidP="000B6D15">
            <w:pPr>
              <w:pStyle w:val="Text"/>
              <w:spacing w:afterLines="0" w:after="0" w:line="240" w:lineRule="auto"/>
              <w:rPr>
                <w:sz w:val="20"/>
                <w:szCs w:val="20"/>
              </w:rPr>
            </w:pPr>
            <w:r w:rsidRPr="00A252AC">
              <w:rPr>
                <w:sz w:val="20"/>
                <w:szCs w:val="20"/>
              </w:rPr>
              <w:t>AdaptiveAvgPool1d(1)</w:t>
            </w:r>
          </w:p>
        </w:tc>
        <w:tc>
          <w:tcPr>
            <w:tcW w:w="1701" w:type="dxa"/>
            <w:hideMark/>
          </w:tcPr>
          <w:p w14:paraId="75DDE0FF" w14:textId="77777777" w:rsidR="009C77BA" w:rsidRPr="00A252AC" w:rsidRDefault="009C77BA" w:rsidP="000B6D15">
            <w:pPr>
              <w:pStyle w:val="Text"/>
              <w:spacing w:afterLines="0" w:after="0" w:line="240" w:lineRule="auto"/>
              <w:rPr>
                <w:sz w:val="20"/>
                <w:szCs w:val="20"/>
              </w:rPr>
            </w:pPr>
            <w:r w:rsidRPr="00A252AC">
              <w:rPr>
                <w:sz w:val="20"/>
                <w:szCs w:val="20"/>
              </w:rPr>
              <w:t>1</w:t>
            </w:r>
          </w:p>
        </w:tc>
      </w:tr>
      <w:tr w:rsidR="009C77BA" w:rsidRPr="00A252AC" w14:paraId="670B44CB" w14:textId="77777777" w:rsidTr="000B6D15">
        <w:trPr>
          <w:trHeight w:val="340"/>
        </w:trPr>
        <w:tc>
          <w:tcPr>
            <w:tcW w:w="0" w:type="auto"/>
            <w:hideMark/>
          </w:tcPr>
          <w:p w14:paraId="0CD9F077" w14:textId="77777777" w:rsidR="009C77BA" w:rsidRPr="00A252AC" w:rsidRDefault="009C77BA" w:rsidP="000B6D15">
            <w:pPr>
              <w:pStyle w:val="Text"/>
              <w:spacing w:afterLines="0" w:after="0" w:line="240" w:lineRule="auto"/>
              <w:rPr>
                <w:sz w:val="20"/>
                <w:szCs w:val="20"/>
              </w:rPr>
            </w:pPr>
            <w:r w:rsidRPr="00A252AC">
              <w:rPr>
                <w:sz w:val="20"/>
                <w:szCs w:val="20"/>
              </w:rPr>
              <w:t>Classifier</w:t>
            </w:r>
          </w:p>
        </w:tc>
        <w:tc>
          <w:tcPr>
            <w:tcW w:w="1881" w:type="dxa"/>
            <w:hideMark/>
          </w:tcPr>
          <w:p w14:paraId="1FEAB4E3" w14:textId="77777777" w:rsidR="009C77BA" w:rsidRPr="00A252AC" w:rsidRDefault="009C77BA" w:rsidP="000B6D15">
            <w:pPr>
              <w:pStyle w:val="Text"/>
              <w:spacing w:afterLines="0" w:after="0" w:line="240" w:lineRule="auto"/>
              <w:rPr>
                <w:sz w:val="20"/>
                <w:szCs w:val="20"/>
              </w:rPr>
            </w:pPr>
            <w:r w:rsidRPr="00A252AC">
              <w:rPr>
                <w:sz w:val="20"/>
                <w:szCs w:val="20"/>
              </w:rPr>
              <w:t>24 → 1</w:t>
            </w:r>
          </w:p>
        </w:tc>
        <w:tc>
          <w:tcPr>
            <w:tcW w:w="3827" w:type="dxa"/>
            <w:hideMark/>
          </w:tcPr>
          <w:p w14:paraId="0A2A3006" w14:textId="77777777" w:rsidR="009C77BA" w:rsidRPr="00A252AC" w:rsidRDefault="009C77BA" w:rsidP="000B6D15">
            <w:pPr>
              <w:pStyle w:val="Text"/>
              <w:spacing w:afterLines="0" w:after="0" w:line="240" w:lineRule="auto"/>
              <w:rPr>
                <w:sz w:val="20"/>
                <w:szCs w:val="20"/>
              </w:rPr>
            </w:pPr>
            <w:r w:rsidRPr="00A252AC">
              <w:rPr>
                <w:sz w:val="20"/>
                <w:szCs w:val="20"/>
              </w:rPr>
              <w:t>Linear</w:t>
            </w:r>
          </w:p>
        </w:tc>
        <w:tc>
          <w:tcPr>
            <w:tcW w:w="1701" w:type="dxa"/>
            <w:hideMark/>
          </w:tcPr>
          <w:p w14:paraId="0F811B91" w14:textId="77777777" w:rsidR="009C77BA" w:rsidRPr="00A252AC" w:rsidRDefault="009C77BA" w:rsidP="000B6D15">
            <w:pPr>
              <w:pStyle w:val="Text"/>
              <w:spacing w:afterLines="0" w:after="0" w:line="240" w:lineRule="auto"/>
              <w:rPr>
                <w:sz w:val="20"/>
                <w:szCs w:val="20"/>
              </w:rPr>
            </w:pPr>
            <w:r w:rsidRPr="00A252AC">
              <w:rPr>
                <w:sz w:val="20"/>
                <w:szCs w:val="20"/>
              </w:rPr>
              <w:t>one logit</w:t>
            </w:r>
          </w:p>
        </w:tc>
      </w:tr>
    </w:tbl>
    <w:p w14:paraId="7631D5F6" w14:textId="77777777" w:rsidR="00D55612" w:rsidRDefault="00D55612">
      <w:pPr>
        <w:pStyle w:val="Text"/>
        <w:spacing w:after="156"/>
        <w:rPr>
          <w:rFonts w:eastAsiaTheme="minorEastAsia"/>
        </w:rPr>
      </w:pPr>
    </w:p>
    <w:p w14:paraId="69E387CD" w14:textId="70E55F5B" w:rsidR="004F01E2" w:rsidRPr="00C62C4B" w:rsidRDefault="004F01E2" w:rsidP="000B6D15">
      <w:pPr>
        <w:pStyle w:val="Text"/>
        <w:spacing w:after="156"/>
        <w:jc w:val="left"/>
      </w:pPr>
      <w:r w:rsidRPr="00C62C4B">
        <w:t>Two symmetric transfer experiments were performed as a pair of comparison. In configuration Frailty29, the detector is trained with five-fold cross-validation on the internal cohort, validated out-of-fold, and then applied without adaptation to the external PTT dataset. In configuration PTT22, the roles are exchanged: the detector is trained and validated on PTT and then applied to the internal cohort. Results are reported both at window level and after file-level aggregation.</w:t>
      </w:r>
    </w:p>
    <w:p w14:paraId="0263A16A" w14:textId="0561E3F0" w:rsidR="00824A17" w:rsidRPr="00824A17" w:rsidRDefault="00824A17" w:rsidP="00824A17">
      <w:pPr>
        <w:pStyle w:val="Text"/>
        <w:spacing w:after="156"/>
        <w:rPr>
          <w:rFonts w:eastAsiaTheme="minorEastAsia"/>
        </w:rPr>
      </w:pPr>
    </w:p>
    <w:p w14:paraId="169D44D6" w14:textId="0FFAF0F3" w:rsidR="00824A17" w:rsidRDefault="00824A17" w:rsidP="00824A17">
      <w:pPr>
        <w:pStyle w:val="Beschriftung"/>
        <w:keepNext/>
      </w:pPr>
      <w:bookmarkStart w:id="294" w:name="_Ref238489558"/>
      <w:bookmarkStart w:id="295" w:name="_Ref238489527"/>
      <w:bookmarkStart w:id="296" w:name="_Toc238648275"/>
      <w:r>
        <w:t xml:space="preserve">Table </w:t>
      </w:r>
      <w:fldSimple w:instr=" SEQ Table \* ARABIC ">
        <w:r w:rsidR="00390882">
          <w:rPr>
            <w:noProof/>
          </w:rPr>
          <w:t>21</w:t>
        </w:r>
      </w:fldSimple>
      <w:bookmarkEnd w:id="294"/>
      <w:r>
        <w:rPr>
          <w:rFonts w:hint="eastAsia"/>
        </w:rPr>
        <w:t xml:space="preserve"> </w:t>
      </w:r>
      <w:r w:rsidRPr="00E84629">
        <w:t>Motion-detector performance in the two transfer directions. Values are balanced accuracy / F1.</w:t>
      </w:r>
      <w:bookmarkEnd w:id="295"/>
      <w:bookmarkEnd w:id="29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1701"/>
        <w:gridCol w:w="1984"/>
        <w:gridCol w:w="1559"/>
      </w:tblGrid>
      <w:tr w:rsidR="007D5C8F" w:rsidRPr="00F63EAB" w14:paraId="104E6F8A" w14:textId="77777777" w:rsidTr="001765A1">
        <w:tc>
          <w:tcPr>
            <w:tcW w:w="1980" w:type="dxa"/>
            <w:hideMark/>
          </w:tcPr>
          <w:p w14:paraId="433405F2" w14:textId="77777777" w:rsidR="007D5C8F" w:rsidRPr="00F63EAB" w:rsidRDefault="007D5C8F" w:rsidP="007D5C8F">
            <w:pPr>
              <w:pStyle w:val="Text"/>
              <w:spacing w:after="156"/>
              <w:rPr>
                <w:b/>
                <w:bCs/>
                <w:sz w:val="20"/>
                <w:szCs w:val="20"/>
              </w:rPr>
            </w:pPr>
            <w:r w:rsidRPr="00F63EAB">
              <w:rPr>
                <w:b/>
                <w:bCs/>
                <w:sz w:val="20"/>
                <w:szCs w:val="20"/>
              </w:rPr>
              <w:t>Model / test</w:t>
            </w:r>
          </w:p>
        </w:tc>
        <w:tc>
          <w:tcPr>
            <w:tcW w:w="1843" w:type="dxa"/>
            <w:hideMark/>
          </w:tcPr>
          <w:p w14:paraId="3DD4F5B9" w14:textId="77777777" w:rsidR="007D5C8F" w:rsidRPr="00F63EAB" w:rsidRDefault="007D5C8F" w:rsidP="007D5C8F">
            <w:pPr>
              <w:pStyle w:val="Text"/>
              <w:spacing w:after="156"/>
              <w:rPr>
                <w:b/>
                <w:bCs/>
                <w:sz w:val="20"/>
                <w:szCs w:val="20"/>
              </w:rPr>
            </w:pPr>
            <w:r w:rsidRPr="00F63EAB">
              <w:rPr>
                <w:b/>
                <w:bCs/>
                <w:sz w:val="20"/>
                <w:szCs w:val="20"/>
              </w:rPr>
              <w:t>Window BA / F1</w:t>
            </w:r>
          </w:p>
        </w:tc>
        <w:tc>
          <w:tcPr>
            <w:tcW w:w="1701" w:type="dxa"/>
          </w:tcPr>
          <w:p w14:paraId="005270B9" w14:textId="4B8B63CB" w:rsidR="007D5C8F" w:rsidRPr="00F63EAB" w:rsidRDefault="007D5C8F" w:rsidP="007D5C8F">
            <w:pPr>
              <w:pStyle w:val="Text"/>
              <w:spacing w:after="156"/>
              <w:rPr>
                <w:b/>
                <w:bCs/>
                <w:sz w:val="20"/>
                <w:szCs w:val="20"/>
              </w:rPr>
            </w:pPr>
            <w:r w:rsidRPr="00F63EAB">
              <w:rPr>
                <w:b/>
                <w:bCs/>
                <w:sz w:val="20"/>
                <w:szCs w:val="20"/>
              </w:rPr>
              <w:t>File BA / F1</w:t>
            </w:r>
          </w:p>
        </w:tc>
        <w:tc>
          <w:tcPr>
            <w:tcW w:w="1984" w:type="dxa"/>
          </w:tcPr>
          <w:p w14:paraId="4BF063EC" w14:textId="787381D9" w:rsidR="007D5C8F" w:rsidRPr="007D5C8F" w:rsidRDefault="007D5C8F" w:rsidP="007D5C8F">
            <w:pPr>
              <w:pStyle w:val="Text"/>
              <w:spacing w:after="156"/>
              <w:rPr>
                <w:rFonts w:eastAsiaTheme="minorEastAsia"/>
                <w:b/>
                <w:bCs/>
                <w:sz w:val="20"/>
                <w:szCs w:val="20"/>
              </w:rPr>
            </w:pPr>
            <w:r w:rsidRPr="00F63EAB">
              <w:rPr>
                <w:b/>
                <w:bCs/>
                <w:sz w:val="20"/>
                <w:szCs w:val="20"/>
              </w:rPr>
              <w:t xml:space="preserve">Window </w:t>
            </w:r>
            <w:r>
              <w:rPr>
                <w:rFonts w:eastAsiaTheme="minorEastAsia" w:hint="eastAsia"/>
                <w:b/>
                <w:bCs/>
                <w:sz w:val="20"/>
                <w:szCs w:val="20"/>
              </w:rPr>
              <w:t>ROC-AUC</w:t>
            </w:r>
          </w:p>
        </w:tc>
        <w:tc>
          <w:tcPr>
            <w:tcW w:w="1559" w:type="dxa"/>
          </w:tcPr>
          <w:p w14:paraId="1D178F00" w14:textId="68BC46AA" w:rsidR="007D5C8F" w:rsidRPr="00F63EAB" w:rsidRDefault="007D5C8F" w:rsidP="007D5C8F">
            <w:pPr>
              <w:pStyle w:val="Text"/>
              <w:spacing w:after="156"/>
              <w:rPr>
                <w:b/>
                <w:bCs/>
                <w:sz w:val="20"/>
                <w:szCs w:val="20"/>
              </w:rPr>
            </w:pPr>
            <w:r>
              <w:rPr>
                <w:rFonts w:eastAsiaTheme="minorEastAsia" w:hint="eastAsia"/>
                <w:b/>
                <w:bCs/>
                <w:sz w:val="20"/>
                <w:szCs w:val="20"/>
              </w:rPr>
              <w:t>File</w:t>
            </w:r>
            <w:r w:rsidRPr="00F63EAB">
              <w:rPr>
                <w:b/>
                <w:bCs/>
                <w:sz w:val="20"/>
                <w:szCs w:val="20"/>
              </w:rPr>
              <w:t xml:space="preserve"> </w:t>
            </w:r>
            <w:r>
              <w:rPr>
                <w:rFonts w:eastAsiaTheme="minorEastAsia" w:hint="eastAsia"/>
                <w:b/>
                <w:bCs/>
                <w:sz w:val="20"/>
                <w:szCs w:val="20"/>
              </w:rPr>
              <w:t>ROC-AUC</w:t>
            </w:r>
          </w:p>
        </w:tc>
      </w:tr>
      <w:tr w:rsidR="007D5C8F" w:rsidRPr="00F63EAB" w14:paraId="170C33E3" w14:textId="77777777" w:rsidTr="001765A1">
        <w:tc>
          <w:tcPr>
            <w:tcW w:w="1980" w:type="dxa"/>
            <w:hideMark/>
          </w:tcPr>
          <w:p w14:paraId="2C19CCA9" w14:textId="77777777" w:rsidR="007D5C8F" w:rsidRPr="00F63EAB" w:rsidRDefault="007D5C8F" w:rsidP="007D5C8F">
            <w:pPr>
              <w:pStyle w:val="Text"/>
              <w:spacing w:after="156"/>
              <w:rPr>
                <w:sz w:val="20"/>
                <w:szCs w:val="20"/>
              </w:rPr>
            </w:pPr>
            <w:r w:rsidRPr="00F63EAB">
              <w:rPr>
                <w:sz w:val="20"/>
                <w:szCs w:val="20"/>
              </w:rPr>
              <w:t>Frailty29 OOF</w:t>
            </w:r>
          </w:p>
        </w:tc>
        <w:tc>
          <w:tcPr>
            <w:tcW w:w="1843" w:type="dxa"/>
            <w:hideMark/>
          </w:tcPr>
          <w:p w14:paraId="74CD4CD4" w14:textId="77777777" w:rsidR="007D5C8F" w:rsidRPr="00F63EAB" w:rsidRDefault="007D5C8F" w:rsidP="007D5C8F">
            <w:pPr>
              <w:pStyle w:val="Text"/>
              <w:spacing w:after="156"/>
              <w:rPr>
                <w:sz w:val="20"/>
                <w:szCs w:val="20"/>
              </w:rPr>
            </w:pPr>
            <w:r w:rsidRPr="00F63EAB">
              <w:rPr>
                <w:sz w:val="20"/>
                <w:szCs w:val="20"/>
              </w:rPr>
              <w:t>0.9489 / 0.7286</w:t>
            </w:r>
          </w:p>
        </w:tc>
        <w:tc>
          <w:tcPr>
            <w:tcW w:w="1701" w:type="dxa"/>
          </w:tcPr>
          <w:p w14:paraId="28AC7BB4" w14:textId="3D803ACA" w:rsidR="007D5C8F" w:rsidRPr="00F63EAB" w:rsidRDefault="007D5C8F" w:rsidP="007D5C8F">
            <w:pPr>
              <w:pStyle w:val="Text"/>
              <w:spacing w:after="156"/>
              <w:rPr>
                <w:sz w:val="20"/>
                <w:szCs w:val="20"/>
              </w:rPr>
            </w:pPr>
            <w:r w:rsidRPr="00F63EAB">
              <w:rPr>
                <w:sz w:val="20"/>
                <w:szCs w:val="20"/>
              </w:rPr>
              <w:t>0.9682 / 0.9682</w:t>
            </w:r>
          </w:p>
        </w:tc>
        <w:tc>
          <w:tcPr>
            <w:tcW w:w="1984" w:type="dxa"/>
          </w:tcPr>
          <w:p w14:paraId="185DDDD2" w14:textId="0D661851" w:rsidR="007D5C8F" w:rsidRPr="00F63EAB" w:rsidRDefault="008735C0" w:rsidP="007D5C8F">
            <w:pPr>
              <w:pStyle w:val="Text"/>
              <w:spacing w:after="156"/>
              <w:rPr>
                <w:sz w:val="20"/>
                <w:szCs w:val="20"/>
              </w:rPr>
            </w:pPr>
            <w:r w:rsidRPr="008735C0">
              <w:rPr>
                <w:sz w:val="20"/>
                <w:szCs w:val="20"/>
              </w:rPr>
              <w:t>97.1 ± 12.6</w:t>
            </w:r>
          </w:p>
        </w:tc>
        <w:tc>
          <w:tcPr>
            <w:tcW w:w="1559" w:type="dxa"/>
          </w:tcPr>
          <w:p w14:paraId="40856F4B" w14:textId="67F66C8B" w:rsidR="007D5C8F" w:rsidRPr="00F63EAB" w:rsidRDefault="008735C0" w:rsidP="007D5C8F">
            <w:pPr>
              <w:pStyle w:val="Text"/>
              <w:spacing w:after="156"/>
              <w:rPr>
                <w:sz w:val="20"/>
                <w:szCs w:val="20"/>
              </w:rPr>
            </w:pPr>
            <w:r w:rsidRPr="008735C0">
              <w:rPr>
                <w:sz w:val="20"/>
                <w:szCs w:val="20"/>
              </w:rPr>
              <w:t>97.2 ± 12.1</w:t>
            </w:r>
          </w:p>
        </w:tc>
      </w:tr>
      <w:tr w:rsidR="007D5C8F" w:rsidRPr="00F63EAB" w14:paraId="1B22A1B1" w14:textId="77777777" w:rsidTr="001765A1">
        <w:tc>
          <w:tcPr>
            <w:tcW w:w="1980" w:type="dxa"/>
            <w:hideMark/>
          </w:tcPr>
          <w:p w14:paraId="4A2F5340" w14:textId="77777777" w:rsidR="007D5C8F" w:rsidRPr="00F63EAB" w:rsidRDefault="007D5C8F" w:rsidP="007D5C8F">
            <w:pPr>
              <w:pStyle w:val="Text"/>
              <w:spacing w:after="156"/>
              <w:rPr>
                <w:sz w:val="20"/>
                <w:szCs w:val="20"/>
              </w:rPr>
            </w:pPr>
            <w:r w:rsidRPr="00F63EAB">
              <w:rPr>
                <w:sz w:val="20"/>
                <w:szCs w:val="20"/>
              </w:rPr>
              <w:t>Frailty29 → PTT22</w:t>
            </w:r>
          </w:p>
        </w:tc>
        <w:tc>
          <w:tcPr>
            <w:tcW w:w="1843" w:type="dxa"/>
            <w:hideMark/>
          </w:tcPr>
          <w:p w14:paraId="1499892E" w14:textId="77777777" w:rsidR="007D5C8F" w:rsidRPr="00F63EAB" w:rsidRDefault="007D5C8F" w:rsidP="007D5C8F">
            <w:pPr>
              <w:pStyle w:val="Text"/>
              <w:spacing w:after="156"/>
              <w:rPr>
                <w:sz w:val="20"/>
                <w:szCs w:val="20"/>
              </w:rPr>
            </w:pPr>
            <w:r w:rsidRPr="00F63EAB">
              <w:rPr>
                <w:sz w:val="20"/>
                <w:szCs w:val="20"/>
              </w:rPr>
              <w:t>0.7889 / 0.7178</w:t>
            </w:r>
          </w:p>
        </w:tc>
        <w:tc>
          <w:tcPr>
            <w:tcW w:w="1701" w:type="dxa"/>
          </w:tcPr>
          <w:p w14:paraId="6A24053F" w14:textId="7B5C1B44" w:rsidR="007D5C8F" w:rsidRPr="00F63EAB" w:rsidRDefault="007D5C8F" w:rsidP="007D5C8F">
            <w:pPr>
              <w:pStyle w:val="Text"/>
              <w:spacing w:after="156"/>
              <w:rPr>
                <w:sz w:val="20"/>
                <w:szCs w:val="20"/>
              </w:rPr>
            </w:pPr>
            <w:r w:rsidRPr="00F63EAB">
              <w:rPr>
                <w:sz w:val="20"/>
                <w:szCs w:val="20"/>
              </w:rPr>
              <w:t>0.7841 / 0.7115</w:t>
            </w:r>
          </w:p>
        </w:tc>
        <w:tc>
          <w:tcPr>
            <w:tcW w:w="1984" w:type="dxa"/>
          </w:tcPr>
          <w:p w14:paraId="5ACC455B" w14:textId="464589B1" w:rsidR="007D5C8F" w:rsidRPr="00F63EAB" w:rsidRDefault="008735C0" w:rsidP="007D5C8F">
            <w:pPr>
              <w:pStyle w:val="Text"/>
              <w:spacing w:after="156"/>
              <w:rPr>
                <w:sz w:val="20"/>
                <w:szCs w:val="20"/>
              </w:rPr>
            </w:pPr>
            <w:r w:rsidRPr="008735C0">
              <w:rPr>
                <w:sz w:val="20"/>
                <w:szCs w:val="20"/>
              </w:rPr>
              <w:t>100.0 ± 0.0</w:t>
            </w:r>
          </w:p>
        </w:tc>
        <w:tc>
          <w:tcPr>
            <w:tcW w:w="1559" w:type="dxa"/>
          </w:tcPr>
          <w:p w14:paraId="7FE6A2B5" w14:textId="3F421D7A" w:rsidR="007D5C8F" w:rsidRPr="00F63EAB" w:rsidRDefault="008735C0" w:rsidP="007D5C8F">
            <w:pPr>
              <w:pStyle w:val="Text"/>
              <w:spacing w:after="156"/>
              <w:rPr>
                <w:sz w:val="20"/>
                <w:szCs w:val="20"/>
              </w:rPr>
            </w:pPr>
            <w:r w:rsidRPr="008735C0">
              <w:rPr>
                <w:sz w:val="20"/>
                <w:szCs w:val="20"/>
              </w:rPr>
              <w:t>100.0 ± 0.0</w:t>
            </w:r>
          </w:p>
        </w:tc>
      </w:tr>
      <w:tr w:rsidR="007D5C8F" w:rsidRPr="00F63EAB" w14:paraId="253733C2" w14:textId="77777777" w:rsidTr="001765A1">
        <w:tc>
          <w:tcPr>
            <w:tcW w:w="1980" w:type="dxa"/>
            <w:hideMark/>
          </w:tcPr>
          <w:p w14:paraId="1AA1D3B4" w14:textId="77777777" w:rsidR="007D5C8F" w:rsidRPr="00F63EAB" w:rsidRDefault="007D5C8F" w:rsidP="007D5C8F">
            <w:pPr>
              <w:pStyle w:val="Text"/>
              <w:spacing w:after="156"/>
              <w:rPr>
                <w:sz w:val="20"/>
                <w:szCs w:val="20"/>
              </w:rPr>
            </w:pPr>
            <w:r w:rsidRPr="00F63EAB">
              <w:rPr>
                <w:sz w:val="20"/>
                <w:szCs w:val="20"/>
              </w:rPr>
              <w:t>PTT22 OOF</w:t>
            </w:r>
          </w:p>
        </w:tc>
        <w:tc>
          <w:tcPr>
            <w:tcW w:w="1843" w:type="dxa"/>
            <w:hideMark/>
          </w:tcPr>
          <w:p w14:paraId="4D43500B" w14:textId="77777777" w:rsidR="007D5C8F" w:rsidRPr="00F63EAB" w:rsidRDefault="007D5C8F" w:rsidP="007D5C8F">
            <w:pPr>
              <w:pStyle w:val="Text"/>
              <w:spacing w:after="156"/>
              <w:rPr>
                <w:sz w:val="20"/>
                <w:szCs w:val="20"/>
              </w:rPr>
            </w:pPr>
            <w:r w:rsidRPr="00F63EAB">
              <w:rPr>
                <w:sz w:val="20"/>
                <w:szCs w:val="20"/>
              </w:rPr>
              <w:t>1.0000 / 1.0000</w:t>
            </w:r>
          </w:p>
        </w:tc>
        <w:tc>
          <w:tcPr>
            <w:tcW w:w="1701" w:type="dxa"/>
          </w:tcPr>
          <w:p w14:paraId="6C3BE8F6" w14:textId="178EEF46" w:rsidR="007D5C8F" w:rsidRPr="00F63EAB" w:rsidRDefault="007D5C8F" w:rsidP="007D5C8F">
            <w:pPr>
              <w:pStyle w:val="Text"/>
              <w:spacing w:after="156"/>
              <w:rPr>
                <w:sz w:val="20"/>
                <w:szCs w:val="20"/>
              </w:rPr>
            </w:pPr>
            <w:r w:rsidRPr="00F63EAB">
              <w:rPr>
                <w:sz w:val="20"/>
                <w:szCs w:val="20"/>
              </w:rPr>
              <w:t>1.0000 / 1.0000</w:t>
            </w:r>
          </w:p>
        </w:tc>
        <w:tc>
          <w:tcPr>
            <w:tcW w:w="1984" w:type="dxa"/>
          </w:tcPr>
          <w:p w14:paraId="77193BC2" w14:textId="496C2051" w:rsidR="007D5C8F" w:rsidRPr="00F63EAB" w:rsidRDefault="008735C0" w:rsidP="007D5C8F">
            <w:pPr>
              <w:pStyle w:val="Text"/>
              <w:spacing w:after="156"/>
              <w:rPr>
                <w:sz w:val="20"/>
                <w:szCs w:val="20"/>
              </w:rPr>
            </w:pPr>
            <w:r w:rsidRPr="008735C0">
              <w:rPr>
                <w:sz w:val="20"/>
                <w:szCs w:val="20"/>
              </w:rPr>
              <w:t>100.0 ± 0.0</w:t>
            </w:r>
          </w:p>
        </w:tc>
        <w:tc>
          <w:tcPr>
            <w:tcW w:w="1559" w:type="dxa"/>
          </w:tcPr>
          <w:p w14:paraId="7DA0973A" w14:textId="66B80382" w:rsidR="007D5C8F" w:rsidRPr="00F63EAB" w:rsidRDefault="008735C0" w:rsidP="007D5C8F">
            <w:pPr>
              <w:pStyle w:val="Text"/>
              <w:spacing w:after="156"/>
              <w:rPr>
                <w:sz w:val="20"/>
                <w:szCs w:val="20"/>
              </w:rPr>
            </w:pPr>
            <w:r w:rsidRPr="008735C0">
              <w:rPr>
                <w:sz w:val="20"/>
                <w:szCs w:val="20"/>
              </w:rPr>
              <w:t>100.0 ± 0.0</w:t>
            </w:r>
          </w:p>
        </w:tc>
      </w:tr>
      <w:tr w:rsidR="007D5C8F" w:rsidRPr="00F63EAB" w14:paraId="60BE510C" w14:textId="77777777" w:rsidTr="001765A1">
        <w:tc>
          <w:tcPr>
            <w:tcW w:w="1980" w:type="dxa"/>
            <w:hideMark/>
          </w:tcPr>
          <w:p w14:paraId="51C95498" w14:textId="77777777" w:rsidR="007D5C8F" w:rsidRPr="00F63EAB" w:rsidRDefault="007D5C8F" w:rsidP="007D5C8F">
            <w:pPr>
              <w:pStyle w:val="Text"/>
              <w:spacing w:after="156"/>
              <w:rPr>
                <w:sz w:val="20"/>
                <w:szCs w:val="20"/>
              </w:rPr>
            </w:pPr>
            <w:r w:rsidRPr="00F63EAB">
              <w:rPr>
                <w:sz w:val="20"/>
                <w:szCs w:val="20"/>
              </w:rPr>
              <w:t>PTT22 → Frailty29</w:t>
            </w:r>
          </w:p>
        </w:tc>
        <w:tc>
          <w:tcPr>
            <w:tcW w:w="1843" w:type="dxa"/>
            <w:hideMark/>
          </w:tcPr>
          <w:p w14:paraId="33BF311F" w14:textId="77777777" w:rsidR="007D5C8F" w:rsidRPr="00F63EAB" w:rsidRDefault="007D5C8F" w:rsidP="007D5C8F">
            <w:pPr>
              <w:pStyle w:val="Text"/>
              <w:spacing w:after="156"/>
              <w:rPr>
                <w:sz w:val="20"/>
                <w:szCs w:val="20"/>
              </w:rPr>
            </w:pPr>
            <w:r w:rsidRPr="00F63EAB">
              <w:rPr>
                <w:sz w:val="20"/>
                <w:szCs w:val="20"/>
              </w:rPr>
              <w:t>0.5000 / 0.0232</w:t>
            </w:r>
          </w:p>
        </w:tc>
        <w:tc>
          <w:tcPr>
            <w:tcW w:w="1701" w:type="dxa"/>
          </w:tcPr>
          <w:p w14:paraId="2E5F91BC" w14:textId="617E15BD" w:rsidR="007D5C8F" w:rsidRPr="00F63EAB" w:rsidRDefault="007D5C8F" w:rsidP="007D5C8F">
            <w:pPr>
              <w:pStyle w:val="Text"/>
              <w:spacing w:after="156"/>
              <w:rPr>
                <w:sz w:val="20"/>
                <w:szCs w:val="20"/>
              </w:rPr>
            </w:pPr>
            <w:r w:rsidRPr="00F63EAB">
              <w:rPr>
                <w:sz w:val="20"/>
                <w:szCs w:val="20"/>
              </w:rPr>
              <w:t>0.5000 / 0.3025</w:t>
            </w:r>
          </w:p>
        </w:tc>
        <w:tc>
          <w:tcPr>
            <w:tcW w:w="1984" w:type="dxa"/>
          </w:tcPr>
          <w:p w14:paraId="5E465B4E" w14:textId="2A2DB74F" w:rsidR="007D5C8F" w:rsidRPr="00F63EAB" w:rsidRDefault="008735C0" w:rsidP="007D5C8F">
            <w:pPr>
              <w:pStyle w:val="Text"/>
              <w:spacing w:after="156"/>
              <w:rPr>
                <w:sz w:val="20"/>
                <w:szCs w:val="20"/>
              </w:rPr>
            </w:pPr>
            <w:r w:rsidRPr="008735C0">
              <w:rPr>
                <w:sz w:val="20"/>
                <w:szCs w:val="20"/>
              </w:rPr>
              <w:t>56.6 ± 10.0</w:t>
            </w:r>
          </w:p>
        </w:tc>
        <w:tc>
          <w:tcPr>
            <w:tcW w:w="1559" w:type="dxa"/>
          </w:tcPr>
          <w:p w14:paraId="051553A9" w14:textId="15858CE8" w:rsidR="007D5C8F" w:rsidRPr="00F63EAB" w:rsidRDefault="008735C0" w:rsidP="007D5C8F">
            <w:pPr>
              <w:pStyle w:val="Text"/>
              <w:spacing w:after="156"/>
              <w:rPr>
                <w:sz w:val="20"/>
                <w:szCs w:val="20"/>
              </w:rPr>
            </w:pPr>
            <w:r w:rsidRPr="008735C0">
              <w:rPr>
                <w:sz w:val="20"/>
                <w:szCs w:val="20"/>
              </w:rPr>
              <w:t>56.7 ± 12.3</w:t>
            </w:r>
          </w:p>
        </w:tc>
      </w:tr>
    </w:tbl>
    <w:p w14:paraId="7F04D816" w14:textId="77777777" w:rsidR="005164E3" w:rsidRDefault="005164E3">
      <w:pPr>
        <w:pStyle w:val="Text"/>
        <w:spacing w:after="156"/>
        <w:rPr>
          <w:rFonts w:eastAsiaTheme="minorEastAsia"/>
        </w:rPr>
      </w:pPr>
    </w:p>
    <w:p w14:paraId="053DD9C8" w14:textId="77777777" w:rsidR="00595E50" w:rsidRDefault="00712A8B" w:rsidP="00595E50">
      <w:pPr>
        <w:pStyle w:val="Text"/>
        <w:keepNext/>
        <w:spacing w:after="156"/>
      </w:pPr>
      <w:r>
        <w:rPr>
          <w:rFonts w:eastAsiaTheme="minorEastAsia"/>
          <w:noProof/>
        </w:rPr>
        <w:drawing>
          <wp:inline distT="0" distB="0" distL="0" distR="0" wp14:anchorId="41F0DC3C" wp14:editId="037A92A9">
            <wp:extent cx="2728151" cy="2328530"/>
            <wp:effectExtent l="0" t="0" r="0" b="0"/>
            <wp:docPr id="132264423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69587" cy="2363896"/>
                    </a:xfrm>
                    <a:prstGeom prst="rect">
                      <a:avLst/>
                    </a:prstGeom>
                    <a:noFill/>
                    <a:ln>
                      <a:noFill/>
                    </a:ln>
                  </pic:spPr>
                </pic:pic>
              </a:graphicData>
            </a:graphic>
          </wp:inline>
        </w:drawing>
      </w:r>
      <w:r w:rsidR="00721F67">
        <w:rPr>
          <w:rFonts w:eastAsiaTheme="minorEastAsia" w:hint="eastAsia"/>
        </w:rPr>
        <w:t xml:space="preserve">   </w:t>
      </w:r>
      <w:r>
        <w:rPr>
          <w:rFonts w:eastAsiaTheme="minorEastAsia"/>
          <w:noProof/>
        </w:rPr>
        <w:drawing>
          <wp:inline distT="0" distB="0" distL="0" distR="0" wp14:anchorId="6B64CE69" wp14:editId="77AD0912">
            <wp:extent cx="2790435" cy="2381693"/>
            <wp:effectExtent l="0" t="0" r="0" b="0"/>
            <wp:docPr id="34098163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95652" cy="2386146"/>
                    </a:xfrm>
                    <a:prstGeom prst="rect">
                      <a:avLst/>
                    </a:prstGeom>
                    <a:noFill/>
                    <a:ln>
                      <a:noFill/>
                    </a:ln>
                  </pic:spPr>
                </pic:pic>
              </a:graphicData>
            </a:graphic>
          </wp:inline>
        </w:drawing>
      </w:r>
    </w:p>
    <w:p w14:paraId="5FB2D6AA" w14:textId="64D6B830" w:rsidR="00712A8B" w:rsidRDefault="00595E50" w:rsidP="00595E50">
      <w:pPr>
        <w:pStyle w:val="Beschriftung"/>
        <w:rPr>
          <w:rFonts w:eastAsiaTheme="minorEastAsia"/>
        </w:rPr>
      </w:pPr>
      <w:bookmarkStart w:id="297" w:name="_Ref238630993"/>
      <w:bookmarkStart w:id="298" w:name="_Toc238648251"/>
      <w:r>
        <w:t xml:space="preserve">Figure </w:t>
      </w:r>
      <w:fldSimple w:instr=" SEQ Figure \* ARABIC ">
        <w:r w:rsidR="00390882">
          <w:rPr>
            <w:noProof/>
          </w:rPr>
          <w:t>17</w:t>
        </w:r>
      </w:fldSimple>
      <w:bookmarkEnd w:id="297"/>
      <w:r>
        <w:rPr>
          <w:rFonts w:hint="eastAsia"/>
        </w:rPr>
        <w:t xml:space="preserve"> </w:t>
      </w:r>
      <w:r w:rsidRPr="001816E3">
        <w:t>Confusion Matrix of file-level aggression prediction by Frailty_29 model (left) and PTT_22 model (right)</w:t>
      </w:r>
      <w:bookmarkEnd w:id="298"/>
    </w:p>
    <w:p w14:paraId="4555D5D0" w14:textId="329419F2" w:rsidR="00B44938" w:rsidRDefault="00B44938">
      <w:pPr>
        <w:pStyle w:val="Text"/>
        <w:spacing w:after="156"/>
        <w:rPr>
          <w:rFonts w:eastAsiaTheme="minorEastAsia"/>
        </w:rPr>
      </w:pPr>
    </w:p>
    <w:p w14:paraId="6FCA6C4D" w14:textId="1332E120" w:rsidR="002E03DA" w:rsidRPr="004D4FE5" w:rsidRDefault="002E03DA" w:rsidP="004D4FE5">
      <w:pPr>
        <w:pStyle w:val="Text"/>
        <w:spacing w:after="156"/>
        <w:jc w:val="left"/>
      </w:pPr>
      <w:r w:rsidRPr="004D4FE5">
        <w:fldChar w:fldCharType="begin"/>
      </w:r>
      <w:r w:rsidRPr="004D4FE5">
        <w:instrText xml:space="preserve"> REF _Ref238489558 \h  \* MERGEFORMAT </w:instrText>
      </w:r>
      <w:r w:rsidRPr="004D4FE5">
        <w:fldChar w:fldCharType="separate"/>
      </w:r>
      <w:r w:rsidR="00390882">
        <w:t>Table 21</w:t>
      </w:r>
      <w:r w:rsidRPr="004D4FE5">
        <w:fldChar w:fldCharType="end"/>
      </w:r>
      <w:r w:rsidRPr="004D4FE5">
        <w:t xml:space="preserve"> summarize the performance of two motion detectors.</w:t>
      </w:r>
    </w:p>
    <w:p w14:paraId="7E73AA7C" w14:textId="6605B8E7" w:rsidR="00354BF2" w:rsidRPr="004D4FE5" w:rsidRDefault="000804C2" w:rsidP="004D4FE5">
      <w:pPr>
        <w:pStyle w:val="Text"/>
        <w:spacing w:after="156"/>
        <w:jc w:val="left"/>
        <w:rPr>
          <w:rFonts w:eastAsiaTheme="minorEastAsia"/>
        </w:rPr>
      </w:pPr>
      <w:r w:rsidRPr="004D4FE5">
        <w:t xml:space="preserve">The PTT22 model </w:t>
      </w:r>
      <w:r w:rsidR="00194FFA" w:rsidRPr="004D4FE5">
        <w:t>showed perfect class separation during internal v</w:t>
      </w:r>
      <w:r w:rsidR="00194FFA">
        <w:t xml:space="preserve">alidation </w:t>
      </w:r>
      <w:r w:rsidRPr="000804C2">
        <w:t>at both window and file level. At the operating threshold of 0.</w:t>
      </w:r>
      <w:r w:rsidR="000B6D15">
        <w:rPr>
          <w:rFonts w:eastAsiaTheme="minorEastAsia" w:hint="eastAsia"/>
        </w:rPr>
        <w:t>500</w:t>
      </w:r>
      <w:r w:rsidR="00D04BD0">
        <w:t>,</w:t>
      </w:r>
      <w:r w:rsidRPr="000804C2">
        <w:t xml:space="preserve"> the median score is </w:t>
      </w:r>
      <w:r w:rsidR="0073590A">
        <w:t>1.000</w:t>
      </w:r>
      <w:r w:rsidRPr="000804C2">
        <w:t xml:space="preserve"> for </w:t>
      </w:r>
      <w:r w:rsidR="0073590A">
        <w:t xml:space="preserve">both </w:t>
      </w:r>
      <w:r w:rsidRPr="000804C2">
        <w:t xml:space="preserve">static </w:t>
      </w:r>
      <w:r w:rsidR="0073590A">
        <w:t xml:space="preserve">and </w:t>
      </w:r>
      <w:r w:rsidRPr="000804C2">
        <w:t>motion windows</w:t>
      </w:r>
      <w:r w:rsidR="00D04BD0">
        <w:t xml:space="preserve">. </w:t>
      </w:r>
      <w:r w:rsidR="0073590A">
        <w:t>Consequently</w:t>
      </w:r>
      <w:r w:rsidR="00D04BD0">
        <w:t xml:space="preserve">, </w:t>
      </w:r>
      <w:r w:rsidRPr="000804C2">
        <w:t xml:space="preserve">the participant-balanced class centres </w:t>
      </w:r>
      <w:r w:rsidR="00EA0297">
        <w:t>we</w:t>
      </w:r>
      <w:r w:rsidR="00EA0297" w:rsidRPr="000804C2">
        <w:t xml:space="preserve">re </w:t>
      </w:r>
      <w:r w:rsidRPr="000804C2">
        <w:t xml:space="preserve">numerically </w:t>
      </w:r>
      <w:r w:rsidR="00EA0297">
        <w:t>indistinguishable</w:t>
      </w:r>
      <w:r w:rsidR="00D04BD0">
        <w:t>,</w:t>
      </w:r>
      <w:r w:rsidRPr="000804C2">
        <w:t xml:space="preserve"> </w:t>
      </w:r>
      <w:r w:rsidR="00EA0297">
        <w:t xml:space="preserve">with </w:t>
      </w:r>
      <w:r w:rsidRPr="000804C2">
        <w:t xml:space="preserve">ROC AUCs </w:t>
      </w:r>
      <w:r w:rsidR="00EA0297">
        <w:t>of</w:t>
      </w:r>
      <w:r w:rsidR="00EA0297" w:rsidRPr="000804C2">
        <w:t xml:space="preserve"> </w:t>
      </w:r>
      <w:r w:rsidRPr="000804C2">
        <w:t>0.5635 and 0.5674</w:t>
      </w:r>
      <w:r w:rsidR="00EA0297">
        <w:t xml:space="preserve"> at the window and file levels, respectively</w:t>
      </w:r>
      <w:r w:rsidRPr="000804C2">
        <w:t xml:space="preserve">. Even if the threshold were </w:t>
      </w:r>
      <w:r w:rsidR="00EA0297">
        <w:t>selected post hoc</w:t>
      </w:r>
      <w:r w:rsidRPr="000804C2">
        <w:t xml:space="preserve"> by maximising balanced accuracy </w:t>
      </w:r>
      <w:r w:rsidR="00C44E88">
        <w:t>across</w:t>
      </w:r>
      <w:r w:rsidR="00C44E88" w:rsidRPr="000804C2">
        <w:t xml:space="preserve"> </w:t>
      </w:r>
      <w:r w:rsidRPr="000804C2">
        <w:t xml:space="preserve">all 29 internal participants, the </w:t>
      </w:r>
      <w:r w:rsidR="00C44E88">
        <w:t xml:space="preserve">maximum achievable balanced accuracy </w:t>
      </w:r>
      <w:r w:rsidRPr="000804C2">
        <w:t>would be only approximately 0.538 at window level and 0.550 at file level. The PTT22 model was therefore discarded, and the Frailty29 parameters were adopted as the default for the motion-detector module in all subsequent experiments. Appendix B reports the corresponding confusion matrices, score distributions, and ROC/PR curves</w:t>
      </w:r>
      <w:r w:rsidR="00B16594">
        <w:t>, while</w:t>
      </w:r>
      <w:r w:rsidRPr="000804C2">
        <w:t xml:space="preserve"> </w:t>
      </w:r>
      <w:r w:rsidR="00E75E10" w:rsidRPr="00E75E10">
        <w:fldChar w:fldCharType="begin"/>
      </w:r>
      <w:r w:rsidR="00E75E10" w:rsidRPr="00E75E10">
        <w:instrText xml:space="preserve"> REF _Ref238630993 \h </w:instrText>
      </w:r>
      <w:r w:rsidR="00E75E10">
        <w:instrText xml:space="preserve"> \* MERGEFORMAT </w:instrText>
      </w:r>
      <w:r w:rsidR="00E75E10" w:rsidRPr="00E75E10">
        <w:fldChar w:fldCharType="separate"/>
      </w:r>
      <w:r w:rsidR="00390882">
        <w:t xml:space="preserve">Figure </w:t>
      </w:r>
      <w:r w:rsidR="00390882">
        <w:rPr>
          <w:noProof/>
        </w:rPr>
        <w:t>17</w:t>
      </w:r>
      <w:r w:rsidR="00E75E10" w:rsidRPr="00E75E10">
        <w:fldChar w:fldCharType="end"/>
      </w:r>
      <w:r w:rsidRPr="000804C2">
        <w:t xml:space="preserve"> </w:t>
      </w:r>
      <w:r w:rsidR="00B16594">
        <w:t>compares</w:t>
      </w:r>
      <w:r w:rsidR="00B16594" w:rsidRPr="000804C2">
        <w:t xml:space="preserve"> </w:t>
      </w:r>
      <w:r w:rsidRPr="000804C2">
        <w:t>the file-level confusion matrices of the two models.</w:t>
      </w:r>
    </w:p>
    <w:p w14:paraId="63E3557B" w14:textId="36EB0240" w:rsidR="009E2399" w:rsidRPr="005D7A1F" w:rsidRDefault="00D652C3">
      <w:pPr>
        <w:pStyle w:val="Text"/>
        <w:numPr>
          <w:ilvl w:val="2"/>
          <w:numId w:val="2"/>
        </w:numPr>
        <w:spacing w:after="156"/>
        <w:outlineLvl w:val="2"/>
        <w:rPr>
          <w:rFonts w:eastAsiaTheme="minorEastAsia"/>
          <w:sz w:val="28"/>
          <w:szCs w:val="28"/>
        </w:rPr>
      </w:pPr>
      <w:bookmarkStart w:id="299" w:name="_Toc238648350"/>
      <w:r w:rsidRPr="005D7A1F">
        <w:rPr>
          <w:rFonts w:eastAsiaTheme="minorEastAsia" w:hint="eastAsia"/>
          <w:sz w:val="28"/>
          <w:szCs w:val="28"/>
        </w:rPr>
        <w:t>Motion artifact denois</w:t>
      </w:r>
      <w:r w:rsidR="003028EE">
        <w:rPr>
          <w:rFonts w:eastAsiaTheme="minorEastAsia" w:hint="eastAsia"/>
          <w:sz w:val="28"/>
          <w:szCs w:val="28"/>
        </w:rPr>
        <w:t>er</w:t>
      </w:r>
      <w:bookmarkEnd w:id="299"/>
    </w:p>
    <w:p w14:paraId="519CC8C6" w14:textId="38AC0793" w:rsidR="000A0442" w:rsidRPr="00CF3FB3" w:rsidRDefault="000A0442" w:rsidP="004D4FE5">
      <w:pPr>
        <w:pStyle w:val="Text"/>
        <w:spacing w:after="156"/>
        <w:jc w:val="left"/>
      </w:pPr>
      <w:r w:rsidRPr="00CF3FB3">
        <w:t xml:space="preserve">Six candidate reducers were implemented and compared against an identity control: an IMU-referenced </w:t>
      </w:r>
      <w:r w:rsidR="00ED3FFA">
        <w:t>NLMS</w:t>
      </w:r>
      <w:r w:rsidRPr="00CF3FB3">
        <w:t xml:space="preserve"> adaptive noise canceller (nlms_imu_anc), singular spectrum analysis (ssa_decomposition), an IMU-informed spectral mask (spectral_mask), PCA blind-source separation (pca_bss), FastICA blind-source separation (fastica_bss), and spectral NMF blind-source separation (nmf_bss). Their algorithmic definitions, governing equations, and frozen parameters are given in Section 3.3.5. The identity reducer copies the red and infrared channels sample-for-sample and exists to answer the question of whether any of the methods is genuinely better than doing nothing.</w:t>
      </w:r>
    </w:p>
    <w:p w14:paraId="23EB6213" w14:textId="3D920499" w:rsidR="00A578BD" w:rsidRPr="00CF3FB3" w:rsidRDefault="000A0442" w:rsidP="004D4FE5">
      <w:pPr>
        <w:pStyle w:val="Text"/>
        <w:spacing w:after="156"/>
        <w:jc w:val="left"/>
      </w:pPr>
      <w:r w:rsidRPr="00CF3FB3">
        <w:t xml:space="preserve">Each reducer was evaluated on the dynamic </w:t>
      </w:r>
      <w:r w:rsidR="00A578BD" w:rsidRPr="00CF3FB3">
        <w:t>(see</w:t>
      </w:r>
      <w:r w:rsidR="009164F5" w:rsidRPr="00CF3FB3">
        <w:t xml:space="preserve"> </w:t>
      </w:r>
      <w:r w:rsidR="009164F5" w:rsidRPr="00CF3FB3">
        <w:fldChar w:fldCharType="begin"/>
      </w:r>
      <w:r w:rsidR="009164F5" w:rsidRPr="00CF3FB3">
        <w:instrText xml:space="preserve"> REF _Ref238489821 \h  \* MERGEFORMAT </w:instrText>
      </w:r>
      <w:r w:rsidR="009164F5" w:rsidRPr="00CF3FB3">
        <w:fldChar w:fldCharType="separate"/>
      </w:r>
      <w:r w:rsidR="00390882">
        <w:t>Table 22</w:t>
      </w:r>
      <w:r w:rsidR="009164F5" w:rsidRPr="00CF3FB3">
        <w:fldChar w:fldCharType="end"/>
      </w:r>
      <w:r w:rsidR="00A578BD" w:rsidRPr="00CF3FB3">
        <w:t xml:space="preserve">) </w:t>
      </w:r>
      <w:r w:rsidRPr="00CF3FB3">
        <w:t xml:space="preserve">and the static portions </w:t>
      </w:r>
      <w:r w:rsidR="00A578BD" w:rsidRPr="00CF3FB3">
        <w:t xml:space="preserve">(see </w:t>
      </w:r>
      <w:r w:rsidR="009164F5" w:rsidRPr="00CF3FB3">
        <w:fldChar w:fldCharType="begin"/>
      </w:r>
      <w:r w:rsidR="009164F5" w:rsidRPr="00CF3FB3">
        <w:instrText xml:space="preserve"> REF _Ref238489827 \h  \* MERGEFORMAT </w:instrText>
      </w:r>
      <w:r w:rsidR="009164F5" w:rsidRPr="00CF3FB3">
        <w:fldChar w:fldCharType="separate"/>
      </w:r>
      <w:r w:rsidR="00390882">
        <w:t>Table 23</w:t>
      </w:r>
      <w:r w:rsidR="009164F5" w:rsidRPr="00CF3FB3">
        <w:fldChar w:fldCharType="end"/>
      </w:r>
      <w:r w:rsidR="00A578BD" w:rsidRPr="00CF3FB3">
        <w:t xml:space="preserve">) </w:t>
      </w:r>
      <w:r w:rsidRPr="00CF3FB3">
        <w:t>of the PTT dataset separately. The evaluation is indirect but end-to-end relevant</w:t>
      </w:r>
      <w:r w:rsidR="00ED3FFA">
        <w:t>. T</w:t>
      </w:r>
      <w:r w:rsidRPr="00CF3FB3">
        <w:t>he denoised PPG is passed to the same beat detector, and the resulting beat series is compared with the ECG annotations. The primary endpoint is the subject-macro PPI–RR RMSE; beat-matching F1 after constant-lag alignment is reported as a guard against a deceptively low interval error obtained from a small and easy subset of matched beats. All standard deviations are between-subject sample standard deviations (ddof = 1) and not repeat-training uncertainty. Rows are sorted primarily by ascending RMSE, with descending F1 as tie-breaker.</w:t>
      </w:r>
    </w:p>
    <w:p w14:paraId="4042BF06" w14:textId="77777777" w:rsidR="002E03DA" w:rsidRPr="002E03DA" w:rsidRDefault="002E03DA" w:rsidP="00A578BD">
      <w:pPr>
        <w:pStyle w:val="Text"/>
        <w:spacing w:after="156"/>
        <w:rPr>
          <w:rFonts w:eastAsiaTheme="minorEastAsia"/>
        </w:rPr>
      </w:pPr>
    </w:p>
    <w:p w14:paraId="3CAAB2D6" w14:textId="458EB053" w:rsidR="002E03DA" w:rsidRDefault="002E03DA" w:rsidP="002E03DA">
      <w:pPr>
        <w:pStyle w:val="Beschriftung"/>
        <w:keepNext/>
      </w:pPr>
      <w:bookmarkStart w:id="300" w:name="_Ref238489821"/>
      <w:bookmarkStart w:id="301" w:name="_Toc238648276"/>
      <w:r>
        <w:t xml:space="preserve">Table </w:t>
      </w:r>
      <w:fldSimple w:instr=" SEQ Table \* ARABIC ">
        <w:r w:rsidR="00390882">
          <w:rPr>
            <w:noProof/>
          </w:rPr>
          <w:t>22</w:t>
        </w:r>
      </w:fldSimple>
      <w:bookmarkEnd w:id="300"/>
      <w:r>
        <w:rPr>
          <w:rFonts w:hint="eastAsia"/>
        </w:rPr>
        <w:t xml:space="preserve"> </w:t>
      </w:r>
      <w:r w:rsidRPr="00AD2796">
        <w:t xml:space="preserve"> Denoiser results on the dynamic recordings.</w:t>
      </w:r>
      <w:r w:rsidR="00857162">
        <w:t xml:space="preserve"> A</w:t>
      </w:r>
      <w:r w:rsidR="00857162" w:rsidRPr="00857162">
        <w:t>n asterisk marks the best value of a metric</w:t>
      </w:r>
      <w:r w:rsidR="00857162">
        <w:t>.</w:t>
      </w:r>
      <w:bookmarkEnd w:id="301"/>
    </w:p>
    <w:tbl>
      <w:tblPr>
        <w:tblW w:w="5000" w:type="pct"/>
        <w:tblBorders>
          <w:insideH w:val="single" w:sz="4" w:space="0" w:color="auto"/>
        </w:tblBorders>
        <w:tblLook w:val="04A0" w:firstRow="1" w:lastRow="0" w:firstColumn="1" w:lastColumn="0" w:noHBand="0" w:noVBand="1"/>
      </w:tblPr>
      <w:tblGrid>
        <w:gridCol w:w="2100"/>
        <w:gridCol w:w="1108"/>
        <w:gridCol w:w="2038"/>
        <w:gridCol w:w="1555"/>
        <w:gridCol w:w="2269"/>
      </w:tblGrid>
      <w:tr w:rsidR="00A578BD" w:rsidRPr="004925F9" w14:paraId="1252C70D" w14:textId="77777777" w:rsidTr="00AF720B">
        <w:trPr>
          <w:trHeight w:val="340"/>
        </w:trPr>
        <w:tc>
          <w:tcPr>
            <w:tcW w:w="0" w:type="auto"/>
            <w:shd w:val="clear" w:color="auto" w:fill="A6A6A6" w:themeFill="background1" w:themeFillShade="A6"/>
            <w:vAlign w:val="center"/>
            <w:hideMark/>
          </w:tcPr>
          <w:p w14:paraId="181E2EFF"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Denoiser</w:t>
            </w:r>
          </w:p>
        </w:tc>
        <w:tc>
          <w:tcPr>
            <w:tcW w:w="0" w:type="auto"/>
            <w:shd w:val="clear" w:color="auto" w:fill="A6A6A6" w:themeFill="background1" w:themeFillShade="A6"/>
            <w:vAlign w:val="center"/>
            <w:hideMark/>
          </w:tcPr>
          <w:p w14:paraId="58FDBA09"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IR/RED</w:t>
            </w:r>
          </w:p>
        </w:tc>
        <w:tc>
          <w:tcPr>
            <w:tcW w:w="0" w:type="auto"/>
            <w:shd w:val="clear" w:color="auto" w:fill="A6A6A6" w:themeFill="background1" w:themeFillShade="A6"/>
            <w:vAlign w:val="center"/>
            <w:hideMark/>
          </w:tcPr>
          <w:p w14:paraId="18D6DD77"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RMSE ± SD (ms)</w:t>
            </w:r>
          </w:p>
        </w:tc>
        <w:tc>
          <w:tcPr>
            <w:tcW w:w="0" w:type="auto"/>
            <w:shd w:val="clear" w:color="auto" w:fill="A6A6A6" w:themeFill="background1" w:themeFillShade="A6"/>
            <w:vAlign w:val="center"/>
            <w:hideMark/>
          </w:tcPr>
          <w:p w14:paraId="05FACAD1"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F1 ± SD (%)</w:t>
            </w:r>
          </w:p>
        </w:tc>
        <w:tc>
          <w:tcPr>
            <w:tcW w:w="0" w:type="auto"/>
            <w:shd w:val="clear" w:color="auto" w:fill="A6A6A6" w:themeFill="background1" w:themeFillShade="A6"/>
            <w:vAlign w:val="center"/>
            <w:hideMark/>
          </w:tcPr>
          <w:p w14:paraId="01436A54"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 xml:space="preserve">RMSE </w:t>
            </w:r>
            <w:r w:rsidRPr="004925F9">
              <w:rPr>
                <w:b/>
                <w:bCs/>
                <w:i/>
                <w:iCs/>
                <w:sz w:val="20"/>
                <w:szCs w:val="20"/>
              </w:rPr>
              <w:t>p</w:t>
            </w:r>
            <w:r w:rsidRPr="004925F9">
              <w:rPr>
                <w:b/>
                <w:bCs/>
                <w:sz w:val="20"/>
                <w:szCs w:val="20"/>
              </w:rPr>
              <w:t xml:space="preserve"> vs identity</w:t>
            </w:r>
          </w:p>
        </w:tc>
      </w:tr>
      <w:tr w:rsidR="00A578BD" w:rsidRPr="004925F9" w14:paraId="5CB4ECFF" w14:textId="77777777" w:rsidTr="00AF720B">
        <w:trPr>
          <w:trHeight w:val="340"/>
        </w:trPr>
        <w:tc>
          <w:tcPr>
            <w:tcW w:w="0" w:type="auto"/>
            <w:hideMark/>
          </w:tcPr>
          <w:p w14:paraId="0CAAE97C" w14:textId="3A9936BC" w:rsidR="00A578BD" w:rsidRPr="004925F9" w:rsidRDefault="00A578BD" w:rsidP="00AF720B">
            <w:pPr>
              <w:pStyle w:val="Text"/>
              <w:spacing w:afterLines="0" w:after="0" w:line="240" w:lineRule="auto"/>
              <w:rPr>
                <w:sz w:val="20"/>
                <w:szCs w:val="20"/>
              </w:rPr>
            </w:pPr>
            <w:r w:rsidRPr="004925F9">
              <w:rPr>
                <w:sz w:val="20"/>
                <w:szCs w:val="20"/>
              </w:rPr>
              <w:t>spectral_mask</w:t>
            </w:r>
            <w:r w:rsidR="007374B2">
              <w:rPr>
                <w:sz w:val="20"/>
                <w:szCs w:val="20"/>
              </w:rPr>
              <w:t>*</w:t>
            </w:r>
          </w:p>
        </w:tc>
        <w:tc>
          <w:tcPr>
            <w:tcW w:w="0" w:type="auto"/>
            <w:hideMark/>
          </w:tcPr>
          <w:p w14:paraId="13CBFC06" w14:textId="77777777" w:rsidR="00A578BD" w:rsidRPr="004925F9" w:rsidRDefault="00A578BD" w:rsidP="00AF720B">
            <w:pPr>
              <w:pStyle w:val="Text"/>
              <w:spacing w:afterLines="0" w:after="0" w:line="240" w:lineRule="auto"/>
              <w:rPr>
                <w:sz w:val="20"/>
                <w:szCs w:val="20"/>
              </w:rPr>
            </w:pPr>
            <w:r w:rsidRPr="004925F9">
              <w:rPr>
                <w:sz w:val="20"/>
                <w:szCs w:val="20"/>
              </w:rPr>
              <w:t>IR</w:t>
            </w:r>
          </w:p>
        </w:tc>
        <w:tc>
          <w:tcPr>
            <w:tcW w:w="0" w:type="auto"/>
            <w:hideMark/>
          </w:tcPr>
          <w:p w14:paraId="13903654" w14:textId="77777777" w:rsidR="00A578BD" w:rsidRPr="004925F9" w:rsidRDefault="00A578BD" w:rsidP="00AF720B">
            <w:pPr>
              <w:pStyle w:val="Text"/>
              <w:spacing w:afterLines="0" w:after="0" w:line="240" w:lineRule="auto"/>
              <w:rPr>
                <w:sz w:val="20"/>
                <w:szCs w:val="20"/>
              </w:rPr>
            </w:pPr>
            <w:r w:rsidRPr="004925F9">
              <w:rPr>
                <w:sz w:val="20"/>
                <w:szCs w:val="20"/>
              </w:rPr>
              <w:t>70.0 ± 45.5 *</w:t>
            </w:r>
          </w:p>
        </w:tc>
        <w:tc>
          <w:tcPr>
            <w:tcW w:w="0" w:type="auto"/>
            <w:hideMark/>
          </w:tcPr>
          <w:p w14:paraId="1E8102EE" w14:textId="77777777" w:rsidR="00A578BD" w:rsidRPr="004925F9" w:rsidRDefault="00A578BD" w:rsidP="00AF720B">
            <w:pPr>
              <w:pStyle w:val="Text"/>
              <w:spacing w:afterLines="0" w:after="0" w:line="240" w:lineRule="auto"/>
              <w:rPr>
                <w:sz w:val="20"/>
                <w:szCs w:val="20"/>
              </w:rPr>
            </w:pPr>
            <w:r w:rsidRPr="004925F9">
              <w:rPr>
                <w:sz w:val="20"/>
                <w:szCs w:val="20"/>
              </w:rPr>
              <w:t>91.4 ± 8.1</w:t>
            </w:r>
          </w:p>
        </w:tc>
        <w:tc>
          <w:tcPr>
            <w:tcW w:w="0" w:type="auto"/>
            <w:hideMark/>
          </w:tcPr>
          <w:p w14:paraId="565A2E74" w14:textId="77777777" w:rsidR="00A578BD" w:rsidRPr="004925F9" w:rsidRDefault="00A578BD" w:rsidP="00AF720B">
            <w:pPr>
              <w:pStyle w:val="Text"/>
              <w:spacing w:afterLines="0" w:after="0" w:line="240" w:lineRule="auto"/>
              <w:rPr>
                <w:sz w:val="20"/>
                <w:szCs w:val="20"/>
              </w:rPr>
            </w:pPr>
            <w:r w:rsidRPr="004925F9">
              <w:rPr>
                <w:sz w:val="20"/>
                <w:szCs w:val="20"/>
              </w:rPr>
              <w:t>0.0656</w:t>
            </w:r>
          </w:p>
        </w:tc>
      </w:tr>
      <w:tr w:rsidR="00A578BD" w:rsidRPr="004925F9" w14:paraId="28434950" w14:textId="77777777" w:rsidTr="00AF720B">
        <w:trPr>
          <w:trHeight w:val="340"/>
        </w:trPr>
        <w:tc>
          <w:tcPr>
            <w:tcW w:w="0" w:type="auto"/>
            <w:hideMark/>
          </w:tcPr>
          <w:p w14:paraId="23F4D47F" w14:textId="77777777" w:rsidR="00A578BD" w:rsidRPr="004925F9" w:rsidRDefault="00A578BD" w:rsidP="00AF720B">
            <w:pPr>
              <w:pStyle w:val="Text"/>
              <w:spacing w:afterLines="0" w:after="0" w:line="240" w:lineRule="auto"/>
              <w:rPr>
                <w:sz w:val="20"/>
                <w:szCs w:val="20"/>
              </w:rPr>
            </w:pPr>
            <w:r w:rsidRPr="004925F9">
              <w:rPr>
                <w:sz w:val="20"/>
                <w:szCs w:val="20"/>
              </w:rPr>
              <w:t>ssa_decomposition</w:t>
            </w:r>
          </w:p>
        </w:tc>
        <w:tc>
          <w:tcPr>
            <w:tcW w:w="0" w:type="auto"/>
            <w:hideMark/>
          </w:tcPr>
          <w:p w14:paraId="0288C829" w14:textId="77777777" w:rsidR="00A578BD" w:rsidRPr="004925F9" w:rsidRDefault="00A578BD" w:rsidP="00AF720B">
            <w:pPr>
              <w:pStyle w:val="Text"/>
              <w:spacing w:afterLines="0" w:after="0" w:line="240" w:lineRule="auto"/>
              <w:rPr>
                <w:sz w:val="20"/>
                <w:szCs w:val="20"/>
              </w:rPr>
            </w:pPr>
            <w:r w:rsidRPr="004925F9">
              <w:rPr>
                <w:sz w:val="20"/>
                <w:szCs w:val="20"/>
              </w:rPr>
              <w:t>IR</w:t>
            </w:r>
          </w:p>
        </w:tc>
        <w:tc>
          <w:tcPr>
            <w:tcW w:w="0" w:type="auto"/>
            <w:hideMark/>
          </w:tcPr>
          <w:p w14:paraId="54736CF7" w14:textId="77777777" w:rsidR="00A578BD" w:rsidRPr="004925F9" w:rsidRDefault="00A578BD" w:rsidP="00AF720B">
            <w:pPr>
              <w:pStyle w:val="Text"/>
              <w:spacing w:afterLines="0" w:after="0" w:line="240" w:lineRule="auto"/>
              <w:rPr>
                <w:sz w:val="20"/>
                <w:szCs w:val="20"/>
              </w:rPr>
            </w:pPr>
            <w:r w:rsidRPr="004925F9">
              <w:rPr>
                <w:sz w:val="20"/>
                <w:szCs w:val="20"/>
              </w:rPr>
              <w:t>70.4 ± 48.7</w:t>
            </w:r>
          </w:p>
        </w:tc>
        <w:tc>
          <w:tcPr>
            <w:tcW w:w="0" w:type="auto"/>
            <w:hideMark/>
          </w:tcPr>
          <w:p w14:paraId="6B280FAE" w14:textId="77777777" w:rsidR="00A578BD" w:rsidRPr="004925F9" w:rsidRDefault="00A578BD" w:rsidP="00AF720B">
            <w:pPr>
              <w:pStyle w:val="Text"/>
              <w:spacing w:afterLines="0" w:after="0" w:line="240" w:lineRule="auto"/>
              <w:rPr>
                <w:sz w:val="20"/>
                <w:szCs w:val="20"/>
              </w:rPr>
            </w:pPr>
            <w:r w:rsidRPr="004925F9">
              <w:rPr>
                <w:sz w:val="20"/>
                <w:szCs w:val="20"/>
              </w:rPr>
              <w:t>91.7 ± 8.0</w:t>
            </w:r>
          </w:p>
        </w:tc>
        <w:tc>
          <w:tcPr>
            <w:tcW w:w="0" w:type="auto"/>
            <w:hideMark/>
          </w:tcPr>
          <w:p w14:paraId="7AEE6FC8" w14:textId="77777777" w:rsidR="00A578BD" w:rsidRPr="004925F9" w:rsidRDefault="00A578BD" w:rsidP="00AF720B">
            <w:pPr>
              <w:pStyle w:val="Text"/>
              <w:spacing w:afterLines="0" w:after="0" w:line="240" w:lineRule="auto"/>
              <w:rPr>
                <w:sz w:val="20"/>
                <w:szCs w:val="20"/>
              </w:rPr>
            </w:pPr>
            <w:r w:rsidRPr="004925F9">
              <w:rPr>
                <w:sz w:val="20"/>
                <w:szCs w:val="20"/>
              </w:rPr>
              <w:t>0.0154</w:t>
            </w:r>
          </w:p>
        </w:tc>
      </w:tr>
      <w:tr w:rsidR="00A578BD" w:rsidRPr="004925F9" w14:paraId="70F8EE62" w14:textId="77777777" w:rsidTr="00AF720B">
        <w:trPr>
          <w:trHeight w:val="340"/>
        </w:trPr>
        <w:tc>
          <w:tcPr>
            <w:tcW w:w="0" w:type="auto"/>
            <w:hideMark/>
          </w:tcPr>
          <w:p w14:paraId="38604D11" w14:textId="77777777" w:rsidR="00A578BD" w:rsidRPr="004925F9" w:rsidRDefault="00A578BD" w:rsidP="00AF720B">
            <w:pPr>
              <w:pStyle w:val="Text"/>
              <w:spacing w:afterLines="0" w:after="0" w:line="240" w:lineRule="auto"/>
              <w:rPr>
                <w:sz w:val="20"/>
                <w:szCs w:val="20"/>
              </w:rPr>
            </w:pPr>
            <w:r w:rsidRPr="004925F9">
              <w:rPr>
                <w:sz w:val="20"/>
                <w:szCs w:val="20"/>
              </w:rPr>
              <w:t>pca_bss</w:t>
            </w:r>
          </w:p>
        </w:tc>
        <w:tc>
          <w:tcPr>
            <w:tcW w:w="0" w:type="auto"/>
            <w:hideMark/>
          </w:tcPr>
          <w:p w14:paraId="61795832" w14:textId="77777777" w:rsidR="00A578BD" w:rsidRPr="004925F9" w:rsidRDefault="00A578BD" w:rsidP="00AF720B">
            <w:pPr>
              <w:pStyle w:val="Text"/>
              <w:spacing w:afterLines="0" w:after="0" w:line="240" w:lineRule="auto"/>
              <w:rPr>
                <w:sz w:val="20"/>
                <w:szCs w:val="20"/>
              </w:rPr>
            </w:pPr>
            <w:r w:rsidRPr="004925F9">
              <w:rPr>
                <w:sz w:val="20"/>
                <w:szCs w:val="20"/>
              </w:rPr>
              <w:t>IR</w:t>
            </w:r>
          </w:p>
        </w:tc>
        <w:tc>
          <w:tcPr>
            <w:tcW w:w="0" w:type="auto"/>
            <w:hideMark/>
          </w:tcPr>
          <w:p w14:paraId="073959E6" w14:textId="77777777" w:rsidR="00A578BD" w:rsidRPr="004925F9" w:rsidRDefault="00A578BD" w:rsidP="00AF720B">
            <w:pPr>
              <w:pStyle w:val="Text"/>
              <w:spacing w:afterLines="0" w:after="0" w:line="240" w:lineRule="auto"/>
              <w:rPr>
                <w:sz w:val="20"/>
                <w:szCs w:val="20"/>
              </w:rPr>
            </w:pPr>
            <w:r w:rsidRPr="004925F9">
              <w:rPr>
                <w:sz w:val="20"/>
                <w:szCs w:val="20"/>
              </w:rPr>
              <w:t>71.4 ± 43.4</w:t>
            </w:r>
          </w:p>
        </w:tc>
        <w:tc>
          <w:tcPr>
            <w:tcW w:w="0" w:type="auto"/>
            <w:hideMark/>
          </w:tcPr>
          <w:p w14:paraId="3E3A76F7" w14:textId="77777777" w:rsidR="00A578BD" w:rsidRPr="004925F9" w:rsidRDefault="00A578BD" w:rsidP="00AF720B">
            <w:pPr>
              <w:pStyle w:val="Text"/>
              <w:spacing w:afterLines="0" w:after="0" w:line="240" w:lineRule="auto"/>
              <w:rPr>
                <w:sz w:val="20"/>
                <w:szCs w:val="20"/>
              </w:rPr>
            </w:pPr>
            <w:r w:rsidRPr="004925F9">
              <w:rPr>
                <w:sz w:val="20"/>
                <w:szCs w:val="20"/>
              </w:rPr>
              <w:t>93.7 ± 5.3</w:t>
            </w:r>
          </w:p>
        </w:tc>
        <w:tc>
          <w:tcPr>
            <w:tcW w:w="0" w:type="auto"/>
            <w:hideMark/>
          </w:tcPr>
          <w:p w14:paraId="63F2B43A" w14:textId="77777777" w:rsidR="00A578BD" w:rsidRPr="004925F9" w:rsidRDefault="00A578BD" w:rsidP="00AF720B">
            <w:pPr>
              <w:pStyle w:val="Text"/>
              <w:spacing w:afterLines="0" w:after="0" w:line="240" w:lineRule="auto"/>
              <w:rPr>
                <w:sz w:val="20"/>
                <w:szCs w:val="20"/>
              </w:rPr>
            </w:pPr>
            <w:r w:rsidRPr="004925F9">
              <w:rPr>
                <w:sz w:val="20"/>
                <w:szCs w:val="20"/>
              </w:rPr>
              <w:t>0.1547</w:t>
            </w:r>
          </w:p>
        </w:tc>
      </w:tr>
      <w:tr w:rsidR="00A578BD" w:rsidRPr="004925F9" w14:paraId="6A5C4349" w14:textId="77777777" w:rsidTr="00AF720B">
        <w:trPr>
          <w:trHeight w:val="340"/>
        </w:trPr>
        <w:tc>
          <w:tcPr>
            <w:tcW w:w="0" w:type="auto"/>
            <w:hideMark/>
          </w:tcPr>
          <w:p w14:paraId="18DE1339" w14:textId="77777777" w:rsidR="00A578BD" w:rsidRPr="004925F9" w:rsidRDefault="00A578BD" w:rsidP="00AF720B">
            <w:pPr>
              <w:pStyle w:val="Text"/>
              <w:spacing w:afterLines="0" w:after="0" w:line="240" w:lineRule="auto"/>
              <w:rPr>
                <w:sz w:val="20"/>
                <w:szCs w:val="20"/>
              </w:rPr>
            </w:pPr>
            <w:r w:rsidRPr="004925F9">
              <w:rPr>
                <w:sz w:val="20"/>
                <w:szCs w:val="20"/>
              </w:rPr>
              <w:t>pca_bss</w:t>
            </w:r>
          </w:p>
        </w:tc>
        <w:tc>
          <w:tcPr>
            <w:tcW w:w="0" w:type="auto"/>
            <w:hideMark/>
          </w:tcPr>
          <w:p w14:paraId="1A9441A8" w14:textId="77777777" w:rsidR="00A578BD" w:rsidRPr="004925F9" w:rsidRDefault="00A578BD" w:rsidP="00AF720B">
            <w:pPr>
              <w:pStyle w:val="Text"/>
              <w:spacing w:afterLines="0" w:after="0" w:line="240" w:lineRule="auto"/>
              <w:rPr>
                <w:sz w:val="20"/>
                <w:szCs w:val="20"/>
              </w:rPr>
            </w:pPr>
            <w:r w:rsidRPr="004925F9">
              <w:rPr>
                <w:sz w:val="20"/>
                <w:szCs w:val="20"/>
              </w:rPr>
              <w:t>RED</w:t>
            </w:r>
          </w:p>
        </w:tc>
        <w:tc>
          <w:tcPr>
            <w:tcW w:w="0" w:type="auto"/>
            <w:hideMark/>
          </w:tcPr>
          <w:p w14:paraId="44A79C9A" w14:textId="77777777" w:rsidR="00A578BD" w:rsidRPr="004925F9" w:rsidRDefault="00A578BD" w:rsidP="00AF720B">
            <w:pPr>
              <w:pStyle w:val="Text"/>
              <w:spacing w:afterLines="0" w:after="0" w:line="240" w:lineRule="auto"/>
              <w:rPr>
                <w:sz w:val="20"/>
                <w:szCs w:val="20"/>
              </w:rPr>
            </w:pPr>
            <w:r w:rsidRPr="004925F9">
              <w:rPr>
                <w:sz w:val="20"/>
                <w:szCs w:val="20"/>
              </w:rPr>
              <w:t>71.4 ± 43.4</w:t>
            </w:r>
          </w:p>
        </w:tc>
        <w:tc>
          <w:tcPr>
            <w:tcW w:w="0" w:type="auto"/>
            <w:hideMark/>
          </w:tcPr>
          <w:p w14:paraId="6D2FA03A" w14:textId="77777777" w:rsidR="00A578BD" w:rsidRPr="004925F9" w:rsidRDefault="00A578BD" w:rsidP="00AF720B">
            <w:pPr>
              <w:pStyle w:val="Text"/>
              <w:spacing w:afterLines="0" w:after="0" w:line="240" w:lineRule="auto"/>
              <w:rPr>
                <w:sz w:val="20"/>
                <w:szCs w:val="20"/>
              </w:rPr>
            </w:pPr>
            <w:r w:rsidRPr="004925F9">
              <w:rPr>
                <w:sz w:val="20"/>
                <w:szCs w:val="20"/>
              </w:rPr>
              <w:t>93.7 ± 5.3</w:t>
            </w:r>
          </w:p>
        </w:tc>
        <w:tc>
          <w:tcPr>
            <w:tcW w:w="0" w:type="auto"/>
            <w:hideMark/>
          </w:tcPr>
          <w:p w14:paraId="5722BA91" w14:textId="77777777" w:rsidR="00A578BD" w:rsidRPr="004925F9" w:rsidRDefault="00A578BD" w:rsidP="00AF720B">
            <w:pPr>
              <w:pStyle w:val="Text"/>
              <w:spacing w:afterLines="0" w:after="0" w:line="240" w:lineRule="auto"/>
              <w:rPr>
                <w:sz w:val="20"/>
                <w:szCs w:val="20"/>
              </w:rPr>
            </w:pPr>
            <w:r w:rsidRPr="004925F9">
              <w:rPr>
                <w:sz w:val="20"/>
                <w:szCs w:val="20"/>
              </w:rPr>
              <w:t>1.00 × 10⁻⁴</w:t>
            </w:r>
          </w:p>
        </w:tc>
      </w:tr>
      <w:tr w:rsidR="00A578BD" w:rsidRPr="004925F9" w14:paraId="431E96BA" w14:textId="77777777" w:rsidTr="00AF720B">
        <w:trPr>
          <w:trHeight w:val="340"/>
        </w:trPr>
        <w:tc>
          <w:tcPr>
            <w:tcW w:w="0" w:type="auto"/>
            <w:hideMark/>
          </w:tcPr>
          <w:p w14:paraId="708E35F6" w14:textId="000B3145" w:rsidR="00A578BD" w:rsidRPr="004925F9" w:rsidRDefault="00A578BD" w:rsidP="00AF720B">
            <w:pPr>
              <w:pStyle w:val="Text"/>
              <w:spacing w:afterLines="0" w:after="0" w:line="240" w:lineRule="auto"/>
              <w:rPr>
                <w:sz w:val="20"/>
                <w:szCs w:val="20"/>
              </w:rPr>
            </w:pPr>
            <w:r w:rsidRPr="004925F9">
              <w:rPr>
                <w:sz w:val="20"/>
                <w:szCs w:val="20"/>
              </w:rPr>
              <w:t>fastica_bss</w:t>
            </w:r>
            <w:r w:rsidR="007374B2">
              <w:rPr>
                <w:sz w:val="20"/>
                <w:szCs w:val="20"/>
              </w:rPr>
              <w:t>*</w:t>
            </w:r>
          </w:p>
        </w:tc>
        <w:tc>
          <w:tcPr>
            <w:tcW w:w="0" w:type="auto"/>
            <w:hideMark/>
          </w:tcPr>
          <w:p w14:paraId="1AB91488" w14:textId="77777777" w:rsidR="00A578BD" w:rsidRPr="004925F9" w:rsidRDefault="00A578BD" w:rsidP="00AF720B">
            <w:pPr>
              <w:pStyle w:val="Text"/>
              <w:spacing w:afterLines="0" w:after="0" w:line="240" w:lineRule="auto"/>
              <w:rPr>
                <w:sz w:val="20"/>
                <w:szCs w:val="20"/>
              </w:rPr>
            </w:pPr>
            <w:r w:rsidRPr="004925F9">
              <w:rPr>
                <w:sz w:val="20"/>
                <w:szCs w:val="20"/>
              </w:rPr>
              <w:t>IR</w:t>
            </w:r>
          </w:p>
        </w:tc>
        <w:tc>
          <w:tcPr>
            <w:tcW w:w="0" w:type="auto"/>
            <w:hideMark/>
          </w:tcPr>
          <w:p w14:paraId="49556A1E" w14:textId="77777777" w:rsidR="00A578BD" w:rsidRPr="004925F9" w:rsidRDefault="00A578BD" w:rsidP="00AF720B">
            <w:pPr>
              <w:pStyle w:val="Text"/>
              <w:spacing w:afterLines="0" w:after="0" w:line="240" w:lineRule="auto"/>
              <w:rPr>
                <w:sz w:val="20"/>
                <w:szCs w:val="20"/>
              </w:rPr>
            </w:pPr>
            <w:r w:rsidRPr="004925F9">
              <w:rPr>
                <w:sz w:val="20"/>
                <w:szCs w:val="20"/>
              </w:rPr>
              <w:t>71.7 ± 39.9</w:t>
            </w:r>
          </w:p>
        </w:tc>
        <w:tc>
          <w:tcPr>
            <w:tcW w:w="0" w:type="auto"/>
            <w:hideMark/>
          </w:tcPr>
          <w:p w14:paraId="6CD4CA07" w14:textId="77777777" w:rsidR="00A578BD" w:rsidRPr="004925F9" w:rsidRDefault="00A578BD" w:rsidP="00AF720B">
            <w:pPr>
              <w:pStyle w:val="Text"/>
              <w:spacing w:afterLines="0" w:after="0" w:line="240" w:lineRule="auto"/>
              <w:rPr>
                <w:sz w:val="20"/>
                <w:szCs w:val="20"/>
              </w:rPr>
            </w:pPr>
            <w:r w:rsidRPr="004925F9">
              <w:rPr>
                <w:sz w:val="20"/>
                <w:szCs w:val="20"/>
              </w:rPr>
              <w:t>93.8 ± 5.0 *</w:t>
            </w:r>
          </w:p>
        </w:tc>
        <w:tc>
          <w:tcPr>
            <w:tcW w:w="0" w:type="auto"/>
            <w:hideMark/>
          </w:tcPr>
          <w:p w14:paraId="3A57532C" w14:textId="77777777" w:rsidR="00A578BD" w:rsidRPr="004925F9" w:rsidRDefault="00A578BD" w:rsidP="00AF720B">
            <w:pPr>
              <w:pStyle w:val="Text"/>
              <w:spacing w:afterLines="0" w:after="0" w:line="240" w:lineRule="auto"/>
              <w:rPr>
                <w:sz w:val="20"/>
                <w:szCs w:val="20"/>
              </w:rPr>
            </w:pPr>
            <w:r w:rsidRPr="004925F9">
              <w:rPr>
                <w:sz w:val="20"/>
                <w:szCs w:val="20"/>
              </w:rPr>
              <w:t>0.3947</w:t>
            </w:r>
          </w:p>
        </w:tc>
      </w:tr>
      <w:tr w:rsidR="00A578BD" w:rsidRPr="004925F9" w14:paraId="29556087" w14:textId="77777777" w:rsidTr="00AF720B">
        <w:trPr>
          <w:trHeight w:val="340"/>
        </w:trPr>
        <w:tc>
          <w:tcPr>
            <w:tcW w:w="0" w:type="auto"/>
            <w:hideMark/>
          </w:tcPr>
          <w:p w14:paraId="07892BF3" w14:textId="5D8B0473" w:rsidR="00A578BD" w:rsidRPr="004925F9" w:rsidRDefault="00A578BD" w:rsidP="00AF720B">
            <w:pPr>
              <w:pStyle w:val="Text"/>
              <w:spacing w:afterLines="0" w:after="0" w:line="240" w:lineRule="auto"/>
              <w:rPr>
                <w:sz w:val="20"/>
                <w:szCs w:val="20"/>
              </w:rPr>
            </w:pPr>
            <w:r w:rsidRPr="004925F9">
              <w:rPr>
                <w:sz w:val="20"/>
                <w:szCs w:val="20"/>
              </w:rPr>
              <w:t>fastica_bss</w:t>
            </w:r>
            <w:r w:rsidR="007374B2">
              <w:rPr>
                <w:sz w:val="20"/>
                <w:szCs w:val="20"/>
              </w:rPr>
              <w:t>*</w:t>
            </w:r>
          </w:p>
        </w:tc>
        <w:tc>
          <w:tcPr>
            <w:tcW w:w="0" w:type="auto"/>
            <w:hideMark/>
          </w:tcPr>
          <w:p w14:paraId="3467BC9B" w14:textId="77777777" w:rsidR="00A578BD" w:rsidRPr="004925F9" w:rsidRDefault="00A578BD" w:rsidP="00AF720B">
            <w:pPr>
              <w:pStyle w:val="Text"/>
              <w:spacing w:afterLines="0" w:after="0" w:line="240" w:lineRule="auto"/>
              <w:rPr>
                <w:sz w:val="20"/>
                <w:szCs w:val="20"/>
              </w:rPr>
            </w:pPr>
            <w:r w:rsidRPr="004925F9">
              <w:rPr>
                <w:sz w:val="20"/>
                <w:szCs w:val="20"/>
              </w:rPr>
              <w:t>RED</w:t>
            </w:r>
          </w:p>
        </w:tc>
        <w:tc>
          <w:tcPr>
            <w:tcW w:w="0" w:type="auto"/>
            <w:hideMark/>
          </w:tcPr>
          <w:p w14:paraId="0ABB4A0C" w14:textId="77777777" w:rsidR="00A578BD" w:rsidRPr="004925F9" w:rsidRDefault="00A578BD" w:rsidP="00AF720B">
            <w:pPr>
              <w:pStyle w:val="Text"/>
              <w:spacing w:afterLines="0" w:after="0" w:line="240" w:lineRule="auto"/>
              <w:rPr>
                <w:sz w:val="20"/>
                <w:szCs w:val="20"/>
              </w:rPr>
            </w:pPr>
            <w:r w:rsidRPr="004925F9">
              <w:rPr>
                <w:sz w:val="20"/>
                <w:szCs w:val="20"/>
              </w:rPr>
              <w:t>71.7 ± 39.9</w:t>
            </w:r>
          </w:p>
        </w:tc>
        <w:tc>
          <w:tcPr>
            <w:tcW w:w="0" w:type="auto"/>
            <w:hideMark/>
          </w:tcPr>
          <w:p w14:paraId="4E1469A1" w14:textId="77777777" w:rsidR="00A578BD" w:rsidRPr="004925F9" w:rsidRDefault="00A578BD" w:rsidP="00AF720B">
            <w:pPr>
              <w:pStyle w:val="Text"/>
              <w:spacing w:afterLines="0" w:after="0" w:line="240" w:lineRule="auto"/>
              <w:rPr>
                <w:sz w:val="20"/>
                <w:szCs w:val="20"/>
              </w:rPr>
            </w:pPr>
            <w:r w:rsidRPr="004925F9">
              <w:rPr>
                <w:sz w:val="20"/>
                <w:szCs w:val="20"/>
              </w:rPr>
              <w:t>93.8 ± 5.0 *</w:t>
            </w:r>
          </w:p>
        </w:tc>
        <w:tc>
          <w:tcPr>
            <w:tcW w:w="0" w:type="auto"/>
            <w:hideMark/>
          </w:tcPr>
          <w:p w14:paraId="002512F8" w14:textId="77777777" w:rsidR="00A578BD" w:rsidRPr="004925F9" w:rsidRDefault="00A578BD" w:rsidP="00AF720B">
            <w:pPr>
              <w:pStyle w:val="Text"/>
              <w:spacing w:afterLines="0" w:after="0" w:line="240" w:lineRule="auto"/>
              <w:rPr>
                <w:sz w:val="20"/>
                <w:szCs w:val="20"/>
              </w:rPr>
            </w:pPr>
            <w:r w:rsidRPr="004925F9">
              <w:rPr>
                <w:sz w:val="20"/>
                <w:szCs w:val="20"/>
              </w:rPr>
              <w:t>0.0530</w:t>
            </w:r>
          </w:p>
        </w:tc>
      </w:tr>
      <w:tr w:rsidR="00A578BD" w:rsidRPr="004925F9" w14:paraId="63BA91C3" w14:textId="77777777" w:rsidTr="00AF720B">
        <w:trPr>
          <w:trHeight w:val="340"/>
        </w:trPr>
        <w:tc>
          <w:tcPr>
            <w:tcW w:w="0" w:type="auto"/>
            <w:hideMark/>
          </w:tcPr>
          <w:p w14:paraId="4B64E9DE" w14:textId="77777777" w:rsidR="00A578BD" w:rsidRPr="004925F9" w:rsidRDefault="00A578BD" w:rsidP="00AF720B">
            <w:pPr>
              <w:pStyle w:val="Text"/>
              <w:spacing w:afterLines="0" w:after="0" w:line="240" w:lineRule="auto"/>
              <w:rPr>
                <w:sz w:val="20"/>
                <w:szCs w:val="20"/>
              </w:rPr>
            </w:pPr>
            <w:r w:rsidRPr="004925F9">
              <w:rPr>
                <w:sz w:val="20"/>
                <w:szCs w:val="20"/>
              </w:rPr>
              <w:t>identity</w:t>
            </w:r>
          </w:p>
        </w:tc>
        <w:tc>
          <w:tcPr>
            <w:tcW w:w="0" w:type="auto"/>
            <w:hideMark/>
          </w:tcPr>
          <w:p w14:paraId="796CD52B" w14:textId="77777777" w:rsidR="00A578BD" w:rsidRPr="004925F9" w:rsidRDefault="00A578BD" w:rsidP="00AF720B">
            <w:pPr>
              <w:pStyle w:val="Text"/>
              <w:spacing w:afterLines="0" w:after="0" w:line="240" w:lineRule="auto"/>
              <w:rPr>
                <w:sz w:val="20"/>
                <w:szCs w:val="20"/>
              </w:rPr>
            </w:pPr>
            <w:r w:rsidRPr="004925F9">
              <w:rPr>
                <w:sz w:val="20"/>
                <w:szCs w:val="20"/>
              </w:rPr>
              <w:t>IR</w:t>
            </w:r>
          </w:p>
        </w:tc>
        <w:tc>
          <w:tcPr>
            <w:tcW w:w="0" w:type="auto"/>
            <w:hideMark/>
          </w:tcPr>
          <w:p w14:paraId="5F3AC58F" w14:textId="77777777" w:rsidR="00A578BD" w:rsidRPr="004925F9" w:rsidRDefault="00A578BD" w:rsidP="00AF720B">
            <w:pPr>
              <w:pStyle w:val="Text"/>
              <w:spacing w:afterLines="0" w:after="0" w:line="240" w:lineRule="auto"/>
              <w:rPr>
                <w:sz w:val="20"/>
                <w:szCs w:val="20"/>
              </w:rPr>
            </w:pPr>
            <w:r w:rsidRPr="004925F9">
              <w:rPr>
                <w:sz w:val="20"/>
                <w:szCs w:val="20"/>
              </w:rPr>
              <w:t>74.3 ± 48.7</w:t>
            </w:r>
          </w:p>
        </w:tc>
        <w:tc>
          <w:tcPr>
            <w:tcW w:w="0" w:type="auto"/>
            <w:hideMark/>
          </w:tcPr>
          <w:p w14:paraId="6CB9F15D" w14:textId="77777777" w:rsidR="00A578BD" w:rsidRPr="004925F9" w:rsidRDefault="00A578BD" w:rsidP="00AF720B">
            <w:pPr>
              <w:pStyle w:val="Text"/>
              <w:spacing w:afterLines="0" w:after="0" w:line="240" w:lineRule="auto"/>
              <w:rPr>
                <w:sz w:val="20"/>
                <w:szCs w:val="20"/>
              </w:rPr>
            </w:pPr>
            <w:r w:rsidRPr="004925F9">
              <w:rPr>
                <w:sz w:val="20"/>
                <w:szCs w:val="20"/>
              </w:rPr>
              <w:t>91.3 ± 8.0</w:t>
            </w:r>
          </w:p>
        </w:tc>
        <w:tc>
          <w:tcPr>
            <w:tcW w:w="0" w:type="auto"/>
            <w:hideMark/>
          </w:tcPr>
          <w:p w14:paraId="346D64A3" w14:textId="77777777" w:rsidR="00A578BD" w:rsidRPr="004925F9" w:rsidRDefault="00A578BD" w:rsidP="00AF720B">
            <w:pPr>
              <w:pStyle w:val="Text"/>
              <w:spacing w:afterLines="0" w:after="0" w:line="240" w:lineRule="auto"/>
              <w:rPr>
                <w:sz w:val="20"/>
                <w:szCs w:val="20"/>
              </w:rPr>
            </w:pPr>
            <w:r w:rsidRPr="004925F9">
              <w:rPr>
                <w:sz w:val="20"/>
                <w:szCs w:val="20"/>
              </w:rPr>
              <w:t>Reference</w:t>
            </w:r>
          </w:p>
        </w:tc>
      </w:tr>
      <w:tr w:rsidR="00A578BD" w:rsidRPr="004925F9" w14:paraId="1F435955" w14:textId="77777777" w:rsidTr="00AF720B">
        <w:trPr>
          <w:trHeight w:val="340"/>
        </w:trPr>
        <w:tc>
          <w:tcPr>
            <w:tcW w:w="0" w:type="auto"/>
            <w:hideMark/>
          </w:tcPr>
          <w:p w14:paraId="0776C9CC" w14:textId="77777777" w:rsidR="00A578BD" w:rsidRPr="004925F9" w:rsidRDefault="00A578BD" w:rsidP="00AF720B">
            <w:pPr>
              <w:pStyle w:val="Text"/>
              <w:spacing w:afterLines="0" w:after="0" w:line="240" w:lineRule="auto"/>
              <w:rPr>
                <w:sz w:val="20"/>
                <w:szCs w:val="20"/>
              </w:rPr>
            </w:pPr>
            <w:r w:rsidRPr="004925F9">
              <w:rPr>
                <w:sz w:val="20"/>
                <w:szCs w:val="20"/>
              </w:rPr>
              <w:t>spectral_mask</w:t>
            </w:r>
          </w:p>
        </w:tc>
        <w:tc>
          <w:tcPr>
            <w:tcW w:w="0" w:type="auto"/>
            <w:hideMark/>
          </w:tcPr>
          <w:p w14:paraId="7328566C" w14:textId="77777777" w:rsidR="00A578BD" w:rsidRPr="004925F9" w:rsidRDefault="00A578BD" w:rsidP="00AF720B">
            <w:pPr>
              <w:pStyle w:val="Text"/>
              <w:spacing w:afterLines="0" w:after="0" w:line="240" w:lineRule="auto"/>
              <w:rPr>
                <w:sz w:val="20"/>
                <w:szCs w:val="20"/>
              </w:rPr>
            </w:pPr>
            <w:r w:rsidRPr="004925F9">
              <w:rPr>
                <w:sz w:val="20"/>
                <w:szCs w:val="20"/>
              </w:rPr>
              <w:t>RED</w:t>
            </w:r>
          </w:p>
        </w:tc>
        <w:tc>
          <w:tcPr>
            <w:tcW w:w="0" w:type="auto"/>
            <w:hideMark/>
          </w:tcPr>
          <w:p w14:paraId="6D8859BA" w14:textId="77777777" w:rsidR="00A578BD" w:rsidRPr="004925F9" w:rsidRDefault="00A578BD" w:rsidP="00AF720B">
            <w:pPr>
              <w:pStyle w:val="Text"/>
              <w:spacing w:afterLines="0" w:after="0" w:line="240" w:lineRule="auto"/>
              <w:rPr>
                <w:sz w:val="20"/>
                <w:szCs w:val="20"/>
              </w:rPr>
            </w:pPr>
            <w:r w:rsidRPr="004925F9">
              <w:rPr>
                <w:sz w:val="20"/>
                <w:szCs w:val="20"/>
              </w:rPr>
              <w:t>76.8 ± 43.9</w:t>
            </w:r>
          </w:p>
        </w:tc>
        <w:tc>
          <w:tcPr>
            <w:tcW w:w="0" w:type="auto"/>
            <w:hideMark/>
          </w:tcPr>
          <w:p w14:paraId="22E73560" w14:textId="77777777" w:rsidR="00A578BD" w:rsidRPr="004925F9" w:rsidRDefault="00A578BD" w:rsidP="00AF720B">
            <w:pPr>
              <w:pStyle w:val="Text"/>
              <w:spacing w:afterLines="0" w:after="0" w:line="240" w:lineRule="auto"/>
              <w:rPr>
                <w:sz w:val="20"/>
                <w:szCs w:val="20"/>
              </w:rPr>
            </w:pPr>
            <w:r w:rsidRPr="004925F9">
              <w:rPr>
                <w:sz w:val="20"/>
                <w:szCs w:val="20"/>
              </w:rPr>
              <w:t>91.1 ± 7.8</w:t>
            </w:r>
          </w:p>
        </w:tc>
        <w:tc>
          <w:tcPr>
            <w:tcW w:w="0" w:type="auto"/>
            <w:hideMark/>
          </w:tcPr>
          <w:p w14:paraId="1AF760A5" w14:textId="77777777" w:rsidR="00A578BD" w:rsidRPr="004925F9" w:rsidRDefault="00A578BD" w:rsidP="00AF720B">
            <w:pPr>
              <w:pStyle w:val="Text"/>
              <w:spacing w:afterLines="0" w:after="0" w:line="240" w:lineRule="auto"/>
              <w:rPr>
                <w:sz w:val="20"/>
                <w:szCs w:val="20"/>
              </w:rPr>
            </w:pPr>
            <w:r w:rsidRPr="004925F9">
              <w:rPr>
                <w:sz w:val="20"/>
                <w:szCs w:val="20"/>
              </w:rPr>
              <w:t>0.0028</w:t>
            </w:r>
          </w:p>
        </w:tc>
      </w:tr>
      <w:tr w:rsidR="00A578BD" w:rsidRPr="004925F9" w14:paraId="56C6E041" w14:textId="77777777" w:rsidTr="00AF720B">
        <w:trPr>
          <w:trHeight w:val="340"/>
        </w:trPr>
        <w:tc>
          <w:tcPr>
            <w:tcW w:w="0" w:type="auto"/>
            <w:hideMark/>
          </w:tcPr>
          <w:p w14:paraId="75C6DEFA" w14:textId="77777777" w:rsidR="00A578BD" w:rsidRPr="004925F9" w:rsidRDefault="00A578BD" w:rsidP="00AF720B">
            <w:pPr>
              <w:pStyle w:val="Text"/>
              <w:spacing w:afterLines="0" w:after="0" w:line="240" w:lineRule="auto"/>
              <w:rPr>
                <w:sz w:val="20"/>
                <w:szCs w:val="20"/>
              </w:rPr>
            </w:pPr>
            <w:r w:rsidRPr="004925F9">
              <w:rPr>
                <w:sz w:val="20"/>
                <w:szCs w:val="20"/>
              </w:rPr>
              <w:t>ssa_decomposition</w:t>
            </w:r>
          </w:p>
        </w:tc>
        <w:tc>
          <w:tcPr>
            <w:tcW w:w="0" w:type="auto"/>
            <w:hideMark/>
          </w:tcPr>
          <w:p w14:paraId="69651980" w14:textId="77777777" w:rsidR="00A578BD" w:rsidRPr="004925F9" w:rsidRDefault="00A578BD" w:rsidP="00AF720B">
            <w:pPr>
              <w:pStyle w:val="Text"/>
              <w:spacing w:afterLines="0" w:after="0" w:line="240" w:lineRule="auto"/>
              <w:rPr>
                <w:sz w:val="20"/>
                <w:szCs w:val="20"/>
              </w:rPr>
            </w:pPr>
            <w:r w:rsidRPr="004925F9">
              <w:rPr>
                <w:sz w:val="20"/>
                <w:szCs w:val="20"/>
              </w:rPr>
              <w:t>RED</w:t>
            </w:r>
          </w:p>
        </w:tc>
        <w:tc>
          <w:tcPr>
            <w:tcW w:w="0" w:type="auto"/>
            <w:hideMark/>
          </w:tcPr>
          <w:p w14:paraId="669026EE" w14:textId="77777777" w:rsidR="00A578BD" w:rsidRPr="004925F9" w:rsidRDefault="00A578BD" w:rsidP="00AF720B">
            <w:pPr>
              <w:pStyle w:val="Text"/>
              <w:spacing w:afterLines="0" w:after="0" w:line="240" w:lineRule="auto"/>
              <w:rPr>
                <w:sz w:val="20"/>
                <w:szCs w:val="20"/>
              </w:rPr>
            </w:pPr>
            <w:r w:rsidRPr="004925F9">
              <w:rPr>
                <w:sz w:val="20"/>
                <w:szCs w:val="20"/>
              </w:rPr>
              <w:t>79.5 ± 47.6</w:t>
            </w:r>
          </w:p>
        </w:tc>
        <w:tc>
          <w:tcPr>
            <w:tcW w:w="0" w:type="auto"/>
            <w:hideMark/>
          </w:tcPr>
          <w:p w14:paraId="433253B9" w14:textId="77777777" w:rsidR="00A578BD" w:rsidRPr="004925F9" w:rsidRDefault="00A578BD" w:rsidP="00AF720B">
            <w:pPr>
              <w:pStyle w:val="Text"/>
              <w:spacing w:afterLines="0" w:after="0" w:line="240" w:lineRule="auto"/>
              <w:rPr>
                <w:sz w:val="20"/>
                <w:szCs w:val="20"/>
              </w:rPr>
            </w:pPr>
            <w:r w:rsidRPr="004925F9">
              <w:rPr>
                <w:sz w:val="20"/>
                <w:szCs w:val="20"/>
              </w:rPr>
              <w:t>91.4 ± 7.8</w:t>
            </w:r>
          </w:p>
        </w:tc>
        <w:tc>
          <w:tcPr>
            <w:tcW w:w="0" w:type="auto"/>
            <w:hideMark/>
          </w:tcPr>
          <w:p w14:paraId="7CC2C32F" w14:textId="77777777" w:rsidR="00A578BD" w:rsidRPr="004925F9" w:rsidRDefault="00A578BD" w:rsidP="00AF720B">
            <w:pPr>
              <w:pStyle w:val="Text"/>
              <w:spacing w:afterLines="0" w:after="0" w:line="240" w:lineRule="auto"/>
              <w:rPr>
                <w:sz w:val="20"/>
                <w:szCs w:val="20"/>
              </w:rPr>
            </w:pPr>
            <w:r w:rsidRPr="004925F9">
              <w:rPr>
                <w:sz w:val="20"/>
                <w:szCs w:val="20"/>
              </w:rPr>
              <w:t>0.0530</w:t>
            </w:r>
          </w:p>
        </w:tc>
      </w:tr>
      <w:tr w:rsidR="00A578BD" w:rsidRPr="004925F9" w14:paraId="64CB8D02" w14:textId="77777777" w:rsidTr="00AF720B">
        <w:trPr>
          <w:trHeight w:val="340"/>
        </w:trPr>
        <w:tc>
          <w:tcPr>
            <w:tcW w:w="0" w:type="auto"/>
            <w:hideMark/>
          </w:tcPr>
          <w:p w14:paraId="2695F2F5" w14:textId="77777777" w:rsidR="00A578BD" w:rsidRPr="004925F9" w:rsidRDefault="00A578BD" w:rsidP="00AF720B">
            <w:pPr>
              <w:pStyle w:val="Text"/>
              <w:spacing w:afterLines="0" w:after="0" w:line="240" w:lineRule="auto"/>
              <w:rPr>
                <w:sz w:val="20"/>
                <w:szCs w:val="20"/>
              </w:rPr>
            </w:pPr>
            <w:r w:rsidRPr="004925F9">
              <w:rPr>
                <w:sz w:val="20"/>
                <w:szCs w:val="20"/>
              </w:rPr>
              <w:t>identity</w:t>
            </w:r>
          </w:p>
        </w:tc>
        <w:tc>
          <w:tcPr>
            <w:tcW w:w="0" w:type="auto"/>
            <w:hideMark/>
          </w:tcPr>
          <w:p w14:paraId="61967692" w14:textId="77777777" w:rsidR="00A578BD" w:rsidRPr="004925F9" w:rsidRDefault="00A578BD" w:rsidP="00AF720B">
            <w:pPr>
              <w:pStyle w:val="Text"/>
              <w:spacing w:afterLines="0" w:after="0" w:line="240" w:lineRule="auto"/>
              <w:rPr>
                <w:sz w:val="20"/>
                <w:szCs w:val="20"/>
              </w:rPr>
            </w:pPr>
            <w:r w:rsidRPr="004925F9">
              <w:rPr>
                <w:sz w:val="20"/>
                <w:szCs w:val="20"/>
              </w:rPr>
              <w:t>RED</w:t>
            </w:r>
          </w:p>
        </w:tc>
        <w:tc>
          <w:tcPr>
            <w:tcW w:w="0" w:type="auto"/>
            <w:hideMark/>
          </w:tcPr>
          <w:p w14:paraId="644FA983" w14:textId="77777777" w:rsidR="00A578BD" w:rsidRPr="004925F9" w:rsidRDefault="00A578BD" w:rsidP="00AF720B">
            <w:pPr>
              <w:pStyle w:val="Text"/>
              <w:spacing w:afterLines="0" w:after="0" w:line="240" w:lineRule="auto"/>
              <w:rPr>
                <w:sz w:val="20"/>
                <w:szCs w:val="20"/>
              </w:rPr>
            </w:pPr>
            <w:r w:rsidRPr="004925F9">
              <w:rPr>
                <w:sz w:val="20"/>
                <w:szCs w:val="20"/>
              </w:rPr>
              <w:t>83.9 ± 46.0</w:t>
            </w:r>
          </w:p>
        </w:tc>
        <w:tc>
          <w:tcPr>
            <w:tcW w:w="0" w:type="auto"/>
            <w:hideMark/>
          </w:tcPr>
          <w:p w14:paraId="5F26E4B3" w14:textId="77777777" w:rsidR="00A578BD" w:rsidRPr="004925F9" w:rsidRDefault="00A578BD" w:rsidP="00AF720B">
            <w:pPr>
              <w:pStyle w:val="Text"/>
              <w:spacing w:afterLines="0" w:after="0" w:line="240" w:lineRule="auto"/>
              <w:rPr>
                <w:sz w:val="20"/>
                <w:szCs w:val="20"/>
              </w:rPr>
            </w:pPr>
            <w:r w:rsidRPr="004925F9">
              <w:rPr>
                <w:sz w:val="20"/>
                <w:szCs w:val="20"/>
              </w:rPr>
              <w:t>90.6 ± 7.7</w:t>
            </w:r>
          </w:p>
        </w:tc>
        <w:tc>
          <w:tcPr>
            <w:tcW w:w="0" w:type="auto"/>
            <w:hideMark/>
          </w:tcPr>
          <w:p w14:paraId="72208642" w14:textId="77777777" w:rsidR="00A578BD" w:rsidRPr="004925F9" w:rsidRDefault="00A578BD" w:rsidP="00AF720B">
            <w:pPr>
              <w:pStyle w:val="Text"/>
              <w:spacing w:afterLines="0" w:after="0" w:line="240" w:lineRule="auto"/>
              <w:rPr>
                <w:sz w:val="20"/>
                <w:szCs w:val="20"/>
              </w:rPr>
            </w:pPr>
            <w:r w:rsidRPr="004925F9">
              <w:rPr>
                <w:sz w:val="20"/>
                <w:szCs w:val="20"/>
              </w:rPr>
              <w:t>Reference</w:t>
            </w:r>
          </w:p>
        </w:tc>
      </w:tr>
      <w:tr w:rsidR="00A578BD" w:rsidRPr="004925F9" w14:paraId="72A26277" w14:textId="77777777" w:rsidTr="00AF720B">
        <w:trPr>
          <w:trHeight w:val="340"/>
        </w:trPr>
        <w:tc>
          <w:tcPr>
            <w:tcW w:w="0" w:type="auto"/>
            <w:hideMark/>
          </w:tcPr>
          <w:p w14:paraId="6FED6974" w14:textId="77777777" w:rsidR="00A578BD" w:rsidRPr="004925F9" w:rsidRDefault="00A578BD" w:rsidP="00AF720B">
            <w:pPr>
              <w:pStyle w:val="Text"/>
              <w:spacing w:afterLines="0" w:after="0" w:line="240" w:lineRule="auto"/>
              <w:rPr>
                <w:sz w:val="20"/>
                <w:szCs w:val="20"/>
              </w:rPr>
            </w:pPr>
            <w:r w:rsidRPr="004925F9">
              <w:rPr>
                <w:sz w:val="20"/>
                <w:szCs w:val="20"/>
              </w:rPr>
              <w:t>nmf_bss</w:t>
            </w:r>
          </w:p>
        </w:tc>
        <w:tc>
          <w:tcPr>
            <w:tcW w:w="0" w:type="auto"/>
            <w:hideMark/>
          </w:tcPr>
          <w:p w14:paraId="01F37E48" w14:textId="77777777" w:rsidR="00A578BD" w:rsidRPr="004925F9" w:rsidRDefault="00A578BD" w:rsidP="00AF720B">
            <w:pPr>
              <w:pStyle w:val="Text"/>
              <w:spacing w:afterLines="0" w:after="0" w:line="240" w:lineRule="auto"/>
              <w:rPr>
                <w:sz w:val="20"/>
                <w:szCs w:val="20"/>
              </w:rPr>
            </w:pPr>
            <w:r w:rsidRPr="004925F9">
              <w:rPr>
                <w:sz w:val="20"/>
                <w:szCs w:val="20"/>
              </w:rPr>
              <w:t>IR</w:t>
            </w:r>
          </w:p>
        </w:tc>
        <w:tc>
          <w:tcPr>
            <w:tcW w:w="0" w:type="auto"/>
            <w:hideMark/>
          </w:tcPr>
          <w:p w14:paraId="75403C70" w14:textId="77777777" w:rsidR="00A578BD" w:rsidRPr="004925F9" w:rsidRDefault="00A578BD" w:rsidP="00AF720B">
            <w:pPr>
              <w:pStyle w:val="Text"/>
              <w:spacing w:afterLines="0" w:after="0" w:line="240" w:lineRule="auto"/>
              <w:rPr>
                <w:sz w:val="20"/>
                <w:szCs w:val="20"/>
              </w:rPr>
            </w:pPr>
            <w:r w:rsidRPr="004925F9">
              <w:rPr>
                <w:sz w:val="20"/>
                <w:szCs w:val="20"/>
              </w:rPr>
              <w:t>84.2 ± 37.6</w:t>
            </w:r>
          </w:p>
        </w:tc>
        <w:tc>
          <w:tcPr>
            <w:tcW w:w="0" w:type="auto"/>
            <w:hideMark/>
          </w:tcPr>
          <w:p w14:paraId="3C5B7BF1" w14:textId="77777777" w:rsidR="00A578BD" w:rsidRPr="004925F9" w:rsidRDefault="00A578BD" w:rsidP="00AF720B">
            <w:pPr>
              <w:pStyle w:val="Text"/>
              <w:spacing w:afterLines="0" w:after="0" w:line="240" w:lineRule="auto"/>
              <w:rPr>
                <w:sz w:val="20"/>
                <w:szCs w:val="20"/>
              </w:rPr>
            </w:pPr>
            <w:r w:rsidRPr="004925F9">
              <w:rPr>
                <w:sz w:val="20"/>
                <w:szCs w:val="20"/>
              </w:rPr>
              <w:t>87.6 ± 9.2</w:t>
            </w:r>
          </w:p>
        </w:tc>
        <w:tc>
          <w:tcPr>
            <w:tcW w:w="0" w:type="auto"/>
            <w:hideMark/>
          </w:tcPr>
          <w:p w14:paraId="1CAEA2A5" w14:textId="77777777" w:rsidR="00A578BD" w:rsidRPr="004925F9" w:rsidRDefault="00A578BD" w:rsidP="00AF720B">
            <w:pPr>
              <w:pStyle w:val="Text"/>
              <w:spacing w:afterLines="0" w:after="0" w:line="240" w:lineRule="auto"/>
              <w:rPr>
                <w:sz w:val="20"/>
                <w:szCs w:val="20"/>
              </w:rPr>
            </w:pPr>
            <w:r w:rsidRPr="004925F9">
              <w:rPr>
                <w:sz w:val="20"/>
                <w:szCs w:val="20"/>
              </w:rPr>
              <w:t>0.0656</w:t>
            </w:r>
          </w:p>
        </w:tc>
      </w:tr>
      <w:tr w:rsidR="00A578BD" w:rsidRPr="004925F9" w14:paraId="2D2DC0D3" w14:textId="77777777" w:rsidTr="00AF720B">
        <w:trPr>
          <w:trHeight w:val="340"/>
        </w:trPr>
        <w:tc>
          <w:tcPr>
            <w:tcW w:w="0" w:type="auto"/>
            <w:hideMark/>
          </w:tcPr>
          <w:p w14:paraId="5AA856DB" w14:textId="77777777" w:rsidR="00A578BD" w:rsidRPr="004925F9" w:rsidRDefault="00A578BD" w:rsidP="00AF720B">
            <w:pPr>
              <w:pStyle w:val="Text"/>
              <w:spacing w:afterLines="0" w:after="0" w:line="240" w:lineRule="auto"/>
              <w:rPr>
                <w:sz w:val="20"/>
                <w:szCs w:val="20"/>
              </w:rPr>
            </w:pPr>
            <w:r w:rsidRPr="004925F9">
              <w:rPr>
                <w:sz w:val="20"/>
                <w:szCs w:val="20"/>
              </w:rPr>
              <w:t>nmf_bss</w:t>
            </w:r>
          </w:p>
        </w:tc>
        <w:tc>
          <w:tcPr>
            <w:tcW w:w="0" w:type="auto"/>
            <w:hideMark/>
          </w:tcPr>
          <w:p w14:paraId="0718F17E" w14:textId="77777777" w:rsidR="00A578BD" w:rsidRPr="004925F9" w:rsidRDefault="00A578BD" w:rsidP="00AF720B">
            <w:pPr>
              <w:pStyle w:val="Text"/>
              <w:spacing w:afterLines="0" w:after="0" w:line="240" w:lineRule="auto"/>
              <w:rPr>
                <w:sz w:val="20"/>
                <w:szCs w:val="20"/>
              </w:rPr>
            </w:pPr>
            <w:r w:rsidRPr="004925F9">
              <w:rPr>
                <w:sz w:val="20"/>
                <w:szCs w:val="20"/>
              </w:rPr>
              <w:t>RED</w:t>
            </w:r>
          </w:p>
        </w:tc>
        <w:tc>
          <w:tcPr>
            <w:tcW w:w="0" w:type="auto"/>
            <w:hideMark/>
          </w:tcPr>
          <w:p w14:paraId="62F531C2" w14:textId="77777777" w:rsidR="00A578BD" w:rsidRPr="004925F9" w:rsidRDefault="00A578BD" w:rsidP="00AF720B">
            <w:pPr>
              <w:pStyle w:val="Text"/>
              <w:spacing w:afterLines="0" w:after="0" w:line="240" w:lineRule="auto"/>
              <w:rPr>
                <w:sz w:val="20"/>
                <w:szCs w:val="20"/>
              </w:rPr>
            </w:pPr>
            <w:r w:rsidRPr="004925F9">
              <w:rPr>
                <w:sz w:val="20"/>
                <w:szCs w:val="20"/>
              </w:rPr>
              <w:t>87.8 ± 38.7</w:t>
            </w:r>
          </w:p>
        </w:tc>
        <w:tc>
          <w:tcPr>
            <w:tcW w:w="0" w:type="auto"/>
            <w:hideMark/>
          </w:tcPr>
          <w:p w14:paraId="7382C826" w14:textId="77777777" w:rsidR="00A578BD" w:rsidRPr="004925F9" w:rsidRDefault="00A578BD" w:rsidP="00AF720B">
            <w:pPr>
              <w:pStyle w:val="Text"/>
              <w:spacing w:afterLines="0" w:after="0" w:line="240" w:lineRule="auto"/>
              <w:rPr>
                <w:sz w:val="20"/>
                <w:szCs w:val="20"/>
              </w:rPr>
            </w:pPr>
            <w:r w:rsidRPr="004925F9">
              <w:rPr>
                <w:sz w:val="20"/>
                <w:szCs w:val="20"/>
              </w:rPr>
              <w:t>87.0 ± 8.6</w:t>
            </w:r>
          </w:p>
        </w:tc>
        <w:tc>
          <w:tcPr>
            <w:tcW w:w="0" w:type="auto"/>
            <w:hideMark/>
          </w:tcPr>
          <w:p w14:paraId="7B45507D" w14:textId="77777777" w:rsidR="00A578BD" w:rsidRPr="004925F9" w:rsidRDefault="00A578BD" w:rsidP="00AF720B">
            <w:pPr>
              <w:pStyle w:val="Text"/>
              <w:spacing w:afterLines="0" w:after="0" w:line="240" w:lineRule="auto"/>
              <w:rPr>
                <w:sz w:val="20"/>
                <w:szCs w:val="20"/>
              </w:rPr>
            </w:pPr>
            <w:r w:rsidRPr="004925F9">
              <w:rPr>
                <w:sz w:val="20"/>
                <w:szCs w:val="20"/>
              </w:rPr>
              <w:t>0.2525</w:t>
            </w:r>
          </w:p>
        </w:tc>
      </w:tr>
      <w:tr w:rsidR="00A578BD" w:rsidRPr="004925F9" w14:paraId="3C06A73E" w14:textId="77777777" w:rsidTr="00AF720B">
        <w:trPr>
          <w:trHeight w:val="340"/>
        </w:trPr>
        <w:tc>
          <w:tcPr>
            <w:tcW w:w="0" w:type="auto"/>
            <w:hideMark/>
          </w:tcPr>
          <w:p w14:paraId="4F4B2A67" w14:textId="77777777" w:rsidR="00A578BD" w:rsidRPr="004925F9" w:rsidRDefault="00A578BD" w:rsidP="00AF720B">
            <w:pPr>
              <w:pStyle w:val="Text"/>
              <w:spacing w:afterLines="0" w:after="0" w:line="240" w:lineRule="auto"/>
              <w:rPr>
                <w:sz w:val="20"/>
                <w:szCs w:val="20"/>
              </w:rPr>
            </w:pPr>
            <w:r w:rsidRPr="004925F9">
              <w:rPr>
                <w:sz w:val="20"/>
                <w:szCs w:val="20"/>
              </w:rPr>
              <w:t>nlms_imu_anc</w:t>
            </w:r>
          </w:p>
        </w:tc>
        <w:tc>
          <w:tcPr>
            <w:tcW w:w="0" w:type="auto"/>
            <w:hideMark/>
          </w:tcPr>
          <w:p w14:paraId="11A6A3C3" w14:textId="77777777" w:rsidR="00A578BD" w:rsidRPr="004925F9" w:rsidRDefault="00A578BD" w:rsidP="00AF720B">
            <w:pPr>
              <w:pStyle w:val="Text"/>
              <w:spacing w:afterLines="0" w:after="0" w:line="240" w:lineRule="auto"/>
              <w:rPr>
                <w:sz w:val="20"/>
                <w:szCs w:val="20"/>
              </w:rPr>
            </w:pPr>
            <w:r w:rsidRPr="004925F9">
              <w:rPr>
                <w:sz w:val="20"/>
                <w:szCs w:val="20"/>
              </w:rPr>
              <w:t>IR</w:t>
            </w:r>
          </w:p>
        </w:tc>
        <w:tc>
          <w:tcPr>
            <w:tcW w:w="0" w:type="auto"/>
            <w:hideMark/>
          </w:tcPr>
          <w:p w14:paraId="40E52A5C" w14:textId="77777777" w:rsidR="00A578BD" w:rsidRPr="004925F9" w:rsidRDefault="00A578BD" w:rsidP="00AF720B">
            <w:pPr>
              <w:pStyle w:val="Text"/>
              <w:spacing w:afterLines="0" w:after="0" w:line="240" w:lineRule="auto"/>
              <w:rPr>
                <w:sz w:val="20"/>
                <w:szCs w:val="20"/>
              </w:rPr>
            </w:pPr>
            <w:r w:rsidRPr="004925F9">
              <w:rPr>
                <w:sz w:val="20"/>
                <w:szCs w:val="20"/>
              </w:rPr>
              <w:t>146.9 ± 19.4</w:t>
            </w:r>
          </w:p>
        </w:tc>
        <w:tc>
          <w:tcPr>
            <w:tcW w:w="0" w:type="auto"/>
            <w:hideMark/>
          </w:tcPr>
          <w:p w14:paraId="3296DFF1" w14:textId="77777777" w:rsidR="00A578BD" w:rsidRPr="004925F9" w:rsidRDefault="00A578BD" w:rsidP="00AF720B">
            <w:pPr>
              <w:pStyle w:val="Text"/>
              <w:spacing w:afterLines="0" w:after="0" w:line="240" w:lineRule="auto"/>
              <w:rPr>
                <w:sz w:val="20"/>
                <w:szCs w:val="20"/>
              </w:rPr>
            </w:pPr>
            <w:r w:rsidRPr="004925F9">
              <w:rPr>
                <w:sz w:val="20"/>
                <w:szCs w:val="20"/>
              </w:rPr>
              <w:t>80.4 ± 5.5</w:t>
            </w:r>
          </w:p>
        </w:tc>
        <w:tc>
          <w:tcPr>
            <w:tcW w:w="0" w:type="auto"/>
            <w:hideMark/>
          </w:tcPr>
          <w:p w14:paraId="6119F631" w14:textId="77777777" w:rsidR="00A578BD" w:rsidRPr="004925F9" w:rsidRDefault="00A578BD" w:rsidP="00AF720B">
            <w:pPr>
              <w:pStyle w:val="Text"/>
              <w:spacing w:afterLines="0" w:after="0" w:line="240" w:lineRule="auto"/>
              <w:rPr>
                <w:sz w:val="20"/>
                <w:szCs w:val="20"/>
              </w:rPr>
            </w:pPr>
            <w:r w:rsidRPr="004925F9">
              <w:rPr>
                <w:sz w:val="20"/>
                <w:szCs w:val="20"/>
              </w:rPr>
              <w:t>6.00 × 10⁻⁵</w:t>
            </w:r>
          </w:p>
        </w:tc>
      </w:tr>
      <w:tr w:rsidR="00A578BD" w:rsidRPr="004925F9" w14:paraId="1FE8BFEB" w14:textId="77777777" w:rsidTr="00AF720B">
        <w:trPr>
          <w:trHeight w:val="340"/>
        </w:trPr>
        <w:tc>
          <w:tcPr>
            <w:tcW w:w="0" w:type="auto"/>
            <w:hideMark/>
          </w:tcPr>
          <w:p w14:paraId="664ACF83" w14:textId="77777777" w:rsidR="00A578BD" w:rsidRPr="004925F9" w:rsidRDefault="00A578BD" w:rsidP="00AF720B">
            <w:pPr>
              <w:pStyle w:val="Text"/>
              <w:spacing w:afterLines="0" w:after="0" w:line="240" w:lineRule="auto"/>
              <w:rPr>
                <w:sz w:val="20"/>
                <w:szCs w:val="20"/>
              </w:rPr>
            </w:pPr>
            <w:r w:rsidRPr="004925F9">
              <w:rPr>
                <w:sz w:val="20"/>
                <w:szCs w:val="20"/>
              </w:rPr>
              <w:t>nlms_imu_anc</w:t>
            </w:r>
          </w:p>
        </w:tc>
        <w:tc>
          <w:tcPr>
            <w:tcW w:w="0" w:type="auto"/>
            <w:hideMark/>
          </w:tcPr>
          <w:p w14:paraId="5F07B432" w14:textId="77777777" w:rsidR="00A578BD" w:rsidRPr="004925F9" w:rsidRDefault="00A578BD" w:rsidP="00AF720B">
            <w:pPr>
              <w:pStyle w:val="Text"/>
              <w:spacing w:afterLines="0" w:after="0" w:line="240" w:lineRule="auto"/>
              <w:rPr>
                <w:sz w:val="20"/>
                <w:szCs w:val="20"/>
              </w:rPr>
            </w:pPr>
            <w:r w:rsidRPr="004925F9">
              <w:rPr>
                <w:sz w:val="20"/>
                <w:szCs w:val="20"/>
              </w:rPr>
              <w:t>RED</w:t>
            </w:r>
          </w:p>
        </w:tc>
        <w:tc>
          <w:tcPr>
            <w:tcW w:w="0" w:type="auto"/>
            <w:hideMark/>
          </w:tcPr>
          <w:p w14:paraId="4598D9AD" w14:textId="77777777" w:rsidR="00A578BD" w:rsidRPr="004925F9" w:rsidRDefault="00A578BD" w:rsidP="00AF720B">
            <w:pPr>
              <w:pStyle w:val="Text"/>
              <w:spacing w:afterLines="0" w:after="0" w:line="240" w:lineRule="auto"/>
              <w:rPr>
                <w:sz w:val="20"/>
                <w:szCs w:val="20"/>
              </w:rPr>
            </w:pPr>
            <w:r w:rsidRPr="004925F9">
              <w:rPr>
                <w:sz w:val="20"/>
                <w:szCs w:val="20"/>
              </w:rPr>
              <w:t>147.5 ± 18.3</w:t>
            </w:r>
          </w:p>
        </w:tc>
        <w:tc>
          <w:tcPr>
            <w:tcW w:w="0" w:type="auto"/>
            <w:hideMark/>
          </w:tcPr>
          <w:p w14:paraId="13E390D3" w14:textId="77777777" w:rsidR="00A578BD" w:rsidRPr="004925F9" w:rsidRDefault="00A578BD" w:rsidP="00AF720B">
            <w:pPr>
              <w:pStyle w:val="Text"/>
              <w:spacing w:afterLines="0" w:after="0" w:line="240" w:lineRule="auto"/>
              <w:rPr>
                <w:sz w:val="20"/>
                <w:szCs w:val="20"/>
              </w:rPr>
            </w:pPr>
            <w:r w:rsidRPr="004925F9">
              <w:rPr>
                <w:sz w:val="20"/>
                <w:szCs w:val="20"/>
              </w:rPr>
              <w:t>80.2 ± 5.4</w:t>
            </w:r>
          </w:p>
        </w:tc>
        <w:tc>
          <w:tcPr>
            <w:tcW w:w="0" w:type="auto"/>
            <w:hideMark/>
          </w:tcPr>
          <w:p w14:paraId="1C37B35D" w14:textId="77777777" w:rsidR="00A578BD" w:rsidRPr="004925F9" w:rsidRDefault="00A578BD" w:rsidP="00AF720B">
            <w:pPr>
              <w:pStyle w:val="Text"/>
              <w:spacing w:afterLines="0" w:after="0" w:line="240" w:lineRule="auto"/>
              <w:rPr>
                <w:sz w:val="20"/>
                <w:szCs w:val="20"/>
              </w:rPr>
            </w:pPr>
            <w:r w:rsidRPr="004925F9">
              <w:rPr>
                <w:sz w:val="20"/>
                <w:szCs w:val="20"/>
              </w:rPr>
              <w:t>6.00 × 10⁻⁵</w:t>
            </w:r>
          </w:p>
        </w:tc>
      </w:tr>
    </w:tbl>
    <w:p w14:paraId="1D8DA3AB" w14:textId="77777777" w:rsidR="004925F9" w:rsidRPr="004925F9" w:rsidRDefault="004925F9" w:rsidP="00A578BD">
      <w:pPr>
        <w:pStyle w:val="Text"/>
        <w:spacing w:after="156"/>
        <w:rPr>
          <w:rFonts w:eastAsiaTheme="minorEastAsia"/>
        </w:rPr>
      </w:pPr>
    </w:p>
    <w:p w14:paraId="49BEB869" w14:textId="075F8A73" w:rsidR="004925F9" w:rsidRDefault="004925F9" w:rsidP="004925F9">
      <w:pPr>
        <w:pStyle w:val="Beschriftung"/>
        <w:keepNext/>
      </w:pPr>
      <w:bookmarkStart w:id="302" w:name="_Ref238489827"/>
      <w:bookmarkStart w:id="303" w:name="_Toc238648277"/>
      <w:r>
        <w:t xml:space="preserve">Table </w:t>
      </w:r>
      <w:fldSimple w:instr=" SEQ Table \* ARABIC ">
        <w:r w:rsidR="00390882">
          <w:rPr>
            <w:noProof/>
          </w:rPr>
          <w:t>23</w:t>
        </w:r>
      </w:fldSimple>
      <w:bookmarkEnd w:id="302"/>
      <w:r>
        <w:rPr>
          <w:rFonts w:hint="eastAsia"/>
        </w:rPr>
        <w:t xml:space="preserve"> </w:t>
      </w:r>
      <w:r w:rsidRPr="00056F2F">
        <w:t>Denoiser results on the static recordings.</w:t>
      </w:r>
      <w:bookmarkEnd w:id="303"/>
    </w:p>
    <w:tbl>
      <w:tblPr>
        <w:tblW w:w="5000" w:type="pct"/>
        <w:tblBorders>
          <w:insideH w:val="single" w:sz="4" w:space="0" w:color="auto"/>
        </w:tblBorders>
        <w:tblLook w:val="04A0" w:firstRow="1" w:lastRow="0" w:firstColumn="1" w:lastColumn="0" w:noHBand="0" w:noVBand="1"/>
      </w:tblPr>
      <w:tblGrid>
        <w:gridCol w:w="2193"/>
        <w:gridCol w:w="1093"/>
        <w:gridCol w:w="2011"/>
        <w:gridCol w:w="1534"/>
        <w:gridCol w:w="2239"/>
      </w:tblGrid>
      <w:tr w:rsidR="00A578BD" w:rsidRPr="004925F9" w14:paraId="4F58A2A4" w14:textId="77777777" w:rsidTr="00CA7A4C">
        <w:trPr>
          <w:trHeight w:val="340"/>
        </w:trPr>
        <w:tc>
          <w:tcPr>
            <w:tcW w:w="0" w:type="auto"/>
            <w:shd w:val="clear" w:color="auto" w:fill="A6A6A6" w:themeFill="background1" w:themeFillShade="A6"/>
            <w:vAlign w:val="center"/>
            <w:hideMark/>
          </w:tcPr>
          <w:p w14:paraId="7DB03CE1"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Denoiser</w:t>
            </w:r>
          </w:p>
        </w:tc>
        <w:tc>
          <w:tcPr>
            <w:tcW w:w="0" w:type="auto"/>
            <w:shd w:val="clear" w:color="auto" w:fill="A6A6A6" w:themeFill="background1" w:themeFillShade="A6"/>
            <w:vAlign w:val="center"/>
            <w:hideMark/>
          </w:tcPr>
          <w:p w14:paraId="6D1C7181"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IR/RED</w:t>
            </w:r>
          </w:p>
        </w:tc>
        <w:tc>
          <w:tcPr>
            <w:tcW w:w="0" w:type="auto"/>
            <w:shd w:val="clear" w:color="auto" w:fill="A6A6A6" w:themeFill="background1" w:themeFillShade="A6"/>
            <w:vAlign w:val="center"/>
            <w:hideMark/>
          </w:tcPr>
          <w:p w14:paraId="773B661C"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RMSE ± SD (ms)</w:t>
            </w:r>
          </w:p>
        </w:tc>
        <w:tc>
          <w:tcPr>
            <w:tcW w:w="0" w:type="auto"/>
            <w:shd w:val="clear" w:color="auto" w:fill="A6A6A6" w:themeFill="background1" w:themeFillShade="A6"/>
            <w:vAlign w:val="center"/>
            <w:hideMark/>
          </w:tcPr>
          <w:p w14:paraId="3CC930F1"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F1 ± SD (%)</w:t>
            </w:r>
          </w:p>
        </w:tc>
        <w:tc>
          <w:tcPr>
            <w:tcW w:w="0" w:type="auto"/>
            <w:shd w:val="clear" w:color="auto" w:fill="A6A6A6" w:themeFill="background1" w:themeFillShade="A6"/>
            <w:vAlign w:val="center"/>
            <w:hideMark/>
          </w:tcPr>
          <w:p w14:paraId="0D674F44" w14:textId="77777777" w:rsidR="00A578BD" w:rsidRPr="004925F9" w:rsidRDefault="00A578BD" w:rsidP="00AF720B">
            <w:pPr>
              <w:pStyle w:val="Text"/>
              <w:spacing w:afterLines="0" w:after="0" w:line="240" w:lineRule="auto"/>
              <w:jc w:val="center"/>
              <w:rPr>
                <w:b/>
                <w:bCs/>
                <w:sz w:val="20"/>
                <w:szCs w:val="20"/>
              </w:rPr>
            </w:pPr>
            <w:r w:rsidRPr="004925F9">
              <w:rPr>
                <w:b/>
                <w:bCs/>
                <w:sz w:val="20"/>
                <w:szCs w:val="20"/>
              </w:rPr>
              <w:t xml:space="preserve">RMSE </w:t>
            </w:r>
            <w:r w:rsidRPr="004925F9">
              <w:rPr>
                <w:b/>
                <w:bCs/>
                <w:i/>
                <w:iCs/>
                <w:sz w:val="20"/>
                <w:szCs w:val="20"/>
              </w:rPr>
              <w:t>p</w:t>
            </w:r>
            <w:r w:rsidRPr="004925F9">
              <w:rPr>
                <w:b/>
                <w:bCs/>
                <w:sz w:val="20"/>
                <w:szCs w:val="20"/>
              </w:rPr>
              <w:t xml:space="preserve"> vs identity</w:t>
            </w:r>
          </w:p>
        </w:tc>
      </w:tr>
      <w:tr w:rsidR="00A578BD" w:rsidRPr="004925F9" w14:paraId="289C035F" w14:textId="77777777" w:rsidTr="00CA7A4C">
        <w:trPr>
          <w:trHeight w:val="340"/>
        </w:trPr>
        <w:tc>
          <w:tcPr>
            <w:tcW w:w="0" w:type="auto"/>
            <w:hideMark/>
          </w:tcPr>
          <w:p w14:paraId="16645D99" w14:textId="0521287C" w:rsidR="00A578BD" w:rsidRPr="004925F9" w:rsidRDefault="00A578BD" w:rsidP="00CA7A4C">
            <w:pPr>
              <w:pStyle w:val="Text"/>
              <w:spacing w:afterLines="0" w:after="0" w:line="240" w:lineRule="auto"/>
              <w:rPr>
                <w:sz w:val="20"/>
                <w:szCs w:val="20"/>
              </w:rPr>
            </w:pPr>
            <w:r w:rsidRPr="004925F9">
              <w:rPr>
                <w:sz w:val="20"/>
                <w:szCs w:val="20"/>
              </w:rPr>
              <w:t>spectral_mask</w:t>
            </w:r>
            <w:r w:rsidR="007374B2">
              <w:rPr>
                <w:sz w:val="20"/>
                <w:szCs w:val="20"/>
              </w:rPr>
              <w:t>*</w:t>
            </w:r>
          </w:p>
        </w:tc>
        <w:tc>
          <w:tcPr>
            <w:tcW w:w="0" w:type="auto"/>
            <w:hideMark/>
          </w:tcPr>
          <w:p w14:paraId="23677F44" w14:textId="77777777" w:rsidR="00A578BD" w:rsidRPr="004925F9" w:rsidRDefault="00A578BD" w:rsidP="00CA7A4C">
            <w:pPr>
              <w:pStyle w:val="Text"/>
              <w:spacing w:afterLines="0" w:after="0" w:line="240" w:lineRule="auto"/>
              <w:rPr>
                <w:sz w:val="20"/>
                <w:szCs w:val="20"/>
              </w:rPr>
            </w:pPr>
            <w:r w:rsidRPr="004925F9">
              <w:rPr>
                <w:sz w:val="20"/>
                <w:szCs w:val="20"/>
              </w:rPr>
              <w:t>IR</w:t>
            </w:r>
          </w:p>
        </w:tc>
        <w:tc>
          <w:tcPr>
            <w:tcW w:w="0" w:type="auto"/>
            <w:hideMark/>
          </w:tcPr>
          <w:p w14:paraId="548A0E85" w14:textId="77777777" w:rsidR="00A578BD" w:rsidRPr="004925F9" w:rsidRDefault="00A578BD" w:rsidP="00CA7A4C">
            <w:pPr>
              <w:pStyle w:val="Text"/>
              <w:spacing w:afterLines="0" w:after="0" w:line="240" w:lineRule="auto"/>
              <w:rPr>
                <w:sz w:val="20"/>
                <w:szCs w:val="20"/>
              </w:rPr>
            </w:pPr>
            <w:r w:rsidRPr="004925F9">
              <w:rPr>
                <w:sz w:val="20"/>
                <w:szCs w:val="20"/>
              </w:rPr>
              <w:t>21.1 ± 11.0 *</w:t>
            </w:r>
          </w:p>
        </w:tc>
        <w:tc>
          <w:tcPr>
            <w:tcW w:w="0" w:type="auto"/>
            <w:hideMark/>
          </w:tcPr>
          <w:p w14:paraId="4F5BF4B5" w14:textId="77777777" w:rsidR="00A578BD" w:rsidRPr="004925F9" w:rsidRDefault="00A578BD" w:rsidP="00CA7A4C">
            <w:pPr>
              <w:pStyle w:val="Text"/>
              <w:spacing w:afterLines="0" w:after="0" w:line="240" w:lineRule="auto"/>
              <w:rPr>
                <w:sz w:val="20"/>
                <w:szCs w:val="20"/>
              </w:rPr>
            </w:pPr>
            <w:r w:rsidRPr="004925F9">
              <w:rPr>
                <w:sz w:val="20"/>
                <w:szCs w:val="20"/>
              </w:rPr>
              <w:t>97.7 ± 6.9</w:t>
            </w:r>
          </w:p>
        </w:tc>
        <w:tc>
          <w:tcPr>
            <w:tcW w:w="0" w:type="auto"/>
            <w:hideMark/>
          </w:tcPr>
          <w:p w14:paraId="15C7AF47" w14:textId="77777777" w:rsidR="00A578BD" w:rsidRPr="004925F9" w:rsidRDefault="00A578BD" w:rsidP="00CA7A4C">
            <w:pPr>
              <w:pStyle w:val="Text"/>
              <w:spacing w:afterLines="0" w:after="0" w:line="240" w:lineRule="auto"/>
              <w:rPr>
                <w:sz w:val="20"/>
                <w:szCs w:val="20"/>
              </w:rPr>
            </w:pPr>
            <w:r w:rsidRPr="004925F9">
              <w:rPr>
                <w:sz w:val="20"/>
                <w:szCs w:val="20"/>
              </w:rPr>
              <w:t>0.0092</w:t>
            </w:r>
          </w:p>
        </w:tc>
      </w:tr>
      <w:tr w:rsidR="00A578BD" w:rsidRPr="004925F9" w14:paraId="13656CBB" w14:textId="77777777" w:rsidTr="00CA7A4C">
        <w:trPr>
          <w:trHeight w:val="340"/>
        </w:trPr>
        <w:tc>
          <w:tcPr>
            <w:tcW w:w="0" w:type="auto"/>
            <w:hideMark/>
          </w:tcPr>
          <w:p w14:paraId="043A1F6B" w14:textId="6E53DE63" w:rsidR="00A578BD" w:rsidRPr="004925F9" w:rsidRDefault="00A578BD" w:rsidP="00CA7A4C">
            <w:pPr>
              <w:pStyle w:val="Text"/>
              <w:spacing w:afterLines="0" w:after="0" w:line="240" w:lineRule="auto"/>
              <w:rPr>
                <w:sz w:val="20"/>
                <w:szCs w:val="20"/>
              </w:rPr>
            </w:pPr>
            <w:r w:rsidRPr="004925F9">
              <w:rPr>
                <w:sz w:val="20"/>
                <w:szCs w:val="20"/>
              </w:rPr>
              <w:t>ssa_decomposition</w:t>
            </w:r>
            <w:r w:rsidR="007374B2">
              <w:rPr>
                <w:sz w:val="20"/>
                <w:szCs w:val="20"/>
              </w:rPr>
              <w:t>*</w:t>
            </w:r>
          </w:p>
        </w:tc>
        <w:tc>
          <w:tcPr>
            <w:tcW w:w="0" w:type="auto"/>
            <w:hideMark/>
          </w:tcPr>
          <w:p w14:paraId="44D3FF6C" w14:textId="77777777" w:rsidR="00A578BD" w:rsidRPr="004925F9" w:rsidRDefault="00A578BD" w:rsidP="00CA7A4C">
            <w:pPr>
              <w:pStyle w:val="Text"/>
              <w:spacing w:afterLines="0" w:after="0" w:line="240" w:lineRule="auto"/>
              <w:rPr>
                <w:sz w:val="20"/>
                <w:szCs w:val="20"/>
              </w:rPr>
            </w:pPr>
            <w:r w:rsidRPr="004925F9">
              <w:rPr>
                <w:sz w:val="20"/>
                <w:szCs w:val="20"/>
              </w:rPr>
              <w:t>IR</w:t>
            </w:r>
          </w:p>
        </w:tc>
        <w:tc>
          <w:tcPr>
            <w:tcW w:w="0" w:type="auto"/>
            <w:hideMark/>
          </w:tcPr>
          <w:p w14:paraId="13FAAAE1" w14:textId="77777777" w:rsidR="00A578BD" w:rsidRPr="004925F9" w:rsidRDefault="00A578BD" w:rsidP="00CA7A4C">
            <w:pPr>
              <w:pStyle w:val="Text"/>
              <w:spacing w:afterLines="0" w:after="0" w:line="240" w:lineRule="auto"/>
              <w:rPr>
                <w:sz w:val="20"/>
                <w:szCs w:val="20"/>
              </w:rPr>
            </w:pPr>
            <w:r w:rsidRPr="004925F9">
              <w:rPr>
                <w:sz w:val="20"/>
                <w:szCs w:val="20"/>
              </w:rPr>
              <w:t>22.3 ± 14.0</w:t>
            </w:r>
          </w:p>
        </w:tc>
        <w:tc>
          <w:tcPr>
            <w:tcW w:w="0" w:type="auto"/>
            <w:hideMark/>
          </w:tcPr>
          <w:p w14:paraId="127A28A6" w14:textId="77777777" w:rsidR="00A578BD" w:rsidRPr="004925F9" w:rsidRDefault="00A578BD" w:rsidP="00CA7A4C">
            <w:pPr>
              <w:pStyle w:val="Text"/>
              <w:spacing w:afterLines="0" w:after="0" w:line="240" w:lineRule="auto"/>
              <w:rPr>
                <w:sz w:val="20"/>
                <w:szCs w:val="20"/>
              </w:rPr>
            </w:pPr>
            <w:r w:rsidRPr="004925F9">
              <w:rPr>
                <w:sz w:val="20"/>
                <w:szCs w:val="20"/>
              </w:rPr>
              <w:t>97.7 ± 6.8 *</w:t>
            </w:r>
          </w:p>
        </w:tc>
        <w:tc>
          <w:tcPr>
            <w:tcW w:w="0" w:type="auto"/>
            <w:hideMark/>
          </w:tcPr>
          <w:p w14:paraId="7376108A" w14:textId="77777777" w:rsidR="00A578BD" w:rsidRPr="004925F9" w:rsidRDefault="00A578BD" w:rsidP="00CA7A4C">
            <w:pPr>
              <w:pStyle w:val="Text"/>
              <w:spacing w:afterLines="0" w:after="0" w:line="240" w:lineRule="auto"/>
              <w:rPr>
                <w:sz w:val="20"/>
                <w:szCs w:val="20"/>
              </w:rPr>
            </w:pPr>
            <w:r w:rsidRPr="004925F9">
              <w:rPr>
                <w:sz w:val="20"/>
                <w:szCs w:val="20"/>
              </w:rPr>
              <w:t>0.0032</w:t>
            </w:r>
          </w:p>
        </w:tc>
      </w:tr>
      <w:tr w:rsidR="00A578BD" w:rsidRPr="004925F9" w14:paraId="3603DA59" w14:textId="77777777" w:rsidTr="00CA7A4C">
        <w:trPr>
          <w:trHeight w:val="340"/>
        </w:trPr>
        <w:tc>
          <w:tcPr>
            <w:tcW w:w="0" w:type="auto"/>
            <w:hideMark/>
          </w:tcPr>
          <w:p w14:paraId="3508F94E" w14:textId="77777777" w:rsidR="00A578BD" w:rsidRPr="004925F9" w:rsidRDefault="00A578BD" w:rsidP="00CA7A4C">
            <w:pPr>
              <w:pStyle w:val="Text"/>
              <w:spacing w:afterLines="0" w:after="0" w:line="240" w:lineRule="auto"/>
              <w:rPr>
                <w:sz w:val="20"/>
                <w:szCs w:val="20"/>
              </w:rPr>
            </w:pPr>
            <w:r w:rsidRPr="004925F9">
              <w:rPr>
                <w:sz w:val="20"/>
                <w:szCs w:val="20"/>
              </w:rPr>
              <w:t>identity</w:t>
            </w:r>
          </w:p>
        </w:tc>
        <w:tc>
          <w:tcPr>
            <w:tcW w:w="0" w:type="auto"/>
            <w:hideMark/>
          </w:tcPr>
          <w:p w14:paraId="34510818" w14:textId="77777777" w:rsidR="00A578BD" w:rsidRPr="004925F9" w:rsidRDefault="00A578BD" w:rsidP="00CA7A4C">
            <w:pPr>
              <w:pStyle w:val="Text"/>
              <w:spacing w:afterLines="0" w:after="0" w:line="240" w:lineRule="auto"/>
              <w:rPr>
                <w:sz w:val="20"/>
                <w:szCs w:val="20"/>
              </w:rPr>
            </w:pPr>
            <w:r w:rsidRPr="004925F9">
              <w:rPr>
                <w:sz w:val="20"/>
                <w:szCs w:val="20"/>
              </w:rPr>
              <w:t>IR</w:t>
            </w:r>
          </w:p>
        </w:tc>
        <w:tc>
          <w:tcPr>
            <w:tcW w:w="0" w:type="auto"/>
            <w:hideMark/>
          </w:tcPr>
          <w:p w14:paraId="23B043A2" w14:textId="77777777" w:rsidR="00A578BD" w:rsidRPr="004925F9" w:rsidRDefault="00A578BD" w:rsidP="00CA7A4C">
            <w:pPr>
              <w:pStyle w:val="Text"/>
              <w:spacing w:afterLines="0" w:after="0" w:line="240" w:lineRule="auto"/>
              <w:rPr>
                <w:sz w:val="20"/>
                <w:szCs w:val="20"/>
              </w:rPr>
            </w:pPr>
            <w:r w:rsidRPr="004925F9">
              <w:rPr>
                <w:sz w:val="20"/>
                <w:szCs w:val="20"/>
              </w:rPr>
              <w:t>28.6 ± 21.4</w:t>
            </w:r>
          </w:p>
        </w:tc>
        <w:tc>
          <w:tcPr>
            <w:tcW w:w="0" w:type="auto"/>
            <w:hideMark/>
          </w:tcPr>
          <w:p w14:paraId="3C1F5932" w14:textId="77777777" w:rsidR="00A578BD" w:rsidRPr="004925F9" w:rsidRDefault="00A578BD" w:rsidP="00CA7A4C">
            <w:pPr>
              <w:pStyle w:val="Text"/>
              <w:spacing w:afterLines="0" w:after="0" w:line="240" w:lineRule="auto"/>
              <w:rPr>
                <w:sz w:val="20"/>
                <w:szCs w:val="20"/>
              </w:rPr>
            </w:pPr>
            <w:r w:rsidRPr="004925F9">
              <w:rPr>
                <w:sz w:val="20"/>
                <w:szCs w:val="20"/>
              </w:rPr>
              <w:t>97.3 ± 7.1</w:t>
            </w:r>
          </w:p>
        </w:tc>
        <w:tc>
          <w:tcPr>
            <w:tcW w:w="0" w:type="auto"/>
            <w:hideMark/>
          </w:tcPr>
          <w:p w14:paraId="19ADA79C" w14:textId="77777777" w:rsidR="00A578BD" w:rsidRPr="004925F9" w:rsidRDefault="00A578BD" w:rsidP="00CA7A4C">
            <w:pPr>
              <w:pStyle w:val="Text"/>
              <w:spacing w:afterLines="0" w:after="0" w:line="240" w:lineRule="auto"/>
              <w:rPr>
                <w:sz w:val="20"/>
                <w:szCs w:val="20"/>
              </w:rPr>
            </w:pPr>
            <w:r w:rsidRPr="004925F9">
              <w:rPr>
                <w:sz w:val="20"/>
                <w:szCs w:val="20"/>
              </w:rPr>
              <w:t>Reference</w:t>
            </w:r>
          </w:p>
        </w:tc>
      </w:tr>
      <w:tr w:rsidR="00A578BD" w:rsidRPr="004925F9" w14:paraId="1AAA0B07" w14:textId="77777777" w:rsidTr="00CA7A4C">
        <w:trPr>
          <w:trHeight w:val="340"/>
        </w:trPr>
        <w:tc>
          <w:tcPr>
            <w:tcW w:w="0" w:type="auto"/>
            <w:hideMark/>
          </w:tcPr>
          <w:p w14:paraId="4CDC5788" w14:textId="77777777" w:rsidR="00A578BD" w:rsidRPr="004925F9" w:rsidRDefault="00A578BD" w:rsidP="00CA7A4C">
            <w:pPr>
              <w:pStyle w:val="Text"/>
              <w:spacing w:afterLines="0" w:after="0" w:line="240" w:lineRule="auto"/>
              <w:rPr>
                <w:sz w:val="20"/>
                <w:szCs w:val="20"/>
              </w:rPr>
            </w:pPr>
            <w:r w:rsidRPr="004925F9">
              <w:rPr>
                <w:sz w:val="20"/>
                <w:szCs w:val="20"/>
              </w:rPr>
              <w:t>spectral_mask</w:t>
            </w:r>
          </w:p>
        </w:tc>
        <w:tc>
          <w:tcPr>
            <w:tcW w:w="0" w:type="auto"/>
            <w:hideMark/>
          </w:tcPr>
          <w:p w14:paraId="3C16D605" w14:textId="77777777" w:rsidR="00A578BD" w:rsidRPr="004925F9" w:rsidRDefault="00A578BD" w:rsidP="00CA7A4C">
            <w:pPr>
              <w:pStyle w:val="Text"/>
              <w:spacing w:afterLines="0" w:after="0" w:line="240" w:lineRule="auto"/>
              <w:rPr>
                <w:sz w:val="20"/>
                <w:szCs w:val="20"/>
              </w:rPr>
            </w:pPr>
            <w:r w:rsidRPr="004925F9">
              <w:rPr>
                <w:sz w:val="20"/>
                <w:szCs w:val="20"/>
              </w:rPr>
              <w:t>RED</w:t>
            </w:r>
          </w:p>
        </w:tc>
        <w:tc>
          <w:tcPr>
            <w:tcW w:w="0" w:type="auto"/>
            <w:hideMark/>
          </w:tcPr>
          <w:p w14:paraId="531D60F2" w14:textId="77777777" w:rsidR="00A578BD" w:rsidRPr="004925F9" w:rsidRDefault="00A578BD" w:rsidP="00CA7A4C">
            <w:pPr>
              <w:pStyle w:val="Text"/>
              <w:spacing w:afterLines="0" w:after="0" w:line="240" w:lineRule="auto"/>
              <w:rPr>
                <w:sz w:val="20"/>
                <w:szCs w:val="20"/>
              </w:rPr>
            </w:pPr>
            <w:r w:rsidRPr="004925F9">
              <w:rPr>
                <w:sz w:val="20"/>
                <w:szCs w:val="20"/>
              </w:rPr>
              <w:t>31.5 ± 30.8</w:t>
            </w:r>
          </w:p>
        </w:tc>
        <w:tc>
          <w:tcPr>
            <w:tcW w:w="0" w:type="auto"/>
            <w:hideMark/>
          </w:tcPr>
          <w:p w14:paraId="291D09AB" w14:textId="77777777" w:rsidR="00A578BD" w:rsidRPr="004925F9" w:rsidRDefault="00A578BD" w:rsidP="00CA7A4C">
            <w:pPr>
              <w:pStyle w:val="Text"/>
              <w:spacing w:afterLines="0" w:after="0" w:line="240" w:lineRule="auto"/>
              <w:rPr>
                <w:sz w:val="20"/>
                <w:szCs w:val="20"/>
              </w:rPr>
            </w:pPr>
            <w:r w:rsidRPr="004925F9">
              <w:rPr>
                <w:sz w:val="20"/>
                <w:szCs w:val="20"/>
              </w:rPr>
              <w:t>96.8 ± 7.0</w:t>
            </w:r>
          </w:p>
        </w:tc>
        <w:tc>
          <w:tcPr>
            <w:tcW w:w="0" w:type="auto"/>
            <w:hideMark/>
          </w:tcPr>
          <w:p w14:paraId="5A08B239" w14:textId="77777777" w:rsidR="00A578BD" w:rsidRPr="004925F9" w:rsidRDefault="00A578BD" w:rsidP="00CA7A4C">
            <w:pPr>
              <w:pStyle w:val="Text"/>
              <w:spacing w:afterLines="0" w:after="0" w:line="240" w:lineRule="auto"/>
              <w:rPr>
                <w:sz w:val="20"/>
                <w:szCs w:val="20"/>
              </w:rPr>
            </w:pPr>
            <w:r w:rsidRPr="004925F9">
              <w:rPr>
                <w:sz w:val="20"/>
                <w:szCs w:val="20"/>
              </w:rPr>
              <w:t>0.0005</w:t>
            </w:r>
          </w:p>
        </w:tc>
      </w:tr>
      <w:tr w:rsidR="00A578BD" w:rsidRPr="004925F9" w14:paraId="782CECA8" w14:textId="77777777" w:rsidTr="00CA7A4C">
        <w:trPr>
          <w:trHeight w:val="340"/>
        </w:trPr>
        <w:tc>
          <w:tcPr>
            <w:tcW w:w="0" w:type="auto"/>
            <w:hideMark/>
          </w:tcPr>
          <w:p w14:paraId="0875C89D" w14:textId="77777777" w:rsidR="00A578BD" w:rsidRPr="004925F9" w:rsidRDefault="00A578BD" w:rsidP="00CA7A4C">
            <w:pPr>
              <w:pStyle w:val="Text"/>
              <w:spacing w:afterLines="0" w:after="0" w:line="240" w:lineRule="auto"/>
              <w:rPr>
                <w:sz w:val="20"/>
                <w:szCs w:val="20"/>
              </w:rPr>
            </w:pPr>
            <w:r w:rsidRPr="004925F9">
              <w:rPr>
                <w:sz w:val="20"/>
                <w:szCs w:val="20"/>
              </w:rPr>
              <w:t>ssa_decomposition</w:t>
            </w:r>
          </w:p>
        </w:tc>
        <w:tc>
          <w:tcPr>
            <w:tcW w:w="0" w:type="auto"/>
            <w:hideMark/>
          </w:tcPr>
          <w:p w14:paraId="299DE3F0" w14:textId="77777777" w:rsidR="00A578BD" w:rsidRPr="004925F9" w:rsidRDefault="00A578BD" w:rsidP="00CA7A4C">
            <w:pPr>
              <w:pStyle w:val="Text"/>
              <w:spacing w:afterLines="0" w:after="0" w:line="240" w:lineRule="auto"/>
              <w:rPr>
                <w:sz w:val="20"/>
                <w:szCs w:val="20"/>
              </w:rPr>
            </w:pPr>
            <w:r w:rsidRPr="004925F9">
              <w:rPr>
                <w:sz w:val="20"/>
                <w:szCs w:val="20"/>
              </w:rPr>
              <w:t>RED</w:t>
            </w:r>
          </w:p>
        </w:tc>
        <w:tc>
          <w:tcPr>
            <w:tcW w:w="0" w:type="auto"/>
            <w:hideMark/>
          </w:tcPr>
          <w:p w14:paraId="293E2ACE" w14:textId="77777777" w:rsidR="00A578BD" w:rsidRPr="004925F9" w:rsidRDefault="00A578BD" w:rsidP="00CA7A4C">
            <w:pPr>
              <w:pStyle w:val="Text"/>
              <w:spacing w:afterLines="0" w:after="0" w:line="240" w:lineRule="auto"/>
              <w:rPr>
                <w:sz w:val="20"/>
                <w:szCs w:val="20"/>
              </w:rPr>
            </w:pPr>
            <w:r w:rsidRPr="004925F9">
              <w:rPr>
                <w:sz w:val="20"/>
                <w:szCs w:val="20"/>
              </w:rPr>
              <w:t>33.9 ± 34.1</w:t>
            </w:r>
          </w:p>
        </w:tc>
        <w:tc>
          <w:tcPr>
            <w:tcW w:w="0" w:type="auto"/>
            <w:hideMark/>
          </w:tcPr>
          <w:p w14:paraId="50FCF8A7" w14:textId="77777777" w:rsidR="00A578BD" w:rsidRPr="004925F9" w:rsidRDefault="00A578BD" w:rsidP="00CA7A4C">
            <w:pPr>
              <w:pStyle w:val="Text"/>
              <w:spacing w:afterLines="0" w:after="0" w:line="240" w:lineRule="auto"/>
              <w:rPr>
                <w:sz w:val="20"/>
                <w:szCs w:val="20"/>
              </w:rPr>
            </w:pPr>
            <w:r w:rsidRPr="004925F9">
              <w:rPr>
                <w:sz w:val="20"/>
                <w:szCs w:val="20"/>
              </w:rPr>
              <w:t>96.6 ± 7.2</w:t>
            </w:r>
          </w:p>
        </w:tc>
        <w:tc>
          <w:tcPr>
            <w:tcW w:w="0" w:type="auto"/>
            <w:hideMark/>
          </w:tcPr>
          <w:p w14:paraId="13DBF404" w14:textId="77777777" w:rsidR="00A578BD" w:rsidRPr="004925F9" w:rsidRDefault="00A578BD" w:rsidP="00CA7A4C">
            <w:pPr>
              <w:pStyle w:val="Text"/>
              <w:spacing w:afterLines="0" w:after="0" w:line="240" w:lineRule="auto"/>
              <w:rPr>
                <w:sz w:val="20"/>
                <w:szCs w:val="20"/>
              </w:rPr>
            </w:pPr>
            <w:r w:rsidRPr="004925F9">
              <w:rPr>
                <w:sz w:val="20"/>
                <w:szCs w:val="20"/>
              </w:rPr>
              <w:t>0.0143</w:t>
            </w:r>
          </w:p>
        </w:tc>
      </w:tr>
      <w:tr w:rsidR="00A578BD" w:rsidRPr="004925F9" w14:paraId="61EC4E41" w14:textId="77777777" w:rsidTr="00CA7A4C">
        <w:trPr>
          <w:trHeight w:val="340"/>
        </w:trPr>
        <w:tc>
          <w:tcPr>
            <w:tcW w:w="0" w:type="auto"/>
            <w:hideMark/>
          </w:tcPr>
          <w:p w14:paraId="6E7FD380" w14:textId="77777777" w:rsidR="00A578BD" w:rsidRPr="004925F9" w:rsidRDefault="00A578BD" w:rsidP="00CA7A4C">
            <w:pPr>
              <w:pStyle w:val="Text"/>
              <w:spacing w:afterLines="0" w:after="0" w:line="240" w:lineRule="auto"/>
              <w:rPr>
                <w:sz w:val="20"/>
                <w:szCs w:val="20"/>
              </w:rPr>
            </w:pPr>
            <w:r w:rsidRPr="004925F9">
              <w:rPr>
                <w:sz w:val="20"/>
                <w:szCs w:val="20"/>
              </w:rPr>
              <w:t>pca_bss</w:t>
            </w:r>
          </w:p>
        </w:tc>
        <w:tc>
          <w:tcPr>
            <w:tcW w:w="0" w:type="auto"/>
            <w:hideMark/>
          </w:tcPr>
          <w:p w14:paraId="38E1DA0D" w14:textId="77777777" w:rsidR="00A578BD" w:rsidRPr="004925F9" w:rsidRDefault="00A578BD" w:rsidP="00CA7A4C">
            <w:pPr>
              <w:pStyle w:val="Text"/>
              <w:spacing w:afterLines="0" w:after="0" w:line="240" w:lineRule="auto"/>
              <w:rPr>
                <w:sz w:val="20"/>
                <w:szCs w:val="20"/>
              </w:rPr>
            </w:pPr>
            <w:r w:rsidRPr="004925F9">
              <w:rPr>
                <w:sz w:val="20"/>
                <w:szCs w:val="20"/>
              </w:rPr>
              <w:t>IR</w:t>
            </w:r>
          </w:p>
        </w:tc>
        <w:tc>
          <w:tcPr>
            <w:tcW w:w="0" w:type="auto"/>
            <w:hideMark/>
          </w:tcPr>
          <w:p w14:paraId="4B76E4A3" w14:textId="77777777" w:rsidR="00A578BD" w:rsidRPr="004925F9" w:rsidRDefault="00A578BD" w:rsidP="00CA7A4C">
            <w:pPr>
              <w:pStyle w:val="Text"/>
              <w:spacing w:afterLines="0" w:after="0" w:line="240" w:lineRule="auto"/>
              <w:rPr>
                <w:sz w:val="20"/>
                <w:szCs w:val="20"/>
              </w:rPr>
            </w:pPr>
            <w:r w:rsidRPr="004925F9">
              <w:rPr>
                <w:sz w:val="20"/>
                <w:szCs w:val="20"/>
              </w:rPr>
              <w:t>34.4 ± 26.9</w:t>
            </w:r>
          </w:p>
        </w:tc>
        <w:tc>
          <w:tcPr>
            <w:tcW w:w="0" w:type="auto"/>
            <w:hideMark/>
          </w:tcPr>
          <w:p w14:paraId="2B2E18BC" w14:textId="77777777" w:rsidR="00A578BD" w:rsidRPr="004925F9" w:rsidRDefault="00A578BD" w:rsidP="00CA7A4C">
            <w:pPr>
              <w:pStyle w:val="Text"/>
              <w:spacing w:afterLines="0" w:after="0" w:line="240" w:lineRule="auto"/>
              <w:rPr>
                <w:sz w:val="20"/>
                <w:szCs w:val="20"/>
              </w:rPr>
            </w:pPr>
            <w:r w:rsidRPr="004925F9">
              <w:rPr>
                <w:sz w:val="20"/>
                <w:szCs w:val="20"/>
              </w:rPr>
              <w:t>97.1 ± 7.1</w:t>
            </w:r>
          </w:p>
        </w:tc>
        <w:tc>
          <w:tcPr>
            <w:tcW w:w="0" w:type="auto"/>
            <w:hideMark/>
          </w:tcPr>
          <w:p w14:paraId="22779DC5" w14:textId="77777777" w:rsidR="00A578BD" w:rsidRPr="004925F9" w:rsidRDefault="00A578BD" w:rsidP="00CA7A4C">
            <w:pPr>
              <w:pStyle w:val="Text"/>
              <w:spacing w:afterLines="0" w:after="0" w:line="240" w:lineRule="auto"/>
              <w:rPr>
                <w:sz w:val="20"/>
                <w:szCs w:val="20"/>
              </w:rPr>
            </w:pPr>
            <w:r w:rsidRPr="004925F9">
              <w:rPr>
                <w:sz w:val="20"/>
                <w:szCs w:val="20"/>
              </w:rPr>
              <w:t>0.0312</w:t>
            </w:r>
          </w:p>
        </w:tc>
      </w:tr>
      <w:tr w:rsidR="00A578BD" w:rsidRPr="004925F9" w14:paraId="237BC480" w14:textId="77777777" w:rsidTr="00CA7A4C">
        <w:trPr>
          <w:trHeight w:val="340"/>
        </w:trPr>
        <w:tc>
          <w:tcPr>
            <w:tcW w:w="0" w:type="auto"/>
            <w:hideMark/>
          </w:tcPr>
          <w:p w14:paraId="4182FC97" w14:textId="77777777" w:rsidR="00A578BD" w:rsidRPr="004925F9" w:rsidRDefault="00A578BD" w:rsidP="00CA7A4C">
            <w:pPr>
              <w:pStyle w:val="Text"/>
              <w:spacing w:afterLines="0" w:after="0" w:line="240" w:lineRule="auto"/>
              <w:rPr>
                <w:sz w:val="20"/>
                <w:szCs w:val="20"/>
              </w:rPr>
            </w:pPr>
            <w:r w:rsidRPr="004925F9">
              <w:rPr>
                <w:sz w:val="20"/>
                <w:szCs w:val="20"/>
              </w:rPr>
              <w:t>pca_bss</w:t>
            </w:r>
          </w:p>
        </w:tc>
        <w:tc>
          <w:tcPr>
            <w:tcW w:w="0" w:type="auto"/>
            <w:hideMark/>
          </w:tcPr>
          <w:p w14:paraId="5920F2B0" w14:textId="77777777" w:rsidR="00A578BD" w:rsidRPr="004925F9" w:rsidRDefault="00A578BD" w:rsidP="00CA7A4C">
            <w:pPr>
              <w:pStyle w:val="Text"/>
              <w:spacing w:afterLines="0" w:after="0" w:line="240" w:lineRule="auto"/>
              <w:rPr>
                <w:sz w:val="20"/>
                <w:szCs w:val="20"/>
              </w:rPr>
            </w:pPr>
            <w:r w:rsidRPr="004925F9">
              <w:rPr>
                <w:sz w:val="20"/>
                <w:szCs w:val="20"/>
              </w:rPr>
              <w:t>RED</w:t>
            </w:r>
          </w:p>
        </w:tc>
        <w:tc>
          <w:tcPr>
            <w:tcW w:w="0" w:type="auto"/>
            <w:hideMark/>
          </w:tcPr>
          <w:p w14:paraId="600B2EDD" w14:textId="77777777" w:rsidR="00A578BD" w:rsidRPr="004925F9" w:rsidRDefault="00A578BD" w:rsidP="00CA7A4C">
            <w:pPr>
              <w:pStyle w:val="Text"/>
              <w:spacing w:afterLines="0" w:after="0" w:line="240" w:lineRule="auto"/>
              <w:rPr>
                <w:sz w:val="20"/>
                <w:szCs w:val="20"/>
              </w:rPr>
            </w:pPr>
            <w:r w:rsidRPr="004925F9">
              <w:rPr>
                <w:sz w:val="20"/>
                <w:szCs w:val="20"/>
              </w:rPr>
              <w:t>34.4 ± 26.9</w:t>
            </w:r>
          </w:p>
        </w:tc>
        <w:tc>
          <w:tcPr>
            <w:tcW w:w="0" w:type="auto"/>
            <w:hideMark/>
          </w:tcPr>
          <w:p w14:paraId="2811C7D4" w14:textId="77777777" w:rsidR="00A578BD" w:rsidRPr="004925F9" w:rsidRDefault="00A578BD" w:rsidP="00CA7A4C">
            <w:pPr>
              <w:pStyle w:val="Text"/>
              <w:spacing w:afterLines="0" w:after="0" w:line="240" w:lineRule="auto"/>
              <w:rPr>
                <w:sz w:val="20"/>
                <w:szCs w:val="20"/>
              </w:rPr>
            </w:pPr>
            <w:r w:rsidRPr="004925F9">
              <w:rPr>
                <w:sz w:val="20"/>
                <w:szCs w:val="20"/>
              </w:rPr>
              <w:t>97.1 ± 7.1</w:t>
            </w:r>
          </w:p>
        </w:tc>
        <w:tc>
          <w:tcPr>
            <w:tcW w:w="0" w:type="auto"/>
            <w:hideMark/>
          </w:tcPr>
          <w:p w14:paraId="4D2BC6F0" w14:textId="77777777" w:rsidR="00A578BD" w:rsidRPr="004925F9" w:rsidRDefault="00A578BD" w:rsidP="00CA7A4C">
            <w:pPr>
              <w:pStyle w:val="Text"/>
              <w:spacing w:afterLines="0" w:after="0" w:line="240" w:lineRule="auto"/>
              <w:rPr>
                <w:sz w:val="20"/>
                <w:szCs w:val="20"/>
              </w:rPr>
            </w:pPr>
            <w:r w:rsidRPr="004925F9">
              <w:rPr>
                <w:sz w:val="20"/>
                <w:szCs w:val="20"/>
              </w:rPr>
              <w:t>0.4628</w:t>
            </w:r>
          </w:p>
        </w:tc>
      </w:tr>
      <w:tr w:rsidR="00A578BD" w:rsidRPr="004925F9" w14:paraId="19AC2B35" w14:textId="77777777" w:rsidTr="00CA7A4C">
        <w:trPr>
          <w:trHeight w:val="340"/>
        </w:trPr>
        <w:tc>
          <w:tcPr>
            <w:tcW w:w="0" w:type="auto"/>
            <w:hideMark/>
          </w:tcPr>
          <w:p w14:paraId="5E2E17C6" w14:textId="77777777" w:rsidR="00A578BD" w:rsidRPr="004925F9" w:rsidRDefault="00A578BD" w:rsidP="00CA7A4C">
            <w:pPr>
              <w:pStyle w:val="Text"/>
              <w:spacing w:afterLines="0" w:after="0" w:line="240" w:lineRule="auto"/>
              <w:rPr>
                <w:sz w:val="20"/>
                <w:szCs w:val="20"/>
              </w:rPr>
            </w:pPr>
            <w:r w:rsidRPr="004925F9">
              <w:rPr>
                <w:sz w:val="20"/>
                <w:szCs w:val="20"/>
              </w:rPr>
              <w:t>fastica_bss</w:t>
            </w:r>
          </w:p>
        </w:tc>
        <w:tc>
          <w:tcPr>
            <w:tcW w:w="0" w:type="auto"/>
            <w:hideMark/>
          </w:tcPr>
          <w:p w14:paraId="2952E664" w14:textId="77777777" w:rsidR="00A578BD" w:rsidRPr="004925F9" w:rsidRDefault="00A578BD" w:rsidP="00CA7A4C">
            <w:pPr>
              <w:pStyle w:val="Text"/>
              <w:spacing w:afterLines="0" w:after="0" w:line="240" w:lineRule="auto"/>
              <w:rPr>
                <w:sz w:val="20"/>
                <w:szCs w:val="20"/>
              </w:rPr>
            </w:pPr>
            <w:r w:rsidRPr="004925F9">
              <w:rPr>
                <w:sz w:val="20"/>
                <w:szCs w:val="20"/>
              </w:rPr>
              <w:t>IR</w:t>
            </w:r>
          </w:p>
        </w:tc>
        <w:tc>
          <w:tcPr>
            <w:tcW w:w="0" w:type="auto"/>
            <w:hideMark/>
          </w:tcPr>
          <w:p w14:paraId="6C5D4D89" w14:textId="77777777" w:rsidR="00A578BD" w:rsidRPr="004925F9" w:rsidRDefault="00A578BD" w:rsidP="00CA7A4C">
            <w:pPr>
              <w:pStyle w:val="Text"/>
              <w:spacing w:afterLines="0" w:after="0" w:line="240" w:lineRule="auto"/>
              <w:rPr>
                <w:sz w:val="20"/>
                <w:szCs w:val="20"/>
              </w:rPr>
            </w:pPr>
            <w:r w:rsidRPr="004925F9">
              <w:rPr>
                <w:sz w:val="20"/>
                <w:szCs w:val="20"/>
              </w:rPr>
              <w:t>34.8 ± 20.5</w:t>
            </w:r>
          </w:p>
        </w:tc>
        <w:tc>
          <w:tcPr>
            <w:tcW w:w="0" w:type="auto"/>
            <w:hideMark/>
          </w:tcPr>
          <w:p w14:paraId="52747E59" w14:textId="77777777" w:rsidR="00A578BD" w:rsidRPr="004925F9" w:rsidRDefault="00A578BD" w:rsidP="00CA7A4C">
            <w:pPr>
              <w:pStyle w:val="Text"/>
              <w:spacing w:afterLines="0" w:after="0" w:line="240" w:lineRule="auto"/>
              <w:rPr>
                <w:sz w:val="20"/>
                <w:szCs w:val="20"/>
              </w:rPr>
            </w:pPr>
            <w:r w:rsidRPr="004925F9">
              <w:rPr>
                <w:sz w:val="20"/>
                <w:szCs w:val="20"/>
              </w:rPr>
              <w:t>96.7 ± 6.9</w:t>
            </w:r>
          </w:p>
        </w:tc>
        <w:tc>
          <w:tcPr>
            <w:tcW w:w="0" w:type="auto"/>
            <w:hideMark/>
          </w:tcPr>
          <w:p w14:paraId="5A2006A7" w14:textId="77777777" w:rsidR="00A578BD" w:rsidRPr="004925F9" w:rsidRDefault="00A578BD" w:rsidP="00CA7A4C">
            <w:pPr>
              <w:pStyle w:val="Text"/>
              <w:spacing w:afterLines="0" w:after="0" w:line="240" w:lineRule="auto"/>
              <w:rPr>
                <w:sz w:val="20"/>
                <w:szCs w:val="20"/>
              </w:rPr>
            </w:pPr>
            <w:r w:rsidRPr="004925F9">
              <w:rPr>
                <w:sz w:val="20"/>
                <w:szCs w:val="20"/>
              </w:rPr>
              <w:t>0.2271</w:t>
            </w:r>
          </w:p>
        </w:tc>
      </w:tr>
      <w:tr w:rsidR="00A578BD" w:rsidRPr="004925F9" w14:paraId="3EFF8E2C" w14:textId="77777777" w:rsidTr="00CA7A4C">
        <w:trPr>
          <w:trHeight w:val="340"/>
        </w:trPr>
        <w:tc>
          <w:tcPr>
            <w:tcW w:w="0" w:type="auto"/>
            <w:hideMark/>
          </w:tcPr>
          <w:p w14:paraId="7D02515D" w14:textId="77777777" w:rsidR="00A578BD" w:rsidRPr="004925F9" w:rsidRDefault="00A578BD" w:rsidP="00CA7A4C">
            <w:pPr>
              <w:pStyle w:val="Text"/>
              <w:spacing w:afterLines="0" w:after="0" w:line="240" w:lineRule="auto"/>
              <w:rPr>
                <w:sz w:val="20"/>
                <w:szCs w:val="20"/>
              </w:rPr>
            </w:pPr>
            <w:r w:rsidRPr="004925F9">
              <w:rPr>
                <w:sz w:val="20"/>
                <w:szCs w:val="20"/>
              </w:rPr>
              <w:t>fastica_bss</w:t>
            </w:r>
          </w:p>
        </w:tc>
        <w:tc>
          <w:tcPr>
            <w:tcW w:w="0" w:type="auto"/>
            <w:hideMark/>
          </w:tcPr>
          <w:p w14:paraId="5CF85711" w14:textId="77777777" w:rsidR="00A578BD" w:rsidRPr="004925F9" w:rsidRDefault="00A578BD" w:rsidP="00CA7A4C">
            <w:pPr>
              <w:pStyle w:val="Text"/>
              <w:spacing w:afterLines="0" w:after="0" w:line="240" w:lineRule="auto"/>
              <w:rPr>
                <w:sz w:val="20"/>
                <w:szCs w:val="20"/>
              </w:rPr>
            </w:pPr>
            <w:r w:rsidRPr="004925F9">
              <w:rPr>
                <w:sz w:val="20"/>
                <w:szCs w:val="20"/>
              </w:rPr>
              <w:t>RED</w:t>
            </w:r>
          </w:p>
        </w:tc>
        <w:tc>
          <w:tcPr>
            <w:tcW w:w="0" w:type="auto"/>
            <w:hideMark/>
          </w:tcPr>
          <w:p w14:paraId="3E3111CD" w14:textId="77777777" w:rsidR="00A578BD" w:rsidRPr="004925F9" w:rsidRDefault="00A578BD" w:rsidP="00CA7A4C">
            <w:pPr>
              <w:pStyle w:val="Text"/>
              <w:spacing w:afterLines="0" w:after="0" w:line="240" w:lineRule="auto"/>
              <w:rPr>
                <w:sz w:val="20"/>
                <w:szCs w:val="20"/>
              </w:rPr>
            </w:pPr>
            <w:r w:rsidRPr="004925F9">
              <w:rPr>
                <w:sz w:val="20"/>
                <w:szCs w:val="20"/>
              </w:rPr>
              <w:t>34.8 ± 20.5</w:t>
            </w:r>
          </w:p>
        </w:tc>
        <w:tc>
          <w:tcPr>
            <w:tcW w:w="0" w:type="auto"/>
            <w:hideMark/>
          </w:tcPr>
          <w:p w14:paraId="7B84AB27" w14:textId="77777777" w:rsidR="00A578BD" w:rsidRPr="004925F9" w:rsidRDefault="00A578BD" w:rsidP="00CA7A4C">
            <w:pPr>
              <w:pStyle w:val="Text"/>
              <w:spacing w:afterLines="0" w:after="0" w:line="240" w:lineRule="auto"/>
              <w:rPr>
                <w:sz w:val="20"/>
                <w:szCs w:val="20"/>
              </w:rPr>
            </w:pPr>
            <w:r w:rsidRPr="004925F9">
              <w:rPr>
                <w:sz w:val="20"/>
                <w:szCs w:val="20"/>
              </w:rPr>
              <w:t>96.7 ± 6.9</w:t>
            </w:r>
          </w:p>
        </w:tc>
        <w:tc>
          <w:tcPr>
            <w:tcW w:w="0" w:type="auto"/>
            <w:hideMark/>
          </w:tcPr>
          <w:p w14:paraId="2BA6F486" w14:textId="77777777" w:rsidR="00A578BD" w:rsidRPr="004925F9" w:rsidRDefault="00A578BD" w:rsidP="00CA7A4C">
            <w:pPr>
              <w:pStyle w:val="Text"/>
              <w:spacing w:afterLines="0" w:after="0" w:line="240" w:lineRule="auto"/>
              <w:rPr>
                <w:sz w:val="20"/>
                <w:szCs w:val="20"/>
              </w:rPr>
            </w:pPr>
            <w:r w:rsidRPr="004925F9">
              <w:rPr>
                <w:sz w:val="20"/>
                <w:szCs w:val="20"/>
              </w:rPr>
              <w:t>0.5337</w:t>
            </w:r>
          </w:p>
        </w:tc>
      </w:tr>
      <w:tr w:rsidR="00A578BD" w:rsidRPr="004925F9" w14:paraId="358BEE4C" w14:textId="77777777" w:rsidTr="00CA7A4C">
        <w:trPr>
          <w:trHeight w:val="340"/>
        </w:trPr>
        <w:tc>
          <w:tcPr>
            <w:tcW w:w="0" w:type="auto"/>
            <w:hideMark/>
          </w:tcPr>
          <w:p w14:paraId="6CFE117D" w14:textId="77777777" w:rsidR="00A578BD" w:rsidRPr="004925F9" w:rsidRDefault="00A578BD" w:rsidP="00CA7A4C">
            <w:pPr>
              <w:pStyle w:val="Text"/>
              <w:spacing w:afterLines="0" w:after="0" w:line="240" w:lineRule="auto"/>
              <w:rPr>
                <w:sz w:val="20"/>
                <w:szCs w:val="20"/>
              </w:rPr>
            </w:pPr>
            <w:r w:rsidRPr="004925F9">
              <w:rPr>
                <w:sz w:val="20"/>
                <w:szCs w:val="20"/>
              </w:rPr>
              <w:t>identity</w:t>
            </w:r>
          </w:p>
        </w:tc>
        <w:tc>
          <w:tcPr>
            <w:tcW w:w="0" w:type="auto"/>
            <w:hideMark/>
          </w:tcPr>
          <w:p w14:paraId="69F1CAA4" w14:textId="77777777" w:rsidR="00A578BD" w:rsidRPr="004925F9" w:rsidRDefault="00A578BD" w:rsidP="00CA7A4C">
            <w:pPr>
              <w:pStyle w:val="Text"/>
              <w:spacing w:afterLines="0" w:after="0" w:line="240" w:lineRule="auto"/>
              <w:rPr>
                <w:sz w:val="20"/>
                <w:szCs w:val="20"/>
              </w:rPr>
            </w:pPr>
            <w:r w:rsidRPr="004925F9">
              <w:rPr>
                <w:sz w:val="20"/>
                <w:szCs w:val="20"/>
              </w:rPr>
              <w:t>RED</w:t>
            </w:r>
          </w:p>
        </w:tc>
        <w:tc>
          <w:tcPr>
            <w:tcW w:w="0" w:type="auto"/>
            <w:hideMark/>
          </w:tcPr>
          <w:p w14:paraId="7BF7D482" w14:textId="77777777" w:rsidR="00A578BD" w:rsidRPr="004925F9" w:rsidRDefault="00A578BD" w:rsidP="00CA7A4C">
            <w:pPr>
              <w:pStyle w:val="Text"/>
              <w:spacing w:afterLines="0" w:after="0" w:line="240" w:lineRule="auto"/>
              <w:rPr>
                <w:sz w:val="20"/>
                <w:szCs w:val="20"/>
              </w:rPr>
            </w:pPr>
            <w:r w:rsidRPr="004925F9">
              <w:rPr>
                <w:sz w:val="20"/>
                <w:szCs w:val="20"/>
              </w:rPr>
              <w:t>40.0 ± 37.0</w:t>
            </w:r>
          </w:p>
        </w:tc>
        <w:tc>
          <w:tcPr>
            <w:tcW w:w="0" w:type="auto"/>
            <w:hideMark/>
          </w:tcPr>
          <w:p w14:paraId="6DA084BF" w14:textId="77777777" w:rsidR="00A578BD" w:rsidRPr="004925F9" w:rsidRDefault="00A578BD" w:rsidP="00CA7A4C">
            <w:pPr>
              <w:pStyle w:val="Text"/>
              <w:spacing w:afterLines="0" w:after="0" w:line="240" w:lineRule="auto"/>
              <w:rPr>
                <w:sz w:val="20"/>
                <w:szCs w:val="20"/>
              </w:rPr>
            </w:pPr>
            <w:r w:rsidRPr="004925F9">
              <w:rPr>
                <w:sz w:val="20"/>
                <w:szCs w:val="20"/>
              </w:rPr>
              <w:t>96.3 ± 7.1</w:t>
            </w:r>
          </w:p>
        </w:tc>
        <w:tc>
          <w:tcPr>
            <w:tcW w:w="0" w:type="auto"/>
            <w:hideMark/>
          </w:tcPr>
          <w:p w14:paraId="4211879A" w14:textId="77777777" w:rsidR="00A578BD" w:rsidRPr="004925F9" w:rsidRDefault="00A578BD" w:rsidP="00CA7A4C">
            <w:pPr>
              <w:pStyle w:val="Text"/>
              <w:spacing w:afterLines="0" w:after="0" w:line="240" w:lineRule="auto"/>
              <w:rPr>
                <w:sz w:val="20"/>
                <w:szCs w:val="20"/>
              </w:rPr>
            </w:pPr>
            <w:r w:rsidRPr="004925F9">
              <w:rPr>
                <w:sz w:val="20"/>
                <w:szCs w:val="20"/>
              </w:rPr>
              <w:t>Reference</w:t>
            </w:r>
          </w:p>
        </w:tc>
      </w:tr>
      <w:tr w:rsidR="00A578BD" w:rsidRPr="004925F9" w14:paraId="3DB58E40" w14:textId="77777777" w:rsidTr="00CA7A4C">
        <w:trPr>
          <w:trHeight w:val="340"/>
        </w:trPr>
        <w:tc>
          <w:tcPr>
            <w:tcW w:w="0" w:type="auto"/>
            <w:hideMark/>
          </w:tcPr>
          <w:p w14:paraId="54419ACC" w14:textId="77777777" w:rsidR="00A578BD" w:rsidRPr="004925F9" w:rsidRDefault="00A578BD" w:rsidP="00CA7A4C">
            <w:pPr>
              <w:pStyle w:val="Text"/>
              <w:spacing w:afterLines="0" w:after="0" w:line="240" w:lineRule="auto"/>
              <w:rPr>
                <w:sz w:val="20"/>
                <w:szCs w:val="20"/>
              </w:rPr>
            </w:pPr>
            <w:r w:rsidRPr="004925F9">
              <w:rPr>
                <w:sz w:val="20"/>
                <w:szCs w:val="20"/>
              </w:rPr>
              <w:t>nmf_bss</w:t>
            </w:r>
          </w:p>
        </w:tc>
        <w:tc>
          <w:tcPr>
            <w:tcW w:w="0" w:type="auto"/>
            <w:hideMark/>
          </w:tcPr>
          <w:p w14:paraId="73DC5EFF" w14:textId="77777777" w:rsidR="00A578BD" w:rsidRPr="004925F9" w:rsidRDefault="00A578BD" w:rsidP="00CA7A4C">
            <w:pPr>
              <w:pStyle w:val="Text"/>
              <w:spacing w:afterLines="0" w:after="0" w:line="240" w:lineRule="auto"/>
              <w:rPr>
                <w:sz w:val="20"/>
                <w:szCs w:val="20"/>
              </w:rPr>
            </w:pPr>
            <w:r w:rsidRPr="004925F9">
              <w:rPr>
                <w:sz w:val="20"/>
                <w:szCs w:val="20"/>
              </w:rPr>
              <w:t>IR</w:t>
            </w:r>
          </w:p>
        </w:tc>
        <w:tc>
          <w:tcPr>
            <w:tcW w:w="0" w:type="auto"/>
            <w:hideMark/>
          </w:tcPr>
          <w:p w14:paraId="68354323" w14:textId="77777777" w:rsidR="00A578BD" w:rsidRPr="004925F9" w:rsidRDefault="00A578BD" w:rsidP="00CA7A4C">
            <w:pPr>
              <w:pStyle w:val="Text"/>
              <w:spacing w:afterLines="0" w:after="0" w:line="240" w:lineRule="auto"/>
              <w:rPr>
                <w:sz w:val="20"/>
                <w:szCs w:val="20"/>
              </w:rPr>
            </w:pPr>
            <w:r w:rsidRPr="004925F9">
              <w:rPr>
                <w:sz w:val="20"/>
                <w:szCs w:val="20"/>
              </w:rPr>
              <w:t>51.7 ± 22.5</w:t>
            </w:r>
          </w:p>
        </w:tc>
        <w:tc>
          <w:tcPr>
            <w:tcW w:w="0" w:type="auto"/>
            <w:hideMark/>
          </w:tcPr>
          <w:p w14:paraId="5E5D8222" w14:textId="77777777" w:rsidR="00A578BD" w:rsidRPr="004925F9" w:rsidRDefault="00A578BD" w:rsidP="00CA7A4C">
            <w:pPr>
              <w:pStyle w:val="Text"/>
              <w:spacing w:afterLines="0" w:after="0" w:line="240" w:lineRule="auto"/>
              <w:rPr>
                <w:sz w:val="20"/>
                <w:szCs w:val="20"/>
              </w:rPr>
            </w:pPr>
            <w:r w:rsidRPr="004925F9">
              <w:rPr>
                <w:sz w:val="20"/>
                <w:szCs w:val="20"/>
              </w:rPr>
              <w:t>96.9 ± 5.3</w:t>
            </w:r>
          </w:p>
        </w:tc>
        <w:tc>
          <w:tcPr>
            <w:tcW w:w="0" w:type="auto"/>
            <w:hideMark/>
          </w:tcPr>
          <w:p w14:paraId="44564C2F" w14:textId="77777777" w:rsidR="00A578BD" w:rsidRPr="004925F9" w:rsidRDefault="00A578BD" w:rsidP="00CA7A4C">
            <w:pPr>
              <w:pStyle w:val="Text"/>
              <w:spacing w:afterLines="0" w:after="0" w:line="240" w:lineRule="auto"/>
              <w:rPr>
                <w:sz w:val="20"/>
                <w:szCs w:val="20"/>
              </w:rPr>
            </w:pPr>
            <w:r w:rsidRPr="004925F9">
              <w:rPr>
                <w:sz w:val="20"/>
                <w:szCs w:val="20"/>
              </w:rPr>
              <w:t>0.0006</w:t>
            </w:r>
          </w:p>
        </w:tc>
      </w:tr>
      <w:tr w:rsidR="00A578BD" w:rsidRPr="004925F9" w14:paraId="3496AACB" w14:textId="77777777" w:rsidTr="00CA7A4C">
        <w:trPr>
          <w:trHeight w:val="340"/>
        </w:trPr>
        <w:tc>
          <w:tcPr>
            <w:tcW w:w="0" w:type="auto"/>
            <w:hideMark/>
          </w:tcPr>
          <w:p w14:paraId="791F0BA8" w14:textId="77777777" w:rsidR="00A578BD" w:rsidRPr="004925F9" w:rsidRDefault="00A578BD" w:rsidP="00CA7A4C">
            <w:pPr>
              <w:pStyle w:val="Text"/>
              <w:spacing w:afterLines="0" w:after="0" w:line="240" w:lineRule="auto"/>
              <w:rPr>
                <w:sz w:val="20"/>
                <w:szCs w:val="20"/>
              </w:rPr>
            </w:pPr>
            <w:r w:rsidRPr="004925F9">
              <w:rPr>
                <w:sz w:val="20"/>
                <w:szCs w:val="20"/>
              </w:rPr>
              <w:t>nmf_bss</w:t>
            </w:r>
          </w:p>
        </w:tc>
        <w:tc>
          <w:tcPr>
            <w:tcW w:w="0" w:type="auto"/>
            <w:hideMark/>
          </w:tcPr>
          <w:p w14:paraId="370F2724" w14:textId="77777777" w:rsidR="00A578BD" w:rsidRPr="004925F9" w:rsidRDefault="00A578BD" w:rsidP="00CA7A4C">
            <w:pPr>
              <w:pStyle w:val="Text"/>
              <w:spacing w:afterLines="0" w:after="0" w:line="240" w:lineRule="auto"/>
              <w:rPr>
                <w:sz w:val="20"/>
                <w:szCs w:val="20"/>
              </w:rPr>
            </w:pPr>
            <w:r w:rsidRPr="004925F9">
              <w:rPr>
                <w:sz w:val="20"/>
                <w:szCs w:val="20"/>
              </w:rPr>
              <w:t>RED</w:t>
            </w:r>
          </w:p>
        </w:tc>
        <w:tc>
          <w:tcPr>
            <w:tcW w:w="0" w:type="auto"/>
            <w:hideMark/>
          </w:tcPr>
          <w:p w14:paraId="5B5D5456" w14:textId="77777777" w:rsidR="00A578BD" w:rsidRPr="004925F9" w:rsidRDefault="00A578BD" w:rsidP="00CA7A4C">
            <w:pPr>
              <w:pStyle w:val="Text"/>
              <w:spacing w:afterLines="0" w:after="0" w:line="240" w:lineRule="auto"/>
              <w:rPr>
                <w:sz w:val="20"/>
                <w:szCs w:val="20"/>
              </w:rPr>
            </w:pPr>
            <w:r w:rsidRPr="004925F9">
              <w:rPr>
                <w:sz w:val="20"/>
                <w:szCs w:val="20"/>
              </w:rPr>
              <w:t>58.8 ± 30.4</w:t>
            </w:r>
          </w:p>
        </w:tc>
        <w:tc>
          <w:tcPr>
            <w:tcW w:w="0" w:type="auto"/>
            <w:hideMark/>
          </w:tcPr>
          <w:p w14:paraId="2679534A" w14:textId="77777777" w:rsidR="00A578BD" w:rsidRPr="004925F9" w:rsidRDefault="00A578BD" w:rsidP="00CA7A4C">
            <w:pPr>
              <w:pStyle w:val="Text"/>
              <w:spacing w:afterLines="0" w:after="0" w:line="240" w:lineRule="auto"/>
              <w:rPr>
                <w:sz w:val="20"/>
                <w:szCs w:val="20"/>
              </w:rPr>
            </w:pPr>
            <w:r w:rsidRPr="004925F9">
              <w:rPr>
                <w:sz w:val="20"/>
                <w:szCs w:val="20"/>
              </w:rPr>
              <w:t>95.8 ± 6.4</w:t>
            </w:r>
          </w:p>
        </w:tc>
        <w:tc>
          <w:tcPr>
            <w:tcW w:w="0" w:type="auto"/>
            <w:hideMark/>
          </w:tcPr>
          <w:p w14:paraId="177D14E1" w14:textId="77777777" w:rsidR="00A578BD" w:rsidRPr="004925F9" w:rsidRDefault="00A578BD" w:rsidP="00CA7A4C">
            <w:pPr>
              <w:pStyle w:val="Text"/>
              <w:spacing w:afterLines="0" w:after="0" w:line="240" w:lineRule="auto"/>
              <w:rPr>
                <w:sz w:val="20"/>
                <w:szCs w:val="20"/>
              </w:rPr>
            </w:pPr>
            <w:r w:rsidRPr="004925F9">
              <w:rPr>
                <w:sz w:val="20"/>
                <w:szCs w:val="20"/>
              </w:rPr>
              <w:t>0.0014</w:t>
            </w:r>
          </w:p>
        </w:tc>
      </w:tr>
      <w:tr w:rsidR="00A578BD" w:rsidRPr="004925F9" w14:paraId="3AB18B81" w14:textId="77777777" w:rsidTr="00CA7A4C">
        <w:trPr>
          <w:trHeight w:val="340"/>
        </w:trPr>
        <w:tc>
          <w:tcPr>
            <w:tcW w:w="0" w:type="auto"/>
            <w:hideMark/>
          </w:tcPr>
          <w:p w14:paraId="13230A49" w14:textId="77777777" w:rsidR="00A578BD" w:rsidRPr="004925F9" w:rsidRDefault="00A578BD" w:rsidP="00CA7A4C">
            <w:pPr>
              <w:pStyle w:val="Text"/>
              <w:spacing w:afterLines="0" w:after="0" w:line="240" w:lineRule="auto"/>
              <w:rPr>
                <w:sz w:val="20"/>
                <w:szCs w:val="20"/>
              </w:rPr>
            </w:pPr>
            <w:r w:rsidRPr="004925F9">
              <w:rPr>
                <w:sz w:val="20"/>
                <w:szCs w:val="20"/>
              </w:rPr>
              <w:t>nlms_imu_anc</w:t>
            </w:r>
          </w:p>
        </w:tc>
        <w:tc>
          <w:tcPr>
            <w:tcW w:w="0" w:type="auto"/>
            <w:hideMark/>
          </w:tcPr>
          <w:p w14:paraId="424E5282" w14:textId="77777777" w:rsidR="00A578BD" w:rsidRPr="004925F9" w:rsidRDefault="00A578BD" w:rsidP="00CA7A4C">
            <w:pPr>
              <w:pStyle w:val="Text"/>
              <w:spacing w:afterLines="0" w:after="0" w:line="240" w:lineRule="auto"/>
              <w:rPr>
                <w:sz w:val="20"/>
                <w:szCs w:val="20"/>
              </w:rPr>
            </w:pPr>
            <w:r w:rsidRPr="004925F9">
              <w:rPr>
                <w:sz w:val="20"/>
                <w:szCs w:val="20"/>
              </w:rPr>
              <w:t>IR</w:t>
            </w:r>
          </w:p>
        </w:tc>
        <w:tc>
          <w:tcPr>
            <w:tcW w:w="0" w:type="auto"/>
            <w:hideMark/>
          </w:tcPr>
          <w:p w14:paraId="51C023B6" w14:textId="77777777" w:rsidR="00A578BD" w:rsidRPr="004925F9" w:rsidRDefault="00A578BD" w:rsidP="00CA7A4C">
            <w:pPr>
              <w:pStyle w:val="Text"/>
              <w:spacing w:afterLines="0" w:after="0" w:line="240" w:lineRule="auto"/>
              <w:rPr>
                <w:sz w:val="20"/>
                <w:szCs w:val="20"/>
              </w:rPr>
            </w:pPr>
            <w:r w:rsidRPr="004925F9">
              <w:rPr>
                <w:sz w:val="20"/>
                <w:szCs w:val="20"/>
              </w:rPr>
              <w:t>119.1 ± 17.7</w:t>
            </w:r>
          </w:p>
        </w:tc>
        <w:tc>
          <w:tcPr>
            <w:tcW w:w="0" w:type="auto"/>
            <w:hideMark/>
          </w:tcPr>
          <w:p w14:paraId="5326D8D4" w14:textId="77777777" w:rsidR="00A578BD" w:rsidRPr="004925F9" w:rsidRDefault="00A578BD" w:rsidP="00CA7A4C">
            <w:pPr>
              <w:pStyle w:val="Text"/>
              <w:spacing w:afterLines="0" w:after="0" w:line="240" w:lineRule="auto"/>
              <w:rPr>
                <w:sz w:val="20"/>
                <w:szCs w:val="20"/>
              </w:rPr>
            </w:pPr>
            <w:r w:rsidRPr="004925F9">
              <w:rPr>
                <w:sz w:val="20"/>
                <w:szCs w:val="20"/>
              </w:rPr>
              <w:t>82.1 ± 6.7</w:t>
            </w:r>
          </w:p>
        </w:tc>
        <w:tc>
          <w:tcPr>
            <w:tcW w:w="0" w:type="auto"/>
            <w:hideMark/>
          </w:tcPr>
          <w:p w14:paraId="14592372" w14:textId="77777777" w:rsidR="00A578BD" w:rsidRPr="004925F9" w:rsidRDefault="00A578BD" w:rsidP="00CA7A4C">
            <w:pPr>
              <w:pStyle w:val="Text"/>
              <w:spacing w:afterLines="0" w:after="0" w:line="240" w:lineRule="auto"/>
              <w:rPr>
                <w:sz w:val="20"/>
                <w:szCs w:val="20"/>
              </w:rPr>
            </w:pPr>
            <w:r w:rsidRPr="004925F9">
              <w:rPr>
                <w:sz w:val="20"/>
                <w:szCs w:val="20"/>
              </w:rPr>
              <w:t>6.00 × 10⁻⁵</w:t>
            </w:r>
          </w:p>
        </w:tc>
      </w:tr>
      <w:tr w:rsidR="00A578BD" w:rsidRPr="004925F9" w14:paraId="46161D74" w14:textId="77777777" w:rsidTr="00CA7A4C">
        <w:trPr>
          <w:trHeight w:val="340"/>
        </w:trPr>
        <w:tc>
          <w:tcPr>
            <w:tcW w:w="0" w:type="auto"/>
            <w:hideMark/>
          </w:tcPr>
          <w:p w14:paraId="4841AB74" w14:textId="77777777" w:rsidR="00A578BD" w:rsidRPr="004925F9" w:rsidRDefault="00A578BD" w:rsidP="00CA7A4C">
            <w:pPr>
              <w:pStyle w:val="Text"/>
              <w:spacing w:afterLines="0" w:after="0" w:line="240" w:lineRule="auto"/>
              <w:rPr>
                <w:sz w:val="20"/>
                <w:szCs w:val="20"/>
              </w:rPr>
            </w:pPr>
            <w:r w:rsidRPr="004925F9">
              <w:rPr>
                <w:sz w:val="20"/>
                <w:szCs w:val="20"/>
              </w:rPr>
              <w:t>nlms_imu_anc</w:t>
            </w:r>
          </w:p>
        </w:tc>
        <w:tc>
          <w:tcPr>
            <w:tcW w:w="0" w:type="auto"/>
            <w:hideMark/>
          </w:tcPr>
          <w:p w14:paraId="1A5B67F2" w14:textId="77777777" w:rsidR="00A578BD" w:rsidRPr="004925F9" w:rsidRDefault="00A578BD" w:rsidP="00CA7A4C">
            <w:pPr>
              <w:pStyle w:val="Text"/>
              <w:spacing w:afterLines="0" w:after="0" w:line="240" w:lineRule="auto"/>
              <w:rPr>
                <w:sz w:val="20"/>
                <w:szCs w:val="20"/>
              </w:rPr>
            </w:pPr>
            <w:r w:rsidRPr="004925F9">
              <w:rPr>
                <w:sz w:val="20"/>
                <w:szCs w:val="20"/>
              </w:rPr>
              <w:t>RED</w:t>
            </w:r>
          </w:p>
        </w:tc>
        <w:tc>
          <w:tcPr>
            <w:tcW w:w="0" w:type="auto"/>
            <w:hideMark/>
          </w:tcPr>
          <w:p w14:paraId="3FAF6A7B" w14:textId="77777777" w:rsidR="00A578BD" w:rsidRPr="004925F9" w:rsidRDefault="00A578BD" w:rsidP="00CA7A4C">
            <w:pPr>
              <w:pStyle w:val="Text"/>
              <w:spacing w:afterLines="0" w:after="0" w:line="240" w:lineRule="auto"/>
              <w:rPr>
                <w:sz w:val="20"/>
                <w:szCs w:val="20"/>
              </w:rPr>
            </w:pPr>
            <w:r w:rsidRPr="004925F9">
              <w:rPr>
                <w:sz w:val="20"/>
                <w:szCs w:val="20"/>
              </w:rPr>
              <w:t>121.6 ± 19.9</w:t>
            </w:r>
          </w:p>
        </w:tc>
        <w:tc>
          <w:tcPr>
            <w:tcW w:w="0" w:type="auto"/>
            <w:hideMark/>
          </w:tcPr>
          <w:p w14:paraId="4794DA08" w14:textId="77777777" w:rsidR="00A578BD" w:rsidRPr="004925F9" w:rsidRDefault="00A578BD" w:rsidP="00CA7A4C">
            <w:pPr>
              <w:pStyle w:val="Text"/>
              <w:spacing w:afterLines="0" w:after="0" w:line="240" w:lineRule="auto"/>
              <w:rPr>
                <w:sz w:val="20"/>
                <w:szCs w:val="20"/>
              </w:rPr>
            </w:pPr>
            <w:r w:rsidRPr="004925F9">
              <w:rPr>
                <w:sz w:val="20"/>
                <w:szCs w:val="20"/>
              </w:rPr>
              <w:t>81.3 ± 6.5</w:t>
            </w:r>
          </w:p>
        </w:tc>
        <w:tc>
          <w:tcPr>
            <w:tcW w:w="0" w:type="auto"/>
            <w:hideMark/>
          </w:tcPr>
          <w:p w14:paraId="347D4D95" w14:textId="77777777" w:rsidR="00A578BD" w:rsidRPr="004925F9" w:rsidRDefault="00A578BD" w:rsidP="00CA7A4C">
            <w:pPr>
              <w:pStyle w:val="Text"/>
              <w:spacing w:afterLines="0" w:after="0" w:line="240" w:lineRule="auto"/>
              <w:rPr>
                <w:sz w:val="20"/>
                <w:szCs w:val="20"/>
              </w:rPr>
            </w:pPr>
            <w:r w:rsidRPr="004925F9">
              <w:rPr>
                <w:sz w:val="20"/>
                <w:szCs w:val="20"/>
              </w:rPr>
              <w:t>6.00 × 10⁻⁵</w:t>
            </w:r>
          </w:p>
        </w:tc>
      </w:tr>
    </w:tbl>
    <w:p w14:paraId="05A05875" w14:textId="77777777" w:rsidR="00857162" w:rsidRDefault="00857162" w:rsidP="00CF3FB3">
      <w:pPr>
        <w:pStyle w:val="Text"/>
        <w:spacing w:after="156"/>
      </w:pPr>
    </w:p>
    <w:p w14:paraId="6E1A7963" w14:textId="20FE61A2" w:rsidR="00262BEF" w:rsidRPr="00CF3FB3" w:rsidRDefault="00262BEF" w:rsidP="0053299D">
      <w:pPr>
        <w:pStyle w:val="Text"/>
        <w:spacing w:after="156"/>
        <w:jc w:val="left"/>
      </w:pPr>
      <w:r w:rsidRPr="00CF3FB3">
        <w:t>On the dynamic set the best reducer improves the IR RMSE from 74.3 ms to 70.0 ms, a reduction of 5.8%</w:t>
      </w:r>
      <w:r w:rsidR="00857162">
        <w:t xml:space="preserve"> (4.3 ms)</w:t>
      </w:r>
      <w:r w:rsidRPr="00CF3FB3">
        <w:t>, while the between-subject standard deviation of that same quantity is approximately 45 ms.</w:t>
      </w:r>
      <w:r w:rsidR="00F743B9" w:rsidRPr="00CF3FB3">
        <w:t xml:space="preserve"> The between-subject term exceeds the between-method term by an order of magnitude, which means that the identity of the participant determines interval accuracy far more strongly than the choice of reducer does.</w:t>
      </w:r>
    </w:p>
    <w:p w14:paraId="16D838EF" w14:textId="6B8DA3CE" w:rsidR="00262BEF" w:rsidRPr="00CF3FB3" w:rsidRDefault="00D2591D" w:rsidP="0053299D">
      <w:pPr>
        <w:pStyle w:val="Text"/>
        <w:spacing w:after="156"/>
        <w:jc w:val="left"/>
      </w:pPr>
      <w:r>
        <w:t xml:space="preserve">The metric </w:t>
      </w:r>
      <w:r w:rsidR="0008326F" w:rsidRPr="00CF3FB3">
        <w:t>nlms_imu_anc roughly doubles the dynamic interval error relative to identity (146.9 ms versus 74.3 ms) and reduces beat F1 by about 11 pp. Decisive, however, is its behaviour on the static set, where it still produces an RMSE of 119.1 ms against an identity baseline of 28.6 ms. On static recordings there is by definition almost no motion to cancel, so a well-behaved canceller should converge to a near-unity transfer function and leave the signal intact. That it instead quadruples the error demonstrates that the filter is not removing motion but injecting distortion.</w:t>
      </w:r>
    </w:p>
    <w:p w14:paraId="20F0D408" w14:textId="2E4BC358" w:rsidR="00785D4D" w:rsidRPr="00CF3FB3" w:rsidRDefault="00785D4D" w:rsidP="0053299D">
      <w:pPr>
        <w:pStyle w:val="Text"/>
        <w:spacing w:after="156"/>
        <w:jc w:val="left"/>
      </w:pPr>
      <w:r w:rsidRPr="00CF3FB3">
        <w:t xml:space="preserve">pca_bss and fastica_bss produce identical values on the IR and RED rows of both tables. This is expected from the algorithm rather than an error: both operate jointly on the two synchronised wavelengths, select a single cardiac component, and project it back onto both channels, so the two outputs share a common source and yield the same beat series. The consequence for interpretation is that these two methods cannot improve the channels independently, and their apparent large gain on the red channel (83.9 → 71.4 ms) is obtained by importing infrared information into the red channel rather than by cleaning the red channel as such. Any dual-wavelength feature computed downstream </w:t>
      </w:r>
      <w:r w:rsidR="00C10359">
        <w:t>(</w:t>
      </w:r>
      <w:r w:rsidRPr="00CF3FB3">
        <w:t xml:space="preserve">including the </w:t>
      </w:r>
      <w:r w:rsidR="00C10359">
        <w:t>R</w:t>
      </w:r>
      <w:r w:rsidRPr="00CF3FB3">
        <w:t>/</w:t>
      </w:r>
      <w:r w:rsidR="00C10359">
        <w:t>IR</w:t>
      </w:r>
      <w:r w:rsidR="00C10359" w:rsidRPr="00CF3FB3">
        <w:t xml:space="preserve"> </w:t>
      </w:r>
      <w:r w:rsidRPr="00CF3FB3">
        <w:t>amplitude ratio used for the perfusion-related features of Section 3.4.3</w:t>
      </w:r>
      <w:r w:rsidR="00C10359">
        <w:t>)</w:t>
      </w:r>
      <w:r w:rsidRPr="00CF3FB3">
        <w:t xml:space="preserve"> is therefore partly invalidated by these reducers, because the two wavelengths are no longer independent measurements. This constitutes a substantive argument for preferring spectral_mask, which processes each channel separately, over the blind-source-separation methods, independently of the RMSE ranking.</w:t>
      </w:r>
    </w:p>
    <w:p w14:paraId="2E790D10" w14:textId="7E8EF587" w:rsidR="00262BEF" w:rsidRPr="00CF3FB3" w:rsidRDefault="003C5F18" w:rsidP="0053299D">
      <w:pPr>
        <w:pStyle w:val="Text"/>
        <w:spacing w:after="156"/>
        <w:jc w:val="left"/>
      </w:pPr>
      <w:r w:rsidRPr="00CF3FB3">
        <w:t>Because the reducer only ever receives segments that the upstream stages have already flagged as low-quality, the static endpoints are of lower operational importance than the dynamic endpoints. Selection was therefore driven by dynamic RMSE, and spectral_mask</w:t>
      </w:r>
      <w:r w:rsidR="00785D4D" w:rsidRPr="00CF3FB3">
        <w:t xml:space="preserve"> is</w:t>
      </w:r>
      <w:r w:rsidRPr="00CF3FB3">
        <w:t xml:space="preserve"> carried forward as denoiser for the three-class classification experiments. Appendix C reports the remaining endpoints and the per-metric histograms.</w:t>
      </w:r>
    </w:p>
    <w:p w14:paraId="279C0BE7" w14:textId="77777777" w:rsidR="00262BEF" w:rsidRPr="00262BEF" w:rsidRDefault="00262BEF" w:rsidP="003C5F18">
      <w:pPr>
        <w:pStyle w:val="Text"/>
        <w:spacing w:after="156"/>
        <w:rPr>
          <w:rFonts w:eastAsiaTheme="minorEastAsia"/>
        </w:rPr>
      </w:pPr>
    </w:p>
    <w:p w14:paraId="48D446B2" w14:textId="08B2ABD5" w:rsidR="009E2399" w:rsidRPr="005D7A1F" w:rsidRDefault="00362473">
      <w:pPr>
        <w:pStyle w:val="Text"/>
        <w:numPr>
          <w:ilvl w:val="1"/>
          <w:numId w:val="2"/>
        </w:numPr>
        <w:spacing w:after="156"/>
        <w:outlineLvl w:val="1"/>
        <w:rPr>
          <w:rFonts w:eastAsiaTheme="minorEastAsia"/>
          <w:sz w:val="32"/>
          <w:szCs w:val="32"/>
        </w:rPr>
      </w:pPr>
      <w:r>
        <w:rPr>
          <w:rFonts w:eastAsiaTheme="minorEastAsia" w:hint="eastAsia"/>
          <w:sz w:val="32"/>
          <w:szCs w:val="32"/>
        </w:rPr>
        <w:t xml:space="preserve"> </w:t>
      </w:r>
      <w:bookmarkStart w:id="304" w:name="_Toc238648351"/>
      <w:r w:rsidR="00D652C3" w:rsidRPr="005D7A1F">
        <w:rPr>
          <w:rFonts w:eastAsiaTheme="minorEastAsia" w:hint="eastAsia"/>
          <w:sz w:val="32"/>
          <w:szCs w:val="32"/>
        </w:rPr>
        <w:t>Time series Classification</w:t>
      </w:r>
      <w:bookmarkEnd w:id="304"/>
    </w:p>
    <w:p w14:paraId="6BC973D3" w14:textId="31BE3377" w:rsidR="009D6E29" w:rsidRDefault="009D6E29" w:rsidP="00857A22">
      <w:pPr>
        <w:pStyle w:val="Text"/>
        <w:spacing w:after="156"/>
        <w:jc w:val="left"/>
      </w:pPr>
      <w:r w:rsidRPr="00CF3FB3">
        <w:t>This section evaluates the classification of the three frailty-related groups with the 1-D CNN, InceptionTime</w:t>
      </w:r>
      <w:r w:rsidR="00857A22">
        <w:t>,</w:t>
      </w:r>
      <w:r w:rsidRPr="00CF3FB3">
        <w:t xml:space="preserve"> and ShapeFormer architectures on the single available internal dataset. The selection procedure is structured and sequential: input representations are screened first, architectures are compared next under a matched protocol, the effect of the dynamic-branch modules is measured by ablation, the data subset used for tuning is fixed, and only then are hyper-parameters searched. Each stage removes candidates and thereby limits the number of comparisons performed on the same 29 participants.</w:t>
      </w:r>
    </w:p>
    <w:p w14:paraId="6B87F3DC" w14:textId="77777777" w:rsidR="00CC3CED" w:rsidRDefault="00CC3CED" w:rsidP="00857A22">
      <w:pPr>
        <w:pStyle w:val="Text"/>
        <w:spacing w:after="156"/>
        <w:jc w:val="left"/>
      </w:pPr>
    </w:p>
    <w:p w14:paraId="2789D6C5" w14:textId="77777777" w:rsidR="00CC3CED" w:rsidRDefault="00CC3CED" w:rsidP="00CC3CED">
      <w:pPr>
        <w:pStyle w:val="Beschriftung"/>
        <w:keepNext/>
        <w:sectPr w:rsidR="00CC3CED">
          <w:headerReference w:type="even" r:id="rId34"/>
          <w:headerReference w:type="default" r:id="rId35"/>
          <w:footerReference w:type="even" r:id="rId36"/>
          <w:footerReference w:type="default" r:id="rId37"/>
          <w:headerReference w:type="first" r:id="rId38"/>
          <w:footerReference w:type="first" r:id="rId39"/>
          <w:pgSz w:w="11906" w:h="16838"/>
          <w:pgMar w:top="1247" w:right="1418" w:bottom="1247" w:left="1418" w:header="709" w:footer="709" w:gutter="0"/>
          <w:cols w:space="425"/>
          <w:docGrid w:type="lines" w:linePitch="312"/>
        </w:sectPr>
      </w:pPr>
      <w:bookmarkStart w:id="305" w:name="_Ref238497533"/>
    </w:p>
    <w:p w14:paraId="7CBDF8C8" w14:textId="1695D1B0" w:rsidR="00CC3CED" w:rsidRDefault="00CC3CED" w:rsidP="00CC3CED">
      <w:pPr>
        <w:pStyle w:val="Beschriftung"/>
        <w:keepNext/>
      </w:pPr>
      <w:bookmarkStart w:id="306" w:name="_Ref238632163"/>
      <w:bookmarkStart w:id="307" w:name="_Toc238648278"/>
      <w:r>
        <w:t xml:space="preserve">Table </w:t>
      </w:r>
      <w:fldSimple w:instr=" SEQ Table \* ARABIC ">
        <w:r w:rsidR="00390882">
          <w:rPr>
            <w:noProof/>
          </w:rPr>
          <w:t>24</w:t>
        </w:r>
      </w:fldSimple>
      <w:bookmarkEnd w:id="305"/>
      <w:bookmarkEnd w:id="306"/>
      <w:r>
        <w:rPr>
          <w:rFonts w:hint="eastAsia"/>
        </w:rPr>
        <w:t xml:space="preserve"> </w:t>
      </w:r>
      <w:r w:rsidRPr="00DC174D">
        <w:t>Input-representation screening. Participant-level metrics, five repeats × five folds.</w:t>
      </w:r>
      <w:bookmarkEnd w:id="307"/>
    </w:p>
    <w:tbl>
      <w:tblPr>
        <w:tblW w:w="5000" w:type="pct"/>
        <w:tblLayout w:type="fixed"/>
        <w:tblCellMar>
          <w:top w:w="15" w:type="dxa"/>
          <w:left w:w="15" w:type="dxa"/>
          <w:bottom w:w="15" w:type="dxa"/>
          <w:right w:w="15" w:type="dxa"/>
        </w:tblCellMar>
        <w:tblLook w:val="04A0" w:firstRow="1" w:lastRow="0" w:firstColumn="1" w:lastColumn="0" w:noHBand="0" w:noVBand="1"/>
      </w:tblPr>
      <w:tblGrid>
        <w:gridCol w:w="3248"/>
        <w:gridCol w:w="1740"/>
        <w:gridCol w:w="1954"/>
        <w:gridCol w:w="1954"/>
        <w:gridCol w:w="1954"/>
        <w:gridCol w:w="1739"/>
        <w:gridCol w:w="1739"/>
      </w:tblGrid>
      <w:tr w:rsidR="00CC3CED" w:rsidRPr="001D604F" w14:paraId="218B02B5" w14:textId="77777777" w:rsidTr="0053299D">
        <w:trPr>
          <w:tblHeader/>
        </w:trPr>
        <w:tc>
          <w:tcPr>
            <w:tcW w:w="1133"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1EFE02D9" w14:textId="77777777" w:rsidR="00CC3CED" w:rsidRPr="001D604F" w:rsidRDefault="00CC3CED" w:rsidP="0053299D">
            <w:pPr>
              <w:pStyle w:val="Text"/>
              <w:spacing w:afterLines="0" w:after="0" w:line="240" w:lineRule="auto"/>
              <w:jc w:val="center"/>
              <w:rPr>
                <w:b/>
                <w:bCs/>
                <w:sz w:val="20"/>
                <w:szCs w:val="20"/>
              </w:rPr>
            </w:pPr>
            <w:r w:rsidRPr="001D604F">
              <w:rPr>
                <w:b/>
                <w:bCs/>
                <w:sz w:val="20"/>
                <w:szCs w:val="20"/>
              </w:rPr>
              <w:t>Case</w:t>
            </w:r>
          </w:p>
        </w:tc>
        <w:tc>
          <w:tcPr>
            <w:tcW w:w="607"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11C011C8" w14:textId="77777777" w:rsidR="00CC3CED" w:rsidRPr="001D604F" w:rsidRDefault="00CC3CED" w:rsidP="0053299D">
            <w:pPr>
              <w:pStyle w:val="Text"/>
              <w:spacing w:afterLines="0" w:after="0" w:line="240" w:lineRule="auto"/>
              <w:jc w:val="center"/>
              <w:rPr>
                <w:b/>
                <w:bCs/>
                <w:sz w:val="20"/>
                <w:szCs w:val="20"/>
              </w:rPr>
            </w:pPr>
            <w:r w:rsidRPr="001D604F">
              <w:rPr>
                <w:b/>
                <w:bCs/>
                <w:sz w:val="20"/>
                <w:szCs w:val="20"/>
              </w:rPr>
              <w:t>BA mean ± SD (%)</w:t>
            </w:r>
          </w:p>
        </w:tc>
        <w:tc>
          <w:tcPr>
            <w:tcW w:w="682"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1076DC0F" w14:textId="77777777" w:rsidR="00CC3CED" w:rsidRPr="001D604F" w:rsidRDefault="00CC3CED" w:rsidP="0053299D">
            <w:pPr>
              <w:pStyle w:val="Text"/>
              <w:spacing w:afterLines="0" w:after="0" w:line="240" w:lineRule="auto"/>
              <w:jc w:val="center"/>
              <w:rPr>
                <w:b/>
                <w:bCs/>
                <w:sz w:val="20"/>
                <w:szCs w:val="20"/>
              </w:rPr>
            </w:pPr>
            <w:r w:rsidRPr="001D604F">
              <w:rPr>
                <w:b/>
                <w:bCs/>
                <w:sz w:val="20"/>
                <w:szCs w:val="20"/>
              </w:rPr>
              <w:t>BA cluster 95% CI (%)</w:t>
            </w:r>
          </w:p>
        </w:tc>
        <w:tc>
          <w:tcPr>
            <w:tcW w:w="682"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3AE4D9FB" w14:textId="77777777" w:rsidR="00CC3CED" w:rsidRPr="001D604F" w:rsidRDefault="00CC3CED" w:rsidP="0053299D">
            <w:pPr>
              <w:pStyle w:val="Text"/>
              <w:spacing w:afterLines="0" w:after="0" w:line="240" w:lineRule="auto"/>
              <w:jc w:val="center"/>
              <w:rPr>
                <w:b/>
                <w:bCs/>
                <w:sz w:val="20"/>
                <w:szCs w:val="20"/>
              </w:rPr>
            </w:pPr>
            <w:r w:rsidRPr="001D604F">
              <w:rPr>
                <w:b/>
                <w:bCs/>
                <w:sz w:val="20"/>
                <w:szCs w:val="20"/>
              </w:rPr>
              <w:t>Macro-F1 mean ± SD (%)</w:t>
            </w:r>
          </w:p>
        </w:tc>
        <w:tc>
          <w:tcPr>
            <w:tcW w:w="682"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788B444D" w14:textId="77777777" w:rsidR="00CC3CED" w:rsidRPr="001D604F" w:rsidRDefault="00CC3CED" w:rsidP="0053299D">
            <w:pPr>
              <w:pStyle w:val="Text"/>
              <w:spacing w:afterLines="0" w:after="0" w:line="240" w:lineRule="auto"/>
              <w:jc w:val="center"/>
              <w:rPr>
                <w:b/>
                <w:bCs/>
                <w:sz w:val="20"/>
                <w:szCs w:val="20"/>
              </w:rPr>
            </w:pPr>
            <w:r w:rsidRPr="001D604F">
              <w:rPr>
                <w:b/>
                <w:bCs/>
                <w:sz w:val="20"/>
                <w:szCs w:val="20"/>
              </w:rPr>
              <w:t>Macro-F1 cluster 95% CI (%)</w:t>
            </w:r>
          </w:p>
        </w:tc>
        <w:tc>
          <w:tcPr>
            <w:tcW w:w="607"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11C8412D" w14:textId="77777777" w:rsidR="00CC3CED" w:rsidRPr="001D604F" w:rsidRDefault="00CC3CED" w:rsidP="0053299D">
            <w:pPr>
              <w:pStyle w:val="Text"/>
              <w:spacing w:afterLines="0" w:after="0" w:line="240" w:lineRule="auto"/>
              <w:jc w:val="center"/>
              <w:rPr>
                <w:b/>
                <w:bCs/>
                <w:sz w:val="20"/>
                <w:szCs w:val="20"/>
              </w:rPr>
            </w:pPr>
            <w:r w:rsidRPr="001D604F">
              <w:rPr>
                <w:b/>
                <w:bCs/>
                <w:sz w:val="20"/>
                <w:szCs w:val="20"/>
              </w:rPr>
              <w:t>Macro ROC-AUC mean ± SD (%)</w:t>
            </w:r>
          </w:p>
        </w:tc>
        <w:tc>
          <w:tcPr>
            <w:tcW w:w="607"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4A7910EC" w14:textId="77777777" w:rsidR="00CC3CED" w:rsidRPr="001D604F" w:rsidRDefault="00CC3CED" w:rsidP="0053299D">
            <w:pPr>
              <w:pStyle w:val="Text"/>
              <w:spacing w:afterLines="0" w:after="0" w:line="240" w:lineRule="auto"/>
              <w:jc w:val="center"/>
              <w:rPr>
                <w:b/>
                <w:bCs/>
                <w:sz w:val="20"/>
                <w:szCs w:val="20"/>
              </w:rPr>
            </w:pPr>
            <w:r w:rsidRPr="001D604F">
              <w:rPr>
                <w:b/>
                <w:bCs/>
                <w:sz w:val="20"/>
                <w:szCs w:val="20"/>
              </w:rPr>
              <w:t>F1 Holm P</w:t>
            </w:r>
          </w:p>
        </w:tc>
      </w:tr>
      <w:tr w:rsidR="00CC3CED" w:rsidRPr="001D604F" w14:paraId="14633705" w14:textId="77777777" w:rsidTr="0053299D">
        <w:tc>
          <w:tcPr>
            <w:tcW w:w="1133" w:type="pct"/>
            <w:tcBorders>
              <w:top w:val="single" w:sz="6" w:space="0" w:color="CCCCCC"/>
              <w:left w:val="single" w:sz="6" w:space="0" w:color="CCCCCC"/>
              <w:bottom w:val="single" w:sz="6" w:space="0" w:color="CCCCCC"/>
              <w:right w:val="single" w:sz="6" w:space="0" w:color="CCCCCC"/>
            </w:tcBorders>
            <w:vAlign w:val="center"/>
            <w:hideMark/>
          </w:tcPr>
          <w:p w14:paraId="6CF38C7A" w14:textId="77777777" w:rsidR="00CC3CED" w:rsidRPr="001D604F" w:rsidRDefault="00CC3CED" w:rsidP="001F2022">
            <w:pPr>
              <w:pStyle w:val="Text"/>
              <w:spacing w:afterLines="0" w:after="0" w:line="240" w:lineRule="auto"/>
              <w:jc w:val="left"/>
              <w:rPr>
                <w:sz w:val="20"/>
                <w:szCs w:val="20"/>
              </w:rPr>
            </w:pPr>
            <w:r w:rsidRPr="001D604F">
              <w:rPr>
                <w:sz w:val="20"/>
                <w:szCs w:val="20"/>
              </w:rPr>
              <w:t>raw__cnn</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56612366" w14:textId="77777777" w:rsidR="00CC3CED" w:rsidRPr="001D604F" w:rsidRDefault="00CC3CED" w:rsidP="001F2022">
            <w:pPr>
              <w:pStyle w:val="Text"/>
              <w:spacing w:afterLines="0" w:after="0" w:line="240" w:lineRule="auto"/>
              <w:jc w:val="left"/>
              <w:rPr>
                <w:sz w:val="20"/>
                <w:szCs w:val="20"/>
              </w:rPr>
            </w:pPr>
            <w:r w:rsidRPr="001D604F">
              <w:rPr>
                <w:sz w:val="20"/>
                <w:szCs w:val="20"/>
              </w:rPr>
              <w:t>51.5 ± 3.9</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6797DC4A" w14:textId="77777777" w:rsidR="00CC3CED" w:rsidRPr="001D604F" w:rsidRDefault="00CC3CED" w:rsidP="001F2022">
            <w:pPr>
              <w:pStyle w:val="Text"/>
              <w:spacing w:afterLines="0" w:after="0" w:line="240" w:lineRule="auto"/>
              <w:jc w:val="left"/>
              <w:rPr>
                <w:sz w:val="20"/>
                <w:szCs w:val="20"/>
              </w:rPr>
            </w:pPr>
            <w:r w:rsidRPr="001D604F">
              <w:rPr>
                <w:sz w:val="20"/>
                <w:szCs w:val="20"/>
              </w:rPr>
              <w:t>[38.7, 64.6]</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47EAF3BA" w14:textId="77777777" w:rsidR="00CC3CED" w:rsidRPr="001D604F" w:rsidRDefault="00CC3CED" w:rsidP="001F2022">
            <w:pPr>
              <w:pStyle w:val="Text"/>
              <w:spacing w:afterLines="0" w:after="0" w:line="240" w:lineRule="auto"/>
              <w:jc w:val="left"/>
              <w:rPr>
                <w:sz w:val="20"/>
                <w:szCs w:val="20"/>
              </w:rPr>
            </w:pPr>
            <w:r w:rsidRPr="001D604F">
              <w:rPr>
                <w:sz w:val="20"/>
                <w:szCs w:val="20"/>
              </w:rPr>
              <w:t>50.4 ± 3.9</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1B94EF2E" w14:textId="77777777" w:rsidR="00CC3CED" w:rsidRPr="001D604F" w:rsidRDefault="00CC3CED" w:rsidP="001F2022">
            <w:pPr>
              <w:pStyle w:val="Text"/>
              <w:spacing w:afterLines="0" w:after="0" w:line="240" w:lineRule="auto"/>
              <w:jc w:val="left"/>
              <w:rPr>
                <w:sz w:val="20"/>
                <w:szCs w:val="20"/>
              </w:rPr>
            </w:pPr>
            <w:r w:rsidRPr="001D604F">
              <w:rPr>
                <w:sz w:val="20"/>
                <w:szCs w:val="20"/>
              </w:rPr>
              <w:t>[35.9, 63.9]</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3BA86B90" w14:textId="77777777" w:rsidR="00CC3CED" w:rsidRPr="001D604F" w:rsidRDefault="00CC3CED" w:rsidP="001F2022">
            <w:pPr>
              <w:pStyle w:val="Text"/>
              <w:spacing w:afterLines="0" w:after="0" w:line="240" w:lineRule="auto"/>
              <w:jc w:val="left"/>
              <w:rPr>
                <w:sz w:val="20"/>
                <w:szCs w:val="20"/>
              </w:rPr>
            </w:pPr>
            <w:r w:rsidRPr="001D604F">
              <w:rPr>
                <w:sz w:val="20"/>
                <w:szCs w:val="20"/>
              </w:rPr>
              <w:t>66.9 ± 1.7</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47334176" w14:textId="77777777" w:rsidR="00CC3CED" w:rsidRPr="001D604F" w:rsidRDefault="00CC3CED" w:rsidP="001F2022">
            <w:pPr>
              <w:pStyle w:val="Text"/>
              <w:spacing w:afterLines="0" w:after="0" w:line="240" w:lineRule="auto"/>
              <w:jc w:val="left"/>
              <w:rPr>
                <w:sz w:val="20"/>
                <w:szCs w:val="20"/>
              </w:rPr>
            </w:pPr>
            <w:r w:rsidRPr="001D604F">
              <w:rPr>
                <w:sz w:val="20"/>
                <w:szCs w:val="20"/>
              </w:rPr>
              <w:t>N/A</w:t>
            </w:r>
          </w:p>
        </w:tc>
      </w:tr>
      <w:tr w:rsidR="00CC3CED" w:rsidRPr="001D604F" w14:paraId="6AF68E8D" w14:textId="77777777" w:rsidTr="0053299D">
        <w:tc>
          <w:tcPr>
            <w:tcW w:w="1133" w:type="pct"/>
            <w:tcBorders>
              <w:top w:val="single" w:sz="6" w:space="0" w:color="CCCCCC"/>
              <w:left w:val="single" w:sz="6" w:space="0" w:color="CCCCCC"/>
              <w:bottom w:val="single" w:sz="6" w:space="0" w:color="CCCCCC"/>
              <w:right w:val="single" w:sz="6" w:space="0" w:color="CCCCCC"/>
            </w:tcBorders>
            <w:vAlign w:val="center"/>
            <w:hideMark/>
          </w:tcPr>
          <w:p w14:paraId="3D42648D" w14:textId="77777777" w:rsidR="00CC3CED" w:rsidRPr="001D604F" w:rsidRDefault="00CC3CED" w:rsidP="001F2022">
            <w:pPr>
              <w:pStyle w:val="Text"/>
              <w:spacing w:afterLines="0" w:after="0" w:line="240" w:lineRule="auto"/>
              <w:jc w:val="left"/>
              <w:rPr>
                <w:sz w:val="20"/>
                <w:szCs w:val="20"/>
              </w:rPr>
            </w:pPr>
            <w:r w:rsidRPr="001D604F">
              <w:rPr>
                <w:sz w:val="20"/>
                <w:szCs w:val="20"/>
              </w:rPr>
              <w:t>feature_vector__logistic</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371855BB" w14:textId="77777777" w:rsidR="00CC3CED" w:rsidRPr="001D604F" w:rsidRDefault="00CC3CED" w:rsidP="001F2022">
            <w:pPr>
              <w:pStyle w:val="Text"/>
              <w:spacing w:afterLines="0" w:after="0" w:line="240" w:lineRule="auto"/>
              <w:jc w:val="left"/>
              <w:rPr>
                <w:sz w:val="20"/>
                <w:szCs w:val="20"/>
              </w:rPr>
            </w:pPr>
            <w:r w:rsidRPr="001D604F">
              <w:rPr>
                <w:sz w:val="20"/>
                <w:szCs w:val="20"/>
              </w:rPr>
              <w:t>48.4 ± 3.2</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3B9DBEFA" w14:textId="77777777" w:rsidR="00CC3CED" w:rsidRPr="001D604F" w:rsidRDefault="00CC3CED" w:rsidP="001F2022">
            <w:pPr>
              <w:pStyle w:val="Text"/>
              <w:spacing w:afterLines="0" w:after="0" w:line="240" w:lineRule="auto"/>
              <w:jc w:val="left"/>
              <w:rPr>
                <w:sz w:val="20"/>
                <w:szCs w:val="20"/>
              </w:rPr>
            </w:pPr>
            <w:r w:rsidRPr="001D604F">
              <w:rPr>
                <w:sz w:val="20"/>
                <w:szCs w:val="20"/>
              </w:rPr>
              <w:t>[35.3, 62.2]</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2DB440B5" w14:textId="77777777" w:rsidR="00CC3CED" w:rsidRPr="001D604F" w:rsidRDefault="00CC3CED" w:rsidP="001F2022">
            <w:pPr>
              <w:pStyle w:val="Text"/>
              <w:spacing w:afterLines="0" w:after="0" w:line="240" w:lineRule="auto"/>
              <w:jc w:val="left"/>
              <w:rPr>
                <w:sz w:val="20"/>
                <w:szCs w:val="20"/>
              </w:rPr>
            </w:pPr>
            <w:r w:rsidRPr="001D604F">
              <w:rPr>
                <w:sz w:val="20"/>
                <w:szCs w:val="20"/>
              </w:rPr>
              <w:t>49.7 ± 3.3</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772328F5" w14:textId="77777777" w:rsidR="00CC3CED" w:rsidRPr="001D604F" w:rsidRDefault="00CC3CED" w:rsidP="001F2022">
            <w:pPr>
              <w:pStyle w:val="Text"/>
              <w:spacing w:afterLines="0" w:after="0" w:line="240" w:lineRule="auto"/>
              <w:jc w:val="left"/>
              <w:rPr>
                <w:sz w:val="20"/>
                <w:szCs w:val="20"/>
              </w:rPr>
            </w:pPr>
            <w:r w:rsidRPr="001D604F">
              <w:rPr>
                <w:sz w:val="20"/>
                <w:szCs w:val="20"/>
              </w:rPr>
              <w:t>[37.0, 61.7]</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1AE72A9B" w14:textId="77777777" w:rsidR="00CC3CED" w:rsidRPr="001D604F" w:rsidRDefault="00CC3CED" w:rsidP="001F2022">
            <w:pPr>
              <w:pStyle w:val="Text"/>
              <w:spacing w:afterLines="0" w:after="0" w:line="240" w:lineRule="auto"/>
              <w:jc w:val="left"/>
              <w:rPr>
                <w:sz w:val="20"/>
                <w:szCs w:val="20"/>
              </w:rPr>
            </w:pPr>
            <w:r w:rsidRPr="001D604F">
              <w:rPr>
                <w:sz w:val="20"/>
                <w:szCs w:val="20"/>
              </w:rPr>
              <w:t>67.6 ± 2.9</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315A297E" w14:textId="77777777" w:rsidR="00CC3CED" w:rsidRPr="001D604F" w:rsidRDefault="00CC3CED" w:rsidP="001F2022">
            <w:pPr>
              <w:pStyle w:val="Text"/>
              <w:spacing w:afterLines="0" w:after="0" w:line="240" w:lineRule="auto"/>
              <w:jc w:val="left"/>
              <w:rPr>
                <w:sz w:val="20"/>
                <w:szCs w:val="20"/>
              </w:rPr>
            </w:pPr>
            <w:r w:rsidRPr="001D604F">
              <w:rPr>
                <w:sz w:val="20"/>
                <w:szCs w:val="20"/>
              </w:rPr>
              <w:t>0.9418</w:t>
            </w:r>
          </w:p>
        </w:tc>
      </w:tr>
      <w:tr w:rsidR="00CC3CED" w:rsidRPr="001D604F" w14:paraId="0C6C7DD3" w14:textId="77777777" w:rsidTr="0053299D">
        <w:tc>
          <w:tcPr>
            <w:tcW w:w="1133" w:type="pct"/>
            <w:tcBorders>
              <w:top w:val="single" w:sz="6" w:space="0" w:color="CCCCCC"/>
              <w:left w:val="single" w:sz="6" w:space="0" w:color="CCCCCC"/>
              <w:bottom w:val="single" w:sz="6" w:space="0" w:color="CCCCCC"/>
              <w:right w:val="single" w:sz="6" w:space="0" w:color="CCCCCC"/>
            </w:tcBorders>
            <w:vAlign w:val="center"/>
            <w:hideMark/>
          </w:tcPr>
          <w:p w14:paraId="0FC7B7E1" w14:textId="77777777" w:rsidR="00CC3CED" w:rsidRPr="001D604F" w:rsidRDefault="00CC3CED" w:rsidP="001F2022">
            <w:pPr>
              <w:pStyle w:val="Text"/>
              <w:spacing w:afterLines="0" w:after="0" w:line="240" w:lineRule="auto"/>
              <w:jc w:val="left"/>
              <w:rPr>
                <w:sz w:val="20"/>
                <w:szCs w:val="20"/>
              </w:rPr>
            </w:pPr>
            <w:r w:rsidRPr="001D604F">
              <w:rPr>
                <w:sz w:val="20"/>
                <w:szCs w:val="20"/>
              </w:rPr>
              <w:t>feature_matrix__inception_small</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7BE5E191" w14:textId="77777777" w:rsidR="00CC3CED" w:rsidRPr="001D604F" w:rsidRDefault="00CC3CED" w:rsidP="001F2022">
            <w:pPr>
              <w:pStyle w:val="Text"/>
              <w:spacing w:afterLines="0" w:after="0" w:line="240" w:lineRule="auto"/>
              <w:jc w:val="left"/>
              <w:rPr>
                <w:sz w:val="20"/>
                <w:szCs w:val="20"/>
              </w:rPr>
            </w:pPr>
            <w:r w:rsidRPr="001D604F">
              <w:rPr>
                <w:sz w:val="20"/>
                <w:szCs w:val="20"/>
              </w:rPr>
              <w:t>44.7 ± 4.3</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3D0B65AC" w14:textId="77777777" w:rsidR="00CC3CED" w:rsidRPr="001D604F" w:rsidRDefault="00CC3CED" w:rsidP="001F2022">
            <w:pPr>
              <w:pStyle w:val="Text"/>
              <w:spacing w:afterLines="0" w:after="0" w:line="240" w:lineRule="auto"/>
              <w:jc w:val="left"/>
              <w:rPr>
                <w:sz w:val="20"/>
                <w:szCs w:val="20"/>
              </w:rPr>
            </w:pPr>
            <w:r w:rsidRPr="001D604F">
              <w:rPr>
                <w:sz w:val="20"/>
                <w:szCs w:val="20"/>
              </w:rPr>
              <w:t>[32.8, 55.6]</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794843D5" w14:textId="77777777" w:rsidR="00CC3CED" w:rsidRPr="001D604F" w:rsidRDefault="00CC3CED" w:rsidP="001F2022">
            <w:pPr>
              <w:pStyle w:val="Text"/>
              <w:spacing w:afterLines="0" w:after="0" w:line="240" w:lineRule="auto"/>
              <w:jc w:val="left"/>
              <w:rPr>
                <w:sz w:val="20"/>
                <w:szCs w:val="20"/>
              </w:rPr>
            </w:pPr>
            <w:r w:rsidRPr="001D604F">
              <w:rPr>
                <w:sz w:val="20"/>
                <w:szCs w:val="20"/>
              </w:rPr>
              <w:t>35.8 ± 3.7</w:t>
            </w:r>
          </w:p>
        </w:tc>
        <w:tc>
          <w:tcPr>
            <w:tcW w:w="682" w:type="pct"/>
            <w:tcBorders>
              <w:top w:val="single" w:sz="6" w:space="0" w:color="CCCCCC"/>
              <w:left w:val="single" w:sz="6" w:space="0" w:color="CCCCCC"/>
              <w:bottom w:val="single" w:sz="6" w:space="0" w:color="CCCCCC"/>
              <w:right w:val="single" w:sz="6" w:space="0" w:color="CCCCCC"/>
            </w:tcBorders>
            <w:vAlign w:val="center"/>
            <w:hideMark/>
          </w:tcPr>
          <w:p w14:paraId="645F461A" w14:textId="77777777" w:rsidR="00CC3CED" w:rsidRPr="001D604F" w:rsidRDefault="00CC3CED" w:rsidP="001F2022">
            <w:pPr>
              <w:pStyle w:val="Text"/>
              <w:spacing w:afterLines="0" w:after="0" w:line="240" w:lineRule="auto"/>
              <w:jc w:val="left"/>
              <w:rPr>
                <w:sz w:val="20"/>
                <w:szCs w:val="20"/>
              </w:rPr>
            </w:pPr>
            <w:r w:rsidRPr="001D604F">
              <w:rPr>
                <w:sz w:val="20"/>
                <w:szCs w:val="20"/>
              </w:rPr>
              <w:t>[26.7, 43.5]</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361139E0" w14:textId="77777777" w:rsidR="00CC3CED" w:rsidRPr="001D604F" w:rsidRDefault="00CC3CED" w:rsidP="001F2022">
            <w:pPr>
              <w:pStyle w:val="Text"/>
              <w:spacing w:afterLines="0" w:after="0" w:line="240" w:lineRule="auto"/>
              <w:jc w:val="left"/>
              <w:rPr>
                <w:sz w:val="20"/>
                <w:szCs w:val="20"/>
              </w:rPr>
            </w:pPr>
            <w:r w:rsidRPr="001D604F">
              <w:rPr>
                <w:sz w:val="20"/>
                <w:szCs w:val="20"/>
              </w:rPr>
              <w:t>61.4 ± 4.9</w:t>
            </w:r>
          </w:p>
        </w:tc>
        <w:tc>
          <w:tcPr>
            <w:tcW w:w="607" w:type="pct"/>
            <w:tcBorders>
              <w:top w:val="single" w:sz="6" w:space="0" w:color="CCCCCC"/>
              <w:left w:val="single" w:sz="6" w:space="0" w:color="CCCCCC"/>
              <w:bottom w:val="single" w:sz="6" w:space="0" w:color="CCCCCC"/>
              <w:right w:val="single" w:sz="6" w:space="0" w:color="CCCCCC"/>
            </w:tcBorders>
            <w:vAlign w:val="center"/>
            <w:hideMark/>
          </w:tcPr>
          <w:p w14:paraId="4DE60577" w14:textId="77777777" w:rsidR="00CC3CED" w:rsidRPr="001D604F" w:rsidRDefault="00CC3CED" w:rsidP="001F2022">
            <w:pPr>
              <w:pStyle w:val="Text"/>
              <w:spacing w:afterLines="0" w:after="0" w:line="240" w:lineRule="auto"/>
              <w:jc w:val="left"/>
              <w:rPr>
                <w:sz w:val="20"/>
                <w:szCs w:val="20"/>
              </w:rPr>
            </w:pPr>
            <w:r w:rsidRPr="001D604F">
              <w:rPr>
                <w:sz w:val="20"/>
                <w:szCs w:val="20"/>
              </w:rPr>
              <w:t>0.5635</w:t>
            </w:r>
          </w:p>
        </w:tc>
      </w:tr>
    </w:tbl>
    <w:p w14:paraId="6E00FE29" w14:textId="77777777" w:rsidR="00CC3CED" w:rsidRDefault="00CC3CED" w:rsidP="00CC3CED">
      <w:pPr>
        <w:pStyle w:val="Text"/>
        <w:spacing w:after="156"/>
        <w:rPr>
          <w:rFonts w:eastAsiaTheme="minorEastAsia"/>
          <w:noProof/>
        </w:rPr>
        <w:sectPr w:rsidR="00CC3CED" w:rsidSect="0053299D">
          <w:pgSz w:w="16838" w:h="11906" w:orient="landscape"/>
          <w:pgMar w:top="1418" w:right="1247" w:bottom="1418" w:left="1247" w:header="709" w:footer="709" w:gutter="0"/>
          <w:cols w:space="425"/>
          <w:docGrid w:type="linesAndChars" w:linePitch="312"/>
        </w:sectPr>
      </w:pPr>
    </w:p>
    <w:p w14:paraId="777B0048" w14:textId="52E1DB71" w:rsidR="008A79C6" w:rsidRPr="00C43348" w:rsidRDefault="009B55FC" w:rsidP="00537E45">
      <w:pPr>
        <w:pStyle w:val="Text"/>
        <w:numPr>
          <w:ilvl w:val="2"/>
          <w:numId w:val="2"/>
        </w:numPr>
        <w:spacing w:after="156"/>
        <w:outlineLvl w:val="2"/>
        <w:rPr>
          <w:rFonts w:eastAsiaTheme="minorEastAsia"/>
          <w:sz w:val="28"/>
          <w:szCs w:val="28"/>
        </w:rPr>
      </w:pPr>
      <w:bookmarkStart w:id="308" w:name="_Toc238648352"/>
      <w:r w:rsidRPr="005D7A1F">
        <w:rPr>
          <w:rFonts w:eastAsiaTheme="minorEastAsia" w:hint="eastAsia"/>
          <w:sz w:val="28"/>
          <w:szCs w:val="28"/>
        </w:rPr>
        <w:t>Data rep</w:t>
      </w:r>
      <w:r w:rsidR="00857A22">
        <w:rPr>
          <w:rFonts w:eastAsiaTheme="minorEastAsia"/>
          <w:sz w:val="28"/>
          <w:szCs w:val="28"/>
        </w:rPr>
        <w:t>res</w:t>
      </w:r>
      <w:r w:rsidRPr="005D7A1F">
        <w:rPr>
          <w:rFonts w:eastAsiaTheme="minorEastAsia" w:hint="eastAsia"/>
          <w:sz w:val="28"/>
          <w:szCs w:val="28"/>
        </w:rPr>
        <w:t xml:space="preserve">entation </w:t>
      </w:r>
      <w:r w:rsidR="006A703D">
        <w:rPr>
          <w:rFonts w:eastAsiaTheme="minorEastAsia" w:hint="eastAsia"/>
          <w:sz w:val="28"/>
          <w:szCs w:val="28"/>
        </w:rPr>
        <w:t>screening</w:t>
      </w:r>
      <w:r w:rsidRPr="005D7A1F">
        <w:rPr>
          <w:rFonts w:eastAsiaTheme="minorEastAsia" w:hint="eastAsia"/>
          <w:sz w:val="28"/>
          <w:szCs w:val="28"/>
        </w:rPr>
        <w:t xml:space="preserve"> and evaluation</w:t>
      </w:r>
      <w:bookmarkEnd w:id="308"/>
    </w:p>
    <w:p w14:paraId="6F6CD885" w14:textId="40B19A0A" w:rsidR="00C43348" w:rsidRPr="00CF3FB3" w:rsidRDefault="00C43348" w:rsidP="00CA7A4C">
      <w:pPr>
        <w:pStyle w:val="Text"/>
        <w:spacing w:after="156"/>
        <w:jc w:val="left"/>
      </w:pPr>
      <w:r w:rsidRPr="00CF3FB3">
        <w:t>This experiment establishes the approximate performance level of the three input representations. Because each representation requires a different model family, the comparison necessarily confounds the information content of the representation with the inductive bias of the architecture that consumes it, and it is therefore reported as an orientation experiment rather than as evidence about representations as such. Three routes were tested with five repeats × five folds each: a recording-level feature matrix consumed by Small InceptionTime with registry defaults and Fixed-10 windowing; the eight-channel raw signal at 400 Hz consumed by the 1-D CNN with 5 s windows, 2.5 s hop and Fixed-10 windowing; and a recording-level feature vector consumed by multinomial logistic regression with LBFGS and max_iter = 5000.</w:t>
      </w:r>
    </w:p>
    <w:p w14:paraId="468B3ACD" w14:textId="31A89CA2" w:rsidR="006A703D" w:rsidRPr="0054591D" w:rsidRDefault="006A703D" w:rsidP="0054591D">
      <w:pPr>
        <w:pStyle w:val="Beschriftung"/>
        <w:keepNext/>
      </w:pPr>
    </w:p>
    <w:p w14:paraId="49302827" w14:textId="1E13883F" w:rsidR="00D46E93" w:rsidRDefault="00EA1E03" w:rsidP="00D46E93">
      <w:pPr>
        <w:pStyle w:val="Text"/>
        <w:keepNext/>
        <w:spacing w:after="156"/>
      </w:pPr>
      <w:r>
        <w:rPr>
          <w:rFonts w:eastAsiaTheme="minorEastAsia"/>
          <w:noProof/>
        </w:rPr>
        <w:drawing>
          <wp:inline distT="0" distB="0" distL="0" distR="0" wp14:anchorId="0EFD9775" wp14:editId="4A4AFC97">
            <wp:extent cx="5741582" cy="1400972"/>
            <wp:effectExtent l="0" t="0" r="0" b="8890"/>
            <wp:docPr id="1101518865"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0490" b="48764"/>
                    <a:stretch>
                      <a:fillRect/>
                    </a:stretch>
                  </pic:blipFill>
                  <pic:spPr bwMode="auto">
                    <a:xfrm>
                      <a:off x="0" y="0"/>
                      <a:ext cx="5797317" cy="1414572"/>
                    </a:xfrm>
                    <a:prstGeom prst="rect">
                      <a:avLst/>
                    </a:prstGeom>
                    <a:noFill/>
                    <a:ln>
                      <a:noFill/>
                    </a:ln>
                    <a:extLst>
                      <a:ext uri="{53640926-AAD7-44D8-BBD7-CCE9431645EC}">
                        <a14:shadowObscured xmlns:a14="http://schemas.microsoft.com/office/drawing/2010/main"/>
                      </a:ext>
                    </a:extLst>
                  </pic:spPr>
                </pic:pic>
              </a:graphicData>
            </a:graphic>
          </wp:inline>
        </w:drawing>
      </w:r>
    </w:p>
    <w:p w14:paraId="25CE8ECC" w14:textId="34899C58" w:rsidR="00BC2273" w:rsidRDefault="00D46E93" w:rsidP="00D46E93">
      <w:pPr>
        <w:pStyle w:val="Beschriftung"/>
        <w:rPr>
          <w:rFonts w:eastAsiaTheme="minorEastAsia"/>
        </w:rPr>
      </w:pPr>
      <w:bookmarkStart w:id="309" w:name="_Ref238492834"/>
      <w:bookmarkStart w:id="310" w:name="_Toc238648252"/>
      <w:r>
        <w:t xml:space="preserve">Figure </w:t>
      </w:r>
      <w:fldSimple w:instr=" SEQ Figure \* ARABIC ">
        <w:r w:rsidR="00390882">
          <w:rPr>
            <w:noProof/>
          </w:rPr>
          <w:t>18</w:t>
        </w:r>
      </w:fldSimple>
      <w:bookmarkEnd w:id="309"/>
      <w:r>
        <w:rPr>
          <w:rFonts w:hint="eastAsia"/>
        </w:rPr>
        <w:t xml:space="preserve"> </w:t>
      </w:r>
      <w:r w:rsidRPr="007851E0">
        <w:t>Pooled confusion matrices of the input-representation screening routes (participant out-of-fold predictions, five repeats × 29 participants).</w:t>
      </w:r>
      <w:bookmarkEnd w:id="310"/>
    </w:p>
    <w:p w14:paraId="56E34B0F" w14:textId="77777777" w:rsidR="004609FC" w:rsidRDefault="004609FC" w:rsidP="00B65385">
      <w:pPr>
        <w:pStyle w:val="Text"/>
        <w:spacing w:after="156"/>
      </w:pPr>
    </w:p>
    <w:bookmarkStart w:id="311" w:name="OLE_LINK3"/>
    <w:p w14:paraId="69039D33" w14:textId="0CBF60E5" w:rsidR="003000FE" w:rsidRDefault="000F713F" w:rsidP="003000FE">
      <w:pPr>
        <w:pStyle w:val="Text"/>
        <w:spacing w:after="156"/>
        <w:jc w:val="left"/>
        <w:rPr>
          <w:rFonts w:eastAsiaTheme="minorEastAsia"/>
        </w:rPr>
      </w:pPr>
      <w:r>
        <w:fldChar w:fldCharType="begin"/>
      </w:r>
      <w:r>
        <w:instrText xml:space="preserve"> </w:instrText>
      </w:r>
      <w:r>
        <w:rPr>
          <w:rFonts w:hint="eastAsia"/>
        </w:rPr>
        <w:instrText>REF _Ref238492834 \h</w:instrText>
      </w:r>
      <w:r>
        <w:instrText xml:space="preserve"> </w:instrText>
      </w:r>
      <w:r w:rsidR="00B65385">
        <w:instrText xml:space="preserve"> \* MERGEFORMAT </w:instrText>
      </w:r>
      <w:r>
        <w:fldChar w:fldCharType="separate"/>
      </w:r>
      <w:r w:rsidR="00390882">
        <w:t xml:space="preserve">Figure </w:t>
      </w:r>
      <w:r w:rsidR="00390882">
        <w:rPr>
          <w:noProof/>
        </w:rPr>
        <w:t>18</w:t>
      </w:r>
      <w:r>
        <w:fldChar w:fldCharType="end"/>
      </w:r>
      <w:r>
        <w:rPr>
          <w:rFonts w:hint="eastAsia"/>
        </w:rPr>
        <w:t xml:space="preserve"> </w:t>
      </w:r>
      <w:r w:rsidR="00B950AA">
        <w:t>indicates</w:t>
      </w:r>
      <w:r w:rsidR="00B950AA" w:rsidRPr="00911C71">
        <w:rPr>
          <w:rFonts w:hint="eastAsia"/>
        </w:rPr>
        <w:t xml:space="preserve"> </w:t>
      </w:r>
      <w:r w:rsidR="00911C71" w:rsidRPr="00911C71">
        <w:rPr>
          <w:rFonts w:hint="eastAsia"/>
        </w:rPr>
        <w:t>that the classification confusion is concentrated in the Robust/Non-Frail → Pre-Frail direction</w:t>
      </w:r>
      <w:r w:rsidR="00663FFF">
        <w:t>.</w:t>
      </w:r>
      <w:r w:rsidR="00911C71" w:rsidRPr="00911C71">
        <w:t xml:space="preserve"> For the feature_matrix_inception_small route the Robust/Non-Frail class collapses almost entirely: only one of its 60 participant-repeats is recovered, with 38 assigned to Pre-Frail and 21 to Young</w:t>
      </w:r>
      <w:r w:rsidR="00663FFF">
        <w:t>. As such</w:t>
      </w:r>
      <w:r w:rsidR="00911C71" w:rsidRPr="00911C71">
        <w:t xml:space="preserve">, </w:t>
      </w:r>
      <w:r w:rsidR="00663FFF">
        <w:t xml:space="preserve">there is evidence </w:t>
      </w:r>
      <w:r w:rsidR="00911C71" w:rsidRPr="00911C71">
        <w:t>that this route behaves effectively as partial class collapse.</w:t>
      </w:r>
      <w:bookmarkEnd w:id="311"/>
    </w:p>
    <w:p w14:paraId="5DBA08E2" w14:textId="68AC11CE" w:rsidR="004819CA" w:rsidRPr="00B65385" w:rsidRDefault="003000FE" w:rsidP="004A6152">
      <w:pPr>
        <w:pStyle w:val="Text"/>
        <w:spacing w:after="156"/>
        <w:jc w:val="left"/>
      </w:pPr>
      <w:r w:rsidRPr="003000FE">
        <w:rPr>
          <w:rFonts w:eastAsiaTheme="minorEastAsia"/>
          <w:i/>
          <w:iCs/>
        </w:rPr>
        <w:fldChar w:fldCharType="begin"/>
      </w:r>
      <w:r w:rsidRPr="003000FE">
        <w:rPr>
          <w:rFonts w:eastAsiaTheme="minorEastAsia"/>
          <w:i/>
          <w:iCs/>
        </w:rPr>
        <w:instrText xml:space="preserve"> </w:instrText>
      </w:r>
      <w:r w:rsidRPr="003000FE">
        <w:rPr>
          <w:rFonts w:eastAsiaTheme="minorEastAsia" w:hint="eastAsia"/>
          <w:i/>
          <w:iCs/>
        </w:rPr>
        <w:instrText>REF _Ref238632163 \h</w:instrText>
      </w:r>
      <w:r w:rsidRPr="003000FE">
        <w:rPr>
          <w:rFonts w:eastAsiaTheme="minorEastAsia"/>
          <w:i/>
          <w:iCs/>
        </w:rPr>
        <w:instrText xml:space="preserve"> </w:instrText>
      </w:r>
      <w:r>
        <w:rPr>
          <w:rFonts w:eastAsiaTheme="minorEastAsia"/>
          <w:i/>
          <w:iCs/>
        </w:rPr>
        <w:instrText xml:space="preserve"> \* MERGEFORMAT </w:instrText>
      </w:r>
      <w:r w:rsidRPr="003000FE">
        <w:rPr>
          <w:rFonts w:eastAsiaTheme="minorEastAsia"/>
          <w:i/>
          <w:iCs/>
        </w:rPr>
      </w:r>
      <w:r w:rsidRPr="003000FE">
        <w:rPr>
          <w:rFonts w:eastAsiaTheme="minorEastAsia"/>
          <w:i/>
          <w:iCs/>
        </w:rPr>
        <w:fldChar w:fldCharType="separate"/>
      </w:r>
      <w:r w:rsidR="00390882" w:rsidRPr="00390882">
        <w:rPr>
          <w:i/>
          <w:iCs/>
        </w:rPr>
        <w:t xml:space="preserve">Table </w:t>
      </w:r>
      <w:r w:rsidR="00390882" w:rsidRPr="00390882">
        <w:rPr>
          <w:i/>
          <w:iCs/>
          <w:noProof/>
        </w:rPr>
        <w:t>24</w:t>
      </w:r>
      <w:r w:rsidRPr="003000FE">
        <w:rPr>
          <w:rFonts w:eastAsiaTheme="minorEastAsia"/>
          <w:i/>
          <w:iCs/>
        </w:rPr>
        <w:fldChar w:fldCharType="end"/>
      </w:r>
      <w:r w:rsidR="00C42EA3">
        <w:rPr>
          <w:rFonts w:eastAsiaTheme="minorEastAsia" w:hint="eastAsia"/>
        </w:rPr>
        <w:t xml:space="preserve"> </w:t>
      </w:r>
      <w:r w:rsidR="00663FFF">
        <w:rPr>
          <w:rFonts w:eastAsiaTheme="minorEastAsia"/>
        </w:rPr>
        <w:t>illustrates</w:t>
      </w:r>
      <w:r w:rsidR="00663FFF">
        <w:rPr>
          <w:rFonts w:eastAsiaTheme="minorEastAsia" w:hint="eastAsia"/>
        </w:rPr>
        <w:t xml:space="preserve"> </w:t>
      </w:r>
      <w:r w:rsidR="00C42EA3">
        <w:rPr>
          <w:rFonts w:eastAsiaTheme="minorEastAsia" w:hint="eastAsia"/>
        </w:rPr>
        <w:t xml:space="preserve">performance of </w:t>
      </w:r>
      <w:r w:rsidR="00663FFF">
        <w:rPr>
          <w:rFonts w:eastAsiaTheme="minorEastAsia"/>
        </w:rPr>
        <w:t>four</w:t>
      </w:r>
      <w:r w:rsidR="00C42EA3">
        <w:rPr>
          <w:rFonts w:eastAsiaTheme="minorEastAsia" w:hint="eastAsia"/>
        </w:rPr>
        <w:t xml:space="preserve"> data and feature representations together with their models. </w:t>
      </w:r>
      <w:r w:rsidR="004819CA" w:rsidRPr="003C4EA7">
        <w:t xml:space="preserve">No route is statistically distinguishable from any other: the Holm-adjusted </w:t>
      </w:r>
      <w:r w:rsidR="004819CA" w:rsidRPr="004A6152">
        <w:rPr>
          <w:i/>
          <w:iCs/>
        </w:rPr>
        <w:t>p</w:t>
      </w:r>
      <w:r w:rsidR="004819CA" w:rsidRPr="003C4EA7">
        <w:t xml:space="preserve">-values are 0.9418 and 0.5635, and all three participant-cluster confidence intervals include the chance level of 33.3% as well as one another. The descriptive ordering places the raw eight-channel route first, but the margin over the feature-vector route is 3.1 pp against a cluster interval half-width of approximately 13 pp. The only interpretable statement </w:t>
      </w:r>
      <w:r w:rsidR="00066AC5">
        <w:t xml:space="preserve">that can be made </w:t>
      </w:r>
      <w:r w:rsidR="004819CA" w:rsidRPr="003C4EA7">
        <w:t xml:space="preserve">at this stage is that all three routes are </w:t>
      </w:r>
      <w:r w:rsidR="004819CA" w:rsidRPr="00B65385">
        <w:t>viable enough to justify further investigation and that none can be eliminated on evidence.</w:t>
      </w:r>
    </w:p>
    <w:p w14:paraId="1CAEE4A7" w14:textId="42534990" w:rsidR="00EA1E03" w:rsidRPr="00B65385" w:rsidRDefault="00B65385" w:rsidP="004A6152">
      <w:pPr>
        <w:pStyle w:val="Text"/>
        <w:spacing w:after="156"/>
        <w:jc w:val="left"/>
      </w:pPr>
      <w:r w:rsidRPr="00B65385">
        <w:t>Since the three routes could not all be explored in equal depth within the scope of this thesis, the raw eight-channel route was selected as the primary input representation for the subsequent classifier experiments.</w:t>
      </w:r>
    </w:p>
    <w:p w14:paraId="21C8765F" w14:textId="77777777" w:rsidR="00EA1E03" w:rsidRPr="009B55FC" w:rsidRDefault="00EA1E03" w:rsidP="00537E45">
      <w:pPr>
        <w:pStyle w:val="Text"/>
        <w:spacing w:after="156"/>
        <w:rPr>
          <w:rFonts w:eastAsiaTheme="minorEastAsia"/>
        </w:rPr>
      </w:pPr>
    </w:p>
    <w:p w14:paraId="776B0284" w14:textId="77777777" w:rsidR="009E2399" w:rsidRPr="005D7A1F" w:rsidRDefault="00D652C3">
      <w:pPr>
        <w:pStyle w:val="Text"/>
        <w:numPr>
          <w:ilvl w:val="2"/>
          <w:numId w:val="2"/>
        </w:numPr>
        <w:spacing w:after="156"/>
        <w:outlineLvl w:val="2"/>
        <w:rPr>
          <w:rFonts w:eastAsiaTheme="minorEastAsia"/>
          <w:sz w:val="28"/>
          <w:szCs w:val="28"/>
        </w:rPr>
      </w:pPr>
      <w:bookmarkStart w:id="312" w:name="_Toc238648353"/>
      <w:r w:rsidRPr="005D7A1F">
        <w:rPr>
          <w:rFonts w:eastAsiaTheme="minorEastAsia" w:hint="eastAsia"/>
          <w:sz w:val="28"/>
          <w:szCs w:val="28"/>
        </w:rPr>
        <w:t>End-to-end deep learning models comparison</w:t>
      </w:r>
      <w:bookmarkEnd w:id="312"/>
    </w:p>
    <w:p w14:paraId="52C4952C" w14:textId="16D81086" w:rsidR="00672206" w:rsidRPr="00420036" w:rsidRDefault="00672206" w:rsidP="004A6152">
      <w:pPr>
        <w:pStyle w:val="Text"/>
        <w:spacing w:after="156"/>
        <w:jc w:val="left"/>
        <w:rPr>
          <w:rFonts w:eastAsiaTheme="minorEastAsia"/>
        </w:rPr>
      </w:pPr>
      <w:r w:rsidRPr="00672206">
        <w:t>ShapeFormer has a substantially longer training time than the other candidates, and it was therefore necessary to establish whether it offers classification performance at least comparable to theirs before admitting it to the large-scale grid search and ablation programme. All three models were compared under strictly matched conditions: eight-channel raw input, 5 s windows with 50% overlap, patience 20, no additional PPI/HRV input, and identical default learning rate and regularisation. The data were split by first reserving 20% as a held-out fold and then partitioning the remaining 80% with StratifiedGroupKFold into five folds. To expose the maximum potential of each architecture, early stopping was performed on validation accuracy with a patience of 20, and in each outer fold the held-out fold served both for early stopping and for final performance assessment, following Wang et al. (2017). This protocol makes the absolute values optimistic, and it is used here only for a one-off matched horizontal comparison; the resulting absolute values are not used to select the final configuration or pipeline route. Repeat-level BA, F1, ROC-AUC and PR-AUC are reported as mean ± SD with Student-</w:t>
      </w:r>
      <w:r w:rsidRPr="004A6152">
        <w:rPr>
          <w:i/>
          <w:iCs/>
        </w:rPr>
        <w:t>t</w:t>
      </w:r>
      <w:r w:rsidRPr="00672206">
        <w:t xml:space="preserve"> 95% confidence intervals, and the three candidate routes were compared against CompactCNN with </w:t>
      </w:r>
      <w:r w:rsidR="00835B8A" w:rsidRPr="00672206">
        <w:t>100</w:t>
      </w:r>
      <w:r w:rsidR="00835B8A">
        <w:t>,</w:t>
      </w:r>
      <w:r w:rsidRPr="00672206">
        <w:t>000 participant-cluster permutations.</w:t>
      </w:r>
      <w:r w:rsidR="00420036">
        <w:rPr>
          <w:rFonts w:eastAsiaTheme="minorEastAsia" w:hint="eastAsia"/>
        </w:rPr>
        <w:t xml:space="preserve"> </w:t>
      </w:r>
    </w:p>
    <w:p w14:paraId="665EB977" w14:textId="77777777" w:rsidR="00227F4C" w:rsidRPr="0048489A" w:rsidRDefault="00227F4C" w:rsidP="0048489A"/>
    <w:p w14:paraId="7A3D0D9F" w14:textId="367D57F2" w:rsidR="001B0E6A" w:rsidRDefault="001B0E6A" w:rsidP="001B0E6A">
      <w:pPr>
        <w:pStyle w:val="Beschriftung"/>
        <w:keepNext/>
      </w:pPr>
      <w:bookmarkStart w:id="313" w:name="_Ref238497648"/>
      <w:bookmarkStart w:id="314" w:name="_Toc238648279"/>
      <w:r>
        <w:t xml:space="preserve">Table </w:t>
      </w:r>
      <w:fldSimple w:instr=" SEQ Table \* ARABIC ">
        <w:r w:rsidR="00390882">
          <w:rPr>
            <w:noProof/>
          </w:rPr>
          <w:t>25</w:t>
        </w:r>
      </w:fldSimple>
      <w:bookmarkEnd w:id="313"/>
      <w:r>
        <w:rPr>
          <w:rFonts w:hint="eastAsia"/>
        </w:rPr>
        <w:t xml:space="preserve"> </w:t>
      </w:r>
      <w:r w:rsidRPr="00EC7217">
        <w:t>End-to-end model comparison under matched conditions (5 s windows, 50 % overlap, patience 20, no extra PPI/HRV input).</w:t>
      </w:r>
      <w:bookmarkEnd w:id="314"/>
    </w:p>
    <w:tbl>
      <w:tblPr>
        <w:tblW w:w="5000" w:type="pct"/>
        <w:tblBorders>
          <w:insideH w:val="single" w:sz="4" w:space="0" w:color="auto"/>
          <w:insideV w:val="single" w:sz="4" w:space="0" w:color="auto"/>
        </w:tblBorders>
        <w:tblLook w:val="04A0" w:firstRow="1" w:lastRow="0" w:firstColumn="1" w:lastColumn="0" w:noHBand="0" w:noVBand="1"/>
      </w:tblPr>
      <w:tblGrid>
        <w:gridCol w:w="1822"/>
        <w:gridCol w:w="1596"/>
        <w:gridCol w:w="2013"/>
        <w:gridCol w:w="1477"/>
        <w:gridCol w:w="2162"/>
      </w:tblGrid>
      <w:tr w:rsidR="00F2006E" w:rsidRPr="00AE07AB" w14:paraId="72A7A976" w14:textId="77777777" w:rsidTr="007D579F">
        <w:trPr>
          <w:trHeight w:val="340"/>
        </w:trPr>
        <w:tc>
          <w:tcPr>
            <w:tcW w:w="0" w:type="auto"/>
            <w:shd w:val="clear" w:color="auto" w:fill="A6A6A6" w:themeFill="background1" w:themeFillShade="A6"/>
            <w:vAlign w:val="center"/>
            <w:hideMark/>
          </w:tcPr>
          <w:p w14:paraId="702FABBC" w14:textId="77777777" w:rsidR="00F2006E" w:rsidRPr="00AE07AB" w:rsidRDefault="00F2006E" w:rsidP="007D579F">
            <w:pPr>
              <w:pStyle w:val="Text"/>
              <w:spacing w:afterLines="0" w:after="0" w:line="240" w:lineRule="auto"/>
              <w:jc w:val="center"/>
              <w:rPr>
                <w:rFonts w:eastAsia="宋体"/>
                <w:b/>
                <w:bCs/>
                <w:sz w:val="20"/>
                <w:szCs w:val="20"/>
              </w:rPr>
            </w:pPr>
            <w:r w:rsidRPr="00AE07AB">
              <w:rPr>
                <w:rFonts w:eastAsia="宋体"/>
                <w:b/>
                <w:bCs/>
                <w:sz w:val="20"/>
                <w:szCs w:val="20"/>
              </w:rPr>
              <w:t>Model</w:t>
            </w:r>
          </w:p>
        </w:tc>
        <w:tc>
          <w:tcPr>
            <w:tcW w:w="0" w:type="auto"/>
            <w:shd w:val="clear" w:color="auto" w:fill="A6A6A6" w:themeFill="background1" w:themeFillShade="A6"/>
            <w:vAlign w:val="center"/>
            <w:hideMark/>
          </w:tcPr>
          <w:p w14:paraId="6FDC3505" w14:textId="77777777" w:rsidR="00F2006E" w:rsidRPr="00AE07AB" w:rsidRDefault="00F2006E" w:rsidP="007D579F">
            <w:pPr>
              <w:pStyle w:val="Text"/>
              <w:spacing w:afterLines="0" w:after="0" w:line="240" w:lineRule="auto"/>
              <w:jc w:val="center"/>
              <w:rPr>
                <w:rFonts w:eastAsia="宋体"/>
                <w:b/>
                <w:bCs/>
                <w:sz w:val="20"/>
                <w:szCs w:val="20"/>
              </w:rPr>
            </w:pPr>
            <w:r w:rsidRPr="00AE07AB">
              <w:rPr>
                <w:rFonts w:eastAsia="宋体"/>
                <w:b/>
                <w:bCs/>
                <w:sz w:val="20"/>
                <w:szCs w:val="20"/>
              </w:rPr>
              <w:t>Subject BA (%)</w:t>
            </w:r>
          </w:p>
        </w:tc>
        <w:tc>
          <w:tcPr>
            <w:tcW w:w="0" w:type="auto"/>
            <w:shd w:val="clear" w:color="auto" w:fill="A6A6A6" w:themeFill="background1" w:themeFillShade="A6"/>
            <w:vAlign w:val="center"/>
            <w:hideMark/>
          </w:tcPr>
          <w:p w14:paraId="6DEAE60B" w14:textId="77777777" w:rsidR="00F2006E" w:rsidRPr="00AE07AB" w:rsidRDefault="00F2006E" w:rsidP="007D579F">
            <w:pPr>
              <w:pStyle w:val="Text"/>
              <w:spacing w:afterLines="0" w:after="0" w:line="240" w:lineRule="auto"/>
              <w:jc w:val="center"/>
              <w:rPr>
                <w:rFonts w:eastAsia="宋体"/>
                <w:b/>
                <w:bCs/>
                <w:sz w:val="20"/>
                <w:szCs w:val="20"/>
              </w:rPr>
            </w:pPr>
            <w:r w:rsidRPr="00AE07AB">
              <w:rPr>
                <w:rFonts w:eastAsia="宋体"/>
                <w:b/>
                <w:bCs/>
                <w:sz w:val="20"/>
                <w:szCs w:val="20"/>
              </w:rPr>
              <w:t xml:space="preserve">BA 95 % repeat </w:t>
            </w:r>
            <w:r w:rsidRPr="00AE07AB">
              <w:rPr>
                <w:rFonts w:eastAsia="宋体"/>
                <w:b/>
                <w:bCs/>
                <w:i/>
                <w:iCs/>
                <w:sz w:val="20"/>
                <w:szCs w:val="20"/>
              </w:rPr>
              <w:t>t</w:t>
            </w:r>
            <w:r w:rsidRPr="00AE07AB">
              <w:rPr>
                <w:rFonts w:eastAsia="宋体"/>
                <w:b/>
                <w:bCs/>
                <w:sz w:val="20"/>
                <w:szCs w:val="20"/>
              </w:rPr>
              <w:t>-CI</w:t>
            </w:r>
          </w:p>
        </w:tc>
        <w:tc>
          <w:tcPr>
            <w:tcW w:w="0" w:type="auto"/>
            <w:shd w:val="clear" w:color="auto" w:fill="A6A6A6" w:themeFill="background1" w:themeFillShade="A6"/>
            <w:vAlign w:val="center"/>
            <w:hideMark/>
          </w:tcPr>
          <w:p w14:paraId="67881D1E" w14:textId="77777777" w:rsidR="00F2006E" w:rsidRPr="00AE07AB" w:rsidRDefault="00F2006E" w:rsidP="007D579F">
            <w:pPr>
              <w:pStyle w:val="Text"/>
              <w:spacing w:afterLines="0" w:after="0" w:line="240" w:lineRule="auto"/>
              <w:jc w:val="center"/>
              <w:rPr>
                <w:rFonts w:eastAsia="宋体"/>
                <w:b/>
                <w:bCs/>
                <w:sz w:val="20"/>
                <w:szCs w:val="20"/>
              </w:rPr>
            </w:pPr>
            <w:r w:rsidRPr="00AE07AB">
              <w:rPr>
                <w:rFonts w:eastAsia="宋体"/>
                <w:b/>
                <w:bCs/>
                <w:sz w:val="20"/>
                <w:szCs w:val="20"/>
              </w:rPr>
              <w:t>Macro-F1 (%)</w:t>
            </w:r>
          </w:p>
        </w:tc>
        <w:tc>
          <w:tcPr>
            <w:tcW w:w="1192" w:type="pct"/>
            <w:shd w:val="clear" w:color="auto" w:fill="A6A6A6" w:themeFill="background1" w:themeFillShade="A6"/>
            <w:vAlign w:val="center"/>
            <w:hideMark/>
          </w:tcPr>
          <w:p w14:paraId="6BD2021B" w14:textId="77777777" w:rsidR="00F2006E" w:rsidRPr="00AE07AB" w:rsidRDefault="00F2006E" w:rsidP="007D579F">
            <w:pPr>
              <w:pStyle w:val="Text"/>
              <w:spacing w:afterLines="0" w:after="0" w:line="240" w:lineRule="auto"/>
              <w:jc w:val="center"/>
              <w:rPr>
                <w:rFonts w:eastAsia="宋体"/>
                <w:b/>
                <w:bCs/>
                <w:sz w:val="20"/>
                <w:szCs w:val="20"/>
              </w:rPr>
            </w:pPr>
            <w:r w:rsidRPr="00AE07AB">
              <w:rPr>
                <w:rFonts w:eastAsia="宋体"/>
                <w:b/>
                <w:bCs/>
                <w:sz w:val="20"/>
                <w:szCs w:val="20"/>
              </w:rPr>
              <w:t>Mean runtime</w:t>
            </w:r>
          </w:p>
        </w:tc>
      </w:tr>
      <w:tr w:rsidR="00F2006E" w:rsidRPr="00AE07AB" w14:paraId="7AD02A0D" w14:textId="77777777" w:rsidTr="007D579F">
        <w:trPr>
          <w:trHeight w:val="340"/>
        </w:trPr>
        <w:tc>
          <w:tcPr>
            <w:tcW w:w="0" w:type="auto"/>
            <w:vAlign w:val="center"/>
            <w:hideMark/>
          </w:tcPr>
          <w:p w14:paraId="653663B3" w14:textId="77777777" w:rsidR="00F2006E" w:rsidRPr="00AE07AB" w:rsidRDefault="00F2006E" w:rsidP="007D579F">
            <w:pPr>
              <w:pStyle w:val="Text"/>
              <w:spacing w:afterLines="0" w:after="0" w:line="240" w:lineRule="auto"/>
              <w:jc w:val="left"/>
              <w:rPr>
                <w:rFonts w:eastAsia="宋体"/>
                <w:sz w:val="20"/>
                <w:szCs w:val="20"/>
              </w:rPr>
            </w:pPr>
            <w:r w:rsidRPr="00AE07AB">
              <w:rPr>
                <w:rFonts w:eastAsia="宋体"/>
                <w:sz w:val="20"/>
                <w:szCs w:val="20"/>
              </w:rPr>
              <w:t>InceptionTime</w:t>
            </w:r>
          </w:p>
        </w:tc>
        <w:tc>
          <w:tcPr>
            <w:tcW w:w="0" w:type="auto"/>
            <w:vAlign w:val="center"/>
            <w:hideMark/>
          </w:tcPr>
          <w:p w14:paraId="729BC80E"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72.7 ± 6.0</w:t>
            </w:r>
          </w:p>
        </w:tc>
        <w:tc>
          <w:tcPr>
            <w:tcW w:w="0" w:type="auto"/>
            <w:vAlign w:val="center"/>
            <w:hideMark/>
          </w:tcPr>
          <w:p w14:paraId="5D56AEDB"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65.2–80.2</w:t>
            </w:r>
          </w:p>
        </w:tc>
        <w:tc>
          <w:tcPr>
            <w:tcW w:w="0" w:type="auto"/>
            <w:vAlign w:val="center"/>
            <w:hideMark/>
          </w:tcPr>
          <w:p w14:paraId="617EE571"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72.3 ± 5.9</w:t>
            </w:r>
          </w:p>
        </w:tc>
        <w:tc>
          <w:tcPr>
            <w:tcW w:w="1192" w:type="pct"/>
            <w:vAlign w:val="center"/>
            <w:hideMark/>
          </w:tcPr>
          <w:p w14:paraId="5C3510BE"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397 s</w:t>
            </w:r>
          </w:p>
        </w:tc>
      </w:tr>
      <w:tr w:rsidR="00F2006E" w:rsidRPr="00AE07AB" w14:paraId="31F29AF7" w14:textId="77777777" w:rsidTr="007D579F">
        <w:trPr>
          <w:trHeight w:val="340"/>
        </w:trPr>
        <w:tc>
          <w:tcPr>
            <w:tcW w:w="0" w:type="auto"/>
            <w:vAlign w:val="center"/>
            <w:hideMark/>
          </w:tcPr>
          <w:p w14:paraId="1B47CB0D" w14:textId="77777777" w:rsidR="00F2006E" w:rsidRPr="00AE07AB" w:rsidRDefault="00F2006E" w:rsidP="007D579F">
            <w:pPr>
              <w:pStyle w:val="Text"/>
              <w:spacing w:afterLines="0" w:after="0" w:line="240" w:lineRule="auto"/>
              <w:jc w:val="left"/>
              <w:rPr>
                <w:rFonts w:eastAsia="宋体"/>
                <w:sz w:val="20"/>
                <w:szCs w:val="20"/>
              </w:rPr>
            </w:pPr>
            <w:r w:rsidRPr="00AE07AB">
              <w:rPr>
                <w:rFonts w:eastAsia="宋体"/>
                <w:sz w:val="20"/>
                <w:szCs w:val="20"/>
              </w:rPr>
              <w:t>CNN1D</w:t>
            </w:r>
          </w:p>
        </w:tc>
        <w:tc>
          <w:tcPr>
            <w:tcW w:w="0" w:type="auto"/>
            <w:vAlign w:val="center"/>
            <w:hideMark/>
          </w:tcPr>
          <w:p w14:paraId="2C456520"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70.3 ± 4.5</w:t>
            </w:r>
          </w:p>
        </w:tc>
        <w:tc>
          <w:tcPr>
            <w:tcW w:w="0" w:type="auto"/>
            <w:vAlign w:val="center"/>
            <w:hideMark/>
          </w:tcPr>
          <w:p w14:paraId="7D454753"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64.7–75.9</w:t>
            </w:r>
          </w:p>
        </w:tc>
        <w:tc>
          <w:tcPr>
            <w:tcW w:w="0" w:type="auto"/>
            <w:vAlign w:val="center"/>
            <w:hideMark/>
          </w:tcPr>
          <w:p w14:paraId="65CE3F06"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70.8 ± 4.8</w:t>
            </w:r>
          </w:p>
        </w:tc>
        <w:tc>
          <w:tcPr>
            <w:tcW w:w="1192" w:type="pct"/>
            <w:vAlign w:val="center"/>
            <w:hideMark/>
          </w:tcPr>
          <w:p w14:paraId="3454BD65"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173 s</w:t>
            </w:r>
          </w:p>
        </w:tc>
      </w:tr>
      <w:tr w:rsidR="00F2006E" w:rsidRPr="00AE07AB" w14:paraId="084A7B69" w14:textId="77777777" w:rsidTr="007D579F">
        <w:trPr>
          <w:trHeight w:val="340"/>
        </w:trPr>
        <w:tc>
          <w:tcPr>
            <w:tcW w:w="0" w:type="auto"/>
            <w:vAlign w:val="center"/>
            <w:hideMark/>
          </w:tcPr>
          <w:p w14:paraId="1D3D9A13" w14:textId="77777777" w:rsidR="00F2006E" w:rsidRPr="00AE07AB" w:rsidRDefault="00F2006E" w:rsidP="007D579F">
            <w:pPr>
              <w:pStyle w:val="Text"/>
              <w:spacing w:afterLines="0" w:after="0" w:line="240" w:lineRule="auto"/>
              <w:jc w:val="left"/>
              <w:rPr>
                <w:rFonts w:eastAsia="宋体"/>
                <w:sz w:val="20"/>
                <w:szCs w:val="20"/>
              </w:rPr>
            </w:pPr>
            <w:r w:rsidRPr="00AE07AB">
              <w:rPr>
                <w:rFonts w:eastAsia="宋体"/>
                <w:sz w:val="20"/>
                <w:szCs w:val="20"/>
              </w:rPr>
              <w:t>ShapeFormer-PISD</w:t>
            </w:r>
          </w:p>
        </w:tc>
        <w:tc>
          <w:tcPr>
            <w:tcW w:w="0" w:type="auto"/>
            <w:vAlign w:val="center"/>
            <w:hideMark/>
          </w:tcPr>
          <w:p w14:paraId="5F4C8AAA"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61.6 ± 4.5</w:t>
            </w:r>
          </w:p>
        </w:tc>
        <w:tc>
          <w:tcPr>
            <w:tcW w:w="0" w:type="auto"/>
            <w:vAlign w:val="center"/>
            <w:hideMark/>
          </w:tcPr>
          <w:p w14:paraId="16708BB4"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55.9–67.2</w:t>
            </w:r>
          </w:p>
        </w:tc>
        <w:tc>
          <w:tcPr>
            <w:tcW w:w="0" w:type="auto"/>
            <w:vAlign w:val="center"/>
            <w:hideMark/>
          </w:tcPr>
          <w:p w14:paraId="76AC3A1A"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60.5 ± 5.1</w:t>
            </w:r>
          </w:p>
        </w:tc>
        <w:tc>
          <w:tcPr>
            <w:tcW w:w="1192" w:type="pct"/>
            <w:vAlign w:val="center"/>
            <w:hideMark/>
          </w:tcPr>
          <w:p w14:paraId="483DDCC0" w14:textId="77777777" w:rsidR="00F2006E" w:rsidRPr="00AE07AB" w:rsidRDefault="00F2006E" w:rsidP="007D579F">
            <w:pPr>
              <w:pStyle w:val="Text"/>
              <w:spacing w:afterLines="0" w:after="0" w:line="240" w:lineRule="auto"/>
              <w:jc w:val="center"/>
              <w:rPr>
                <w:rFonts w:eastAsia="宋体"/>
                <w:sz w:val="20"/>
                <w:szCs w:val="20"/>
              </w:rPr>
            </w:pPr>
            <w:r w:rsidRPr="00AE07AB">
              <w:rPr>
                <w:rFonts w:eastAsia="宋体"/>
                <w:sz w:val="20"/>
                <w:szCs w:val="20"/>
              </w:rPr>
              <w:t>4864 s</w:t>
            </w:r>
          </w:p>
        </w:tc>
      </w:tr>
    </w:tbl>
    <w:p w14:paraId="1FB94205" w14:textId="77777777" w:rsidR="00037B4C" w:rsidRDefault="00037B4C" w:rsidP="00142083">
      <w:pPr>
        <w:pStyle w:val="Text"/>
        <w:spacing w:after="156"/>
        <w:rPr>
          <w:rFonts w:ascii="宋体" w:eastAsia="宋体" w:hAnsi="宋体" w:cs="宋体"/>
        </w:rPr>
      </w:pPr>
    </w:p>
    <w:p w14:paraId="42D82CAD" w14:textId="497B7159" w:rsidR="00C8448E" w:rsidRPr="00DB1BA9" w:rsidRDefault="00E444E3" w:rsidP="007D579F">
      <w:pPr>
        <w:pStyle w:val="Text"/>
        <w:spacing w:after="156"/>
        <w:jc w:val="left"/>
        <w:rPr>
          <w:rFonts w:eastAsiaTheme="minorEastAsia"/>
        </w:rPr>
      </w:pPr>
      <w:bookmarkStart w:id="315" w:name="OLE_LINK12"/>
      <w:r w:rsidRPr="00E444E3">
        <w:t xml:space="preserve">The </w:t>
      </w:r>
      <w:r w:rsidR="002E2452">
        <w:rPr>
          <w:rFonts w:eastAsiaTheme="minorEastAsia" w:hint="eastAsia"/>
        </w:rPr>
        <w:t xml:space="preserve">comparison is shown in </w:t>
      </w:r>
      <w:r w:rsidR="002E2452" w:rsidRPr="002E2452">
        <w:rPr>
          <w:rFonts w:eastAsiaTheme="minorEastAsia"/>
          <w:i/>
          <w:iCs/>
        </w:rPr>
        <w:fldChar w:fldCharType="begin"/>
      </w:r>
      <w:r w:rsidR="002E2452" w:rsidRPr="002E2452">
        <w:rPr>
          <w:rFonts w:eastAsiaTheme="minorEastAsia"/>
          <w:i/>
          <w:iCs/>
        </w:rPr>
        <w:instrText xml:space="preserve"> </w:instrText>
      </w:r>
      <w:r w:rsidR="002E2452" w:rsidRPr="002E2452">
        <w:rPr>
          <w:rFonts w:eastAsiaTheme="minorEastAsia" w:hint="eastAsia"/>
          <w:i/>
          <w:iCs/>
        </w:rPr>
        <w:instrText>REF _Ref238497648 \h</w:instrText>
      </w:r>
      <w:r w:rsidR="002E2452" w:rsidRPr="002E2452">
        <w:rPr>
          <w:rFonts w:eastAsiaTheme="minorEastAsia"/>
          <w:i/>
          <w:iCs/>
        </w:rPr>
        <w:instrText xml:space="preserve"> </w:instrText>
      </w:r>
      <w:r w:rsidR="002E2452">
        <w:rPr>
          <w:rFonts w:eastAsiaTheme="minorEastAsia"/>
          <w:i/>
          <w:iCs/>
        </w:rPr>
        <w:instrText xml:space="preserve"> \* MERGEFORMAT </w:instrText>
      </w:r>
      <w:r w:rsidR="002E2452" w:rsidRPr="002E2452">
        <w:rPr>
          <w:rFonts w:eastAsiaTheme="minorEastAsia"/>
          <w:i/>
          <w:iCs/>
        </w:rPr>
      </w:r>
      <w:r w:rsidR="002E2452" w:rsidRPr="002E2452">
        <w:rPr>
          <w:rFonts w:eastAsiaTheme="minorEastAsia"/>
          <w:i/>
          <w:iCs/>
        </w:rPr>
        <w:fldChar w:fldCharType="separate"/>
      </w:r>
      <w:r w:rsidR="00390882" w:rsidRPr="00390882">
        <w:rPr>
          <w:i/>
          <w:iCs/>
        </w:rPr>
        <w:t xml:space="preserve">Table </w:t>
      </w:r>
      <w:r w:rsidR="00390882" w:rsidRPr="00390882">
        <w:rPr>
          <w:i/>
          <w:iCs/>
          <w:noProof/>
        </w:rPr>
        <w:t>25</w:t>
      </w:r>
      <w:r w:rsidR="002E2452" w:rsidRPr="002E2452">
        <w:rPr>
          <w:rFonts w:eastAsiaTheme="minorEastAsia"/>
          <w:i/>
          <w:iCs/>
        </w:rPr>
        <w:fldChar w:fldCharType="end"/>
      </w:r>
      <w:r w:rsidR="002E2452" w:rsidRPr="002E2452">
        <w:rPr>
          <w:rFonts w:eastAsiaTheme="minorEastAsia" w:hint="eastAsia"/>
          <w:i/>
          <w:iCs/>
        </w:rPr>
        <w:t xml:space="preserve"> </w:t>
      </w:r>
      <w:r w:rsidR="002E2452">
        <w:rPr>
          <w:rFonts w:eastAsiaTheme="minorEastAsia" w:hint="eastAsia"/>
        </w:rPr>
        <w:t xml:space="preserve">and </w:t>
      </w:r>
      <w:r w:rsidRPr="00E444E3">
        <w:t>findings are as follows. InceptionTime is the descriptive point leader</w:t>
      </w:r>
      <w:r w:rsidR="00910268">
        <w:rPr>
          <w:rFonts w:eastAsiaTheme="minorEastAsia" w:hint="eastAsia"/>
        </w:rPr>
        <w:t xml:space="preserve"> (</w:t>
      </w:r>
      <w:r w:rsidR="00EE7B48">
        <w:rPr>
          <w:rFonts w:eastAsiaTheme="minorEastAsia" w:hint="eastAsia"/>
        </w:rPr>
        <w:t xml:space="preserve">see </w:t>
      </w:r>
      <w:r w:rsidR="00EE7B48" w:rsidRPr="000021FF">
        <w:rPr>
          <w:rFonts w:eastAsiaTheme="minorEastAsia"/>
          <w:i/>
          <w:iCs/>
        </w:rPr>
        <w:fldChar w:fldCharType="begin"/>
      </w:r>
      <w:r w:rsidR="00EE7B48" w:rsidRPr="000021FF">
        <w:rPr>
          <w:rFonts w:eastAsiaTheme="minorEastAsia"/>
          <w:i/>
          <w:iCs/>
        </w:rPr>
        <w:instrText xml:space="preserve"> </w:instrText>
      </w:r>
      <w:r w:rsidR="00EE7B48" w:rsidRPr="000021FF">
        <w:rPr>
          <w:rFonts w:eastAsiaTheme="minorEastAsia" w:hint="eastAsia"/>
          <w:i/>
          <w:iCs/>
        </w:rPr>
        <w:instrText>REF _Ref238497858 \h</w:instrText>
      </w:r>
      <w:r w:rsidR="00EE7B48" w:rsidRPr="000021FF">
        <w:rPr>
          <w:rFonts w:eastAsiaTheme="minorEastAsia"/>
          <w:i/>
          <w:iCs/>
        </w:rPr>
        <w:instrText xml:space="preserve"> </w:instrText>
      </w:r>
      <w:r w:rsidR="000021FF">
        <w:rPr>
          <w:rFonts w:eastAsiaTheme="minorEastAsia"/>
          <w:i/>
          <w:iCs/>
        </w:rPr>
        <w:instrText xml:space="preserve"> \* MERGEFORMAT </w:instrText>
      </w:r>
      <w:r w:rsidR="00EE7B48" w:rsidRPr="000021FF">
        <w:rPr>
          <w:rFonts w:eastAsiaTheme="minorEastAsia"/>
          <w:i/>
          <w:iCs/>
        </w:rPr>
      </w:r>
      <w:r w:rsidR="00EE7B48" w:rsidRPr="000021FF">
        <w:rPr>
          <w:rFonts w:eastAsiaTheme="minorEastAsia"/>
          <w:i/>
          <w:iCs/>
        </w:rPr>
        <w:fldChar w:fldCharType="separate"/>
      </w:r>
      <w:r w:rsidR="00390882" w:rsidRPr="00390882">
        <w:rPr>
          <w:i/>
          <w:iCs/>
        </w:rPr>
        <w:t xml:space="preserve">Figure </w:t>
      </w:r>
      <w:r w:rsidR="00390882" w:rsidRPr="00390882">
        <w:rPr>
          <w:i/>
          <w:iCs/>
          <w:noProof/>
        </w:rPr>
        <w:t>19</w:t>
      </w:r>
      <w:r w:rsidR="00EE7B48" w:rsidRPr="000021FF">
        <w:rPr>
          <w:rFonts w:eastAsiaTheme="minorEastAsia"/>
          <w:i/>
          <w:iCs/>
        </w:rPr>
        <w:fldChar w:fldCharType="end"/>
      </w:r>
      <w:r w:rsidR="00910268">
        <w:rPr>
          <w:rFonts w:eastAsiaTheme="minorEastAsia" w:hint="eastAsia"/>
        </w:rPr>
        <w:t>)</w:t>
      </w:r>
      <w:r w:rsidRPr="00E444E3">
        <w:t>, but neither its BA nor its F1 advantage over the 1-D CNN is significant (</w:t>
      </w:r>
      <w:r w:rsidRPr="007D579F">
        <w:rPr>
          <w:i/>
          <w:iCs/>
        </w:rPr>
        <w:t>p</w:t>
      </w:r>
      <w:r w:rsidRPr="00E444E3">
        <w:t xml:space="preserve"> = .500 and </w:t>
      </w:r>
      <w:r w:rsidRPr="007D579F">
        <w:rPr>
          <w:i/>
          <w:iCs/>
        </w:rPr>
        <w:t>p</w:t>
      </w:r>
      <w:r w:rsidRPr="00E444E3">
        <w:t xml:space="preserve"> = .625 respectively).</w:t>
      </w:r>
      <w:r w:rsidR="00CD3700">
        <w:rPr>
          <w:rFonts w:eastAsiaTheme="minorEastAsia" w:hint="eastAsia"/>
        </w:rPr>
        <w:t xml:space="preserve"> </w:t>
      </w:r>
      <w:r w:rsidR="00CD3700" w:rsidRPr="00CD3700">
        <w:rPr>
          <w:rFonts w:eastAsiaTheme="minorEastAsia"/>
        </w:rPr>
        <w:t>The comparison between InceptionTime and the 1-D CNN is genuinely inconclusive</w:t>
      </w:r>
      <w:r w:rsidR="00CD3700">
        <w:rPr>
          <w:rFonts w:eastAsiaTheme="minorEastAsia" w:hint="eastAsia"/>
        </w:rPr>
        <w:t>.</w:t>
      </w:r>
      <w:r w:rsidR="00CD3700" w:rsidRPr="00CD3700">
        <w:rPr>
          <w:rFonts w:eastAsiaTheme="minorEastAsia"/>
        </w:rPr>
        <w:t xml:space="preserve"> </w:t>
      </w:r>
      <w:r w:rsidRPr="00E444E3">
        <w:t>ShapeFormer is lower than both alternatives on BA and F1 in five of five matched repeats. It trails InceptionTime by 11.1 pp of BA and 11.8 pp of F1 while requiring approximately 12.3 times the runtime, and approximately 28.1 times the runtime of the CNN. ShapeFormer was consequently excluded from the large-scale fixed-epoch sweep and from the intermediate V2 stage on two grounds</w:t>
      </w:r>
      <w:r w:rsidR="00D24E1A">
        <w:t xml:space="preserve">. </w:t>
      </w:r>
      <w:bookmarkEnd w:id="315"/>
      <w:r w:rsidR="00D24E1A">
        <w:t>First,</w:t>
      </w:r>
      <w:r w:rsidRPr="00E444E3">
        <w:t xml:space="preserve"> it </w:t>
      </w:r>
      <w:r w:rsidR="00D24E1A">
        <w:t>demonstrated</w:t>
      </w:r>
      <w:r w:rsidR="00D24E1A" w:rsidRPr="00E444E3">
        <w:t xml:space="preserve"> </w:t>
      </w:r>
      <w:r w:rsidRPr="00E444E3">
        <w:t>no average performance advantage capable of offsetting its computational cost under the matched historical configuration</w:t>
      </w:r>
      <w:r w:rsidR="00D24E1A">
        <w:t>. Second</w:t>
      </w:r>
      <w:r w:rsidRPr="00E444E3">
        <w:t xml:space="preserve">, its single-run training cost </w:t>
      </w:r>
      <w:r w:rsidR="00D24E1A">
        <w:t>wa</w:t>
      </w:r>
      <w:r w:rsidR="00D24E1A" w:rsidRPr="00E444E3">
        <w:t xml:space="preserve">s </w:t>
      </w:r>
      <w:r w:rsidRPr="00E444E3">
        <w:t>markedly higher than that of InceptionTime and the CNN.</w:t>
      </w:r>
      <w:r w:rsidR="00DB1BA9">
        <w:rPr>
          <w:rFonts w:eastAsiaTheme="minorEastAsia" w:hint="eastAsia"/>
        </w:rPr>
        <w:t xml:space="preserve"> </w:t>
      </w:r>
      <w:r w:rsidR="00DB1BA9" w:rsidRPr="00DB1BA9">
        <w:rPr>
          <w:rFonts w:eastAsiaTheme="minorEastAsia"/>
        </w:rPr>
        <w:t>This exclusion is a resource-allocation decision and not a statistical one</w:t>
      </w:r>
      <w:r w:rsidR="00D24E1A">
        <w:rPr>
          <w:rFonts w:eastAsiaTheme="minorEastAsia"/>
        </w:rPr>
        <w:t>. Indeed,</w:t>
      </w:r>
      <w:r w:rsidR="00DB1BA9" w:rsidRPr="00DB1BA9">
        <w:rPr>
          <w:rFonts w:eastAsiaTheme="minorEastAsia"/>
        </w:rPr>
        <w:t xml:space="preserve"> the evidence does not establish that ShapeFormer is significantly unsuited to this classification task or to this dataset.</w:t>
      </w:r>
    </w:p>
    <w:p w14:paraId="0E893E74" w14:textId="77777777" w:rsidR="00C8448E" w:rsidRDefault="005B2A4F" w:rsidP="00C8448E">
      <w:pPr>
        <w:pStyle w:val="Text"/>
        <w:keepNext/>
        <w:spacing w:after="156"/>
        <w:jc w:val="center"/>
      </w:pPr>
      <w:r>
        <w:rPr>
          <w:noProof/>
        </w:rPr>
        <w:drawing>
          <wp:inline distT="0" distB="0" distL="0" distR="0" wp14:anchorId="035AA2F0" wp14:editId="1400A455">
            <wp:extent cx="4589253" cy="2754564"/>
            <wp:effectExtent l="0" t="0" r="1905" b="8255"/>
            <wp:docPr id="261962031"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03664" cy="2763214"/>
                    </a:xfrm>
                    <a:prstGeom prst="rect">
                      <a:avLst/>
                    </a:prstGeom>
                    <a:noFill/>
                    <a:ln>
                      <a:noFill/>
                    </a:ln>
                  </pic:spPr>
                </pic:pic>
              </a:graphicData>
            </a:graphic>
          </wp:inline>
        </w:drawing>
      </w:r>
    </w:p>
    <w:p w14:paraId="6BDE28D4" w14:textId="50879E72" w:rsidR="00037B4C" w:rsidRDefault="00C8448E" w:rsidP="00C8448E">
      <w:pPr>
        <w:pStyle w:val="Beschriftung"/>
        <w:jc w:val="left"/>
        <w:rPr>
          <w:rFonts w:ascii="宋体" w:eastAsia="宋体" w:hAnsi="宋体" w:cs="宋体"/>
        </w:rPr>
      </w:pPr>
      <w:bookmarkStart w:id="316" w:name="_Ref238497858"/>
      <w:bookmarkStart w:id="317" w:name="OLE_LINK13"/>
      <w:bookmarkStart w:id="318" w:name="_Toc238648253"/>
      <w:r>
        <w:t xml:space="preserve">Figure </w:t>
      </w:r>
      <w:fldSimple w:instr=" SEQ Figure \* ARABIC ">
        <w:r w:rsidR="00390882">
          <w:rPr>
            <w:noProof/>
          </w:rPr>
          <w:t>19</w:t>
        </w:r>
      </w:fldSimple>
      <w:bookmarkEnd w:id="316"/>
      <w:r>
        <w:rPr>
          <w:rFonts w:hint="eastAsia"/>
        </w:rPr>
        <w:t xml:space="preserve"> </w:t>
      </w:r>
      <w:r w:rsidRPr="00BD7D79">
        <w:t>Distribution of participant-level balanced accuracy by 1-D CNN, InceptionTime</w:t>
      </w:r>
      <w:r w:rsidR="0073316A">
        <w:rPr>
          <w:rFonts w:hint="eastAsia"/>
        </w:rPr>
        <w:t xml:space="preserve"> and </w:t>
      </w:r>
      <w:r w:rsidRPr="00BD7D79">
        <w:t xml:space="preserve">ShapeFormer-PISD. InceptionTime shows the widest dispersion (whiskers 0.509–0.833); </w:t>
      </w:r>
      <w:r w:rsidR="0073316A" w:rsidRPr="0073316A">
        <w:t>the 1-D CNN and ShapeFormer-PISD show a comparably narrower spread, with the ShapeFormer-PISD distribution shifted towards lower values.</w:t>
      </w:r>
      <w:bookmarkEnd w:id="318"/>
    </w:p>
    <w:bookmarkEnd w:id="317"/>
    <w:p w14:paraId="5BDA4E00" w14:textId="77777777" w:rsidR="00537E45" w:rsidRPr="00537E45" w:rsidRDefault="00537E45" w:rsidP="00537E45">
      <w:pPr>
        <w:pStyle w:val="Text"/>
        <w:spacing w:after="156"/>
        <w:rPr>
          <w:rFonts w:eastAsiaTheme="minorEastAsia"/>
        </w:rPr>
      </w:pPr>
    </w:p>
    <w:p w14:paraId="114D36C5" w14:textId="41538895" w:rsidR="009E2399" w:rsidRPr="005D7A1F" w:rsidRDefault="00966678">
      <w:pPr>
        <w:pStyle w:val="Text"/>
        <w:numPr>
          <w:ilvl w:val="2"/>
          <w:numId w:val="2"/>
        </w:numPr>
        <w:spacing w:after="156"/>
        <w:outlineLvl w:val="2"/>
        <w:rPr>
          <w:rFonts w:eastAsiaTheme="minorEastAsia"/>
          <w:sz w:val="28"/>
          <w:szCs w:val="28"/>
        </w:rPr>
      </w:pPr>
      <w:bookmarkStart w:id="319" w:name="_Toc238648354"/>
      <w:r w:rsidRPr="005D7A1F">
        <w:rPr>
          <w:rFonts w:eastAsiaTheme="minorEastAsia" w:hint="eastAsia"/>
          <w:sz w:val="28"/>
          <w:szCs w:val="28"/>
        </w:rPr>
        <w:t>SQI-Gating and Motion Detector routing</w:t>
      </w:r>
      <w:bookmarkEnd w:id="319"/>
    </w:p>
    <w:p w14:paraId="4F8783D0" w14:textId="1B903BA2" w:rsidR="00A07449" w:rsidRPr="00445E0B" w:rsidRDefault="00A07449" w:rsidP="00E81862">
      <w:pPr>
        <w:pStyle w:val="Text"/>
        <w:spacing w:after="156"/>
        <w:jc w:val="left"/>
        <w:rPr>
          <w:rFonts w:eastAsiaTheme="minorEastAsia"/>
        </w:rPr>
      </w:pPr>
      <w:r w:rsidRPr="00A07449">
        <w:t>The SQI and motion detector together form the dynamic routing branch of the pipeline. This experiment measures their effect on final classification performance rather than on signal fidelity, and it is the second of the two evaluation stages described at the beginning of Section 4.1. Four routes were compared</w:t>
      </w:r>
      <w:r w:rsidR="00445E0B">
        <w:rPr>
          <w:rFonts w:eastAsiaTheme="minorEastAsia" w:hint="eastAsia"/>
        </w:rPr>
        <w:t xml:space="preserve"> as shown in </w:t>
      </w:r>
      <w:r w:rsidR="00445E0B" w:rsidRPr="00445E0B">
        <w:rPr>
          <w:rFonts w:eastAsiaTheme="minorEastAsia"/>
          <w:i/>
          <w:iCs/>
        </w:rPr>
        <w:fldChar w:fldCharType="begin"/>
      </w:r>
      <w:r w:rsidR="00445E0B" w:rsidRPr="00445E0B">
        <w:rPr>
          <w:rFonts w:eastAsiaTheme="minorEastAsia"/>
          <w:i/>
          <w:iCs/>
        </w:rPr>
        <w:instrText xml:space="preserve"> </w:instrText>
      </w:r>
      <w:r w:rsidR="00445E0B" w:rsidRPr="00445E0B">
        <w:rPr>
          <w:rFonts w:eastAsiaTheme="minorEastAsia" w:hint="eastAsia"/>
          <w:i/>
          <w:iCs/>
        </w:rPr>
        <w:instrText>REF _Ref238500194 \h</w:instrText>
      </w:r>
      <w:r w:rsidR="00445E0B" w:rsidRPr="00445E0B">
        <w:rPr>
          <w:rFonts w:eastAsiaTheme="minorEastAsia"/>
          <w:i/>
          <w:iCs/>
        </w:rPr>
        <w:instrText xml:space="preserve"> </w:instrText>
      </w:r>
      <w:r w:rsidR="00445E0B">
        <w:rPr>
          <w:rFonts w:eastAsiaTheme="minorEastAsia"/>
          <w:i/>
          <w:iCs/>
        </w:rPr>
        <w:instrText xml:space="preserve"> \* MERGEFORMAT </w:instrText>
      </w:r>
      <w:r w:rsidR="00445E0B" w:rsidRPr="00445E0B">
        <w:rPr>
          <w:rFonts w:eastAsiaTheme="minorEastAsia"/>
          <w:i/>
          <w:iCs/>
        </w:rPr>
      </w:r>
      <w:r w:rsidR="00445E0B" w:rsidRPr="00445E0B">
        <w:rPr>
          <w:rFonts w:eastAsiaTheme="minorEastAsia"/>
          <w:i/>
          <w:iCs/>
        </w:rPr>
        <w:fldChar w:fldCharType="separate"/>
      </w:r>
      <w:r w:rsidR="00390882" w:rsidRPr="00390882">
        <w:rPr>
          <w:i/>
          <w:iCs/>
        </w:rPr>
        <w:t xml:space="preserve">Table </w:t>
      </w:r>
      <w:r w:rsidR="00390882" w:rsidRPr="00390882">
        <w:rPr>
          <w:i/>
          <w:iCs/>
          <w:noProof/>
        </w:rPr>
        <w:t>26</w:t>
      </w:r>
      <w:r w:rsidR="00445E0B" w:rsidRPr="00445E0B">
        <w:rPr>
          <w:rFonts w:eastAsiaTheme="minorEastAsia"/>
          <w:i/>
          <w:iCs/>
        </w:rPr>
        <w:fldChar w:fldCharType="end"/>
      </w:r>
      <w:r w:rsidR="00762996">
        <w:rPr>
          <w:rFonts w:eastAsiaTheme="minorEastAsia" w:hint="eastAsia"/>
          <w:i/>
          <w:iCs/>
        </w:rPr>
        <w:t>.</w:t>
      </w:r>
    </w:p>
    <w:p w14:paraId="334009A4" w14:textId="77777777" w:rsidR="009C4F10" w:rsidRPr="009C4F10" w:rsidRDefault="009C4F10" w:rsidP="00A07449">
      <w:pPr>
        <w:pStyle w:val="Text"/>
        <w:spacing w:after="156"/>
        <w:rPr>
          <w:rFonts w:eastAsiaTheme="minorEastAsia"/>
        </w:rPr>
      </w:pPr>
    </w:p>
    <w:p w14:paraId="282CEF6C" w14:textId="4FF7746E" w:rsidR="00445E0B" w:rsidRDefault="00445E0B" w:rsidP="00445E0B">
      <w:pPr>
        <w:pStyle w:val="Beschriftung"/>
        <w:keepNext/>
      </w:pPr>
      <w:bookmarkStart w:id="320" w:name="_Ref238500194"/>
      <w:bookmarkStart w:id="321" w:name="_Toc238648280"/>
      <w:r>
        <w:t xml:space="preserve">Table </w:t>
      </w:r>
      <w:fldSimple w:instr=" SEQ Table \* ARABIC ">
        <w:r w:rsidR="00390882">
          <w:rPr>
            <w:noProof/>
          </w:rPr>
          <w:t>26</w:t>
        </w:r>
      </w:fldSimple>
      <w:bookmarkEnd w:id="320"/>
      <w:r>
        <w:rPr>
          <w:rFonts w:hint="eastAsia"/>
        </w:rPr>
        <w:t xml:space="preserve"> Four tested routes in SQI-Motion module</w:t>
      </w:r>
      <w:bookmarkEnd w:id="321"/>
    </w:p>
    <w:tbl>
      <w:tblPr>
        <w:tblStyle w:val="Tabellenraster"/>
        <w:tblW w:w="0" w:type="auto"/>
        <w:tblLook w:val="04A0" w:firstRow="1" w:lastRow="0" w:firstColumn="1" w:lastColumn="0" w:noHBand="0" w:noVBand="1"/>
      </w:tblPr>
      <w:tblGrid>
        <w:gridCol w:w="1812"/>
        <w:gridCol w:w="1812"/>
        <w:gridCol w:w="1812"/>
        <w:gridCol w:w="1812"/>
        <w:gridCol w:w="1812"/>
      </w:tblGrid>
      <w:tr w:rsidR="006C05CF" w:rsidRPr="00B44C3E" w14:paraId="1F207E66" w14:textId="77777777" w:rsidTr="00E81862">
        <w:trPr>
          <w:trHeight w:val="340"/>
        </w:trPr>
        <w:tc>
          <w:tcPr>
            <w:tcW w:w="1812" w:type="dxa"/>
            <w:shd w:val="clear" w:color="auto" w:fill="A6A6A6" w:themeFill="background1" w:themeFillShade="A6"/>
            <w:vAlign w:val="center"/>
          </w:tcPr>
          <w:p w14:paraId="7767488A" w14:textId="1F3605BE" w:rsidR="006C05CF" w:rsidRPr="00B44C3E" w:rsidRDefault="006C05CF" w:rsidP="00E81862">
            <w:pPr>
              <w:pStyle w:val="Text"/>
              <w:spacing w:afterLines="0" w:after="0" w:line="240" w:lineRule="auto"/>
              <w:jc w:val="center"/>
              <w:rPr>
                <w:rFonts w:eastAsiaTheme="minorEastAsia"/>
                <w:b/>
                <w:bCs/>
                <w:sz w:val="20"/>
                <w:szCs w:val="20"/>
              </w:rPr>
            </w:pPr>
            <w:r w:rsidRPr="00B44C3E">
              <w:rPr>
                <w:b/>
                <w:bCs/>
                <w:sz w:val="20"/>
                <w:szCs w:val="20"/>
              </w:rPr>
              <w:t>Route</w:t>
            </w:r>
          </w:p>
        </w:tc>
        <w:tc>
          <w:tcPr>
            <w:tcW w:w="1812" w:type="dxa"/>
            <w:shd w:val="clear" w:color="auto" w:fill="A6A6A6" w:themeFill="background1" w:themeFillShade="A6"/>
            <w:vAlign w:val="center"/>
          </w:tcPr>
          <w:p w14:paraId="5056D908" w14:textId="7686FBFF" w:rsidR="006C05CF" w:rsidRPr="00B44C3E" w:rsidRDefault="006C05CF" w:rsidP="00E81862">
            <w:pPr>
              <w:pStyle w:val="Text"/>
              <w:spacing w:afterLines="0" w:after="0" w:line="240" w:lineRule="auto"/>
              <w:jc w:val="center"/>
              <w:rPr>
                <w:rFonts w:eastAsiaTheme="minorEastAsia"/>
                <w:b/>
                <w:bCs/>
                <w:sz w:val="20"/>
                <w:szCs w:val="20"/>
              </w:rPr>
            </w:pPr>
            <w:r w:rsidRPr="00B44C3E">
              <w:rPr>
                <w:b/>
                <w:bCs/>
                <w:sz w:val="20"/>
                <w:szCs w:val="20"/>
              </w:rPr>
              <w:t>Input roles</w:t>
            </w:r>
          </w:p>
        </w:tc>
        <w:tc>
          <w:tcPr>
            <w:tcW w:w="1812" w:type="dxa"/>
            <w:shd w:val="clear" w:color="auto" w:fill="A6A6A6" w:themeFill="background1" w:themeFillShade="A6"/>
            <w:vAlign w:val="center"/>
          </w:tcPr>
          <w:p w14:paraId="2ED0EE56" w14:textId="337E6BC2" w:rsidR="006C05CF" w:rsidRPr="00B44C3E" w:rsidRDefault="006C05CF" w:rsidP="00E81862">
            <w:pPr>
              <w:pStyle w:val="Text"/>
              <w:spacing w:afterLines="0" w:after="0" w:line="240" w:lineRule="auto"/>
              <w:jc w:val="center"/>
              <w:rPr>
                <w:rFonts w:eastAsiaTheme="minorEastAsia"/>
                <w:b/>
                <w:bCs/>
                <w:sz w:val="20"/>
                <w:szCs w:val="20"/>
              </w:rPr>
            </w:pPr>
            <w:r w:rsidRPr="00B44C3E">
              <w:rPr>
                <w:b/>
                <w:bCs/>
                <w:sz w:val="20"/>
                <w:szCs w:val="20"/>
              </w:rPr>
              <w:t>SQI</w:t>
            </w:r>
          </w:p>
        </w:tc>
        <w:tc>
          <w:tcPr>
            <w:tcW w:w="1812" w:type="dxa"/>
            <w:shd w:val="clear" w:color="auto" w:fill="A6A6A6" w:themeFill="background1" w:themeFillShade="A6"/>
            <w:vAlign w:val="center"/>
          </w:tcPr>
          <w:p w14:paraId="20541856" w14:textId="5A8CD098" w:rsidR="006C05CF" w:rsidRPr="00B44C3E" w:rsidRDefault="00E32466" w:rsidP="00E81862">
            <w:pPr>
              <w:pStyle w:val="Text"/>
              <w:spacing w:afterLines="0" w:after="0" w:line="240" w:lineRule="auto"/>
              <w:jc w:val="center"/>
              <w:rPr>
                <w:rFonts w:eastAsiaTheme="minorEastAsia"/>
                <w:b/>
                <w:bCs/>
                <w:sz w:val="20"/>
                <w:szCs w:val="20"/>
              </w:rPr>
            </w:pPr>
            <w:r>
              <w:rPr>
                <w:b/>
                <w:bCs/>
                <w:sz w:val="20"/>
                <w:szCs w:val="20"/>
              </w:rPr>
              <w:t>A</w:t>
            </w:r>
            <w:r w:rsidR="006C05CF" w:rsidRPr="00B44C3E">
              <w:rPr>
                <w:b/>
                <w:bCs/>
                <w:sz w:val="20"/>
                <w:szCs w:val="20"/>
              </w:rPr>
              <w:t>ll-29 motion detector</w:t>
            </w:r>
          </w:p>
        </w:tc>
        <w:tc>
          <w:tcPr>
            <w:tcW w:w="1812" w:type="dxa"/>
            <w:shd w:val="clear" w:color="auto" w:fill="A6A6A6" w:themeFill="background1" w:themeFillShade="A6"/>
            <w:vAlign w:val="center"/>
          </w:tcPr>
          <w:p w14:paraId="55364C78" w14:textId="4B6BAAC9" w:rsidR="006C05CF" w:rsidRPr="00B44C3E" w:rsidRDefault="006C05CF" w:rsidP="00E81862">
            <w:pPr>
              <w:pStyle w:val="Text"/>
              <w:spacing w:afterLines="0" w:after="0" w:line="240" w:lineRule="auto"/>
              <w:jc w:val="center"/>
              <w:rPr>
                <w:rFonts w:eastAsiaTheme="minorEastAsia"/>
                <w:b/>
                <w:bCs/>
                <w:sz w:val="20"/>
                <w:szCs w:val="20"/>
              </w:rPr>
            </w:pPr>
            <w:r w:rsidRPr="00B44C3E">
              <w:rPr>
                <w:b/>
                <w:bCs/>
                <w:sz w:val="20"/>
                <w:szCs w:val="20"/>
              </w:rPr>
              <w:t>Denoiser</w:t>
            </w:r>
          </w:p>
        </w:tc>
      </w:tr>
      <w:tr w:rsidR="006C05CF" w:rsidRPr="00B44C3E" w14:paraId="21D926CF" w14:textId="77777777" w:rsidTr="00E81862">
        <w:trPr>
          <w:trHeight w:val="340"/>
        </w:trPr>
        <w:tc>
          <w:tcPr>
            <w:tcW w:w="1812" w:type="dxa"/>
          </w:tcPr>
          <w:p w14:paraId="3C9DCAA0" w14:textId="7C83C499" w:rsidR="006C05CF" w:rsidRPr="00B44C3E" w:rsidRDefault="006C05CF" w:rsidP="00E81862">
            <w:pPr>
              <w:pStyle w:val="Text"/>
              <w:spacing w:afterLines="0" w:after="0" w:line="240" w:lineRule="auto"/>
              <w:rPr>
                <w:rFonts w:eastAsiaTheme="minorEastAsia"/>
                <w:sz w:val="20"/>
                <w:szCs w:val="20"/>
              </w:rPr>
            </w:pPr>
            <w:r w:rsidRPr="00B44C3E">
              <w:rPr>
                <w:sz w:val="20"/>
                <w:szCs w:val="20"/>
              </w:rPr>
              <w:t>off_off_all_roles</w:t>
            </w:r>
          </w:p>
        </w:tc>
        <w:tc>
          <w:tcPr>
            <w:tcW w:w="1812" w:type="dxa"/>
          </w:tcPr>
          <w:p w14:paraId="0C731F1D" w14:textId="661A0AC8" w:rsidR="006C05CF" w:rsidRPr="00B44C3E" w:rsidRDefault="006C05CF" w:rsidP="00E81862">
            <w:pPr>
              <w:pStyle w:val="Text"/>
              <w:spacing w:afterLines="0" w:after="0" w:line="240" w:lineRule="auto"/>
              <w:rPr>
                <w:rFonts w:eastAsiaTheme="minorEastAsia"/>
                <w:sz w:val="20"/>
                <w:szCs w:val="20"/>
              </w:rPr>
            </w:pPr>
            <w:r w:rsidRPr="00B44C3E">
              <w:rPr>
                <w:sz w:val="20"/>
                <w:szCs w:val="20"/>
              </w:rPr>
              <w:t>B/R/S/W</w:t>
            </w:r>
          </w:p>
        </w:tc>
        <w:tc>
          <w:tcPr>
            <w:tcW w:w="1812" w:type="dxa"/>
          </w:tcPr>
          <w:p w14:paraId="377D5DD9" w14:textId="101C7566"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c>
          <w:tcPr>
            <w:tcW w:w="1812" w:type="dxa"/>
          </w:tcPr>
          <w:p w14:paraId="5F861E27" w14:textId="2ED07C42"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c>
          <w:tcPr>
            <w:tcW w:w="1812" w:type="dxa"/>
          </w:tcPr>
          <w:p w14:paraId="373FB395" w14:textId="0F3BBE48"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r>
      <w:tr w:rsidR="006C05CF" w:rsidRPr="00B44C3E" w14:paraId="3B98D746" w14:textId="77777777" w:rsidTr="00E81862">
        <w:trPr>
          <w:trHeight w:val="340"/>
        </w:trPr>
        <w:tc>
          <w:tcPr>
            <w:tcW w:w="1812" w:type="dxa"/>
          </w:tcPr>
          <w:p w14:paraId="22B29836" w14:textId="01FF7C85" w:rsidR="006C05CF" w:rsidRPr="00B44C3E" w:rsidRDefault="006C05CF" w:rsidP="00E81862">
            <w:pPr>
              <w:pStyle w:val="Text"/>
              <w:spacing w:afterLines="0" w:after="0" w:line="240" w:lineRule="auto"/>
              <w:rPr>
                <w:rFonts w:eastAsiaTheme="minorEastAsia"/>
                <w:sz w:val="20"/>
                <w:szCs w:val="20"/>
              </w:rPr>
            </w:pPr>
            <w:r w:rsidRPr="00B44C3E">
              <w:rPr>
                <w:sz w:val="20"/>
                <w:szCs w:val="20"/>
              </w:rPr>
              <w:t>static_only</w:t>
            </w:r>
          </w:p>
        </w:tc>
        <w:tc>
          <w:tcPr>
            <w:tcW w:w="1812" w:type="dxa"/>
          </w:tcPr>
          <w:p w14:paraId="38860E42" w14:textId="41589BCF" w:rsidR="006C05CF" w:rsidRPr="00B44C3E" w:rsidRDefault="006C05CF" w:rsidP="00E81862">
            <w:pPr>
              <w:pStyle w:val="Text"/>
              <w:spacing w:afterLines="0" w:after="0" w:line="240" w:lineRule="auto"/>
              <w:rPr>
                <w:rFonts w:eastAsiaTheme="minorEastAsia"/>
                <w:sz w:val="20"/>
                <w:szCs w:val="20"/>
              </w:rPr>
            </w:pPr>
            <w:r w:rsidRPr="00B44C3E">
              <w:rPr>
                <w:sz w:val="20"/>
                <w:szCs w:val="20"/>
              </w:rPr>
              <w:t>B/R</w:t>
            </w:r>
          </w:p>
        </w:tc>
        <w:tc>
          <w:tcPr>
            <w:tcW w:w="1812" w:type="dxa"/>
          </w:tcPr>
          <w:p w14:paraId="09DDCE20" w14:textId="7F5E3574"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c>
          <w:tcPr>
            <w:tcW w:w="1812" w:type="dxa"/>
          </w:tcPr>
          <w:p w14:paraId="1D39546E" w14:textId="5C35B181"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c>
          <w:tcPr>
            <w:tcW w:w="1812" w:type="dxa"/>
          </w:tcPr>
          <w:p w14:paraId="3B68B948" w14:textId="12E78033"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r>
      <w:tr w:rsidR="006C05CF" w:rsidRPr="00B44C3E" w14:paraId="048F0FC4" w14:textId="77777777" w:rsidTr="00E81862">
        <w:trPr>
          <w:trHeight w:val="340"/>
        </w:trPr>
        <w:tc>
          <w:tcPr>
            <w:tcW w:w="1812" w:type="dxa"/>
          </w:tcPr>
          <w:p w14:paraId="71876348" w14:textId="562DF24D" w:rsidR="006C05CF" w:rsidRPr="00B44C3E" w:rsidRDefault="006C05CF" w:rsidP="00E81862">
            <w:pPr>
              <w:pStyle w:val="Text"/>
              <w:spacing w:afterLines="0" w:after="0" w:line="240" w:lineRule="auto"/>
              <w:rPr>
                <w:rFonts w:eastAsiaTheme="minorEastAsia"/>
                <w:sz w:val="20"/>
                <w:szCs w:val="20"/>
              </w:rPr>
            </w:pPr>
            <w:r w:rsidRPr="00B44C3E">
              <w:rPr>
                <w:sz w:val="20"/>
                <w:szCs w:val="20"/>
              </w:rPr>
              <w:t>sqi_only</w:t>
            </w:r>
          </w:p>
        </w:tc>
        <w:tc>
          <w:tcPr>
            <w:tcW w:w="1812" w:type="dxa"/>
          </w:tcPr>
          <w:p w14:paraId="71F8AC9A" w14:textId="3BB562A4" w:rsidR="006C05CF" w:rsidRPr="00B44C3E" w:rsidRDefault="006C05CF" w:rsidP="00E81862">
            <w:pPr>
              <w:pStyle w:val="Text"/>
              <w:spacing w:afterLines="0" w:after="0" w:line="240" w:lineRule="auto"/>
              <w:rPr>
                <w:rFonts w:eastAsiaTheme="minorEastAsia"/>
                <w:sz w:val="20"/>
                <w:szCs w:val="20"/>
              </w:rPr>
            </w:pPr>
            <w:r w:rsidRPr="00B44C3E">
              <w:rPr>
                <w:sz w:val="20"/>
                <w:szCs w:val="20"/>
              </w:rPr>
              <w:t>B/R/S/W</w:t>
            </w:r>
          </w:p>
        </w:tc>
        <w:tc>
          <w:tcPr>
            <w:tcW w:w="1812" w:type="dxa"/>
          </w:tcPr>
          <w:p w14:paraId="6C027C11" w14:textId="38961248" w:rsidR="006C05CF" w:rsidRPr="00B44C3E" w:rsidRDefault="006C05CF" w:rsidP="00E81862">
            <w:pPr>
              <w:pStyle w:val="Text"/>
              <w:spacing w:afterLines="0" w:after="0" w:line="240" w:lineRule="auto"/>
              <w:rPr>
                <w:rFonts w:eastAsiaTheme="minorEastAsia"/>
                <w:sz w:val="20"/>
                <w:szCs w:val="20"/>
              </w:rPr>
            </w:pPr>
            <w:r w:rsidRPr="00B44C3E">
              <w:rPr>
                <w:sz w:val="20"/>
                <w:szCs w:val="20"/>
              </w:rPr>
              <w:t>on</w:t>
            </w:r>
          </w:p>
        </w:tc>
        <w:tc>
          <w:tcPr>
            <w:tcW w:w="1812" w:type="dxa"/>
          </w:tcPr>
          <w:p w14:paraId="365E7636" w14:textId="704832CA"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c>
          <w:tcPr>
            <w:tcW w:w="1812" w:type="dxa"/>
          </w:tcPr>
          <w:p w14:paraId="60E9CDF5" w14:textId="1CD15909"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r>
      <w:tr w:rsidR="006C05CF" w:rsidRPr="00B44C3E" w14:paraId="0E6F8A49" w14:textId="77777777" w:rsidTr="00E81862">
        <w:trPr>
          <w:trHeight w:val="340"/>
        </w:trPr>
        <w:tc>
          <w:tcPr>
            <w:tcW w:w="1812" w:type="dxa"/>
          </w:tcPr>
          <w:p w14:paraId="7F5C8AEC" w14:textId="2651663E" w:rsidR="006C05CF" w:rsidRPr="00B44C3E" w:rsidRDefault="006C05CF" w:rsidP="00E81862">
            <w:pPr>
              <w:pStyle w:val="Text"/>
              <w:spacing w:afterLines="0" w:after="0" w:line="240" w:lineRule="auto"/>
              <w:rPr>
                <w:rFonts w:eastAsiaTheme="minorEastAsia"/>
                <w:sz w:val="20"/>
                <w:szCs w:val="20"/>
              </w:rPr>
            </w:pPr>
            <w:r w:rsidRPr="00B44C3E">
              <w:rPr>
                <w:sz w:val="20"/>
                <w:szCs w:val="20"/>
              </w:rPr>
              <w:t>sqi_motion</w:t>
            </w:r>
          </w:p>
        </w:tc>
        <w:tc>
          <w:tcPr>
            <w:tcW w:w="1812" w:type="dxa"/>
          </w:tcPr>
          <w:p w14:paraId="1C4A6CD5" w14:textId="1BCC264D" w:rsidR="006C05CF" w:rsidRPr="00B44C3E" w:rsidRDefault="006C05CF" w:rsidP="00E81862">
            <w:pPr>
              <w:pStyle w:val="Text"/>
              <w:spacing w:afterLines="0" w:after="0" w:line="240" w:lineRule="auto"/>
              <w:rPr>
                <w:rFonts w:eastAsiaTheme="minorEastAsia"/>
                <w:sz w:val="20"/>
                <w:szCs w:val="20"/>
              </w:rPr>
            </w:pPr>
            <w:r w:rsidRPr="00B44C3E">
              <w:rPr>
                <w:sz w:val="20"/>
                <w:szCs w:val="20"/>
              </w:rPr>
              <w:t>B/R/S/W</w:t>
            </w:r>
          </w:p>
        </w:tc>
        <w:tc>
          <w:tcPr>
            <w:tcW w:w="1812" w:type="dxa"/>
          </w:tcPr>
          <w:p w14:paraId="6E3DECD6" w14:textId="01E62048" w:rsidR="006C05CF" w:rsidRPr="00B44C3E" w:rsidRDefault="006C05CF" w:rsidP="00E81862">
            <w:pPr>
              <w:pStyle w:val="Text"/>
              <w:spacing w:afterLines="0" w:after="0" w:line="240" w:lineRule="auto"/>
              <w:rPr>
                <w:rFonts w:eastAsiaTheme="minorEastAsia"/>
                <w:sz w:val="20"/>
                <w:szCs w:val="20"/>
              </w:rPr>
            </w:pPr>
            <w:r w:rsidRPr="00B44C3E">
              <w:rPr>
                <w:sz w:val="20"/>
                <w:szCs w:val="20"/>
              </w:rPr>
              <w:t>on</w:t>
            </w:r>
          </w:p>
        </w:tc>
        <w:tc>
          <w:tcPr>
            <w:tcW w:w="1812" w:type="dxa"/>
          </w:tcPr>
          <w:p w14:paraId="58B3B631" w14:textId="7471287E" w:rsidR="006C05CF" w:rsidRPr="00B44C3E" w:rsidRDefault="006C05CF" w:rsidP="00E81862">
            <w:pPr>
              <w:pStyle w:val="Text"/>
              <w:spacing w:afterLines="0" w:after="0" w:line="240" w:lineRule="auto"/>
              <w:rPr>
                <w:rFonts w:eastAsiaTheme="minorEastAsia"/>
                <w:sz w:val="20"/>
                <w:szCs w:val="20"/>
              </w:rPr>
            </w:pPr>
            <w:r w:rsidRPr="00B44C3E">
              <w:rPr>
                <w:sz w:val="20"/>
                <w:szCs w:val="20"/>
              </w:rPr>
              <w:t>on</w:t>
            </w:r>
          </w:p>
        </w:tc>
        <w:tc>
          <w:tcPr>
            <w:tcW w:w="1812" w:type="dxa"/>
          </w:tcPr>
          <w:p w14:paraId="016157BC" w14:textId="342B6EC6" w:rsidR="006C05CF" w:rsidRPr="00B44C3E" w:rsidRDefault="006C05CF" w:rsidP="00E81862">
            <w:pPr>
              <w:pStyle w:val="Text"/>
              <w:spacing w:afterLines="0" w:after="0" w:line="240" w:lineRule="auto"/>
              <w:rPr>
                <w:rFonts w:eastAsiaTheme="minorEastAsia"/>
                <w:sz w:val="20"/>
                <w:szCs w:val="20"/>
              </w:rPr>
            </w:pPr>
            <w:r w:rsidRPr="00B44C3E">
              <w:rPr>
                <w:sz w:val="20"/>
                <w:szCs w:val="20"/>
              </w:rPr>
              <w:t>off</w:t>
            </w:r>
          </w:p>
        </w:tc>
      </w:tr>
    </w:tbl>
    <w:p w14:paraId="038557D9" w14:textId="77777777" w:rsidR="006C05CF" w:rsidRDefault="006C05CF" w:rsidP="00A07449">
      <w:pPr>
        <w:pStyle w:val="Text"/>
        <w:spacing w:after="156"/>
        <w:rPr>
          <w:rFonts w:eastAsiaTheme="minorEastAsia"/>
        </w:rPr>
      </w:pPr>
    </w:p>
    <w:p w14:paraId="641C4825" w14:textId="707A2313" w:rsidR="00C147F3" w:rsidRDefault="00803574" w:rsidP="00C147F3">
      <w:pPr>
        <w:pStyle w:val="Text"/>
        <w:spacing w:after="156"/>
        <w:jc w:val="left"/>
        <w:rPr>
          <w:rFonts w:eastAsiaTheme="minorEastAsia"/>
        </w:rPr>
      </w:pPr>
      <w:r w:rsidRPr="00E81862">
        <w:t>Because segments emerging from the denoiser are used only for beat-level feature extraction and do not enter the eight-channel representation, the denoiser setting has no effect on this experiment</w:t>
      </w:r>
      <w:r w:rsidR="009B051B" w:rsidRPr="00E81862">
        <w:t>. As such,</w:t>
      </w:r>
      <w:r w:rsidRPr="00E81862">
        <w:t xml:space="preserve"> it was disabled throughout </w:t>
      </w:r>
      <w:r w:rsidR="009B051B" w:rsidRPr="00E81862">
        <w:t xml:space="preserve">the experiment </w:t>
      </w:r>
      <w:r w:rsidRPr="00E81862">
        <w:t xml:space="preserve">in order to avoid unnecessary training time and memory pressure. The experiment therefore isolates the effect of the SQI module and of the motion-detector module on the default 1-D CNN configuration. In the absence of annotated data for this cohort, the SQI thresholds were not obtained by supervised training but were set to fixed values, with </w:t>
      </w:r>
      <m:oMath>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r</m:t>
            </m:r>
            <m:r>
              <w:rPr>
                <w:rFonts w:ascii="Cambria Math" w:eastAsiaTheme="minorEastAsia" w:hAnsi="Cambria Math"/>
              </w:rPr>
              <m:t>ate</m:t>
            </m:r>
          </m:sub>
        </m:sSub>
        <m:r>
          <m:rPr>
            <m:sty m:val="p"/>
          </m:rPr>
          <w:rPr>
            <w:rFonts w:ascii="Cambria Math" w:hAnsi="Cambria Math"/>
          </w:rPr>
          <m:t>&gt;</m:t>
        </m:r>
        <m:r>
          <w:rPr>
            <w:rFonts w:ascii="Cambria Math" w:hAnsi="Cambria Math"/>
          </w:rPr>
          <m:t>0.5</m:t>
        </m:r>
        <m:r>
          <w:rPr>
            <w:rFonts w:ascii="Cambria Math" w:eastAsiaTheme="minorEastAsia" w:hAnsi="Cambria Math"/>
          </w:rPr>
          <m:t>0</m:t>
        </m:r>
      </m:oMath>
      <w:r w:rsidRPr="00E81862">
        <w:t xml:space="preserve"> and </w:t>
      </w:r>
      <m:oMath>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morph</m:t>
            </m:r>
          </m:sub>
        </m:sSub>
        <m:r>
          <m:rPr>
            <m:sty m:val="p"/>
          </m:rPr>
          <w:rPr>
            <w:rFonts w:ascii="Cambria Math" w:hAnsi="Cambria Math"/>
          </w:rPr>
          <m:t>&gt;</m:t>
        </m:r>
        <m:r>
          <w:rPr>
            <w:rFonts w:ascii="Cambria Math" w:hAnsi="Cambria Math"/>
          </w:rPr>
          <m:t>0.65</m:t>
        </m:r>
      </m:oMath>
      <w:r w:rsidRPr="00E81862">
        <w:t xml:space="preserve"> treated as positive. The module acts on the model input only and does not affect the post-classification aggregation.</w:t>
      </w:r>
    </w:p>
    <w:p w14:paraId="3A467116" w14:textId="75A85692" w:rsidR="00447E31" w:rsidRDefault="00C147F3" w:rsidP="00E81862">
      <w:pPr>
        <w:pStyle w:val="Text"/>
        <w:spacing w:after="156"/>
        <w:jc w:val="left"/>
        <w:rPr>
          <w:rFonts w:eastAsiaTheme="minorEastAsia"/>
        </w:rPr>
      </w:pPr>
      <w:r w:rsidRPr="00C147F3">
        <w:rPr>
          <w:rFonts w:eastAsiaTheme="minorEastAsia"/>
          <w:i/>
          <w:iCs/>
        </w:rPr>
        <w:fldChar w:fldCharType="begin"/>
      </w:r>
      <w:r w:rsidRPr="00C147F3">
        <w:rPr>
          <w:rFonts w:eastAsiaTheme="minorEastAsia"/>
          <w:i/>
          <w:iCs/>
        </w:rPr>
        <w:instrText xml:space="preserve"> </w:instrText>
      </w:r>
      <w:r w:rsidRPr="00C147F3">
        <w:rPr>
          <w:rFonts w:eastAsiaTheme="minorEastAsia" w:hint="eastAsia"/>
          <w:i/>
          <w:iCs/>
        </w:rPr>
        <w:instrText>REF _Ref238630995 \h</w:instrText>
      </w:r>
      <w:r w:rsidRPr="00C147F3">
        <w:rPr>
          <w:rFonts w:eastAsiaTheme="minorEastAsia"/>
          <w:i/>
          <w:iCs/>
        </w:rPr>
        <w:instrText xml:space="preserve"> </w:instrText>
      </w:r>
      <w:r>
        <w:rPr>
          <w:rFonts w:eastAsiaTheme="minorEastAsia"/>
          <w:i/>
          <w:iCs/>
        </w:rPr>
        <w:instrText xml:space="preserve"> \* MERGEFORMAT </w:instrText>
      </w:r>
      <w:r w:rsidRPr="00C147F3">
        <w:rPr>
          <w:rFonts w:eastAsiaTheme="minorEastAsia"/>
          <w:i/>
          <w:iCs/>
        </w:rPr>
      </w:r>
      <w:r w:rsidRPr="00C147F3">
        <w:rPr>
          <w:rFonts w:eastAsiaTheme="minorEastAsia"/>
          <w:i/>
          <w:iCs/>
        </w:rPr>
        <w:fldChar w:fldCharType="separate"/>
      </w:r>
      <w:r w:rsidR="00390882" w:rsidRPr="00390882">
        <w:rPr>
          <w:i/>
          <w:iCs/>
        </w:rPr>
        <w:t xml:space="preserve">Table </w:t>
      </w:r>
      <w:r w:rsidR="00390882" w:rsidRPr="00390882">
        <w:rPr>
          <w:i/>
          <w:iCs/>
          <w:noProof/>
        </w:rPr>
        <w:t>27</w:t>
      </w:r>
      <w:r w:rsidRPr="00C147F3">
        <w:rPr>
          <w:rFonts w:eastAsiaTheme="minorEastAsia"/>
          <w:i/>
          <w:iCs/>
        </w:rPr>
        <w:fldChar w:fldCharType="end"/>
      </w:r>
      <w:r w:rsidRPr="00C147F3">
        <w:rPr>
          <w:rFonts w:eastAsiaTheme="minorEastAsia" w:hint="eastAsia"/>
          <w:i/>
          <w:iCs/>
        </w:rPr>
        <w:t xml:space="preserve"> </w:t>
      </w:r>
      <w:r>
        <w:rPr>
          <w:rFonts w:eastAsiaTheme="minorEastAsia" w:hint="eastAsia"/>
        </w:rPr>
        <w:t>presents the ablation test of 4 routes in SQI gating and motion-detector routing.</w:t>
      </w:r>
    </w:p>
    <w:p w14:paraId="0D004D94" w14:textId="77777777" w:rsidR="00E32466" w:rsidRPr="00C147F3" w:rsidRDefault="00E32466" w:rsidP="00C147F3">
      <w:pPr>
        <w:pStyle w:val="Text"/>
        <w:spacing w:after="156"/>
        <w:jc w:val="left"/>
        <w:rPr>
          <w:rFonts w:eastAsiaTheme="minorEastAsia"/>
        </w:rPr>
      </w:pPr>
    </w:p>
    <w:p w14:paraId="3A848A0E" w14:textId="77777777" w:rsidR="009B051B" w:rsidRDefault="009B051B" w:rsidP="00D10351">
      <w:pPr>
        <w:pStyle w:val="Beschriftung"/>
        <w:keepNext/>
        <w:sectPr w:rsidR="009B051B">
          <w:headerReference w:type="even" r:id="rId42"/>
          <w:headerReference w:type="default" r:id="rId43"/>
          <w:footerReference w:type="even" r:id="rId44"/>
          <w:footerReference w:type="default" r:id="rId45"/>
          <w:headerReference w:type="first" r:id="rId46"/>
          <w:footerReference w:type="first" r:id="rId47"/>
          <w:pgSz w:w="11906" w:h="16838"/>
          <w:pgMar w:top="1247" w:right="1418" w:bottom="1247" w:left="1418" w:header="709" w:footer="709" w:gutter="0"/>
          <w:cols w:space="425"/>
          <w:docGrid w:type="lines" w:linePitch="312"/>
        </w:sectPr>
      </w:pPr>
      <w:bookmarkStart w:id="322" w:name="_Ref238501238"/>
    </w:p>
    <w:p w14:paraId="003DD0A4" w14:textId="274E1E14" w:rsidR="00D10351" w:rsidRDefault="00D10351" w:rsidP="00D10351">
      <w:pPr>
        <w:pStyle w:val="Beschriftung"/>
        <w:keepNext/>
      </w:pPr>
      <w:bookmarkStart w:id="323" w:name="_Ref238630995"/>
      <w:bookmarkStart w:id="324" w:name="_Toc238648281"/>
      <w:r>
        <w:t xml:space="preserve">Table </w:t>
      </w:r>
      <w:fldSimple w:instr=" SEQ Table \* ARABIC ">
        <w:r w:rsidR="00390882">
          <w:rPr>
            <w:noProof/>
          </w:rPr>
          <w:t>27</w:t>
        </w:r>
      </w:fldSimple>
      <w:bookmarkEnd w:id="322"/>
      <w:bookmarkEnd w:id="323"/>
      <w:r>
        <w:rPr>
          <w:rFonts w:hint="eastAsia"/>
        </w:rPr>
        <w:t xml:space="preserve"> </w:t>
      </w:r>
      <w:r w:rsidRPr="00B94380">
        <w:t xml:space="preserve"> Effect of SQI gating and motion-detector routing on the default 1-D CNN.</w:t>
      </w:r>
      <w:bookmarkEnd w:id="324"/>
    </w:p>
    <w:tbl>
      <w:tblPr>
        <w:tblW w:w="5000" w:type="pct"/>
        <w:tblCellMar>
          <w:top w:w="15" w:type="dxa"/>
          <w:left w:w="15" w:type="dxa"/>
          <w:bottom w:w="15" w:type="dxa"/>
          <w:right w:w="15" w:type="dxa"/>
        </w:tblCellMar>
        <w:tblLook w:val="04A0" w:firstRow="1" w:lastRow="0" w:firstColumn="1" w:lastColumn="0" w:noHBand="0" w:noVBand="1"/>
      </w:tblPr>
      <w:tblGrid>
        <w:gridCol w:w="2210"/>
        <w:gridCol w:w="1253"/>
        <w:gridCol w:w="1531"/>
        <w:gridCol w:w="1680"/>
        <w:gridCol w:w="1829"/>
        <w:gridCol w:w="1891"/>
        <w:gridCol w:w="1802"/>
        <w:gridCol w:w="1077"/>
        <w:gridCol w:w="1055"/>
      </w:tblGrid>
      <w:tr w:rsidR="000D1A93" w:rsidRPr="00447E31" w14:paraId="57D7FF2E" w14:textId="77777777" w:rsidTr="00C147F3">
        <w:trPr>
          <w:trHeight w:val="340"/>
          <w:tblHeader/>
        </w:trPr>
        <w:tc>
          <w:tcPr>
            <w:tcW w:w="771"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3B8425C3"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Case</w:t>
            </w:r>
          </w:p>
        </w:tc>
        <w:tc>
          <w:tcPr>
            <w:tcW w:w="437"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57A98075"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BA mean ± SD (%)</w:t>
            </w:r>
          </w:p>
        </w:tc>
        <w:tc>
          <w:tcPr>
            <w:tcW w:w="534"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1CB1E172"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BA cluster 95% CI (%)</w:t>
            </w:r>
          </w:p>
        </w:tc>
        <w:tc>
          <w:tcPr>
            <w:tcW w:w="586"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6F229D31"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Macro-F1 mean ± SD (%)</w:t>
            </w:r>
          </w:p>
        </w:tc>
        <w:tc>
          <w:tcPr>
            <w:tcW w:w="638"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1DF54548"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Macro-F1 cluster 95% CI (%)</w:t>
            </w:r>
          </w:p>
        </w:tc>
        <w:tc>
          <w:tcPr>
            <w:tcW w:w="660"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656FA4F5"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Macro ROC-AUC mean ± SD (%)</w:t>
            </w:r>
          </w:p>
        </w:tc>
        <w:tc>
          <w:tcPr>
            <w:tcW w:w="629"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071847FD"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ROC-AUC cluster 95% CI (%)</w:t>
            </w:r>
          </w:p>
        </w:tc>
        <w:tc>
          <w:tcPr>
            <w:tcW w:w="376"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2FF023F7"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BA Holm P</w:t>
            </w:r>
          </w:p>
        </w:tc>
        <w:tc>
          <w:tcPr>
            <w:tcW w:w="368"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2AA093AC" w14:textId="77777777" w:rsidR="000D1A93" w:rsidRPr="00447E31" w:rsidRDefault="000D1A93" w:rsidP="00C147F3">
            <w:pPr>
              <w:pStyle w:val="Text"/>
              <w:spacing w:afterLines="0" w:after="0" w:line="240" w:lineRule="auto"/>
              <w:jc w:val="center"/>
              <w:rPr>
                <w:b/>
                <w:bCs/>
                <w:sz w:val="20"/>
                <w:szCs w:val="20"/>
              </w:rPr>
            </w:pPr>
            <w:r w:rsidRPr="00447E31">
              <w:rPr>
                <w:b/>
                <w:bCs/>
                <w:sz w:val="20"/>
                <w:szCs w:val="20"/>
              </w:rPr>
              <w:t>F1 Holm P</w:t>
            </w:r>
          </w:p>
        </w:tc>
      </w:tr>
      <w:tr w:rsidR="000D1A93" w:rsidRPr="00447E31" w14:paraId="2D08B02B" w14:textId="77777777" w:rsidTr="00C147F3">
        <w:trPr>
          <w:trHeight w:val="340"/>
        </w:trPr>
        <w:tc>
          <w:tcPr>
            <w:tcW w:w="771" w:type="pct"/>
            <w:tcBorders>
              <w:top w:val="single" w:sz="6" w:space="0" w:color="CCCCCC"/>
              <w:left w:val="single" w:sz="6" w:space="0" w:color="CCCCCC"/>
              <w:bottom w:val="single" w:sz="6" w:space="0" w:color="CCCCCC"/>
              <w:right w:val="single" w:sz="6" w:space="0" w:color="CCCCCC"/>
            </w:tcBorders>
            <w:vAlign w:val="center"/>
            <w:hideMark/>
          </w:tcPr>
          <w:p w14:paraId="13DA27AD" w14:textId="595AF5C6" w:rsidR="000D1A93" w:rsidRPr="00447E31" w:rsidRDefault="000D1A93" w:rsidP="00C147F3">
            <w:pPr>
              <w:pStyle w:val="Text"/>
              <w:spacing w:afterLines="0" w:after="0" w:line="240" w:lineRule="auto"/>
              <w:rPr>
                <w:rFonts w:eastAsiaTheme="minorEastAsia"/>
                <w:sz w:val="20"/>
                <w:szCs w:val="20"/>
              </w:rPr>
            </w:pPr>
            <w:r w:rsidRPr="00447E31">
              <w:rPr>
                <w:sz w:val="20"/>
                <w:szCs w:val="20"/>
              </w:rPr>
              <w:t>cnn__off_off_all</w:t>
            </w:r>
          </w:p>
        </w:tc>
        <w:tc>
          <w:tcPr>
            <w:tcW w:w="437" w:type="pct"/>
            <w:tcBorders>
              <w:top w:val="single" w:sz="6" w:space="0" w:color="CCCCCC"/>
              <w:left w:val="single" w:sz="6" w:space="0" w:color="CCCCCC"/>
              <w:bottom w:val="single" w:sz="6" w:space="0" w:color="CCCCCC"/>
              <w:right w:val="single" w:sz="6" w:space="0" w:color="CCCCCC"/>
            </w:tcBorders>
            <w:vAlign w:val="center"/>
            <w:hideMark/>
          </w:tcPr>
          <w:p w14:paraId="3330E194" w14:textId="77777777" w:rsidR="000D1A93" w:rsidRPr="00447E31" w:rsidRDefault="000D1A93" w:rsidP="00C147F3">
            <w:pPr>
              <w:pStyle w:val="Text"/>
              <w:spacing w:afterLines="0" w:after="0" w:line="240" w:lineRule="auto"/>
              <w:rPr>
                <w:sz w:val="20"/>
                <w:szCs w:val="20"/>
              </w:rPr>
            </w:pPr>
            <w:r w:rsidRPr="00447E31">
              <w:rPr>
                <w:sz w:val="20"/>
                <w:szCs w:val="20"/>
              </w:rPr>
              <w:t>61.9 ± 5.8</w:t>
            </w:r>
          </w:p>
        </w:tc>
        <w:tc>
          <w:tcPr>
            <w:tcW w:w="534" w:type="pct"/>
            <w:tcBorders>
              <w:top w:val="single" w:sz="6" w:space="0" w:color="CCCCCC"/>
              <w:left w:val="single" w:sz="6" w:space="0" w:color="CCCCCC"/>
              <w:bottom w:val="single" w:sz="6" w:space="0" w:color="CCCCCC"/>
              <w:right w:val="single" w:sz="6" w:space="0" w:color="CCCCCC"/>
            </w:tcBorders>
            <w:vAlign w:val="center"/>
            <w:hideMark/>
          </w:tcPr>
          <w:p w14:paraId="754ABA69" w14:textId="77777777" w:rsidR="000D1A93" w:rsidRPr="00447E31" w:rsidRDefault="000D1A93" w:rsidP="00C147F3">
            <w:pPr>
              <w:pStyle w:val="Text"/>
              <w:spacing w:afterLines="0" w:after="0" w:line="240" w:lineRule="auto"/>
              <w:rPr>
                <w:sz w:val="20"/>
                <w:szCs w:val="20"/>
              </w:rPr>
            </w:pPr>
            <w:r w:rsidRPr="00447E31">
              <w:rPr>
                <w:sz w:val="20"/>
                <w:szCs w:val="20"/>
              </w:rPr>
              <w:t>[49.3, 73.7]</w:t>
            </w:r>
          </w:p>
        </w:tc>
        <w:tc>
          <w:tcPr>
            <w:tcW w:w="586" w:type="pct"/>
            <w:tcBorders>
              <w:top w:val="single" w:sz="6" w:space="0" w:color="CCCCCC"/>
              <w:left w:val="single" w:sz="6" w:space="0" w:color="CCCCCC"/>
              <w:bottom w:val="single" w:sz="6" w:space="0" w:color="CCCCCC"/>
              <w:right w:val="single" w:sz="6" w:space="0" w:color="CCCCCC"/>
            </w:tcBorders>
            <w:vAlign w:val="center"/>
            <w:hideMark/>
          </w:tcPr>
          <w:p w14:paraId="4EDE5191" w14:textId="77777777" w:rsidR="000D1A93" w:rsidRPr="00447E31" w:rsidRDefault="000D1A93" w:rsidP="00C147F3">
            <w:pPr>
              <w:pStyle w:val="Text"/>
              <w:spacing w:afterLines="0" w:after="0" w:line="240" w:lineRule="auto"/>
              <w:rPr>
                <w:sz w:val="20"/>
                <w:szCs w:val="20"/>
              </w:rPr>
            </w:pPr>
            <w:r w:rsidRPr="00447E31">
              <w:rPr>
                <w:sz w:val="20"/>
                <w:szCs w:val="20"/>
              </w:rPr>
              <w:t>61.9 ± 4.7</w:t>
            </w:r>
          </w:p>
        </w:tc>
        <w:tc>
          <w:tcPr>
            <w:tcW w:w="638" w:type="pct"/>
            <w:tcBorders>
              <w:top w:val="single" w:sz="6" w:space="0" w:color="CCCCCC"/>
              <w:left w:val="single" w:sz="6" w:space="0" w:color="CCCCCC"/>
              <w:bottom w:val="single" w:sz="6" w:space="0" w:color="CCCCCC"/>
              <w:right w:val="single" w:sz="6" w:space="0" w:color="CCCCCC"/>
            </w:tcBorders>
            <w:vAlign w:val="center"/>
            <w:hideMark/>
          </w:tcPr>
          <w:p w14:paraId="41EC1898" w14:textId="77777777" w:rsidR="000D1A93" w:rsidRPr="00447E31" w:rsidRDefault="000D1A93" w:rsidP="00C147F3">
            <w:pPr>
              <w:pStyle w:val="Text"/>
              <w:spacing w:afterLines="0" w:after="0" w:line="240" w:lineRule="auto"/>
              <w:rPr>
                <w:sz w:val="20"/>
                <w:szCs w:val="20"/>
              </w:rPr>
            </w:pPr>
            <w:r w:rsidRPr="00447E31">
              <w:rPr>
                <w:sz w:val="20"/>
                <w:szCs w:val="20"/>
              </w:rPr>
              <w:t>[49.2, 73.0]</w:t>
            </w:r>
          </w:p>
        </w:tc>
        <w:tc>
          <w:tcPr>
            <w:tcW w:w="660" w:type="pct"/>
            <w:tcBorders>
              <w:top w:val="single" w:sz="6" w:space="0" w:color="CCCCCC"/>
              <w:left w:val="single" w:sz="6" w:space="0" w:color="CCCCCC"/>
              <w:bottom w:val="single" w:sz="6" w:space="0" w:color="CCCCCC"/>
              <w:right w:val="single" w:sz="6" w:space="0" w:color="CCCCCC"/>
            </w:tcBorders>
            <w:vAlign w:val="center"/>
            <w:hideMark/>
          </w:tcPr>
          <w:p w14:paraId="19784ECC" w14:textId="77777777" w:rsidR="000D1A93" w:rsidRPr="00447E31" w:rsidRDefault="000D1A93" w:rsidP="00C147F3">
            <w:pPr>
              <w:pStyle w:val="Text"/>
              <w:spacing w:afterLines="0" w:after="0" w:line="240" w:lineRule="auto"/>
              <w:rPr>
                <w:sz w:val="20"/>
                <w:szCs w:val="20"/>
              </w:rPr>
            </w:pPr>
            <w:r w:rsidRPr="00447E31">
              <w:rPr>
                <w:sz w:val="20"/>
                <w:szCs w:val="20"/>
              </w:rPr>
              <w:t>78.1 ± 1.2</w:t>
            </w:r>
          </w:p>
        </w:tc>
        <w:tc>
          <w:tcPr>
            <w:tcW w:w="629" w:type="pct"/>
            <w:tcBorders>
              <w:top w:val="single" w:sz="6" w:space="0" w:color="CCCCCC"/>
              <w:left w:val="single" w:sz="6" w:space="0" w:color="CCCCCC"/>
              <w:bottom w:val="single" w:sz="6" w:space="0" w:color="CCCCCC"/>
              <w:right w:val="single" w:sz="6" w:space="0" w:color="CCCCCC"/>
            </w:tcBorders>
            <w:vAlign w:val="center"/>
            <w:hideMark/>
          </w:tcPr>
          <w:p w14:paraId="377397D7" w14:textId="77777777" w:rsidR="000D1A93" w:rsidRPr="00447E31" w:rsidRDefault="000D1A93" w:rsidP="00C147F3">
            <w:pPr>
              <w:pStyle w:val="Text"/>
              <w:spacing w:afterLines="0" w:after="0" w:line="240" w:lineRule="auto"/>
              <w:rPr>
                <w:sz w:val="20"/>
                <w:szCs w:val="20"/>
              </w:rPr>
            </w:pPr>
            <w:r w:rsidRPr="00447E31">
              <w:rPr>
                <w:sz w:val="20"/>
                <w:szCs w:val="20"/>
              </w:rPr>
              <w:t>[67.1, 87.7]</w:t>
            </w:r>
          </w:p>
        </w:tc>
        <w:tc>
          <w:tcPr>
            <w:tcW w:w="376" w:type="pct"/>
            <w:tcBorders>
              <w:top w:val="single" w:sz="6" w:space="0" w:color="CCCCCC"/>
              <w:left w:val="single" w:sz="6" w:space="0" w:color="CCCCCC"/>
              <w:bottom w:val="single" w:sz="6" w:space="0" w:color="CCCCCC"/>
              <w:right w:val="single" w:sz="6" w:space="0" w:color="CCCCCC"/>
            </w:tcBorders>
            <w:vAlign w:val="center"/>
            <w:hideMark/>
          </w:tcPr>
          <w:p w14:paraId="4BA0158D" w14:textId="77777777" w:rsidR="000D1A93" w:rsidRPr="00447E31" w:rsidRDefault="000D1A93" w:rsidP="00C147F3">
            <w:pPr>
              <w:pStyle w:val="Text"/>
              <w:spacing w:afterLines="0" w:after="0" w:line="240" w:lineRule="auto"/>
              <w:rPr>
                <w:sz w:val="20"/>
                <w:szCs w:val="20"/>
              </w:rPr>
            </w:pPr>
            <w:r w:rsidRPr="00447E31">
              <w:rPr>
                <w:sz w:val="20"/>
                <w:szCs w:val="20"/>
              </w:rPr>
              <w:t>N/A</w:t>
            </w:r>
          </w:p>
        </w:tc>
        <w:tc>
          <w:tcPr>
            <w:tcW w:w="368" w:type="pct"/>
            <w:tcBorders>
              <w:top w:val="single" w:sz="6" w:space="0" w:color="CCCCCC"/>
              <w:left w:val="single" w:sz="6" w:space="0" w:color="CCCCCC"/>
              <w:bottom w:val="single" w:sz="6" w:space="0" w:color="CCCCCC"/>
              <w:right w:val="single" w:sz="6" w:space="0" w:color="CCCCCC"/>
            </w:tcBorders>
            <w:vAlign w:val="center"/>
            <w:hideMark/>
          </w:tcPr>
          <w:p w14:paraId="5767922C" w14:textId="77777777" w:rsidR="000D1A93" w:rsidRPr="00447E31" w:rsidRDefault="000D1A93" w:rsidP="00C147F3">
            <w:pPr>
              <w:pStyle w:val="Text"/>
              <w:spacing w:afterLines="0" w:after="0" w:line="240" w:lineRule="auto"/>
              <w:rPr>
                <w:sz w:val="20"/>
                <w:szCs w:val="20"/>
              </w:rPr>
            </w:pPr>
            <w:r w:rsidRPr="00447E31">
              <w:rPr>
                <w:sz w:val="20"/>
                <w:szCs w:val="20"/>
              </w:rPr>
              <w:t>N/A</w:t>
            </w:r>
          </w:p>
        </w:tc>
      </w:tr>
      <w:tr w:rsidR="000D1A93" w:rsidRPr="00447E31" w14:paraId="1CE70284" w14:textId="77777777" w:rsidTr="00C147F3">
        <w:trPr>
          <w:trHeight w:val="340"/>
        </w:trPr>
        <w:tc>
          <w:tcPr>
            <w:tcW w:w="771" w:type="pct"/>
            <w:tcBorders>
              <w:top w:val="single" w:sz="6" w:space="0" w:color="CCCCCC"/>
              <w:left w:val="single" w:sz="6" w:space="0" w:color="CCCCCC"/>
              <w:bottom w:val="single" w:sz="6" w:space="0" w:color="CCCCCC"/>
              <w:right w:val="single" w:sz="6" w:space="0" w:color="CCCCCC"/>
            </w:tcBorders>
            <w:vAlign w:val="center"/>
            <w:hideMark/>
          </w:tcPr>
          <w:p w14:paraId="6283C0DE" w14:textId="531092F6" w:rsidR="000D1A93" w:rsidRPr="00447E31" w:rsidRDefault="000D1A93" w:rsidP="00C147F3">
            <w:pPr>
              <w:pStyle w:val="Text"/>
              <w:spacing w:afterLines="0" w:after="0" w:line="240" w:lineRule="auto"/>
              <w:rPr>
                <w:rFonts w:eastAsiaTheme="minorEastAsia"/>
                <w:sz w:val="20"/>
                <w:szCs w:val="20"/>
              </w:rPr>
            </w:pPr>
            <w:r w:rsidRPr="00447E31">
              <w:rPr>
                <w:sz w:val="20"/>
                <w:szCs w:val="20"/>
              </w:rPr>
              <w:t>cnn__sqi_only</w:t>
            </w:r>
          </w:p>
        </w:tc>
        <w:tc>
          <w:tcPr>
            <w:tcW w:w="437" w:type="pct"/>
            <w:tcBorders>
              <w:top w:val="single" w:sz="6" w:space="0" w:color="CCCCCC"/>
              <w:left w:val="single" w:sz="6" w:space="0" w:color="CCCCCC"/>
              <w:bottom w:val="single" w:sz="6" w:space="0" w:color="CCCCCC"/>
              <w:right w:val="single" w:sz="6" w:space="0" w:color="CCCCCC"/>
            </w:tcBorders>
            <w:vAlign w:val="center"/>
            <w:hideMark/>
          </w:tcPr>
          <w:p w14:paraId="738AED2C" w14:textId="77777777" w:rsidR="000D1A93" w:rsidRPr="00447E31" w:rsidRDefault="000D1A93" w:rsidP="00C147F3">
            <w:pPr>
              <w:pStyle w:val="Text"/>
              <w:spacing w:afterLines="0" w:after="0" w:line="240" w:lineRule="auto"/>
              <w:rPr>
                <w:sz w:val="20"/>
                <w:szCs w:val="20"/>
              </w:rPr>
            </w:pPr>
            <w:r w:rsidRPr="00447E31">
              <w:rPr>
                <w:sz w:val="20"/>
                <w:szCs w:val="20"/>
              </w:rPr>
              <w:t>59.2 ± 9.3</w:t>
            </w:r>
          </w:p>
        </w:tc>
        <w:tc>
          <w:tcPr>
            <w:tcW w:w="534" w:type="pct"/>
            <w:tcBorders>
              <w:top w:val="single" w:sz="6" w:space="0" w:color="CCCCCC"/>
              <w:left w:val="single" w:sz="6" w:space="0" w:color="CCCCCC"/>
              <w:bottom w:val="single" w:sz="6" w:space="0" w:color="CCCCCC"/>
              <w:right w:val="single" w:sz="6" w:space="0" w:color="CCCCCC"/>
            </w:tcBorders>
            <w:vAlign w:val="center"/>
            <w:hideMark/>
          </w:tcPr>
          <w:p w14:paraId="33B999BC" w14:textId="77777777" w:rsidR="000D1A93" w:rsidRPr="00447E31" w:rsidRDefault="000D1A93" w:rsidP="00C147F3">
            <w:pPr>
              <w:pStyle w:val="Text"/>
              <w:spacing w:afterLines="0" w:after="0" w:line="240" w:lineRule="auto"/>
              <w:rPr>
                <w:sz w:val="20"/>
                <w:szCs w:val="20"/>
              </w:rPr>
            </w:pPr>
            <w:r w:rsidRPr="00447E31">
              <w:rPr>
                <w:sz w:val="20"/>
                <w:szCs w:val="20"/>
              </w:rPr>
              <w:t>[44.7, 72.8]</w:t>
            </w:r>
          </w:p>
        </w:tc>
        <w:tc>
          <w:tcPr>
            <w:tcW w:w="586" w:type="pct"/>
            <w:tcBorders>
              <w:top w:val="single" w:sz="6" w:space="0" w:color="CCCCCC"/>
              <w:left w:val="single" w:sz="6" w:space="0" w:color="CCCCCC"/>
              <w:bottom w:val="single" w:sz="6" w:space="0" w:color="CCCCCC"/>
              <w:right w:val="single" w:sz="6" w:space="0" w:color="CCCCCC"/>
            </w:tcBorders>
            <w:vAlign w:val="center"/>
            <w:hideMark/>
          </w:tcPr>
          <w:p w14:paraId="724B98BC" w14:textId="77777777" w:rsidR="000D1A93" w:rsidRPr="00447E31" w:rsidRDefault="000D1A93" w:rsidP="00C147F3">
            <w:pPr>
              <w:pStyle w:val="Text"/>
              <w:spacing w:afterLines="0" w:after="0" w:line="240" w:lineRule="auto"/>
              <w:rPr>
                <w:sz w:val="20"/>
                <w:szCs w:val="20"/>
              </w:rPr>
            </w:pPr>
            <w:r w:rsidRPr="00447E31">
              <w:rPr>
                <w:sz w:val="20"/>
                <w:szCs w:val="20"/>
              </w:rPr>
              <w:t>60.6 ± 8.4</w:t>
            </w:r>
          </w:p>
        </w:tc>
        <w:tc>
          <w:tcPr>
            <w:tcW w:w="638" w:type="pct"/>
            <w:tcBorders>
              <w:top w:val="single" w:sz="6" w:space="0" w:color="CCCCCC"/>
              <w:left w:val="single" w:sz="6" w:space="0" w:color="CCCCCC"/>
              <w:bottom w:val="single" w:sz="6" w:space="0" w:color="CCCCCC"/>
              <w:right w:val="single" w:sz="6" w:space="0" w:color="CCCCCC"/>
            </w:tcBorders>
            <w:vAlign w:val="center"/>
            <w:hideMark/>
          </w:tcPr>
          <w:p w14:paraId="592F6386" w14:textId="77777777" w:rsidR="000D1A93" w:rsidRPr="00447E31" w:rsidRDefault="000D1A93" w:rsidP="00C147F3">
            <w:pPr>
              <w:pStyle w:val="Text"/>
              <w:spacing w:afterLines="0" w:after="0" w:line="240" w:lineRule="auto"/>
              <w:rPr>
                <w:sz w:val="20"/>
                <w:szCs w:val="20"/>
              </w:rPr>
            </w:pPr>
            <w:r w:rsidRPr="00447E31">
              <w:rPr>
                <w:sz w:val="20"/>
                <w:szCs w:val="20"/>
              </w:rPr>
              <w:t>[45.5, 73.4]</w:t>
            </w:r>
          </w:p>
        </w:tc>
        <w:tc>
          <w:tcPr>
            <w:tcW w:w="660" w:type="pct"/>
            <w:tcBorders>
              <w:top w:val="single" w:sz="6" w:space="0" w:color="CCCCCC"/>
              <w:left w:val="single" w:sz="6" w:space="0" w:color="CCCCCC"/>
              <w:bottom w:val="single" w:sz="6" w:space="0" w:color="CCCCCC"/>
              <w:right w:val="single" w:sz="6" w:space="0" w:color="CCCCCC"/>
            </w:tcBorders>
            <w:vAlign w:val="center"/>
            <w:hideMark/>
          </w:tcPr>
          <w:p w14:paraId="0A09F602" w14:textId="77777777" w:rsidR="000D1A93" w:rsidRPr="00447E31" w:rsidRDefault="000D1A93" w:rsidP="00C147F3">
            <w:pPr>
              <w:pStyle w:val="Text"/>
              <w:spacing w:afterLines="0" w:after="0" w:line="240" w:lineRule="auto"/>
              <w:rPr>
                <w:sz w:val="20"/>
                <w:szCs w:val="20"/>
              </w:rPr>
            </w:pPr>
            <w:r w:rsidRPr="00447E31">
              <w:rPr>
                <w:sz w:val="20"/>
                <w:szCs w:val="20"/>
              </w:rPr>
              <w:t>75.8 ± 3.7</w:t>
            </w:r>
          </w:p>
        </w:tc>
        <w:tc>
          <w:tcPr>
            <w:tcW w:w="629" w:type="pct"/>
            <w:tcBorders>
              <w:top w:val="single" w:sz="6" w:space="0" w:color="CCCCCC"/>
              <w:left w:val="single" w:sz="6" w:space="0" w:color="CCCCCC"/>
              <w:bottom w:val="single" w:sz="6" w:space="0" w:color="CCCCCC"/>
              <w:right w:val="single" w:sz="6" w:space="0" w:color="CCCCCC"/>
            </w:tcBorders>
            <w:vAlign w:val="center"/>
            <w:hideMark/>
          </w:tcPr>
          <w:p w14:paraId="3B2F548A" w14:textId="77777777" w:rsidR="000D1A93" w:rsidRPr="00447E31" w:rsidRDefault="000D1A93" w:rsidP="00C147F3">
            <w:pPr>
              <w:pStyle w:val="Text"/>
              <w:spacing w:afterLines="0" w:after="0" w:line="240" w:lineRule="auto"/>
              <w:rPr>
                <w:sz w:val="20"/>
                <w:szCs w:val="20"/>
              </w:rPr>
            </w:pPr>
            <w:r w:rsidRPr="00447E31">
              <w:rPr>
                <w:sz w:val="20"/>
                <w:szCs w:val="20"/>
              </w:rPr>
              <w:t>[63.9, 87.1]</w:t>
            </w:r>
          </w:p>
        </w:tc>
        <w:tc>
          <w:tcPr>
            <w:tcW w:w="376" w:type="pct"/>
            <w:tcBorders>
              <w:top w:val="single" w:sz="6" w:space="0" w:color="CCCCCC"/>
              <w:left w:val="single" w:sz="6" w:space="0" w:color="CCCCCC"/>
              <w:bottom w:val="single" w:sz="6" w:space="0" w:color="CCCCCC"/>
              <w:right w:val="single" w:sz="6" w:space="0" w:color="CCCCCC"/>
            </w:tcBorders>
            <w:vAlign w:val="center"/>
            <w:hideMark/>
          </w:tcPr>
          <w:p w14:paraId="3134BB4B" w14:textId="77777777" w:rsidR="000D1A93" w:rsidRPr="00447E31" w:rsidRDefault="000D1A93" w:rsidP="00C147F3">
            <w:pPr>
              <w:pStyle w:val="Text"/>
              <w:spacing w:afterLines="0" w:after="0" w:line="240" w:lineRule="auto"/>
              <w:rPr>
                <w:sz w:val="20"/>
                <w:szCs w:val="20"/>
              </w:rPr>
            </w:pPr>
            <w:r w:rsidRPr="00447E31">
              <w:rPr>
                <w:sz w:val="20"/>
                <w:szCs w:val="20"/>
              </w:rPr>
              <w:t>0.5615</w:t>
            </w:r>
          </w:p>
        </w:tc>
        <w:tc>
          <w:tcPr>
            <w:tcW w:w="368" w:type="pct"/>
            <w:tcBorders>
              <w:top w:val="single" w:sz="6" w:space="0" w:color="CCCCCC"/>
              <w:left w:val="single" w:sz="6" w:space="0" w:color="CCCCCC"/>
              <w:bottom w:val="single" w:sz="6" w:space="0" w:color="CCCCCC"/>
              <w:right w:val="single" w:sz="6" w:space="0" w:color="CCCCCC"/>
            </w:tcBorders>
            <w:vAlign w:val="center"/>
            <w:hideMark/>
          </w:tcPr>
          <w:p w14:paraId="4F01FF91" w14:textId="77777777" w:rsidR="000D1A93" w:rsidRPr="00447E31" w:rsidRDefault="000D1A93" w:rsidP="00C147F3">
            <w:pPr>
              <w:pStyle w:val="Text"/>
              <w:spacing w:afterLines="0" w:after="0" w:line="240" w:lineRule="auto"/>
              <w:rPr>
                <w:sz w:val="20"/>
                <w:szCs w:val="20"/>
              </w:rPr>
            </w:pPr>
            <w:r w:rsidRPr="00447E31">
              <w:rPr>
                <w:sz w:val="20"/>
                <w:szCs w:val="20"/>
              </w:rPr>
              <w:t>0.7550</w:t>
            </w:r>
          </w:p>
        </w:tc>
      </w:tr>
      <w:tr w:rsidR="000D1A93" w:rsidRPr="00447E31" w14:paraId="0E1E6E4E" w14:textId="77777777" w:rsidTr="00C147F3">
        <w:trPr>
          <w:trHeight w:val="340"/>
        </w:trPr>
        <w:tc>
          <w:tcPr>
            <w:tcW w:w="771" w:type="pct"/>
            <w:tcBorders>
              <w:top w:val="single" w:sz="6" w:space="0" w:color="CCCCCC"/>
              <w:left w:val="single" w:sz="6" w:space="0" w:color="CCCCCC"/>
              <w:bottom w:val="single" w:sz="6" w:space="0" w:color="CCCCCC"/>
              <w:right w:val="single" w:sz="6" w:space="0" w:color="CCCCCC"/>
            </w:tcBorders>
            <w:vAlign w:val="center"/>
            <w:hideMark/>
          </w:tcPr>
          <w:p w14:paraId="03A7B2E8" w14:textId="542964E5" w:rsidR="000D1A93" w:rsidRPr="00447E31" w:rsidRDefault="000D1A93" w:rsidP="00C147F3">
            <w:pPr>
              <w:pStyle w:val="Text"/>
              <w:spacing w:afterLines="0" w:after="0" w:line="240" w:lineRule="auto"/>
              <w:rPr>
                <w:rFonts w:eastAsiaTheme="minorEastAsia"/>
                <w:sz w:val="20"/>
                <w:szCs w:val="20"/>
              </w:rPr>
            </w:pPr>
            <w:r w:rsidRPr="00447E31">
              <w:rPr>
                <w:sz w:val="20"/>
                <w:szCs w:val="20"/>
              </w:rPr>
              <w:t>cnn__sqi_motion</w:t>
            </w:r>
          </w:p>
        </w:tc>
        <w:tc>
          <w:tcPr>
            <w:tcW w:w="437" w:type="pct"/>
            <w:tcBorders>
              <w:top w:val="single" w:sz="6" w:space="0" w:color="CCCCCC"/>
              <w:left w:val="single" w:sz="6" w:space="0" w:color="CCCCCC"/>
              <w:bottom w:val="single" w:sz="6" w:space="0" w:color="CCCCCC"/>
              <w:right w:val="single" w:sz="6" w:space="0" w:color="CCCCCC"/>
            </w:tcBorders>
            <w:vAlign w:val="center"/>
            <w:hideMark/>
          </w:tcPr>
          <w:p w14:paraId="53870FD9" w14:textId="77777777" w:rsidR="000D1A93" w:rsidRPr="00447E31" w:rsidRDefault="000D1A93" w:rsidP="00C147F3">
            <w:pPr>
              <w:pStyle w:val="Text"/>
              <w:spacing w:afterLines="0" w:after="0" w:line="240" w:lineRule="auto"/>
              <w:rPr>
                <w:sz w:val="20"/>
                <w:szCs w:val="20"/>
              </w:rPr>
            </w:pPr>
            <w:r w:rsidRPr="00447E31">
              <w:rPr>
                <w:sz w:val="20"/>
                <w:szCs w:val="20"/>
              </w:rPr>
              <w:t>52.5 ± 10.3</w:t>
            </w:r>
          </w:p>
        </w:tc>
        <w:tc>
          <w:tcPr>
            <w:tcW w:w="534" w:type="pct"/>
            <w:tcBorders>
              <w:top w:val="single" w:sz="6" w:space="0" w:color="CCCCCC"/>
              <w:left w:val="single" w:sz="6" w:space="0" w:color="CCCCCC"/>
              <w:bottom w:val="single" w:sz="6" w:space="0" w:color="CCCCCC"/>
              <w:right w:val="single" w:sz="6" w:space="0" w:color="CCCCCC"/>
            </w:tcBorders>
            <w:vAlign w:val="center"/>
            <w:hideMark/>
          </w:tcPr>
          <w:p w14:paraId="7F77E00E" w14:textId="77777777" w:rsidR="000D1A93" w:rsidRPr="00447E31" w:rsidRDefault="000D1A93" w:rsidP="00C147F3">
            <w:pPr>
              <w:pStyle w:val="Text"/>
              <w:spacing w:afterLines="0" w:after="0" w:line="240" w:lineRule="auto"/>
              <w:rPr>
                <w:sz w:val="20"/>
                <w:szCs w:val="20"/>
              </w:rPr>
            </w:pPr>
            <w:r w:rsidRPr="00447E31">
              <w:rPr>
                <w:sz w:val="20"/>
                <w:szCs w:val="20"/>
              </w:rPr>
              <w:t>[40.1, 65.2]</w:t>
            </w:r>
          </w:p>
        </w:tc>
        <w:tc>
          <w:tcPr>
            <w:tcW w:w="586" w:type="pct"/>
            <w:tcBorders>
              <w:top w:val="single" w:sz="6" w:space="0" w:color="CCCCCC"/>
              <w:left w:val="single" w:sz="6" w:space="0" w:color="CCCCCC"/>
              <w:bottom w:val="single" w:sz="6" w:space="0" w:color="CCCCCC"/>
              <w:right w:val="single" w:sz="6" w:space="0" w:color="CCCCCC"/>
            </w:tcBorders>
            <w:vAlign w:val="center"/>
            <w:hideMark/>
          </w:tcPr>
          <w:p w14:paraId="34DB6C54" w14:textId="77777777" w:rsidR="000D1A93" w:rsidRPr="00447E31" w:rsidRDefault="000D1A93" w:rsidP="00C147F3">
            <w:pPr>
              <w:pStyle w:val="Text"/>
              <w:spacing w:afterLines="0" w:after="0" w:line="240" w:lineRule="auto"/>
              <w:rPr>
                <w:sz w:val="20"/>
                <w:szCs w:val="20"/>
              </w:rPr>
            </w:pPr>
            <w:r w:rsidRPr="00447E31">
              <w:rPr>
                <w:sz w:val="20"/>
                <w:szCs w:val="20"/>
              </w:rPr>
              <w:t>51.6 ± 11.2</w:t>
            </w:r>
          </w:p>
        </w:tc>
        <w:tc>
          <w:tcPr>
            <w:tcW w:w="638" w:type="pct"/>
            <w:tcBorders>
              <w:top w:val="single" w:sz="6" w:space="0" w:color="CCCCCC"/>
              <w:left w:val="single" w:sz="6" w:space="0" w:color="CCCCCC"/>
              <w:bottom w:val="single" w:sz="6" w:space="0" w:color="CCCCCC"/>
              <w:right w:val="single" w:sz="6" w:space="0" w:color="CCCCCC"/>
            </w:tcBorders>
            <w:vAlign w:val="center"/>
            <w:hideMark/>
          </w:tcPr>
          <w:p w14:paraId="60D79414" w14:textId="77777777" w:rsidR="000D1A93" w:rsidRPr="00447E31" w:rsidRDefault="000D1A93" w:rsidP="00C147F3">
            <w:pPr>
              <w:pStyle w:val="Text"/>
              <w:spacing w:afterLines="0" w:after="0" w:line="240" w:lineRule="auto"/>
              <w:rPr>
                <w:sz w:val="20"/>
                <w:szCs w:val="20"/>
              </w:rPr>
            </w:pPr>
            <w:r w:rsidRPr="00447E31">
              <w:rPr>
                <w:sz w:val="20"/>
                <w:szCs w:val="20"/>
              </w:rPr>
              <w:t>[37.7, 64.0]</w:t>
            </w:r>
          </w:p>
        </w:tc>
        <w:tc>
          <w:tcPr>
            <w:tcW w:w="660" w:type="pct"/>
            <w:tcBorders>
              <w:top w:val="single" w:sz="6" w:space="0" w:color="CCCCCC"/>
              <w:left w:val="single" w:sz="6" w:space="0" w:color="CCCCCC"/>
              <w:bottom w:val="single" w:sz="6" w:space="0" w:color="CCCCCC"/>
              <w:right w:val="single" w:sz="6" w:space="0" w:color="CCCCCC"/>
            </w:tcBorders>
            <w:vAlign w:val="center"/>
            <w:hideMark/>
          </w:tcPr>
          <w:p w14:paraId="49589AA2" w14:textId="77777777" w:rsidR="000D1A93" w:rsidRPr="00447E31" w:rsidRDefault="000D1A93" w:rsidP="00C147F3">
            <w:pPr>
              <w:pStyle w:val="Text"/>
              <w:spacing w:afterLines="0" w:after="0" w:line="240" w:lineRule="auto"/>
              <w:rPr>
                <w:sz w:val="20"/>
                <w:szCs w:val="20"/>
              </w:rPr>
            </w:pPr>
            <w:r w:rsidRPr="00447E31">
              <w:rPr>
                <w:sz w:val="20"/>
                <w:szCs w:val="20"/>
              </w:rPr>
              <w:t>69.8 ± 3.8</w:t>
            </w:r>
          </w:p>
        </w:tc>
        <w:tc>
          <w:tcPr>
            <w:tcW w:w="629" w:type="pct"/>
            <w:tcBorders>
              <w:top w:val="single" w:sz="6" w:space="0" w:color="CCCCCC"/>
              <w:left w:val="single" w:sz="6" w:space="0" w:color="CCCCCC"/>
              <w:bottom w:val="single" w:sz="6" w:space="0" w:color="CCCCCC"/>
              <w:right w:val="single" w:sz="6" w:space="0" w:color="CCCCCC"/>
            </w:tcBorders>
            <w:vAlign w:val="center"/>
            <w:hideMark/>
          </w:tcPr>
          <w:p w14:paraId="67310ABF" w14:textId="77777777" w:rsidR="000D1A93" w:rsidRPr="00447E31" w:rsidRDefault="000D1A93" w:rsidP="00C147F3">
            <w:pPr>
              <w:pStyle w:val="Text"/>
              <w:spacing w:afterLines="0" w:after="0" w:line="240" w:lineRule="auto"/>
              <w:rPr>
                <w:sz w:val="20"/>
                <w:szCs w:val="20"/>
              </w:rPr>
            </w:pPr>
            <w:r w:rsidRPr="00447E31">
              <w:rPr>
                <w:sz w:val="20"/>
                <w:szCs w:val="20"/>
              </w:rPr>
              <w:t>[56.8, 81.6]</w:t>
            </w:r>
          </w:p>
        </w:tc>
        <w:tc>
          <w:tcPr>
            <w:tcW w:w="376" w:type="pct"/>
            <w:tcBorders>
              <w:top w:val="single" w:sz="6" w:space="0" w:color="CCCCCC"/>
              <w:left w:val="single" w:sz="6" w:space="0" w:color="CCCCCC"/>
              <w:bottom w:val="single" w:sz="6" w:space="0" w:color="CCCCCC"/>
              <w:right w:val="single" w:sz="6" w:space="0" w:color="CCCCCC"/>
            </w:tcBorders>
            <w:vAlign w:val="center"/>
            <w:hideMark/>
          </w:tcPr>
          <w:p w14:paraId="1A7A8ACA" w14:textId="77777777" w:rsidR="000D1A93" w:rsidRPr="00447E31" w:rsidRDefault="000D1A93" w:rsidP="00C147F3">
            <w:pPr>
              <w:pStyle w:val="Text"/>
              <w:spacing w:afterLines="0" w:after="0" w:line="240" w:lineRule="auto"/>
              <w:rPr>
                <w:sz w:val="20"/>
                <w:szCs w:val="20"/>
              </w:rPr>
            </w:pPr>
            <w:r w:rsidRPr="00447E31">
              <w:rPr>
                <w:sz w:val="20"/>
                <w:szCs w:val="20"/>
              </w:rPr>
              <w:t>0.2861</w:t>
            </w:r>
          </w:p>
        </w:tc>
        <w:tc>
          <w:tcPr>
            <w:tcW w:w="368" w:type="pct"/>
            <w:tcBorders>
              <w:top w:val="single" w:sz="6" w:space="0" w:color="CCCCCC"/>
              <w:left w:val="single" w:sz="6" w:space="0" w:color="CCCCCC"/>
              <w:bottom w:val="single" w:sz="6" w:space="0" w:color="CCCCCC"/>
              <w:right w:val="single" w:sz="6" w:space="0" w:color="CCCCCC"/>
            </w:tcBorders>
            <w:vAlign w:val="center"/>
            <w:hideMark/>
          </w:tcPr>
          <w:p w14:paraId="6A2B1B28" w14:textId="77777777" w:rsidR="000D1A93" w:rsidRPr="00447E31" w:rsidRDefault="000D1A93" w:rsidP="00C147F3">
            <w:pPr>
              <w:pStyle w:val="Text"/>
              <w:spacing w:afterLines="0" w:after="0" w:line="240" w:lineRule="auto"/>
              <w:rPr>
                <w:sz w:val="20"/>
                <w:szCs w:val="20"/>
              </w:rPr>
            </w:pPr>
            <w:r w:rsidRPr="00447E31">
              <w:rPr>
                <w:sz w:val="20"/>
                <w:szCs w:val="20"/>
              </w:rPr>
              <w:t>0.1419</w:t>
            </w:r>
          </w:p>
        </w:tc>
      </w:tr>
      <w:tr w:rsidR="000D1A93" w:rsidRPr="00447E31" w14:paraId="7FF1A1FC" w14:textId="77777777" w:rsidTr="00C147F3">
        <w:trPr>
          <w:trHeight w:val="340"/>
        </w:trPr>
        <w:tc>
          <w:tcPr>
            <w:tcW w:w="771" w:type="pct"/>
            <w:tcBorders>
              <w:top w:val="single" w:sz="6" w:space="0" w:color="CCCCCC"/>
              <w:left w:val="single" w:sz="6" w:space="0" w:color="CCCCCC"/>
              <w:bottom w:val="single" w:sz="6" w:space="0" w:color="CCCCCC"/>
              <w:right w:val="single" w:sz="6" w:space="0" w:color="CCCCCC"/>
            </w:tcBorders>
            <w:vAlign w:val="center"/>
            <w:hideMark/>
          </w:tcPr>
          <w:p w14:paraId="3A1624DC" w14:textId="1340D1AC" w:rsidR="000D1A93" w:rsidRPr="00447E31" w:rsidRDefault="000D1A93" w:rsidP="00C147F3">
            <w:pPr>
              <w:pStyle w:val="Text"/>
              <w:spacing w:afterLines="0" w:after="0" w:line="240" w:lineRule="auto"/>
              <w:rPr>
                <w:rFonts w:eastAsiaTheme="minorEastAsia"/>
                <w:sz w:val="20"/>
                <w:szCs w:val="20"/>
              </w:rPr>
            </w:pPr>
            <w:r w:rsidRPr="00447E31">
              <w:rPr>
                <w:sz w:val="20"/>
                <w:szCs w:val="20"/>
              </w:rPr>
              <w:t>cnn__off_motion</w:t>
            </w:r>
          </w:p>
        </w:tc>
        <w:tc>
          <w:tcPr>
            <w:tcW w:w="437" w:type="pct"/>
            <w:tcBorders>
              <w:top w:val="single" w:sz="6" w:space="0" w:color="CCCCCC"/>
              <w:left w:val="single" w:sz="6" w:space="0" w:color="CCCCCC"/>
              <w:bottom w:val="single" w:sz="6" w:space="0" w:color="CCCCCC"/>
              <w:right w:val="single" w:sz="6" w:space="0" w:color="CCCCCC"/>
            </w:tcBorders>
            <w:vAlign w:val="center"/>
            <w:hideMark/>
          </w:tcPr>
          <w:p w14:paraId="7E90D832" w14:textId="77777777" w:rsidR="000D1A93" w:rsidRPr="00447E31" w:rsidRDefault="000D1A93" w:rsidP="00C147F3">
            <w:pPr>
              <w:pStyle w:val="Text"/>
              <w:spacing w:afterLines="0" w:after="0" w:line="240" w:lineRule="auto"/>
              <w:rPr>
                <w:sz w:val="20"/>
                <w:szCs w:val="20"/>
              </w:rPr>
            </w:pPr>
            <w:r w:rsidRPr="00447E31">
              <w:rPr>
                <w:sz w:val="20"/>
                <w:szCs w:val="20"/>
              </w:rPr>
              <w:t>50.9 ± 4.4</w:t>
            </w:r>
          </w:p>
        </w:tc>
        <w:tc>
          <w:tcPr>
            <w:tcW w:w="534" w:type="pct"/>
            <w:tcBorders>
              <w:top w:val="single" w:sz="6" w:space="0" w:color="CCCCCC"/>
              <w:left w:val="single" w:sz="6" w:space="0" w:color="CCCCCC"/>
              <w:bottom w:val="single" w:sz="6" w:space="0" w:color="CCCCCC"/>
              <w:right w:val="single" w:sz="6" w:space="0" w:color="CCCCCC"/>
            </w:tcBorders>
            <w:vAlign w:val="center"/>
            <w:hideMark/>
          </w:tcPr>
          <w:p w14:paraId="15C2F2EC" w14:textId="77777777" w:rsidR="000D1A93" w:rsidRPr="00447E31" w:rsidRDefault="000D1A93" w:rsidP="00C147F3">
            <w:pPr>
              <w:pStyle w:val="Text"/>
              <w:spacing w:afterLines="0" w:after="0" w:line="240" w:lineRule="auto"/>
              <w:rPr>
                <w:sz w:val="20"/>
                <w:szCs w:val="20"/>
              </w:rPr>
            </w:pPr>
            <w:r w:rsidRPr="00447E31">
              <w:rPr>
                <w:sz w:val="20"/>
                <w:szCs w:val="20"/>
              </w:rPr>
              <w:t>[37.7, 64.0]</w:t>
            </w:r>
          </w:p>
        </w:tc>
        <w:tc>
          <w:tcPr>
            <w:tcW w:w="586" w:type="pct"/>
            <w:tcBorders>
              <w:top w:val="single" w:sz="6" w:space="0" w:color="CCCCCC"/>
              <w:left w:val="single" w:sz="6" w:space="0" w:color="CCCCCC"/>
              <w:bottom w:val="single" w:sz="6" w:space="0" w:color="CCCCCC"/>
              <w:right w:val="single" w:sz="6" w:space="0" w:color="CCCCCC"/>
            </w:tcBorders>
            <w:vAlign w:val="center"/>
            <w:hideMark/>
          </w:tcPr>
          <w:p w14:paraId="72EE0BD7" w14:textId="77777777" w:rsidR="000D1A93" w:rsidRPr="00447E31" w:rsidRDefault="000D1A93" w:rsidP="00C147F3">
            <w:pPr>
              <w:pStyle w:val="Text"/>
              <w:spacing w:afterLines="0" w:after="0" w:line="240" w:lineRule="auto"/>
              <w:rPr>
                <w:sz w:val="20"/>
                <w:szCs w:val="20"/>
              </w:rPr>
            </w:pPr>
            <w:r w:rsidRPr="00447E31">
              <w:rPr>
                <w:sz w:val="20"/>
                <w:szCs w:val="20"/>
              </w:rPr>
              <w:t>51.0 ± 5.2</w:t>
            </w:r>
          </w:p>
        </w:tc>
        <w:tc>
          <w:tcPr>
            <w:tcW w:w="638" w:type="pct"/>
            <w:tcBorders>
              <w:top w:val="single" w:sz="6" w:space="0" w:color="CCCCCC"/>
              <w:left w:val="single" w:sz="6" w:space="0" w:color="CCCCCC"/>
              <w:bottom w:val="single" w:sz="6" w:space="0" w:color="CCCCCC"/>
              <w:right w:val="single" w:sz="6" w:space="0" w:color="CCCCCC"/>
            </w:tcBorders>
            <w:vAlign w:val="center"/>
            <w:hideMark/>
          </w:tcPr>
          <w:p w14:paraId="31493B94" w14:textId="77777777" w:rsidR="000D1A93" w:rsidRPr="00447E31" w:rsidRDefault="000D1A93" w:rsidP="00C147F3">
            <w:pPr>
              <w:pStyle w:val="Text"/>
              <w:spacing w:afterLines="0" w:after="0" w:line="240" w:lineRule="auto"/>
              <w:rPr>
                <w:sz w:val="20"/>
                <w:szCs w:val="20"/>
              </w:rPr>
            </w:pPr>
            <w:r w:rsidRPr="00447E31">
              <w:rPr>
                <w:sz w:val="20"/>
                <w:szCs w:val="20"/>
              </w:rPr>
              <w:t>[36.7, 63.7]</w:t>
            </w:r>
          </w:p>
        </w:tc>
        <w:tc>
          <w:tcPr>
            <w:tcW w:w="660" w:type="pct"/>
            <w:tcBorders>
              <w:top w:val="single" w:sz="6" w:space="0" w:color="CCCCCC"/>
              <w:left w:val="single" w:sz="6" w:space="0" w:color="CCCCCC"/>
              <w:bottom w:val="single" w:sz="6" w:space="0" w:color="CCCCCC"/>
              <w:right w:val="single" w:sz="6" w:space="0" w:color="CCCCCC"/>
            </w:tcBorders>
            <w:vAlign w:val="center"/>
            <w:hideMark/>
          </w:tcPr>
          <w:p w14:paraId="617F7BFF" w14:textId="77777777" w:rsidR="000D1A93" w:rsidRPr="00447E31" w:rsidRDefault="000D1A93" w:rsidP="00C147F3">
            <w:pPr>
              <w:pStyle w:val="Text"/>
              <w:spacing w:afterLines="0" w:after="0" w:line="240" w:lineRule="auto"/>
              <w:rPr>
                <w:sz w:val="20"/>
                <w:szCs w:val="20"/>
              </w:rPr>
            </w:pPr>
            <w:r w:rsidRPr="00447E31">
              <w:rPr>
                <w:sz w:val="20"/>
                <w:szCs w:val="20"/>
              </w:rPr>
              <w:t>68.0 ± 4.5</w:t>
            </w:r>
          </w:p>
        </w:tc>
        <w:tc>
          <w:tcPr>
            <w:tcW w:w="629" w:type="pct"/>
            <w:tcBorders>
              <w:top w:val="single" w:sz="6" w:space="0" w:color="CCCCCC"/>
              <w:left w:val="single" w:sz="6" w:space="0" w:color="CCCCCC"/>
              <w:bottom w:val="single" w:sz="6" w:space="0" w:color="CCCCCC"/>
              <w:right w:val="single" w:sz="6" w:space="0" w:color="CCCCCC"/>
            </w:tcBorders>
            <w:vAlign w:val="center"/>
            <w:hideMark/>
          </w:tcPr>
          <w:p w14:paraId="72C4E0AB" w14:textId="77777777" w:rsidR="000D1A93" w:rsidRPr="00447E31" w:rsidRDefault="000D1A93" w:rsidP="00C147F3">
            <w:pPr>
              <w:pStyle w:val="Text"/>
              <w:spacing w:afterLines="0" w:after="0" w:line="240" w:lineRule="auto"/>
              <w:rPr>
                <w:sz w:val="20"/>
                <w:szCs w:val="20"/>
              </w:rPr>
            </w:pPr>
            <w:r w:rsidRPr="00447E31">
              <w:rPr>
                <w:sz w:val="20"/>
                <w:szCs w:val="20"/>
              </w:rPr>
              <w:t>[54.7, 80.5]</w:t>
            </w:r>
          </w:p>
        </w:tc>
        <w:tc>
          <w:tcPr>
            <w:tcW w:w="376" w:type="pct"/>
            <w:tcBorders>
              <w:top w:val="single" w:sz="6" w:space="0" w:color="CCCCCC"/>
              <w:left w:val="single" w:sz="6" w:space="0" w:color="CCCCCC"/>
              <w:bottom w:val="single" w:sz="6" w:space="0" w:color="CCCCCC"/>
              <w:right w:val="single" w:sz="6" w:space="0" w:color="CCCCCC"/>
            </w:tcBorders>
            <w:vAlign w:val="center"/>
            <w:hideMark/>
          </w:tcPr>
          <w:p w14:paraId="054CE8B6" w14:textId="77777777" w:rsidR="000D1A93" w:rsidRPr="00447E31" w:rsidRDefault="000D1A93" w:rsidP="00C147F3">
            <w:pPr>
              <w:pStyle w:val="Text"/>
              <w:spacing w:afterLines="0" w:after="0" w:line="240" w:lineRule="auto"/>
              <w:rPr>
                <w:sz w:val="20"/>
                <w:szCs w:val="20"/>
              </w:rPr>
            </w:pPr>
            <w:r w:rsidRPr="00447E31">
              <w:rPr>
                <w:sz w:val="20"/>
                <w:szCs w:val="20"/>
              </w:rPr>
              <w:t>0.0643</w:t>
            </w:r>
          </w:p>
        </w:tc>
        <w:tc>
          <w:tcPr>
            <w:tcW w:w="368" w:type="pct"/>
            <w:tcBorders>
              <w:top w:val="single" w:sz="6" w:space="0" w:color="CCCCCC"/>
              <w:left w:val="single" w:sz="6" w:space="0" w:color="CCCCCC"/>
              <w:bottom w:val="single" w:sz="6" w:space="0" w:color="CCCCCC"/>
              <w:right w:val="single" w:sz="6" w:space="0" w:color="CCCCCC"/>
            </w:tcBorders>
            <w:vAlign w:val="center"/>
            <w:hideMark/>
          </w:tcPr>
          <w:p w14:paraId="7288371A" w14:textId="77777777" w:rsidR="000D1A93" w:rsidRPr="00447E31" w:rsidRDefault="000D1A93" w:rsidP="00C147F3">
            <w:pPr>
              <w:pStyle w:val="Text"/>
              <w:spacing w:afterLines="0" w:after="0" w:line="240" w:lineRule="auto"/>
              <w:rPr>
                <w:sz w:val="20"/>
                <w:szCs w:val="20"/>
              </w:rPr>
            </w:pPr>
            <w:r w:rsidRPr="00447E31">
              <w:rPr>
                <w:sz w:val="20"/>
                <w:szCs w:val="20"/>
              </w:rPr>
              <w:t>0.0377</w:t>
            </w:r>
          </w:p>
        </w:tc>
      </w:tr>
    </w:tbl>
    <w:p w14:paraId="2F11D3BC" w14:textId="77777777" w:rsidR="00537E45" w:rsidRDefault="00537E45" w:rsidP="00537E45">
      <w:pPr>
        <w:pStyle w:val="Text"/>
        <w:spacing w:after="156"/>
        <w:rPr>
          <w:rFonts w:eastAsiaTheme="minorEastAsia"/>
        </w:rPr>
      </w:pPr>
    </w:p>
    <w:p w14:paraId="09B1021F" w14:textId="77777777" w:rsidR="009B051B" w:rsidRDefault="009B051B" w:rsidP="00175A68">
      <w:pPr>
        <w:pStyle w:val="Text"/>
        <w:spacing w:after="156"/>
        <w:sectPr w:rsidR="009B051B" w:rsidSect="00C147F3">
          <w:pgSz w:w="16838" w:h="11906" w:orient="landscape"/>
          <w:pgMar w:top="1418" w:right="1247" w:bottom="1418" w:left="1247" w:header="709" w:footer="709" w:gutter="0"/>
          <w:cols w:space="425"/>
          <w:docGrid w:type="linesAndChars" w:linePitch="312"/>
        </w:sectPr>
      </w:pPr>
    </w:p>
    <w:p w14:paraId="310B87C4" w14:textId="3F2D5412" w:rsidR="00537E45" w:rsidRPr="00175A68" w:rsidRDefault="00C310A9" w:rsidP="00CA7A4C">
      <w:pPr>
        <w:pStyle w:val="Text"/>
        <w:spacing w:after="156"/>
        <w:jc w:val="left"/>
      </w:pPr>
      <w:r w:rsidRPr="00175A68">
        <w:t xml:space="preserve">The result </w:t>
      </w:r>
      <w:r w:rsidR="000E1CEA">
        <w:t>show a progressive reduction in</w:t>
      </w:r>
      <w:r w:rsidRPr="00175A68">
        <w:t xml:space="preserve"> performance</w:t>
      </w:r>
      <w:r w:rsidR="000E1CEA">
        <w:t xml:space="preserve"> as additional gating stages are introduced</w:t>
      </w:r>
      <w:r w:rsidRPr="00175A68">
        <w:t xml:space="preserve">, </w:t>
      </w:r>
      <w:r w:rsidR="000E1CEA">
        <w:t>with</w:t>
      </w:r>
      <w:r w:rsidR="000E1CEA" w:rsidRPr="00175A68">
        <w:t xml:space="preserve"> </w:t>
      </w:r>
      <w:r w:rsidRPr="00175A68">
        <w:t xml:space="preserve">the reference </w:t>
      </w:r>
      <w:r w:rsidR="005A0674">
        <w:t>configuration (in which all signal</w:t>
      </w:r>
      <w:r w:rsidRPr="00175A68">
        <w:t xml:space="preserve"> roles</w:t>
      </w:r>
      <w:r w:rsidR="005A0674">
        <w:t xml:space="preserve"> are retained</w:t>
      </w:r>
      <w:r w:rsidRPr="00175A68">
        <w:t xml:space="preserve"> and all gating </w:t>
      </w:r>
      <w:r w:rsidR="005A0674">
        <w:t xml:space="preserve">is </w:t>
      </w:r>
      <w:r w:rsidRPr="00175A68">
        <w:t>disabled</w:t>
      </w:r>
      <w:r w:rsidR="005A0674">
        <w:t>), achieving</w:t>
      </w:r>
      <w:r w:rsidRPr="00175A68">
        <w:t xml:space="preserve"> the best </w:t>
      </w:r>
      <w:r w:rsidR="00662273">
        <w:t>overall performance</w:t>
      </w:r>
      <w:r w:rsidRPr="00175A68">
        <w:t>.</w:t>
      </w:r>
      <w:r w:rsidR="00D56B47" w:rsidRPr="00175A68">
        <w:t xml:space="preserve"> Balanced accuracy </w:t>
      </w:r>
      <w:r w:rsidR="00662273">
        <w:t>decreases</w:t>
      </w:r>
      <w:r w:rsidR="00662273" w:rsidRPr="00175A68">
        <w:t xml:space="preserve"> </w:t>
      </w:r>
      <w:r w:rsidR="00D56B47" w:rsidRPr="00175A68">
        <w:t>monotonically from 61.9% to 59.2%, 52.5% and 50.9%</w:t>
      </w:r>
      <w:r w:rsidR="00662273">
        <w:t xml:space="preserve"> across the four configurations</w:t>
      </w:r>
      <w:r w:rsidR="00D56B47" w:rsidRPr="00175A68">
        <w:t xml:space="preserve">, </w:t>
      </w:r>
      <w:r w:rsidR="00662273">
        <w:t xml:space="preserve">while </w:t>
      </w:r>
      <w:r w:rsidR="00D56B47" w:rsidRPr="00175A68">
        <w:t xml:space="preserve">macro-F1 </w:t>
      </w:r>
      <w:r w:rsidR="00662273">
        <w:t>decreases</w:t>
      </w:r>
      <w:r w:rsidR="00662273" w:rsidRPr="00175A68">
        <w:t xml:space="preserve"> </w:t>
      </w:r>
      <w:r w:rsidR="00D56B47" w:rsidRPr="00175A68">
        <w:t>from 61.9% to 51.0%</w:t>
      </w:r>
      <w:r w:rsidR="00662273">
        <w:t>. M</w:t>
      </w:r>
      <w:r w:rsidR="00D56B47" w:rsidRPr="00175A68">
        <w:t xml:space="preserve">acro ROC-AUC </w:t>
      </w:r>
      <w:r w:rsidR="00AC5F28">
        <w:t>similarly declines</w:t>
      </w:r>
      <w:r w:rsidR="00AC5F28" w:rsidRPr="00175A68">
        <w:t xml:space="preserve"> </w:t>
      </w:r>
      <w:r w:rsidR="00D56B47" w:rsidRPr="00175A68">
        <w:t>monotonically</w:t>
      </w:r>
      <w:r w:rsidR="00AC5F28">
        <w:t>,</w:t>
      </w:r>
      <w:r w:rsidR="00D56B47" w:rsidRPr="00175A68">
        <w:t xml:space="preserve"> from 78.1% to 68.0%.</w:t>
      </w:r>
      <w:r w:rsidR="00FB2686" w:rsidRPr="00175A68">
        <w:t xml:space="preserve"> </w:t>
      </w:r>
    </w:p>
    <w:p w14:paraId="37518E63" w14:textId="72E24B34" w:rsidR="00686457" w:rsidRPr="00175A68" w:rsidRDefault="00FB2686" w:rsidP="00686457">
      <w:pPr>
        <w:pStyle w:val="Text"/>
        <w:spacing w:after="156"/>
        <w:jc w:val="left"/>
      </w:pPr>
      <w:r w:rsidRPr="00175A68">
        <w:t xml:space="preserve">Comparing off_off_all with off_motion isolates the </w:t>
      </w:r>
      <w:r w:rsidR="00AC5F28">
        <w:t xml:space="preserve">effect of </w:t>
      </w:r>
      <w:r w:rsidRPr="00175A68">
        <w:t xml:space="preserve">motion </w:t>
      </w:r>
      <w:r w:rsidR="00AC5F28">
        <w:t xml:space="preserve">gating and shows reductions of </w:t>
      </w:r>
      <w:r w:rsidRPr="00175A68">
        <w:t xml:space="preserve">11.0 pp </w:t>
      </w:r>
      <w:r w:rsidR="00AC5F28">
        <w:t>in balanced accuracy</w:t>
      </w:r>
      <w:r w:rsidR="006E1EC6">
        <w:t xml:space="preserve"> and </w:t>
      </w:r>
      <w:r w:rsidRPr="00175A68">
        <w:t xml:space="preserve">10.1 pp </w:t>
      </w:r>
      <w:r w:rsidR="006E1EC6">
        <w:t>in ROC</w:t>
      </w:r>
      <w:r w:rsidR="006E1EC6" w:rsidRPr="00175A68">
        <w:t xml:space="preserve"> </w:t>
      </w:r>
      <w:r w:rsidRPr="00175A68">
        <w:t xml:space="preserve">AUC. Comparing off_off_all with sqi_only isolates the </w:t>
      </w:r>
      <w:r w:rsidR="006E1EC6">
        <w:t xml:space="preserve">effect of </w:t>
      </w:r>
      <w:r w:rsidRPr="00175A68">
        <w:t>SQI</w:t>
      </w:r>
      <w:r w:rsidR="006E1EC6">
        <w:t xml:space="preserve">-based gating, resulting in smaller reductions of </w:t>
      </w:r>
      <w:r w:rsidRPr="00175A68">
        <w:t>2.7 pp and 2.3 pp</w:t>
      </w:r>
      <w:r w:rsidR="00833378">
        <w:t>, respectively</w:t>
      </w:r>
      <w:r w:rsidRPr="00175A68">
        <w:t xml:space="preserve">. </w:t>
      </w:r>
      <w:r w:rsidR="00833378">
        <w:t xml:space="preserve">Thus, although the motion detector achieved the strongest performance when evaluated independently </w:t>
      </w:r>
      <w:r w:rsidRPr="00175A68">
        <w:t>in Section 4.1.2</w:t>
      </w:r>
      <w:r w:rsidR="007503EB">
        <w:t>, its integration into the complete classification pipeline produced the largest deterioration in downstream performance</w:t>
      </w:r>
      <w:r w:rsidRPr="00175A68">
        <w:t>.</w:t>
      </w:r>
      <w:r w:rsidR="00884F22" w:rsidRPr="00175A68">
        <w:t xml:space="preserve"> </w:t>
      </w:r>
      <w:r w:rsidR="00686457" w:rsidRPr="00175A68">
        <w:t xml:space="preserve">Appendix C presents additional performance metrics for the denoiser comparison, </w:t>
      </w:r>
      <w:r w:rsidR="00686457">
        <w:t>together</w:t>
      </w:r>
      <w:r w:rsidR="00686457" w:rsidRPr="00175A68">
        <w:t xml:space="preserve"> with comparative </w:t>
      </w:r>
      <w:r w:rsidR="00686457">
        <w:t>distributions</w:t>
      </w:r>
      <w:r w:rsidR="00686457" w:rsidRPr="00175A68">
        <w:t xml:space="preserve"> for each metric.</w:t>
      </w:r>
    </w:p>
    <w:p w14:paraId="05872B07" w14:textId="7E19393C" w:rsidR="00B16F90" w:rsidRDefault="007503EB" w:rsidP="00BF12F6">
      <w:pPr>
        <w:pStyle w:val="Text"/>
        <w:spacing w:after="156"/>
        <w:jc w:val="left"/>
      </w:pPr>
      <w:r>
        <w:t>T</w:t>
      </w:r>
      <w:r w:rsidR="00884F22" w:rsidRPr="00175A68">
        <w:t xml:space="preserve">wo </w:t>
      </w:r>
      <w:r>
        <w:t>factors may explain this result</w:t>
      </w:r>
      <w:r w:rsidR="00884F22" w:rsidRPr="00175A68">
        <w:t xml:space="preserve">. First, motion-related information </w:t>
      </w:r>
      <w:r w:rsidR="00504332">
        <w:t>may</w:t>
      </w:r>
      <w:r w:rsidR="00504332" w:rsidRPr="00175A68">
        <w:t xml:space="preserve"> </w:t>
      </w:r>
      <w:r w:rsidR="00884F22" w:rsidRPr="00175A68">
        <w:t xml:space="preserve">itself </w:t>
      </w:r>
      <w:r w:rsidR="00504332">
        <w:t xml:space="preserve">be </w:t>
      </w:r>
      <w:r w:rsidR="00884F22" w:rsidRPr="00175A68">
        <w:t xml:space="preserve">discriminative for </w:t>
      </w:r>
      <w:r w:rsidR="00504332" w:rsidRPr="00175A68">
        <w:t>th</w:t>
      </w:r>
      <w:r w:rsidR="00504332">
        <w:t>e</w:t>
      </w:r>
      <w:r w:rsidR="00504332" w:rsidRPr="00175A68">
        <w:t xml:space="preserve"> </w:t>
      </w:r>
      <w:r w:rsidR="00504332">
        <w:t>target class</w:t>
      </w:r>
      <w:r w:rsidR="00884F22" w:rsidRPr="00175A68">
        <w:t xml:space="preserve">. </w:t>
      </w:r>
      <w:r w:rsidR="00504332">
        <w:t xml:space="preserve">The Fried </w:t>
      </w:r>
      <w:r w:rsidR="00884F22" w:rsidRPr="00175A68">
        <w:t xml:space="preserve">Frailty </w:t>
      </w:r>
      <w:r w:rsidR="00504332">
        <w:t>P</w:t>
      </w:r>
      <w:r w:rsidR="00884F22" w:rsidRPr="00175A68">
        <w:t xml:space="preserve">henotype is defined </w:t>
      </w:r>
      <w:r w:rsidR="00504332">
        <w:t>partially</w:t>
      </w:r>
      <w:r w:rsidR="00884F22" w:rsidRPr="00175A68">
        <w:t xml:space="preserve"> by physical performance</w:t>
      </w:r>
      <w:r w:rsidR="002C067A">
        <w:t xml:space="preserve"> characteristics, including</w:t>
      </w:r>
      <w:r w:rsidR="00884F22" w:rsidRPr="00175A68">
        <w:t xml:space="preserve"> gait speed, weakness, </w:t>
      </w:r>
      <w:r w:rsidR="002C067A">
        <w:t xml:space="preserve">and </w:t>
      </w:r>
      <w:r w:rsidR="00884F22" w:rsidRPr="00175A68">
        <w:t>exhaustion</w:t>
      </w:r>
      <w:r w:rsidR="002C067A">
        <w:t xml:space="preserve">, while </w:t>
      </w:r>
      <w:r w:rsidR="00884F22" w:rsidRPr="00175A68">
        <w:t>the S and W</w:t>
      </w:r>
      <w:r w:rsidR="00245FFA" w:rsidRPr="00175A68">
        <w:t xml:space="preserve"> </w:t>
      </w:r>
      <w:r w:rsidR="00884F22" w:rsidRPr="00175A68">
        <w:t xml:space="preserve">recordings capture sit-to-stand and walking dynamics that </w:t>
      </w:r>
      <w:r w:rsidR="002C067A">
        <w:t>may reflect these characteristics</w:t>
      </w:r>
      <w:r w:rsidR="00884F22" w:rsidRPr="00175A68">
        <w:t xml:space="preserve">. </w:t>
      </w:r>
      <w:r w:rsidR="00822FF2">
        <w:t xml:space="preserve">Excluding </w:t>
      </w:r>
      <w:r w:rsidR="00884F22" w:rsidRPr="00175A68">
        <w:t>motion-</w:t>
      </w:r>
      <w:r w:rsidR="00822FF2">
        <w:t>affected</w:t>
      </w:r>
      <w:r w:rsidR="00822FF2" w:rsidRPr="00175A68">
        <w:t xml:space="preserve"> </w:t>
      </w:r>
      <w:r w:rsidR="00884F22" w:rsidRPr="00175A68">
        <w:t xml:space="preserve">windows </w:t>
      </w:r>
      <w:r w:rsidR="00822FF2">
        <w:t xml:space="preserve">may </w:t>
      </w:r>
      <w:r w:rsidR="00884F22" w:rsidRPr="00175A68">
        <w:t xml:space="preserve">therefore </w:t>
      </w:r>
      <w:r w:rsidR="00822FF2">
        <w:t>remove</w:t>
      </w:r>
      <w:r w:rsidR="00884F22" w:rsidRPr="00175A68">
        <w:t xml:space="preserve"> not </w:t>
      </w:r>
      <w:r w:rsidR="00CB365B" w:rsidRPr="00175A68">
        <w:t xml:space="preserve">only </w:t>
      </w:r>
      <w:r w:rsidR="00FD4BCF">
        <w:t xml:space="preserve">signal artefacts but also physiologically relevant information associated with </w:t>
      </w:r>
      <w:r w:rsidR="00884F22" w:rsidRPr="00175A68">
        <w:t xml:space="preserve">the construct being classified. The </w:t>
      </w:r>
      <w:r w:rsidR="00FD4BCF">
        <w:t>progressive decline in ROC</w:t>
      </w:r>
      <w:r w:rsidR="00884F22" w:rsidRPr="00175A68">
        <w:t xml:space="preserve"> AUC </w:t>
      </w:r>
      <w:r w:rsidR="00B16F90">
        <w:t>as gating is introduced is consistent with this interpretation</w:t>
      </w:r>
      <w:r w:rsidR="008C0650" w:rsidRPr="00175A68">
        <w:t>.</w:t>
      </w:r>
      <w:r w:rsidR="009E58D9" w:rsidRPr="00175A68">
        <w:t xml:space="preserve"> </w:t>
      </w:r>
    </w:p>
    <w:p w14:paraId="0344312B" w14:textId="073E4373" w:rsidR="00FB2686" w:rsidRPr="00175A68" w:rsidRDefault="00BC27FB" w:rsidP="006D242B">
      <w:pPr>
        <w:pStyle w:val="Text"/>
        <w:spacing w:after="156"/>
        <w:jc w:val="left"/>
      </w:pPr>
      <w:r w:rsidRPr="00175A68">
        <w:t xml:space="preserve">Second, the SQI is unsupervised, rank-based, and applied </w:t>
      </w:r>
      <w:r w:rsidR="005F65C3">
        <w:t xml:space="preserve">independently </w:t>
      </w:r>
      <w:r w:rsidRPr="00175A68">
        <w:t xml:space="preserve">within each file. </w:t>
      </w:r>
      <w:r w:rsidR="005F65C3">
        <w:t xml:space="preserve">Because </w:t>
      </w:r>
      <w:r w:rsidRPr="00175A68">
        <w:t xml:space="preserve">no annotated </w:t>
      </w:r>
      <w:r w:rsidR="005F65C3">
        <w:t>signal-</w:t>
      </w:r>
      <w:r w:rsidRPr="00175A68">
        <w:t>quality labels</w:t>
      </w:r>
      <w:r w:rsidR="005F65C3">
        <w:t xml:space="preserve"> are available</w:t>
      </w:r>
      <w:r w:rsidRPr="00175A68">
        <w:t xml:space="preserve"> for this cohort, </w:t>
      </w:r>
      <w:r w:rsidR="005F65C3">
        <w:t>its</w:t>
      </w:r>
      <w:r w:rsidR="005F65C3" w:rsidRPr="00175A68">
        <w:t xml:space="preserve"> </w:t>
      </w:r>
      <w:r w:rsidRPr="00175A68">
        <w:t xml:space="preserve">thresholds are heuristic and retention is </w:t>
      </w:r>
      <w:r w:rsidR="005F65C3">
        <w:t xml:space="preserve">defined </w:t>
      </w:r>
      <w:r w:rsidRPr="00175A68">
        <w:t xml:space="preserve">as a fixed </w:t>
      </w:r>
      <w:r w:rsidR="005F65C3">
        <w:t>proportion</w:t>
      </w:r>
      <w:r w:rsidR="005F65C3" w:rsidRPr="00175A68">
        <w:t xml:space="preserve"> </w:t>
      </w:r>
      <w:r w:rsidRPr="00175A68">
        <w:t xml:space="preserve">of beats within </w:t>
      </w:r>
      <w:r w:rsidR="005F65C3">
        <w:t>each</w:t>
      </w:r>
      <w:r w:rsidR="005F65C3" w:rsidRPr="00175A68">
        <w:t xml:space="preserve"> </w:t>
      </w:r>
      <w:r w:rsidRPr="00175A68">
        <w:t xml:space="preserve">file. </w:t>
      </w:r>
      <w:r w:rsidR="00DB7B65">
        <w:t xml:space="preserve">Consequently, a recording containing uniformly poor </w:t>
      </w:r>
      <w:r w:rsidRPr="00175A68">
        <w:t xml:space="preserve">pulse waveforms </w:t>
      </w:r>
      <w:r w:rsidR="00DB7B65">
        <w:t xml:space="preserve">is not necessarily rejected. Instead, </w:t>
      </w:r>
      <w:r w:rsidRPr="00175A68">
        <w:t xml:space="preserve">the SQI </w:t>
      </w:r>
      <w:r w:rsidR="00DB7B65">
        <w:t xml:space="preserve">retains the highest-ranked fraction of beats within that recording, even when their absolute quality remains poor. </w:t>
      </w:r>
      <w:r w:rsidR="00BF54E1" w:rsidRPr="00BF54E1">
        <w:t>Quality control is therefore performed relative to the signal-quality distribution of each individual file rather than against an absolute quality criterion.</w:t>
      </w:r>
    </w:p>
    <w:p w14:paraId="7944BE26" w14:textId="685A8B7C" w:rsidR="007171CC" w:rsidRDefault="00BF54E1" w:rsidP="006D242B">
      <w:pPr>
        <w:pStyle w:val="Text"/>
        <w:spacing w:after="156"/>
        <w:jc w:val="left"/>
        <w:rPr>
          <w:rFonts w:eastAsiaTheme="minorEastAsia"/>
        </w:rPr>
      </w:pPr>
      <w:r>
        <w:t xml:space="preserve">Based on these findings, the configuration retaining all signal roles, including both </w:t>
      </w:r>
      <w:r w:rsidR="00BC27FB" w:rsidRPr="00175A68">
        <w:t xml:space="preserve">static and motion </w:t>
      </w:r>
      <w:r w:rsidR="00E759C1">
        <w:t xml:space="preserve">recordings, was carried forward for subsequent deep-learning experiments. This configuration was evaluated using architectures such as </w:t>
      </w:r>
      <w:r w:rsidR="00BC27FB" w:rsidRPr="00175A68">
        <w:t>CNN and Inception Time</w:t>
      </w:r>
      <w:r w:rsidR="00E759C1">
        <w:t xml:space="preserve"> to determine whether models capable of learning directly from the time-series data can exploit information contained in both static and motion-related signals</w:t>
      </w:r>
      <w:r w:rsidR="00BC27FB" w:rsidRPr="00175A68">
        <w:t>.</w:t>
      </w:r>
    </w:p>
    <w:p w14:paraId="0726F0A7" w14:textId="77777777" w:rsidR="007171CC" w:rsidRDefault="007171CC" w:rsidP="006D242B">
      <w:pPr>
        <w:pStyle w:val="Text"/>
        <w:spacing w:after="156"/>
        <w:jc w:val="left"/>
        <w:rPr>
          <w:rFonts w:eastAsiaTheme="minorEastAsia"/>
        </w:rPr>
      </w:pPr>
    </w:p>
    <w:p w14:paraId="39692C6F" w14:textId="77777777" w:rsidR="007171CC" w:rsidRPr="007171CC" w:rsidRDefault="007171CC" w:rsidP="006D242B">
      <w:pPr>
        <w:pStyle w:val="Text"/>
        <w:spacing w:after="156"/>
        <w:jc w:val="left"/>
        <w:rPr>
          <w:rFonts w:eastAsiaTheme="minorEastAsia"/>
        </w:rPr>
      </w:pPr>
    </w:p>
    <w:p w14:paraId="26A056F6" w14:textId="410937DA" w:rsidR="00490093" w:rsidRPr="005D7A1F" w:rsidRDefault="00490093">
      <w:pPr>
        <w:pStyle w:val="Text"/>
        <w:numPr>
          <w:ilvl w:val="2"/>
          <w:numId w:val="2"/>
        </w:numPr>
        <w:spacing w:after="156"/>
        <w:outlineLvl w:val="2"/>
        <w:rPr>
          <w:rFonts w:eastAsiaTheme="minorEastAsia"/>
          <w:sz w:val="28"/>
          <w:szCs w:val="28"/>
        </w:rPr>
      </w:pPr>
      <w:bookmarkStart w:id="325" w:name="_Toc238648355"/>
      <w:r w:rsidRPr="005D7A1F">
        <w:rPr>
          <w:rFonts w:eastAsiaTheme="minorEastAsia"/>
          <w:sz w:val="28"/>
          <w:szCs w:val="28"/>
        </w:rPr>
        <w:t>G</w:t>
      </w:r>
      <w:r w:rsidRPr="005D7A1F">
        <w:rPr>
          <w:rFonts w:eastAsiaTheme="minorEastAsia" w:hint="eastAsia"/>
          <w:sz w:val="28"/>
          <w:szCs w:val="28"/>
        </w:rPr>
        <w:t>rid search</w:t>
      </w:r>
      <w:r w:rsidR="002319D6">
        <w:rPr>
          <w:rFonts w:eastAsiaTheme="minorEastAsia" w:hint="eastAsia"/>
          <w:sz w:val="28"/>
          <w:szCs w:val="28"/>
        </w:rPr>
        <w:t xml:space="preserve"> and ablation tests</w:t>
      </w:r>
      <w:bookmarkEnd w:id="325"/>
    </w:p>
    <w:p w14:paraId="37F73299" w14:textId="3E496B50" w:rsidR="0055297D" w:rsidRDefault="0055297D" w:rsidP="00CA7A4C">
      <w:pPr>
        <w:pStyle w:val="Text"/>
        <w:spacing w:after="156"/>
        <w:jc w:val="left"/>
        <w:rPr>
          <w:rFonts w:eastAsiaTheme="minorEastAsia"/>
        </w:rPr>
      </w:pPr>
      <w:r w:rsidRPr="0055297D">
        <w:t xml:space="preserve">To </w:t>
      </w:r>
      <w:r w:rsidR="00F82E8C">
        <w:t xml:space="preserve">further </w:t>
      </w:r>
      <w:r w:rsidRPr="0055297D">
        <w:t xml:space="preserve">explore the classification potential of this pipeline on the current dataset, </w:t>
      </w:r>
      <w:r w:rsidR="00F82E8C">
        <w:rPr>
          <w:rFonts w:eastAsiaTheme="minorEastAsia"/>
        </w:rPr>
        <w:t>several aspects of the modelling framework were systematically evaluated, including</w:t>
      </w:r>
      <w:r w:rsidR="00AE41AA">
        <w:rPr>
          <w:rFonts w:eastAsiaTheme="minorEastAsia"/>
        </w:rPr>
        <w:t xml:space="preserve"> </w:t>
      </w:r>
      <w:r w:rsidRPr="0055297D">
        <w:t xml:space="preserve">candidate model architectures and parameters, input lengths and resampling rates, and </w:t>
      </w:r>
      <w:r w:rsidR="00AE41AA">
        <w:t>strategies</w:t>
      </w:r>
      <w:r w:rsidR="00AE41AA" w:rsidRPr="0055297D">
        <w:t xml:space="preserve"> </w:t>
      </w:r>
      <w:r w:rsidRPr="0055297D">
        <w:t xml:space="preserve">for </w:t>
      </w:r>
      <w:r w:rsidR="00AE41AA">
        <w:t>addressing</w:t>
      </w:r>
      <w:r w:rsidR="00AE41AA" w:rsidRPr="0055297D">
        <w:t xml:space="preserve"> </w:t>
      </w:r>
      <w:r w:rsidRPr="0055297D">
        <w:t xml:space="preserve">class imbalance. </w:t>
      </w:r>
      <w:r w:rsidR="0067701B" w:rsidRPr="003F233F">
        <w:rPr>
          <w:rFonts w:eastAsiaTheme="minorEastAsia"/>
        </w:rPr>
        <w:t>Complete</w:t>
      </w:r>
      <w:r w:rsidR="00AE41AA">
        <w:rPr>
          <w:rFonts w:eastAsiaTheme="minorEastAsia"/>
        </w:rPr>
        <w:t xml:space="preserve"> results, including additional </w:t>
      </w:r>
      <w:r w:rsidR="0067701B" w:rsidRPr="003F233F">
        <w:rPr>
          <w:rFonts w:eastAsiaTheme="minorEastAsia"/>
        </w:rPr>
        <w:t xml:space="preserve">tables and figures are </w:t>
      </w:r>
      <w:r w:rsidR="00AE41AA">
        <w:rPr>
          <w:rFonts w:eastAsiaTheme="minorEastAsia"/>
        </w:rPr>
        <w:t>provided</w:t>
      </w:r>
      <w:r w:rsidR="00AE41AA" w:rsidRPr="003F233F">
        <w:rPr>
          <w:rFonts w:eastAsiaTheme="minorEastAsia"/>
        </w:rPr>
        <w:t xml:space="preserve"> </w:t>
      </w:r>
      <w:r w:rsidR="0067701B" w:rsidRPr="003F233F">
        <w:rPr>
          <w:rFonts w:eastAsiaTheme="minorEastAsia"/>
        </w:rPr>
        <w:t>in Appendix D.</w:t>
      </w:r>
    </w:p>
    <w:p w14:paraId="4C213CCC" w14:textId="77777777" w:rsidR="0055297D" w:rsidRPr="0055297D" w:rsidRDefault="0055297D" w:rsidP="004A0F5E">
      <w:pPr>
        <w:pStyle w:val="Text"/>
        <w:spacing w:after="156"/>
        <w:rPr>
          <w:rFonts w:eastAsiaTheme="minorEastAsia"/>
        </w:rPr>
      </w:pPr>
    </w:p>
    <w:p w14:paraId="785467EC" w14:textId="0798ED3A" w:rsidR="00E3091A" w:rsidRPr="00194991" w:rsidRDefault="004C27C8" w:rsidP="004A0F5E">
      <w:pPr>
        <w:pStyle w:val="Text"/>
        <w:numPr>
          <w:ilvl w:val="3"/>
          <w:numId w:val="2"/>
        </w:numPr>
        <w:spacing w:after="156"/>
        <w:outlineLvl w:val="3"/>
        <w:rPr>
          <w:rFonts w:eastAsia="宋体"/>
        </w:rPr>
      </w:pPr>
      <w:r w:rsidRPr="00194991">
        <w:rPr>
          <w:rFonts w:eastAsia="宋体"/>
        </w:rPr>
        <w:t xml:space="preserve">Single-factor ablation </w:t>
      </w:r>
      <w:r w:rsidR="00E3091A" w:rsidRPr="00194991">
        <w:rPr>
          <w:rFonts w:eastAsia="宋体"/>
        </w:rPr>
        <w:t>for CNN and InceptionTime</w:t>
      </w:r>
    </w:p>
    <w:p w14:paraId="6AE6DDED" w14:textId="0BE0B52C" w:rsidR="00AC08CC" w:rsidRDefault="003F233F" w:rsidP="00AC08CC">
      <w:pPr>
        <w:pStyle w:val="Text"/>
        <w:spacing w:after="156"/>
        <w:rPr>
          <w:rFonts w:eastAsiaTheme="minorEastAsia"/>
        </w:rPr>
      </w:pPr>
      <w:r w:rsidRPr="003F233F">
        <w:rPr>
          <w:rFonts w:eastAsiaTheme="minorEastAsia"/>
        </w:rPr>
        <w:t>This experiment varies one design decision at a time relative to a common baseline B0, holding all other settings fixed. The factors examined are the input sampling rate, the window plan, the IMU preprocessing and gravity-removal method, the normalisation scope, the sampler, the optimiser and batch size, and the aggregation level</w:t>
      </w:r>
      <w:r w:rsidR="00B97B9F">
        <w:rPr>
          <w:rFonts w:eastAsiaTheme="minorEastAsia" w:hint="eastAsia"/>
        </w:rPr>
        <w:t xml:space="preserve"> (see </w:t>
      </w:r>
      <w:r w:rsidR="00B97B9F" w:rsidRPr="00B97B9F">
        <w:rPr>
          <w:rFonts w:eastAsiaTheme="minorEastAsia"/>
          <w:i/>
          <w:iCs/>
        </w:rPr>
        <w:fldChar w:fldCharType="begin"/>
      </w:r>
      <w:r w:rsidR="00B97B9F" w:rsidRPr="00B97B9F">
        <w:rPr>
          <w:rFonts w:eastAsiaTheme="minorEastAsia"/>
          <w:i/>
          <w:iCs/>
        </w:rPr>
        <w:instrText xml:space="preserve"> </w:instrText>
      </w:r>
      <w:r w:rsidR="00B97B9F" w:rsidRPr="00B97B9F">
        <w:rPr>
          <w:rFonts w:eastAsiaTheme="minorEastAsia" w:hint="eastAsia"/>
          <w:i/>
          <w:iCs/>
        </w:rPr>
        <w:instrText>REF _Ref238503839 \h</w:instrText>
      </w:r>
      <w:r w:rsidR="00B97B9F" w:rsidRPr="00B97B9F">
        <w:rPr>
          <w:rFonts w:eastAsiaTheme="minorEastAsia"/>
          <w:i/>
          <w:iCs/>
        </w:rPr>
        <w:instrText xml:space="preserve"> </w:instrText>
      </w:r>
      <w:r w:rsidR="00B97B9F">
        <w:rPr>
          <w:rFonts w:eastAsiaTheme="minorEastAsia"/>
          <w:i/>
          <w:iCs/>
        </w:rPr>
        <w:instrText xml:space="preserve"> \* MERGEFORMAT </w:instrText>
      </w:r>
      <w:r w:rsidR="00B97B9F" w:rsidRPr="00B97B9F">
        <w:rPr>
          <w:rFonts w:eastAsiaTheme="minorEastAsia"/>
          <w:i/>
          <w:iCs/>
        </w:rPr>
      </w:r>
      <w:r w:rsidR="00B97B9F" w:rsidRPr="00B97B9F">
        <w:rPr>
          <w:rFonts w:eastAsiaTheme="minorEastAsia"/>
          <w:i/>
          <w:iCs/>
        </w:rPr>
        <w:fldChar w:fldCharType="separate"/>
      </w:r>
      <w:r w:rsidR="00390882" w:rsidRPr="00390882">
        <w:rPr>
          <w:i/>
          <w:iCs/>
        </w:rPr>
        <w:t xml:space="preserve">Table </w:t>
      </w:r>
      <w:r w:rsidR="00390882" w:rsidRPr="00390882">
        <w:rPr>
          <w:i/>
          <w:iCs/>
          <w:noProof/>
        </w:rPr>
        <w:t>28</w:t>
      </w:r>
      <w:r w:rsidR="00B97B9F" w:rsidRPr="00B97B9F">
        <w:rPr>
          <w:rFonts w:eastAsiaTheme="minorEastAsia"/>
          <w:i/>
          <w:iCs/>
        </w:rPr>
        <w:fldChar w:fldCharType="end"/>
      </w:r>
      <w:r w:rsidR="00B97B9F">
        <w:rPr>
          <w:rFonts w:eastAsiaTheme="minorEastAsia" w:hint="eastAsia"/>
        </w:rPr>
        <w:t>)</w:t>
      </w:r>
      <w:r w:rsidRPr="003F233F">
        <w:rPr>
          <w:rFonts w:eastAsiaTheme="minorEastAsia"/>
        </w:rPr>
        <w:t xml:space="preserve">. </w:t>
      </w:r>
    </w:p>
    <w:p w14:paraId="115B9667" w14:textId="77777777" w:rsidR="0055297D" w:rsidRPr="003F233F" w:rsidRDefault="0055297D" w:rsidP="00AC08CC">
      <w:pPr>
        <w:pStyle w:val="Text"/>
        <w:spacing w:after="156"/>
        <w:rPr>
          <w:rFonts w:eastAsiaTheme="minorEastAsia"/>
        </w:rPr>
      </w:pPr>
    </w:p>
    <w:p w14:paraId="336B748B" w14:textId="714EFF90" w:rsidR="00B97B9F" w:rsidRDefault="00B97B9F" w:rsidP="00B97B9F">
      <w:pPr>
        <w:pStyle w:val="Beschriftung"/>
        <w:keepNext/>
      </w:pPr>
      <w:bookmarkStart w:id="326" w:name="_Ref238503839"/>
      <w:bookmarkStart w:id="327" w:name="_Toc238648282"/>
      <w:r>
        <w:t xml:space="preserve">Table </w:t>
      </w:r>
      <w:fldSimple w:instr=" SEQ Table \* ARABIC ">
        <w:r w:rsidR="00390882">
          <w:rPr>
            <w:noProof/>
          </w:rPr>
          <w:t>28</w:t>
        </w:r>
      </w:fldSimple>
      <w:bookmarkEnd w:id="326"/>
      <w:r>
        <w:rPr>
          <w:rFonts w:hint="eastAsia"/>
        </w:rPr>
        <w:t xml:space="preserve"> Details of B0-B7</w:t>
      </w:r>
      <w:bookmarkEnd w:id="32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7853"/>
      </w:tblGrid>
      <w:tr w:rsidR="00267282" w:rsidRPr="00267282" w14:paraId="3474A31B" w14:textId="77777777" w:rsidTr="00B23F8D">
        <w:trPr>
          <w:trHeight w:val="340"/>
        </w:trPr>
        <w:tc>
          <w:tcPr>
            <w:tcW w:w="0" w:type="auto"/>
            <w:shd w:val="clear" w:color="auto" w:fill="A6A6A6" w:themeFill="background1" w:themeFillShade="A6"/>
            <w:hideMark/>
          </w:tcPr>
          <w:p w14:paraId="7B429FA7" w14:textId="77777777" w:rsidR="00267282" w:rsidRPr="00BC7A69" w:rsidRDefault="00267282" w:rsidP="00194991">
            <w:pPr>
              <w:pStyle w:val="Text"/>
              <w:spacing w:afterLines="0" w:after="0" w:line="240" w:lineRule="auto"/>
              <w:jc w:val="center"/>
              <w:rPr>
                <w:b/>
                <w:bCs/>
                <w:sz w:val="20"/>
                <w:szCs w:val="20"/>
              </w:rPr>
            </w:pPr>
            <w:r w:rsidRPr="00BC7A69">
              <w:rPr>
                <w:b/>
                <w:bCs/>
                <w:sz w:val="20"/>
                <w:szCs w:val="20"/>
              </w:rPr>
              <w:t>Case</w:t>
            </w:r>
          </w:p>
        </w:tc>
        <w:tc>
          <w:tcPr>
            <w:tcW w:w="7853" w:type="dxa"/>
            <w:shd w:val="clear" w:color="auto" w:fill="A6A6A6" w:themeFill="background1" w:themeFillShade="A6"/>
            <w:hideMark/>
          </w:tcPr>
          <w:p w14:paraId="45F3C90C" w14:textId="77777777" w:rsidR="00267282" w:rsidRPr="00BC7A69" w:rsidRDefault="00267282" w:rsidP="00194991">
            <w:pPr>
              <w:pStyle w:val="Text"/>
              <w:spacing w:afterLines="0" w:after="0" w:line="240" w:lineRule="auto"/>
              <w:jc w:val="center"/>
              <w:rPr>
                <w:b/>
                <w:bCs/>
                <w:sz w:val="20"/>
                <w:szCs w:val="20"/>
              </w:rPr>
            </w:pPr>
            <w:r w:rsidRPr="00BC7A69">
              <w:rPr>
                <w:b/>
                <w:bCs/>
                <w:sz w:val="20"/>
                <w:szCs w:val="20"/>
              </w:rPr>
              <w:t>Single change relative to B0</w:t>
            </w:r>
          </w:p>
        </w:tc>
      </w:tr>
      <w:tr w:rsidR="00267282" w:rsidRPr="00267282" w14:paraId="1D0B95C6" w14:textId="77777777" w:rsidTr="00B23F8D">
        <w:trPr>
          <w:trHeight w:val="340"/>
        </w:trPr>
        <w:tc>
          <w:tcPr>
            <w:tcW w:w="0" w:type="auto"/>
            <w:hideMark/>
          </w:tcPr>
          <w:p w14:paraId="79A2232A" w14:textId="77777777" w:rsidR="00267282" w:rsidRPr="00BC7A69" w:rsidRDefault="00267282" w:rsidP="00194991">
            <w:pPr>
              <w:pStyle w:val="Text"/>
              <w:spacing w:afterLines="0" w:after="0" w:line="240" w:lineRule="auto"/>
              <w:rPr>
                <w:b/>
                <w:bCs/>
                <w:sz w:val="20"/>
                <w:szCs w:val="20"/>
              </w:rPr>
            </w:pPr>
            <w:r w:rsidRPr="00BC7A69">
              <w:rPr>
                <w:b/>
                <w:bCs/>
                <w:sz w:val="20"/>
                <w:szCs w:val="20"/>
              </w:rPr>
              <w:t>B0</w:t>
            </w:r>
          </w:p>
        </w:tc>
        <w:tc>
          <w:tcPr>
            <w:tcW w:w="7853" w:type="dxa"/>
            <w:hideMark/>
          </w:tcPr>
          <w:p w14:paraId="5C2BF2B9" w14:textId="77777777" w:rsidR="00267282" w:rsidRPr="00BC7A69" w:rsidRDefault="00267282" w:rsidP="00194991">
            <w:pPr>
              <w:pStyle w:val="Text"/>
              <w:spacing w:afterLines="0" w:after="0" w:line="240" w:lineRule="auto"/>
              <w:rPr>
                <w:sz w:val="20"/>
                <w:szCs w:val="20"/>
              </w:rPr>
            </w:pPr>
            <w:r w:rsidRPr="00BC7A69">
              <w:rPr>
                <w:sz w:val="20"/>
                <w:szCs w:val="20"/>
              </w:rPr>
              <w:t>reference</w:t>
            </w:r>
          </w:p>
        </w:tc>
      </w:tr>
      <w:tr w:rsidR="00267282" w:rsidRPr="00267282" w14:paraId="425B6FBF" w14:textId="77777777" w:rsidTr="00B23F8D">
        <w:trPr>
          <w:trHeight w:val="340"/>
        </w:trPr>
        <w:tc>
          <w:tcPr>
            <w:tcW w:w="0" w:type="auto"/>
            <w:hideMark/>
          </w:tcPr>
          <w:p w14:paraId="607D9C5A" w14:textId="77777777" w:rsidR="00267282" w:rsidRPr="00BC7A69" w:rsidRDefault="00267282" w:rsidP="00194991">
            <w:pPr>
              <w:pStyle w:val="Text"/>
              <w:spacing w:afterLines="0" w:after="0" w:line="240" w:lineRule="auto"/>
              <w:rPr>
                <w:b/>
                <w:bCs/>
                <w:sz w:val="20"/>
                <w:szCs w:val="20"/>
              </w:rPr>
            </w:pPr>
            <w:r w:rsidRPr="00BC7A69">
              <w:rPr>
                <w:b/>
                <w:bCs/>
                <w:sz w:val="20"/>
                <w:szCs w:val="20"/>
              </w:rPr>
              <w:t>B1</w:t>
            </w:r>
          </w:p>
        </w:tc>
        <w:tc>
          <w:tcPr>
            <w:tcW w:w="7853" w:type="dxa"/>
            <w:hideMark/>
          </w:tcPr>
          <w:p w14:paraId="4DE41737" w14:textId="77777777" w:rsidR="00267282" w:rsidRPr="00BC7A69" w:rsidRDefault="00267282" w:rsidP="00194991">
            <w:pPr>
              <w:pStyle w:val="Text"/>
              <w:spacing w:afterLines="0" w:after="0" w:line="240" w:lineRule="auto"/>
              <w:rPr>
                <w:sz w:val="20"/>
                <w:szCs w:val="20"/>
              </w:rPr>
            </w:pPr>
            <w:r w:rsidRPr="00BC7A69">
              <w:rPr>
                <w:sz w:val="20"/>
                <w:szCs w:val="20"/>
              </w:rPr>
              <w:t>64 Hz → 400 Hz</w:t>
            </w:r>
          </w:p>
        </w:tc>
      </w:tr>
      <w:tr w:rsidR="00267282" w:rsidRPr="00267282" w14:paraId="0787B164" w14:textId="77777777" w:rsidTr="00B23F8D">
        <w:trPr>
          <w:trHeight w:val="340"/>
        </w:trPr>
        <w:tc>
          <w:tcPr>
            <w:tcW w:w="0" w:type="auto"/>
            <w:hideMark/>
          </w:tcPr>
          <w:p w14:paraId="48DAD943" w14:textId="77777777" w:rsidR="00267282" w:rsidRPr="00BC7A69" w:rsidRDefault="00267282" w:rsidP="00194991">
            <w:pPr>
              <w:pStyle w:val="Text"/>
              <w:spacing w:afterLines="0" w:after="0" w:line="240" w:lineRule="auto"/>
              <w:rPr>
                <w:b/>
                <w:bCs/>
                <w:sz w:val="20"/>
                <w:szCs w:val="20"/>
              </w:rPr>
            </w:pPr>
            <w:r w:rsidRPr="00BC7A69">
              <w:rPr>
                <w:b/>
                <w:bCs/>
                <w:sz w:val="20"/>
                <w:szCs w:val="20"/>
              </w:rPr>
              <w:t>B2</w:t>
            </w:r>
          </w:p>
        </w:tc>
        <w:tc>
          <w:tcPr>
            <w:tcW w:w="7853" w:type="dxa"/>
            <w:hideMark/>
          </w:tcPr>
          <w:p w14:paraId="0ECDC83E" w14:textId="77777777" w:rsidR="00267282" w:rsidRPr="00BC7A69" w:rsidRDefault="00267282" w:rsidP="00194991">
            <w:pPr>
              <w:pStyle w:val="Text"/>
              <w:spacing w:afterLines="0" w:after="0" w:line="240" w:lineRule="auto"/>
              <w:rPr>
                <w:sz w:val="20"/>
                <w:szCs w:val="20"/>
              </w:rPr>
            </w:pPr>
            <w:r w:rsidRPr="00BC7A69">
              <w:rPr>
                <w:sz w:val="20"/>
                <w:szCs w:val="20"/>
              </w:rPr>
              <w:t>15 s / 3 s → 5 s / 2.5 s</w:t>
            </w:r>
          </w:p>
        </w:tc>
      </w:tr>
      <w:tr w:rsidR="00267282" w:rsidRPr="00267282" w14:paraId="3CD3187F" w14:textId="77777777" w:rsidTr="00B23F8D">
        <w:trPr>
          <w:trHeight w:val="340"/>
        </w:trPr>
        <w:tc>
          <w:tcPr>
            <w:tcW w:w="0" w:type="auto"/>
            <w:hideMark/>
          </w:tcPr>
          <w:p w14:paraId="7BAD0C03" w14:textId="77777777" w:rsidR="00267282" w:rsidRPr="00BC7A69" w:rsidRDefault="00267282" w:rsidP="00194991">
            <w:pPr>
              <w:pStyle w:val="Text"/>
              <w:spacing w:afterLines="0" w:after="0" w:line="240" w:lineRule="auto"/>
              <w:rPr>
                <w:b/>
                <w:bCs/>
                <w:sz w:val="20"/>
                <w:szCs w:val="20"/>
              </w:rPr>
            </w:pPr>
            <w:r w:rsidRPr="00BC7A69">
              <w:rPr>
                <w:b/>
                <w:bCs/>
                <w:sz w:val="20"/>
                <w:szCs w:val="20"/>
              </w:rPr>
              <w:t>B3</w:t>
            </w:r>
          </w:p>
        </w:tc>
        <w:tc>
          <w:tcPr>
            <w:tcW w:w="7853" w:type="dxa"/>
            <w:hideMark/>
          </w:tcPr>
          <w:p w14:paraId="38B2C241" w14:textId="27DFF509" w:rsidR="00267282" w:rsidRPr="00BC7A69" w:rsidRDefault="00267282" w:rsidP="00194991">
            <w:pPr>
              <w:pStyle w:val="Text"/>
              <w:spacing w:afterLines="0" w:after="0" w:line="240" w:lineRule="auto"/>
              <w:rPr>
                <w:sz w:val="20"/>
                <w:szCs w:val="20"/>
              </w:rPr>
            </w:pPr>
            <w:r w:rsidRPr="00BC7A69">
              <w:rPr>
                <w:sz w:val="20"/>
                <w:szCs w:val="20"/>
              </w:rPr>
              <w:t xml:space="preserve">IMU </w:t>
            </w:r>
            <w:r w:rsidR="00D350C7" w:rsidRPr="00BC7A69">
              <w:rPr>
                <w:sz w:val="20"/>
                <w:szCs w:val="20"/>
              </w:rPr>
              <w:t>low-pass gravity separation</w:t>
            </w:r>
            <w:r w:rsidR="00D350C7" w:rsidRPr="00BC7A69">
              <w:rPr>
                <w:rFonts w:eastAsiaTheme="minorEastAsia" w:hint="eastAsia"/>
                <w:sz w:val="20"/>
                <w:szCs w:val="20"/>
                <w:u w:val="single"/>
              </w:rPr>
              <w:t xml:space="preserve"> </w:t>
            </w:r>
            <w:r w:rsidRPr="00BC7A69">
              <w:rPr>
                <w:sz w:val="20"/>
                <w:szCs w:val="20"/>
              </w:rPr>
              <w:t>→ calibrated EKF dynamic acceleration</w:t>
            </w:r>
          </w:p>
        </w:tc>
      </w:tr>
      <w:tr w:rsidR="00267282" w:rsidRPr="00267282" w14:paraId="7490A5EC" w14:textId="77777777" w:rsidTr="00B23F8D">
        <w:trPr>
          <w:trHeight w:val="340"/>
        </w:trPr>
        <w:tc>
          <w:tcPr>
            <w:tcW w:w="0" w:type="auto"/>
            <w:hideMark/>
          </w:tcPr>
          <w:p w14:paraId="095F94A9" w14:textId="77777777" w:rsidR="00267282" w:rsidRPr="00BC7A69" w:rsidRDefault="00267282" w:rsidP="00194991">
            <w:pPr>
              <w:pStyle w:val="Text"/>
              <w:spacing w:afterLines="0" w:after="0" w:line="240" w:lineRule="auto"/>
              <w:rPr>
                <w:b/>
                <w:bCs/>
                <w:sz w:val="20"/>
                <w:szCs w:val="20"/>
              </w:rPr>
            </w:pPr>
            <w:r w:rsidRPr="00BC7A69">
              <w:rPr>
                <w:b/>
                <w:bCs/>
                <w:sz w:val="20"/>
                <w:szCs w:val="20"/>
              </w:rPr>
              <w:t>B4</w:t>
            </w:r>
          </w:p>
        </w:tc>
        <w:tc>
          <w:tcPr>
            <w:tcW w:w="7853" w:type="dxa"/>
            <w:hideMark/>
          </w:tcPr>
          <w:p w14:paraId="32D6C6AD" w14:textId="77777777" w:rsidR="00267282" w:rsidRPr="00BC7A69" w:rsidRDefault="00267282" w:rsidP="00194991">
            <w:pPr>
              <w:pStyle w:val="Text"/>
              <w:spacing w:afterLines="0" w:after="0" w:line="240" w:lineRule="auto"/>
              <w:rPr>
                <w:sz w:val="20"/>
                <w:szCs w:val="20"/>
              </w:rPr>
            </w:pPr>
            <w:r w:rsidRPr="00BC7A69">
              <w:rPr>
                <w:sz w:val="20"/>
                <w:szCs w:val="20"/>
              </w:rPr>
              <w:t>all-channel window scaling → PPG-window + IMU-fold scaling</w:t>
            </w:r>
          </w:p>
        </w:tc>
      </w:tr>
      <w:tr w:rsidR="00267282" w:rsidRPr="00267282" w14:paraId="4D836B0A" w14:textId="77777777" w:rsidTr="00B23F8D">
        <w:trPr>
          <w:trHeight w:val="340"/>
        </w:trPr>
        <w:tc>
          <w:tcPr>
            <w:tcW w:w="0" w:type="auto"/>
            <w:hideMark/>
          </w:tcPr>
          <w:p w14:paraId="6C3A4F16" w14:textId="77777777" w:rsidR="00267282" w:rsidRPr="00BC7A69" w:rsidRDefault="00267282" w:rsidP="00194991">
            <w:pPr>
              <w:pStyle w:val="Text"/>
              <w:spacing w:afterLines="0" w:after="0" w:line="240" w:lineRule="auto"/>
              <w:rPr>
                <w:b/>
                <w:bCs/>
                <w:sz w:val="20"/>
                <w:szCs w:val="20"/>
              </w:rPr>
            </w:pPr>
            <w:r w:rsidRPr="00BC7A69">
              <w:rPr>
                <w:b/>
                <w:bCs/>
                <w:sz w:val="20"/>
                <w:szCs w:val="20"/>
              </w:rPr>
              <w:t>B5</w:t>
            </w:r>
          </w:p>
        </w:tc>
        <w:tc>
          <w:tcPr>
            <w:tcW w:w="7853" w:type="dxa"/>
            <w:hideMark/>
          </w:tcPr>
          <w:p w14:paraId="13F8DEAE" w14:textId="77777777" w:rsidR="00267282" w:rsidRPr="00BC7A69" w:rsidRDefault="00267282" w:rsidP="00194991">
            <w:pPr>
              <w:pStyle w:val="Text"/>
              <w:spacing w:afterLines="0" w:after="0" w:line="240" w:lineRule="auto"/>
              <w:rPr>
                <w:sz w:val="20"/>
                <w:szCs w:val="20"/>
              </w:rPr>
            </w:pPr>
            <w:r w:rsidRPr="00BC7A69">
              <w:rPr>
                <w:sz w:val="20"/>
                <w:szCs w:val="20"/>
              </w:rPr>
              <w:t>file-weighted → role-equally-weighted sampler</w:t>
            </w:r>
          </w:p>
        </w:tc>
      </w:tr>
      <w:tr w:rsidR="00267282" w:rsidRPr="00267282" w14:paraId="1328F694" w14:textId="77777777" w:rsidTr="00B23F8D">
        <w:trPr>
          <w:trHeight w:val="340"/>
        </w:trPr>
        <w:tc>
          <w:tcPr>
            <w:tcW w:w="0" w:type="auto"/>
            <w:hideMark/>
          </w:tcPr>
          <w:p w14:paraId="45AE3074" w14:textId="77777777" w:rsidR="00267282" w:rsidRPr="00BC7A69" w:rsidRDefault="00267282" w:rsidP="00194991">
            <w:pPr>
              <w:pStyle w:val="Text"/>
              <w:spacing w:afterLines="0" w:after="0" w:line="240" w:lineRule="auto"/>
              <w:rPr>
                <w:b/>
                <w:bCs/>
                <w:sz w:val="20"/>
                <w:szCs w:val="20"/>
              </w:rPr>
            </w:pPr>
            <w:r w:rsidRPr="00BC7A69">
              <w:rPr>
                <w:b/>
                <w:bCs/>
                <w:sz w:val="20"/>
                <w:szCs w:val="20"/>
              </w:rPr>
              <w:t>B6</w:t>
            </w:r>
          </w:p>
        </w:tc>
        <w:tc>
          <w:tcPr>
            <w:tcW w:w="7853" w:type="dxa"/>
            <w:hideMark/>
          </w:tcPr>
          <w:p w14:paraId="4685B977" w14:textId="77777777" w:rsidR="00267282" w:rsidRPr="00BC7A69" w:rsidRDefault="00267282" w:rsidP="00194991">
            <w:pPr>
              <w:pStyle w:val="Text"/>
              <w:spacing w:afterLines="0" w:after="0" w:line="240" w:lineRule="auto"/>
              <w:rPr>
                <w:sz w:val="20"/>
                <w:szCs w:val="20"/>
              </w:rPr>
            </w:pPr>
            <w:r w:rsidRPr="00BC7A69">
              <w:rPr>
                <w:sz w:val="20"/>
                <w:szCs w:val="20"/>
              </w:rPr>
              <w:t>AdamW / batch 32 → Adam / batch 64</w:t>
            </w:r>
          </w:p>
        </w:tc>
      </w:tr>
      <w:tr w:rsidR="00267282" w:rsidRPr="00267282" w14:paraId="299F2209" w14:textId="77777777" w:rsidTr="00B23F8D">
        <w:trPr>
          <w:trHeight w:val="340"/>
        </w:trPr>
        <w:tc>
          <w:tcPr>
            <w:tcW w:w="0" w:type="auto"/>
            <w:hideMark/>
          </w:tcPr>
          <w:p w14:paraId="25885845" w14:textId="77777777" w:rsidR="00267282" w:rsidRPr="00BC7A69" w:rsidRDefault="00267282" w:rsidP="00194991">
            <w:pPr>
              <w:pStyle w:val="Text"/>
              <w:spacing w:afterLines="0" w:after="0" w:line="240" w:lineRule="auto"/>
              <w:rPr>
                <w:b/>
                <w:bCs/>
                <w:sz w:val="20"/>
                <w:szCs w:val="20"/>
              </w:rPr>
            </w:pPr>
            <w:r w:rsidRPr="00BC7A69">
              <w:rPr>
                <w:b/>
                <w:bCs/>
                <w:sz w:val="20"/>
                <w:szCs w:val="20"/>
              </w:rPr>
              <w:t>B7</w:t>
            </w:r>
          </w:p>
        </w:tc>
        <w:tc>
          <w:tcPr>
            <w:tcW w:w="7853" w:type="dxa"/>
            <w:hideMark/>
          </w:tcPr>
          <w:p w14:paraId="7AAF13FF" w14:textId="77777777" w:rsidR="00267282" w:rsidRPr="00BC7A69" w:rsidRDefault="00267282" w:rsidP="00194991">
            <w:pPr>
              <w:pStyle w:val="Text"/>
              <w:spacing w:afterLines="0" w:after="0" w:line="240" w:lineRule="auto"/>
              <w:rPr>
                <w:sz w:val="20"/>
                <w:szCs w:val="20"/>
              </w:rPr>
            </w:pPr>
            <w:bookmarkStart w:id="328" w:name="OLE_LINK14"/>
            <w:r w:rsidRPr="00BC7A69">
              <w:rPr>
                <w:sz w:val="20"/>
                <w:szCs w:val="20"/>
              </w:rPr>
              <w:t>direct-window aggregation → file/role aggregation</w:t>
            </w:r>
            <w:bookmarkEnd w:id="328"/>
          </w:p>
        </w:tc>
      </w:tr>
    </w:tbl>
    <w:p w14:paraId="7016B46C" w14:textId="77777777" w:rsidR="00C27D59" w:rsidRPr="005B2D79" w:rsidRDefault="00C27D59" w:rsidP="008623CB">
      <w:pPr>
        <w:pStyle w:val="Text"/>
        <w:spacing w:after="156"/>
        <w:rPr>
          <w:rFonts w:eastAsiaTheme="minorEastAsia"/>
          <w:b/>
          <w:bCs/>
        </w:rPr>
      </w:pPr>
    </w:p>
    <w:p w14:paraId="4E1937CB" w14:textId="77777777" w:rsidR="00774514" w:rsidRDefault="00774514" w:rsidP="00BD5CBF">
      <w:pPr>
        <w:pStyle w:val="Beschriftung"/>
        <w:keepNext/>
        <w:sectPr w:rsidR="00774514">
          <w:pgSz w:w="11906" w:h="16838"/>
          <w:pgMar w:top="1247" w:right="1418" w:bottom="1247" w:left="1418" w:header="709" w:footer="709" w:gutter="0"/>
          <w:cols w:space="425"/>
          <w:docGrid w:type="lines" w:linePitch="312"/>
        </w:sectPr>
      </w:pPr>
      <w:bookmarkStart w:id="329" w:name="_Ref238504203"/>
    </w:p>
    <w:p w14:paraId="73C87654" w14:textId="1B44AC65" w:rsidR="00BD5CBF" w:rsidRDefault="00BD5CBF" w:rsidP="00BD5CBF">
      <w:pPr>
        <w:pStyle w:val="Beschriftung"/>
        <w:keepNext/>
      </w:pPr>
      <w:bookmarkStart w:id="330" w:name="_Ref238631175"/>
      <w:bookmarkStart w:id="331" w:name="_Toc238648283"/>
      <w:r>
        <w:t xml:space="preserve">Table </w:t>
      </w:r>
      <w:fldSimple w:instr=" SEQ Table \* ARABIC ">
        <w:r w:rsidR="00390882">
          <w:rPr>
            <w:noProof/>
          </w:rPr>
          <w:t>29</w:t>
        </w:r>
      </w:fldSimple>
      <w:bookmarkEnd w:id="329"/>
      <w:bookmarkEnd w:id="330"/>
      <w:r>
        <w:rPr>
          <w:rFonts w:hint="eastAsia"/>
        </w:rPr>
        <w:t xml:space="preserve"> </w:t>
      </w:r>
      <w:r w:rsidRPr="00FA7338">
        <w:t>InceptionTime B0–B7 comparison</w:t>
      </w:r>
      <w:bookmarkEnd w:id="331"/>
    </w:p>
    <w:tbl>
      <w:tblPr>
        <w:tblW w:w="5000" w:type="pct"/>
        <w:tblCellMar>
          <w:top w:w="15" w:type="dxa"/>
          <w:left w:w="15" w:type="dxa"/>
          <w:bottom w:w="15" w:type="dxa"/>
          <w:right w:w="15" w:type="dxa"/>
        </w:tblCellMar>
        <w:tblLook w:val="04A0" w:firstRow="1" w:lastRow="0" w:firstColumn="1" w:lastColumn="0" w:noHBand="0" w:noVBand="1"/>
      </w:tblPr>
      <w:tblGrid>
        <w:gridCol w:w="1278"/>
        <w:gridCol w:w="4668"/>
        <w:gridCol w:w="1559"/>
        <w:gridCol w:w="2270"/>
        <w:gridCol w:w="1983"/>
        <w:gridCol w:w="2570"/>
      </w:tblGrid>
      <w:tr w:rsidR="00683250" w:rsidRPr="00BD5CBF" w14:paraId="6236A950" w14:textId="77777777" w:rsidTr="00990DBC">
        <w:trPr>
          <w:trHeight w:val="340"/>
          <w:tblHeader/>
        </w:trPr>
        <w:tc>
          <w:tcPr>
            <w:tcW w:w="446"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76453A47" w14:textId="687ABA5E" w:rsidR="00683250" w:rsidRPr="00BD5CBF" w:rsidRDefault="00AE41AA" w:rsidP="00194991">
            <w:pPr>
              <w:pStyle w:val="Text"/>
              <w:spacing w:afterLines="0" w:after="0" w:line="240" w:lineRule="auto"/>
              <w:rPr>
                <w:b/>
                <w:bCs/>
                <w:sz w:val="20"/>
                <w:szCs w:val="20"/>
              </w:rPr>
            </w:pPr>
            <w:r w:rsidRPr="00BC7A69">
              <w:rPr>
                <w:b/>
                <w:bCs/>
                <w:sz w:val="20"/>
                <w:szCs w:val="20"/>
              </w:rPr>
              <w:t>Case</w:t>
            </w:r>
          </w:p>
        </w:tc>
        <w:tc>
          <w:tcPr>
            <w:tcW w:w="1629"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58D9A908" w14:textId="77777777" w:rsidR="00683250" w:rsidRPr="00BD5CBF" w:rsidRDefault="00683250" w:rsidP="00194991">
            <w:pPr>
              <w:pStyle w:val="Text"/>
              <w:spacing w:afterLines="0" w:after="0" w:line="240" w:lineRule="auto"/>
              <w:rPr>
                <w:b/>
                <w:bCs/>
                <w:sz w:val="20"/>
                <w:szCs w:val="20"/>
              </w:rPr>
            </w:pPr>
            <w:r w:rsidRPr="00BD5CBF">
              <w:rPr>
                <w:b/>
                <w:bCs/>
                <w:sz w:val="20"/>
                <w:szCs w:val="20"/>
              </w:rPr>
              <w:t>Factor</w:t>
            </w:r>
          </w:p>
        </w:tc>
        <w:tc>
          <w:tcPr>
            <w:tcW w:w="544"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31367FD5" w14:textId="77777777" w:rsidR="00683250" w:rsidRPr="00BD5CBF" w:rsidRDefault="00683250" w:rsidP="00194991">
            <w:pPr>
              <w:pStyle w:val="Text"/>
              <w:spacing w:afterLines="0" w:after="0" w:line="240" w:lineRule="auto"/>
              <w:rPr>
                <w:b/>
                <w:bCs/>
                <w:sz w:val="20"/>
                <w:szCs w:val="20"/>
              </w:rPr>
            </w:pPr>
            <w:r w:rsidRPr="00BD5CBF">
              <w:rPr>
                <w:b/>
                <w:bCs/>
                <w:sz w:val="20"/>
                <w:szCs w:val="20"/>
              </w:rPr>
              <w:t>BA mean ± SD (%)</w:t>
            </w:r>
          </w:p>
        </w:tc>
        <w:tc>
          <w:tcPr>
            <w:tcW w:w="792"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12D2E5C0" w14:textId="77777777" w:rsidR="00683250" w:rsidRPr="00BD5CBF" w:rsidRDefault="00683250" w:rsidP="00194991">
            <w:pPr>
              <w:pStyle w:val="Text"/>
              <w:spacing w:afterLines="0" w:after="0" w:line="240" w:lineRule="auto"/>
              <w:rPr>
                <w:b/>
                <w:bCs/>
                <w:sz w:val="20"/>
                <w:szCs w:val="20"/>
              </w:rPr>
            </w:pPr>
            <w:r w:rsidRPr="00BD5CBF">
              <w:rPr>
                <w:b/>
                <w:bCs/>
                <w:sz w:val="20"/>
                <w:szCs w:val="20"/>
              </w:rPr>
              <w:t>Δ BA vs B0 mean ± SD (pp)</w:t>
            </w:r>
          </w:p>
        </w:tc>
        <w:tc>
          <w:tcPr>
            <w:tcW w:w="692"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3FC4A249" w14:textId="77777777" w:rsidR="00683250" w:rsidRPr="00BD5CBF" w:rsidRDefault="00683250" w:rsidP="00194991">
            <w:pPr>
              <w:pStyle w:val="Text"/>
              <w:spacing w:afterLines="0" w:after="0" w:line="240" w:lineRule="auto"/>
              <w:rPr>
                <w:b/>
                <w:bCs/>
                <w:sz w:val="20"/>
                <w:szCs w:val="20"/>
              </w:rPr>
            </w:pPr>
            <w:r w:rsidRPr="00BD5CBF">
              <w:rPr>
                <w:b/>
                <w:bCs/>
                <w:sz w:val="20"/>
                <w:szCs w:val="20"/>
              </w:rPr>
              <w:t>Macro-F1 mean ± SD (%)</w:t>
            </w:r>
          </w:p>
        </w:tc>
        <w:tc>
          <w:tcPr>
            <w:tcW w:w="897"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75929273" w14:textId="77777777" w:rsidR="00683250" w:rsidRPr="00BD5CBF" w:rsidRDefault="00683250" w:rsidP="00194991">
            <w:pPr>
              <w:pStyle w:val="Text"/>
              <w:spacing w:afterLines="0" w:after="0" w:line="240" w:lineRule="auto"/>
              <w:rPr>
                <w:b/>
                <w:bCs/>
                <w:sz w:val="20"/>
                <w:szCs w:val="20"/>
              </w:rPr>
            </w:pPr>
            <w:r w:rsidRPr="00BD5CBF">
              <w:rPr>
                <w:b/>
                <w:bCs/>
                <w:sz w:val="20"/>
                <w:szCs w:val="20"/>
              </w:rPr>
              <w:t>Δ Macro-F1 vs B0 mean ± SD (pp)</w:t>
            </w:r>
          </w:p>
        </w:tc>
      </w:tr>
      <w:tr w:rsidR="00683250" w:rsidRPr="00BD5CBF" w14:paraId="21D8D5E7"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660A50CE" w14:textId="77777777" w:rsidR="00683250" w:rsidRPr="00BD5CBF" w:rsidRDefault="00683250" w:rsidP="00194991">
            <w:pPr>
              <w:pStyle w:val="Text"/>
              <w:spacing w:afterLines="0" w:after="0" w:line="240" w:lineRule="auto"/>
              <w:rPr>
                <w:sz w:val="20"/>
                <w:szCs w:val="20"/>
              </w:rPr>
            </w:pPr>
            <w:r w:rsidRPr="00BD5CBF">
              <w:rPr>
                <w:sz w:val="20"/>
                <w:szCs w:val="20"/>
              </w:rPr>
              <w:t>B0</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34CADA82" w14:textId="77777777" w:rsidR="00683250" w:rsidRPr="00BD5CBF" w:rsidRDefault="00683250" w:rsidP="00194991">
            <w:pPr>
              <w:pStyle w:val="Text"/>
              <w:spacing w:afterLines="0" w:after="0" w:line="240" w:lineRule="auto"/>
              <w:rPr>
                <w:sz w:val="20"/>
                <w:szCs w:val="20"/>
              </w:rPr>
            </w:pPr>
            <w:r w:rsidRPr="00BD5CBF">
              <w:rPr>
                <w:sz w:val="20"/>
                <w:szCs w:val="20"/>
              </w:rPr>
              <w:t>baseline</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652D87BD" w14:textId="77777777" w:rsidR="00683250" w:rsidRPr="00BD5CBF" w:rsidRDefault="00683250" w:rsidP="00194991">
            <w:pPr>
              <w:pStyle w:val="Text"/>
              <w:spacing w:afterLines="0" w:after="0" w:line="240" w:lineRule="auto"/>
              <w:rPr>
                <w:sz w:val="20"/>
                <w:szCs w:val="20"/>
              </w:rPr>
            </w:pPr>
            <w:r w:rsidRPr="00BD5CBF">
              <w:rPr>
                <w:sz w:val="20"/>
                <w:szCs w:val="20"/>
              </w:rPr>
              <w:t>56.8 ± 2.1</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1EBD47B0" w14:textId="77777777" w:rsidR="00683250" w:rsidRPr="00BD5CBF" w:rsidRDefault="00683250" w:rsidP="00194991">
            <w:pPr>
              <w:pStyle w:val="Text"/>
              <w:spacing w:afterLines="0" w:after="0" w:line="240" w:lineRule="auto"/>
              <w:rPr>
                <w:sz w:val="20"/>
                <w:szCs w:val="20"/>
              </w:rPr>
            </w:pPr>
            <w:r w:rsidRPr="00BD5CBF">
              <w:rPr>
                <w:sz w:val="20"/>
                <w:szCs w:val="20"/>
              </w:rPr>
              <w:t>0.0 ± 0.0</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5E73DF3C" w14:textId="77777777" w:rsidR="00683250" w:rsidRPr="00BD5CBF" w:rsidRDefault="00683250" w:rsidP="00194991">
            <w:pPr>
              <w:pStyle w:val="Text"/>
              <w:spacing w:afterLines="0" w:after="0" w:line="240" w:lineRule="auto"/>
              <w:rPr>
                <w:sz w:val="20"/>
                <w:szCs w:val="20"/>
              </w:rPr>
            </w:pPr>
            <w:r w:rsidRPr="00BD5CBF">
              <w:rPr>
                <w:sz w:val="20"/>
                <w:szCs w:val="20"/>
              </w:rPr>
              <w:t>57.2 ± 2.2</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1E47F8C2" w14:textId="77777777" w:rsidR="00683250" w:rsidRPr="00BD5CBF" w:rsidRDefault="00683250" w:rsidP="00194991">
            <w:pPr>
              <w:pStyle w:val="Text"/>
              <w:spacing w:afterLines="0" w:after="0" w:line="240" w:lineRule="auto"/>
              <w:rPr>
                <w:sz w:val="20"/>
                <w:szCs w:val="20"/>
              </w:rPr>
            </w:pPr>
            <w:r w:rsidRPr="00BD5CBF">
              <w:rPr>
                <w:sz w:val="20"/>
                <w:szCs w:val="20"/>
              </w:rPr>
              <w:t>0.0 ± 0.0</w:t>
            </w:r>
          </w:p>
        </w:tc>
      </w:tr>
      <w:tr w:rsidR="00683250" w:rsidRPr="00BD5CBF" w14:paraId="610E7529"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1692CA4C" w14:textId="77777777" w:rsidR="00683250" w:rsidRPr="00BD5CBF" w:rsidRDefault="00683250" w:rsidP="00194991">
            <w:pPr>
              <w:pStyle w:val="Text"/>
              <w:spacing w:afterLines="0" w:after="0" w:line="240" w:lineRule="auto"/>
              <w:rPr>
                <w:sz w:val="20"/>
                <w:szCs w:val="20"/>
              </w:rPr>
            </w:pPr>
            <w:r w:rsidRPr="00BD5CBF">
              <w:rPr>
                <w:sz w:val="20"/>
                <w:szCs w:val="20"/>
              </w:rPr>
              <w:t>B1</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1867951C" w14:textId="5C96BC04" w:rsidR="00683250" w:rsidRPr="00BD5CBF" w:rsidRDefault="00683250" w:rsidP="00194991">
            <w:pPr>
              <w:pStyle w:val="Text"/>
              <w:spacing w:afterLines="0" w:after="0" w:line="240" w:lineRule="auto"/>
              <w:rPr>
                <w:rFonts w:eastAsiaTheme="minorEastAsia"/>
                <w:sz w:val="20"/>
                <w:szCs w:val="20"/>
              </w:rPr>
            </w:pPr>
            <w:r w:rsidRPr="00BD5CBF">
              <w:rPr>
                <w:sz w:val="20"/>
                <w:szCs w:val="20"/>
              </w:rPr>
              <w:t>sampling_rate</w:t>
            </w:r>
            <w:r w:rsidRPr="00BD5CBF">
              <w:rPr>
                <w:rFonts w:eastAsiaTheme="minorEastAsia"/>
                <w:sz w:val="20"/>
                <w:szCs w:val="20"/>
              </w:rPr>
              <w:t xml:space="preserve"> </w:t>
            </w:r>
            <w:r w:rsidR="00F66AEE" w:rsidRPr="00BC7A69">
              <w:rPr>
                <w:sz w:val="20"/>
                <w:szCs w:val="20"/>
              </w:rPr>
              <w:t>64 Hz → 400 Hz</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58D0224C" w14:textId="77777777" w:rsidR="00683250" w:rsidRPr="00BD5CBF" w:rsidRDefault="00683250" w:rsidP="00194991">
            <w:pPr>
              <w:pStyle w:val="Text"/>
              <w:spacing w:afterLines="0" w:after="0" w:line="240" w:lineRule="auto"/>
              <w:rPr>
                <w:sz w:val="20"/>
                <w:szCs w:val="20"/>
              </w:rPr>
            </w:pPr>
            <w:r w:rsidRPr="00BD5CBF">
              <w:rPr>
                <w:sz w:val="20"/>
                <w:szCs w:val="20"/>
              </w:rPr>
              <w:t>50.3 ± 2.0</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43C09041" w14:textId="77777777" w:rsidR="00683250" w:rsidRPr="00BD5CBF" w:rsidRDefault="00683250" w:rsidP="00194991">
            <w:pPr>
              <w:pStyle w:val="Text"/>
              <w:spacing w:afterLines="0" w:after="0" w:line="240" w:lineRule="auto"/>
              <w:rPr>
                <w:sz w:val="20"/>
                <w:szCs w:val="20"/>
              </w:rPr>
            </w:pPr>
            <w:r w:rsidRPr="00BD5CBF">
              <w:rPr>
                <w:sz w:val="20"/>
                <w:szCs w:val="20"/>
              </w:rPr>
              <w:t>-6.5 ± 3.5</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4D6AF4DD" w14:textId="77777777" w:rsidR="00683250" w:rsidRPr="00BD5CBF" w:rsidRDefault="00683250" w:rsidP="00194991">
            <w:pPr>
              <w:pStyle w:val="Text"/>
              <w:spacing w:afterLines="0" w:after="0" w:line="240" w:lineRule="auto"/>
              <w:rPr>
                <w:sz w:val="20"/>
                <w:szCs w:val="20"/>
              </w:rPr>
            </w:pPr>
            <w:r w:rsidRPr="00BD5CBF">
              <w:rPr>
                <w:sz w:val="20"/>
                <w:szCs w:val="20"/>
              </w:rPr>
              <w:t>50.4 ± 2.0</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1B40A7AA" w14:textId="77777777" w:rsidR="00683250" w:rsidRPr="00BD5CBF" w:rsidRDefault="00683250" w:rsidP="00194991">
            <w:pPr>
              <w:pStyle w:val="Text"/>
              <w:spacing w:afterLines="0" w:after="0" w:line="240" w:lineRule="auto"/>
              <w:rPr>
                <w:sz w:val="20"/>
                <w:szCs w:val="20"/>
              </w:rPr>
            </w:pPr>
            <w:r w:rsidRPr="00BD5CBF">
              <w:rPr>
                <w:sz w:val="20"/>
                <w:szCs w:val="20"/>
              </w:rPr>
              <w:t>-6.8 ± 3.1</w:t>
            </w:r>
          </w:p>
        </w:tc>
      </w:tr>
      <w:tr w:rsidR="00683250" w:rsidRPr="00BD5CBF" w14:paraId="5C493057"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02B18775" w14:textId="77777777" w:rsidR="00683250" w:rsidRPr="00BD5CBF" w:rsidRDefault="00683250" w:rsidP="00194991">
            <w:pPr>
              <w:pStyle w:val="Text"/>
              <w:spacing w:afterLines="0" w:after="0" w:line="240" w:lineRule="auto"/>
              <w:rPr>
                <w:sz w:val="20"/>
                <w:szCs w:val="20"/>
              </w:rPr>
            </w:pPr>
            <w:r w:rsidRPr="00BD5CBF">
              <w:rPr>
                <w:sz w:val="20"/>
                <w:szCs w:val="20"/>
              </w:rPr>
              <w:t>B2</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6FA633A5" w14:textId="7B3CCC9C" w:rsidR="00683250" w:rsidRPr="00BD5CBF" w:rsidRDefault="00683250" w:rsidP="00194991">
            <w:pPr>
              <w:pStyle w:val="Text"/>
              <w:spacing w:afterLines="0" w:after="0" w:line="240" w:lineRule="auto"/>
              <w:rPr>
                <w:rFonts w:eastAsiaTheme="minorEastAsia"/>
                <w:sz w:val="20"/>
                <w:szCs w:val="20"/>
              </w:rPr>
            </w:pPr>
            <w:r w:rsidRPr="00BD5CBF">
              <w:rPr>
                <w:sz w:val="20"/>
                <w:szCs w:val="20"/>
              </w:rPr>
              <w:t>window_plan</w:t>
            </w:r>
            <w:r w:rsidRPr="00BD5CBF">
              <w:rPr>
                <w:rFonts w:eastAsiaTheme="minorEastAsia"/>
                <w:sz w:val="20"/>
                <w:szCs w:val="20"/>
              </w:rPr>
              <w:t xml:space="preserve"> </w:t>
            </w:r>
            <w:r w:rsidR="00DE1F9C" w:rsidRPr="00BC7A69">
              <w:rPr>
                <w:sz w:val="20"/>
                <w:szCs w:val="20"/>
              </w:rPr>
              <w:t>15 s / 3 s → 5 s / 2.5 s</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56183E39" w14:textId="77777777" w:rsidR="00683250" w:rsidRPr="00BD5CBF" w:rsidRDefault="00683250" w:rsidP="00194991">
            <w:pPr>
              <w:pStyle w:val="Text"/>
              <w:spacing w:afterLines="0" w:after="0" w:line="240" w:lineRule="auto"/>
              <w:rPr>
                <w:sz w:val="20"/>
                <w:szCs w:val="20"/>
              </w:rPr>
            </w:pPr>
            <w:r w:rsidRPr="00BD5CBF">
              <w:rPr>
                <w:sz w:val="20"/>
                <w:szCs w:val="20"/>
              </w:rPr>
              <w:t>50.9 ± 4.3</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7B17F63B" w14:textId="77777777" w:rsidR="00683250" w:rsidRPr="00BD5CBF" w:rsidRDefault="00683250" w:rsidP="00194991">
            <w:pPr>
              <w:pStyle w:val="Text"/>
              <w:spacing w:afterLines="0" w:after="0" w:line="240" w:lineRule="auto"/>
              <w:rPr>
                <w:sz w:val="20"/>
                <w:szCs w:val="20"/>
              </w:rPr>
            </w:pPr>
            <w:r w:rsidRPr="00BD5CBF">
              <w:rPr>
                <w:sz w:val="20"/>
                <w:szCs w:val="20"/>
              </w:rPr>
              <w:t>-5.8 ± 4.7</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614E3A5B" w14:textId="77777777" w:rsidR="00683250" w:rsidRPr="00BD5CBF" w:rsidRDefault="00683250" w:rsidP="00194991">
            <w:pPr>
              <w:pStyle w:val="Text"/>
              <w:spacing w:afterLines="0" w:after="0" w:line="240" w:lineRule="auto"/>
              <w:rPr>
                <w:sz w:val="20"/>
                <w:szCs w:val="20"/>
              </w:rPr>
            </w:pPr>
            <w:r w:rsidRPr="00BD5CBF">
              <w:rPr>
                <w:sz w:val="20"/>
                <w:szCs w:val="20"/>
              </w:rPr>
              <w:t>51.8 ± 3.7</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112197E4" w14:textId="77777777" w:rsidR="00683250" w:rsidRPr="00BD5CBF" w:rsidRDefault="00683250" w:rsidP="00194991">
            <w:pPr>
              <w:pStyle w:val="Text"/>
              <w:spacing w:afterLines="0" w:after="0" w:line="240" w:lineRule="auto"/>
              <w:rPr>
                <w:sz w:val="20"/>
                <w:szCs w:val="20"/>
              </w:rPr>
            </w:pPr>
            <w:r w:rsidRPr="00BD5CBF">
              <w:rPr>
                <w:sz w:val="20"/>
                <w:szCs w:val="20"/>
              </w:rPr>
              <w:t>-5.4 ± 3.9</w:t>
            </w:r>
          </w:p>
        </w:tc>
      </w:tr>
      <w:tr w:rsidR="00683250" w:rsidRPr="00BD5CBF" w14:paraId="60E0EAB0"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7ED04E6C" w14:textId="77777777" w:rsidR="00683250" w:rsidRPr="00BD5CBF" w:rsidRDefault="00683250" w:rsidP="00194991">
            <w:pPr>
              <w:pStyle w:val="Text"/>
              <w:spacing w:afterLines="0" w:after="0" w:line="240" w:lineRule="auto"/>
              <w:rPr>
                <w:sz w:val="20"/>
                <w:szCs w:val="20"/>
              </w:rPr>
            </w:pPr>
            <w:r w:rsidRPr="00BD5CBF">
              <w:rPr>
                <w:sz w:val="20"/>
                <w:szCs w:val="20"/>
              </w:rPr>
              <w:t>B3</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185D76C1" w14:textId="77777777" w:rsidR="00683250" w:rsidRPr="00BD5CBF" w:rsidRDefault="00683250" w:rsidP="00194991">
            <w:pPr>
              <w:pStyle w:val="Text"/>
              <w:spacing w:afterLines="0" w:after="0" w:line="240" w:lineRule="auto"/>
              <w:rPr>
                <w:rFonts w:eastAsiaTheme="minorEastAsia"/>
                <w:sz w:val="20"/>
                <w:szCs w:val="20"/>
              </w:rPr>
            </w:pPr>
            <w:r w:rsidRPr="00BD5CBF">
              <w:rPr>
                <w:sz w:val="20"/>
                <w:szCs w:val="20"/>
              </w:rPr>
              <w:t>imu_preprocessing</w:t>
            </w:r>
            <w:r w:rsidRPr="00BD5CBF">
              <w:rPr>
                <w:rFonts w:eastAsiaTheme="minorEastAsia"/>
                <w:sz w:val="20"/>
                <w:szCs w:val="20"/>
              </w:rPr>
              <w:t xml:space="preserve"> </w:t>
            </w:r>
          </w:p>
          <w:p w14:paraId="54A184C8" w14:textId="147492A4" w:rsidR="00683250" w:rsidRPr="00BD5CBF" w:rsidRDefault="00A9364E" w:rsidP="00194991">
            <w:pPr>
              <w:pStyle w:val="Text"/>
              <w:spacing w:afterLines="0" w:after="0" w:line="240" w:lineRule="auto"/>
              <w:rPr>
                <w:rFonts w:eastAsiaTheme="minorEastAsia"/>
                <w:sz w:val="20"/>
                <w:szCs w:val="20"/>
              </w:rPr>
            </w:pPr>
            <w:r w:rsidRPr="00BC7A69">
              <w:rPr>
                <w:sz w:val="20"/>
                <w:szCs w:val="20"/>
              </w:rPr>
              <w:t>IMU low-pass gravity separation</w:t>
            </w:r>
            <w:r>
              <w:rPr>
                <w:rFonts w:eastAsiaTheme="minorEastAsia" w:hint="eastAsia"/>
                <w:sz w:val="20"/>
                <w:szCs w:val="20"/>
              </w:rPr>
              <w:t xml:space="preserve"> </w:t>
            </w:r>
            <w:r>
              <w:rPr>
                <w:rFonts w:eastAsiaTheme="minorEastAsia"/>
                <w:sz w:val="20"/>
                <w:szCs w:val="20"/>
              </w:rPr>
              <w:br/>
            </w:r>
            <w:r w:rsidRPr="00BC7A69">
              <w:rPr>
                <w:sz w:val="20"/>
                <w:szCs w:val="20"/>
              </w:rPr>
              <w:t>→ calibrated EKF dynamic acceleration</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536FCF1C" w14:textId="77777777" w:rsidR="00683250" w:rsidRPr="00BD5CBF" w:rsidRDefault="00683250" w:rsidP="00194991">
            <w:pPr>
              <w:pStyle w:val="Text"/>
              <w:spacing w:afterLines="0" w:after="0" w:line="240" w:lineRule="auto"/>
              <w:rPr>
                <w:sz w:val="20"/>
                <w:szCs w:val="20"/>
              </w:rPr>
            </w:pPr>
            <w:r w:rsidRPr="00BD5CBF">
              <w:rPr>
                <w:sz w:val="20"/>
                <w:szCs w:val="20"/>
              </w:rPr>
              <w:t>49.7 ± 5.3</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036958F1" w14:textId="77777777" w:rsidR="00683250" w:rsidRPr="00BD5CBF" w:rsidRDefault="00683250" w:rsidP="00194991">
            <w:pPr>
              <w:pStyle w:val="Text"/>
              <w:spacing w:afterLines="0" w:after="0" w:line="240" w:lineRule="auto"/>
              <w:rPr>
                <w:sz w:val="20"/>
                <w:szCs w:val="20"/>
              </w:rPr>
            </w:pPr>
            <w:r w:rsidRPr="00BD5CBF">
              <w:rPr>
                <w:sz w:val="20"/>
                <w:szCs w:val="20"/>
              </w:rPr>
              <w:t>-7.0 ± 5.9</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7B85BB03" w14:textId="77777777" w:rsidR="00683250" w:rsidRPr="00BD5CBF" w:rsidRDefault="00683250" w:rsidP="00194991">
            <w:pPr>
              <w:pStyle w:val="Text"/>
              <w:spacing w:afterLines="0" w:after="0" w:line="240" w:lineRule="auto"/>
              <w:rPr>
                <w:sz w:val="20"/>
                <w:szCs w:val="20"/>
              </w:rPr>
            </w:pPr>
            <w:r w:rsidRPr="00BD5CBF">
              <w:rPr>
                <w:sz w:val="20"/>
                <w:szCs w:val="20"/>
              </w:rPr>
              <w:t>50.3 ± 6.6</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54645B66" w14:textId="77777777" w:rsidR="00683250" w:rsidRPr="00BD5CBF" w:rsidRDefault="00683250" w:rsidP="00194991">
            <w:pPr>
              <w:pStyle w:val="Text"/>
              <w:spacing w:afterLines="0" w:after="0" w:line="240" w:lineRule="auto"/>
              <w:rPr>
                <w:sz w:val="20"/>
                <w:szCs w:val="20"/>
              </w:rPr>
            </w:pPr>
            <w:r w:rsidRPr="00BD5CBF">
              <w:rPr>
                <w:sz w:val="20"/>
                <w:szCs w:val="20"/>
              </w:rPr>
              <w:t>-6.9 ± 7.1</w:t>
            </w:r>
          </w:p>
        </w:tc>
      </w:tr>
      <w:tr w:rsidR="00683250" w:rsidRPr="00BD5CBF" w14:paraId="3E90CAC3"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2F98564D" w14:textId="77777777" w:rsidR="00683250" w:rsidRPr="00BD5CBF" w:rsidRDefault="00683250" w:rsidP="00194991">
            <w:pPr>
              <w:pStyle w:val="Text"/>
              <w:spacing w:afterLines="0" w:after="0" w:line="240" w:lineRule="auto"/>
              <w:rPr>
                <w:sz w:val="20"/>
                <w:szCs w:val="20"/>
              </w:rPr>
            </w:pPr>
            <w:r w:rsidRPr="00BD5CBF">
              <w:rPr>
                <w:sz w:val="20"/>
                <w:szCs w:val="20"/>
              </w:rPr>
              <w:t>B4</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61EA042E" w14:textId="77777777" w:rsidR="0036354C" w:rsidRDefault="00683250" w:rsidP="00194991">
            <w:pPr>
              <w:pStyle w:val="Text"/>
              <w:spacing w:afterLines="0" w:after="0" w:line="240" w:lineRule="auto"/>
              <w:rPr>
                <w:rFonts w:eastAsiaTheme="minorEastAsia"/>
                <w:sz w:val="20"/>
                <w:szCs w:val="20"/>
              </w:rPr>
            </w:pPr>
            <w:r w:rsidRPr="00BD5CBF">
              <w:rPr>
                <w:sz w:val="20"/>
                <w:szCs w:val="20"/>
              </w:rPr>
              <w:t>Normalization</w:t>
            </w:r>
            <w:r w:rsidRPr="00BD5CBF">
              <w:rPr>
                <w:rFonts w:eastAsiaTheme="minorEastAsia"/>
                <w:sz w:val="20"/>
                <w:szCs w:val="20"/>
              </w:rPr>
              <w:t xml:space="preserve"> </w:t>
            </w:r>
          </w:p>
          <w:p w14:paraId="0233A530" w14:textId="46D15125" w:rsidR="00683250" w:rsidRPr="00BD5CBF" w:rsidRDefault="0036354C" w:rsidP="00194991">
            <w:pPr>
              <w:pStyle w:val="Text"/>
              <w:spacing w:afterLines="0" w:after="0" w:line="240" w:lineRule="auto"/>
              <w:rPr>
                <w:rFonts w:eastAsiaTheme="minorEastAsia"/>
                <w:sz w:val="20"/>
                <w:szCs w:val="20"/>
              </w:rPr>
            </w:pPr>
            <w:r w:rsidRPr="00BC7A69">
              <w:rPr>
                <w:sz w:val="20"/>
                <w:szCs w:val="20"/>
              </w:rPr>
              <w:t xml:space="preserve">all-channel window scaling → </w:t>
            </w:r>
            <w:r w:rsidR="006F2AA6">
              <w:rPr>
                <w:rFonts w:eastAsiaTheme="minorEastAsia"/>
                <w:sz w:val="20"/>
                <w:szCs w:val="20"/>
              </w:rPr>
              <w:br/>
            </w:r>
            <w:r w:rsidR="006F2AA6" w:rsidRPr="00BC7A69">
              <w:rPr>
                <w:sz w:val="20"/>
                <w:szCs w:val="20"/>
              </w:rPr>
              <w:t>PPG-window + IMU-fold scaling</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1254D46B" w14:textId="77777777" w:rsidR="00683250" w:rsidRPr="00BD5CBF" w:rsidRDefault="00683250" w:rsidP="00194991">
            <w:pPr>
              <w:pStyle w:val="Text"/>
              <w:spacing w:afterLines="0" w:after="0" w:line="240" w:lineRule="auto"/>
              <w:rPr>
                <w:sz w:val="20"/>
                <w:szCs w:val="20"/>
              </w:rPr>
            </w:pPr>
            <w:r w:rsidRPr="00BD5CBF">
              <w:rPr>
                <w:sz w:val="20"/>
                <w:szCs w:val="20"/>
              </w:rPr>
              <w:t>43.0 ± 6.6</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5B65C644" w14:textId="77777777" w:rsidR="00683250" w:rsidRPr="00BD5CBF" w:rsidRDefault="00683250" w:rsidP="00194991">
            <w:pPr>
              <w:pStyle w:val="Text"/>
              <w:spacing w:afterLines="0" w:after="0" w:line="240" w:lineRule="auto"/>
              <w:rPr>
                <w:sz w:val="20"/>
                <w:szCs w:val="20"/>
              </w:rPr>
            </w:pPr>
            <w:r w:rsidRPr="00BD5CBF">
              <w:rPr>
                <w:sz w:val="20"/>
                <w:szCs w:val="20"/>
              </w:rPr>
              <w:t>-13.8 ± 6.3</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6A7414CA" w14:textId="77777777" w:rsidR="00683250" w:rsidRPr="00BD5CBF" w:rsidRDefault="00683250" w:rsidP="00194991">
            <w:pPr>
              <w:pStyle w:val="Text"/>
              <w:spacing w:afterLines="0" w:after="0" w:line="240" w:lineRule="auto"/>
              <w:rPr>
                <w:sz w:val="20"/>
                <w:szCs w:val="20"/>
              </w:rPr>
            </w:pPr>
            <w:r w:rsidRPr="00BD5CBF">
              <w:rPr>
                <w:sz w:val="20"/>
                <w:szCs w:val="20"/>
              </w:rPr>
              <w:t>43.1 ± 6.5</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024E6D6B" w14:textId="77777777" w:rsidR="00683250" w:rsidRPr="00BD5CBF" w:rsidRDefault="00683250" w:rsidP="00194991">
            <w:pPr>
              <w:pStyle w:val="Text"/>
              <w:spacing w:afterLines="0" w:after="0" w:line="240" w:lineRule="auto"/>
              <w:rPr>
                <w:sz w:val="20"/>
                <w:szCs w:val="20"/>
              </w:rPr>
            </w:pPr>
            <w:r w:rsidRPr="00BD5CBF">
              <w:rPr>
                <w:sz w:val="20"/>
                <w:szCs w:val="20"/>
              </w:rPr>
              <w:t>-14.2 ± 5.9</w:t>
            </w:r>
          </w:p>
        </w:tc>
      </w:tr>
      <w:tr w:rsidR="00683250" w:rsidRPr="00BD5CBF" w14:paraId="491DDF94"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53BF664B" w14:textId="77777777" w:rsidR="00683250" w:rsidRPr="00BD5CBF" w:rsidRDefault="00683250" w:rsidP="00194991">
            <w:pPr>
              <w:pStyle w:val="Text"/>
              <w:spacing w:afterLines="0" w:after="0" w:line="240" w:lineRule="auto"/>
              <w:rPr>
                <w:sz w:val="20"/>
                <w:szCs w:val="20"/>
              </w:rPr>
            </w:pPr>
            <w:r w:rsidRPr="00BD5CBF">
              <w:rPr>
                <w:sz w:val="20"/>
                <w:szCs w:val="20"/>
              </w:rPr>
              <w:t>B5</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70C421B6" w14:textId="77777777" w:rsidR="00683250" w:rsidRPr="00BD5CBF" w:rsidRDefault="00683250" w:rsidP="00194991">
            <w:pPr>
              <w:pStyle w:val="Text"/>
              <w:spacing w:afterLines="0" w:after="0" w:line="240" w:lineRule="auto"/>
              <w:rPr>
                <w:rFonts w:eastAsiaTheme="minorEastAsia"/>
                <w:sz w:val="20"/>
                <w:szCs w:val="20"/>
              </w:rPr>
            </w:pPr>
            <w:r w:rsidRPr="00BD5CBF">
              <w:rPr>
                <w:sz w:val="20"/>
                <w:szCs w:val="20"/>
              </w:rPr>
              <w:t>Sampler</w:t>
            </w:r>
            <w:r w:rsidRPr="00BD5CBF">
              <w:rPr>
                <w:rFonts w:eastAsiaTheme="minorEastAsia"/>
                <w:sz w:val="20"/>
                <w:szCs w:val="20"/>
              </w:rPr>
              <w:t xml:space="preserve"> </w:t>
            </w:r>
          </w:p>
          <w:p w14:paraId="2F4E347C" w14:textId="3C5F5038" w:rsidR="00683250" w:rsidRPr="00BD5CBF" w:rsidRDefault="00E604FF" w:rsidP="00194991">
            <w:pPr>
              <w:pStyle w:val="Text"/>
              <w:spacing w:afterLines="0" w:after="0" w:line="240" w:lineRule="auto"/>
              <w:rPr>
                <w:rFonts w:eastAsiaTheme="minorEastAsia"/>
                <w:sz w:val="20"/>
                <w:szCs w:val="20"/>
              </w:rPr>
            </w:pPr>
            <w:r w:rsidRPr="00BC7A69">
              <w:rPr>
                <w:sz w:val="20"/>
                <w:szCs w:val="20"/>
              </w:rPr>
              <w:t>file-weighted → role-equally-weighted sampler</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66404C24" w14:textId="77777777" w:rsidR="00683250" w:rsidRPr="00BD5CBF" w:rsidRDefault="00683250" w:rsidP="00194991">
            <w:pPr>
              <w:pStyle w:val="Text"/>
              <w:spacing w:afterLines="0" w:after="0" w:line="240" w:lineRule="auto"/>
              <w:rPr>
                <w:sz w:val="20"/>
                <w:szCs w:val="20"/>
              </w:rPr>
            </w:pPr>
            <w:r w:rsidRPr="00BD5CBF">
              <w:rPr>
                <w:sz w:val="20"/>
                <w:szCs w:val="20"/>
              </w:rPr>
              <w:t>52.3 ± 3.3</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4BB5EBC7" w14:textId="77777777" w:rsidR="00683250" w:rsidRPr="00BD5CBF" w:rsidRDefault="00683250" w:rsidP="00194991">
            <w:pPr>
              <w:pStyle w:val="Text"/>
              <w:spacing w:afterLines="0" w:after="0" w:line="240" w:lineRule="auto"/>
              <w:rPr>
                <w:sz w:val="20"/>
                <w:szCs w:val="20"/>
              </w:rPr>
            </w:pPr>
            <w:r w:rsidRPr="00BD5CBF">
              <w:rPr>
                <w:sz w:val="20"/>
                <w:szCs w:val="20"/>
              </w:rPr>
              <w:t>-4.4 ± 2.8</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1D22FDF2" w14:textId="77777777" w:rsidR="00683250" w:rsidRPr="00BD5CBF" w:rsidRDefault="00683250" w:rsidP="00194991">
            <w:pPr>
              <w:pStyle w:val="Text"/>
              <w:spacing w:afterLines="0" w:after="0" w:line="240" w:lineRule="auto"/>
              <w:rPr>
                <w:sz w:val="20"/>
                <w:szCs w:val="20"/>
              </w:rPr>
            </w:pPr>
            <w:r w:rsidRPr="00BD5CBF">
              <w:rPr>
                <w:sz w:val="20"/>
                <w:szCs w:val="20"/>
              </w:rPr>
              <w:t>52.1 ± 3.4</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6274FFC8" w14:textId="77777777" w:rsidR="00683250" w:rsidRPr="00BD5CBF" w:rsidRDefault="00683250" w:rsidP="00194991">
            <w:pPr>
              <w:pStyle w:val="Text"/>
              <w:spacing w:afterLines="0" w:after="0" w:line="240" w:lineRule="auto"/>
              <w:rPr>
                <w:sz w:val="20"/>
                <w:szCs w:val="20"/>
              </w:rPr>
            </w:pPr>
            <w:r w:rsidRPr="00BD5CBF">
              <w:rPr>
                <w:sz w:val="20"/>
                <w:szCs w:val="20"/>
              </w:rPr>
              <w:t>-5.2 ± 2.3</w:t>
            </w:r>
          </w:p>
        </w:tc>
      </w:tr>
      <w:tr w:rsidR="00683250" w:rsidRPr="00BD5CBF" w14:paraId="3D9388A5"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1A170284" w14:textId="77777777" w:rsidR="00683250" w:rsidRPr="00BD5CBF" w:rsidRDefault="00683250" w:rsidP="00194991">
            <w:pPr>
              <w:pStyle w:val="Text"/>
              <w:spacing w:afterLines="0" w:after="0" w:line="240" w:lineRule="auto"/>
              <w:rPr>
                <w:sz w:val="20"/>
                <w:szCs w:val="20"/>
              </w:rPr>
            </w:pPr>
            <w:r w:rsidRPr="00BD5CBF">
              <w:rPr>
                <w:sz w:val="20"/>
                <w:szCs w:val="20"/>
              </w:rPr>
              <w:t>B6</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7FC83BF2" w14:textId="77777777" w:rsidR="00683250" w:rsidRPr="00BD5CBF" w:rsidRDefault="00683250" w:rsidP="00194991">
            <w:pPr>
              <w:pStyle w:val="Text"/>
              <w:spacing w:afterLines="0" w:after="0" w:line="240" w:lineRule="auto"/>
              <w:rPr>
                <w:rFonts w:eastAsiaTheme="minorEastAsia"/>
                <w:sz w:val="20"/>
                <w:szCs w:val="20"/>
              </w:rPr>
            </w:pPr>
            <w:r w:rsidRPr="00BD5CBF">
              <w:rPr>
                <w:sz w:val="20"/>
                <w:szCs w:val="20"/>
              </w:rPr>
              <w:t>optimizer_and_batch_size</w:t>
            </w:r>
          </w:p>
          <w:p w14:paraId="3FB0A362" w14:textId="77777777" w:rsidR="00683250" w:rsidRPr="00BD5CBF" w:rsidRDefault="00683250" w:rsidP="00194991">
            <w:pPr>
              <w:pStyle w:val="Text"/>
              <w:spacing w:afterLines="0" w:after="0" w:line="240" w:lineRule="auto"/>
              <w:rPr>
                <w:rFonts w:eastAsiaTheme="minorEastAsia"/>
                <w:sz w:val="20"/>
                <w:szCs w:val="20"/>
              </w:rPr>
            </w:pPr>
            <w:r w:rsidRPr="00BD5CBF">
              <w:rPr>
                <w:rFonts w:eastAsiaTheme="minorEastAsia"/>
                <w:sz w:val="20"/>
                <w:szCs w:val="20"/>
              </w:rPr>
              <w:t xml:space="preserve">AdamW/batch32 → Adam/batch64    </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7678B2CD" w14:textId="77777777" w:rsidR="00683250" w:rsidRPr="00BD5CBF" w:rsidRDefault="00683250" w:rsidP="00194991">
            <w:pPr>
              <w:pStyle w:val="Text"/>
              <w:spacing w:afterLines="0" w:after="0" w:line="240" w:lineRule="auto"/>
              <w:rPr>
                <w:sz w:val="20"/>
                <w:szCs w:val="20"/>
              </w:rPr>
            </w:pPr>
            <w:r w:rsidRPr="00BD5CBF">
              <w:rPr>
                <w:sz w:val="20"/>
                <w:szCs w:val="20"/>
              </w:rPr>
              <w:t>56.0 ± 3.4</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0F705843" w14:textId="77777777" w:rsidR="00683250" w:rsidRPr="00BD5CBF" w:rsidRDefault="00683250" w:rsidP="00194991">
            <w:pPr>
              <w:pStyle w:val="Text"/>
              <w:spacing w:afterLines="0" w:after="0" w:line="240" w:lineRule="auto"/>
              <w:rPr>
                <w:sz w:val="20"/>
                <w:szCs w:val="20"/>
              </w:rPr>
            </w:pPr>
            <w:r w:rsidRPr="00BD5CBF">
              <w:rPr>
                <w:sz w:val="20"/>
                <w:szCs w:val="20"/>
              </w:rPr>
              <w:t>-0.7 ± 5.0</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63F6CA7E" w14:textId="77777777" w:rsidR="00683250" w:rsidRPr="00BD5CBF" w:rsidRDefault="00683250" w:rsidP="00194991">
            <w:pPr>
              <w:pStyle w:val="Text"/>
              <w:spacing w:afterLines="0" w:after="0" w:line="240" w:lineRule="auto"/>
              <w:rPr>
                <w:sz w:val="20"/>
                <w:szCs w:val="20"/>
              </w:rPr>
            </w:pPr>
            <w:r w:rsidRPr="00BD5CBF">
              <w:rPr>
                <w:sz w:val="20"/>
                <w:szCs w:val="20"/>
              </w:rPr>
              <w:t>56.2 ± 4.2</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0DC340E8" w14:textId="77777777" w:rsidR="00683250" w:rsidRPr="00BD5CBF" w:rsidRDefault="00683250" w:rsidP="00194991">
            <w:pPr>
              <w:pStyle w:val="Text"/>
              <w:spacing w:afterLines="0" w:after="0" w:line="240" w:lineRule="auto"/>
              <w:rPr>
                <w:sz w:val="20"/>
                <w:szCs w:val="20"/>
              </w:rPr>
            </w:pPr>
            <w:r w:rsidRPr="00BD5CBF">
              <w:rPr>
                <w:sz w:val="20"/>
                <w:szCs w:val="20"/>
              </w:rPr>
              <w:t>-1.0 ± 5.7</w:t>
            </w:r>
          </w:p>
        </w:tc>
      </w:tr>
      <w:tr w:rsidR="00683250" w:rsidRPr="00BD5CBF" w14:paraId="14BDA304" w14:textId="77777777" w:rsidTr="00990DBC">
        <w:trPr>
          <w:trHeight w:val="340"/>
        </w:trPr>
        <w:tc>
          <w:tcPr>
            <w:tcW w:w="446" w:type="pct"/>
            <w:tcBorders>
              <w:top w:val="single" w:sz="6" w:space="0" w:color="CCCCCC"/>
              <w:left w:val="single" w:sz="6" w:space="0" w:color="CCCCCC"/>
              <w:bottom w:val="single" w:sz="6" w:space="0" w:color="CCCCCC"/>
              <w:right w:val="single" w:sz="6" w:space="0" w:color="CCCCCC"/>
            </w:tcBorders>
            <w:vAlign w:val="center"/>
            <w:hideMark/>
          </w:tcPr>
          <w:p w14:paraId="5FEE072B" w14:textId="77777777" w:rsidR="00683250" w:rsidRPr="00BD5CBF" w:rsidRDefault="00683250" w:rsidP="00194991">
            <w:pPr>
              <w:pStyle w:val="Text"/>
              <w:spacing w:afterLines="0" w:after="0" w:line="240" w:lineRule="auto"/>
              <w:rPr>
                <w:sz w:val="20"/>
                <w:szCs w:val="20"/>
              </w:rPr>
            </w:pPr>
            <w:r w:rsidRPr="00BD5CBF">
              <w:rPr>
                <w:sz w:val="20"/>
                <w:szCs w:val="20"/>
              </w:rPr>
              <w:t>B7</w:t>
            </w:r>
          </w:p>
        </w:tc>
        <w:tc>
          <w:tcPr>
            <w:tcW w:w="1629" w:type="pct"/>
            <w:tcBorders>
              <w:top w:val="single" w:sz="6" w:space="0" w:color="CCCCCC"/>
              <w:left w:val="single" w:sz="6" w:space="0" w:color="CCCCCC"/>
              <w:bottom w:val="single" w:sz="6" w:space="0" w:color="CCCCCC"/>
              <w:right w:val="single" w:sz="6" w:space="0" w:color="CCCCCC"/>
            </w:tcBorders>
            <w:vAlign w:val="center"/>
            <w:hideMark/>
          </w:tcPr>
          <w:p w14:paraId="4995E5AC" w14:textId="62A9E730" w:rsidR="00683250" w:rsidRPr="00BD5CBF" w:rsidRDefault="00F83D40" w:rsidP="00194991">
            <w:pPr>
              <w:pStyle w:val="Text"/>
              <w:spacing w:afterLines="0" w:after="0" w:line="240" w:lineRule="auto"/>
              <w:rPr>
                <w:sz w:val="20"/>
                <w:szCs w:val="20"/>
              </w:rPr>
            </w:pPr>
            <w:r w:rsidRPr="00BC7A69">
              <w:rPr>
                <w:sz w:val="20"/>
                <w:szCs w:val="20"/>
              </w:rPr>
              <w:t>direct-window aggregation → file/role aggregation</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1698C44A" w14:textId="77777777" w:rsidR="00683250" w:rsidRPr="00BD5CBF" w:rsidRDefault="00683250" w:rsidP="00194991">
            <w:pPr>
              <w:pStyle w:val="Text"/>
              <w:spacing w:afterLines="0" w:after="0" w:line="240" w:lineRule="auto"/>
              <w:rPr>
                <w:sz w:val="20"/>
                <w:szCs w:val="20"/>
              </w:rPr>
            </w:pPr>
            <w:r w:rsidRPr="00BD5CBF">
              <w:rPr>
                <w:sz w:val="20"/>
                <w:szCs w:val="20"/>
              </w:rPr>
              <w:t>57.3 ± 3.3</w:t>
            </w:r>
          </w:p>
        </w:tc>
        <w:tc>
          <w:tcPr>
            <w:tcW w:w="792" w:type="pct"/>
            <w:tcBorders>
              <w:top w:val="single" w:sz="6" w:space="0" w:color="CCCCCC"/>
              <w:left w:val="single" w:sz="6" w:space="0" w:color="CCCCCC"/>
              <w:bottom w:val="single" w:sz="6" w:space="0" w:color="CCCCCC"/>
              <w:right w:val="single" w:sz="6" w:space="0" w:color="CCCCCC"/>
            </w:tcBorders>
            <w:vAlign w:val="center"/>
            <w:hideMark/>
          </w:tcPr>
          <w:p w14:paraId="7DAF0553" w14:textId="77777777" w:rsidR="00683250" w:rsidRPr="00BD5CBF" w:rsidRDefault="00683250" w:rsidP="00194991">
            <w:pPr>
              <w:pStyle w:val="Text"/>
              <w:spacing w:afterLines="0" w:after="0" w:line="240" w:lineRule="auto"/>
              <w:rPr>
                <w:sz w:val="20"/>
                <w:szCs w:val="20"/>
              </w:rPr>
            </w:pPr>
            <w:r w:rsidRPr="00BD5CBF">
              <w:rPr>
                <w:sz w:val="20"/>
                <w:szCs w:val="20"/>
              </w:rPr>
              <w:t>0.6 ± 1.9</w:t>
            </w:r>
          </w:p>
        </w:tc>
        <w:tc>
          <w:tcPr>
            <w:tcW w:w="692" w:type="pct"/>
            <w:tcBorders>
              <w:top w:val="single" w:sz="6" w:space="0" w:color="CCCCCC"/>
              <w:left w:val="single" w:sz="6" w:space="0" w:color="CCCCCC"/>
              <w:bottom w:val="single" w:sz="6" w:space="0" w:color="CCCCCC"/>
              <w:right w:val="single" w:sz="6" w:space="0" w:color="CCCCCC"/>
            </w:tcBorders>
            <w:vAlign w:val="center"/>
            <w:hideMark/>
          </w:tcPr>
          <w:p w14:paraId="3E6C3511" w14:textId="77777777" w:rsidR="00683250" w:rsidRPr="00BD5CBF" w:rsidRDefault="00683250" w:rsidP="00194991">
            <w:pPr>
              <w:pStyle w:val="Text"/>
              <w:spacing w:afterLines="0" w:after="0" w:line="240" w:lineRule="auto"/>
              <w:rPr>
                <w:sz w:val="20"/>
                <w:szCs w:val="20"/>
              </w:rPr>
            </w:pPr>
            <w:r w:rsidRPr="00BD5CBF">
              <w:rPr>
                <w:sz w:val="20"/>
                <w:szCs w:val="20"/>
              </w:rPr>
              <w:t>57.9 ± 4.0</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583CA703" w14:textId="77777777" w:rsidR="00683250" w:rsidRPr="00BD5CBF" w:rsidRDefault="00683250" w:rsidP="00194991">
            <w:pPr>
              <w:pStyle w:val="Text"/>
              <w:spacing w:afterLines="0" w:after="0" w:line="240" w:lineRule="auto"/>
              <w:rPr>
                <w:sz w:val="20"/>
                <w:szCs w:val="20"/>
              </w:rPr>
            </w:pPr>
            <w:r w:rsidRPr="00BD5CBF">
              <w:rPr>
                <w:sz w:val="20"/>
                <w:szCs w:val="20"/>
              </w:rPr>
              <w:t>0.7 ± 2.4</w:t>
            </w:r>
          </w:p>
        </w:tc>
      </w:tr>
    </w:tbl>
    <w:p w14:paraId="387E574A" w14:textId="77777777" w:rsidR="00774514" w:rsidRDefault="00774514" w:rsidP="00AC08CC">
      <w:pPr>
        <w:pStyle w:val="Text"/>
        <w:spacing w:after="156"/>
        <w:rPr>
          <w:rFonts w:eastAsiaTheme="minorEastAsia"/>
        </w:rPr>
        <w:sectPr w:rsidR="00774514" w:rsidSect="00194991">
          <w:pgSz w:w="16838" w:h="11906" w:orient="landscape"/>
          <w:pgMar w:top="1418" w:right="1247" w:bottom="1418" w:left="1247" w:header="709" w:footer="709" w:gutter="0"/>
          <w:cols w:space="425"/>
          <w:docGrid w:type="linesAndChars" w:linePitch="312"/>
        </w:sectPr>
      </w:pPr>
    </w:p>
    <w:p w14:paraId="5874253A" w14:textId="2817CEF1" w:rsidR="00BD5CBF" w:rsidRDefault="00BD5CBF" w:rsidP="00BD5CBF">
      <w:pPr>
        <w:pStyle w:val="Beschriftung"/>
        <w:keepNext/>
      </w:pPr>
      <w:bookmarkStart w:id="332" w:name="_Ref238504205"/>
      <w:bookmarkStart w:id="333" w:name="_Toc238648284"/>
      <w:r>
        <w:t xml:space="preserve">Table </w:t>
      </w:r>
      <w:fldSimple w:instr=" SEQ Table \* ARABIC ">
        <w:r w:rsidR="00390882">
          <w:rPr>
            <w:noProof/>
          </w:rPr>
          <w:t>30</w:t>
        </w:r>
      </w:fldSimple>
      <w:bookmarkEnd w:id="332"/>
      <w:r>
        <w:rPr>
          <w:rFonts w:hint="eastAsia"/>
        </w:rPr>
        <w:t xml:space="preserve"> </w:t>
      </w:r>
      <w:r w:rsidRPr="001D2C54">
        <w:t>CNN B0–B7 comparison</w:t>
      </w:r>
      <w:bookmarkEnd w:id="333"/>
    </w:p>
    <w:tbl>
      <w:tblPr>
        <w:tblW w:w="5000" w:type="pct"/>
        <w:tblLayout w:type="fixed"/>
        <w:tblCellMar>
          <w:top w:w="15" w:type="dxa"/>
          <w:left w:w="15" w:type="dxa"/>
          <w:bottom w:w="15" w:type="dxa"/>
          <w:right w:w="15" w:type="dxa"/>
        </w:tblCellMar>
        <w:tblLook w:val="04A0" w:firstRow="1" w:lastRow="0" w:firstColumn="1" w:lastColumn="0" w:noHBand="0" w:noVBand="1"/>
      </w:tblPr>
      <w:tblGrid>
        <w:gridCol w:w="989"/>
        <w:gridCol w:w="4957"/>
        <w:gridCol w:w="1559"/>
        <w:gridCol w:w="2267"/>
        <w:gridCol w:w="1986"/>
        <w:gridCol w:w="2570"/>
      </w:tblGrid>
      <w:tr w:rsidR="00F24D7B" w:rsidRPr="00BD5CBF" w14:paraId="213C4106" w14:textId="77777777" w:rsidTr="00F66AEE">
        <w:trPr>
          <w:trHeight w:val="340"/>
          <w:tblHeader/>
        </w:trPr>
        <w:tc>
          <w:tcPr>
            <w:tcW w:w="345"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0B69BC85" w14:textId="77777777" w:rsidR="00F24D7B" w:rsidRPr="00BD5CBF" w:rsidRDefault="00F24D7B" w:rsidP="00194991">
            <w:pPr>
              <w:pStyle w:val="Text"/>
              <w:spacing w:afterLines="0" w:after="0" w:line="240" w:lineRule="auto"/>
              <w:rPr>
                <w:b/>
                <w:bCs/>
                <w:sz w:val="20"/>
                <w:szCs w:val="20"/>
              </w:rPr>
            </w:pPr>
            <w:r w:rsidRPr="00BD5CBF">
              <w:rPr>
                <w:b/>
                <w:bCs/>
                <w:sz w:val="20"/>
                <w:szCs w:val="20"/>
              </w:rPr>
              <w:t>Profile</w:t>
            </w:r>
          </w:p>
        </w:tc>
        <w:tc>
          <w:tcPr>
            <w:tcW w:w="1730"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tcPr>
          <w:p w14:paraId="5E735043" w14:textId="6D0B9DED" w:rsidR="00F24D7B" w:rsidRPr="00BD5CBF" w:rsidRDefault="00F24D7B" w:rsidP="00194991">
            <w:pPr>
              <w:pStyle w:val="Text"/>
              <w:spacing w:afterLines="0" w:after="0" w:line="240" w:lineRule="auto"/>
              <w:rPr>
                <w:b/>
                <w:bCs/>
                <w:sz w:val="20"/>
                <w:szCs w:val="20"/>
              </w:rPr>
            </w:pPr>
            <w:r w:rsidRPr="00BD5CBF">
              <w:rPr>
                <w:b/>
                <w:bCs/>
                <w:sz w:val="20"/>
                <w:szCs w:val="20"/>
              </w:rPr>
              <w:t>Factor</w:t>
            </w:r>
          </w:p>
        </w:tc>
        <w:tc>
          <w:tcPr>
            <w:tcW w:w="544"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3B510A41" w14:textId="77777777" w:rsidR="00F24D7B" w:rsidRPr="00BD5CBF" w:rsidRDefault="00F24D7B" w:rsidP="00194991">
            <w:pPr>
              <w:pStyle w:val="Text"/>
              <w:spacing w:afterLines="0" w:after="0" w:line="240" w:lineRule="auto"/>
              <w:rPr>
                <w:b/>
                <w:bCs/>
                <w:sz w:val="20"/>
                <w:szCs w:val="20"/>
              </w:rPr>
            </w:pPr>
            <w:r w:rsidRPr="00BD5CBF">
              <w:rPr>
                <w:b/>
                <w:bCs/>
                <w:sz w:val="20"/>
                <w:szCs w:val="20"/>
              </w:rPr>
              <w:t>BA mean ± SD (%)</w:t>
            </w:r>
          </w:p>
        </w:tc>
        <w:tc>
          <w:tcPr>
            <w:tcW w:w="791"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2F033256" w14:textId="77777777" w:rsidR="00F24D7B" w:rsidRPr="00BD5CBF" w:rsidRDefault="00F24D7B" w:rsidP="00194991">
            <w:pPr>
              <w:pStyle w:val="Text"/>
              <w:spacing w:afterLines="0" w:after="0" w:line="240" w:lineRule="auto"/>
              <w:rPr>
                <w:b/>
                <w:bCs/>
                <w:sz w:val="20"/>
                <w:szCs w:val="20"/>
              </w:rPr>
            </w:pPr>
            <w:r w:rsidRPr="00BD5CBF">
              <w:rPr>
                <w:b/>
                <w:bCs/>
                <w:sz w:val="20"/>
                <w:szCs w:val="20"/>
              </w:rPr>
              <w:t>Δ BA vs B0 mean ± SD (pp)</w:t>
            </w:r>
          </w:p>
        </w:tc>
        <w:tc>
          <w:tcPr>
            <w:tcW w:w="693"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28AED51A" w14:textId="77777777" w:rsidR="00F24D7B" w:rsidRPr="00BD5CBF" w:rsidRDefault="00F24D7B" w:rsidP="00194991">
            <w:pPr>
              <w:pStyle w:val="Text"/>
              <w:spacing w:afterLines="0" w:after="0" w:line="240" w:lineRule="auto"/>
              <w:rPr>
                <w:b/>
                <w:bCs/>
                <w:sz w:val="20"/>
                <w:szCs w:val="20"/>
              </w:rPr>
            </w:pPr>
            <w:r w:rsidRPr="00BD5CBF">
              <w:rPr>
                <w:b/>
                <w:bCs/>
                <w:sz w:val="20"/>
                <w:szCs w:val="20"/>
              </w:rPr>
              <w:t>Macro-F1 mean ± SD (%)</w:t>
            </w:r>
          </w:p>
        </w:tc>
        <w:tc>
          <w:tcPr>
            <w:tcW w:w="897" w:type="pct"/>
            <w:tcBorders>
              <w:top w:val="single" w:sz="6" w:space="0" w:color="CCCCCC"/>
              <w:left w:val="single" w:sz="6" w:space="0" w:color="CCCCCC"/>
              <w:bottom w:val="single" w:sz="6" w:space="0" w:color="CCCCCC"/>
              <w:right w:val="single" w:sz="6" w:space="0" w:color="CCCCCC"/>
            </w:tcBorders>
            <w:shd w:val="clear" w:color="auto" w:fill="A6A6A6" w:themeFill="background1" w:themeFillShade="A6"/>
            <w:vAlign w:val="center"/>
            <w:hideMark/>
          </w:tcPr>
          <w:p w14:paraId="56320157" w14:textId="77777777" w:rsidR="00F24D7B" w:rsidRPr="00BD5CBF" w:rsidRDefault="00F24D7B" w:rsidP="00194991">
            <w:pPr>
              <w:pStyle w:val="Text"/>
              <w:spacing w:afterLines="0" w:after="0" w:line="240" w:lineRule="auto"/>
              <w:rPr>
                <w:b/>
                <w:bCs/>
                <w:sz w:val="20"/>
                <w:szCs w:val="20"/>
              </w:rPr>
            </w:pPr>
            <w:r w:rsidRPr="00BD5CBF">
              <w:rPr>
                <w:b/>
                <w:bCs/>
                <w:sz w:val="20"/>
                <w:szCs w:val="20"/>
              </w:rPr>
              <w:t>Δ Macro-F1 vs B0 mean ± SD (pp)</w:t>
            </w:r>
          </w:p>
        </w:tc>
      </w:tr>
      <w:tr w:rsidR="00F24D7B" w:rsidRPr="00BD5CBF" w14:paraId="6DAA0468"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1F9759B9" w14:textId="77777777" w:rsidR="00F24D7B" w:rsidRPr="00BD5CBF" w:rsidRDefault="00F24D7B" w:rsidP="00194991">
            <w:pPr>
              <w:pStyle w:val="Text"/>
              <w:spacing w:afterLines="0" w:after="0" w:line="240" w:lineRule="auto"/>
              <w:rPr>
                <w:sz w:val="20"/>
                <w:szCs w:val="20"/>
              </w:rPr>
            </w:pPr>
            <w:r w:rsidRPr="00BD5CBF">
              <w:rPr>
                <w:sz w:val="20"/>
                <w:szCs w:val="20"/>
              </w:rPr>
              <w:t>B0</w:t>
            </w:r>
          </w:p>
        </w:tc>
        <w:tc>
          <w:tcPr>
            <w:tcW w:w="1730" w:type="pct"/>
            <w:tcBorders>
              <w:top w:val="single" w:sz="6" w:space="0" w:color="CCCCCC"/>
              <w:left w:val="single" w:sz="6" w:space="0" w:color="CCCCCC"/>
              <w:bottom w:val="single" w:sz="6" w:space="0" w:color="CCCCCC"/>
              <w:right w:val="single" w:sz="6" w:space="0" w:color="CCCCCC"/>
            </w:tcBorders>
            <w:vAlign w:val="center"/>
          </w:tcPr>
          <w:p w14:paraId="52D93A41" w14:textId="71B67DB6" w:rsidR="00F24D7B" w:rsidRPr="00BD5CBF" w:rsidRDefault="00F24D7B" w:rsidP="00194991">
            <w:pPr>
              <w:pStyle w:val="Text"/>
              <w:spacing w:afterLines="0" w:after="0" w:line="240" w:lineRule="auto"/>
              <w:rPr>
                <w:sz w:val="20"/>
                <w:szCs w:val="20"/>
              </w:rPr>
            </w:pPr>
            <w:r w:rsidRPr="00BD5CBF">
              <w:rPr>
                <w:sz w:val="20"/>
                <w:szCs w:val="20"/>
              </w:rPr>
              <w:t>baseline</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0ACF2BC8" w14:textId="77777777" w:rsidR="00F24D7B" w:rsidRPr="00BD5CBF" w:rsidRDefault="00F24D7B" w:rsidP="00194991">
            <w:pPr>
              <w:pStyle w:val="Text"/>
              <w:spacing w:afterLines="0" w:after="0" w:line="240" w:lineRule="auto"/>
              <w:rPr>
                <w:sz w:val="20"/>
                <w:szCs w:val="20"/>
              </w:rPr>
            </w:pPr>
            <w:r w:rsidRPr="00BD5CBF">
              <w:rPr>
                <w:sz w:val="20"/>
                <w:szCs w:val="20"/>
              </w:rPr>
              <w:t>53.8 ± 6.1</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48CF3E8B" w14:textId="77777777" w:rsidR="00F24D7B" w:rsidRPr="00BD5CBF" w:rsidRDefault="00F24D7B" w:rsidP="00194991">
            <w:pPr>
              <w:pStyle w:val="Text"/>
              <w:spacing w:afterLines="0" w:after="0" w:line="240" w:lineRule="auto"/>
              <w:rPr>
                <w:sz w:val="20"/>
                <w:szCs w:val="20"/>
              </w:rPr>
            </w:pPr>
            <w:r w:rsidRPr="00BD5CBF">
              <w:rPr>
                <w:sz w:val="20"/>
                <w:szCs w:val="20"/>
              </w:rPr>
              <w:t>0.0 ± 0.0</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519F3EC0" w14:textId="77777777" w:rsidR="00F24D7B" w:rsidRPr="00BD5CBF" w:rsidRDefault="00F24D7B" w:rsidP="00194991">
            <w:pPr>
              <w:pStyle w:val="Text"/>
              <w:spacing w:afterLines="0" w:after="0" w:line="240" w:lineRule="auto"/>
              <w:rPr>
                <w:sz w:val="20"/>
                <w:szCs w:val="20"/>
              </w:rPr>
            </w:pPr>
            <w:r w:rsidRPr="00BD5CBF">
              <w:rPr>
                <w:sz w:val="20"/>
                <w:szCs w:val="20"/>
              </w:rPr>
              <w:t>52.9 ± 5.9</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653726F0" w14:textId="77777777" w:rsidR="00F24D7B" w:rsidRPr="00BD5CBF" w:rsidRDefault="00F24D7B" w:rsidP="00194991">
            <w:pPr>
              <w:pStyle w:val="Text"/>
              <w:spacing w:afterLines="0" w:after="0" w:line="240" w:lineRule="auto"/>
              <w:rPr>
                <w:sz w:val="20"/>
                <w:szCs w:val="20"/>
              </w:rPr>
            </w:pPr>
            <w:r w:rsidRPr="00BD5CBF">
              <w:rPr>
                <w:sz w:val="20"/>
                <w:szCs w:val="20"/>
              </w:rPr>
              <w:t>0.0 ± 0.0</w:t>
            </w:r>
          </w:p>
        </w:tc>
      </w:tr>
      <w:tr w:rsidR="00F24D7B" w:rsidRPr="00BD5CBF" w14:paraId="080AE4C3"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2E77F8C0" w14:textId="77777777" w:rsidR="00F24D7B" w:rsidRPr="00BD5CBF" w:rsidRDefault="00F24D7B" w:rsidP="00194991">
            <w:pPr>
              <w:pStyle w:val="Text"/>
              <w:spacing w:afterLines="0" w:after="0" w:line="240" w:lineRule="auto"/>
              <w:rPr>
                <w:sz w:val="20"/>
                <w:szCs w:val="20"/>
              </w:rPr>
            </w:pPr>
            <w:r w:rsidRPr="00BD5CBF">
              <w:rPr>
                <w:sz w:val="20"/>
                <w:szCs w:val="20"/>
              </w:rPr>
              <w:t>B1</w:t>
            </w:r>
          </w:p>
        </w:tc>
        <w:tc>
          <w:tcPr>
            <w:tcW w:w="1730" w:type="pct"/>
            <w:tcBorders>
              <w:top w:val="single" w:sz="6" w:space="0" w:color="CCCCCC"/>
              <w:left w:val="single" w:sz="6" w:space="0" w:color="CCCCCC"/>
              <w:bottom w:val="single" w:sz="6" w:space="0" w:color="CCCCCC"/>
              <w:right w:val="single" w:sz="6" w:space="0" w:color="CCCCCC"/>
            </w:tcBorders>
            <w:vAlign w:val="center"/>
          </w:tcPr>
          <w:p w14:paraId="7E6E40B3" w14:textId="5B1F1BAA" w:rsidR="00F24D7B" w:rsidRPr="00BD5CBF" w:rsidRDefault="00F24D7B" w:rsidP="00194991">
            <w:pPr>
              <w:pStyle w:val="Text"/>
              <w:spacing w:afterLines="0" w:after="0" w:line="240" w:lineRule="auto"/>
              <w:rPr>
                <w:sz w:val="20"/>
                <w:szCs w:val="20"/>
              </w:rPr>
            </w:pPr>
            <w:r w:rsidRPr="00BD5CBF">
              <w:rPr>
                <w:sz w:val="20"/>
                <w:szCs w:val="20"/>
              </w:rPr>
              <w:t>sampling_rate</w:t>
            </w:r>
            <w:r w:rsidRPr="00BD5CBF">
              <w:rPr>
                <w:rFonts w:eastAsiaTheme="minorEastAsia"/>
                <w:sz w:val="20"/>
                <w:szCs w:val="20"/>
              </w:rPr>
              <w:t xml:space="preserve"> </w:t>
            </w:r>
            <w:r w:rsidR="00124537" w:rsidRPr="00BC7A69">
              <w:rPr>
                <w:sz w:val="20"/>
                <w:szCs w:val="20"/>
              </w:rPr>
              <w:t>64 Hz → 400 Hz</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08BCA8C8" w14:textId="77777777" w:rsidR="00F24D7B" w:rsidRPr="00BD5CBF" w:rsidRDefault="00F24D7B" w:rsidP="00194991">
            <w:pPr>
              <w:pStyle w:val="Text"/>
              <w:spacing w:afterLines="0" w:after="0" w:line="240" w:lineRule="auto"/>
              <w:rPr>
                <w:sz w:val="20"/>
                <w:szCs w:val="20"/>
              </w:rPr>
            </w:pPr>
            <w:r w:rsidRPr="00BD5CBF">
              <w:rPr>
                <w:sz w:val="20"/>
                <w:szCs w:val="20"/>
              </w:rPr>
              <w:t>44.9 ± 8.3</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48A3AAC4" w14:textId="77777777" w:rsidR="00F24D7B" w:rsidRPr="00BD5CBF" w:rsidRDefault="00F24D7B" w:rsidP="00194991">
            <w:pPr>
              <w:pStyle w:val="Text"/>
              <w:spacing w:afterLines="0" w:after="0" w:line="240" w:lineRule="auto"/>
              <w:rPr>
                <w:sz w:val="20"/>
                <w:szCs w:val="20"/>
              </w:rPr>
            </w:pPr>
            <w:r w:rsidRPr="00BD5CBF">
              <w:rPr>
                <w:sz w:val="20"/>
                <w:szCs w:val="20"/>
              </w:rPr>
              <w:t>-8.9 ± 13.2</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49DAFE30" w14:textId="77777777" w:rsidR="00F24D7B" w:rsidRPr="00BD5CBF" w:rsidRDefault="00F24D7B" w:rsidP="00194991">
            <w:pPr>
              <w:pStyle w:val="Text"/>
              <w:spacing w:afterLines="0" w:after="0" w:line="240" w:lineRule="auto"/>
              <w:rPr>
                <w:sz w:val="20"/>
                <w:szCs w:val="20"/>
              </w:rPr>
            </w:pPr>
            <w:r w:rsidRPr="00BD5CBF">
              <w:rPr>
                <w:sz w:val="20"/>
                <w:szCs w:val="20"/>
              </w:rPr>
              <w:t>43.8 ± 9.8</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7156613C" w14:textId="77777777" w:rsidR="00F24D7B" w:rsidRPr="00BD5CBF" w:rsidRDefault="00F24D7B" w:rsidP="00194991">
            <w:pPr>
              <w:pStyle w:val="Text"/>
              <w:spacing w:afterLines="0" w:after="0" w:line="240" w:lineRule="auto"/>
              <w:rPr>
                <w:sz w:val="20"/>
                <w:szCs w:val="20"/>
              </w:rPr>
            </w:pPr>
            <w:r w:rsidRPr="00BD5CBF">
              <w:rPr>
                <w:sz w:val="20"/>
                <w:szCs w:val="20"/>
              </w:rPr>
              <w:t>-9.1 ± 14.5</w:t>
            </w:r>
          </w:p>
        </w:tc>
      </w:tr>
      <w:tr w:rsidR="00F24D7B" w:rsidRPr="00BD5CBF" w14:paraId="2A181CBE"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24F6BD2C" w14:textId="77777777" w:rsidR="00F24D7B" w:rsidRPr="00BD5CBF" w:rsidRDefault="00F24D7B" w:rsidP="00194991">
            <w:pPr>
              <w:pStyle w:val="Text"/>
              <w:spacing w:afterLines="0" w:after="0" w:line="240" w:lineRule="auto"/>
              <w:rPr>
                <w:sz w:val="20"/>
                <w:szCs w:val="20"/>
              </w:rPr>
            </w:pPr>
            <w:r w:rsidRPr="00BD5CBF">
              <w:rPr>
                <w:sz w:val="20"/>
                <w:szCs w:val="20"/>
              </w:rPr>
              <w:t>B2</w:t>
            </w:r>
          </w:p>
        </w:tc>
        <w:tc>
          <w:tcPr>
            <w:tcW w:w="1730" w:type="pct"/>
            <w:tcBorders>
              <w:top w:val="single" w:sz="6" w:space="0" w:color="CCCCCC"/>
              <w:left w:val="single" w:sz="6" w:space="0" w:color="CCCCCC"/>
              <w:bottom w:val="single" w:sz="6" w:space="0" w:color="CCCCCC"/>
              <w:right w:val="single" w:sz="6" w:space="0" w:color="CCCCCC"/>
            </w:tcBorders>
            <w:vAlign w:val="center"/>
          </w:tcPr>
          <w:p w14:paraId="490EEE71" w14:textId="3E55DA03" w:rsidR="00F24D7B" w:rsidRPr="00BD5CBF" w:rsidRDefault="00F24D7B" w:rsidP="00194991">
            <w:pPr>
              <w:pStyle w:val="Text"/>
              <w:spacing w:afterLines="0" w:after="0" w:line="240" w:lineRule="auto"/>
              <w:rPr>
                <w:sz w:val="20"/>
                <w:szCs w:val="20"/>
              </w:rPr>
            </w:pPr>
            <w:r w:rsidRPr="00BD5CBF">
              <w:rPr>
                <w:sz w:val="20"/>
                <w:szCs w:val="20"/>
              </w:rPr>
              <w:t>window_plan</w:t>
            </w:r>
            <w:r w:rsidRPr="00BD5CBF">
              <w:rPr>
                <w:rFonts w:eastAsiaTheme="minorEastAsia"/>
                <w:sz w:val="20"/>
                <w:szCs w:val="20"/>
              </w:rPr>
              <w:t xml:space="preserve"> </w:t>
            </w:r>
            <w:r w:rsidR="00DE1F9C" w:rsidRPr="00BC7A69">
              <w:rPr>
                <w:sz w:val="20"/>
                <w:szCs w:val="20"/>
              </w:rPr>
              <w:t>15 s / 3 s → 5 s / 2.5 s</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197C1CAB" w14:textId="77777777" w:rsidR="00F24D7B" w:rsidRPr="00BD5CBF" w:rsidRDefault="00F24D7B" w:rsidP="00194991">
            <w:pPr>
              <w:pStyle w:val="Text"/>
              <w:spacing w:afterLines="0" w:after="0" w:line="240" w:lineRule="auto"/>
              <w:rPr>
                <w:sz w:val="20"/>
                <w:szCs w:val="20"/>
              </w:rPr>
            </w:pPr>
            <w:r w:rsidRPr="00BD5CBF">
              <w:rPr>
                <w:sz w:val="20"/>
                <w:szCs w:val="20"/>
              </w:rPr>
              <w:t>56.9 ± 5.3</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49649254" w14:textId="77777777" w:rsidR="00F24D7B" w:rsidRPr="00BD5CBF" w:rsidRDefault="00F24D7B" w:rsidP="00194991">
            <w:pPr>
              <w:pStyle w:val="Text"/>
              <w:spacing w:afterLines="0" w:after="0" w:line="240" w:lineRule="auto"/>
              <w:rPr>
                <w:sz w:val="20"/>
                <w:szCs w:val="20"/>
              </w:rPr>
            </w:pPr>
            <w:r w:rsidRPr="00BD5CBF">
              <w:rPr>
                <w:sz w:val="20"/>
                <w:szCs w:val="20"/>
              </w:rPr>
              <w:t>3.1 ± 11.2</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324E8D6D" w14:textId="77777777" w:rsidR="00F24D7B" w:rsidRPr="00BD5CBF" w:rsidRDefault="00F24D7B" w:rsidP="00194991">
            <w:pPr>
              <w:pStyle w:val="Text"/>
              <w:spacing w:afterLines="0" w:after="0" w:line="240" w:lineRule="auto"/>
              <w:rPr>
                <w:sz w:val="20"/>
                <w:szCs w:val="20"/>
              </w:rPr>
            </w:pPr>
            <w:r w:rsidRPr="00BD5CBF">
              <w:rPr>
                <w:sz w:val="20"/>
                <w:szCs w:val="20"/>
              </w:rPr>
              <w:t>57.2 ± 6.2</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0A9455C8" w14:textId="77777777" w:rsidR="00F24D7B" w:rsidRPr="00BD5CBF" w:rsidRDefault="00F24D7B" w:rsidP="00194991">
            <w:pPr>
              <w:pStyle w:val="Text"/>
              <w:spacing w:afterLines="0" w:after="0" w:line="240" w:lineRule="auto"/>
              <w:rPr>
                <w:sz w:val="20"/>
                <w:szCs w:val="20"/>
              </w:rPr>
            </w:pPr>
            <w:r w:rsidRPr="00BD5CBF">
              <w:rPr>
                <w:sz w:val="20"/>
                <w:szCs w:val="20"/>
              </w:rPr>
              <w:t>4.2 ± 11.8</w:t>
            </w:r>
          </w:p>
        </w:tc>
      </w:tr>
      <w:tr w:rsidR="00F24D7B" w:rsidRPr="00BD5CBF" w14:paraId="3325F880"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7A136F33" w14:textId="77777777" w:rsidR="00F24D7B" w:rsidRPr="00BD5CBF" w:rsidRDefault="00F24D7B" w:rsidP="00194991">
            <w:pPr>
              <w:pStyle w:val="Text"/>
              <w:spacing w:afterLines="0" w:after="0" w:line="240" w:lineRule="auto"/>
              <w:rPr>
                <w:sz w:val="20"/>
                <w:szCs w:val="20"/>
              </w:rPr>
            </w:pPr>
            <w:r w:rsidRPr="00BD5CBF">
              <w:rPr>
                <w:sz w:val="20"/>
                <w:szCs w:val="20"/>
              </w:rPr>
              <w:t>B3</w:t>
            </w:r>
          </w:p>
        </w:tc>
        <w:tc>
          <w:tcPr>
            <w:tcW w:w="1730" w:type="pct"/>
            <w:tcBorders>
              <w:top w:val="single" w:sz="6" w:space="0" w:color="CCCCCC"/>
              <w:left w:val="single" w:sz="6" w:space="0" w:color="CCCCCC"/>
              <w:bottom w:val="single" w:sz="6" w:space="0" w:color="CCCCCC"/>
              <w:right w:val="single" w:sz="6" w:space="0" w:color="CCCCCC"/>
            </w:tcBorders>
            <w:vAlign w:val="center"/>
          </w:tcPr>
          <w:p w14:paraId="7FE145B0" w14:textId="09E05ED3" w:rsidR="00F24D7B" w:rsidRPr="00BD5CBF" w:rsidRDefault="00F24D7B" w:rsidP="00194991">
            <w:pPr>
              <w:pStyle w:val="Text"/>
              <w:spacing w:afterLines="0" w:after="0" w:line="240" w:lineRule="auto"/>
              <w:rPr>
                <w:rFonts w:eastAsiaTheme="minorEastAsia"/>
                <w:sz w:val="20"/>
                <w:szCs w:val="20"/>
              </w:rPr>
            </w:pPr>
            <w:r w:rsidRPr="00BD5CBF">
              <w:rPr>
                <w:sz w:val="20"/>
                <w:szCs w:val="20"/>
              </w:rPr>
              <w:t>imu_preprocessing</w:t>
            </w:r>
          </w:p>
          <w:p w14:paraId="56E2CE32" w14:textId="2D49AAAA" w:rsidR="00F24D7B" w:rsidRPr="00BD5CBF" w:rsidRDefault="00A9364E" w:rsidP="00194991">
            <w:pPr>
              <w:pStyle w:val="Text"/>
              <w:spacing w:afterLines="0" w:after="0" w:line="240" w:lineRule="auto"/>
              <w:rPr>
                <w:sz w:val="20"/>
                <w:szCs w:val="20"/>
              </w:rPr>
            </w:pPr>
            <w:r w:rsidRPr="00BC7A69">
              <w:rPr>
                <w:sz w:val="20"/>
                <w:szCs w:val="20"/>
              </w:rPr>
              <w:t>IMU low-pass gravity separation</w:t>
            </w:r>
            <w:r>
              <w:rPr>
                <w:rFonts w:eastAsiaTheme="minorEastAsia" w:hint="eastAsia"/>
                <w:sz w:val="20"/>
                <w:szCs w:val="20"/>
              </w:rPr>
              <w:t xml:space="preserve"> </w:t>
            </w:r>
            <w:r>
              <w:rPr>
                <w:rFonts w:eastAsiaTheme="minorEastAsia"/>
                <w:sz w:val="20"/>
                <w:szCs w:val="20"/>
              </w:rPr>
              <w:br/>
            </w:r>
            <w:r w:rsidRPr="00BC7A69">
              <w:rPr>
                <w:sz w:val="20"/>
                <w:szCs w:val="20"/>
              </w:rPr>
              <w:t>→ calibrated EKF dynamic acceleration</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2E87C369" w14:textId="77777777" w:rsidR="00F24D7B" w:rsidRPr="00BD5CBF" w:rsidRDefault="00F24D7B" w:rsidP="00194991">
            <w:pPr>
              <w:pStyle w:val="Text"/>
              <w:spacing w:afterLines="0" w:after="0" w:line="240" w:lineRule="auto"/>
              <w:rPr>
                <w:sz w:val="20"/>
                <w:szCs w:val="20"/>
              </w:rPr>
            </w:pPr>
            <w:r w:rsidRPr="00BD5CBF">
              <w:rPr>
                <w:sz w:val="20"/>
                <w:szCs w:val="20"/>
              </w:rPr>
              <w:t>47.2 ± 8.4</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296061E5" w14:textId="77777777" w:rsidR="00F24D7B" w:rsidRPr="00BD5CBF" w:rsidRDefault="00F24D7B" w:rsidP="00194991">
            <w:pPr>
              <w:pStyle w:val="Text"/>
              <w:spacing w:afterLines="0" w:after="0" w:line="240" w:lineRule="auto"/>
              <w:rPr>
                <w:sz w:val="20"/>
                <w:szCs w:val="20"/>
              </w:rPr>
            </w:pPr>
            <w:r w:rsidRPr="00BD5CBF">
              <w:rPr>
                <w:sz w:val="20"/>
                <w:szCs w:val="20"/>
              </w:rPr>
              <w:t>-6.6 ± 9.8</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7198645B" w14:textId="77777777" w:rsidR="00F24D7B" w:rsidRPr="00BD5CBF" w:rsidRDefault="00F24D7B" w:rsidP="00194991">
            <w:pPr>
              <w:pStyle w:val="Text"/>
              <w:spacing w:afterLines="0" w:after="0" w:line="240" w:lineRule="auto"/>
              <w:rPr>
                <w:sz w:val="20"/>
                <w:szCs w:val="20"/>
              </w:rPr>
            </w:pPr>
            <w:r w:rsidRPr="00BD5CBF">
              <w:rPr>
                <w:sz w:val="20"/>
                <w:szCs w:val="20"/>
              </w:rPr>
              <w:t>47.6 ± 8.5</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7E4EF2E9" w14:textId="77777777" w:rsidR="00F24D7B" w:rsidRPr="00BD5CBF" w:rsidRDefault="00F24D7B" w:rsidP="00194991">
            <w:pPr>
              <w:pStyle w:val="Text"/>
              <w:spacing w:afterLines="0" w:after="0" w:line="240" w:lineRule="auto"/>
              <w:rPr>
                <w:sz w:val="20"/>
                <w:szCs w:val="20"/>
              </w:rPr>
            </w:pPr>
            <w:r w:rsidRPr="00BD5CBF">
              <w:rPr>
                <w:sz w:val="20"/>
                <w:szCs w:val="20"/>
              </w:rPr>
              <w:t>-5.3 ± 9.2</w:t>
            </w:r>
          </w:p>
        </w:tc>
      </w:tr>
      <w:tr w:rsidR="00F24D7B" w:rsidRPr="00BD5CBF" w14:paraId="394DB2B7"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52BB0A4F" w14:textId="77777777" w:rsidR="00F24D7B" w:rsidRPr="00BD5CBF" w:rsidRDefault="00F24D7B" w:rsidP="00194991">
            <w:pPr>
              <w:pStyle w:val="Text"/>
              <w:spacing w:afterLines="0" w:after="0" w:line="240" w:lineRule="auto"/>
              <w:rPr>
                <w:sz w:val="20"/>
                <w:szCs w:val="20"/>
              </w:rPr>
            </w:pPr>
            <w:r w:rsidRPr="00BD5CBF">
              <w:rPr>
                <w:sz w:val="20"/>
                <w:szCs w:val="20"/>
              </w:rPr>
              <w:t>B4</w:t>
            </w:r>
          </w:p>
        </w:tc>
        <w:tc>
          <w:tcPr>
            <w:tcW w:w="1730" w:type="pct"/>
            <w:tcBorders>
              <w:top w:val="single" w:sz="6" w:space="0" w:color="CCCCCC"/>
              <w:left w:val="single" w:sz="6" w:space="0" w:color="CCCCCC"/>
              <w:bottom w:val="single" w:sz="6" w:space="0" w:color="CCCCCC"/>
              <w:right w:val="single" w:sz="6" w:space="0" w:color="CCCCCC"/>
            </w:tcBorders>
            <w:vAlign w:val="center"/>
          </w:tcPr>
          <w:p w14:paraId="08EAF9EF" w14:textId="77777777" w:rsidR="00204532" w:rsidRDefault="00F24D7B" w:rsidP="00194991">
            <w:pPr>
              <w:pStyle w:val="Text"/>
              <w:spacing w:afterLines="0" w:after="0" w:line="240" w:lineRule="auto"/>
              <w:rPr>
                <w:rFonts w:eastAsiaTheme="minorEastAsia"/>
                <w:sz w:val="20"/>
                <w:szCs w:val="20"/>
              </w:rPr>
            </w:pPr>
            <w:r w:rsidRPr="00BD5CBF">
              <w:rPr>
                <w:sz w:val="20"/>
                <w:szCs w:val="20"/>
              </w:rPr>
              <w:t>Normalization</w:t>
            </w:r>
            <w:r w:rsidRPr="00BD5CBF">
              <w:rPr>
                <w:rFonts w:eastAsiaTheme="minorEastAsia"/>
                <w:sz w:val="20"/>
                <w:szCs w:val="20"/>
              </w:rPr>
              <w:t xml:space="preserve"> </w:t>
            </w:r>
          </w:p>
          <w:p w14:paraId="535FC5E3" w14:textId="029B6C6C" w:rsidR="00F24D7B" w:rsidRPr="00BD5CBF" w:rsidRDefault="00204532" w:rsidP="00194991">
            <w:pPr>
              <w:pStyle w:val="Text"/>
              <w:spacing w:afterLines="0" w:after="0" w:line="240" w:lineRule="auto"/>
              <w:rPr>
                <w:sz w:val="20"/>
                <w:szCs w:val="20"/>
              </w:rPr>
            </w:pPr>
            <w:r w:rsidRPr="00BC7A69">
              <w:rPr>
                <w:sz w:val="20"/>
                <w:szCs w:val="20"/>
              </w:rPr>
              <w:t>all-channel window scaling →</w:t>
            </w:r>
            <w:r w:rsidR="006F2AA6">
              <w:rPr>
                <w:rFonts w:eastAsiaTheme="minorEastAsia" w:hint="eastAsia"/>
                <w:sz w:val="20"/>
                <w:szCs w:val="20"/>
              </w:rPr>
              <w:t xml:space="preserve"> </w:t>
            </w:r>
            <w:r w:rsidR="006F2AA6">
              <w:rPr>
                <w:rFonts w:eastAsiaTheme="minorEastAsia"/>
                <w:sz w:val="20"/>
                <w:szCs w:val="20"/>
              </w:rPr>
              <w:br/>
            </w:r>
            <w:r w:rsidR="006F2AA6" w:rsidRPr="00BC7A69">
              <w:rPr>
                <w:sz w:val="20"/>
                <w:szCs w:val="20"/>
              </w:rPr>
              <w:t>PPG-window + IMU-fold scaling</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1729B9C4" w14:textId="77777777" w:rsidR="00F24D7B" w:rsidRPr="00BD5CBF" w:rsidRDefault="00F24D7B" w:rsidP="00194991">
            <w:pPr>
              <w:pStyle w:val="Text"/>
              <w:spacing w:afterLines="0" w:after="0" w:line="240" w:lineRule="auto"/>
              <w:rPr>
                <w:sz w:val="20"/>
                <w:szCs w:val="20"/>
              </w:rPr>
            </w:pPr>
            <w:r w:rsidRPr="00BD5CBF">
              <w:rPr>
                <w:sz w:val="20"/>
                <w:szCs w:val="20"/>
              </w:rPr>
              <w:t>43.3 ± 3.3</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36C8401D" w14:textId="77777777" w:rsidR="00F24D7B" w:rsidRPr="00BD5CBF" w:rsidRDefault="00F24D7B" w:rsidP="00194991">
            <w:pPr>
              <w:pStyle w:val="Text"/>
              <w:spacing w:afterLines="0" w:after="0" w:line="240" w:lineRule="auto"/>
              <w:rPr>
                <w:sz w:val="20"/>
                <w:szCs w:val="20"/>
              </w:rPr>
            </w:pPr>
            <w:r w:rsidRPr="00BD5CBF">
              <w:rPr>
                <w:sz w:val="20"/>
                <w:szCs w:val="20"/>
              </w:rPr>
              <w:t>-10.5 ± 4.4</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3B505CF2" w14:textId="77777777" w:rsidR="00F24D7B" w:rsidRPr="00BD5CBF" w:rsidRDefault="00F24D7B" w:rsidP="00194991">
            <w:pPr>
              <w:pStyle w:val="Text"/>
              <w:spacing w:afterLines="0" w:after="0" w:line="240" w:lineRule="auto"/>
              <w:rPr>
                <w:sz w:val="20"/>
                <w:szCs w:val="20"/>
              </w:rPr>
            </w:pPr>
            <w:r w:rsidRPr="00BD5CBF">
              <w:rPr>
                <w:sz w:val="20"/>
                <w:szCs w:val="20"/>
              </w:rPr>
              <w:t>42.8 ± 3.1</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150A8389" w14:textId="77777777" w:rsidR="00F24D7B" w:rsidRPr="00BD5CBF" w:rsidRDefault="00F24D7B" w:rsidP="00194991">
            <w:pPr>
              <w:pStyle w:val="Text"/>
              <w:spacing w:afterLines="0" w:after="0" w:line="240" w:lineRule="auto"/>
              <w:rPr>
                <w:sz w:val="20"/>
                <w:szCs w:val="20"/>
              </w:rPr>
            </w:pPr>
            <w:r w:rsidRPr="00BD5CBF">
              <w:rPr>
                <w:sz w:val="20"/>
                <w:szCs w:val="20"/>
              </w:rPr>
              <w:t>-10.1 ± 4.4</w:t>
            </w:r>
          </w:p>
        </w:tc>
      </w:tr>
      <w:tr w:rsidR="00F24D7B" w:rsidRPr="00BD5CBF" w14:paraId="746E1AB4"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74CDE527" w14:textId="77777777" w:rsidR="00F24D7B" w:rsidRPr="00BD5CBF" w:rsidRDefault="00F24D7B" w:rsidP="00194991">
            <w:pPr>
              <w:pStyle w:val="Text"/>
              <w:spacing w:afterLines="0" w:after="0" w:line="240" w:lineRule="auto"/>
              <w:rPr>
                <w:sz w:val="20"/>
                <w:szCs w:val="20"/>
              </w:rPr>
            </w:pPr>
            <w:r w:rsidRPr="00BD5CBF">
              <w:rPr>
                <w:sz w:val="20"/>
                <w:szCs w:val="20"/>
              </w:rPr>
              <w:t>B5</w:t>
            </w:r>
          </w:p>
        </w:tc>
        <w:tc>
          <w:tcPr>
            <w:tcW w:w="1730" w:type="pct"/>
            <w:tcBorders>
              <w:top w:val="single" w:sz="6" w:space="0" w:color="CCCCCC"/>
              <w:left w:val="single" w:sz="6" w:space="0" w:color="CCCCCC"/>
              <w:bottom w:val="single" w:sz="6" w:space="0" w:color="CCCCCC"/>
              <w:right w:val="single" w:sz="6" w:space="0" w:color="CCCCCC"/>
            </w:tcBorders>
            <w:vAlign w:val="center"/>
          </w:tcPr>
          <w:p w14:paraId="684399EF" w14:textId="77777777" w:rsidR="00E604FF" w:rsidRDefault="00F24D7B" w:rsidP="00194991">
            <w:pPr>
              <w:pStyle w:val="Text"/>
              <w:spacing w:afterLines="0" w:after="0" w:line="240" w:lineRule="auto"/>
              <w:rPr>
                <w:rFonts w:eastAsiaTheme="minorEastAsia"/>
                <w:sz w:val="20"/>
                <w:szCs w:val="20"/>
              </w:rPr>
            </w:pPr>
            <w:r w:rsidRPr="00BD5CBF">
              <w:rPr>
                <w:sz w:val="20"/>
                <w:szCs w:val="20"/>
              </w:rPr>
              <w:t>Sampler</w:t>
            </w:r>
            <w:r w:rsidR="00C27D59">
              <w:rPr>
                <w:rFonts w:eastAsiaTheme="minorEastAsia" w:hint="eastAsia"/>
                <w:sz w:val="20"/>
                <w:szCs w:val="20"/>
              </w:rPr>
              <w:t>:</w:t>
            </w:r>
          </w:p>
          <w:p w14:paraId="16FAA666" w14:textId="42E1B759" w:rsidR="00F24D7B" w:rsidRPr="00C27D59" w:rsidRDefault="00E604FF" w:rsidP="00194991">
            <w:pPr>
              <w:pStyle w:val="Text"/>
              <w:spacing w:afterLines="0" w:after="0" w:line="240" w:lineRule="auto"/>
              <w:rPr>
                <w:rFonts w:eastAsiaTheme="minorEastAsia"/>
                <w:sz w:val="20"/>
                <w:szCs w:val="20"/>
              </w:rPr>
            </w:pPr>
            <w:r w:rsidRPr="00BC7A69">
              <w:rPr>
                <w:sz w:val="20"/>
                <w:szCs w:val="20"/>
              </w:rPr>
              <w:t>file-weighted → role-equally-weighted sampler</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02212EDD" w14:textId="77777777" w:rsidR="00F24D7B" w:rsidRPr="00BD5CBF" w:rsidRDefault="00F24D7B" w:rsidP="00194991">
            <w:pPr>
              <w:pStyle w:val="Text"/>
              <w:spacing w:afterLines="0" w:after="0" w:line="240" w:lineRule="auto"/>
              <w:rPr>
                <w:sz w:val="20"/>
                <w:szCs w:val="20"/>
              </w:rPr>
            </w:pPr>
            <w:r w:rsidRPr="00BD5CBF">
              <w:rPr>
                <w:sz w:val="20"/>
                <w:szCs w:val="20"/>
              </w:rPr>
              <w:t>52.3 ± 3.2</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4E0F8F8E" w14:textId="77777777" w:rsidR="00F24D7B" w:rsidRPr="00BD5CBF" w:rsidRDefault="00F24D7B" w:rsidP="00194991">
            <w:pPr>
              <w:pStyle w:val="Text"/>
              <w:spacing w:afterLines="0" w:after="0" w:line="240" w:lineRule="auto"/>
              <w:rPr>
                <w:sz w:val="20"/>
                <w:szCs w:val="20"/>
              </w:rPr>
            </w:pPr>
            <w:r w:rsidRPr="00BD5CBF">
              <w:rPr>
                <w:sz w:val="20"/>
                <w:szCs w:val="20"/>
              </w:rPr>
              <w:t>-1.5 ± 6.0</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46030810" w14:textId="77777777" w:rsidR="00F24D7B" w:rsidRPr="00BD5CBF" w:rsidRDefault="00F24D7B" w:rsidP="00194991">
            <w:pPr>
              <w:pStyle w:val="Text"/>
              <w:spacing w:afterLines="0" w:after="0" w:line="240" w:lineRule="auto"/>
              <w:rPr>
                <w:sz w:val="20"/>
                <w:szCs w:val="20"/>
              </w:rPr>
            </w:pPr>
            <w:r w:rsidRPr="00BD5CBF">
              <w:rPr>
                <w:sz w:val="20"/>
                <w:szCs w:val="20"/>
              </w:rPr>
              <w:t>53.4 ± 4.1</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7D59379C" w14:textId="77777777" w:rsidR="00F24D7B" w:rsidRPr="00BD5CBF" w:rsidRDefault="00F24D7B" w:rsidP="00194991">
            <w:pPr>
              <w:pStyle w:val="Text"/>
              <w:spacing w:afterLines="0" w:after="0" w:line="240" w:lineRule="auto"/>
              <w:rPr>
                <w:sz w:val="20"/>
                <w:szCs w:val="20"/>
              </w:rPr>
            </w:pPr>
            <w:r w:rsidRPr="00BD5CBF">
              <w:rPr>
                <w:sz w:val="20"/>
                <w:szCs w:val="20"/>
              </w:rPr>
              <w:t>0.4 ± 6.0</w:t>
            </w:r>
          </w:p>
        </w:tc>
      </w:tr>
      <w:tr w:rsidR="00F24D7B" w:rsidRPr="00BD5CBF" w14:paraId="60DE7A92"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3F036F7D" w14:textId="77777777" w:rsidR="00F24D7B" w:rsidRPr="00BD5CBF" w:rsidRDefault="00F24D7B" w:rsidP="00194991">
            <w:pPr>
              <w:pStyle w:val="Text"/>
              <w:spacing w:afterLines="0" w:after="0" w:line="240" w:lineRule="auto"/>
              <w:rPr>
                <w:sz w:val="20"/>
                <w:szCs w:val="20"/>
              </w:rPr>
            </w:pPr>
            <w:r w:rsidRPr="00BD5CBF">
              <w:rPr>
                <w:sz w:val="20"/>
                <w:szCs w:val="20"/>
              </w:rPr>
              <w:t>B6</w:t>
            </w:r>
          </w:p>
        </w:tc>
        <w:tc>
          <w:tcPr>
            <w:tcW w:w="1730" w:type="pct"/>
            <w:tcBorders>
              <w:top w:val="single" w:sz="6" w:space="0" w:color="CCCCCC"/>
              <w:left w:val="single" w:sz="6" w:space="0" w:color="CCCCCC"/>
              <w:bottom w:val="single" w:sz="6" w:space="0" w:color="CCCCCC"/>
              <w:right w:val="single" w:sz="6" w:space="0" w:color="CCCCCC"/>
            </w:tcBorders>
            <w:vAlign w:val="center"/>
          </w:tcPr>
          <w:p w14:paraId="65621D08" w14:textId="77777777" w:rsidR="00F24D7B" w:rsidRPr="00BD5CBF" w:rsidRDefault="00F24D7B" w:rsidP="00194991">
            <w:pPr>
              <w:pStyle w:val="Text"/>
              <w:spacing w:afterLines="0" w:after="0" w:line="240" w:lineRule="auto"/>
              <w:rPr>
                <w:rFonts w:eastAsiaTheme="minorEastAsia"/>
                <w:sz w:val="20"/>
                <w:szCs w:val="20"/>
              </w:rPr>
            </w:pPr>
            <w:r w:rsidRPr="00BD5CBF">
              <w:rPr>
                <w:sz w:val="20"/>
                <w:szCs w:val="20"/>
              </w:rPr>
              <w:t>optimizer_and_batch_size</w:t>
            </w:r>
          </w:p>
          <w:p w14:paraId="0C30BF0A" w14:textId="0000A7FF" w:rsidR="00F24D7B" w:rsidRPr="00BD5CBF" w:rsidRDefault="00F24D7B" w:rsidP="00194991">
            <w:pPr>
              <w:pStyle w:val="Text"/>
              <w:spacing w:afterLines="0" w:after="0" w:line="240" w:lineRule="auto"/>
              <w:rPr>
                <w:sz w:val="20"/>
                <w:szCs w:val="20"/>
              </w:rPr>
            </w:pPr>
            <w:r w:rsidRPr="00BD5CBF">
              <w:rPr>
                <w:rFonts w:eastAsiaTheme="minorEastAsia"/>
                <w:sz w:val="20"/>
                <w:szCs w:val="20"/>
              </w:rPr>
              <w:t xml:space="preserve">AdamW/batch32 → Adam/batch64    </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255BCA02" w14:textId="77777777" w:rsidR="00F24D7B" w:rsidRPr="00BD5CBF" w:rsidRDefault="00F24D7B" w:rsidP="00194991">
            <w:pPr>
              <w:pStyle w:val="Text"/>
              <w:spacing w:afterLines="0" w:after="0" w:line="240" w:lineRule="auto"/>
              <w:rPr>
                <w:sz w:val="20"/>
                <w:szCs w:val="20"/>
              </w:rPr>
            </w:pPr>
            <w:r w:rsidRPr="00BD5CBF">
              <w:rPr>
                <w:sz w:val="20"/>
                <w:szCs w:val="20"/>
              </w:rPr>
              <w:t>49.2 ± 6.1</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4D61742F" w14:textId="77777777" w:rsidR="00F24D7B" w:rsidRPr="00BD5CBF" w:rsidRDefault="00F24D7B" w:rsidP="00194991">
            <w:pPr>
              <w:pStyle w:val="Text"/>
              <w:spacing w:afterLines="0" w:after="0" w:line="240" w:lineRule="auto"/>
              <w:rPr>
                <w:sz w:val="20"/>
                <w:szCs w:val="20"/>
              </w:rPr>
            </w:pPr>
            <w:r w:rsidRPr="00BD5CBF">
              <w:rPr>
                <w:sz w:val="20"/>
                <w:szCs w:val="20"/>
              </w:rPr>
              <w:t>-4.6 ± 6.0</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2EB31787" w14:textId="77777777" w:rsidR="00F24D7B" w:rsidRPr="00BD5CBF" w:rsidRDefault="00F24D7B" w:rsidP="00194991">
            <w:pPr>
              <w:pStyle w:val="Text"/>
              <w:spacing w:afterLines="0" w:after="0" w:line="240" w:lineRule="auto"/>
              <w:rPr>
                <w:sz w:val="20"/>
                <w:szCs w:val="20"/>
              </w:rPr>
            </w:pPr>
            <w:r w:rsidRPr="00BD5CBF">
              <w:rPr>
                <w:sz w:val="20"/>
                <w:szCs w:val="20"/>
              </w:rPr>
              <w:t>48.7 ± 6.0</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279A5177" w14:textId="77777777" w:rsidR="00F24D7B" w:rsidRPr="00BD5CBF" w:rsidRDefault="00F24D7B" w:rsidP="00194991">
            <w:pPr>
              <w:pStyle w:val="Text"/>
              <w:spacing w:afterLines="0" w:after="0" w:line="240" w:lineRule="auto"/>
              <w:rPr>
                <w:sz w:val="20"/>
                <w:szCs w:val="20"/>
              </w:rPr>
            </w:pPr>
            <w:r w:rsidRPr="00BD5CBF">
              <w:rPr>
                <w:sz w:val="20"/>
                <w:szCs w:val="20"/>
              </w:rPr>
              <w:t>-4.2 ± 6.0</w:t>
            </w:r>
          </w:p>
        </w:tc>
      </w:tr>
      <w:tr w:rsidR="00F24D7B" w:rsidRPr="00BD5CBF" w14:paraId="0C049308" w14:textId="77777777" w:rsidTr="00F66AEE">
        <w:trPr>
          <w:trHeight w:val="340"/>
        </w:trPr>
        <w:tc>
          <w:tcPr>
            <w:tcW w:w="345" w:type="pct"/>
            <w:tcBorders>
              <w:top w:val="single" w:sz="6" w:space="0" w:color="CCCCCC"/>
              <w:left w:val="single" w:sz="6" w:space="0" w:color="CCCCCC"/>
              <w:bottom w:val="single" w:sz="6" w:space="0" w:color="CCCCCC"/>
              <w:right w:val="single" w:sz="6" w:space="0" w:color="CCCCCC"/>
            </w:tcBorders>
            <w:vAlign w:val="center"/>
            <w:hideMark/>
          </w:tcPr>
          <w:p w14:paraId="52110E60" w14:textId="77777777" w:rsidR="00F24D7B" w:rsidRPr="00BD5CBF" w:rsidRDefault="00F24D7B" w:rsidP="00194991">
            <w:pPr>
              <w:pStyle w:val="Text"/>
              <w:spacing w:afterLines="0" w:after="0" w:line="240" w:lineRule="auto"/>
              <w:rPr>
                <w:sz w:val="20"/>
                <w:szCs w:val="20"/>
              </w:rPr>
            </w:pPr>
            <w:r w:rsidRPr="00BD5CBF">
              <w:rPr>
                <w:sz w:val="20"/>
                <w:szCs w:val="20"/>
              </w:rPr>
              <w:t>B7</w:t>
            </w:r>
          </w:p>
        </w:tc>
        <w:tc>
          <w:tcPr>
            <w:tcW w:w="1730" w:type="pct"/>
            <w:tcBorders>
              <w:top w:val="single" w:sz="6" w:space="0" w:color="CCCCCC"/>
              <w:left w:val="single" w:sz="6" w:space="0" w:color="CCCCCC"/>
              <w:bottom w:val="single" w:sz="6" w:space="0" w:color="CCCCCC"/>
              <w:right w:val="single" w:sz="6" w:space="0" w:color="CCCCCC"/>
            </w:tcBorders>
            <w:vAlign w:val="center"/>
          </w:tcPr>
          <w:p w14:paraId="1C92D0A5" w14:textId="79596A8C" w:rsidR="00F24D7B" w:rsidRPr="00BD5CBF" w:rsidRDefault="00F83D40" w:rsidP="00194991">
            <w:pPr>
              <w:pStyle w:val="Text"/>
              <w:spacing w:afterLines="0" w:after="0" w:line="240" w:lineRule="auto"/>
              <w:rPr>
                <w:sz w:val="20"/>
                <w:szCs w:val="20"/>
              </w:rPr>
            </w:pPr>
            <w:r w:rsidRPr="00BC7A69">
              <w:rPr>
                <w:sz w:val="20"/>
                <w:szCs w:val="20"/>
              </w:rPr>
              <w:t>direct-window aggregation → file/role aggregation</w:t>
            </w:r>
          </w:p>
        </w:tc>
        <w:tc>
          <w:tcPr>
            <w:tcW w:w="544" w:type="pct"/>
            <w:tcBorders>
              <w:top w:val="single" w:sz="6" w:space="0" w:color="CCCCCC"/>
              <w:left w:val="single" w:sz="6" w:space="0" w:color="CCCCCC"/>
              <w:bottom w:val="single" w:sz="6" w:space="0" w:color="CCCCCC"/>
              <w:right w:val="single" w:sz="6" w:space="0" w:color="CCCCCC"/>
            </w:tcBorders>
            <w:vAlign w:val="center"/>
            <w:hideMark/>
          </w:tcPr>
          <w:p w14:paraId="2DFB8820" w14:textId="77777777" w:rsidR="00F24D7B" w:rsidRPr="00BD5CBF" w:rsidRDefault="00F24D7B" w:rsidP="00194991">
            <w:pPr>
              <w:pStyle w:val="Text"/>
              <w:spacing w:afterLines="0" w:after="0" w:line="240" w:lineRule="auto"/>
              <w:rPr>
                <w:sz w:val="20"/>
                <w:szCs w:val="20"/>
              </w:rPr>
            </w:pPr>
            <w:r w:rsidRPr="00BD5CBF">
              <w:rPr>
                <w:sz w:val="20"/>
                <w:szCs w:val="20"/>
              </w:rPr>
              <w:t>54.7 ± 6.4</w:t>
            </w:r>
          </w:p>
        </w:tc>
        <w:tc>
          <w:tcPr>
            <w:tcW w:w="791" w:type="pct"/>
            <w:tcBorders>
              <w:top w:val="single" w:sz="6" w:space="0" w:color="CCCCCC"/>
              <w:left w:val="single" w:sz="6" w:space="0" w:color="CCCCCC"/>
              <w:bottom w:val="single" w:sz="6" w:space="0" w:color="CCCCCC"/>
              <w:right w:val="single" w:sz="6" w:space="0" w:color="CCCCCC"/>
            </w:tcBorders>
            <w:vAlign w:val="center"/>
            <w:hideMark/>
          </w:tcPr>
          <w:p w14:paraId="25A20CB7" w14:textId="77777777" w:rsidR="00F24D7B" w:rsidRPr="00BD5CBF" w:rsidRDefault="00F24D7B" w:rsidP="00194991">
            <w:pPr>
              <w:pStyle w:val="Text"/>
              <w:spacing w:afterLines="0" w:after="0" w:line="240" w:lineRule="auto"/>
              <w:rPr>
                <w:sz w:val="20"/>
                <w:szCs w:val="20"/>
              </w:rPr>
            </w:pPr>
            <w:r w:rsidRPr="00BD5CBF">
              <w:rPr>
                <w:sz w:val="20"/>
                <w:szCs w:val="20"/>
              </w:rPr>
              <w:t>0.9 ± 3.7</w:t>
            </w:r>
          </w:p>
        </w:tc>
        <w:tc>
          <w:tcPr>
            <w:tcW w:w="693" w:type="pct"/>
            <w:tcBorders>
              <w:top w:val="single" w:sz="6" w:space="0" w:color="CCCCCC"/>
              <w:left w:val="single" w:sz="6" w:space="0" w:color="CCCCCC"/>
              <w:bottom w:val="single" w:sz="6" w:space="0" w:color="CCCCCC"/>
              <w:right w:val="single" w:sz="6" w:space="0" w:color="CCCCCC"/>
            </w:tcBorders>
            <w:vAlign w:val="center"/>
            <w:hideMark/>
          </w:tcPr>
          <w:p w14:paraId="54CEA132" w14:textId="77777777" w:rsidR="00F24D7B" w:rsidRPr="00BD5CBF" w:rsidRDefault="00F24D7B" w:rsidP="00194991">
            <w:pPr>
              <w:pStyle w:val="Text"/>
              <w:spacing w:afterLines="0" w:after="0" w:line="240" w:lineRule="auto"/>
              <w:rPr>
                <w:sz w:val="20"/>
                <w:szCs w:val="20"/>
              </w:rPr>
            </w:pPr>
            <w:r w:rsidRPr="00BD5CBF">
              <w:rPr>
                <w:sz w:val="20"/>
                <w:szCs w:val="20"/>
              </w:rPr>
              <w:t>54.0 ± 6.5</w:t>
            </w:r>
          </w:p>
        </w:tc>
        <w:tc>
          <w:tcPr>
            <w:tcW w:w="897" w:type="pct"/>
            <w:tcBorders>
              <w:top w:val="single" w:sz="6" w:space="0" w:color="CCCCCC"/>
              <w:left w:val="single" w:sz="6" w:space="0" w:color="CCCCCC"/>
              <w:bottom w:val="single" w:sz="6" w:space="0" w:color="CCCCCC"/>
              <w:right w:val="single" w:sz="6" w:space="0" w:color="CCCCCC"/>
            </w:tcBorders>
            <w:vAlign w:val="center"/>
            <w:hideMark/>
          </w:tcPr>
          <w:p w14:paraId="160AD767" w14:textId="77777777" w:rsidR="00F24D7B" w:rsidRPr="00BD5CBF" w:rsidRDefault="00F24D7B" w:rsidP="00194991">
            <w:pPr>
              <w:pStyle w:val="Text"/>
              <w:spacing w:afterLines="0" w:after="0" w:line="240" w:lineRule="auto"/>
              <w:rPr>
                <w:sz w:val="20"/>
                <w:szCs w:val="20"/>
              </w:rPr>
            </w:pPr>
            <w:r w:rsidRPr="00BD5CBF">
              <w:rPr>
                <w:sz w:val="20"/>
                <w:szCs w:val="20"/>
              </w:rPr>
              <w:t>1.1 ± 3.4</w:t>
            </w:r>
          </w:p>
        </w:tc>
      </w:tr>
    </w:tbl>
    <w:p w14:paraId="4BECE8FE" w14:textId="77777777" w:rsidR="00774514" w:rsidRDefault="00774514" w:rsidP="00FE40D1">
      <w:pPr>
        <w:pStyle w:val="Text"/>
        <w:spacing w:after="156"/>
        <w:sectPr w:rsidR="00774514" w:rsidSect="00194991">
          <w:pgSz w:w="16838" w:h="11906" w:orient="landscape"/>
          <w:pgMar w:top="1418" w:right="1247" w:bottom="1418" w:left="1247" w:header="709" w:footer="709" w:gutter="0"/>
          <w:cols w:space="425"/>
          <w:docGrid w:type="linesAndChars" w:linePitch="312"/>
        </w:sectPr>
      </w:pPr>
    </w:p>
    <w:p w14:paraId="1D9BB36A" w14:textId="19DBB83F" w:rsidR="00AC08CC" w:rsidRPr="00FE40D1" w:rsidRDefault="00AC6ACB" w:rsidP="00984F86">
      <w:pPr>
        <w:pStyle w:val="Text"/>
        <w:spacing w:after="156"/>
        <w:jc w:val="left"/>
      </w:pPr>
      <w:r w:rsidRPr="00AC6ACB">
        <w:rPr>
          <w:i/>
          <w:iCs/>
        </w:rPr>
        <w:fldChar w:fldCharType="begin"/>
      </w:r>
      <w:r w:rsidRPr="00AC6ACB">
        <w:rPr>
          <w:i/>
          <w:iCs/>
        </w:rPr>
        <w:instrText xml:space="preserve"> REF _Ref238631175 \h </w:instrText>
      </w:r>
      <w:r>
        <w:rPr>
          <w:i/>
          <w:iCs/>
        </w:rPr>
        <w:instrText xml:space="preserve"> \* MERGEFORMAT </w:instrText>
      </w:r>
      <w:r w:rsidRPr="00AC6ACB">
        <w:rPr>
          <w:i/>
          <w:iCs/>
        </w:rPr>
      </w:r>
      <w:r w:rsidRPr="00AC6ACB">
        <w:rPr>
          <w:i/>
          <w:iCs/>
        </w:rPr>
        <w:fldChar w:fldCharType="separate"/>
      </w:r>
      <w:r w:rsidR="00390882" w:rsidRPr="00390882">
        <w:rPr>
          <w:i/>
          <w:iCs/>
        </w:rPr>
        <w:t xml:space="preserve">Table </w:t>
      </w:r>
      <w:r w:rsidR="00390882" w:rsidRPr="00390882">
        <w:rPr>
          <w:i/>
          <w:iCs/>
          <w:noProof/>
        </w:rPr>
        <w:t>29</w:t>
      </w:r>
      <w:r w:rsidRPr="00AC6ACB">
        <w:rPr>
          <w:i/>
          <w:iCs/>
        </w:rPr>
        <w:fldChar w:fldCharType="end"/>
      </w:r>
      <w:r>
        <w:rPr>
          <w:rFonts w:eastAsiaTheme="minorEastAsia" w:hint="eastAsia"/>
        </w:rPr>
        <w:t xml:space="preserve"> and </w:t>
      </w:r>
      <w:r w:rsidRPr="00AC6ACB">
        <w:rPr>
          <w:i/>
          <w:iCs/>
        </w:rPr>
        <w:fldChar w:fldCharType="begin"/>
      </w:r>
      <w:r w:rsidRPr="00AC6ACB">
        <w:rPr>
          <w:i/>
          <w:iCs/>
        </w:rPr>
        <w:instrText xml:space="preserve"> REF _Ref238504205 \h </w:instrText>
      </w:r>
      <w:r>
        <w:rPr>
          <w:i/>
          <w:iCs/>
        </w:rPr>
        <w:instrText xml:space="preserve"> \* MERGEFORMAT </w:instrText>
      </w:r>
      <w:r w:rsidRPr="00AC6ACB">
        <w:rPr>
          <w:i/>
          <w:iCs/>
        </w:rPr>
      </w:r>
      <w:r w:rsidRPr="00AC6ACB">
        <w:rPr>
          <w:i/>
          <w:iCs/>
        </w:rPr>
        <w:fldChar w:fldCharType="separate"/>
      </w:r>
      <w:r w:rsidR="00390882" w:rsidRPr="00390882">
        <w:rPr>
          <w:i/>
          <w:iCs/>
        </w:rPr>
        <w:t xml:space="preserve">Table </w:t>
      </w:r>
      <w:r w:rsidR="00390882" w:rsidRPr="00390882">
        <w:rPr>
          <w:i/>
          <w:iCs/>
          <w:noProof/>
        </w:rPr>
        <w:t>30</w:t>
      </w:r>
      <w:r w:rsidRPr="00AC6ACB">
        <w:rPr>
          <w:i/>
          <w:iCs/>
        </w:rPr>
        <w:fldChar w:fldCharType="end"/>
      </w:r>
      <w:r w:rsidR="00E82705" w:rsidRPr="00FE40D1">
        <w:t xml:space="preserve"> show</w:t>
      </w:r>
      <w:r w:rsidR="00AA0747">
        <w:t xml:space="preserve"> the</w:t>
      </w:r>
      <w:r w:rsidR="00E82705" w:rsidRPr="00FE40D1">
        <w:t xml:space="preserve"> effects of each </w:t>
      </w:r>
      <w:r w:rsidR="00AA0747">
        <w:t>individual</w:t>
      </w:r>
      <w:r w:rsidR="00AA0747" w:rsidRPr="00FE40D1">
        <w:t xml:space="preserve"> </w:t>
      </w:r>
      <w:r w:rsidR="00E82705" w:rsidRPr="00FE40D1">
        <w:t>factor on CNN and InceptionTime model</w:t>
      </w:r>
      <w:r w:rsidR="00AA0747">
        <w:t>s</w:t>
      </w:r>
      <w:r w:rsidR="00E82705" w:rsidRPr="00FE40D1">
        <w:t xml:space="preserve"> </w:t>
      </w:r>
      <w:r w:rsidR="00AA0747">
        <w:t>while all</w:t>
      </w:r>
      <w:r w:rsidR="00AA0747" w:rsidRPr="00FE40D1">
        <w:t xml:space="preserve"> </w:t>
      </w:r>
      <w:r w:rsidR="00AA0747">
        <w:t>factors are held constant</w:t>
      </w:r>
      <w:r w:rsidR="00E82705" w:rsidRPr="00FE40D1">
        <w:t>.</w:t>
      </w:r>
      <w:r w:rsidR="007260E5" w:rsidRPr="00FE40D1">
        <w:t xml:space="preserve"> A</w:t>
      </w:r>
      <w:r w:rsidR="00AA0747">
        <w:t xml:space="preserve">n effect is considered reliable </w:t>
      </w:r>
      <w:r w:rsidR="007260E5" w:rsidRPr="00FE40D1">
        <w:t xml:space="preserve">only </w:t>
      </w:r>
      <w:r w:rsidR="00AA0747">
        <w:t>when its</w:t>
      </w:r>
      <w:r w:rsidR="007260E5" w:rsidRPr="00FE40D1">
        <w:t xml:space="preserve"> magnitude exceeds </w:t>
      </w:r>
      <w:r w:rsidR="00AA0747">
        <w:t>its</w:t>
      </w:r>
      <w:r w:rsidR="00AA0747" w:rsidRPr="00FE40D1">
        <w:t xml:space="preserve"> </w:t>
      </w:r>
      <w:r w:rsidR="007260E5" w:rsidRPr="00FE40D1">
        <w:t>standard deviation and</w:t>
      </w:r>
      <w:r w:rsidR="00AA0747">
        <w:t>,</w:t>
      </w:r>
      <w:r w:rsidR="007260E5" w:rsidRPr="00FE40D1">
        <w:t xml:space="preserve"> preferably</w:t>
      </w:r>
      <w:r w:rsidR="00AA0747">
        <w:t>,</w:t>
      </w:r>
      <w:r w:rsidR="007260E5" w:rsidRPr="00FE40D1">
        <w:t xml:space="preserve"> </w:t>
      </w:r>
      <w:r w:rsidR="00AA0747">
        <w:t>when its direction is consistent across</w:t>
      </w:r>
      <w:r w:rsidR="00AA0747" w:rsidRPr="00FE40D1">
        <w:t xml:space="preserve"> </w:t>
      </w:r>
      <w:r w:rsidR="007260E5" w:rsidRPr="00FE40D1">
        <w:t xml:space="preserve">the two architectures. </w:t>
      </w:r>
      <w:r w:rsidR="00AA0747">
        <w:t xml:space="preserve">Based on these </w:t>
      </w:r>
      <w:r w:rsidR="007260E5" w:rsidRPr="00FE40D1">
        <w:t>criteri</w:t>
      </w:r>
      <w:r w:rsidR="00AA0747">
        <w:t>a</w:t>
      </w:r>
      <w:r w:rsidR="007260E5" w:rsidRPr="00FE40D1">
        <w:t xml:space="preserve">, only one factor </w:t>
      </w:r>
      <w:r w:rsidR="00AA0747">
        <w:t>produces an</w:t>
      </w:r>
      <w:r w:rsidR="007260E5" w:rsidRPr="00FE40D1">
        <w:t xml:space="preserve"> unambiguous</w:t>
      </w:r>
      <w:r w:rsidR="00AA0747">
        <w:t xml:space="preserve"> effect</w:t>
      </w:r>
      <w:r w:rsidR="007260E5" w:rsidRPr="00FE40D1">
        <w:t>.</w:t>
      </w:r>
    </w:p>
    <w:p w14:paraId="315813F5" w14:textId="774D015B" w:rsidR="007260E5" w:rsidRPr="00FE40D1" w:rsidRDefault="007260E5" w:rsidP="00984F86">
      <w:pPr>
        <w:pStyle w:val="Text"/>
        <w:spacing w:after="156"/>
        <w:jc w:val="left"/>
      </w:pPr>
      <w:r w:rsidRPr="00FE40D1">
        <w:t xml:space="preserve">Normalisation scope (B4) is the </w:t>
      </w:r>
      <w:r w:rsidR="00AA0747">
        <w:t>most influential</w:t>
      </w:r>
      <w:r w:rsidR="00AA0747" w:rsidRPr="00FE40D1">
        <w:t xml:space="preserve"> </w:t>
      </w:r>
      <w:r w:rsidRPr="00FE40D1">
        <w:t xml:space="preserve">design decision in the entire pipeline. It </w:t>
      </w:r>
      <w:r w:rsidR="00AA0747">
        <w:t xml:space="preserve">produces </w:t>
      </w:r>
      <w:r w:rsidRPr="00FE40D1">
        <w:t xml:space="preserve">the largest effect for both models (−13.8 pp for InceptionTime, −10.5 pp for the CNN), </w:t>
      </w:r>
      <w:r w:rsidR="00AA0747">
        <w:t xml:space="preserve">with </w:t>
      </w:r>
      <w:r w:rsidRPr="00FE40D1">
        <w:t>the two architectures agree</w:t>
      </w:r>
      <w:r w:rsidR="00AA0747">
        <w:t>ing</w:t>
      </w:r>
      <w:r w:rsidRPr="00FE40D1">
        <w:t xml:space="preserve"> in </w:t>
      </w:r>
      <w:r w:rsidR="00AA0747">
        <w:t xml:space="preserve">both direction </w:t>
      </w:r>
      <w:r w:rsidRPr="00FE40D1">
        <w:t>and approximate magnitude</w:t>
      </w:r>
      <w:r w:rsidR="00AA0747">
        <w:t xml:space="preserve">. It is also </w:t>
      </w:r>
      <w:r w:rsidRPr="00FE40D1">
        <w:t xml:space="preserve">the only factor for which |Δ| exceeds the Δ standard deviation for both models (13.8 &gt; 6.3 and 10.5 &gt; 4.4). </w:t>
      </w:r>
      <w:r w:rsidR="00AA0747">
        <w:t>The</w:t>
      </w:r>
      <w:r w:rsidR="00AA0747" w:rsidRPr="00FE40D1">
        <w:t xml:space="preserve"> </w:t>
      </w:r>
      <w:r w:rsidRPr="00FE40D1">
        <w:t xml:space="preserve">effect on worst-class F1 is proportionally even larger (46.6 → 34.7 %), </w:t>
      </w:r>
      <w:r w:rsidR="00AA0747">
        <w:t>indicating that</w:t>
      </w:r>
      <w:r w:rsidR="00AA0747" w:rsidRPr="00FE40D1">
        <w:t xml:space="preserve"> </w:t>
      </w:r>
      <w:r w:rsidRPr="00FE40D1">
        <w:t xml:space="preserve">the degradation </w:t>
      </w:r>
      <w:r w:rsidR="00AA0747">
        <w:t xml:space="preserve">also affects performance on the most difficult </w:t>
      </w:r>
      <w:r w:rsidRPr="00FE40D1">
        <w:t>class</w:t>
      </w:r>
      <w:r w:rsidR="00FE40D1" w:rsidRPr="00FE40D1">
        <w:t>. The</w:t>
      </w:r>
      <w:r w:rsidR="00AA0747">
        <w:t>s</w:t>
      </w:r>
      <w:r w:rsidR="00FE40D1" w:rsidRPr="00FE40D1">
        <w:t>e</w:t>
      </w:r>
      <w:r w:rsidR="00AA0747">
        <w:t xml:space="preserve"> findings show that </w:t>
      </w:r>
      <w:r w:rsidR="00FE40D1" w:rsidRPr="00FE40D1">
        <w:t>window</w:t>
      </w:r>
      <w:r w:rsidR="00AA0747">
        <w:t xml:space="preserve">-level </w:t>
      </w:r>
      <w:r w:rsidR="00E97AEE" w:rsidRPr="00FE40D1">
        <w:t>scaling</w:t>
      </w:r>
      <w:r w:rsidR="00FE40D1" w:rsidRPr="00FE40D1">
        <w:t xml:space="preserve"> </w:t>
      </w:r>
      <w:r w:rsidR="00AA0747">
        <w:t xml:space="preserve">improves the </w:t>
      </w:r>
      <w:r w:rsidR="00FE40D1" w:rsidRPr="00FE40D1">
        <w:t>classif</w:t>
      </w:r>
      <w:r w:rsidR="00AA0747">
        <w:t xml:space="preserve">ication performance </w:t>
      </w:r>
      <w:r w:rsidR="00FE40D1" w:rsidRPr="00FE40D1">
        <w:t xml:space="preserve">of </w:t>
      </w:r>
      <w:r w:rsidR="00AA0747">
        <w:t xml:space="preserve">both </w:t>
      </w:r>
      <w:r w:rsidR="00FE40D1" w:rsidRPr="00FE40D1">
        <w:t>deep learning models.</w:t>
      </w:r>
    </w:p>
    <w:p w14:paraId="06499FEC" w14:textId="13614FD4" w:rsidR="0075662A" w:rsidRDefault="00F812EE" w:rsidP="00984F86">
      <w:pPr>
        <w:pStyle w:val="Text"/>
        <w:spacing w:after="156"/>
        <w:jc w:val="left"/>
        <w:rPr>
          <w:rFonts w:eastAsiaTheme="minorEastAsia"/>
        </w:rPr>
      </w:pPr>
      <w:r w:rsidRPr="00F812EE">
        <w:rPr>
          <w:rFonts w:eastAsiaTheme="minorEastAsia"/>
        </w:rPr>
        <w:t xml:space="preserve">Two </w:t>
      </w:r>
      <w:r w:rsidR="00AA0747">
        <w:rPr>
          <w:rFonts w:eastAsiaTheme="minorEastAsia"/>
        </w:rPr>
        <w:t>additional</w:t>
      </w:r>
      <w:r w:rsidR="00AA0747" w:rsidRPr="00F812EE">
        <w:rPr>
          <w:rFonts w:eastAsiaTheme="minorEastAsia"/>
        </w:rPr>
        <w:t xml:space="preserve"> </w:t>
      </w:r>
      <w:r w:rsidRPr="00F812EE">
        <w:rPr>
          <w:rFonts w:eastAsiaTheme="minorEastAsia"/>
        </w:rPr>
        <w:t xml:space="preserve">factors </w:t>
      </w:r>
      <w:r w:rsidR="00AA0747">
        <w:rPr>
          <w:rFonts w:eastAsiaTheme="minorEastAsia"/>
        </w:rPr>
        <w:t xml:space="preserve">produce effects in the same direction </w:t>
      </w:r>
      <w:r w:rsidRPr="00F812EE">
        <w:rPr>
          <w:rFonts w:eastAsiaTheme="minorEastAsia"/>
        </w:rPr>
        <w:t xml:space="preserve">across both architectures and </w:t>
      </w:r>
      <w:r w:rsidR="00AA0747">
        <w:rPr>
          <w:rFonts w:eastAsiaTheme="minorEastAsia"/>
        </w:rPr>
        <w:t>therefore warrant</w:t>
      </w:r>
      <w:r w:rsidR="00AA0747" w:rsidRPr="00F812EE">
        <w:rPr>
          <w:rFonts w:eastAsiaTheme="minorEastAsia"/>
        </w:rPr>
        <w:t xml:space="preserve"> </w:t>
      </w:r>
      <w:r w:rsidRPr="00F812EE">
        <w:rPr>
          <w:rFonts w:eastAsiaTheme="minorEastAsia"/>
        </w:rPr>
        <w:t>interpret</w:t>
      </w:r>
      <w:r w:rsidR="00AA0747">
        <w:rPr>
          <w:rFonts w:eastAsiaTheme="minorEastAsia"/>
        </w:rPr>
        <w:t xml:space="preserve">ation, </w:t>
      </w:r>
      <w:r w:rsidRPr="00F812EE">
        <w:rPr>
          <w:rFonts w:eastAsiaTheme="minorEastAsia"/>
        </w:rPr>
        <w:t>despite</w:t>
      </w:r>
      <w:r w:rsidR="00AA0747">
        <w:rPr>
          <w:rFonts w:eastAsiaTheme="minorEastAsia"/>
        </w:rPr>
        <w:t xml:space="preserve"> not meeting </w:t>
      </w:r>
      <w:r w:rsidRPr="00F812EE">
        <w:rPr>
          <w:rFonts w:eastAsiaTheme="minorEastAsia"/>
        </w:rPr>
        <w:t xml:space="preserve">the strict magnitude criterion. </w:t>
      </w:r>
      <w:r w:rsidR="00AA0747">
        <w:rPr>
          <w:rFonts w:eastAsiaTheme="minorEastAsia"/>
        </w:rPr>
        <w:t xml:space="preserve">Increasing </w:t>
      </w:r>
      <w:r w:rsidRPr="00F812EE">
        <w:rPr>
          <w:rFonts w:eastAsiaTheme="minorEastAsia"/>
        </w:rPr>
        <w:t xml:space="preserve">the input sampling rate from 64 Hz to 400 Hz (B1) </w:t>
      </w:r>
      <w:r w:rsidR="00AA0747">
        <w:rPr>
          <w:rFonts w:eastAsiaTheme="minorEastAsia"/>
        </w:rPr>
        <w:t>reduces performance for</w:t>
      </w:r>
      <w:r w:rsidR="00AA0747" w:rsidRPr="00F812EE">
        <w:rPr>
          <w:rFonts w:eastAsiaTheme="minorEastAsia"/>
        </w:rPr>
        <w:t xml:space="preserve"> </w:t>
      </w:r>
      <w:r w:rsidRPr="00F812EE">
        <w:rPr>
          <w:rFonts w:eastAsiaTheme="minorEastAsia"/>
        </w:rPr>
        <w:t xml:space="preserve">both models (−6.5 and −8.9 pp). </w:t>
      </w:r>
      <w:r w:rsidR="002F76EA">
        <w:rPr>
          <w:rFonts w:eastAsiaTheme="minorEastAsia"/>
        </w:rPr>
        <w:t>Because</w:t>
      </w:r>
      <w:r w:rsidR="002F76EA" w:rsidRPr="00F812EE">
        <w:rPr>
          <w:rFonts w:eastAsiaTheme="minorEastAsia"/>
        </w:rPr>
        <w:t xml:space="preserve"> </w:t>
      </w:r>
      <w:r w:rsidRPr="00F812EE">
        <w:rPr>
          <w:rFonts w:eastAsiaTheme="minorEastAsia"/>
        </w:rPr>
        <w:t xml:space="preserve">the physiologically informative </w:t>
      </w:r>
      <w:r w:rsidR="002F76EA">
        <w:rPr>
          <w:rFonts w:eastAsiaTheme="minorEastAsia"/>
        </w:rPr>
        <w:t>frequency range</w:t>
      </w:r>
      <w:r w:rsidR="002F76EA" w:rsidRPr="00F812EE">
        <w:rPr>
          <w:rFonts w:eastAsiaTheme="minorEastAsia"/>
        </w:rPr>
        <w:t xml:space="preserve"> </w:t>
      </w:r>
      <w:r w:rsidRPr="00F812EE">
        <w:rPr>
          <w:rFonts w:eastAsiaTheme="minorEastAsia"/>
        </w:rPr>
        <w:t>of the PPG</w:t>
      </w:r>
      <w:r w:rsidR="002F76EA">
        <w:rPr>
          <w:rFonts w:eastAsiaTheme="minorEastAsia"/>
        </w:rPr>
        <w:t xml:space="preserve"> signal</w:t>
      </w:r>
      <w:r w:rsidRPr="00F812EE">
        <w:rPr>
          <w:rFonts w:eastAsiaTheme="minorEastAsia"/>
        </w:rPr>
        <w:t xml:space="preserve"> lies below approximately 8 Hz</w:t>
      </w:r>
      <w:r w:rsidR="002F76EA">
        <w:rPr>
          <w:rFonts w:eastAsiaTheme="minorEastAsia"/>
        </w:rPr>
        <w:t>,</w:t>
      </w:r>
      <w:r w:rsidRPr="00F812EE">
        <w:rPr>
          <w:rFonts w:eastAsiaTheme="minorEastAsia"/>
        </w:rPr>
        <w:t xml:space="preserve"> and the pipeline already </w:t>
      </w:r>
      <w:r w:rsidR="002F76EA" w:rsidRPr="00F812EE">
        <w:rPr>
          <w:rFonts w:eastAsiaTheme="minorEastAsia"/>
        </w:rPr>
        <w:t xml:space="preserve">band-pass </w:t>
      </w:r>
      <w:r w:rsidR="002F76EA">
        <w:rPr>
          <w:rFonts w:eastAsiaTheme="minorEastAsia"/>
        </w:rPr>
        <w:t xml:space="preserve">filters </w:t>
      </w:r>
      <w:r w:rsidRPr="00F812EE">
        <w:rPr>
          <w:rFonts w:eastAsiaTheme="minorEastAsia"/>
        </w:rPr>
        <w:t xml:space="preserve">the signal </w:t>
      </w:r>
      <w:r w:rsidR="002F76EA">
        <w:rPr>
          <w:rFonts w:eastAsiaTheme="minorEastAsia"/>
        </w:rPr>
        <w:t>between</w:t>
      </w:r>
      <w:r w:rsidR="002F76EA" w:rsidRPr="00F812EE">
        <w:rPr>
          <w:rFonts w:eastAsiaTheme="minorEastAsia"/>
        </w:rPr>
        <w:t xml:space="preserve"> </w:t>
      </w:r>
      <w:r w:rsidRPr="00F812EE">
        <w:rPr>
          <w:rFonts w:eastAsiaTheme="minorEastAsia"/>
        </w:rPr>
        <w:t xml:space="preserve">0.2–8 Hz, </w:t>
      </w:r>
      <w:r w:rsidR="002F76EA">
        <w:rPr>
          <w:rFonts w:eastAsiaTheme="minorEastAsia"/>
        </w:rPr>
        <w:t xml:space="preserve">a sampling rate of </w:t>
      </w:r>
      <w:r w:rsidRPr="00F812EE">
        <w:rPr>
          <w:rFonts w:eastAsiaTheme="minorEastAsia"/>
        </w:rPr>
        <w:t xml:space="preserve">64 Hz comfortably </w:t>
      </w:r>
      <w:r w:rsidR="002F76EA">
        <w:rPr>
          <w:rFonts w:eastAsiaTheme="minorEastAsia"/>
        </w:rPr>
        <w:t>satisfies</w:t>
      </w:r>
      <w:r w:rsidR="002F76EA" w:rsidRPr="00F812EE">
        <w:rPr>
          <w:rFonts w:eastAsiaTheme="minorEastAsia"/>
        </w:rPr>
        <w:t xml:space="preserve"> </w:t>
      </w:r>
      <w:r w:rsidRPr="00F812EE">
        <w:rPr>
          <w:rFonts w:eastAsiaTheme="minorEastAsia"/>
        </w:rPr>
        <w:t xml:space="preserve">the Nyquist </w:t>
      </w:r>
      <w:r w:rsidR="002F76EA">
        <w:rPr>
          <w:rFonts w:eastAsiaTheme="minorEastAsia"/>
        </w:rPr>
        <w:t xml:space="preserve">criterion. Increasing the sampling rate to 400 Hz therefore adds substantially more samples (i.e., </w:t>
      </w:r>
      <w:r w:rsidR="002F76EA" w:rsidRPr="00F812EE">
        <w:rPr>
          <w:rFonts w:eastAsiaTheme="minorEastAsia"/>
        </w:rPr>
        <w:t>6.25×</w:t>
      </w:r>
      <w:r w:rsidR="002F76EA">
        <w:rPr>
          <w:rFonts w:eastAsiaTheme="minorEastAsia"/>
        </w:rPr>
        <w:t xml:space="preserve">) without providing </w:t>
      </w:r>
      <w:r w:rsidRPr="00F812EE">
        <w:rPr>
          <w:rFonts w:eastAsiaTheme="minorEastAsia"/>
        </w:rPr>
        <w:t xml:space="preserve">additional information. </w:t>
      </w:r>
      <w:r w:rsidR="002F76EA">
        <w:rPr>
          <w:rFonts w:eastAsiaTheme="minorEastAsia"/>
        </w:rPr>
        <w:t xml:space="preserve">For </w:t>
      </w:r>
      <w:r w:rsidRPr="00F812EE">
        <w:rPr>
          <w:rFonts w:eastAsiaTheme="minorEastAsia"/>
        </w:rPr>
        <w:t xml:space="preserve">fixed kernel sizes, </w:t>
      </w:r>
      <w:r w:rsidR="002F76EA">
        <w:rPr>
          <w:rFonts w:eastAsiaTheme="minorEastAsia"/>
        </w:rPr>
        <w:t>however, it reduces the receptive field in temporal terms by the same factor. A</w:t>
      </w:r>
      <w:r w:rsidRPr="00F812EE">
        <w:rPr>
          <w:rFonts w:eastAsiaTheme="minorEastAsia"/>
        </w:rPr>
        <w:t>t 400 Hz</w:t>
      </w:r>
      <w:r w:rsidR="002F76EA">
        <w:rPr>
          <w:rFonts w:eastAsiaTheme="minorEastAsia"/>
        </w:rPr>
        <w:t>, for example,</w:t>
      </w:r>
      <w:r w:rsidRPr="00F812EE">
        <w:rPr>
          <w:rFonts w:eastAsiaTheme="minorEastAsia"/>
        </w:rPr>
        <w:t xml:space="preserve"> a kernel of length 9 spans </w:t>
      </w:r>
      <w:r w:rsidR="002F76EA">
        <w:rPr>
          <w:rFonts w:eastAsiaTheme="minorEastAsia"/>
        </w:rPr>
        <w:t xml:space="preserve">only </w:t>
      </w:r>
      <w:r w:rsidRPr="00F812EE">
        <w:rPr>
          <w:rFonts w:eastAsiaTheme="minorEastAsia"/>
        </w:rPr>
        <w:t>22.5 ms</w:t>
      </w:r>
      <w:r w:rsidR="002F76EA">
        <w:rPr>
          <w:rFonts w:eastAsiaTheme="minorEastAsia"/>
        </w:rPr>
        <w:t xml:space="preserve">, compared with approximately </w:t>
      </w:r>
      <w:r w:rsidRPr="00F812EE">
        <w:rPr>
          <w:rFonts w:eastAsiaTheme="minorEastAsia"/>
        </w:rPr>
        <w:t>141 ms</w:t>
      </w:r>
      <w:r w:rsidR="002F76EA">
        <w:rPr>
          <w:rFonts w:eastAsiaTheme="minorEastAsia"/>
        </w:rPr>
        <w:t xml:space="preserve"> at 64 Hz. Consequently</w:t>
      </w:r>
      <w:r w:rsidRPr="00F812EE">
        <w:rPr>
          <w:rFonts w:eastAsiaTheme="minorEastAsia"/>
        </w:rPr>
        <w:t>, the network</w:t>
      </w:r>
      <w:r w:rsidR="002F76EA">
        <w:rPr>
          <w:rFonts w:eastAsiaTheme="minorEastAsia"/>
        </w:rPr>
        <w:t xml:space="preserve">’s </w:t>
      </w:r>
      <w:r w:rsidRPr="00F812EE">
        <w:rPr>
          <w:rFonts w:eastAsiaTheme="minorEastAsia"/>
        </w:rPr>
        <w:t>early layers</w:t>
      </w:r>
      <w:r w:rsidR="002F76EA">
        <w:rPr>
          <w:rFonts w:eastAsiaTheme="minorEastAsia"/>
        </w:rPr>
        <w:t xml:space="preserve"> can no longer capture a complete pulse within a single receptive field</w:t>
      </w:r>
      <w:r w:rsidRPr="00F812EE">
        <w:rPr>
          <w:rFonts w:eastAsiaTheme="minorEastAsia"/>
        </w:rPr>
        <w:t>.</w:t>
      </w:r>
      <w:r>
        <w:rPr>
          <w:rFonts w:eastAsiaTheme="minorEastAsia" w:hint="eastAsia"/>
        </w:rPr>
        <w:t xml:space="preserve"> </w:t>
      </w:r>
      <w:bookmarkStart w:id="334" w:name="OLE_LINK15"/>
      <w:r w:rsidR="00FA70A9" w:rsidRPr="00FA70A9">
        <w:rPr>
          <w:rFonts w:eastAsiaTheme="minorEastAsia"/>
        </w:rPr>
        <w:t xml:space="preserve">This </w:t>
      </w:r>
      <w:r w:rsidR="002F76EA">
        <w:rPr>
          <w:rFonts w:eastAsiaTheme="minorEastAsia"/>
        </w:rPr>
        <w:t>was</w:t>
      </w:r>
      <w:r w:rsidR="00FA70A9" w:rsidRPr="00FA70A9">
        <w:rPr>
          <w:rFonts w:eastAsiaTheme="minorEastAsia"/>
        </w:rPr>
        <w:t xml:space="preserve"> the motivation for </w:t>
      </w:r>
      <w:r w:rsidR="002F76EA" w:rsidRPr="00FA70A9">
        <w:rPr>
          <w:rFonts w:eastAsiaTheme="minorEastAsia"/>
        </w:rPr>
        <w:t>inc</w:t>
      </w:r>
      <w:r w:rsidR="002F76EA">
        <w:rPr>
          <w:rFonts w:eastAsiaTheme="minorEastAsia"/>
        </w:rPr>
        <w:t>lud</w:t>
      </w:r>
      <w:r w:rsidR="002F76EA" w:rsidRPr="00FA70A9">
        <w:rPr>
          <w:rFonts w:eastAsiaTheme="minorEastAsia"/>
        </w:rPr>
        <w:t>ing sampling</w:t>
      </w:r>
      <w:r w:rsidR="002F76EA">
        <w:rPr>
          <w:rFonts w:eastAsiaTheme="minorEastAsia"/>
        </w:rPr>
        <w:t>-</w:t>
      </w:r>
      <w:r w:rsidR="00FA70A9" w:rsidRPr="00FA70A9">
        <w:rPr>
          <w:rFonts w:eastAsiaTheme="minorEastAsia"/>
        </w:rPr>
        <w:t xml:space="preserve">rate scaling in the ablation study. The results </w:t>
      </w:r>
      <w:r w:rsidR="002F76EA">
        <w:rPr>
          <w:rFonts w:eastAsiaTheme="minorEastAsia"/>
        </w:rPr>
        <w:t>support the position that a</w:t>
      </w:r>
      <w:r w:rsidR="00FA70A9" w:rsidRPr="00FA70A9">
        <w:rPr>
          <w:rFonts w:eastAsiaTheme="minorEastAsia"/>
        </w:rPr>
        <w:t xml:space="preserve"> local receptive field </w:t>
      </w:r>
      <w:r w:rsidR="002F76EA">
        <w:rPr>
          <w:rFonts w:eastAsiaTheme="minorEastAsia"/>
        </w:rPr>
        <w:t xml:space="preserve">spanning a greater proportion of the cardiac cycle </w:t>
      </w:r>
      <w:r w:rsidR="00FA70A9" w:rsidRPr="00FA70A9">
        <w:rPr>
          <w:rFonts w:eastAsiaTheme="minorEastAsia"/>
        </w:rPr>
        <w:t>benefits classification performance.</w:t>
      </w:r>
      <w:bookmarkEnd w:id="334"/>
    </w:p>
    <w:p w14:paraId="7226BAD4" w14:textId="7FD81891" w:rsidR="0075662A" w:rsidRDefault="00F812EE" w:rsidP="00984F86">
      <w:pPr>
        <w:pStyle w:val="Text"/>
        <w:spacing w:after="156"/>
        <w:jc w:val="left"/>
        <w:rPr>
          <w:rFonts w:eastAsiaTheme="minorEastAsia"/>
        </w:rPr>
      </w:pPr>
      <w:r w:rsidRPr="00F812EE">
        <w:rPr>
          <w:rFonts w:eastAsiaTheme="minorEastAsia"/>
        </w:rPr>
        <w:t>The IMU preprocessing result (B3) is the most counter-intuitive in th</w:t>
      </w:r>
      <w:r w:rsidR="00597DAB">
        <w:rPr>
          <w:rFonts w:eastAsiaTheme="minorEastAsia"/>
        </w:rPr>
        <w:t xml:space="preserve">is </w:t>
      </w:r>
      <w:r w:rsidRPr="00F812EE">
        <w:rPr>
          <w:rFonts w:eastAsiaTheme="minorEastAsia"/>
        </w:rPr>
        <w:t xml:space="preserve">chapter and </w:t>
      </w:r>
      <w:r w:rsidR="00597DAB">
        <w:rPr>
          <w:rFonts w:eastAsiaTheme="minorEastAsia"/>
        </w:rPr>
        <w:t>warrants</w:t>
      </w:r>
      <w:r w:rsidR="00597DAB" w:rsidRPr="00F812EE">
        <w:rPr>
          <w:rFonts w:eastAsiaTheme="minorEastAsia"/>
        </w:rPr>
        <w:t xml:space="preserve"> </w:t>
      </w:r>
      <w:r w:rsidRPr="00F812EE">
        <w:rPr>
          <w:rFonts w:eastAsiaTheme="minorEastAsia"/>
        </w:rPr>
        <w:t xml:space="preserve">explicit </w:t>
      </w:r>
      <w:r w:rsidR="00597DAB">
        <w:rPr>
          <w:rFonts w:eastAsiaTheme="minorEastAsia"/>
        </w:rPr>
        <w:t>discussion. R</w:t>
      </w:r>
      <w:r w:rsidRPr="00F812EE">
        <w:rPr>
          <w:rFonts w:eastAsiaTheme="minorEastAsia"/>
        </w:rPr>
        <w:t xml:space="preserve">eplacing the legacy IMU </w:t>
      </w:r>
      <w:r w:rsidR="00597DAB">
        <w:rPr>
          <w:rFonts w:eastAsiaTheme="minorEastAsia"/>
        </w:rPr>
        <w:t>process</w:t>
      </w:r>
      <w:r w:rsidR="00597DAB" w:rsidRPr="00F812EE">
        <w:rPr>
          <w:rFonts w:eastAsiaTheme="minorEastAsia"/>
        </w:rPr>
        <w:t xml:space="preserve">ing </w:t>
      </w:r>
      <w:r w:rsidRPr="00F812EE">
        <w:rPr>
          <w:rFonts w:eastAsiaTheme="minorEastAsia"/>
        </w:rPr>
        <w:t>with a calibrated EKF</w:t>
      </w:r>
      <w:r w:rsidR="00597DAB">
        <w:rPr>
          <w:rFonts w:eastAsiaTheme="minorEastAsia"/>
        </w:rPr>
        <w:t>-based</w:t>
      </w:r>
      <w:r w:rsidRPr="00F812EE">
        <w:rPr>
          <w:rFonts w:eastAsiaTheme="minorEastAsia"/>
        </w:rPr>
        <w:t xml:space="preserve"> attitude estimate and physically correct gravity removal </w:t>
      </w:r>
      <w:r w:rsidR="00597DAB">
        <w:rPr>
          <w:rFonts w:eastAsiaTheme="minorEastAsia"/>
        </w:rPr>
        <w:t>reduces</w:t>
      </w:r>
      <w:r w:rsidR="00597DAB" w:rsidRPr="00F812EE">
        <w:rPr>
          <w:rFonts w:eastAsiaTheme="minorEastAsia"/>
        </w:rPr>
        <w:t xml:space="preserve"> </w:t>
      </w:r>
      <w:r w:rsidRPr="00F812EE">
        <w:rPr>
          <w:rFonts w:eastAsiaTheme="minorEastAsia"/>
        </w:rPr>
        <w:t xml:space="preserve">performance for both models (−7.0 and −6.6 pp). </w:t>
      </w:r>
      <w:r w:rsidR="00597DAB">
        <w:rPr>
          <w:rFonts w:eastAsiaTheme="minorEastAsia"/>
        </w:rPr>
        <w:t>Thus, a</w:t>
      </w:r>
      <w:r w:rsidRPr="00F812EE">
        <w:rPr>
          <w:rFonts w:eastAsiaTheme="minorEastAsia"/>
        </w:rPr>
        <w:t xml:space="preserve"> physically </w:t>
      </w:r>
      <w:r w:rsidR="00597DAB">
        <w:rPr>
          <w:rFonts w:eastAsiaTheme="minorEastAsia"/>
        </w:rPr>
        <w:t xml:space="preserve">more accurate </w:t>
      </w:r>
      <w:r w:rsidRPr="00F812EE">
        <w:rPr>
          <w:rFonts w:eastAsiaTheme="minorEastAsia"/>
        </w:rPr>
        <w:t xml:space="preserve">representation produces a </w:t>
      </w:r>
      <w:r w:rsidR="00597DAB">
        <w:rPr>
          <w:rFonts w:eastAsiaTheme="minorEastAsia"/>
        </w:rPr>
        <w:t>less effective</w:t>
      </w:r>
      <w:r w:rsidRPr="00F812EE">
        <w:rPr>
          <w:rFonts w:eastAsiaTheme="minorEastAsia"/>
        </w:rPr>
        <w:t xml:space="preserve"> classifier. </w:t>
      </w:r>
      <w:r w:rsidR="00597DAB">
        <w:rPr>
          <w:rFonts w:eastAsiaTheme="minorEastAsia"/>
        </w:rPr>
        <w:t>One</w:t>
      </w:r>
      <w:r w:rsidR="00597DAB">
        <w:rPr>
          <w:rFonts w:eastAsiaTheme="minorEastAsia" w:hint="eastAsia"/>
        </w:rPr>
        <w:t xml:space="preserve"> </w:t>
      </w:r>
      <w:r>
        <w:rPr>
          <w:rFonts w:eastAsiaTheme="minorEastAsia" w:hint="eastAsia"/>
        </w:rPr>
        <w:t>possible</w:t>
      </w:r>
      <w:r w:rsidRPr="00F812EE">
        <w:rPr>
          <w:rFonts w:eastAsiaTheme="minorEastAsia"/>
        </w:rPr>
        <w:t xml:space="preserve"> explanation is that gravity removal </w:t>
      </w:r>
      <w:r w:rsidR="00597DAB">
        <w:rPr>
          <w:rFonts w:eastAsiaTheme="minorEastAsia"/>
        </w:rPr>
        <w:t xml:space="preserve">eliminates orientation- or posture-related information that is genuinely predictive of the class </w:t>
      </w:r>
      <w:r w:rsidRPr="00F812EE">
        <w:rPr>
          <w:rFonts w:eastAsiaTheme="minorEastAsia"/>
        </w:rPr>
        <w:t>label.</w:t>
      </w:r>
      <w:r>
        <w:rPr>
          <w:rFonts w:eastAsiaTheme="minorEastAsia" w:hint="eastAsia"/>
        </w:rPr>
        <w:t xml:space="preserve"> </w:t>
      </w:r>
      <w:r w:rsidRPr="00F812EE">
        <w:rPr>
          <w:rFonts w:eastAsiaTheme="minorEastAsia"/>
        </w:rPr>
        <w:t xml:space="preserve">This is the second instance in this chapter </w:t>
      </w:r>
      <w:r w:rsidR="00597DAB">
        <w:rPr>
          <w:rFonts w:eastAsiaTheme="minorEastAsia"/>
        </w:rPr>
        <w:t>(following</w:t>
      </w:r>
      <w:r w:rsidRPr="00F812EE">
        <w:rPr>
          <w:rFonts w:eastAsiaTheme="minorEastAsia"/>
        </w:rPr>
        <w:t xml:space="preserve"> the motion-detector routing of Section 4.2.3</w:t>
      </w:r>
      <w:r w:rsidR="00597DAB">
        <w:rPr>
          <w:rFonts w:eastAsiaTheme="minorEastAsia"/>
        </w:rPr>
        <w:t xml:space="preserve">) in which </w:t>
      </w:r>
      <w:r w:rsidRPr="00F812EE">
        <w:rPr>
          <w:rFonts w:eastAsiaTheme="minorEastAsia"/>
        </w:rPr>
        <w:t xml:space="preserve">a “cleaner” signal </w:t>
      </w:r>
      <w:r w:rsidR="00597DAB">
        <w:rPr>
          <w:rFonts w:eastAsiaTheme="minorEastAsia"/>
        </w:rPr>
        <w:t>appears to be</w:t>
      </w:r>
      <w:r w:rsidR="00597DAB" w:rsidRPr="00F812EE">
        <w:rPr>
          <w:rFonts w:eastAsiaTheme="minorEastAsia"/>
        </w:rPr>
        <w:t xml:space="preserve"> </w:t>
      </w:r>
      <w:r w:rsidRPr="00F812EE">
        <w:rPr>
          <w:rFonts w:eastAsiaTheme="minorEastAsia"/>
        </w:rPr>
        <w:t xml:space="preserve">less informative </w:t>
      </w:r>
      <w:r w:rsidR="00597DAB">
        <w:rPr>
          <w:rFonts w:eastAsiaTheme="minorEastAsia"/>
        </w:rPr>
        <w:t>for classification. Together, these findings suggest that components of uncorrected motion signal contain information that contributes positively to model performance</w:t>
      </w:r>
      <w:r w:rsidR="00FA70A9" w:rsidRPr="00FA70A9">
        <w:rPr>
          <w:rFonts w:eastAsiaTheme="minorEastAsia"/>
        </w:rPr>
        <w:t>.</w:t>
      </w:r>
    </w:p>
    <w:p w14:paraId="3B492AC9" w14:textId="7BED3870" w:rsidR="003E4DF7" w:rsidRDefault="003E4DF7" w:rsidP="00984F86">
      <w:pPr>
        <w:pStyle w:val="Text"/>
        <w:spacing w:after="156"/>
        <w:jc w:val="left"/>
        <w:rPr>
          <w:rFonts w:eastAsiaTheme="minorEastAsia"/>
        </w:rPr>
      </w:pPr>
      <w:r w:rsidRPr="003E4DF7">
        <w:rPr>
          <w:rFonts w:eastAsiaTheme="minorEastAsia"/>
        </w:rPr>
        <w:t>The</w:t>
      </w:r>
      <w:r w:rsidR="00597DAB">
        <w:rPr>
          <w:rFonts w:eastAsiaTheme="minorEastAsia"/>
        </w:rPr>
        <w:t xml:space="preserve"> effects of the</w:t>
      </w:r>
      <w:r w:rsidRPr="003E4DF7">
        <w:rPr>
          <w:rFonts w:eastAsiaTheme="minorEastAsia"/>
        </w:rPr>
        <w:t xml:space="preserve"> remaining factors are weaker. The window plan (B2) is the only factor </w:t>
      </w:r>
      <w:r w:rsidR="00597DAB">
        <w:rPr>
          <w:rFonts w:eastAsiaTheme="minorEastAsia"/>
        </w:rPr>
        <w:t>for</w:t>
      </w:r>
      <w:r w:rsidR="00597DAB" w:rsidRPr="003E4DF7">
        <w:rPr>
          <w:rFonts w:eastAsiaTheme="minorEastAsia"/>
        </w:rPr>
        <w:t xml:space="preserve"> </w:t>
      </w:r>
      <w:r w:rsidRPr="003E4DF7">
        <w:rPr>
          <w:rFonts w:eastAsiaTheme="minorEastAsia"/>
        </w:rPr>
        <w:t xml:space="preserve">which the two architectures </w:t>
      </w:r>
      <w:r w:rsidR="00597DAB">
        <w:rPr>
          <w:rFonts w:eastAsiaTheme="minorEastAsia"/>
        </w:rPr>
        <w:t>produce effects</w:t>
      </w:r>
      <w:r w:rsidR="00597DAB" w:rsidRPr="003E4DF7">
        <w:rPr>
          <w:rFonts w:eastAsiaTheme="minorEastAsia"/>
        </w:rPr>
        <w:t xml:space="preserve"> </w:t>
      </w:r>
      <w:r w:rsidRPr="003E4DF7">
        <w:rPr>
          <w:rFonts w:eastAsiaTheme="minorEastAsia"/>
        </w:rPr>
        <w:t xml:space="preserve">in </w:t>
      </w:r>
      <w:r w:rsidR="00597DAB">
        <w:rPr>
          <w:rFonts w:eastAsiaTheme="minorEastAsia"/>
        </w:rPr>
        <w:t>opposite directions</w:t>
      </w:r>
      <w:r w:rsidR="00597DAB" w:rsidRPr="003E4DF7">
        <w:rPr>
          <w:rFonts w:eastAsiaTheme="minorEastAsia"/>
        </w:rPr>
        <w:t xml:space="preserve"> </w:t>
      </w:r>
      <w:r w:rsidRPr="003E4DF7">
        <w:rPr>
          <w:rFonts w:eastAsiaTheme="minorEastAsia"/>
        </w:rPr>
        <w:t>(InceptionTime −5.8, CNN +3.1)</w:t>
      </w:r>
      <w:r w:rsidR="00597DAB">
        <w:rPr>
          <w:rFonts w:eastAsiaTheme="minorEastAsia"/>
        </w:rPr>
        <w:t xml:space="preserve">. However, the </w:t>
      </w:r>
      <w:r w:rsidRPr="003E4DF7">
        <w:rPr>
          <w:rFonts w:eastAsiaTheme="minorEastAsia"/>
        </w:rPr>
        <w:t xml:space="preserve">standard deviation of </w:t>
      </w:r>
      <w:r w:rsidR="00597DAB">
        <w:rPr>
          <w:rFonts w:eastAsiaTheme="minorEastAsia"/>
        </w:rPr>
        <w:t>the CNN effect (</w:t>
      </w:r>
      <w:r w:rsidRPr="003E4DF7">
        <w:rPr>
          <w:rFonts w:eastAsiaTheme="minorEastAsia"/>
        </w:rPr>
        <w:t>11.2 pp</w:t>
      </w:r>
      <w:r w:rsidR="00597DAB">
        <w:rPr>
          <w:rFonts w:eastAsiaTheme="minorEastAsia"/>
        </w:rPr>
        <w:t>)</w:t>
      </w:r>
      <w:r w:rsidRPr="003E4DF7">
        <w:rPr>
          <w:rFonts w:eastAsiaTheme="minorEastAsia"/>
        </w:rPr>
        <w:t xml:space="preserve"> </w:t>
      </w:r>
      <w:r w:rsidR="00597DAB">
        <w:rPr>
          <w:rFonts w:eastAsiaTheme="minorEastAsia"/>
        </w:rPr>
        <w:t>substantially</w:t>
      </w:r>
      <w:r w:rsidR="00597DAB" w:rsidRPr="003E4DF7">
        <w:rPr>
          <w:rFonts w:eastAsiaTheme="minorEastAsia"/>
        </w:rPr>
        <w:t xml:space="preserve"> </w:t>
      </w:r>
      <w:r w:rsidRPr="003E4DF7">
        <w:rPr>
          <w:rFonts w:eastAsiaTheme="minorEastAsia"/>
        </w:rPr>
        <w:t xml:space="preserve">exceeds </w:t>
      </w:r>
      <w:r w:rsidR="00597DAB">
        <w:rPr>
          <w:rFonts w:eastAsiaTheme="minorEastAsia"/>
        </w:rPr>
        <w:t xml:space="preserve">the estimated effect itself, meaning that this apparent </w:t>
      </w:r>
      <w:r w:rsidRPr="003E4DF7">
        <w:rPr>
          <w:rFonts w:eastAsiaTheme="minorEastAsia"/>
        </w:rPr>
        <w:t>disagreement is not itself reliable.</w:t>
      </w:r>
      <w:r w:rsidR="00155604">
        <w:rPr>
          <w:rFonts w:eastAsiaTheme="minorEastAsia" w:hint="eastAsia"/>
        </w:rPr>
        <w:t xml:space="preserve"> </w:t>
      </w:r>
      <w:r w:rsidR="00155604" w:rsidRPr="00155604">
        <w:rPr>
          <w:rFonts w:eastAsiaTheme="minorEastAsia"/>
        </w:rPr>
        <w:t xml:space="preserve">Finally, </w:t>
      </w:r>
      <w:r w:rsidR="00597DAB">
        <w:rPr>
          <w:rFonts w:eastAsiaTheme="minorEastAsia"/>
        </w:rPr>
        <w:t>the</w:t>
      </w:r>
      <w:r w:rsidR="00597DAB" w:rsidRPr="00155604">
        <w:rPr>
          <w:rFonts w:eastAsiaTheme="minorEastAsia"/>
        </w:rPr>
        <w:t xml:space="preserve"> </w:t>
      </w:r>
      <w:r w:rsidR="00155604" w:rsidRPr="00155604">
        <w:rPr>
          <w:rFonts w:eastAsiaTheme="minorEastAsia"/>
        </w:rPr>
        <w:t>structural limitation</w:t>
      </w:r>
      <w:r w:rsidR="00597DAB">
        <w:rPr>
          <w:rFonts w:eastAsiaTheme="minorEastAsia"/>
        </w:rPr>
        <w:t>s</w:t>
      </w:r>
      <w:r w:rsidR="00155604" w:rsidRPr="00155604">
        <w:rPr>
          <w:rFonts w:eastAsiaTheme="minorEastAsia"/>
        </w:rPr>
        <w:t xml:space="preserve"> of </w:t>
      </w:r>
      <w:r w:rsidR="00597DAB" w:rsidRPr="00155604">
        <w:rPr>
          <w:rFonts w:eastAsiaTheme="minorEastAsia"/>
        </w:rPr>
        <w:t>th</w:t>
      </w:r>
      <w:r w:rsidR="00597DAB">
        <w:rPr>
          <w:rFonts w:eastAsiaTheme="minorEastAsia"/>
        </w:rPr>
        <w:t>e</w:t>
      </w:r>
      <w:r w:rsidR="00597DAB" w:rsidRPr="00155604">
        <w:rPr>
          <w:rFonts w:eastAsiaTheme="minorEastAsia"/>
        </w:rPr>
        <w:t xml:space="preserve"> </w:t>
      </w:r>
      <w:r w:rsidR="00597DAB">
        <w:rPr>
          <w:rFonts w:eastAsiaTheme="minorEastAsia"/>
        </w:rPr>
        <w:t xml:space="preserve">ablation </w:t>
      </w:r>
      <w:r w:rsidR="00155604" w:rsidRPr="00155604">
        <w:rPr>
          <w:rFonts w:eastAsiaTheme="minorEastAsia"/>
        </w:rPr>
        <w:t xml:space="preserve">design should be </w:t>
      </w:r>
      <w:r w:rsidR="00597DAB">
        <w:rPr>
          <w:rFonts w:eastAsiaTheme="minorEastAsia"/>
        </w:rPr>
        <w:t>acknowledged</w:t>
      </w:r>
      <w:r w:rsidR="00155604" w:rsidRPr="00155604">
        <w:rPr>
          <w:rFonts w:eastAsiaTheme="minorEastAsia"/>
        </w:rPr>
        <w:t xml:space="preserve">. </w:t>
      </w:r>
      <w:r w:rsidR="00597DAB">
        <w:rPr>
          <w:rFonts w:eastAsiaTheme="minorEastAsia"/>
        </w:rPr>
        <w:t xml:space="preserve">Because each </w:t>
      </w:r>
      <w:r w:rsidR="00155604" w:rsidRPr="00155604">
        <w:rPr>
          <w:rFonts w:eastAsiaTheme="minorEastAsia"/>
        </w:rPr>
        <w:t>factor</w:t>
      </w:r>
      <w:r w:rsidR="00597DAB">
        <w:rPr>
          <w:rFonts w:eastAsiaTheme="minorEastAsia"/>
        </w:rPr>
        <w:t xml:space="preserve"> is varied individually </w:t>
      </w:r>
      <w:r w:rsidR="00155604" w:rsidRPr="00155604">
        <w:rPr>
          <w:rFonts w:eastAsiaTheme="minorEastAsia"/>
        </w:rPr>
        <w:t>from a single baseline</w:t>
      </w:r>
      <w:r w:rsidR="00597DAB">
        <w:rPr>
          <w:rFonts w:eastAsiaTheme="minorEastAsia"/>
        </w:rPr>
        <w:t xml:space="preserve"> configuration, the analysis estimates only</w:t>
      </w:r>
      <w:r w:rsidR="00155604" w:rsidRPr="00155604">
        <w:rPr>
          <w:rFonts w:eastAsiaTheme="minorEastAsia"/>
        </w:rPr>
        <w:t xml:space="preserve"> main effects and cannot </w:t>
      </w:r>
      <w:r w:rsidR="00597DAB">
        <w:rPr>
          <w:rFonts w:eastAsiaTheme="minorEastAsia"/>
        </w:rPr>
        <w:t xml:space="preserve">identify </w:t>
      </w:r>
      <w:r w:rsidR="00155604" w:rsidRPr="00155604">
        <w:rPr>
          <w:rFonts w:eastAsiaTheme="minorEastAsia"/>
        </w:rPr>
        <w:t>interactions</w:t>
      </w:r>
      <w:r w:rsidR="00597DAB">
        <w:rPr>
          <w:rFonts w:eastAsiaTheme="minorEastAsia"/>
        </w:rPr>
        <w:t xml:space="preserve"> between factors</w:t>
      </w:r>
      <w:r w:rsidR="006548F6">
        <w:rPr>
          <w:rFonts w:eastAsiaTheme="minorEastAsia" w:hint="eastAsia"/>
        </w:rPr>
        <w:t>.</w:t>
      </w:r>
    </w:p>
    <w:p w14:paraId="228133A1" w14:textId="77777777" w:rsidR="008556B5" w:rsidRPr="00F812EE" w:rsidRDefault="008556B5" w:rsidP="00AC08CC">
      <w:pPr>
        <w:pStyle w:val="Text"/>
        <w:spacing w:after="156"/>
        <w:rPr>
          <w:rFonts w:eastAsiaTheme="minorEastAsia"/>
        </w:rPr>
      </w:pPr>
    </w:p>
    <w:p w14:paraId="476528C8" w14:textId="60E96667" w:rsidR="00E6013D" w:rsidRPr="003A00D7" w:rsidRDefault="00B25E27" w:rsidP="00AC08CC">
      <w:pPr>
        <w:pStyle w:val="Text"/>
        <w:numPr>
          <w:ilvl w:val="3"/>
          <w:numId w:val="2"/>
        </w:numPr>
        <w:spacing w:after="156"/>
        <w:outlineLvl w:val="3"/>
        <w:rPr>
          <w:rFonts w:eastAsia="宋体"/>
        </w:rPr>
      </w:pPr>
      <w:r w:rsidRPr="003A00D7">
        <w:rPr>
          <w:rFonts w:eastAsia="宋体"/>
        </w:rPr>
        <w:t>Batch size and Learning rate</w:t>
      </w:r>
    </w:p>
    <w:p w14:paraId="707129CB" w14:textId="694D91BE" w:rsidR="00606089" w:rsidRPr="00966735" w:rsidRDefault="004F6CA9" w:rsidP="002D7B6A">
      <w:pPr>
        <w:pStyle w:val="Text"/>
        <w:spacing w:after="156"/>
        <w:jc w:val="left"/>
        <w:rPr>
          <w:rFonts w:eastAsiaTheme="minorEastAsia"/>
        </w:rPr>
      </w:pPr>
      <w:r w:rsidRPr="003A00D7">
        <w:t xml:space="preserve">The full hyper-parameter search was conducted </w:t>
      </w:r>
      <w:r w:rsidR="00300DBB">
        <w:t>using</w:t>
      </w:r>
      <w:r w:rsidR="00300DBB" w:rsidRPr="003A00D7">
        <w:t xml:space="preserve"> </w:t>
      </w:r>
      <w:r w:rsidRPr="003A00D7">
        <w:t xml:space="preserve">InceptionTime only. This </w:t>
      </w:r>
      <w:r w:rsidR="00300DBB">
        <w:t xml:space="preserve">choice </w:t>
      </w:r>
      <w:r w:rsidRPr="003A00D7">
        <w:t xml:space="preserve">was not </w:t>
      </w:r>
      <w:r w:rsidR="00300DBB">
        <w:t xml:space="preserve">based on evidence of statistical superiority over the </w:t>
      </w:r>
      <w:r w:rsidRPr="003A00D7">
        <w:t>CNN</w:t>
      </w:r>
      <w:r w:rsidR="00300DBB">
        <w:t xml:space="preserve">, as </w:t>
      </w:r>
      <w:r w:rsidRPr="003A00D7">
        <w:t xml:space="preserve">Section 4.2.2 </w:t>
      </w:r>
      <w:r w:rsidR="00300DBB">
        <w:t>demonstrated</w:t>
      </w:r>
      <w:r w:rsidR="007B4F36">
        <w:t xml:space="preserve"> no significance difference between the two architectures. Rather, given their comparable performance, InceptionTime was selected for further optimization because it achieved</w:t>
      </w:r>
      <w:r w:rsidRPr="003A00D7">
        <w:t xml:space="preserve"> descriptively better</w:t>
      </w:r>
      <w:r w:rsidR="007B4F36">
        <w:t xml:space="preserve"> results, allowing the </w:t>
      </w:r>
      <w:r w:rsidRPr="003A00D7">
        <w:t>available computational budget</w:t>
      </w:r>
      <w:r w:rsidR="007B4F36">
        <w:t xml:space="preserve"> to be concentrated on a single architecture</w:t>
      </w:r>
      <w:r w:rsidRPr="003A00D7">
        <w:t>.</w:t>
      </w:r>
    </w:p>
    <w:p w14:paraId="35D4B261" w14:textId="77777777" w:rsidR="00966735" w:rsidRDefault="00966735" w:rsidP="00606089">
      <w:pPr>
        <w:pStyle w:val="Beschriftung"/>
        <w:keepNext/>
      </w:pPr>
      <w:bookmarkStart w:id="335" w:name="_Ref238505850"/>
    </w:p>
    <w:p w14:paraId="2537FF24" w14:textId="5CD6B5F3" w:rsidR="00606089" w:rsidRDefault="00606089" w:rsidP="00606089">
      <w:pPr>
        <w:pStyle w:val="Beschriftung"/>
        <w:keepNext/>
      </w:pPr>
      <w:bookmarkStart w:id="336" w:name="_Toc238648285"/>
      <w:r>
        <w:t xml:space="preserve">Table </w:t>
      </w:r>
      <w:fldSimple w:instr=" SEQ Table \* ARABIC ">
        <w:r w:rsidR="00390882">
          <w:rPr>
            <w:noProof/>
          </w:rPr>
          <w:t>31</w:t>
        </w:r>
      </w:fldSimple>
      <w:bookmarkEnd w:id="335"/>
      <w:r>
        <w:rPr>
          <w:rFonts w:hint="eastAsia"/>
        </w:rPr>
        <w:t xml:space="preserve"> </w:t>
      </w:r>
      <w:r w:rsidRPr="00192D62">
        <w:t>Batch size and learning rate.</w:t>
      </w:r>
      <w:bookmarkEnd w:id="336"/>
    </w:p>
    <w:tbl>
      <w:tblPr>
        <w:tblW w:w="9064" w:type="dxa"/>
        <w:tblLayout w:type="fixed"/>
        <w:tblCellMar>
          <w:top w:w="15" w:type="dxa"/>
          <w:left w:w="15" w:type="dxa"/>
          <w:bottom w:w="15" w:type="dxa"/>
          <w:right w:w="15" w:type="dxa"/>
        </w:tblCellMar>
        <w:tblLook w:val="04A0" w:firstRow="1" w:lastRow="0" w:firstColumn="1" w:lastColumn="0" w:noHBand="0" w:noVBand="1"/>
      </w:tblPr>
      <w:tblGrid>
        <w:gridCol w:w="2686"/>
        <w:gridCol w:w="3543"/>
        <w:gridCol w:w="2835"/>
      </w:tblGrid>
      <w:tr w:rsidR="00F80570" w:rsidRPr="00DF496A" w14:paraId="6458141D" w14:textId="77777777" w:rsidTr="002D7B6A">
        <w:trPr>
          <w:trHeight w:hRule="exact" w:val="288"/>
          <w:tblHeader/>
        </w:trPr>
        <w:tc>
          <w:tcPr>
            <w:tcW w:w="2686" w:type="dxa"/>
            <w:tcBorders>
              <w:top w:val="single" w:sz="6" w:space="0" w:color="BBBBBB"/>
              <w:left w:val="single" w:sz="6" w:space="0" w:color="BBBBBB"/>
              <w:bottom w:val="single" w:sz="6" w:space="0" w:color="BBBBBB"/>
              <w:right w:val="single" w:sz="6" w:space="0" w:color="BBBBBB"/>
            </w:tcBorders>
            <w:shd w:val="clear" w:color="auto" w:fill="A6A6A6" w:themeFill="background1" w:themeFillShade="A6"/>
            <w:hideMark/>
          </w:tcPr>
          <w:p w14:paraId="402F98DE" w14:textId="77777777" w:rsidR="00F80570" w:rsidRPr="00DF496A" w:rsidRDefault="00F80570" w:rsidP="002D7B6A">
            <w:pPr>
              <w:pStyle w:val="Text"/>
              <w:spacing w:afterLines="0" w:after="0" w:line="240" w:lineRule="auto"/>
              <w:jc w:val="center"/>
              <w:rPr>
                <w:b/>
                <w:bCs/>
                <w:sz w:val="20"/>
                <w:szCs w:val="20"/>
              </w:rPr>
            </w:pPr>
            <w:r w:rsidRPr="00DF496A">
              <w:rPr>
                <w:b/>
                <w:bCs/>
                <w:sz w:val="20"/>
                <w:szCs w:val="20"/>
              </w:rPr>
              <w:t>case_id</w:t>
            </w:r>
          </w:p>
        </w:tc>
        <w:tc>
          <w:tcPr>
            <w:tcW w:w="3543" w:type="dxa"/>
            <w:tcBorders>
              <w:top w:val="single" w:sz="6" w:space="0" w:color="BBBBBB"/>
              <w:left w:val="single" w:sz="6" w:space="0" w:color="BBBBBB"/>
              <w:bottom w:val="single" w:sz="6" w:space="0" w:color="BBBBBB"/>
              <w:right w:val="single" w:sz="6" w:space="0" w:color="BBBBBB"/>
            </w:tcBorders>
            <w:shd w:val="clear" w:color="auto" w:fill="A6A6A6" w:themeFill="background1" w:themeFillShade="A6"/>
            <w:hideMark/>
          </w:tcPr>
          <w:p w14:paraId="7D085A88" w14:textId="77777777" w:rsidR="00F80570" w:rsidRPr="00DF496A" w:rsidRDefault="00F80570" w:rsidP="002D7B6A">
            <w:pPr>
              <w:pStyle w:val="Text"/>
              <w:spacing w:afterLines="0" w:after="0" w:line="240" w:lineRule="auto"/>
              <w:jc w:val="center"/>
              <w:rPr>
                <w:b/>
                <w:bCs/>
                <w:sz w:val="20"/>
                <w:szCs w:val="20"/>
              </w:rPr>
            </w:pPr>
            <w:r w:rsidRPr="00DF496A">
              <w:rPr>
                <w:b/>
                <w:bCs/>
                <w:sz w:val="20"/>
                <w:szCs w:val="20"/>
              </w:rPr>
              <w:t>balanced_accuracy_mean_sd_percent</w:t>
            </w:r>
          </w:p>
        </w:tc>
        <w:tc>
          <w:tcPr>
            <w:tcW w:w="2835" w:type="dxa"/>
            <w:tcBorders>
              <w:top w:val="single" w:sz="6" w:space="0" w:color="BBBBBB"/>
              <w:left w:val="single" w:sz="6" w:space="0" w:color="BBBBBB"/>
              <w:bottom w:val="single" w:sz="6" w:space="0" w:color="BBBBBB"/>
              <w:right w:val="single" w:sz="6" w:space="0" w:color="BBBBBB"/>
            </w:tcBorders>
            <w:shd w:val="clear" w:color="auto" w:fill="A6A6A6" w:themeFill="background1" w:themeFillShade="A6"/>
            <w:hideMark/>
          </w:tcPr>
          <w:p w14:paraId="44860419" w14:textId="77777777" w:rsidR="00F80570" w:rsidRPr="00DF496A" w:rsidRDefault="00F80570" w:rsidP="002D7B6A">
            <w:pPr>
              <w:pStyle w:val="Text"/>
              <w:spacing w:afterLines="0" w:after="0" w:line="240" w:lineRule="auto"/>
              <w:jc w:val="center"/>
              <w:rPr>
                <w:b/>
                <w:bCs/>
                <w:sz w:val="20"/>
                <w:szCs w:val="20"/>
              </w:rPr>
            </w:pPr>
            <w:r w:rsidRPr="00DF496A">
              <w:rPr>
                <w:b/>
                <w:bCs/>
                <w:sz w:val="20"/>
                <w:szCs w:val="20"/>
              </w:rPr>
              <w:t>macro_f1_percent_mean_sd</w:t>
            </w:r>
          </w:p>
        </w:tc>
      </w:tr>
      <w:tr w:rsidR="00F80570" w:rsidRPr="00DF496A" w14:paraId="293A92CC" w14:textId="77777777" w:rsidTr="002D7B6A">
        <w:trPr>
          <w:trHeight w:hRule="exact" w:val="288"/>
        </w:trPr>
        <w:tc>
          <w:tcPr>
            <w:tcW w:w="2686" w:type="dxa"/>
            <w:tcBorders>
              <w:top w:val="single" w:sz="6" w:space="0" w:color="BBBBBB"/>
              <w:left w:val="single" w:sz="6" w:space="0" w:color="BBBBBB"/>
              <w:bottom w:val="single" w:sz="6" w:space="0" w:color="BBBBBB"/>
              <w:right w:val="single" w:sz="6" w:space="0" w:color="BBBBBB"/>
            </w:tcBorders>
            <w:vAlign w:val="center"/>
            <w:hideMark/>
          </w:tcPr>
          <w:p w14:paraId="22087EFE" w14:textId="77777777" w:rsidR="00F80570" w:rsidRPr="00DF496A" w:rsidRDefault="00F80570" w:rsidP="002D7B6A">
            <w:pPr>
              <w:pStyle w:val="Text"/>
              <w:spacing w:afterLines="0" w:after="0" w:line="240" w:lineRule="auto"/>
              <w:jc w:val="center"/>
              <w:rPr>
                <w:sz w:val="20"/>
                <w:szCs w:val="20"/>
              </w:rPr>
            </w:pPr>
            <w:r w:rsidRPr="00DF496A">
              <w:rPr>
                <w:sz w:val="20"/>
                <w:szCs w:val="20"/>
              </w:rPr>
              <w:t>b16_lr3e-4</w:t>
            </w:r>
          </w:p>
        </w:tc>
        <w:tc>
          <w:tcPr>
            <w:tcW w:w="3543" w:type="dxa"/>
            <w:tcBorders>
              <w:top w:val="single" w:sz="6" w:space="0" w:color="BBBBBB"/>
              <w:left w:val="single" w:sz="6" w:space="0" w:color="BBBBBB"/>
              <w:bottom w:val="single" w:sz="6" w:space="0" w:color="BBBBBB"/>
              <w:right w:val="single" w:sz="6" w:space="0" w:color="BBBBBB"/>
            </w:tcBorders>
            <w:vAlign w:val="center"/>
            <w:hideMark/>
          </w:tcPr>
          <w:p w14:paraId="3AFCA3AD" w14:textId="77777777" w:rsidR="00F80570" w:rsidRPr="00DF496A" w:rsidRDefault="00F80570" w:rsidP="002D7B6A">
            <w:pPr>
              <w:pStyle w:val="Text"/>
              <w:spacing w:afterLines="0" w:after="0" w:line="240" w:lineRule="auto"/>
              <w:jc w:val="center"/>
              <w:rPr>
                <w:sz w:val="20"/>
                <w:szCs w:val="20"/>
              </w:rPr>
            </w:pPr>
            <w:r w:rsidRPr="00DF496A">
              <w:rPr>
                <w:sz w:val="20"/>
                <w:szCs w:val="20"/>
              </w:rPr>
              <w:t>59.5 ± 6.2</w:t>
            </w:r>
          </w:p>
        </w:tc>
        <w:tc>
          <w:tcPr>
            <w:tcW w:w="2835" w:type="dxa"/>
            <w:tcBorders>
              <w:top w:val="single" w:sz="6" w:space="0" w:color="BBBBBB"/>
              <w:left w:val="single" w:sz="6" w:space="0" w:color="BBBBBB"/>
              <w:bottom w:val="single" w:sz="6" w:space="0" w:color="BBBBBB"/>
              <w:right w:val="single" w:sz="6" w:space="0" w:color="BBBBBB"/>
            </w:tcBorders>
            <w:vAlign w:val="center"/>
            <w:hideMark/>
          </w:tcPr>
          <w:p w14:paraId="091FEFAE" w14:textId="77777777" w:rsidR="00F80570" w:rsidRPr="00DF496A" w:rsidRDefault="00F80570" w:rsidP="002D7B6A">
            <w:pPr>
              <w:pStyle w:val="Text"/>
              <w:spacing w:afterLines="0" w:after="0" w:line="240" w:lineRule="auto"/>
              <w:jc w:val="center"/>
              <w:rPr>
                <w:sz w:val="20"/>
                <w:szCs w:val="20"/>
              </w:rPr>
            </w:pPr>
            <w:r w:rsidRPr="00DF496A">
              <w:rPr>
                <w:sz w:val="20"/>
                <w:szCs w:val="20"/>
              </w:rPr>
              <w:t>59.4 ± 6.3</w:t>
            </w:r>
          </w:p>
        </w:tc>
      </w:tr>
      <w:tr w:rsidR="00F80570" w:rsidRPr="00DF496A" w14:paraId="09343171" w14:textId="77777777" w:rsidTr="002D7B6A">
        <w:trPr>
          <w:trHeight w:hRule="exact" w:val="288"/>
        </w:trPr>
        <w:tc>
          <w:tcPr>
            <w:tcW w:w="2686" w:type="dxa"/>
            <w:tcBorders>
              <w:top w:val="single" w:sz="6" w:space="0" w:color="BBBBBB"/>
              <w:left w:val="single" w:sz="6" w:space="0" w:color="BBBBBB"/>
              <w:bottom w:val="single" w:sz="6" w:space="0" w:color="BBBBBB"/>
              <w:right w:val="single" w:sz="6" w:space="0" w:color="BBBBBB"/>
            </w:tcBorders>
            <w:vAlign w:val="center"/>
            <w:hideMark/>
          </w:tcPr>
          <w:p w14:paraId="471E5282" w14:textId="77777777" w:rsidR="00F80570" w:rsidRPr="00DF496A" w:rsidRDefault="00F80570" w:rsidP="002D7B6A">
            <w:pPr>
              <w:pStyle w:val="Text"/>
              <w:spacing w:afterLines="0" w:after="0" w:line="240" w:lineRule="auto"/>
              <w:jc w:val="center"/>
              <w:rPr>
                <w:sz w:val="20"/>
                <w:szCs w:val="20"/>
              </w:rPr>
            </w:pPr>
            <w:r w:rsidRPr="00DF496A">
              <w:rPr>
                <w:sz w:val="20"/>
                <w:szCs w:val="20"/>
              </w:rPr>
              <w:t>b32_lr1e-3</w:t>
            </w:r>
          </w:p>
        </w:tc>
        <w:tc>
          <w:tcPr>
            <w:tcW w:w="3543" w:type="dxa"/>
            <w:tcBorders>
              <w:top w:val="single" w:sz="6" w:space="0" w:color="BBBBBB"/>
              <w:left w:val="single" w:sz="6" w:space="0" w:color="BBBBBB"/>
              <w:bottom w:val="single" w:sz="6" w:space="0" w:color="BBBBBB"/>
              <w:right w:val="single" w:sz="6" w:space="0" w:color="BBBBBB"/>
            </w:tcBorders>
            <w:vAlign w:val="center"/>
            <w:hideMark/>
          </w:tcPr>
          <w:p w14:paraId="71501A1E" w14:textId="77777777" w:rsidR="00F80570" w:rsidRPr="00DF496A" w:rsidRDefault="00F80570" w:rsidP="002D7B6A">
            <w:pPr>
              <w:pStyle w:val="Text"/>
              <w:spacing w:afterLines="0" w:after="0" w:line="240" w:lineRule="auto"/>
              <w:jc w:val="center"/>
              <w:rPr>
                <w:sz w:val="20"/>
                <w:szCs w:val="20"/>
              </w:rPr>
            </w:pPr>
            <w:r w:rsidRPr="00DF496A">
              <w:rPr>
                <w:sz w:val="20"/>
                <w:szCs w:val="20"/>
              </w:rPr>
              <w:t>56.1 ± 6.4</w:t>
            </w:r>
          </w:p>
        </w:tc>
        <w:tc>
          <w:tcPr>
            <w:tcW w:w="2835" w:type="dxa"/>
            <w:tcBorders>
              <w:top w:val="single" w:sz="6" w:space="0" w:color="BBBBBB"/>
              <w:left w:val="single" w:sz="6" w:space="0" w:color="BBBBBB"/>
              <w:bottom w:val="single" w:sz="6" w:space="0" w:color="BBBBBB"/>
              <w:right w:val="single" w:sz="6" w:space="0" w:color="BBBBBB"/>
            </w:tcBorders>
            <w:vAlign w:val="center"/>
            <w:hideMark/>
          </w:tcPr>
          <w:p w14:paraId="2906E963" w14:textId="77777777" w:rsidR="00F80570" w:rsidRPr="00DF496A" w:rsidRDefault="00F80570" w:rsidP="002D7B6A">
            <w:pPr>
              <w:pStyle w:val="Text"/>
              <w:spacing w:afterLines="0" w:after="0" w:line="240" w:lineRule="auto"/>
              <w:jc w:val="center"/>
              <w:rPr>
                <w:sz w:val="20"/>
                <w:szCs w:val="20"/>
              </w:rPr>
            </w:pPr>
            <w:r w:rsidRPr="00DF496A">
              <w:rPr>
                <w:sz w:val="20"/>
                <w:szCs w:val="20"/>
              </w:rPr>
              <w:t>55.4 ± 8.1</w:t>
            </w:r>
          </w:p>
        </w:tc>
      </w:tr>
      <w:tr w:rsidR="00F80570" w:rsidRPr="00DF496A" w14:paraId="4A5F56B6" w14:textId="77777777" w:rsidTr="002D7B6A">
        <w:trPr>
          <w:trHeight w:hRule="exact" w:val="288"/>
        </w:trPr>
        <w:tc>
          <w:tcPr>
            <w:tcW w:w="2686" w:type="dxa"/>
            <w:tcBorders>
              <w:top w:val="single" w:sz="6" w:space="0" w:color="BBBBBB"/>
              <w:left w:val="single" w:sz="6" w:space="0" w:color="BBBBBB"/>
              <w:bottom w:val="single" w:sz="6" w:space="0" w:color="BBBBBB"/>
              <w:right w:val="single" w:sz="6" w:space="0" w:color="BBBBBB"/>
            </w:tcBorders>
            <w:vAlign w:val="center"/>
            <w:hideMark/>
          </w:tcPr>
          <w:p w14:paraId="3259718D" w14:textId="77777777" w:rsidR="00F80570" w:rsidRPr="00DF496A" w:rsidRDefault="00F80570" w:rsidP="002D7B6A">
            <w:pPr>
              <w:pStyle w:val="Text"/>
              <w:spacing w:afterLines="0" w:after="0" w:line="240" w:lineRule="auto"/>
              <w:jc w:val="center"/>
              <w:rPr>
                <w:sz w:val="20"/>
                <w:szCs w:val="20"/>
              </w:rPr>
            </w:pPr>
            <w:r w:rsidRPr="00DF496A">
              <w:rPr>
                <w:sz w:val="20"/>
                <w:szCs w:val="20"/>
              </w:rPr>
              <w:t>b16_lr1e-3</w:t>
            </w:r>
          </w:p>
        </w:tc>
        <w:tc>
          <w:tcPr>
            <w:tcW w:w="3543" w:type="dxa"/>
            <w:tcBorders>
              <w:top w:val="single" w:sz="6" w:space="0" w:color="BBBBBB"/>
              <w:left w:val="single" w:sz="6" w:space="0" w:color="BBBBBB"/>
              <w:bottom w:val="single" w:sz="6" w:space="0" w:color="BBBBBB"/>
              <w:right w:val="single" w:sz="6" w:space="0" w:color="BBBBBB"/>
            </w:tcBorders>
            <w:vAlign w:val="center"/>
            <w:hideMark/>
          </w:tcPr>
          <w:p w14:paraId="2C65FC39" w14:textId="77777777" w:rsidR="00F80570" w:rsidRPr="00DF496A" w:rsidRDefault="00F80570" w:rsidP="002D7B6A">
            <w:pPr>
              <w:pStyle w:val="Text"/>
              <w:spacing w:afterLines="0" w:after="0" w:line="240" w:lineRule="auto"/>
              <w:jc w:val="center"/>
              <w:rPr>
                <w:sz w:val="20"/>
                <w:szCs w:val="20"/>
              </w:rPr>
            </w:pPr>
            <w:r w:rsidRPr="00DF496A">
              <w:rPr>
                <w:sz w:val="20"/>
                <w:szCs w:val="20"/>
              </w:rPr>
              <w:t>55.2 ± 5.1</w:t>
            </w:r>
          </w:p>
        </w:tc>
        <w:tc>
          <w:tcPr>
            <w:tcW w:w="2835" w:type="dxa"/>
            <w:tcBorders>
              <w:top w:val="single" w:sz="6" w:space="0" w:color="BBBBBB"/>
              <w:left w:val="single" w:sz="6" w:space="0" w:color="BBBBBB"/>
              <w:bottom w:val="single" w:sz="6" w:space="0" w:color="BBBBBB"/>
              <w:right w:val="single" w:sz="6" w:space="0" w:color="BBBBBB"/>
            </w:tcBorders>
            <w:vAlign w:val="center"/>
            <w:hideMark/>
          </w:tcPr>
          <w:p w14:paraId="5F89F3EB" w14:textId="77777777" w:rsidR="00F80570" w:rsidRPr="00DF496A" w:rsidRDefault="00F80570" w:rsidP="002D7B6A">
            <w:pPr>
              <w:pStyle w:val="Text"/>
              <w:spacing w:afterLines="0" w:after="0" w:line="240" w:lineRule="auto"/>
              <w:jc w:val="center"/>
              <w:rPr>
                <w:sz w:val="20"/>
                <w:szCs w:val="20"/>
              </w:rPr>
            </w:pPr>
            <w:r w:rsidRPr="00DF496A">
              <w:rPr>
                <w:sz w:val="20"/>
                <w:szCs w:val="20"/>
              </w:rPr>
              <w:t>55.4 ± 6.3</w:t>
            </w:r>
          </w:p>
        </w:tc>
      </w:tr>
      <w:tr w:rsidR="00F80570" w:rsidRPr="00DF496A" w14:paraId="61D83967" w14:textId="77777777" w:rsidTr="002D7B6A">
        <w:trPr>
          <w:trHeight w:hRule="exact" w:val="288"/>
        </w:trPr>
        <w:tc>
          <w:tcPr>
            <w:tcW w:w="2686" w:type="dxa"/>
            <w:tcBorders>
              <w:top w:val="single" w:sz="6" w:space="0" w:color="BBBBBB"/>
              <w:left w:val="single" w:sz="6" w:space="0" w:color="BBBBBB"/>
              <w:bottom w:val="single" w:sz="6" w:space="0" w:color="BBBBBB"/>
              <w:right w:val="single" w:sz="6" w:space="0" w:color="BBBBBB"/>
            </w:tcBorders>
            <w:vAlign w:val="center"/>
            <w:hideMark/>
          </w:tcPr>
          <w:p w14:paraId="468E63E0" w14:textId="77777777" w:rsidR="00F80570" w:rsidRPr="00DF496A" w:rsidRDefault="00F80570" w:rsidP="002D7B6A">
            <w:pPr>
              <w:pStyle w:val="Text"/>
              <w:spacing w:afterLines="0" w:after="0" w:line="240" w:lineRule="auto"/>
              <w:jc w:val="center"/>
              <w:rPr>
                <w:sz w:val="20"/>
                <w:szCs w:val="20"/>
              </w:rPr>
            </w:pPr>
            <w:r w:rsidRPr="00DF496A">
              <w:rPr>
                <w:sz w:val="20"/>
                <w:szCs w:val="20"/>
              </w:rPr>
              <w:t>b16_lr1e-4</w:t>
            </w:r>
          </w:p>
        </w:tc>
        <w:tc>
          <w:tcPr>
            <w:tcW w:w="3543" w:type="dxa"/>
            <w:tcBorders>
              <w:top w:val="single" w:sz="6" w:space="0" w:color="BBBBBB"/>
              <w:left w:val="single" w:sz="6" w:space="0" w:color="BBBBBB"/>
              <w:bottom w:val="single" w:sz="6" w:space="0" w:color="BBBBBB"/>
              <w:right w:val="single" w:sz="6" w:space="0" w:color="BBBBBB"/>
            </w:tcBorders>
            <w:vAlign w:val="center"/>
            <w:hideMark/>
          </w:tcPr>
          <w:p w14:paraId="5F9A6775" w14:textId="77777777" w:rsidR="00F80570" w:rsidRPr="00DF496A" w:rsidRDefault="00F80570" w:rsidP="002D7B6A">
            <w:pPr>
              <w:pStyle w:val="Text"/>
              <w:spacing w:afterLines="0" w:after="0" w:line="240" w:lineRule="auto"/>
              <w:jc w:val="center"/>
              <w:rPr>
                <w:sz w:val="20"/>
                <w:szCs w:val="20"/>
              </w:rPr>
            </w:pPr>
            <w:r w:rsidRPr="00DF496A">
              <w:rPr>
                <w:sz w:val="20"/>
                <w:szCs w:val="20"/>
              </w:rPr>
              <w:t>54.9 ± 4.1</w:t>
            </w:r>
          </w:p>
        </w:tc>
        <w:tc>
          <w:tcPr>
            <w:tcW w:w="2835" w:type="dxa"/>
            <w:tcBorders>
              <w:top w:val="single" w:sz="6" w:space="0" w:color="BBBBBB"/>
              <w:left w:val="single" w:sz="6" w:space="0" w:color="BBBBBB"/>
              <w:bottom w:val="single" w:sz="6" w:space="0" w:color="BBBBBB"/>
              <w:right w:val="single" w:sz="6" w:space="0" w:color="BBBBBB"/>
            </w:tcBorders>
            <w:vAlign w:val="center"/>
            <w:hideMark/>
          </w:tcPr>
          <w:p w14:paraId="417FE09A" w14:textId="77777777" w:rsidR="00F80570" w:rsidRPr="00DF496A" w:rsidRDefault="00F80570" w:rsidP="002D7B6A">
            <w:pPr>
              <w:pStyle w:val="Text"/>
              <w:spacing w:afterLines="0" w:after="0" w:line="240" w:lineRule="auto"/>
              <w:jc w:val="center"/>
              <w:rPr>
                <w:sz w:val="20"/>
                <w:szCs w:val="20"/>
              </w:rPr>
            </w:pPr>
            <w:r w:rsidRPr="00DF496A">
              <w:rPr>
                <w:sz w:val="20"/>
                <w:szCs w:val="20"/>
              </w:rPr>
              <w:t>54.6 ± 4.5</w:t>
            </w:r>
          </w:p>
        </w:tc>
      </w:tr>
      <w:tr w:rsidR="00F80570" w:rsidRPr="00DF496A" w14:paraId="73F2DA6D" w14:textId="77777777" w:rsidTr="002D7B6A">
        <w:trPr>
          <w:trHeight w:hRule="exact" w:val="288"/>
        </w:trPr>
        <w:tc>
          <w:tcPr>
            <w:tcW w:w="2686" w:type="dxa"/>
            <w:tcBorders>
              <w:top w:val="single" w:sz="6" w:space="0" w:color="BBBBBB"/>
              <w:left w:val="single" w:sz="6" w:space="0" w:color="BBBBBB"/>
              <w:bottom w:val="single" w:sz="6" w:space="0" w:color="BBBBBB"/>
              <w:right w:val="single" w:sz="6" w:space="0" w:color="BBBBBB"/>
            </w:tcBorders>
            <w:vAlign w:val="center"/>
            <w:hideMark/>
          </w:tcPr>
          <w:p w14:paraId="3F1F0CDE" w14:textId="77777777" w:rsidR="00F80570" w:rsidRPr="00DF496A" w:rsidRDefault="00F80570" w:rsidP="002D7B6A">
            <w:pPr>
              <w:pStyle w:val="Text"/>
              <w:spacing w:afterLines="0" w:after="0" w:line="240" w:lineRule="auto"/>
              <w:jc w:val="center"/>
              <w:rPr>
                <w:sz w:val="20"/>
                <w:szCs w:val="20"/>
              </w:rPr>
            </w:pPr>
            <w:r w:rsidRPr="00DF496A">
              <w:rPr>
                <w:sz w:val="20"/>
                <w:szCs w:val="20"/>
              </w:rPr>
              <w:t>b32_lr3e-4</w:t>
            </w:r>
          </w:p>
        </w:tc>
        <w:tc>
          <w:tcPr>
            <w:tcW w:w="3543" w:type="dxa"/>
            <w:tcBorders>
              <w:top w:val="single" w:sz="6" w:space="0" w:color="BBBBBB"/>
              <w:left w:val="single" w:sz="6" w:space="0" w:color="BBBBBB"/>
              <w:bottom w:val="single" w:sz="6" w:space="0" w:color="BBBBBB"/>
              <w:right w:val="single" w:sz="6" w:space="0" w:color="BBBBBB"/>
            </w:tcBorders>
            <w:vAlign w:val="center"/>
            <w:hideMark/>
          </w:tcPr>
          <w:p w14:paraId="253D826F" w14:textId="77777777" w:rsidR="00F80570" w:rsidRPr="00DF496A" w:rsidRDefault="00F80570" w:rsidP="002D7B6A">
            <w:pPr>
              <w:pStyle w:val="Text"/>
              <w:spacing w:afterLines="0" w:after="0" w:line="240" w:lineRule="auto"/>
              <w:jc w:val="center"/>
              <w:rPr>
                <w:sz w:val="20"/>
                <w:szCs w:val="20"/>
              </w:rPr>
            </w:pPr>
            <w:r w:rsidRPr="00DF496A">
              <w:rPr>
                <w:sz w:val="20"/>
                <w:szCs w:val="20"/>
              </w:rPr>
              <w:t>54.3 ± 3.0</w:t>
            </w:r>
          </w:p>
        </w:tc>
        <w:tc>
          <w:tcPr>
            <w:tcW w:w="2835" w:type="dxa"/>
            <w:tcBorders>
              <w:top w:val="single" w:sz="6" w:space="0" w:color="BBBBBB"/>
              <w:left w:val="single" w:sz="6" w:space="0" w:color="BBBBBB"/>
              <w:bottom w:val="single" w:sz="6" w:space="0" w:color="BBBBBB"/>
              <w:right w:val="single" w:sz="6" w:space="0" w:color="BBBBBB"/>
            </w:tcBorders>
            <w:vAlign w:val="center"/>
            <w:hideMark/>
          </w:tcPr>
          <w:p w14:paraId="43C19160" w14:textId="77777777" w:rsidR="00F80570" w:rsidRPr="00DF496A" w:rsidRDefault="00F80570" w:rsidP="002D7B6A">
            <w:pPr>
              <w:pStyle w:val="Text"/>
              <w:spacing w:afterLines="0" w:after="0" w:line="240" w:lineRule="auto"/>
              <w:jc w:val="center"/>
              <w:rPr>
                <w:sz w:val="20"/>
                <w:szCs w:val="20"/>
              </w:rPr>
            </w:pPr>
            <w:r w:rsidRPr="00DF496A">
              <w:rPr>
                <w:sz w:val="20"/>
                <w:szCs w:val="20"/>
              </w:rPr>
              <w:t>53.4 ± 3.6</w:t>
            </w:r>
          </w:p>
        </w:tc>
      </w:tr>
      <w:tr w:rsidR="00F80570" w:rsidRPr="00DF496A" w14:paraId="546EF29B" w14:textId="77777777" w:rsidTr="002D7B6A">
        <w:trPr>
          <w:trHeight w:hRule="exact" w:val="288"/>
        </w:trPr>
        <w:tc>
          <w:tcPr>
            <w:tcW w:w="2686" w:type="dxa"/>
            <w:tcBorders>
              <w:top w:val="single" w:sz="6" w:space="0" w:color="BBBBBB"/>
              <w:left w:val="single" w:sz="6" w:space="0" w:color="BBBBBB"/>
              <w:bottom w:val="single" w:sz="6" w:space="0" w:color="BBBBBB"/>
              <w:right w:val="single" w:sz="6" w:space="0" w:color="BBBBBB"/>
            </w:tcBorders>
            <w:vAlign w:val="center"/>
            <w:hideMark/>
          </w:tcPr>
          <w:p w14:paraId="46B27D89" w14:textId="77777777" w:rsidR="00F80570" w:rsidRPr="00DF496A" w:rsidRDefault="00F80570" w:rsidP="002D7B6A">
            <w:pPr>
              <w:pStyle w:val="Text"/>
              <w:spacing w:afterLines="0" w:after="0" w:line="240" w:lineRule="auto"/>
              <w:jc w:val="center"/>
              <w:rPr>
                <w:sz w:val="20"/>
                <w:szCs w:val="20"/>
              </w:rPr>
            </w:pPr>
            <w:r w:rsidRPr="00DF496A">
              <w:rPr>
                <w:sz w:val="20"/>
                <w:szCs w:val="20"/>
              </w:rPr>
              <w:t>b32_lr1e-4</w:t>
            </w:r>
          </w:p>
        </w:tc>
        <w:tc>
          <w:tcPr>
            <w:tcW w:w="3543" w:type="dxa"/>
            <w:tcBorders>
              <w:top w:val="single" w:sz="6" w:space="0" w:color="BBBBBB"/>
              <w:left w:val="single" w:sz="6" w:space="0" w:color="BBBBBB"/>
              <w:bottom w:val="single" w:sz="6" w:space="0" w:color="BBBBBB"/>
              <w:right w:val="single" w:sz="6" w:space="0" w:color="BBBBBB"/>
            </w:tcBorders>
            <w:vAlign w:val="center"/>
            <w:hideMark/>
          </w:tcPr>
          <w:p w14:paraId="4886C703" w14:textId="77777777" w:rsidR="00F80570" w:rsidRPr="00DF496A" w:rsidRDefault="00F80570" w:rsidP="002D7B6A">
            <w:pPr>
              <w:pStyle w:val="Text"/>
              <w:spacing w:afterLines="0" w:after="0" w:line="240" w:lineRule="auto"/>
              <w:jc w:val="center"/>
              <w:rPr>
                <w:sz w:val="20"/>
                <w:szCs w:val="20"/>
              </w:rPr>
            </w:pPr>
            <w:r w:rsidRPr="00DF496A">
              <w:rPr>
                <w:sz w:val="20"/>
                <w:szCs w:val="20"/>
              </w:rPr>
              <w:t>51.9 ± 7.2</w:t>
            </w:r>
          </w:p>
        </w:tc>
        <w:tc>
          <w:tcPr>
            <w:tcW w:w="2835" w:type="dxa"/>
            <w:tcBorders>
              <w:top w:val="single" w:sz="6" w:space="0" w:color="BBBBBB"/>
              <w:left w:val="single" w:sz="6" w:space="0" w:color="BBBBBB"/>
              <w:bottom w:val="single" w:sz="6" w:space="0" w:color="BBBBBB"/>
              <w:right w:val="single" w:sz="6" w:space="0" w:color="BBBBBB"/>
            </w:tcBorders>
            <w:vAlign w:val="center"/>
            <w:hideMark/>
          </w:tcPr>
          <w:p w14:paraId="758D9A8C" w14:textId="77777777" w:rsidR="00F80570" w:rsidRPr="00DF496A" w:rsidRDefault="00F80570" w:rsidP="002D7B6A">
            <w:pPr>
              <w:pStyle w:val="Text"/>
              <w:spacing w:afterLines="0" w:after="0" w:line="240" w:lineRule="auto"/>
              <w:jc w:val="center"/>
              <w:rPr>
                <w:sz w:val="20"/>
                <w:szCs w:val="20"/>
              </w:rPr>
            </w:pPr>
            <w:r w:rsidRPr="00DF496A">
              <w:rPr>
                <w:sz w:val="20"/>
                <w:szCs w:val="20"/>
              </w:rPr>
              <w:t>51.3 ± 6.8</w:t>
            </w:r>
          </w:p>
        </w:tc>
      </w:tr>
    </w:tbl>
    <w:p w14:paraId="5B3EBEC6" w14:textId="77777777" w:rsidR="00390882" w:rsidRPr="00390882" w:rsidRDefault="003F6CD1" w:rsidP="00390882">
      <w:pPr>
        <w:pStyle w:val="Text"/>
        <w:spacing w:after="156"/>
        <w:jc w:val="left"/>
        <w:rPr>
          <w:i/>
          <w:iCs/>
        </w:rPr>
      </w:pPr>
      <w:r w:rsidRPr="003F6CD1">
        <w:rPr>
          <w:rFonts w:eastAsiaTheme="minorEastAsia"/>
          <w:i/>
          <w:iCs/>
        </w:rPr>
        <w:fldChar w:fldCharType="begin"/>
      </w:r>
      <w:r w:rsidRPr="003F6CD1">
        <w:rPr>
          <w:rFonts w:eastAsiaTheme="minorEastAsia"/>
          <w:i/>
          <w:iCs/>
        </w:rPr>
        <w:instrText xml:space="preserve"> REF _Ref238505850 \h </w:instrText>
      </w:r>
      <w:r>
        <w:rPr>
          <w:rFonts w:eastAsiaTheme="minorEastAsia"/>
          <w:i/>
          <w:iCs/>
        </w:rPr>
        <w:instrText xml:space="preserve"> \* MERGEFORMAT </w:instrText>
      </w:r>
      <w:r w:rsidRPr="003F6CD1">
        <w:rPr>
          <w:rFonts w:eastAsiaTheme="minorEastAsia"/>
          <w:i/>
          <w:iCs/>
        </w:rPr>
      </w:r>
      <w:r w:rsidRPr="003F6CD1">
        <w:rPr>
          <w:rFonts w:eastAsiaTheme="minorEastAsia"/>
          <w:i/>
          <w:iCs/>
        </w:rPr>
        <w:fldChar w:fldCharType="separate"/>
      </w:r>
    </w:p>
    <w:p w14:paraId="59741003" w14:textId="03BB4108" w:rsidR="00EF3CF3" w:rsidRPr="00EF3CF3" w:rsidRDefault="00390882" w:rsidP="002D7B6A">
      <w:pPr>
        <w:pStyle w:val="Text"/>
        <w:spacing w:after="156"/>
        <w:jc w:val="left"/>
        <w:rPr>
          <w:rFonts w:eastAsiaTheme="minorEastAsia"/>
        </w:rPr>
      </w:pPr>
      <w:r w:rsidRPr="00390882">
        <w:rPr>
          <w:i/>
          <w:iCs/>
        </w:rPr>
        <w:t>Table</w:t>
      </w:r>
      <w:r w:rsidRPr="00390882">
        <w:rPr>
          <w:i/>
          <w:iCs/>
          <w:noProof/>
        </w:rPr>
        <w:t xml:space="preserve"> </w:t>
      </w:r>
      <w:r>
        <w:rPr>
          <w:noProof/>
        </w:rPr>
        <w:t>31</w:t>
      </w:r>
      <w:r w:rsidR="003F6CD1" w:rsidRPr="003F6CD1">
        <w:rPr>
          <w:rFonts w:eastAsiaTheme="minorEastAsia"/>
          <w:i/>
          <w:iCs/>
        </w:rPr>
        <w:fldChar w:fldCharType="end"/>
      </w:r>
      <w:r w:rsidR="003F6CD1">
        <w:rPr>
          <w:rFonts w:eastAsiaTheme="minorEastAsia" w:hint="eastAsia"/>
          <w:i/>
          <w:iCs/>
        </w:rPr>
        <w:t xml:space="preserve"> </w:t>
      </w:r>
      <w:r w:rsidR="00374B02">
        <w:rPr>
          <w:rFonts w:eastAsiaTheme="minorEastAsia"/>
        </w:rPr>
        <w:t>presents</w:t>
      </w:r>
      <w:r w:rsidR="00374B02">
        <w:rPr>
          <w:rFonts w:eastAsiaTheme="minorEastAsia" w:hint="eastAsia"/>
        </w:rPr>
        <w:t xml:space="preserve"> </w:t>
      </w:r>
      <w:r w:rsidR="003F6CD1">
        <w:rPr>
          <w:rFonts w:eastAsiaTheme="minorEastAsia" w:hint="eastAsia"/>
        </w:rPr>
        <w:t>the results of</w:t>
      </w:r>
      <w:r w:rsidR="00374B02">
        <w:rPr>
          <w:rFonts w:eastAsiaTheme="minorEastAsia"/>
        </w:rPr>
        <w:t xml:space="preserve"> the </w:t>
      </w:r>
      <w:r w:rsidR="003F6CD1">
        <w:rPr>
          <w:rFonts w:eastAsiaTheme="minorEastAsia" w:hint="eastAsia"/>
        </w:rPr>
        <w:t xml:space="preserve">grid search </w:t>
      </w:r>
      <w:r w:rsidR="00374B02">
        <w:rPr>
          <w:rFonts w:eastAsiaTheme="minorEastAsia"/>
        </w:rPr>
        <w:t>across</w:t>
      </w:r>
      <w:r w:rsidR="003F6CD1">
        <w:rPr>
          <w:rFonts w:eastAsiaTheme="minorEastAsia" w:hint="eastAsia"/>
        </w:rPr>
        <w:t xml:space="preserve"> batch size and learning rate, </w:t>
      </w:r>
      <w:r w:rsidR="00374B02">
        <w:rPr>
          <w:rFonts w:eastAsiaTheme="minorEastAsia"/>
        </w:rPr>
        <w:t xml:space="preserve">conducted </w:t>
      </w:r>
      <w:r w:rsidR="003F6CD1">
        <w:rPr>
          <w:rFonts w:eastAsiaTheme="minorEastAsia" w:hint="eastAsia"/>
        </w:rPr>
        <w:t xml:space="preserve">to </w:t>
      </w:r>
      <w:r w:rsidR="00374B02">
        <w:rPr>
          <w:rFonts w:eastAsiaTheme="minorEastAsia"/>
        </w:rPr>
        <w:t>identify</w:t>
      </w:r>
      <w:r w:rsidR="00374B02">
        <w:rPr>
          <w:rFonts w:eastAsiaTheme="minorEastAsia" w:hint="eastAsia"/>
        </w:rPr>
        <w:t xml:space="preserve"> </w:t>
      </w:r>
      <w:r w:rsidR="003F6CD1">
        <w:rPr>
          <w:rFonts w:eastAsiaTheme="minorEastAsia" w:hint="eastAsia"/>
        </w:rPr>
        <w:t>the best</w:t>
      </w:r>
      <w:r w:rsidR="00374B02">
        <w:rPr>
          <w:rFonts w:eastAsiaTheme="minorEastAsia"/>
        </w:rPr>
        <w:t xml:space="preserve">-performing </w:t>
      </w:r>
      <w:r w:rsidR="003F6CD1">
        <w:rPr>
          <w:rFonts w:eastAsiaTheme="minorEastAsia" w:hint="eastAsia"/>
        </w:rPr>
        <w:t xml:space="preserve">combination </w:t>
      </w:r>
      <w:r w:rsidR="00374B02">
        <w:rPr>
          <w:rFonts w:eastAsiaTheme="minorEastAsia"/>
        </w:rPr>
        <w:t>and examine the</w:t>
      </w:r>
      <w:r w:rsidR="003F6CD1">
        <w:rPr>
          <w:rFonts w:eastAsiaTheme="minorEastAsia" w:hint="eastAsia"/>
        </w:rPr>
        <w:t xml:space="preserve"> interaction</w:t>
      </w:r>
      <w:r w:rsidR="00374B02">
        <w:rPr>
          <w:rFonts w:eastAsiaTheme="minorEastAsia"/>
        </w:rPr>
        <w:t xml:space="preserve"> between the two hyperparameters</w:t>
      </w:r>
      <w:r w:rsidR="00CB074B">
        <w:rPr>
          <w:rFonts w:eastAsiaTheme="minorEastAsia" w:hint="eastAsia"/>
        </w:rPr>
        <w:t>.</w:t>
      </w:r>
      <w:r w:rsidR="0067701B">
        <w:rPr>
          <w:rFonts w:eastAsiaTheme="minorEastAsia" w:hint="eastAsia"/>
        </w:rPr>
        <w:t xml:space="preserve"> </w:t>
      </w:r>
      <w:r w:rsidR="00374B02">
        <w:rPr>
          <w:rFonts w:eastAsiaTheme="minorEastAsia"/>
        </w:rPr>
        <w:t>Mean performance</w:t>
      </w:r>
      <w:r w:rsidR="00EF3CF3" w:rsidRPr="00EF3CF3">
        <w:rPr>
          <w:rFonts w:eastAsiaTheme="minorEastAsia"/>
        </w:rPr>
        <w:t xml:space="preserve"> spans 7.6 pp from </w:t>
      </w:r>
      <w:r w:rsidR="00374B02">
        <w:rPr>
          <w:rFonts w:eastAsiaTheme="minorEastAsia"/>
        </w:rPr>
        <w:t xml:space="preserve">the </w:t>
      </w:r>
      <w:r w:rsidR="00EF3CF3" w:rsidRPr="00EF3CF3">
        <w:rPr>
          <w:rFonts w:eastAsiaTheme="minorEastAsia"/>
        </w:rPr>
        <w:t xml:space="preserve">best to </w:t>
      </w:r>
      <w:r w:rsidR="00374B02">
        <w:rPr>
          <w:rFonts w:eastAsiaTheme="minorEastAsia"/>
        </w:rPr>
        <w:t xml:space="preserve">the </w:t>
      </w:r>
      <w:r w:rsidR="00EF3CF3" w:rsidRPr="00EF3CF3">
        <w:rPr>
          <w:rFonts w:eastAsiaTheme="minorEastAsia"/>
        </w:rPr>
        <w:t>worst</w:t>
      </w:r>
      <w:r w:rsidR="00374B02">
        <w:rPr>
          <w:rFonts w:eastAsiaTheme="minorEastAsia"/>
        </w:rPr>
        <w:t xml:space="preserve"> configuration. This range </w:t>
      </w:r>
      <w:r w:rsidR="00EF3CF3" w:rsidRPr="00EF3CF3">
        <w:rPr>
          <w:rFonts w:eastAsiaTheme="minorEastAsia"/>
        </w:rPr>
        <w:t xml:space="preserve">is comparable to the effect sizes of the strongest ablation factors and </w:t>
      </w:r>
      <w:r w:rsidR="00374B02">
        <w:rPr>
          <w:rFonts w:eastAsiaTheme="minorEastAsia"/>
        </w:rPr>
        <w:t xml:space="preserve">is </w:t>
      </w:r>
      <w:r w:rsidR="00EF3CF3" w:rsidRPr="00EF3CF3">
        <w:rPr>
          <w:rFonts w:eastAsiaTheme="minorEastAsia"/>
        </w:rPr>
        <w:t>therefore not negligible</w:t>
      </w:r>
      <w:r w:rsidR="00374B02">
        <w:rPr>
          <w:rFonts w:eastAsiaTheme="minorEastAsia"/>
        </w:rPr>
        <w:t xml:space="preserve">. However, </w:t>
      </w:r>
      <w:r w:rsidR="00EF3CF3" w:rsidRPr="00EF3CF3">
        <w:rPr>
          <w:rFonts w:eastAsiaTheme="minorEastAsia"/>
        </w:rPr>
        <w:t xml:space="preserve">the standard deviations </w:t>
      </w:r>
      <w:r w:rsidR="00374B02">
        <w:rPr>
          <w:rFonts w:eastAsiaTheme="minorEastAsia"/>
        </w:rPr>
        <w:t xml:space="preserve">range from </w:t>
      </w:r>
      <w:r w:rsidR="00EF3CF3" w:rsidRPr="00EF3CF3">
        <w:rPr>
          <w:rFonts w:eastAsiaTheme="minorEastAsia"/>
        </w:rPr>
        <w:t>3.0–7.2 pp</w:t>
      </w:r>
      <w:r w:rsidR="00374B02">
        <w:rPr>
          <w:rFonts w:eastAsiaTheme="minorEastAsia"/>
        </w:rPr>
        <w:t>,</w:t>
      </w:r>
      <w:r w:rsidR="00EF3CF3" w:rsidRPr="00EF3CF3">
        <w:rPr>
          <w:rFonts w:eastAsiaTheme="minorEastAsia"/>
        </w:rPr>
        <w:t xml:space="preserve"> mean</w:t>
      </w:r>
      <w:r w:rsidR="00374B02">
        <w:rPr>
          <w:rFonts w:eastAsiaTheme="minorEastAsia"/>
        </w:rPr>
        <w:t>ing</w:t>
      </w:r>
      <w:r w:rsidR="00EF3CF3" w:rsidRPr="00EF3CF3">
        <w:rPr>
          <w:rFonts w:eastAsiaTheme="minorEastAsia"/>
        </w:rPr>
        <w:t xml:space="preserve"> that no</w:t>
      </w:r>
      <w:r w:rsidR="00374B02">
        <w:rPr>
          <w:rFonts w:eastAsiaTheme="minorEastAsia"/>
        </w:rPr>
        <w:t>ne of the neighbouring configurations can be clearly distinguished.</w:t>
      </w:r>
      <w:r w:rsidR="00EF3CF3" w:rsidRPr="00EF3CF3">
        <w:rPr>
          <w:rFonts w:eastAsiaTheme="minorEastAsia"/>
        </w:rPr>
        <w:t xml:space="preserve"> The best</w:t>
      </w:r>
      <w:r w:rsidR="00374B02">
        <w:rPr>
          <w:rFonts w:eastAsiaTheme="minorEastAsia"/>
        </w:rPr>
        <w:t>-ranked</w:t>
      </w:r>
      <w:r w:rsidR="00EF3CF3" w:rsidRPr="00EF3CF3">
        <w:rPr>
          <w:rFonts w:eastAsiaTheme="minorEastAsia"/>
        </w:rPr>
        <w:t xml:space="preserve"> configuration, b16_lr3e-4, </w:t>
      </w:r>
      <w:r w:rsidR="00374B02">
        <w:rPr>
          <w:rFonts w:eastAsiaTheme="minorEastAsia"/>
        </w:rPr>
        <w:t>exceed</w:t>
      </w:r>
      <w:r w:rsidR="00374B02" w:rsidRPr="00EF3CF3">
        <w:rPr>
          <w:rFonts w:eastAsiaTheme="minorEastAsia"/>
        </w:rPr>
        <w:t xml:space="preserve">s </w:t>
      </w:r>
      <w:r w:rsidR="00EF3CF3" w:rsidRPr="00EF3CF3">
        <w:rPr>
          <w:rFonts w:eastAsiaTheme="minorEastAsia"/>
        </w:rPr>
        <w:t>the second-</w:t>
      </w:r>
      <w:r w:rsidR="00374B02">
        <w:rPr>
          <w:rFonts w:eastAsiaTheme="minorEastAsia"/>
        </w:rPr>
        <w:t>ranked</w:t>
      </w:r>
      <w:r w:rsidR="00374B02" w:rsidRPr="00EF3CF3">
        <w:rPr>
          <w:rFonts w:eastAsiaTheme="minorEastAsia"/>
        </w:rPr>
        <w:t xml:space="preserve"> </w:t>
      </w:r>
      <w:r w:rsidR="00EF3CF3" w:rsidRPr="00EF3CF3">
        <w:rPr>
          <w:rFonts w:eastAsiaTheme="minorEastAsia"/>
        </w:rPr>
        <w:t>configuration by 3.4 pp</w:t>
      </w:r>
      <w:r w:rsidR="00374B02">
        <w:rPr>
          <w:rFonts w:eastAsiaTheme="minorEastAsia"/>
        </w:rPr>
        <w:t>, but their</w:t>
      </w:r>
      <w:r w:rsidR="00EF3CF3" w:rsidRPr="00EF3CF3">
        <w:rPr>
          <w:rFonts w:eastAsiaTheme="minorEastAsia"/>
        </w:rPr>
        <w:t xml:space="preserve"> standard deviations </w:t>
      </w:r>
      <w:r w:rsidR="00374B02">
        <w:rPr>
          <w:rFonts w:eastAsiaTheme="minorEastAsia"/>
        </w:rPr>
        <w:t>are</w:t>
      </w:r>
      <w:r w:rsidR="00374B02" w:rsidRPr="00EF3CF3">
        <w:rPr>
          <w:rFonts w:eastAsiaTheme="minorEastAsia"/>
        </w:rPr>
        <w:t xml:space="preserve"> </w:t>
      </w:r>
      <w:r w:rsidR="00EF3CF3" w:rsidRPr="00EF3CF3">
        <w:rPr>
          <w:rFonts w:eastAsiaTheme="minorEastAsia"/>
        </w:rPr>
        <w:t>6.2 and 6.4 pp</w:t>
      </w:r>
      <w:r w:rsidR="00374B02">
        <w:rPr>
          <w:rFonts w:eastAsiaTheme="minorEastAsia"/>
        </w:rPr>
        <w:t xml:space="preserve">, respectively. It should therefore be regarded as the highest-ranked configuration rather than as </w:t>
      </w:r>
      <w:r w:rsidR="00EF3CF3" w:rsidRPr="00EF3CF3">
        <w:rPr>
          <w:rFonts w:eastAsiaTheme="minorEastAsia"/>
        </w:rPr>
        <w:t>demonstra</w:t>
      </w:r>
      <w:r w:rsidR="00374B02">
        <w:rPr>
          <w:rFonts w:eastAsiaTheme="minorEastAsia"/>
        </w:rPr>
        <w:t>bly</w:t>
      </w:r>
      <w:r w:rsidR="00EF3CF3" w:rsidRPr="00EF3CF3">
        <w:rPr>
          <w:rFonts w:eastAsiaTheme="minorEastAsia"/>
        </w:rPr>
        <w:t xml:space="preserve"> superior.</w:t>
      </w:r>
    </w:p>
    <w:p w14:paraId="43468446" w14:textId="7983D08C" w:rsidR="00EE3A84" w:rsidRDefault="00E02729">
      <w:pPr>
        <w:pStyle w:val="Text"/>
        <w:spacing w:after="156"/>
        <w:jc w:val="left"/>
        <w:rPr>
          <w:rFonts w:eastAsiaTheme="minorEastAsia"/>
        </w:rPr>
      </w:pPr>
      <w:r>
        <w:rPr>
          <w:rFonts w:eastAsiaTheme="minorEastAsia"/>
        </w:rPr>
        <w:t>Nevertheless, t</w:t>
      </w:r>
      <w:r w:rsidR="00EF3CF3" w:rsidRPr="00EF3CF3">
        <w:rPr>
          <w:rFonts w:eastAsiaTheme="minorEastAsia"/>
        </w:rPr>
        <w:t xml:space="preserve">wo </w:t>
      </w:r>
      <w:r>
        <w:rPr>
          <w:rFonts w:eastAsiaTheme="minorEastAsia"/>
        </w:rPr>
        <w:t>tendencies</w:t>
      </w:r>
      <w:r w:rsidR="00EF3CF3" w:rsidRPr="00EF3CF3">
        <w:rPr>
          <w:rFonts w:eastAsiaTheme="minorEastAsia"/>
        </w:rPr>
        <w:t xml:space="preserve"> in the grid are consistent with established optimisation behaviour. </w:t>
      </w:r>
      <w:r>
        <w:rPr>
          <w:rFonts w:eastAsiaTheme="minorEastAsia"/>
        </w:rPr>
        <w:t>A b</w:t>
      </w:r>
      <w:r w:rsidR="00EF3CF3" w:rsidRPr="00EF3CF3">
        <w:rPr>
          <w:rFonts w:eastAsiaTheme="minorEastAsia"/>
        </w:rPr>
        <w:t xml:space="preserve">atch size </w:t>
      </w:r>
      <w:r>
        <w:rPr>
          <w:rFonts w:eastAsiaTheme="minorEastAsia"/>
        </w:rPr>
        <w:t xml:space="preserve">of </w:t>
      </w:r>
      <w:r w:rsidR="00EF3CF3" w:rsidRPr="00EF3CF3">
        <w:rPr>
          <w:rFonts w:eastAsiaTheme="minorEastAsia"/>
        </w:rPr>
        <w:t xml:space="preserve">16 outperforms </w:t>
      </w:r>
      <w:r>
        <w:rPr>
          <w:rFonts w:eastAsiaTheme="minorEastAsia"/>
        </w:rPr>
        <w:t xml:space="preserve">a </w:t>
      </w:r>
      <w:r w:rsidR="00EF3CF3" w:rsidRPr="00EF3CF3">
        <w:rPr>
          <w:rFonts w:eastAsiaTheme="minorEastAsia"/>
        </w:rPr>
        <w:t xml:space="preserve">batch size </w:t>
      </w:r>
      <w:r>
        <w:rPr>
          <w:rFonts w:eastAsiaTheme="minorEastAsia"/>
        </w:rPr>
        <w:t xml:space="preserve">of </w:t>
      </w:r>
      <w:r w:rsidR="00EF3CF3" w:rsidRPr="00EF3CF3">
        <w:rPr>
          <w:rFonts w:eastAsiaTheme="minorEastAsia"/>
        </w:rPr>
        <w:t>32 at two of the three learning rates</w:t>
      </w:r>
      <w:r>
        <w:rPr>
          <w:rFonts w:eastAsiaTheme="minorEastAsia"/>
        </w:rPr>
        <w:t>: by</w:t>
      </w:r>
      <w:r w:rsidR="00EF3CF3" w:rsidRPr="00EF3CF3">
        <w:rPr>
          <w:rFonts w:eastAsiaTheme="minorEastAsia"/>
        </w:rPr>
        <w:t xml:space="preserve"> 5.2 pp at 3 × 10⁻⁴ and </w:t>
      </w:r>
      <w:r>
        <w:rPr>
          <w:rFonts w:eastAsiaTheme="minorEastAsia"/>
        </w:rPr>
        <w:t xml:space="preserve">by </w:t>
      </w:r>
      <w:r w:rsidR="00EF3CF3" w:rsidRPr="00EF3CF3">
        <w:rPr>
          <w:rFonts w:eastAsiaTheme="minorEastAsia"/>
        </w:rPr>
        <w:t>3.0 pp at 1 × 10⁻⁴</w:t>
      </w:r>
      <w:r>
        <w:rPr>
          <w:rFonts w:eastAsiaTheme="minorEastAsia"/>
        </w:rPr>
        <w:t xml:space="preserve">. It performs </w:t>
      </w:r>
      <w:r w:rsidR="00EF3CF3" w:rsidRPr="00EF3CF3">
        <w:rPr>
          <w:rFonts w:eastAsiaTheme="minorEastAsia"/>
        </w:rPr>
        <w:t>marginally worse at 1 × 10⁻³ (−0.9 pp). Smaller batches in</w:t>
      </w:r>
      <w:r>
        <w:rPr>
          <w:rFonts w:eastAsiaTheme="minorEastAsia"/>
        </w:rPr>
        <w:t xml:space="preserve">troduce greater stochasticity into the </w:t>
      </w:r>
      <w:r w:rsidR="00EF3CF3" w:rsidRPr="00EF3CF3">
        <w:rPr>
          <w:rFonts w:eastAsiaTheme="minorEastAsia"/>
        </w:rPr>
        <w:t xml:space="preserve">gradient </w:t>
      </w:r>
      <w:r>
        <w:rPr>
          <w:rFonts w:eastAsiaTheme="minorEastAsia"/>
        </w:rPr>
        <w:t>estimates</w:t>
      </w:r>
      <w:r w:rsidR="00EF3CF3" w:rsidRPr="00EF3CF3">
        <w:rPr>
          <w:rFonts w:eastAsiaTheme="minorEastAsia"/>
        </w:rPr>
        <w:t xml:space="preserve">, which </w:t>
      </w:r>
      <w:r>
        <w:rPr>
          <w:rFonts w:eastAsiaTheme="minorEastAsia"/>
        </w:rPr>
        <w:t xml:space="preserve">can </w:t>
      </w:r>
      <w:r w:rsidR="00EF3CF3" w:rsidRPr="00EF3CF3">
        <w:rPr>
          <w:rFonts w:eastAsiaTheme="minorEastAsia"/>
        </w:rPr>
        <w:t>act as a</w:t>
      </w:r>
      <w:r>
        <w:rPr>
          <w:rFonts w:eastAsiaTheme="minorEastAsia"/>
        </w:rPr>
        <w:t xml:space="preserve"> form of </w:t>
      </w:r>
      <w:r w:rsidR="00EF3CF3" w:rsidRPr="00EF3CF3">
        <w:rPr>
          <w:rFonts w:eastAsiaTheme="minorEastAsia"/>
        </w:rPr>
        <w:t>implicit regularis</w:t>
      </w:r>
      <w:r>
        <w:rPr>
          <w:rFonts w:eastAsiaTheme="minorEastAsia"/>
        </w:rPr>
        <w:t>ation</w:t>
      </w:r>
      <w:r w:rsidR="00EF3CF3" w:rsidRPr="00EF3CF3">
        <w:rPr>
          <w:rFonts w:eastAsiaTheme="minorEastAsia"/>
        </w:rPr>
        <w:t xml:space="preserve"> and </w:t>
      </w:r>
      <w:r>
        <w:rPr>
          <w:rFonts w:eastAsiaTheme="minorEastAsia"/>
        </w:rPr>
        <w:t xml:space="preserve">may be </w:t>
      </w:r>
      <w:r w:rsidR="00EF3CF3" w:rsidRPr="00EF3CF3">
        <w:rPr>
          <w:rFonts w:eastAsiaTheme="minorEastAsia"/>
        </w:rPr>
        <w:t xml:space="preserve">beneficial in the small-data </w:t>
      </w:r>
      <w:r>
        <w:rPr>
          <w:rFonts w:eastAsiaTheme="minorEastAsia"/>
        </w:rPr>
        <w:t xml:space="preserve">setting considered in this thesis. With no more than </w:t>
      </w:r>
      <w:r w:rsidR="00EF3CF3" w:rsidRPr="00EF3CF3">
        <w:rPr>
          <w:rFonts w:eastAsiaTheme="minorEastAsia"/>
        </w:rPr>
        <w:t>21 training participants per fold, the model is h</w:t>
      </w:r>
      <w:r>
        <w:rPr>
          <w:rFonts w:eastAsiaTheme="minorEastAsia"/>
        </w:rPr>
        <w:t>ighly</w:t>
      </w:r>
      <w:r w:rsidR="00EF3CF3" w:rsidRPr="00EF3CF3">
        <w:rPr>
          <w:rFonts w:eastAsiaTheme="minorEastAsia"/>
        </w:rPr>
        <w:t xml:space="preserve"> over-parameterised relative to the number of independent </w:t>
      </w:r>
      <w:r>
        <w:rPr>
          <w:rFonts w:eastAsiaTheme="minorEastAsia"/>
        </w:rPr>
        <w:t>participants. A</w:t>
      </w:r>
      <w:r w:rsidR="00EF3CF3" w:rsidRPr="00EF3CF3">
        <w:rPr>
          <w:rFonts w:eastAsiaTheme="minorEastAsia"/>
        </w:rPr>
        <w:t xml:space="preserve">dditional </w:t>
      </w:r>
      <w:r>
        <w:rPr>
          <w:rFonts w:eastAsiaTheme="minorEastAsia"/>
        </w:rPr>
        <w:t>gradient noise may therefore help to reduce overfitting, although the variability across runs prevents a definitive conclusion.</w:t>
      </w:r>
      <w:r w:rsidR="00EF3CF3" w:rsidRPr="00EF3CF3">
        <w:rPr>
          <w:rFonts w:eastAsiaTheme="minorEastAsia"/>
        </w:rPr>
        <w:t xml:space="preserve"> The second </w:t>
      </w:r>
      <w:r>
        <w:rPr>
          <w:rFonts w:eastAsiaTheme="minorEastAsia"/>
        </w:rPr>
        <w:t xml:space="preserve">tendency concerns </w:t>
      </w:r>
      <w:r w:rsidR="00EF3CF3" w:rsidRPr="00EF3CF3">
        <w:rPr>
          <w:rFonts w:eastAsiaTheme="minorEastAsia"/>
        </w:rPr>
        <w:t xml:space="preserve">the interaction between </w:t>
      </w:r>
      <w:r>
        <w:rPr>
          <w:rFonts w:eastAsiaTheme="minorEastAsia"/>
        </w:rPr>
        <w:t xml:space="preserve">batch size and learning rate. The highest-ranked </w:t>
      </w:r>
      <w:r w:rsidR="00EF3CF3" w:rsidRPr="00EF3CF3">
        <w:rPr>
          <w:rFonts w:eastAsiaTheme="minorEastAsia"/>
        </w:rPr>
        <w:t xml:space="preserve">learning rate shifts </w:t>
      </w:r>
      <w:r>
        <w:rPr>
          <w:rFonts w:eastAsiaTheme="minorEastAsia"/>
        </w:rPr>
        <w:t xml:space="preserve">from </w:t>
      </w:r>
      <w:r w:rsidR="00EF3CF3" w:rsidRPr="00EF3CF3">
        <w:rPr>
          <w:rFonts w:eastAsiaTheme="minorEastAsia"/>
        </w:rPr>
        <w:t xml:space="preserve">3 × 10⁻⁴ </w:t>
      </w:r>
      <w:r>
        <w:rPr>
          <w:rFonts w:eastAsiaTheme="minorEastAsia"/>
        </w:rPr>
        <w:t>with a</w:t>
      </w:r>
      <w:r w:rsidRPr="00EF3CF3">
        <w:rPr>
          <w:rFonts w:eastAsiaTheme="minorEastAsia"/>
        </w:rPr>
        <w:t xml:space="preserve"> </w:t>
      </w:r>
      <w:r w:rsidR="00EF3CF3" w:rsidRPr="00EF3CF3">
        <w:rPr>
          <w:rFonts w:eastAsiaTheme="minorEastAsia"/>
        </w:rPr>
        <w:t>batch</w:t>
      </w:r>
      <w:r>
        <w:rPr>
          <w:rFonts w:eastAsiaTheme="minorEastAsia"/>
        </w:rPr>
        <w:t xml:space="preserve"> size of </w:t>
      </w:r>
      <w:r w:rsidR="00EF3CF3" w:rsidRPr="00EF3CF3">
        <w:rPr>
          <w:rFonts w:eastAsiaTheme="minorEastAsia"/>
        </w:rPr>
        <w:t xml:space="preserve">16 </w:t>
      </w:r>
      <w:r>
        <w:rPr>
          <w:rFonts w:eastAsiaTheme="minorEastAsia"/>
        </w:rPr>
        <w:t>to</w:t>
      </w:r>
      <w:r w:rsidRPr="00EF3CF3">
        <w:rPr>
          <w:rFonts w:eastAsiaTheme="minorEastAsia"/>
        </w:rPr>
        <w:t xml:space="preserve"> </w:t>
      </w:r>
      <w:r w:rsidR="00EF3CF3" w:rsidRPr="00EF3CF3">
        <w:rPr>
          <w:rFonts w:eastAsiaTheme="minorEastAsia"/>
        </w:rPr>
        <w:t xml:space="preserve">1 × 10⁻³ </w:t>
      </w:r>
      <w:r>
        <w:rPr>
          <w:rFonts w:eastAsiaTheme="minorEastAsia"/>
        </w:rPr>
        <w:t xml:space="preserve">with </w:t>
      </w:r>
      <w:r w:rsidR="00EF3CF3" w:rsidRPr="00EF3CF3">
        <w:rPr>
          <w:rFonts w:eastAsiaTheme="minorEastAsia"/>
        </w:rPr>
        <w:t>a batch</w:t>
      </w:r>
      <w:r>
        <w:rPr>
          <w:rFonts w:eastAsiaTheme="minorEastAsia"/>
        </w:rPr>
        <w:t xml:space="preserve"> size of</w:t>
      </w:r>
      <w:r w:rsidR="00EF3CF3" w:rsidRPr="00EF3CF3">
        <w:rPr>
          <w:rFonts w:eastAsiaTheme="minorEastAsia"/>
        </w:rPr>
        <w:t xml:space="preserve"> 32. This </w:t>
      </w:r>
      <w:r>
        <w:rPr>
          <w:rFonts w:eastAsiaTheme="minorEastAsia"/>
        </w:rPr>
        <w:t xml:space="preserve">shift </w:t>
      </w:r>
      <w:r w:rsidR="00EF3CF3" w:rsidRPr="00EF3CF3">
        <w:rPr>
          <w:rFonts w:eastAsiaTheme="minorEastAsia"/>
        </w:rPr>
        <w:t xml:space="preserve">is </w:t>
      </w:r>
      <w:r w:rsidRPr="00EF3CF3">
        <w:rPr>
          <w:rFonts w:eastAsiaTheme="minorEastAsia"/>
        </w:rPr>
        <w:t>direction</w:t>
      </w:r>
      <w:r>
        <w:rPr>
          <w:rFonts w:eastAsiaTheme="minorEastAsia"/>
        </w:rPr>
        <w:t>ally consistent</w:t>
      </w:r>
      <w:r w:rsidR="00EF3CF3" w:rsidRPr="00EF3CF3">
        <w:rPr>
          <w:rFonts w:eastAsiaTheme="minorEastAsia"/>
        </w:rPr>
        <w:t xml:space="preserve"> </w:t>
      </w:r>
      <w:r>
        <w:rPr>
          <w:rFonts w:eastAsiaTheme="minorEastAsia"/>
        </w:rPr>
        <w:t xml:space="preserve">with </w:t>
      </w:r>
      <w:r w:rsidR="00EF3CF3" w:rsidRPr="00EF3CF3">
        <w:rPr>
          <w:rFonts w:eastAsiaTheme="minorEastAsia"/>
        </w:rPr>
        <w:t>linear or square-root learning-rate scaling</w:t>
      </w:r>
      <w:r>
        <w:rPr>
          <w:rFonts w:eastAsiaTheme="minorEastAsia"/>
        </w:rPr>
        <w:t xml:space="preserve"> principles</w:t>
      </w:r>
      <w:r w:rsidR="00EF3CF3" w:rsidRPr="00EF3CF3">
        <w:rPr>
          <w:rFonts w:eastAsiaTheme="minorEastAsia"/>
        </w:rPr>
        <w:t xml:space="preserve">, </w:t>
      </w:r>
      <w:r>
        <w:rPr>
          <w:rFonts w:eastAsiaTheme="minorEastAsia"/>
        </w:rPr>
        <w:t>according to</w:t>
      </w:r>
      <w:r w:rsidR="00EF3CF3" w:rsidRPr="00EF3CF3">
        <w:rPr>
          <w:rFonts w:eastAsiaTheme="minorEastAsia"/>
        </w:rPr>
        <w:t xml:space="preserve"> which</w:t>
      </w:r>
      <w:r>
        <w:rPr>
          <w:rFonts w:eastAsiaTheme="minorEastAsia"/>
        </w:rPr>
        <w:t xml:space="preserve"> increasing </w:t>
      </w:r>
      <w:r w:rsidR="00EF3CF3" w:rsidRPr="00EF3CF3">
        <w:rPr>
          <w:rFonts w:eastAsiaTheme="minorEastAsia"/>
        </w:rPr>
        <w:t>the batch</w:t>
      </w:r>
      <w:r>
        <w:rPr>
          <w:rFonts w:eastAsiaTheme="minorEastAsia"/>
        </w:rPr>
        <w:t xml:space="preserve"> size is generally accompanied by an increase in the learning rate. However, the coarse grid and substantial variability, the results should be interpreted as evidence of a possible interaction rather than confirmation of a particular scaling rule</w:t>
      </w:r>
      <w:r w:rsidR="00EF3CF3" w:rsidRPr="00EF3CF3">
        <w:rPr>
          <w:rFonts w:eastAsiaTheme="minorEastAsia"/>
        </w:rPr>
        <w:t>.</w:t>
      </w:r>
    </w:p>
    <w:p w14:paraId="1A9CE892" w14:textId="1092EE33" w:rsidR="00E02729" w:rsidRDefault="00E02729">
      <w:pPr>
        <w:pStyle w:val="Text"/>
        <w:spacing w:after="156"/>
        <w:jc w:val="left"/>
        <w:rPr>
          <w:rFonts w:eastAsiaTheme="minorEastAsia"/>
        </w:rPr>
      </w:pPr>
    </w:p>
    <w:p w14:paraId="0956C2B7" w14:textId="77777777" w:rsidR="00E02729" w:rsidRDefault="00E02729" w:rsidP="00E02729">
      <w:pPr>
        <w:pStyle w:val="Text"/>
        <w:keepNext/>
        <w:spacing w:after="156"/>
      </w:pPr>
      <w:r>
        <w:rPr>
          <w:rFonts w:eastAsiaTheme="minorEastAsia" w:hint="eastAsia"/>
          <w:noProof/>
        </w:rPr>
        <w:drawing>
          <wp:inline distT="0" distB="0" distL="0" distR="0" wp14:anchorId="0DBCDD6C" wp14:editId="21872305">
            <wp:extent cx="5753100" cy="21526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3100" cy="2152650"/>
                    </a:xfrm>
                    <a:prstGeom prst="rect">
                      <a:avLst/>
                    </a:prstGeom>
                    <a:noFill/>
                    <a:ln>
                      <a:noFill/>
                    </a:ln>
                  </pic:spPr>
                </pic:pic>
              </a:graphicData>
            </a:graphic>
          </wp:inline>
        </w:drawing>
      </w:r>
    </w:p>
    <w:p w14:paraId="60789A1B" w14:textId="29DFE30B" w:rsidR="00E02729" w:rsidRDefault="00E02729" w:rsidP="00E02729">
      <w:pPr>
        <w:pStyle w:val="Beschriftung"/>
        <w:rPr>
          <w:rFonts w:eastAsiaTheme="minorEastAsia"/>
        </w:rPr>
      </w:pPr>
      <w:bookmarkStart w:id="337" w:name="_Ref238507006"/>
      <w:bookmarkStart w:id="338" w:name="_Toc238648254"/>
      <w:r>
        <w:t xml:space="preserve">Figure </w:t>
      </w:r>
      <w:fldSimple w:instr=" SEQ Figure \* ARABIC ">
        <w:r w:rsidR="00390882">
          <w:rPr>
            <w:noProof/>
          </w:rPr>
          <w:t>20</w:t>
        </w:r>
      </w:fldSimple>
      <w:bookmarkEnd w:id="337"/>
      <w:r>
        <w:rPr>
          <w:rFonts w:hint="eastAsia"/>
        </w:rPr>
        <w:t xml:space="preserve"> </w:t>
      </w:r>
      <w:r w:rsidRPr="007E3440">
        <w:t>A Learning Curve plot from InceptionTime</w:t>
      </w:r>
      <w:r>
        <w:rPr>
          <w:rFonts w:hint="eastAsia"/>
        </w:rPr>
        <w:t xml:space="preserve"> with loss curve on left and BA curve on right</w:t>
      </w:r>
      <w:bookmarkEnd w:id="338"/>
    </w:p>
    <w:p w14:paraId="6FC8E71A" w14:textId="77777777" w:rsidR="00E02729" w:rsidRPr="00AC08CC" w:rsidRDefault="00E02729" w:rsidP="00CA7A4C">
      <w:pPr>
        <w:pStyle w:val="Text"/>
        <w:spacing w:after="156"/>
        <w:jc w:val="left"/>
        <w:rPr>
          <w:rFonts w:eastAsiaTheme="minorEastAsia"/>
        </w:rPr>
      </w:pPr>
    </w:p>
    <w:p w14:paraId="14F930B1" w14:textId="190FD50C" w:rsidR="00B25E27" w:rsidRPr="00815800" w:rsidRDefault="00B25E27" w:rsidP="004A0F5E">
      <w:pPr>
        <w:pStyle w:val="Text"/>
        <w:numPr>
          <w:ilvl w:val="3"/>
          <w:numId w:val="2"/>
        </w:numPr>
        <w:spacing w:after="156"/>
        <w:outlineLvl w:val="3"/>
        <w:rPr>
          <w:rFonts w:eastAsia="宋体"/>
        </w:rPr>
      </w:pPr>
      <w:r w:rsidRPr="00815800">
        <w:rPr>
          <w:rFonts w:eastAsia="宋体"/>
        </w:rPr>
        <w:t>Re</w:t>
      </w:r>
      <w:r w:rsidR="00DD59F3" w:rsidRPr="00815800">
        <w:rPr>
          <w:rFonts w:eastAsia="宋体"/>
        </w:rPr>
        <w:t>gularization</w:t>
      </w:r>
    </w:p>
    <w:p w14:paraId="47B9B81F" w14:textId="32D6F3BF" w:rsidR="00DD3B9C" w:rsidRPr="00FA79F7" w:rsidRDefault="00595108" w:rsidP="00CA7A4C">
      <w:pPr>
        <w:pStyle w:val="Text"/>
        <w:keepNext/>
        <w:spacing w:after="156"/>
        <w:jc w:val="left"/>
        <w:rPr>
          <w:rFonts w:eastAsia="黑体"/>
          <w:color w:val="auto"/>
        </w:rPr>
      </w:pPr>
      <w:r w:rsidRPr="00C930F5">
        <w:rPr>
          <w:rFonts w:eastAsia="黑体"/>
          <w:i/>
          <w:iCs/>
          <w:color w:val="auto"/>
        </w:rPr>
        <w:fldChar w:fldCharType="begin"/>
      </w:r>
      <w:r w:rsidRPr="00C930F5">
        <w:rPr>
          <w:rFonts w:eastAsia="黑体"/>
          <w:i/>
          <w:iCs/>
          <w:color w:val="auto"/>
        </w:rPr>
        <w:instrText xml:space="preserve"> REF _Ref238507006 \h </w:instrText>
      </w:r>
      <w:r w:rsidR="00C930F5">
        <w:rPr>
          <w:rFonts w:eastAsia="黑体"/>
          <w:i/>
          <w:iCs/>
          <w:color w:val="auto"/>
        </w:rPr>
        <w:instrText xml:space="preserve"> \* MERGEFORMAT </w:instrText>
      </w:r>
      <w:r w:rsidRPr="00C930F5">
        <w:rPr>
          <w:rFonts w:eastAsia="黑体"/>
          <w:i/>
          <w:iCs/>
          <w:color w:val="auto"/>
        </w:rPr>
      </w:r>
      <w:r w:rsidRPr="00C930F5">
        <w:rPr>
          <w:rFonts w:eastAsia="黑体"/>
          <w:i/>
          <w:iCs/>
          <w:color w:val="auto"/>
        </w:rPr>
        <w:fldChar w:fldCharType="separate"/>
      </w:r>
      <w:r w:rsidR="00390882" w:rsidRPr="00390882">
        <w:rPr>
          <w:i/>
          <w:iCs/>
        </w:rPr>
        <w:t xml:space="preserve">Figure </w:t>
      </w:r>
      <w:r w:rsidR="00390882" w:rsidRPr="00390882">
        <w:rPr>
          <w:i/>
          <w:iCs/>
          <w:noProof/>
        </w:rPr>
        <w:t>20</w:t>
      </w:r>
      <w:r w:rsidRPr="00C930F5">
        <w:rPr>
          <w:rFonts w:eastAsia="黑体"/>
          <w:i/>
          <w:iCs/>
          <w:color w:val="auto"/>
        </w:rPr>
        <w:fldChar w:fldCharType="end"/>
      </w:r>
      <w:r w:rsidR="0031596C" w:rsidRPr="00FA79F7">
        <w:rPr>
          <w:rFonts w:eastAsia="黑体"/>
          <w:color w:val="auto"/>
        </w:rPr>
        <w:t xml:space="preserve"> </w:t>
      </w:r>
      <w:r w:rsidR="00172588">
        <w:rPr>
          <w:rFonts w:eastAsia="黑体"/>
          <w:color w:val="auto"/>
        </w:rPr>
        <w:t xml:space="preserve">presents the loss and balanced-accuracy </w:t>
      </w:r>
      <w:r w:rsidR="0031596C" w:rsidRPr="00FA79F7">
        <w:rPr>
          <w:rFonts w:eastAsia="黑体"/>
          <w:color w:val="auto"/>
        </w:rPr>
        <w:t>learning curve</w:t>
      </w:r>
      <w:r w:rsidR="00172588">
        <w:rPr>
          <w:rFonts w:eastAsia="黑体"/>
          <w:color w:val="auto"/>
        </w:rPr>
        <w:t>s</w:t>
      </w:r>
      <w:r w:rsidR="0031596C" w:rsidRPr="00FA79F7">
        <w:rPr>
          <w:rFonts w:eastAsia="黑体"/>
          <w:color w:val="auto"/>
        </w:rPr>
        <w:t xml:space="preserve"> </w:t>
      </w:r>
      <w:r w:rsidR="00172588">
        <w:rPr>
          <w:rFonts w:eastAsia="黑体"/>
          <w:color w:val="auto"/>
        </w:rPr>
        <w:t xml:space="preserve">for </w:t>
      </w:r>
      <w:r w:rsidR="009755C4" w:rsidRPr="00FA79F7">
        <w:rPr>
          <w:rFonts w:eastAsia="黑体"/>
          <w:color w:val="auto"/>
        </w:rPr>
        <w:t xml:space="preserve">an </w:t>
      </w:r>
      <w:r w:rsidR="0031596C" w:rsidRPr="00FA79F7">
        <w:rPr>
          <w:rFonts w:eastAsia="黑体"/>
          <w:color w:val="auto"/>
        </w:rPr>
        <w:t xml:space="preserve">InceptionTime </w:t>
      </w:r>
      <w:r w:rsidR="009755C4" w:rsidRPr="00FA79F7">
        <w:rPr>
          <w:rFonts w:eastAsia="黑体"/>
          <w:color w:val="auto"/>
        </w:rPr>
        <w:t>model</w:t>
      </w:r>
      <w:r w:rsidR="00172588">
        <w:rPr>
          <w:rFonts w:eastAsia="黑体"/>
          <w:color w:val="auto"/>
        </w:rPr>
        <w:t>. Training b</w:t>
      </w:r>
      <w:r w:rsidR="0031596C" w:rsidRPr="00FA79F7">
        <w:rPr>
          <w:rFonts w:eastAsia="黑体"/>
          <w:color w:val="auto"/>
        </w:rPr>
        <w:t>alanced</w:t>
      </w:r>
      <w:r w:rsidR="00273E41" w:rsidRPr="00FA79F7">
        <w:rPr>
          <w:rFonts w:eastAsia="黑体"/>
          <w:color w:val="auto"/>
        </w:rPr>
        <w:t xml:space="preserve"> accuracy</w:t>
      </w:r>
      <w:r w:rsidR="00172588">
        <w:rPr>
          <w:rFonts w:eastAsia="黑体"/>
          <w:color w:val="auto"/>
        </w:rPr>
        <w:t xml:space="preserve"> reaches </w:t>
      </w:r>
      <w:r w:rsidR="0031596C" w:rsidRPr="00FA79F7">
        <w:rPr>
          <w:rFonts w:eastAsia="黑体"/>
          <w:color w:val="auto"/>
        </w:rPr>
        <w:t xml:space="preserve">almost 1.00 </w:t>
      </w:r>
      <w:r w:rsidR="00172588">
        <w:rPr>
          <w:rFonts w:eastAsia="黑体"/>
          <w:color w:val="auto"/>
        </w:rPr>
        <w:t>by</w:t>
      </w:r>
      <w:r w:rsidR="00172588" w:rsidRPr="00FA79F7">
        <w:rPr>
          <w:rFonts w:eastAsia="黑体"/>
          <w:color w:val="auto"/>
        </w:rPr>
        <w:t xml:space="preserve"> </w:t>
      </w:r>
      <w:r w:rsidR="0031596C" w:rsidRPr="00FA79F7">
        <w:rPr>
          <w:rFonts w:eastAsia="黑体"/>
          <w:color w:val="auto"/>
        </w:rPr>
        <w:t>epoch</w:t>
      </w:r>
      <w:r w:rsidR="00172588">
        <w:rPr>
          <w:rFonts w:eastAsia="黑体"/>
          <w:color w:val="auto"/>
        </w:rPr>
        <w:t xml:space="preserve"> 6, whereas</w:t>
      </w:r>
      <w:r w:rsidR="0031596C" w:rsidRPr="00FA79F7">
        <w:rPr>
          <w:rFonts w:eastAsia="黑体"/>
          <w:color w:val="auto"/>
        </w:rPr>
        <w:t xml:space="preserve"> validation </w:t>
      </w:r>
      <w:r w:rsidR="00172588">
        <w:rPr>
          <w:rFonts w:eastAsia="黑体"/>
          <w:color w:val="auto"/>
        </w:rPr>
        <w:t xml:space="preserve">balanced accuracy </w:t>
      </w:r>
      <w:r w:rsidR="0031596C" w:rsidRPr="00FA79F7">
        <w:rPr>
          <w:rFonts w:eastAsia="黑体"/>
          <w:color w:val="auto"/>
        </w:rPr>
        <w:t>remain</w:t>
      </w:r>
      <w:r w:rsidR="00172588">
        <w:rPr>
          <w:rFonts w:eastAsia="黑体"/>
          <w:color w:val="auto"/>
        </w:rPr>
        <w:t>s</w:t>
      </w:r>
      <w:r w:rsidR="0031596C" w:rsidRPr="00FA79F7">
        <w:rPr>
          <w:rFonts w:eastAsia="黑体"/>
          <w:color w:val="auto"/>
        </w:rPr>
        <w:t xml:space="preserve"> </w:t>
      </w:r>
      <w:r w:rsidR="00172588">
        <w:rPr>
          <w:rFonts w:eastAsia="黑体"/>
          <w:color w:val="auto"/>
        </w:rPr>
        <w:t>below</w:t>
      </w:r>
      <w:r w:rsidR="00172588" w:rsidRPr="00FA79F7">
        <w:rPr>
          <w:rFonts w:eastAsia="黑体"/>
          <w:color w:val="auto"/>
        </w:rPr>
        <w:t xml:space="preserve"> </w:t>
      </w:r>
      <w:r w:rsidR="0031596C" w:rsidRPr="00FA79F7">
        <w:rPr>
          <w:rFonts w:eastAsia="黑体"/>
          <w:color w:val="auto"/>
        </w:rPr>
        <w:t xml:space="preserve">0.6 and </w:t>
      </w:r>
      <w:r w:rsidR="00172588">
        <w:rPr>
          <w:rFonts w:eastAsia="黑体"/>
          <w:color w:val="auto"/>
        </w:rPr>
        <w:t xml:space="preserve">shows no sustained improvement. The pronounced divergence between training and validation performance provides clear evidence of </w:t>
      </w:r>
      <w:r w:rsidR="0031596C" w:rsidRPr="00FA79F7">
        <w:rPr>
          <w:rFonts w:eastAsia="黑体"/>
          <w:color w:val="auto"/>
        </w:rPr>
        <w:t xml:space="preserve">overfitting, </w:t>
      </w:r>
      <w:r w:rsidR="00172588">
        <w:rPr>
          <w:rFonts w:eastAsia="黑体"/>
          <w:color w:val="auto"/>
        </w:rPr>
        <w:t xml:space="preserve">which is a major concern when training a complex deep learning model on </w:t>
      </w:r>
      <w:r w:rsidR="0031596C" w:rsidRPr="00FA79F7">
        <w:rPr>
          <w:rFonts w:eastAsia="黑体"/>
          <w:color w:val="auto"/>
        </w:rPr>
        <w:t>a small dataset.</w:t>
      </w:r>
      <w:r w:rsidR="00DD3B9C" w:rsidRPr="00FA79F7">
        <w:rPr>
          <w:rFonts w:eastAsia="黑体"/>
          <w:color w:val="auto"/>
        </w:rPr>
        <w:t xml:space="preserve"> </w:t>
      </w:r>
      <w:r w:rsidR="00172588">
        <w:rPr>
          <w:rFonts w:eastAsia="黑体"/>
          <w:color w:val="auto"/>
        </w:rPr>
        <w:t>Consequently</w:t>
      </w:r>
      <w:r w:rsidR="00DD3B9C" w:rsidRPr="00FA79F7">
        <w:rPr>
          <w:rFonts w:eastAsia="黑体"/>
          <w:color w:val="auto"/>
        </w:rPr>
        <w:t xml:space="preserve">, </w:t>
      </w:r>
      <w:r w:rsidR="00172588">
        <w:rPr>
          <w:rFonts w:eastAsia="黑体"/>
          <w:color w:val="auto"/>
        </w:rPr>
        <w:t xml:space="preserve">systematically evaluating different </w:t>
      </w:r>
      <w:r w:rsidR="00DD3B9C" w:rsidRPr="00FA79F7">
        <w:rPr>
          <w:rFonts w:eastAsia="黑体"/>
          <w:color w:val="auto"/>
        </w:rPr>
        <w:t>regulari</w:t>
      </w:r>
      <w:r w:rsidR="00172588">
        <w:rPr>
          <w:rFonts w:eastAsia="黑体"/>
          <w:color w:val="auto"/>
        </w:rPr>
        <w:t>s</w:t>
      </w:r>
      <w:r w:rsidR="00DD3B9C" w:rsidRPr="00FA79F7">
        <w:rPr>
          <w:rFonts w:eastAsia="黑体"/>
          <w:color w:val="auto"/>
        </w:rPr>
        <w:t xml:space="preserve">ation </w:t>
      </w:r>
      <w:r w:rsidR="00172588">
        <w:rPr>
          <w:rFonts w:eastAsia="黑体"/>
          <w:color w:val="auto"/>
        </w:rPr>
        <w:t xml:space="preserve">settings represents </w:t>
      </w:r>
      <w:r w:rsidR="00DD3B9C" w:rsidRPr="00FA79F7">
        <w:rPr>
          <w:rFonts w:eastAsia="黑体"/>
          <w:color w:val="auto"/>
        </w:rPr>
        <w:t>a</w:t>
      </w:r>
      <w:r w:rsidR="00172588">
        <w:rPr>
          <w:rFonts w:eastAsia="黑体"/>
          <w:color w:val="auto"/>
        </w:rPr>
        <w:t>n approximately next step</w:t>
      </w:r>
      <w:r w:rsidR="00DD3B9C" w:rsidRPr="00FA79F7">
        <w:rPr>
          <w:rFonts w:eastAsia="黑体"/>
          <w:color w:val="auto"/>
        </w:rPr>
        <w:t>.</w:t>
      </w:r>
    </w:p>
    <w:p w14:paraId="07D5E24D" w14:textId="77777777" w:rsidR="001F4642" w:rsidRDefault="001F4642" w:rsidP="00AC08CC">
      <w:pPr>
        <w:pStyle w:val="Text"/>
        <w:spacing w:after="156"/>
        <w:rPr>
          <w:rFonts w:eastAsiaTheme="minorEastAsia"/>
        </w:rPr>
      </w:pPr>
    </w:p>
    <w:p w14:paraId="79E69638" w14:textId="4EFF8E8A" w:rsidR="00966735" w:rsidRDefault="00966735" w:rsidP="00966735">
      <w:pPr>
        <w:pStyle w:val="Beschriftung"/>
        <w:keepNext/>
      </w:pPr>
      <w:bookmarkStart w:id="339" w:name="_Ref238507823"/>
      <w:bookmarkStart w:id="340" w:name="_Toc238648286"/>
      <w:r>
        <w:t xml:space="preserve">Table </w:t>
      </w:r>
      <w:fldSimple w:instr=" SEQ Table \* ARABIC ">
        <w:r w:rsidR="00390882">
          <w:rPr>
            <w:noProof/>
          </w:rPr>
          <w:t>32</w:t>
        </w:r>
      </w:fldSimple>
      <w:bookmarkEnd w:id="339"/>
      <w:r>
        <w:rPr>
          <w:rFonts w:hint="eastAsia"/>
        </w:rPr>
        <w:t xml:space="preserve"> </w:t>
      </w:r>
      <w:r w:rsidRPr="00E8414B">
        <w:t>Regularisation grid over weight decay (wd), dropout (do) and label smoothing (ls).</w:t>
      </w:r>
      <w:bookmarkEnd w:id="340"/>
    </w:p>
    <w:tbl>
      <w:tblPr>
        <w:tblW w:w="9064" w:type="dxa"/>
        <w:tblCellMar>
          <w:top w:w="15" w:type="dxa"/>
          <w:left w:w="15" w:type="dxa"/>
          <w:bottom w:w="15" w:type="dxa"/>
          <w:right w:w="15" w:type="dxa"/>
        </w:tblCellMar>
        <w:tblLook w:val="04A0" w:firstRow="1" w:lastRow="0" w:firstColumn="1" w:lastColumn="0" w:noHBand="0" w:noVBand="1"/>
      </w:tblPr>
      <w:tblGrid>
        <w:gridCol w:w="3016"/>
        <w:gridCol w:w="3263"/>
        <w:gridCol w:w="2785"/>
      </w:tblGrid>
      <w:tr w:rsidR="00382244" w:rsidRPr="00963A3F" w14:paraId="0B6358F2" w14:textId="77777777" w:rsidTr="009F78AD">
        <w:trPr>
          <w:tblHeader/>
        </w:trPr>
        <w:tc>
          <w:tcPr>
            <w:tcW w:w="3536" w:type="dxa"/>
            <w:tcBorders>
              <w:top w:val="single" w:sz="6" w:space="0" w:color="BBBBBB"/>
              <w:left w:val="single" w:sz="6" w:space="0" w:color="BBBBBB"/>
              <w:bottom w:val="single" w:sz="6" w:space="0" w:color="BBBBBB"/>
              <w:right w:val="single" w:sz="6" w:space="0" w:color="BBBBBB"/>
            </w:tcBorders>
            <w:shd w:val="clear" w:color="auto" w:fill="A6A6A6" w:themeFill="background1" w:themeFillShade="A6"/>
            <w:hideMark/>
          </w:tcPr>
          <w:p w14:paraId="29CE5FB9" w14:textId="77777777" w:rsidR="00382244" w:rsidRPr="00963A3F" w:rsidRDefault="00382244" w:rsidP="00CA7A4C">
            <w:pPr>
              <w:pStyle w:val="Text"/>
              <w:spacing w:afterLines="0" w:after="0" w:line="240" w:lineRule="auto"/>
              <w:jc w:val="center"/>
              <w:rPr>
                <w:b/>
                <w:bCs/>
                <w:sz w:val="20"/>
                <w:szCs w:val="20"/>
              </w:rPr>
            </w:pPr>
            <w:r w:rsidRPr="00963A3F">
              <w:rPr>
                <w:b/>
                <w:bCs/>
                <w:sz w:val="20"/>
                <w:szCs w:val="20"/>
              </w:rPr>
              <w:t>case_id</w:t>
            </w:r>
          </w:p>
        </w:tc>
        <w:tc>
          <w:tcPr>
            <w:tcW w:w="2599" w:type="dxa"/>
            <w:tcBorders>
              <w:top w:val="single" w:sz="6" w:space="0" w:color="BBBBBB"/>
              <w:left w:val="single" w:sz="6" w:space="0" w:color="BBBBBB"/>
              <w:bottom w:val="single" w:sz="6" w:space="0" w:color="BBBBBB"/>
              <w:right w:val="single" w:sz="6" w:space="0" w:color="BBBBBB"/>
            </w:tcBorders>
            <w:shd w:val="clear" w:color="auto" w:fill="A6A6A6" w:themeFill="background1" w:themeFillShade="A6"/>
            <w:hideMark/>
          </w:tcPr>
          <w:p w14:paraId="6D3B026A" w14:textId="77777777" w:rsidR="00382244" w:rsidRPr="00963A3F" w:rsidRDefault="00382244" w:rsidP="00CA7A4C">
            <w:pPr>
              <w:pStyle w:val="Text"/>
              <w:spacing w:afterLines="0" w:after="0" w:line="240" w:lineRule="auto"/>
              <w:jc w:val="center"/>
              <w:rPr>
                <w:b/>
                <w:bCs/>
                <w:sz w:val="20"/>
                <w:szCs w:val="20"/>
              </w:rPr>
            </w:pPr>
            <w:r w:rsidRPr="00963A3F">
              <w:rPr>
                <w:b/>
                <w:bCs/>
                <w:sz w:val="20"/>
                <w:szCs w:val="20"/>
              </w:rPr>
              <w:t>balanced_accuracy_mean_sd_percent</w:t>
            </w:r>
          </w:p>
        </w:tc>
        <w:tc>
          <w:tcPr>
            <w:tcW w:w="2929" w:type="dxa"/>
            <w:tcBorders>
              <w:top w:val="single" w:sz="6" w:space="0" w:color="BBBBBB"/>
              <w:left w:val="single" w:sz="6" w:space="0" w:color="BBBBBB"/>
              <w:bottom w:val="single" w:sz="6" w:space="0" w:color="BBBBBB"/>
              <w:right w:val="single" w:sz="6" w:space="0" w:color="BBBBBB"/>
            </w:tcBorders>
            <w:shd w:val="clear" w:color="auto" w:fill="A6A6A6" w:themeFill="background1" w:themeFillShade="A6"/>
            <w:hideMark/>
          </w:tcPr>
          <w:p w14:paraId="0BD87DEB" w14:textId="77777777" w:rsidR="00382244" w:rsidRPr="00963A3F" w:rsidRDefault="00382244" w:rsidP="00CA7A4C">
            <w:pPr>
              <w:pStyle w:val="Text"/>
              <w:spacing w:afterLines="0" w:after="0" w:line="240" w:lineRule="auto"/>
              <w:jc w:val="center"/>
              <w:rPr>
                <w:b/>
                <w:bCs/>
                <w:sz w:val="20"/>
                <w:szCs w:val="20"/>
              </w:rPr>
            </w:pPr>
            <w:r w:rsidRPr="00963A3F">
              <w:rPr>
                <w:b/>
                <w:bCs/>
                <w:sz w:val="20"/>
                <w:szCs w:val="20"/>
              </w:rPr>
              <w:t>macro_f1_percent_mean_sd</w:t>
            </w:r>
          </w:p>
        </w:tc>
      </w:tr>
      <w:tr w:rsidR="00382244" w:rsidRPr="00963A3F" w14:paraId="658426D2"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7D57F4B5" w14:textId="77777777" w:rsidR="00382244" w:rsidRPr="00963A3F" w:rsidRDefault="00382244" w:rsidP="00CA7A4C">
            <w:pPr>
              <w:pStyle w:val="Text"/>
              <w:spacing w:afterLines="0" w:after="0" w:line="240" w:lineRule="auto"/>
              <w:jc w:val="center"/>
              <w:rPr>
                <w:sz w:val="20"/>
                <w:szCs w:val="20"/>
              </w:rPr>
            </w:pPr>
            <w:r w:rsidRPr="00963A3F">
              <w:rPr>
                <w:sz w:val="20"/>
                <w:szCs w:val="20"/>
              </w:rPr>
              <w:t>r9_wd01_do07_ls01</w:t>
            </w:r>
          </w:p>
        </w:tc>
        <w:tc>
          <w:tcPr>
            <w:tcW w:w="2599" w:type="dxa"/>
            <w:tcBorders>
              <w:top w:val="single" w:sz="6" w:space="0" w:color="BBBBBB"/>
              <w:left w:val="single" w:sz="6" w:space="0" w:color="BBBBBB"/>
              <w:bottom w:val="single" w:sz="6" w:space="0" w:color="BBBBBB"/>
              <w:right w:val="single" w:sz="6" w:space="0" w:color="BBBBBB"/>
            </w:tcBorders>
            <w:hideMark/>
          </w:tcPr>
          <w:p w14:paraId="3253B7D2" w14:textId="77777777" w:rsidR="00382244" w:rsidRPr="00963A3F" w:rsidRDefault="00382244" w:rsidP="00CA7A4C">
            <w:pPr>
              <w:pStyle w:val="Text"/>
              <w:spacing w:afterLines="0" w:after="0" w:line="240" w:lineRule="auto"/>
              <w:jc w:val="center"/>
              <w:rPr>
                <w:sz w:val="20"/>
                <w:szCs w:val="20"/>
              </w:rPr>
            </w:pPr>
            <w:r w:rsidRPr="00963A3F">
              <w:rPr>
                <w:sz w:val="20"/>
                <w:szCs w:val="20"/>
              </w:rPr>
              <w:t>58.9 ± 4.0</w:t>
            </w:r>
          </w:p>
        </w:tc>
        <w:tc>
          <w:tcPr>
            <w:tcW w:w="2929" w:type="dxa"/>
            <w:tcBorders>
              <w:top w:val="single" w:sz="6" w:space="0" w:color="BBBBBB"/>
              <w:left w:val="single" w:sz="6" w:space="0" w:color="BBBBBB"/>
              <w:bottom w:val="single" w:sz="6" w:space="0" w:color="BBBBBB"/>
              <w:right w:val="single" w:sz="6" w:space="0" w:color="BBBBBB"/>
            </w:tcBorders>
            <w:hideMark/>
          </w:tcPr>
          <w:p w14:paraId="50BFB4B3" w14:textId="77777777" w:rsidR="00382244" w:rsidRPr="00963A3F" w:rsidRDefault="00382244" w:rsidP="00CA7A4C">
            <w:pPr>
              <w:pStyle w:val="Text"/>
              <w:spacing w:afterLines="0" w:after="0" w:line="240" w:lineRule="auto"/>
              <w:jc w:val="center"/>
              <w:rPr>
                <w:sz w:val="20"/>
                <w:szCs w:val="20"/>
              </w:rPr>
            </w:pPr>
            <w:r w:rsidRPr="00963A3F">
              <w:rPr>
                <w:sz w:val="20"/>
                <w:szCs w:val="20"/>
              </w:rPr>
              <w:t>59.4 ± 4.6</w:t>
            </w:r>
          </w:p>
        </w:tc>
      </w:tr>
      <w:tr w:rsidR="00382244" w:rsidRPr="00963A3F" w14:paraId="14C5E50F"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19D2206E" w14:textId="77777777" w:rsidR="00382244" w:rsidRPr="00963A3F" w:rsidRDefault="00382244" w:rsidP="00CA7A4C">
            <w:pPr>
              <w:pStyle w:val="Text"/>
              <w:spacing w:afterLines="0" w:after="0" w:line="240" w:lineRule="auto"/>
              <w:jc w:val="center"/>
              <w:rPr>
                <w:sz w:val="20"/>
                <w:szCs w:val="20"/>
              </w:rPr>
            </w:pPr>
            <w:r w:rsidRPr="00963A3F">
              <w:rPr>
                <w:sz w:val="20"/>
                <w:szCs w:val="20"/>
              </w:rPr>
              <w:t>r2_wd001_do05_ls02</w:t>
            </w:r>
          </w:p>
        </w:tc>
        <w:tc>
          <w:tcPr>
            <w:tcW w:w="2599" w:type="dxa"/>
            <w:tcBorders>
              <w:top w:val="single" w:sz="6" w:space="0" w:color="BBBBBB"/>
              <w:left w:val="single" w:sz="6" w:space="0" w:color="BBBBBB"/>
              <w:bottom w:val="single" w:sz="6" w:space="0" w:color="BBBBBB"/>
              <w:right w:val="single" w:sz="6" w:space="0" w:color="BBBBBB"/>
            </w:tcBorders>
            <w:hideMark/>
          </w:tcPr>
          <w:p w14:paraId="2D32E325" w14:textId="77777777" w:rsidR="00382244" w:rsidRPr="00963A3F" w:rsidRDefault="00382244" w:rsidP="00CA7A4C">
            <w:pPr>
              <w:pStyle w:val="Text"/>
              <w:spacing w:afterLines="0" w:after="0" w:line="240" w:lineRule="auto"/>
              <w:jc w:val="center"/>
              <w:rPr>
                <w:sz w:val="20"/>
                <w:szCs w:val="20"/>
              </w:rPr>
            </w:pPr>
            <w:r w:rsidRPr="00963A3F">
              <w:rPr>
                <w:sz w:val="20"/>
                <w:szCs w:val="20"/>
              </w:rPr>
              <w:t>58.1 ± 3.3</w:t>
            </w:r>
          </w:p>
        </w:tc>
        <w:tc>
          <w:tcPr>
            <w:tcW w:w="2929" w:type="dxa"/>
            <w:tcBorders>
              <w:top w:val="single" w:sz="6" w:space="0" w:color="BBBBBB"/>
              <w:left w:val="single" w:sz="6" w:space="0" w:color="BBBBBB"/>
              <w:bottom w:val="single" w:sz="6" w:space="0" w:color="BBBBBB"/>
              <w:right w:val="single" w:sz="6" w:space="0" w:color="BBBBBB"/>
            </w:tcBorders>
            <w:hideMark/>
          </w:tcPr>
          <w:p w14:paraId="1440CB5A" w14:textId="77777777" w:rsidR="00382244" w:rsidRPr="00963A3F" w:rsidRDefault="00382244" w:rsidP="00CA7A4C">
            <w:pPr>
              <w:pStyle w:val="Text"/>
              <w:spacing w:afterLines="0" w:after="0" w:line="240" w:lineRule="auto"/>
              <w:jc w:val="center"/>
              <w:rPr>
                <w:sz w:val="20"/>
                <w:szCs w:val="20"/>
              </w:rPr>
            </w:pPr>
            <w:r w:rsidRPr="00963A3F">
              <w:rPr>
                <w:sz w:val="20"/>
                <w:szCs w:val="20"/>
              </w:rPr>
              <w:t>57.5 ± 4.1</w:t>
            </w:r>
          </w:p>
        </w:tc>
      </w:tr>
      <w:tr w:rsidR="00382244" w:rsidRPr="00963A3F" w14:paraId="55D5B2E1"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06F12E1E" w14:textId="77777777" w:rsidR="00382244" w:rsidRPr="00963A3F" w:rsidRDefault="00382244" w:rsidP="00CA7A4C">
            <w:pPr>
              <w:pStyle w:val="Text"/>
              <w:spacing w:afterLines="0" w:after="0" w:line="240" w:lineRule="auto"/>
              <w:jc w:val="center"/>
              <w:rPr>
                <w:sz w:val="20"/>
                <w:szCs w:val="20"/>
              </w:rPr>
            </w:pPr>
            <w:r w:rsidRPr="00963A3F">
              <w:rPr>
                <w:sz w:val="20"/>
                <w:szCs w:val="20"/>
              </w:rPr>
              <w:t>r6_wd005_do07_ls03</w:t>
            </w:r>
          </w:p>
        </w:tc>
        <w:tc>
          <w:tcPr>
            <w:tcW w:w="2599" w:type="dxa"/>
            <w:tcBorders>
              <w:top w:val="single" w:sz="6" w:space="0" w:color="BBBBBB"/>
              <w:left w:val="single" w:sz="6" w:space="0" w:color="BBBBBB"/>
              <w:bottom w:val="single" w:sz="6" w:space="0" w:color="BBBBBB"/>
              <w:right w:val="single" w:sz="6" w:space="0" w:color="BBBBBB"/>
            </w:tcBorders>
            <w:hideMark/>
          </w:tcPr>
          <w:p w14:paraId="6D82FB2E" w14:textId="77777777" w:rsidR="00382244" w:rsidRPr="00963A3F" w:rsidRDefault="00382244" w:rsidP="00CA7A4C">
            <w:pPr>
              <w:pStyle w:val="Text"/>
              <w:spacing w:afterLines="0" w:after="0" w:line="240" w:lineRule="auto"/>
              <w:jc w:val="center"/>
              <w:rPr>
                <w:sz w:val="20"/>
                <w:szCs w:val="20"/>
              </w:rPr>
            </w:pPr>
            <w:r w:rsidRPr="00963A3F">
              <w:rPr>
                <w:sz w:val="20"/>
                <w:szCs w:val="20"/>
              </w:rPr>
              <w:t>58.1 ± 2.6</w:t>
            </w:r>
          </w:p>
        </w:tc>
        <w:tc>
          <w:tcPr>
            <w:tcW w:w="2929" w:type="dxa"/>
            <w:tcBorders>
              <w:top w:val="single" w:sz="6" w:space="0" w:color="BBBBBB"/>
              <w:left w:val="single" w:sz="6" w:space="0" w:color="BBBBBB"/>
              <w:bottom w:val="single" w:sz="6" w:space="0" w:color="BBBBBB"/>
              <w:right w:val="single" w:sz="6" w:space="0" w:color="BBBBBB"/>
            </w:tcBorders>
            <w:hideMark/>
          </w:tcPr>
          <w:p w14:paraId="54EAFC16" w14:textId="77777777" w:rsidR="00382244" w:rsidRPr="00963A3F" w:rsidRDefault="00382244" w:rsidP="00CA7A4C">
            <w:pPr>
              <w:pStyle w:val="Text"/>
              <w:spacing w:afterLines="0" w:after="0" w:line="240" w:lineRule="auto"/>
              <w:jc w:val="center"/>
              <w:rPr>
                <w:sz w:val="20"/>
                <w:szCs w:val="20"/>
              </w:rPr>
            </w:pPr>
            <w:r w:rsidRPr="00963A3F">
              <w:rPr>
                <w:sz w:val="20"/>
                <w:szCs w:val="20"/>
              </w:rPr>
              <w:t>58.0 ± 2.1</w:t>
            </w:r>
          </w:p>
        </w:tc>
      </w:tr>
      <w:tr w:rsidR="00382244" w:rsidRPr="00963A3F" w14:paraId="28430EC3"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023C483F" w14:textId="77777777" w:rsidR="00382244" w:rsidRPr="00963A3F" w:rsidRDefault="00382244" w:rsidP="00CA7A4C">
            <w:pPr>
              <w:pStyle w:val="Text"/>
              <w:spacing w:afterLines="0" w:after="0" w:line="240" w:lineRule="auto"/>
              <w:jc w:val="center"/>
              <w:rPr>
                <w:sz w:val="20"/>
                <w:szCs w:val="20"/>
              </w:rPr>
            </w:pPr>
            <w:r w:rsidRPr="00963A3F">
              <w:rPr>
                <w:sz w:val="20"/>
                <w:szCs w:val="20"/>
              </w:rPr>
              <w:t>r7_wd01_do03_ls03</w:t>
            </w:r>
          </w:p>
        </w:tc>
        <w:tc>
          <w:tcPr>
            <w:tcW w:w="2599" w:type="dxa"/>
            <w:tcBorders>
              <w:top w:val="single" w:sz="6" w:space="0" w:color="BBBBBB"/>
              <w:left w:val="single" w:sz="6" w:space="0" w:color="BBBBBB"/>
              <w:bottom w:val="single" w:sz="6" w:space="0" w:color="BBBBBB"/>
              <w:right w:val="single" w:sz="6" w:space="0" w:color="BBBBBB"/>
            </w:tcBorders>
            <w:hideMark/>
          </w:tcPr>
          <w:p w14:paraId="5DAC3894" w14:textId="77777777" w:rsidR="00382244" w:rsidRPr="00963A3F" w:rsidRDefault="00382244" w:rsidP="00CA7A4C">
            <w:pPr>
              <w:pStyle w:val="Text"/>
              <w:spacing w:afterLines="0" w:after="0" w:line="240" w:lineRule="auto"/>
              <w:jc w:val="center"/>
              <w:rPr>
                <w:sz w:val="20"/>
                <w:szCs w:val="20"/>
              </w:rPr>
            </w:pPr>
            <w:r w:rsidRPr="00963A3F">
              <w:rPr>
                <w:sz w:val="20"/>
                <w:szCs w:val="20"/>
              </w:rPr>
              <w:t>57.8 ± 1.5</w:t>
            </w:r>
          </w:p>
        </w:tc>
        <w:tc>
          <w:tcPr>
            <w:tcW w:w="2929" w:type="dxa"/>
            <w:tcBorders>
              <w:top w:val="single" w:sz="6" w:space="0" w:color="BBBBBB"/>
              <w:left w:val="single" w:sz="6" w:space="0" w:color="BBBBBB"/>
              <w:bottom w:val="single" w:sz="6" w:space="0" w:color="BBBBBB"/>
              <w:right w:val="single" w:sz="6" w:space="0" w:color="BBBBBB"/>
            </w:tcBorders>
            <w:hideMark/>
          </w:tcPr>
          <w:p w14:paraId="33037F9A" w14:textId="77777777" w:rsidR="00382244" w:rsidRPr="00963A3F" w:rsidRDefault="00382244" w:rsidP="00CA7A4C">
            <w:pPr>
              <w:pStyle w:val="Text"/>
              <w:spacing w:afterLines="0" w:after="0" w:line="240" w:lineRule="auto"/>
              <w:jc w:val="center"/>
              <w:rPr>
                <w:sz w:val="20"/>
                <w:szCs w:val="20"/>
              </w:rPr>
            </w:pPr>
            <w:r w:rsidRPr="00963A3F">
              <w:rPr>
                <w:sz w:val="20"/>
                <w:szCs w:val="20"/>
              </w:rPr>
              <w:t>56.4 ± 3.5</w:t>
            </w:r>
          </w:p>
        </w:tc>
      </w:tr>
      <w:tr w:rsidR="00382244" w:rsidRPr="00963A3F" w14:paraId="1D7F2AD6"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2F9A242F" w14:textId="77777777" w:rsidR="00382244" w:rsidRPr="00963A3F" w:rsidRDefault="00382244" w:rsidP="00CA7A4C">
            <w:pPr>
              <w:pStyle w:val="Text"/>
              <w:spacing w:afterLines="0" w:after="0" w:line="240" w:lineRule="auto"/>
              <w:jc w:val="center"/>
              <w:rPr>
                <w:sz w:val="20"/>
                <w:szCs w:val="20"/>
              </w:rPr>
            </w:pPr>
            <w:r w:rsidRPr="00963A3F">
              <w:rPr>
                <w:sz w:val="20"/>
                <w:szCs w:val="20"/>
              </w:rPr>
              <w:t>r8_wd01_do05_ls02</w:t>
            </w:r>
          </w:p>
        </w:tc>
        <w:tc>
          <w:tcPr>
            <w:tcW w:w="2599" w:type="dxa"/>
            <w:tcBorders>
              <w:top w:val="single" w:sz="6" w:space="0" w:color="BBBBBB"/>
              <w:left w:val="single" w:sz="6" w:space="0" w:color="BBBBBB"/>
              <w:bottom w:val="single" w:sz="6" w:space="0" w:color="BBBBBB"/>
              <w:right w:val="single" w:sz="6" w:space="0" w:color="BBBBBB"/>
            </w:tcBorders>
            <w:hideMark/>
          </w:tcPr>
          <w:p w14:paraId="476AF4A4" w14:textId="77777777" w:rsidR="00382244" w:rsidRPr="00963A3F" w:rsidRDefault="00382244" w:rsidP="00CA7A4C">
            <w:pPr>
              <w:pStyle w:val="Text"/>
              <w:spacing w:afterLines="0" w:after="0" w:line="240" w:lineRule="auto"/>
              <w:jc w:val="center"/>
              <w:rPr>
                <w:sz w:val="20"/>
                <w:szCs w:val="20"/>
              </w:rPr>
            </w:pPr>
            <w:r w:rsidRPr="00963A3F">
              <w:rPr>
                <w:sz w:val="20"/>
                <w:szCs w:val="20"/>
              </w:rPr>
              <w:t>56.8 ± 3.0</w:t>
            </w:r>
          </w:p>
        </w:tc>
        <w:tc>
          <w:tcPr>
            <w:tcW w:w="2929" w:type="dxa"/>
            <w:tcBorders>
              <w:top w:val="single" w:sz="6" w:space="0" w:color="BBBBBB"/>
              <w:left w:val="single" w:sz="6" w:space="0" w:color="BBBBBB"/>
              <w:bottom w:val="single" w:sz="6" w:space="0" w:color="BBBBBB"/>
              <w:right w:val="single" w:sz="6" w:space="0" w:color="BBBBBB"/>
            </w:tcBorders>
            <w:hideMark/>
          </w:tcPr>
          <w:p w14:paraId="6D38220C" w14:textId="77777777" w:rsidR="00382244" w:rsidRPr="00963A3F" w:rsidRDefault="00382244" w:rsidP="00CA7A4C">
            <w:pPr>
              <w:pStyle w:val="Text"/>
              <w:spacing w:afterLines="0" w:after="0" w:line="240" w:lineRule="auto"/>
              <w:jc w:val="center"/>
              <w:rPr>
                <w:sz w:val="20"/>
                <w:szCs w:val="20"/>
              </w:rPr>
            </w:pPr>
            <w:r w:rsidRPr="00963A3F">
              <w:rPr>
                <w:sz w:val="20"/>
                <w:szCs w:val="20"/>
              </w:rPr>
              <w:t>56.3 ± 3.3</w:t>
            </w:r>
          </w:p>
        </w:tc>
      </w:tr>
      <w:tr w:rsidR="00382244" w:rsidRPr="00963A3F" w14:paraId="7176AE4B"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329B0C9D" w14:textId="77777777" w:rsidR="00382244" w:rsidRPr="00963A3F" w:rsidRDefault="00382244" w:rsidP="00CA7A4C">
            <w:pPr>
              <w:pStyle w:val="Text"/>
              <w:spacing w:afterLines="0" w:after="0" w:line="240" w:lineRule="auto"/>
              <w:jc w:val="center"/>
              <w:rPr>
                <w:sz w:val="20"/>
                <w:szCs w:val="20"/>
              </w:rPr>
            </w:pPr>
            <w:r w:rsidRPr="00963A3F">
              <w:rPr>
                <w:sz w:val="20"/>
                <w:szCs w:val="20"/>
              </w:rPr>
              <w:t>r4_wd005_do03_ls02</w:t>
            </w:r>
          </w:p>
        </w:tc>
        <w:tc>
          <w:tcPr>
            <w:tcW w:w="2599" w:type="dxa"/>
            <w:tcBorders>
              <w:top w:val="single" w:sz="6" w:space="0" w:color="BBBBBB"/>
              <w:left w:val="single" w:sz="6" w:space="0" w:color="BBBBBB"/>
              <w:bottom w:val="single" w:sz="6" w:space="0" w:color="BBBBBB"/>
              <w:right w:val="single" w:sz="6" w:space="0" w:color="BBBBBB"/>
            </w:tcBorders>
            <w:hideMark/>
          </w:tcPr>
          <w:p w14:paraId="013FB7B5" w14:textId="77777777" w:rsidR="00382244" w:rsidRPr="00963A3F" w:rsidRDefault="00382244" w:rsidP="00CA7A4C">
            <w:pPr>
              <w:pStyle w:val="Text"/>
              <w:spacing w:afterLines="0" w:after="0" w:line="240" w:lineRule="auto"/>
              <w:jc w:val="center"/>
              <w:rPr>
                <w:sz w:val="20"/>
                <w:szCs w:val="20"/>
              </w:rPr>
            </w:pPr>
            <w:r w:rsidRPr="00963A3F">
              <w:rPr>
                <w:sz w:val="20"/>
                <w:szCs w:val="20"/>
              </w:rPr>
              <w:t>56.4 ± 4.1</w:t>
            </w:r>
          </w:p>
        </w:tc>
        <w:tc>
          <w:tcPr>
            <w:tcW w:w="2929" w:type="dxa"/>
            <w:tcBorders>
              <w:top w:val="single" w:sz="6" w:space="0" w:color="BBBBBB"/>
              <w:left w:val="single" w:sz="6" w:space="0" w:color="BBBBBB"/>
              <w:bottom w:val="single" w:sz="6" w:space="0" w:color="BBBBBB"/>
              <w:right w:val="single" w:sz="6" w:space="0" w:color="BBBBBB"/>
            </w:tcBorders>
            <w:hideMark/>
          </w:tcPr>
          <w:p w14:paraId="047757F9" w14:textId="77777777" w:rsidR="00382244" w:rsidRPr="00963A3F" w:rsidRDefault="00382244" w:rsidP="00CA7A4C">
            <w:pPr>
              <w:pStyle w:val="Text"/>
              <w:spacing w:afterLines="0" w:after="0" w:line="240" w:lineRule="auto"/>
              <w:jc w:val="center"/>
              <w:rPr>
                <w:sz w:val="20"/>
                <w:szCs w:val="20"/>
              </w:rPr>
            </w:pPr>
            <w:r w:rsidRPr="00963A3F">
              <w:rPr>
                <w:sz w:val="20"/>
                <w:szCs w:val="20"/>
              </w:rPr>
              <w:t>55.8 ± 3.1</w:t>
            </w:r>
          </w:p>
        </w:tc>
      </w:tr>
      <w:tr w:rsidR="00382244" w:rsidRPr="00963A3F" w14:paraId="6B174C6D"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7109597A" w14:textId="77777777" w:rsidR="00382244" w:rsidRPr="00963A3F" w:rsidRDefault="00382244" w:rsidP="00CA7A4C">
            <w:pPr>
              <w:pStyle w:val="Text"/>
              <w:spacing w:afterLines="0" w:after="0" w:line="240" w:lineRule="auto"/>
              <w:jc w:val="center"/>
              <w:rPr>
                <w:sz w:val="20"/>
                <w:szCs w:val="20"/>
              </w:rPr>
            </w:pPr>
            <w:r w:rsidRPr="00963A3F">
              <w:rPr>
                <w:sz w:val="20"/>
                <w:szCs w:val="20"/>
              </w:rPr>
              <w:t>r5_wd005_do05_ls02</w:t>
            </w:r>
          </w:p>
        </w:tc>
        <w:tc>
          <w:tcPr>
            <w:tcW w:w="2599" w:type="dxa"/>
            <w:tcBorders>
              <w:top w:val="single" w:sz="6" w:space="0" w:color="BBBBBB"/>
              <w:left w:val="single" w:sz="6" w:space="0" w:color="BBBBBB"/>
              <w:bottom w:val="single" w:sz="6" w:space="0" w:color="BBBBBB"/>
              <w:right w:val="single" w:sz="6" w:space="0" w:color="BBBBBB"/>
            </w:tcBorders>
            <w:hideMark/>
          </w:tcPr>
          <w:p w14:paraId="0EBAA35F" w14:textId="77777777" w:rsidR="00382244" w:rsidRPr="00963A3F" w:rsidRDefault="00382244" w:rsidP="00CA7A4C">
            <w:pPr>
              <w:pStyle w:val="Text"/>
              <w:spacing w:afterLines="0" w:after="0" w:line="240" w:lineRule="auto"/>
              <w:jc w:val="center"/>
              <w:rPr>
                <w:sz w:val="20"/>
                <w:szCs w:val="20"/>
              </w:rPr>
            </w:pPr>
            <w:r w:rsidRPr="00963A3F">
              <w:rPr>
                <w:sz w:val="20"/>
                <w:szCs w:val="20"/>
              </w:rPr>
              <w:t>56.3 ± 2.5</w:t>
            </w:r>
          </w:p>
        </w:tc>
        <w:tc>
          <w:tcPr>
            <w:tcW w:w="2929" w:type="dxa"/>
            <w:tcBorders>
              <w:top w:val="single" w:sz="6" w:space="0" w:color="BBBBBB"/>
              <w:left w:val="single" w:sz="6" w:space="0" w:color="BBBBBB"/>
              <w:bottom w:val="single" w:sz="6" w:space="0" w:color="BBBBBB"/>
              <w:right w:val="single" w:sz="6" w:space="0" w:color="BBBBBB"/>
            </w:tcBorders>
            <w:hideMark/>
          </w:tcPr>
          <w:p w14:paraId="291A2557" w14:textId="77777777" w:rsidR="00382244" w:rsidRPr="00963A3F" w:rsidRDefault="00382244" w:rsidP="00CA7A4C">
            <w:pPr>
              <w:pStyle w:val="Text"/>
              <w:spacing w:afterLines="0" w:after="0" w:line="240" w:lineRule="auto"/>
              <w:jc w:val="center"/>
              <w:rPr>
                <w:sz w:val="20"/>
                <w:szCs w:val="20"/>
              </w:rPr>
            </w:pPr>
            <w:r w:rsidRPr="00963A3F">
              <w:rPr>
                <w:sz w:val="20"/>
                <w:szCs w:val="20"/>
              </w:rPr>
              <w:t>55.4 ± 3.0</w:t>
            </w:r>
          </w:p>
        </w:tc>
      </w:tr>
      <w:tr w:rsidR="00382244" w:rsidRPr="00963A3F" w14:paraId="11A9630D"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77DBD8EC" w14:textId="77777777" w:rsidR="00382244" w:rsidRPr="00963A3F" w:rsidRDefault="00382244" w:rsidP="00CA7A4C">
            <w:pPr>
              <w:pStyle w:val="Text"/>
              <w:spacing w:afterLines="0" w:after="0" w:line="240" w:lineRule="auto"/>
              <w:jc w:val="center"/>
              <w:rPr>
                <w:sz w:val="20"/>
                <w:szCs w:val="20"/>
              </w:rPr>
            </w:pPr>
            <w:r w:rsidRPr="00963A3F">
              <w:rPr>
                <w:sz w:val="20"/>
                <w:szCs w:val="20"/>
              </w:rPr>
              <w:t>r1_wd001_do03_ls01</w:t>
            </w:r>
          </w:p>
        </w:tc>
        <w:tc>
          <w:tcPr>
            <w:tcW w:w="2599" w:type="dxa"/>
            <w:tcBorders>
              <w:top w:val="single" w:sz="6" w:space="0" w:color="BBBBBB"/>
              <w:left w:val="single" w:sz="6" w:space="0" w:color="BBBBBB"/>
              <w:bottom w:val="single" w:sz="6" w:space="0" w:color="BBBBBB"/>
              <w:right w:val="single" w:sz="6" w:space="0" w:color="BBBBBB"/>
            </w:tcBorders>
            <w:hideMark/>
          </w:tcPr>
          <w:p w14:paraId="481DC228" w14:textId="77777777" w:rsidR="00382244" w:rsidRPr="00963A3F" w:rsidRDefault="00382244" w:rsidP="00CA7A4C">
            <w:pPr>
              <w:pStyle w:val="Text"/>
              <w:spacing w:afterLines="0" w:after="0" w:line="240" w:lineRule="auto"/>
              <w:jc w:val="center"/>
              <w:rPr>
                <w:sz w:val="20"/>
                <w:szCs w:val="20"/>
              </w:rPr>
            </w:pPr>
            <w:r w:rsidRPr="00963A3F">
              <w:rPr>
                <w:sz w:val="20"/>
                <w:szCs w:val="20"/>
              </w:rPr>
              <w:t>55.6 ± 4.7</w:t>
            </w:r>
          </w:p>
        </w:tc>
        <w:tc>
          <w:tcPr>
            <w:tcW w:w="2929" w:type="dxa"/>
            <w:tcBorders>
              <w:top w:val="single" w:sz="6" w:space="0" w:color="BBBBBB"/>
              <w:left w:val="single" w:sz="6" w:space="0" w:color="BBBBBB"/>
              <w:bottom w:val="single" w:sz="6" w:space="0" w:color="BBBBBB"/>
              <w:right w:val="single" w:sz="6" w:space="0" w:color="BBBBBB"/>
            </w:tcBorders>
            <w:hideMark/>
          </w:tcPr>
          <w:p w14:paraId="38AE4C14" w14:textId="77777777" w:rsidR="00382244" w:rsidRPr="00963A3F" w:rsidRDefault="00382244" w:rsidP="00CA7A4C">
            <w:pPr>
              <w:pStyle w:val="Text"/>
              <w:spacing w:afterLines="0" w:after="0" w:line="240" w:lineRule="auto"/>
              <w:jc w:val="center"/>
              <w:rPr>
                <w:sz w:val="20"/>
                <w:szCs w:val="20"/>
              </w:rPr>
            </w:pPr>
            <w:r w:rsidRPr="00963A3F">
              <w:rPr>
                <w:sz w:val="20"/>
                <w:szCs w:val="20"/>
              </w:rPr>
              <w:t>55.6 ± 5.4</w:t>
            </w:r>
          </w:p>
        </w:tc>
      </w:tr>
      <w:tr w:rsidR="00382244" w:rsidRPr="00963A3F" w14:paraId="354006D0" w14:textId="77777777" w:rsidTr="001D2AB7">
        <w:tc>
          <w:tcPr>
            <w:tcW w:w="3536" w:type="dxa"/>
            <w:tcBorders>
              <w:top w:val="single" w:sz="6" w:space="0" w:color="BBBBBB"/>
              <w:left w:val="single" w:sz="6" w:space="0" w:color="BBBBBB"/>
              <w:bottom w:val="single" w:sz="6" w:space="0" w:color="BBBBBB"/>
              <w:right w:val="single" w:sz="6" w:space="0" w:color="BBBBBB"/>
            </w:tcBorders>
            <w:hideMark/>
          </w:tcPr>
          <w:p w14:paraId="2A499DA6" w14:textId="77777777" w:rsidR="00382244" w:rsidRPr="00963A3F" w:rsidRDefault="00382244" w:rsidP="00CA7A4C">
            <w:pPr>
              <w:pStyle w:val="Text"/>
              <w:spacing w:afterLines="0" w:after="0" w:line="240" w:lineRule="auto"/>
              <w:jc w:val="center"/>
              <w:rPr>
                <w:sz w:val="20"/>
                <w:szCs w:val="20"/>
              </w:rPr>
            </w:pPr>
            <w:r w:rsidRPr="00963A3F">
              <w:rPr>
                <w:sz w:val="20"/>
                <w:szCs w:val="20"/>
              </w:rPr>
              <w:t>r3_wd001_do07_ls03</w:t>
            </w:r>
          </w:p>
        </w:tc>
        <w:tc>
          <w:tcPr>
            <w:tcW w:w="2599" w:type="dxa"/>
            <w:tcBorders>
              <w:top w:val="single" w:sz="6" w:space="0" w:color="BBBBBB"/>
              <w:left w:val="single" w:sz="6" w:space="0" w:color="BBBBBB"/>
              <w:bottom w:val="single" w:sz="6" w:space="0" w:color="BBBBBB"/>
              <w:right w:val="single" w:sz="6" w:space="0" w:color="BBBBBB"/>
            </w:tcBorders>
            <w:hideMark/>
          </w:tcPr>
          <w:p w14:paraId="6531BE6C" w14:textId="77777777" w:rsidR="00382244" w:rsidRPr="00963A3F" w:rsidRDefault="00382244" w:rsidP="00CA7A4C">
            <w:pPr>
              <w:pStyle w:val="Text"/>
              <w:spacing w:afterLines="0" w:after="0" w:line="240" w:lineRule="auto"/>
              <w:jc w:val="center"/>
              <w:rPr>
                <w:sz w:val="20"/>
                <w:szCs w:val="20"/>
              </w:rPr>
            </w:pPr>
            <w:r w:rsidRPr="00963A3F">
              <w:rPr>
                <w:sz w:val="20"/>
                <w:szCs w:val="20"/>
              </w:rPr>
              <w:t>55.0 ± 6.4</w:t>
            </w:r>
          </w:p>
        </w:tc>
        <w:tc>
          <w:tcPr>
            <w:tcW w:w="2929" w:type="dxa"/>
            <w:tcBorders>
              <w:top w:val="single" w:sz="6" w:space="0" w:color="BBBBBB"/>
              <w:left w:val="single" w:sz="6" w:space="0" w:color="BBBBBB"/>
              <w:bottom w:val="single" w:sz="6" w:space="0" w:color="BBBBBB"/>
              <w:right w:val="single" w:sz="6" w:space="0" w:color="BBBBBB"/>
            </w:tcBorders>
            <w:hideMark/>
          </w:tcPr>
          <w:p w14:paraId="40631C43" w14:textId="77777777" w:rsidR="00382244" w:rsidRPr="00963A3F" w:rsidRDefault="00382244" w:rsidP="00CA7A4C">
            <w:pPr>
              <w:pStyle w:val="Text"/>
              <w:spacing w:afterLines="0" w:after="0" w:line="240" w:lineRule="auto"/>
              <w:jc w:val="center"/>
              <w:rPr>
                <w:sz w:val="20"/>
                <w:szCs w:val="20"/>
              </w:rPr>
            </w:pPr>
            <w:r w:rsidRPr="00963A3F">
              <w:rPr>
                <w:sz w:val="20"/>
                <w:szCs w:val="20"/>
              </w:rPr>
              <w:t>54.8 ± 6.4</w:t>
            </w:r>
          </w:p>
        </w:tc>
      </w:tr>
    </w:tbl>
    <w:p w14:paraId="2E729462" w14:textId="77777777" w:rsidR="00AC08CC" w:rsidRDefault="00AC08CC" w:rsidP="00AC08CC">
      <w:pPr>
        <w:pStyle w:val="Text"/>
        <w:spacing w:after="156"/>
        <w:rPr>
          <w:rFonts w:eastAsiaTheme="minorEastAsia"/>
        </w:rPr>
      </w:pPr>
    </w:p>
    <w:p w14:paraId="5F126149" w14:textId="24AACAF7" w:rsidR="00382244" w:rsidRDefault="004F6449" w:rsidP="00476D0F">
      <w:pPr>
        <w:pStyle w:val="Text"/>
        <w:spacing w:after="156"/>
        <w:jc w:val="left"/>
        <w:rPr>
          <w:rFonts w:eastAsiaTheme="minorEastAsia"/>
        </w:rPr>
      </w:pPr>
      <w:r w:rsidRPr="004F6449">
        <w:rPr>
          <w:rFonts w:eastAsiaTheme="minorEastAsia"/>
        </w:rPr>
        <w:t xml:space="preserve">The regularisation grid </w:t>
      </w:r>
      <w:r w:rsidR="00A16090">
        <w:rPr>
          <w:rFonts w:eastAsiaTheme="minorEastAsia"/>
        </w:rPr>
        <w:t>produces</w:t>
      </w:r>
      <w:r w:rsidR="00A16090" w:rsidRPr="004F6449">
        <w:rPr>
          <w:rFonts w:eastAsiaTheme="minorEastAsia"/>
        </w:rPr>
        <w:t xml:space="preserve"> </w:t>
      </w:r>
      <w:r w:rsidRPr="004F6449">
        <w:rPr>
          <w:rFonts w:eastAsiaTheme="minorEastAsia"/>
        </w:rPr>
        <w:t xml:space="preserve">the </w:t>
      </w:r>
      <w:r w:rsidR="00A16090">
        <w:rPr>
          <w:rFonts w:eastAsiaTheme="minorEastAsia"/>
        </w:rPr>
        <w:t xml:space="preserve">smallest variation among </w:t>
      </w:r>
      <w:r w:rsidRPr="004F6449">
        <w:rPr>
          <w:rFonts w:eastAsiaTheme="minorEastAsia"/>
        </w:rPr>
        <w:t>the searches performed</w:t>
      </w:r>
      <w:r w:rsidR="006D6794">
        <w:rPr>
          <w:rFonts w:eastAsiaTheme="minorEastAsia" w:hint="eastAsia"/>
        </w:rPr>
        <w:t xml:space="preserve"> (see </w:t>
      </w:r>
      <w:r w:rsidR="006D6794" w:rsidRPr="006D6794">
        <w:rPr>
          <w:rFonts w:eastAsiaTheme="minorEastAsia"/>
          <w:i/>
          <w:iCs/>
        </w:rPr>
        <w:fldChar w:fldCharType="begin"/>
      </w:r>
      <w:r w:rsidR="006D6794" w:rsidRPr="006D6794">
        <w:rPr>
          <w:rFonts w:eastAsiaTheme="minorEastAsia"/>
          <w:i/>
          <w:iCs/>
        </w:rPr>
        <w:instrText xml:space="preserve"> </w:instrText>
      </w:r>
      <w:r w:rsidR="006D6794" w:rsidRPr="006D6794">
        <w:rPr>
          <w:rFonts w:eastAsiaTheme="minorEastAsia" w:hint="eastAsia"/>
          <w:i/>
          <w:iCs/>
        </w:rPr>
        <w:instrText>REF _Ref238507823 \h</w:instrText>
      </w:r>
      <w:r w:rsidR="006D6794" w:rsidRPr="006D6794">
        <w:rPr>
          <w:rFonts w:eastAsiaTheme="minorEastAsia"/>
          <w:i/>
          <w:iCs/>
        </w:rPr>
        <w:instrText xml:space="preserve"> </w:instrText>
      </w:r>
      <w:r w:rsidR="006D6794">
        <w:rPr>
          <w:rFonts w:eastAsiaTheme="minorEastAsia"/>
          <w:i/>
          <w:iCs/>
        </w:rPr>
        <w:instrText xml:space="preserve"> \* MERGEFORMAT </w:instrText>
      </w:r>
      <w:r w:rsidR="006D6794" w:rsidRPr="006D6794">
        <w:rPr>
          <w:rFonts w:eastAsiaTheme="minorEastAsia"/>
          <w:i/>
          <w:iCs/>
        </w:rPr>
      </w:r>
      <w:r w:rsidR="006D6794" w:rsidRPr="006D6794">
        <w:rPr>
          <w:rFonts w:eastAsiaTheme="minorEastAsia"/>
          <w:i/>
          <w:iCs/>
        </w:rPr>
        <w:fldChar w:fldCharType="separate"/>
      </w:r>
      <w:r w:rsidR="00390882" w:rsidRPr="00390882">
        <w:rPr>
          <w:i/>
          <w:iCs/>
        </w:rPr>
        <w:t xml:space="preserve">Table </w:t>
      </w:r>
      <w:r w:rsidR="00390882" w:rsidRPr="00390882">
        <w:rPr>
          <w:i/>
          <w:iCs/>
          <w:noProof/>
        </w:rPr>
        <w:t>32</w:t>
      </w:r>
      <w:r w:rsidR="006D6794" w:rsidRPr="006D6794">
        <w:rPr>
          <w:rFonts w:eastAsiaTheme="minorEastAsia"/>
          <w:i/>
          <w:iCs/>
        </w:rPr>
        <w:fldChar w:fldCharType="end"/>
      </w:r>
      <w:r w:rsidR="006D6794">
        <w:rPr>
          <w:rFonts w:eastAsiaTheme="minorEastAsia" w:hint="eastAsia"/>
        </w:rPr>
        <w:t>)</w:t>
      </w:r>
      <w:r w:rsidRPr="004F6449">
        <w:rPr>
          <w:rFonts w:eastAsiaTheme="minorEastAsia"/>
        </w:rPr>
        <w:t xml:space="preserve">. </w:t>
      </w:r>
      <w:r w:rsidR="00A16090">
        <w:rPr>
          <w:rFonts w:eastAsiaTheme="minorEastAsia"/>
        </w:rPr>
        <w:t>Across the n</w:t>
      </w:r>
      <w:r w:rsidRPr="004F6449">
        <w:rPr>
          <w:rFonts w:eastAsiaTheme="minorEastAsia"/>
        </w:rPr>
        <w:t>ine configurations</w:t>
      </w:r>
      <w:r w:rsidR="00A16090">
        <w:rPr>
          <w:rFonts w:eastAsiaTheme="minorEastAsia"/>
        </w:rPr>
        <w:t>, mean performance</w:t>
      </w:r>
      <w:r w:rsidRPr="004F6449">
        <w:rPr>
          <w:rFonts w:eastAsiaTheme="minorEastAsia"/>
        </w:rPr>
        <w:t xml:space="preserve"> span</w:t>
      </w:r>
      <w:r w:rsidR="00A16090">
        <w:rPr>
          <w:rFonts w:eastAsiaTheme="minorEastAsia"/>
        </w:rPr>
        <w:t>s only</w:t>
      </w:r>
      <w:r w:rsidRPr="004F6449">
        <w:rPr>
          <w:rFonts w:eastAsiaTheme="minorEastAsia"/>
        </w:rPr>
        <w:t xml:space="preserve"> 3.9 pp</w:t>
      </w:r>
      <w:r w:rsidR="00A16090">
        <w:rPr>
          <w:rFonts w:eastAsiaTheme="minorEastAsia"/>
        </w:rPr>
        <w:t>, ranging</w:t>
      </w:r>
      <w:r w:rsidRPr="004F6449">
        <w:rPr>
          <w:rFonts w:eastAsiaTheme="minorEastAsia"/>
        </w:rPr>
        <w:t xml:space="preserve"> from 55.0% to 58.9%, and </w:t>
      </w:r>
      <w:r w:rsidR="00A16090">
        <w:rPr>
          <w:rFonts w:eastAsiaTheme="minorEastAsia"/>
        </w:rPr>
        <w:t>the</w:t>
      </w:r>
      <w:r w:rsidRPr="004F6449">
        <w:rPr>
          <w:rFonts w:eastAsiaTheme="minorEastAsia"/>
        </w:rPr>
        <w:t xml:space="preserve"> ±1 SD interval</w:t>
      </w:r>
      <w:r w:rsidR="00A16090">
        <w:rPr>
          <w:rFonts w:eastAsiaTheme="minorEastAsia"/>
        </w:rPr>
        <w:t xml:space="preserve">s of all configurations </w:t>
      </w:r>
      <w:r w:rsidRPr="004F6449">
        <w:rPr>
          <w:rFonts w:eastAsiaTheme="minorEastAsia"/>
        </w:rPr>
        <w:t xml:space="preserve">overlap. Within the </w:t>
      </w:r>
      <w:r w:rsidR="00A16090">
        <w:rPr>
          <w:rFonts w:eastAsiaTheme="minorEastAsia"/>
        </w:rPr>
        <w:t xml:space="preserve">tested </w:t>
      </w:r>
      <w:r w:rsidRPr="004F6449">
        <w:rPr>
          <w:rFonts w:eastAsiaTheme="minorEastAsia"/>
        </w:rPr>
        <w:t>ranges</w:t>
      </w:r>
      <w:r w:rsidR="00A16090">
        <w:rPr>
          <w:rFonts w:eastAsiaTheme="minorEastAsia"/>
        </w:rPr>
        <w:t xml:space="preserve"> (</w:t>
      </w:r>
      <w:r w:rsidRPr="004F6449">
        <w:rPr>
          <w:rFonts w:eastAsiaTheme="minorEastAsia"/>
        </w:rPr>
        <w:t>weight decay 0.001 to 0.1, dropout 0.3 to 0.7, label smoothing 0.1 to 0.3</w:t>
      </w:r>
      <w:r w:rsidR="00A16090">
        <w:rPr>
          <w:rFonts w:eastAsiaTheme="minorEastAsia"/>
        </w:rPr>
        <w:t xml:space="preserve">), </w:t>
      </w:r>
      <w:r w:rsidRPr="004F6449">
        <w:rPr>
          <w:rFonts w:eastAsiaTheme="minorEastAsia"/>
        </w:rPr>
        <w:t xml:space="preserve">participant-level performance </w:t>
      </w:r>
      <w:r w:rsidR="00A16090">
        <w:rPr>
          <w:rFonts w:eastAsiaTheme="minorEastAsia"/>
        </w:rPr>
        <w:t xml:space="preserve">appears largely </w:t>
      </w:r>
      <w:r w:rsidRPr="004F6449">
        <w:rPr>
          <w:rFonts w:eastAsiaTheme="minorEastAsia"/>
        </w:rPr>
        <w:t>insensitive to the regularisation setting</w:t>
      </w:r>
      <w:r w:rsidR="00A16090">
        <w:rPr>
          <w:rFonts w:eastAsiaTheme="minorEastAsia"/>
        </w:rPr>
        <w:t>s. Consequently</w:t>
      </w:r>
      <w:r w:rsidRPr="004F6449">
        <w:rPr>
          <w:rFonts w:eastAsiaTheme="minorEastAsia"/>
        </w:rPr>
        <w:t xml:space="preserve">, </w:t>
      </w:r>
      <w:r w:rsidR="00A16090">
        <w:rPr>
          <w:rFonts w:eastAsiaTheme="minorEastAsia"/>
        </w:rPr>
        <w:t xml:space="preserve">none of the </w:t>
      </w:r>
      <w:r w:rsidRPr="004F6449">
        <w:rPr>
          <w:rFonts w:eastAsiaTheme="minorEastAsia"/>
        </w:rPr>
        <w:t>configuration</w:t>
      </w:r>
      <w:r w:rsidR="00A16090">
        <w:rPr>
          <w:rFonts w:eastAsiaTheme="minorEastAsia"/>
        </w:rPr>
        <w:t xml:space="preserve">s </w:t>
      </w:r>
      <w:r w:rsidRPr="004F6449">
        <w:rPr>
          <w:rFonts w:eastAsiaTheme="minorEastAsia"/>
        </w:rPr>
        <w:t xml:space="preserve">can be </w:t>
      </w:r>
      <w:r w:rsidR="00A16090">
        <w:rPr>
          <w:rFonts w:eastAsiaTheme="minorEastAsia"/>
        </w:rPr>
        <w:t xml:space="preserve">considered superior based on </w:t>
      </w:r>
      <w:r w:rsidRPr="004F6449">
        <w:rPr>
          <w:rFonts w:eastAsiaTheme="minorEastAsia"/>
        </w:rPr>
        <w:t>its mean</w:t>
      </w:r>
      <w:r w:rsidR="00A16090">
        <w:rPr>
          <w:rFonts w:eastAsiaTheme="minorEastAsia"/>
        </w:rPr>
        <w:t xml:space="preserve"> performance</w:t>
      </w:r>
      <w:r w:rsidRPr="004F6449">
        <w:rPr>
          <w:rFonts w:eastAsiaTheme="minorEastAsia"/>
        </w:rPr>
        <w:t>.</w:t>
      </w:r>
      <w:r w:rsidR="000F5EF3">
        <w:rPr>
          <w:rFonts w:eastAsiaTheme="minorEastAsia" w:hint="eastAsia"/>
        </w:rPr>
        <w:t xml:space="preserve"> </w:t>
      </w:r>
    </w:p>
    <w:p w14:paraId="3F3AA3FA" w14:textId="77777777" w:rsidR="00382244" w:rsidRPr="00AC08CC" w:rsidRDefault="00382244" w:rsidP="00AC08CC">
      <w:pPr>
        <w:pStyle w:val="Text"/>
        <w:spacing w:after="156"/>
        <w:rPr>
          <w:rFonts w:eastAsiaTheme="minorEastAsia"/>
        </w:rPr>
      </w:pPr>
    </w:p>
    <w:p w14:paraId="172DBAAF" w14:textId="77777777" w:rsidR="00B54C21" w:rsidRPr="00B54C21" w:rsidRDefault="00B54C21" w:rsidP="00DF6713">
      <w:pPr>
        <w:pStyle w:val="Text"/>
        <w:numPr>
          <w:ilvl w:val="3"/>
          <w:numId w:val="2"/>
        </w:numPr>
        <w:spacing w:after="156"/>
        <w:outlineLvl w:val="3"/>
        <w:rPr>
          <w:rFonts w:eastAsia="宋体"/>
        </w:rPr>
      </w:pPr>
      <w:r w:rsidRPr="00B54C21">
        <w:rPr>
          <w:rFonts w:eastAsia="宋体"/>
        </w:rPr>
        <w:t>Further exploratory searches</w:t>
      </w:r>
    </w:p>
    <w:p w14:paraId="7A8B3947" w14:textId="77777777" w:rsidR="00C54449" w:rsidRDefault="00C54449" w:rsidP="00C54449">
      <w:pPr>
        <w:pStyle w:val="Text"/>
        <w:spacing w:after="156"/>
        <w:rPr>
          <w:rFonts w:eastAsiaTheme="minorEastAsia"/>
        </w:rPr>
      </w:pPr>
      <w:r w:rsidRPr="00B54C21">
        <w:rPr>
          <w:rFonts w:eastAsia="宋体"/>
        </w:rPr>
        <w:t>In addition to the single-factor ablation tests and the hyperparameter searches reported above, a number of further factors were examined during development. These comprised alternative fixed stopping epochs within a narrow range around the default value of ten epochs, the length of the input window, the overlap between consecutive windows, the proportion of windows retained per recording (a regularisation strategy based on downsampling the total number of windows), and a regularisation parameter search for the 1D-CNN architecture. Consistent with the InceptionTime regularisation search, none of these factors emerged as a subject-level determinant of performance. The configuration of the final case was therefore not adjusted on the basis of these results, and they are not discussed further in the main text. The complete tables and figures are provided in Appendix D.</w:t>
      </w:r>
    </w:p>
    <w:p w14:paraId="111D7131" w14:textId="77777777" w:rsidR="00C54449" w:rsidRPr="00C54449" w:rsidRDefault="00C54449" w:rsidP="00AC08CC">
      <w:pPr>
        <w:pStyle w:val="Text"/>
        <w:spacing w:after="156"/>
        <w:rPr>
          <w:rFonts w:eastAsiaTheme="minorEastAsia"/>
        </w:rPr>
      </w:pPr>
    </w:p>
    <w:p w14:paraId="2E2DB04D" w14:textId="46983A6A" w:rsidR="00537E45" w:rsidRPr="00314F1A" w:rsidRDefault="00E15512" w:rsidP="00537E45">
      <w:pPr>
        <w:pStyle w:val="Text"/>
        <w:numPr>
          <w:ilvl w:val="3"/>
          <w:numId w:val="2"/>
        </w:numPr>
        <w:spacing w:after="156"/>
        <w:outlineLvl w:val="3"/>
        <w:rPr>
          <w:rFonts w:eastAsia="宋体"/>
        </w:rPr>
      </w:pPr>
      <w:r w:rsidRPr="005218F1">
        <w:rPr>
          <w:rFonts w:eastAsia="宋体"/>
        </w:rPr>
        <w:t xml:space="preserve">Final test for </w:t>
      </w:r>
      <w:r w:rsidR="005E46C2">
        <w:rPr>
          <w:rFonts w:eastAsia="宋体" w:hint="eastAsia"/>
        </w:rPr>
        <w:t>f</w:t>
      </w:r>
      <w:r w:rsidRPr="005218F1">
        <w:rPr>
          <w:rFonts w:eastAsia="宋体"/>
        </w:rPr>
        <w:t xml:space="preserve">inal </w:t>
      </w:r>
      <w:r w:rsidR="00684BA9" w:rsidRPr="005218F1">
        <w:rPr>
          <w:rFonts w:eastAsia="宋体"/>
        </w:rPr>
        <w:t>configuration</w:t>
      </w:r>
    </w:p>
    <w:p w14:paraId="54043A1D" w14:textId="3AE85129" w:rsidR="00FF2B45" w:rsidRPr="007E4BFD" w:rsidRDefault="00FF2B45" w:rsidP="00BE648B">
      <w:pPr>
        <w:pStyle w:val="Text"/>
        <w:spacing w:after="156"/>
        <w:jc w:val="left"/>
        <w:rPr>
          <w:rFonts w:eastAsiaTheme="minorEastAsia"/>
        </w:rPr>
      </w:pPr>
      <w:r w:rsidRPr="00FF2B45">
        <w:t xml:space="preserve">Five candidate </w:t>
      </w:r>
      <w:r>
        <w:rPr>
          <w:rFonts w:eastAsiaTheme="minorEastAsia" w:hint="eastAsia"/>
        </w:rPr>
        <w:t xml:space="preserve">Inception Time </w:t>
      </w:r>
      <w:r w:rsidR="00B00589" w:rsidRPr="00FF2B45">
        <w:t xml:space="preserve">configurations </w:t>
      </w:r>
      <w:r w:rsidRPr="00FF2B45">
        <w:t xml:space="preserve">were carried </w:t>
      </w:r>
      <w:r w:rsidR="00B00589">
        <w:t>forward to</w:t>
      </w:r>
      <w:r w:rsidR="00B00589" w:rsidRPr="00FF2B45">
        <w:t xml:space="preserve"> </w:t>
      </w:r>
      <w:r w:rsidRPr="00FF2B45">
        <w:t xml:space="preserve">the final evaluation. All five </w:t>
      </w:r>
      <w:r w:rsidR="00B00589">
        <w:t>use</w:t>
      </w:r>
      <w:r w:rsidR="00B00589" w:rsidRPr="00FF2B45">
        <w:t xml:space="preserve"> </w:t>
      </w:r>
      <w:r w:rsidRPr="00FF2B45">
        <w:t xml:space="preserve">the </w:t>
      </w:r>
      <w:r w:rsidR="00B00589">
        <w:t xml:space="preserve">same </w:t>
      </w:r>
      <w:r w:rsidRPr="00FF2B45">
        <w:t>data definition</w:t>
      </w:r>
      <w:r w:rsidR="00B00589">
        <w:t>:</w:t>
      </w:r>
      <w:r w:rsidRPr="00FF2B45">
        <w:t xml:space="preserve"> participant-grouped 5 × 5 split</w:t>
      </w:r>
      <w:r w:rsidR="00B00589">
        <w:t>ting procedure</w:t>
      </w:r>
      <w:r w:rsidRPr="00FF2B45">
        <w:t xml:space="preserve"> with seeds 42, 10042, 20042, 30042 and 40042</w:t>
      </w:r>
      <w:r w:rsidR="00B00589">
        <w:t>;</w:t>
      </w:r>
      <w:r w:rsidRPr="00FF2B45">
        <w:t xml:space="preserve"> raw eight-channel representation</w:t>
      </w:r>
      <w:r w:rsidR="00B00589">
        <w:t>;</w:t>
      </w:r>
      <w:r w:rsidR="00B00589" w:rsidRPr="00FF2B45">
        <w:t xml:space="preserve"> </w:t>
      </w:r>
      <w:r w:rsidRPr="00FF2B45">
        <w:t xml:space="preserve">signal-preparation </w:t>
      </w:r>
      <w:r w:rsidR="00B00589">
        <w:t>pipeline;</w:t>
      </w:r>
      <w:r w:rsidRPr="00FF2B45">
        <w:t xml:space="preserve"> beat detector</w:t>
      </w:r>
      <w:r w:rsidR="00B00589">
        <w:t>;</w:t>
      </w:r>
      <w:r w:rsidR="00B00589" w:rsidRPr="00FF2B45">
        <w:t xml:space="preserve"> </w:t>
      </w:r>
      <w:r w:rsidRPr="00FF2B45">
        <w:t>per-window robust scaling</w:t>
      </w:r>
      <w:r w:rsidR="00B00589">
        <w:t>;</w:t>
      </w:r>
      <w:r w:rsidRPr="00FF2B45">
        <w:t xml:space="preserve"> disabled SQI, motion and denoiser modules</w:t>
      </w:r>
      <w:r w:rsidR="00B00589">
        <w:t>;</w:t>
      </w:r>
      <w:r w:rsidRPr="00FF2B45">
        <w:t xml:space="preserve"> AdamW optimiser</w:t>
      </w:r>
      <w:r w:rsidR="00B00589">
        <w:t>;</w:t>
      </w:r>
      <w:r w:rsidRPr="00FF2B45">
        <w:t xml:space="preserve"> inverse-frequency class weighting</w:t>
      </w:r>
      <w:r w:rsidR="00B00589">
        <w:t>;</w:t>
      </w:r>
      <w:r w:rsidR="00B00589" w:rsidRPr="00FF2B45">
        <w:t xml:space="preserve"> </w:t>
      </w:r>
      <w:r w:rsidRPr="00FF2B45">
        <w:t>and Line B aggregation path</w:t>
      </w:r>
      <w:r w:rsidR="00B00589">
        <w:t>way</w:t>
      </w:r>
      <w:r w:rsidRPr="00FF2B45">
        <w:t xml:space="preserve"> (window → file → role → participant). The complete shared specification is </w:t>
      </w:r>
      <w:r w:rsidR="00B00589">
        <w:t>provided</w:t>
      </w:r>
      <w:r w:rsidR="00B00589" w:rsidRPr="00FF2B45">
        <w:t xml:space="preserve"> </w:t>
      </w:r>
      <w:r w:rsidRPr="00FF2B45">
        <w:t>in</w:t>
      </w:r>
      <w:r w:rsidR="00D71A6D" w:rsidRPr="00D71A6D">
        <w:rPr>
          <w:rFonts w:eastAsiaTheme="minorEastAsia" w:hint="eastAsia"/>
        </w:rPr>
        <w:t xml:space="preserve"> </w:t>
      </w:r>
      <w:r w:rsidR="00CB68C0" w:rsidRPr="00CB68C0">
        <w:rPr>
          <w:rFonts w:eastAsiaTheme="minorEastAsia"/>
          <w:i/>
          <w:iCs/>
        </w:rPr>
        <w:fldChar w:fldCharType="begin"/>
      </w:r>
      <w:r w:rsidR="00CB68C0" w:rsidRPr="00CB68C0">
        <w:rPr>
          <w:rFonts w:eastAsiaTheme="minorEastAsia"/>
          <w:i/>
          <w:iCs/>
        </w:rPr>
        <w:instrText xml:space="preserve"> </w:instrText>
      </w:r>
      <w:r w:rsidR="00CB68C0" w:rsidRPr="00CB68C0">
        <w:rPr>
          <w:rFonts w:eastAsiaTheme="minorEastAsia" w:hint="eastAsia"/>
          <w:i/>
          <w:iCs/>
        </w:rPr>
        <w:instrText>REF _Ref238647884 \h</w:instrText>
      </w:r>
      <w:r w:rsidR="00CB68C0" w:rsidRPr="00CB68C0">
        <w:rPr>
          <w:rFonts w:eastAsiaTheme="minorEastAsia"/>
          <w:i/>
          <w:iCs/>
        </w:rPr>
        <w:instrText xml:space="preserve"> </w:instrText>
      </w:r>
      <w:r w:rsidR="00CB68C0" w:rsidRPr="00CB68C0">
        <w:rPr>
          <w:rFonts w:eastAsiaTheme="minorEastAsia"/>
          <w:i/>
          <w:iCs/>
        </w:rPr>
      </w:r>
      <w:r w:rsidR="00CB68C0" w:rsidRPr="00CB68C0">
        <w:rPr>
          <w:rFonts w:eastAsiaTheme="minorEastAsia"/>
          <w:i/>
          <w:iCs/>
        </w:rPr>
        <w:instrText xml:space="preserve"> \* MERGEFORMAT </w:instrText>
      </w:r>
      <w:r w:rsidR="00CB68C0" w:rsidRPr="00CB68C0">
        <w:rPr>
          <w:rFonts w:eastAsiaTheme="minorEastAsia"/>
          <w:i/>
          <w:iCs/>
        </w:rPr>
        <w:fldChar w:fldCharType="separate"/>
      </w:r>
      <w:r w:rsidR="00390882" w:rsidRPr="00390882">
        <w:rPr>
          <w:i/>
          <w:iCs/>
        </w:rPr>
        <w:t xml:space="preserve">Table </w:t>
      </w:r>
      <w:r w:rsidR="00390882" w:rsidRPr="00390882">
        <w:rPr>
          <w:i/>
          <w:iCs/>
          <w:noProof/>
        </w:rPr>
        <w:t>35</w:t>
      </w:r>
      <w:r w:rsidR="00CB68C0" w:rsidRPr="00CB68C0">
        <w:rPr>
          <w:rFonts w:eastAsiaTheme="minorEastAsia"/>
          <w:i/>
          <w:iCs/>
        </w:rPr>
        <w:fldChar w:fldCharType="end"/>
      </w:r>
      <w:r w:rsidR="00A26A97">
        <w:rPr>
          <w:rFonts w:eastAsiaTheme="minorEastAsia" w:hint="eastAsia"/>
          <w:i/>
          <w:iCs/>
        </w:rPr>
        <w:t xml:space="preserve"> (see Appendix E)</w:t>
      </w:r>
      <w:r w:rsidRPr="00FF2B45">
        <w:t xml:space="preserve">, </w:t>
      </w:r>
      <w:r w:rsidR="00B00589">
        <w:t>while</w:t>
      </w:r>
      <w:r w:rsidR="00B00589" w:rsidRPr="00FF2B45">
        <w:t xml:space="preserve"> </w:t>
      </w:r>
      <w:r w:rsidRPr="00FF2B45">
        <w:t xml:space="preserve">the </w:t>
      </w:r>
      <w:bookmarkStart w:id="341" w:name="OLE_LINK4"/>
      <w:r w:rsidRPr="00FF2B45">
        <w:t xml:space="preserve">differences </w:t>
      </w:r>
      <w:r w:rsidR="00B00589">
        <w:t>among</w:t>
      </w:r>
      <w:r w:rsidR="00B00589" w:rsidRPr="00FF2B45">
        <w:t xml:space="preserve"> </w:t>
      </w:r>
      <w:r w:rsidRPr="00FF2B45">
        <w:t xml:space="preserve">the five configurations </w:t>
      </w:r>
      <w:bookmarkEnd w:id="341"/>
      <w:r w:rsidR="00B00589">
        <w:t>are summarized in</w:t>
      </w:r>
      <w:r w:rsidR="00C94FF9" w:rsidRPr="00C94FF9">
        <w:rPr>
          <w:rFonts w:eastAsiaTheme="minorEastAsia" w:hint="eastAsia"/>
          <w:i/>
          <w:iCs/>
        </w:rPr>
        <w:t xml:space="preserve"> </w:t>
      </w:r>
      <w:r w:rsidR="00C94FF9" w:rsidRPr="00C94FF9">
        <w:rPr>
          <w:rFonts w:eastAsiaTheme="minorEastAsia"/>
          <w:i/>
          <w:iCs/>
        </w:rPr>
        <w:fldChar w:fldCharType="begin"/>
      </w:r>
      <w:r w:rsidR="00C94FF9" w:rsidRPr="00C94FF9">
        <w:rPr>
          <w:rFonts w:eastAsiaTheme="minorEastAsia"/>
          <w:i/>
          <w:iCs/>
        </w:rPr>
        <w:instrText xml:space="preserve"> </w:instrText>
      </w:r>
      <w:r w:rsidR="00C94FF9" w:rsidRPr="00C94FF9">
        <w:rPr>
          <w:rFonts w:eastAsiaTheme="minorEastAsia" w:hint="eastAsia"/>
          <w:i/>
          <w:iCs/>
        </w:rPr>
        <w:instrText>REF _Ref238636278 \h</w:instrText>
      </w:r>
      <w:r w:rsidR="00C94FF9" w:rsidRPr="00C94FF9">
        <w:rPr>
          <w:rFonts w:eastAsiaTheme="minorEastAsia"/>
          <w:i/>
          <w:iCs/>
        </w:rPr>
        <w:instrText xml:space="preserve">  \* MERGEFORMAT </w:instrText>
      </w:r>
      <w:r w:rsidR="00C94FF9" w:rsidRPr="00C94FF9">
        <w:rPr>
          <w:rFonts w:eastAsiaTheme="minorEastAsia"/>
          <w:i/>
          <w:iCs/>
        </w:rPr>
      </w:r>
      <w:r w:rsidR="00C94FF9" w:rsidRPr="00C94FF9">
        <w:rPr>
          <w:rFonts w:eastAsiaTheme="minorEastAsia"/>
          <w:i/>
          <w:iCs/>
        </w:rPr>
        <w:fldChar w:fldCharType="separate"/>
      </w:r>
      <w:r w:rsidR="00390882" w:rsidRPr="00390882">
        <w:rPr>
          <w:i/>
          <w:iCs/>
        </w:rPr>
        <w:t xml:space="preserve">Table </w:t>
      </w:r>
      <w:r w:rsidR="00390882" w:rsidRPr="00390882">
        <w:rPr>
          <w:i/>
          <w:iCs/>
          <w:noProof/>
        </w:rPr>
        <w:t>33</w:t>
      </w:r>
      <w:r w:rsidR="00C94FF9" w:rsidRPr="00C94FF9">
        <w:rPr>
          <w:rFonts w:eastAsiaTheme="minorEastAsia"/>
          <w:i/>
          <w:iCs/>
        </w:rPr>
        <w:fldChar w:fldCharType="end"/>
      </w:r>
      <w:r w:rsidR="007E4BFD">
        <w:rPr>
          <w:rFonts w:eastAsiaTheme="minorEastAsia" w:hint="eastAsia"/>
          <w:i/>
          <w:iCs/>
        </w:rPr>
        <w:t>.</w:t>
      </w:r>
    </w:p>
    <w:p w14:paraId="5149FB12" w14:textId="267DB3C4" w:rsidR="000139BB" w:rsidRPr="00EF3A4E" w:rsidRDefault="00FF2B45" w:rsidP="007E4BFD">
      <w:pPr>
        <w:pStyle w:val="Text"/>
        <w:spacing w:after="156"/>
        <w:jc w:val="left"/>
      </w:pPr>
      <w:r w:rsidRPr="00FF2B45">
        <w:t xml:space="preserve">The five configurations were not </w:t>
      </w:r>
      <w:r w:rsidR="00B00589">
        <w:t>selected as part of</w:t>
      </w:r>
      <w:r w:rsidR="00B00589" w:rsidRPr="00FF2B45">
        <w:t xml:space="preserve"> </w:t>
      </w:r>
      <w:r w:rsidRPr="00FF2B45">
        <w:t>an unconstrained search. Three</w:t>
      </w:r>
      <w:r w:rsidR="00B00589">
        <w:t xml:space="preserve"> comparisons constitute controlled single-factor contrasts because of </w:t>
      </w:r>
      <w:r w:rsidRPr="00FF2B45">
        <w:t>the two configurations</w:t>
      </w:r>
      <w:r w:rsidR="00B00589">
        <w:t xml:space="preserve"> in each comparison </w:t>
      </w:r>
      <w:r w:rsidRPr="00FF2B45">
        <w:t xml:space="preserve">differ in exactly one </w:t>
      </w:r>
      <w:r w:rsidR="00B00589">
        <w:t>setting</w:t>
      </w:r>
      <w:r w:rsidRPr="00FF2B45">
        <w:t xml:space="preserve">: recording roles (Rank 3 versus Rank 5), network capacity (Rank 1 versus Rank 3), and gravity handling (Rank 1 versus Rank 2). </w:t>
      </w:r>
      <w:r w:rsidR="00B00589">
        <w:t>In contrast, the</w:t>
      </w:r>
      <w:r w:rsidR="00B00589" w:rsidRPr="00FF2B45">
        <w:t xml:space="preserve"> </w:t>
      </w:r>
      <w:r w:rsidRPr="00FF2B45">
        <w:t xml:space="preserve">comparison between Rank 3 and Rank 4 </w:t>
      </w:r>
      <w:r w:rsidR="00B00589">
        <w:t>combines</w:t>
      </w:r>
      <w:r w:rsidR="00B00589" w:rsidRPr="00FF2B45">
        <w:t xml:space="preserve"> </w:t>
      </w:r>
      <w:r w:rsidRPr="00FF2B45">
        <w:t xml:space="preserve">six changes and </w:t>
      </w:r>
      <w:r w:rsidR="00B00589">
        <w:t>can</w:t>
      </w:r>
      <w:r w:rsidR="00B00589" w:rsidRPr="00FF2B45">
        <w:t xml:space="preserve"> </w:t>
      </w:r>
      <w:r w:rsidRPr="00FF2B45">
        <w:t>therefore</w:t>
      </w:r>
      <w:r w:rsidR="00B00589">
        <w:t xml:space="preserve"> be interpreted only</w:t>
      </w:r>
      <w:r w:rsidRPr="00FF2B45">
        <w:t xml:space="preserve"> descriptively. </w:t>
      </w:r>
      <w:r w:rsidR="00B00589">
        <w:t>The final evaluation r</w:t>
      </w:r>
      <w:r w:rsidRPr="00FF2B45">
        <w:t xml:space="preserve">esults are </w:t>
      </w:r>
      <w:r w:rsidR="00B00589">
        <w:t>present</w:t>
      </w:r>
      <w:r w:rsidR="00B00589" w:rsidRPr="00FF2B45">
        <w:t xml:space="preserve">ed </w:t>
      </w:r>
      <w:r w:rsidRPr="00FF2B45">
        <w:t>in</w:t>
      </w:r>
      <w:bookmarkStart w:id="342" w:name="_Ref238516621"/>
      <w:r w:rsidR="00B20C79">
        <w:rPr>
          <w:rFonts w:eastAsiaTheme="minorEastAsia" w:hint="eastAsia"/>
        </w:rPr>
        <w:t xml:space="preserve"> </w:t>
      </w:r>
      <w:r w:rsidR="008173CE" w:rsidRPr="008173CE">
        <w:rPr>
          <w:rFonts w:eastAsiaTheme="minorEastAsia"/>
          <w:i/>
          <w:iCs/>
        </w:rPr>
        <w:fldChar w:fldCharType="begin"/>
      </w:r>
      <w:r w:rsidR="008173CE" w:rsidRPr="008173CE">
        <w:rPr>
          <w:rFonts w:eastAsiaTheme="minorEastAsia"/>
          <w:i/>
          <w:iCs/>
        </w:rPr>
        <w:instrText xml:space="preserve"> </w:instrText>
      </w:r>
      <w:r w:rsidR="008173CE" w:rsidRPr="008173CE">
        <w:rPr>
          <w:rFonts w:eastAsiaTheme="minorEastAsia" w:hint="eastAsia"/>
          <w:i/>
          <w:iCs/>
        </w:rPr>
        <w:instrText>REF _Ref238648211 \h</w:instrText>
      </w:r>
      <w:r w:rsidR="008173CE" w:rsidRPr="008173CE">
        <w:rPr>
          <w:rFonts w:eastAsiaTheme="minorEastAsia"/>
          <w:i/>
          <w:iCs/>
        </w:rPr>
        <w:instrText xml:space="preserve"> </w:instrText>
      </w:r>
      <w:r w:rsidR="008173CE" w:rsidRPr="008173CE">
        <w:rPr>
          <w:rFonts w:eastAsiaTheme="minorEastAsia"/>
          <w:i/>
          <w:iCs/>
        </w:rPr>
      </w:r>
      <w:r w:rsidR="008173CE" w:rsidRPr="008173CE">
        <w:rPr>
          <w:rFonts w:eastAsiaTheme="minorEastAsia"/>
          <w:i/>
          <w:iCs/>
        </w:rPr>
        <w:instrText xml:space="preserve"> \* MERGEFORMAT </w:instrText>
      </w:r>
      <w:r w:rsidR="008173CE" w:rsidRPr="008173CE">
        <w:rPr>
          <w:rFonts w:eastAsiaTheme="minorEastAsia"/>
          <w:i/>
          <w:iCs/>
        </w:rPr>
        <w:fldChar w:fldCharType="separate"/>
      </w:r>
      <w:r w:rsidR="00390882" w:rsidRPr="00390882">
        <w:rPr>
          <w:i/>
          <w:iCs/>
        </w:rPr>
        <w:t xml:space="preserve">Table </w:t>
      </w:r>
      <w:r w:rsidR="00390882" w:rsidRPr="00390882">
        <w:rPr>
          <w:i/>
          <w:iCs/>
          <w:noProof/>
        </w:rPr>
        <w:t>34</w:t>
      </w:r>
      <w:r w:rsidR="008173CE" w:rsidRPr="008173CE">
        <w:rPr>
          <w:rFonts w:eastAsiaTheme="minorEastAsia"/>
          <w:i/>
          <w:iCs/>
        </w:rPr>
        <w:fldChar w:fldCharType="end"/>
      </w:r>
      <w:r w:rsidR="003D37A7">
        <w:rPr>
          <w:rFonts w:eastAsiaTheme="minorEastAsia" w:hint="eastAsia"/>
          <w:i/>
          <w:iCs/>
        </w:rPr>
        <w:t>.</w:t>
      </w:r>
    </w:p>
    <w:p w14:paraId="14480A88" w14:textId="77777777" w:rsidR="007E4BFD" w:rsidRDefault="007E4BFD" w:rsidP="007E4BFD"/>
    <w:p w14:paraId="170522CD" w14:textId="77777777" w:rsidR="007E4BFD" w:rsidRPr="00390882" w:rsidRDefault="007E4BFD" w:rsidP="007E4BFD">
      <w:pPr>
        <w:sectPr w:rsidR="007E4BFD" w:rsidRPr="00390882">
          <w:pgSz w:w="11906" w:h="16838"/>
          <w:pgMar w:top="1247" w:right="1418" w:bottom="1247" w:left="1418" w:header="709" w:footer="709" w:gutter="0"/>
          <w:cols w:space="425"/>
          <w:docGrid w:type="lines" w:linePitch="312"/>
        </w:sectPr>
      </w:pPr>
    </w:p>
    <w:p w14:paraId="2D31439E" w14:textId="579B26E9" w:rsidR="00F40CBE" w:rsidRDefault="00F40CBE" w:rsidP="00F40CBE">
      <w:pPr>
        <w:pStyle w:val="Beschriftung"/>
        <w:keepNext/>
      </w:pPr>
      <w:bookmarkStart w:id="343" w:name="_Ref238636278"/>
      <w:bookmarkStart w:id="344" w:name="_Toc238648287"/>
      <w:r>
        <w:t xml:space="preserve">Table </w:t>
      </w:r>
      <w:fldSimple w:instr=" SEQ Table \* ARABIC ">
        <w:r w:rsidR="00390882">
          <w:rPr>
            <w:noProof/>
          </w:rPr>
          <w:t>33</w:t>
        </w:r>
      </w:fldSimple>
      <w:bookmarkEnd w:id="343"/>
      <w:r>
        <w:rPr>
          <w:rFonts w:hint="eastAsia"/>
        </w:rPr>
        <w:t xml:space="preserve"> </w:t>
      </w:r>
      <w:r w:rsidRPr="008B3E63">
        <w:t xml:space="preserve"> Differences between the Top5 configurations</w:t>
      </w:r>
      <w:bookmarkEnd w:id="344"/>
    </w:p>
    <w:tbl>
      <w:tblPr>
        <w:tblStyle w:val="Tabellenraster"/>
        <w:tblW w:w="5000" w:type="pct"/>
        <w:tblLook w:val="04A0" w:firstRow="1" w:lastRow="0" w:firstColumn="1" w:lastColumn="0" w:noHBand="0" w:noVBand="1"/>
      </w:tblPr>
      <w:tblGrid>
        <w:gridCol w:w="2389"/>
        <w:gridCol w:w="2389"/>
        <w:gridCol w:w="2389"/>
        <w:gridCol w:w="2389"/>
        <w:gridCol w:w="2389"/>
        <w:gridCol w:w="2389"/>
      </w:tblGrid>
      <w:tr w:rsidR="00F40CBE" w14:paraId="19F53335" w14:textId="77777777" w:rsidTr="00BE648B">
        <w:tc>
          <w:tcPr>
            <w:tcW w:w="800" w:type="pct"/>
            <w:shd w:val="clear" w:color="auto" w:fill="A6A6A6" w:themeFill="background1" w:themeFillShade="A6"/>
            <w:vAlign w:val="center"/>
          </w:tcPr>
          <w:p w14:paraId="690D4441" w14:textId="75D6EDC0" w:rsidR="00F40CBE" w:rsidRPr="00CD7276" w:rsidRDefault="00F40CBE" w:rsidP="00F40CBE">
            <w:pPr>
              <w:pStyle w:val="Text"/>
              <w:spacing w:after="156"/>
              <w:rPr>
                <w:sz w:val="20"/>
                <w:szCs w:val="20"/>
              </w:rPr>
            </w:pPr>
            <w:bookmarkStart w:id="345" w:name="_Ref238631083"/>
            <w:r w:rsidRPr="00CD7276">
              <w:rPr>
                <w:rFonts w:eastAsia="宋体"/>
                <w:b/>
                <w:sz w:val="20"/>
                <w:szCs w:val="20"/>
              </w:rPr>
              <w:t>Configuration</w:t>
            </w:r>
          </w:p>
        </w:tc>
        <w:tc>
          <w:tcPr>
            <w:tcW w:w="800" w:type="pct"/>
            <w:shd w:val="clear" w:color="auto" w:fill="A6A6A6" w:themeFill="background1" w:themeFillShade="A6"/>
            <w:vAlign w:val="center"/>
          </w:tcPr>
          <w:p w14:paraId="3D005D49" w14:textId="516BE34C" w:rsidR="00F40CBE" w:rsidRPr="00CD7276" w:rsidRDefault="00F40CBE" w:rsidP="00F40CBE">
            <w:pPr>
              <w:pStyle w:val="Text"/>
              <w:spacing w:after="156"/>
              <w:rPr>
                <w:sz w:val="20"/>
                <w:szCs w:val="20"/>
              </w:rPr>
            </w:pPr>
            <w:r w:rsidRPr="00CD7276">
              <w:rPr>
                <w:b/>
                <w:sz w:val="20"/>
                <w:szCs w:val="20"/>
              </w:rPr>
              <w:t>Rank 1</w:t>
            </w:r>
          </w:p>
        </w:tc>
        <w:tc>
          <w:tcPr>
            <w:tcW w:w="800" w:type="pct"/>
            <w:shd w:val="clear" w:color="auto" w:fill="A6A6A6" w:themeFill="background1" w:themeFillShade="A6"/>
            <w:vAlign w:val="center"/>
          </w:tcPr>
          <w:p w14:paraId="52079408" w14:textId="32FBC0E3" w:rsidR="00F40CBE" w:rsidRPr="00CD7276" w:rsidRDefault="00F40CBE" w:rsidP="00F40CBE">
            <w:pPr>
              <w:pStyle w:val="Text"/>
              <w:spacing w:after="156"/>
              <w:rPr>
                <w:sz w:val="20"/>
                <w:szCs w:val="20"/>
              </w:rPr>
            </w:pPr>
            <w:r w:rsidRPr="00CD7276">
              <w:rPr>
                <w:b/>
                <w:sz w:val="20"/>
                <w:szCs w:val="20"/>
              </w:rPr>
              <w:t>Rank 2</w:t>
            </w:r>
          </w:p>
        </w:tc>
        <w:tc>
          <w:tcPr>
            <w:tcW w:w="800" w:type="pct"/>
            <w:shd w:val="clear" w:color="auto" w:fill="A6A6A6" w:themeFill="background1" w:themeFillShade="A6"/>
            <w:vAlign w:val="center"/>
          </w:tcPr>
          <w:p w14:paraId="07C6E0EF" w14:textId="7F239BFA" w:rsidR="00F40CBE" w:rsidRPr="00CD7276" w:rsidRDefault="00F40CBE" w:rsidP="00F40CBE">
            <w:pPr>
              <w:pStyle w:val="Text"/>
              <w:spacing w:after="156"/>
              <w:rPr>
                <w:sz w:val="20"/>
                <w:szCs w:val="20"/>
              </w:rPr>
            </w:pPr>
            <w:r w:rsidRPr="00CD7276">
              <w:rPr>
                <w:b/>
                <w:sz w:val="20"/>
                <w:szCs w:val="20"/>
              </w:rPr>
              <w:t>Rank 3</w:t>
            </w:r>
          </w:p>
        </w:tc>
        <w:tc>
          <w:tcPr>
            <w:tcW w:w="800" w:type="pct"/>
            <w:shd w:val="clear" w:color="auto" w:fill="A6A6A6" w:themeFill="background1" w:themeFillShade="A6"/>
            <w:vAlign w:val="center"/>
          </w:tcPr>
          <w:p w14:paraId="73AFE51F" w14:textId="1423CC05" w:rsidR="00F40CBE" w:rsidRPr="00CD7276" w:rsidRDefault="00F40CBE" w:rsidP="00F40CBE">
            <w:pPr>
              <w:pStyle w:val="Text"/>
              <w:spacing w:after="156"/>
              <w:rPr>
                <w:sz w:val="20"/>
                <w:szCs w:val="20"/>
              </w:rPr>
            </w:pPr>
            <w:r w:rsidRPr="00CD7276">
              <w:rPr>
                <w:b/>
                <w:sz w:val="20"/>
                <w:szCs w:val="20"/>
              </w:rPr>
              <w:t>Rank 4</w:t>
            </w:r>
          </w:p>
        </w:tc>
        <w:tc>
          <w:tcPr>
            <w:tcW w:w="800" w:type="pct"/>
            <w:shd w:val="clear" w:color="auto" w:fill="A6A6A6" w:themeFill="background1" w:themeFillShade="A6"/>
            <w:vAlign w:val="center"/>
          </w:tcPr>
          <w:p w14:paraId="3DF5CE39" w14:textId="3C569B95" w:rsidR="00F40CBE" w:rsidRPr="00CD7276" w:rsidRDefault="00F40CBE" w:rsidP="00F40CBE">
            <w:pPr>
              <w:pStyle w:val="Text"/>
              <w:spacing w:after="156"/>
              <w:rPr>
                <w:sz w:val="20"/>
                <w:szCs w:val="20"/>
              </w:rPr>
            </w:pPr>
            <w:r w:rsidRPr="00CD7276">
              <w:rPr>
                <w:b/>
                <w:sz w:val="20"/>
                <w:szCs w:val="20"/>
              </w:rPr>
              <w:t>Rank 5</w:t>
            </w:r>
          </w:p>
        </w:tc>
      </w:tr>
      <w:tr w:rsidR="00F40CBE" w14:paraId="16528DE4" w14:textId="77777777" w:rsidTr="00CD7276">
        <w:tc>
          <w:tcPr>
            <w:tcW w:w="800" w:type="pct"/>
            <w:vAlign w:val="center"/>
          </w:tcPr>
          <w:p w14:paraId="6EBA2B34" w14:textId="619B6CB5" w:rsidR="00F40CBE" w:rsidRPr="00CD7276" w:rsidRDefault="00F40CBE" w:rsidP="00F40CBE">
            <w:pPr>
              <w:pStyle w:val="Text"/>
              <w:spacing w:after="156"/>
              <w:rPr>
                <w:sz w:val="20"/>
                <w:szCs w:val="20"/>
              </w:rPr>
            </w:pPr>
            <w:r w:rsidRPr="00CD7276">
              <w:rPr>
                <w:rFonts w:eastAsia="宋体"/>
                <w:sz w:val="20"/>
                <w:szCs w:val="20"/>
              </w:rPr>
              <w:t>Architecture</w:t>
            </w:r>
          </w:p>
        </w:tc>
        <w:tc>
          <w:tcPr>
            <w:tcW w:w="800" w:type="pct"/>
            <w:vAlign w:val="center"/>
          </w:tcPr>
          <w:p w14:paraId="77185782" w14:textId="22A643D5" w:rsidR="00F40CBE" w:rsidRPr="00CD7276" w:rsidRDefault="00F40CBE" w:rsidP="00F40CBE">
            <w:pPr>
              <w:pStyle w:val="Text"/>
              <w:spacing w:after="156"/>
              <w:rPr>
                <w:sz w:val="20"/>
                <w:szCs w:val="20"/>
              </w:rPr>
            </w:pPr>
            <w:r w:rsidRPr="00CD7276">
              <w:rPr>
                <w:sz w:val="20"/>
                <w:szCs w:val="20"/>
              </w:rPr>
              <w:t>Small</w:t>
            </w:r>
          </w:p>
        </w:tc>
        <w:tc>
          <w:tcPr>
            <w:tcW w:w="800" w:type="pct"/>
            <w:vAlign w:val="center"/>
          </w:tcPr>
          <w:p w14:paraId="7BE20C89" w14:textId="5F850151" w:rsidR="00F40CBE" w:rsidRPr="00CD7276" w:rsidRDefault="00F40CBE" w:rsidP="00F40CBE">
            <w:pPr>
              <w:pStyle w:val="Text"/>
              <w:spacing w:after="156"/>
              <w:rPr>
                <w:sz w:val="20"/>
                <w:szCs w:val="20"/>
              </w:rPr>
            </w:pPr>
            <w:r w:rsidRPr="00CD7276">
              <w:rPr>
                <w:sz w:val="20"/>
                <w:szCs w:val="20"/>
              </w:rPr>
              <w:t>Small</w:t>
            </w:r>
          </w:p>
        </w:tc>
        <w:tc>
          <w:tcPr>
            <w:tcW w:w="800" w:type="pct"/>
            <w:vAlign w:val="center"/>
          </w:tcPr>
          <w:p w14:paraId="2A07DCC8" w14:textId="0C907072" w:rsidR="00F40CBE" w:rsidRPr="00CD7276" w:rsidRDefault="00F40CBE" w:rsidP="00F40CBE">
            <w:pPr>
              <w:pStyle w:val="Text"/>
              <w:spacing w:after="156"/>
              <w:rPr>
                <w:sz w:val="20"/>
                <w:szCs w:val="20"/>
              </w:rPr>
            </w:pPr>
            <w:r w:rsidRPr="00CD7276">
              <w:rPr>
                <w:sz w:val="20"/>
                <w:szCs w:val="20"/>
              </w:rPr>
              <w:t>Full</w:t>
            </w:r>
          </w:p>
        </w:tc>
        <w:tc>
          <w:tcPr>
            <w:tcW w:w="800" w:type="pct"/>
            <w:vAlign w:val="center"/>
          </w:tcPr>
          <w:p w14:paraId="0AADA59F" w14:textId="1C368E19" w:rsidR="00F40CBE" w:rsidRPr="00CD7276" w:rsidRDefault="00F40CBE" w:rsidP="00F40CBE">
            <w:pPr>
              <w:pStyle w:val="Text"/>
              <w:spacing w:after="156"/>
              <w:rPr>
                <w:sz w:val="20"/>
                <w:szCs w:val="20"/>
              </w:rPr>
            </w:pPr>
            <w:r w:rsidRPr="00CD7276">
              <w:rPr>
                <w:sz w:val="20"/>
                <w:szCs w:val="20"/>
              </w:rPr>
              <w:t>Full</w:t>
            </w:r>
          </w:p>
        </w:tc>
        <w:tc>
          <w:tcPr>
            <w:tcW w:w="800" w:type="pct"/>
            <w:vAlign w:val="center"/>
          </w:tcPr>
          <w:p w14:paraId="42B78ABF" w14:textId="73F60FE6" w:rsidR="00F40CBE" w:rsidRPr="00CD7276" w:rsidRDefault="00F40CBE" w:rsidP="00F40CBE">
            <w:pPr>
              <w:pStyle w:val="Text"/>
              <w:spacing w:after="156"/>
              <w:rPr>
                <w:sz w:val="20"/>
                <w:szCs w:val="20"/>
              </w:rPr>
            </w:pPr>
            <w:r w:rsidRPr="00CD7276">
              <w:rPr>
                <w:sz w:val="20"/>
                <w:szCs w:val="20"/>
              </w:rPr>
              <w:t>Full</w:t>
            </w:r>
          </w:p>
        </w:tc>
      </w:tr>
      <w:tr w:rsidR="00F40CBE" w14:paraId="695B4A17" w14:textId="77777777" w:rsidTr="00CD7276">
        <w:tc>
          <w:tcPr>
            <w:tcW w:w="800" w:type="pct"/>
            <w:vAlign w:val="center"/>
          </w:tcPr>
          <w:p w14:paraId="781A28C2" w14:textId="64522C0E" w:rsidR="00F40CBE" w:rsidRPr="00CD7276" w:rsidRDefault="00F40CBE" w:rsidP="00F40CBE">
            <w:pPr>
              <w:pStyle w:val="Text"/>
              <w:spacing w:after="156"/>
              <w:rPr>
                <w:sz w:val="20"/>
                <w:szCs w:val="20"/>
              </w:rPr>
            </w:pPr>
            <w:r w:rsidRPr="00CD7276">
              <w:rPr>
                <w:sz w:val="20"/>
                <w:szCs w:val="20"/>
              </w:rPr>
              <w:t>Bottleneck / filters per branch / depth</w:t>
            </w:r>
          </w:p>
        </w:tc>
        <w:tc>
          <w:tcPr>
            <w:tcW w:w="800" w:type="pct"/>
            <w:vAlign w:val="center"/>
          </w:tcPr>
          <w:p w14:paraId="1E9A9EE1" w14:textId="6AF8616F" w:rsidR="00F40CBE" w:rsidRPr="00CD7276" w:rsidRDefault="00F40CBE" w:rsidP="00F40CBE">
            <w:pPr>
              <w:pStyle w:val="Text"/>
              <w:spacing w:after="156"/>
              <w:rPr>
                <w:sz w:val="20"/>
                <w:szCs w:val="20"/>
              </w:rPr>
            </w:pPr>
            <w:r w:rsidRPr="00CD7276">
              <w:rPr>
                <w:sz w:val="20"/>
                <w:szCs w:val="20"/>
              </w:rPr>
              <w:t>16 / 16 / 3</w:t>
            </w:r>
          </w:p>
        </w:tc>
        <w:tc>
          <w:tcPr>
            <w:tcW w:w="800" w:type="pct"/>
            <w:vAlign w:val="center"/>
          </w:tcPr>
          <w:p w14:paraId="2CCDCFB8" w14:textId="55BED243" w:rsidR="00F40CBE" w:rsidRPr="00CD7276" w:rsidRDefault="00F40CBE" w:rsidP="00F40CBE">
            <w:pPr>
              <w:pStyle w:val="Text"/>
              <w:spacing w:after="156"/>
              <w:rPr>
                <w:sz w:val="20"/>
                <w:szCs w:val="20"/>
              </w:rPr>
            </w:pPr>
            <w:r w:rsidRPr="00CD7276">
              <w:rPr>
                <w:sz w:val="20"/>
                <w:szCs w:val="20"/>
              </w:rPr>
              <w:t>16 / 16 / 3</w:t>
            </w:r>
          </w:p>
        </w:tc>
        <w:tc>
          <w:tcPr>
            <w:tcW w:w="800" w:type="pct"/>
            <w:vAlign w:val="center"/>
          </w:tcPr>
          <w:p w14:paraId="6EA67F3C" w14:textId="149546C2" w:rsidR="00F40CBE" w:rsidRPr="00CD7276" w:rsidRDefault="00F40CBE" w:rsidP="00F40CBE">
            <w:pPr>
              <w:pStyle w:val="Text"/>
              <w:spacing w:after="156"/>
              <w:rPr>
                <w:sz w:val="20"/>
                <w:szCs w:val="20"/>
              </w:rPr>
            </w:pPr>
            <w:r w:rsidRPr="00CD7276">
              <w:rPr>
                <w:sz w:val="20"/>
                <w:szCs w:val="20"/>
              </w:rPr>
              <w:t>32 / 32 / 6</w:t>
            </w:r>
          </w:p>
        </w:tc>
        <w:tc>
          <w:tcPr>
            <w:tcW w:w="800" w:type="pct"/>
            <w:vAlign w:val="center"/>
          </w:tcPr>
          <w:p w14:paraId="046C2640" w14:textId="3DC841F7" w:rsidR="00F40CBE" w:rsidRPr="00CD7276" w:rsidRDefault="00F40CBE" w:rsidP="00F40CBE">
            <w:pPr>
              <w:pStyle w:val="Text"/>
              <w:spacing w:after="156"/>
              <w:rPr>
                <w:sz w:val="20"/>
                <w:szCs w:val="20"/>
              </w:rPr>
            </w:pPr>
            <w:r w:rsidRPr="00CD7276">
              <w:rPr>
                <w:sz w:val="20"/>
                <w:szCs w:val="20"/>
              </w:rPr>
              <w:t>32 / 32 / 6</w:t>
            </w:r>
          </w:p>
        </w:tc>
        <w:tc>
          <w:tcPr>
            <w:tcW w:w="800" w:type="pct"/>
            <w:vAlign w:val="center"/>
          </w:tcPr>
          <w:p w14:paraId="440405B2" w14:textId="46977121" w:rsidR="00F40CBE" w:rsidRPr="00CD7276" w:rsidRDefault="00F40CBE" w:rsidP="00F40CBE">
            <w:pPr>
              <w:pStyle w:val="Text"/>
              <w:spacing w:after="156"/>
              <w:rPr>
                <w:sz w:val="20"/>
                <w:szCs w:val="20"/>
              </w:rPr>
            </w:pPr>
            <w:r w:rsidRPr="00CD7276">
              <w:rPr>
                <w:sz w:val="20"/>
                <w:szCs w:val="20"/>
              </w:rPr>
              <w:t>32 / 32 / 6</w:t>
            </w:r>
          </w:p>
        </w:tc>
      </w:tr>
      <w:tr w:rsidR="00F40CBE" w14:paraId="293AEF7E" w14:textId="77777777" w:rsidTr="00CD7276">
        <w:tc>
          <w:tcPr>
            <w:tcW w:w="800" w:type="pct"/>
            <w:vAlign w:val="center"/>
          </w:tcPr>
          <w:p w14:paraId="6E3638AF" w14:textId="3ADBD502" w:rsidR="00F40CBE" w:rsidRPr="00CD7276" w:rsidRDefault="00F40CBE" w:rsidP="00F40CBE">
            <w:pPr>
              <w:pStyle w:val="Text"/>
              <w:spacing w:after="156"/>
              <w:rPr>
                <w:sz w:val="20"/>
                <w:szCs w:val="20"/>
              </w:rPr>
            </w:pPr>
            <w:r w:rsidRPr="00CD7276">
              <w:rPr>
                <w:sz w:val="20"/>
                <w:szCs w:val="20"/>
              </w:rPr>
              <w:t>Module output</w:t>
            </w:r>
          </w:p>
        </w:tc>
        <w:tc>
          <w:tcPr>
            <w:tcW w:w="800" w:type="pct"/>
            <w:vAlign w:val="center"/>
          </w:tcPr>
          <w:p w14:paraId="312973BB" w14:textId="1E877549" w:rsidR="00F40CBE" w:rsidRPr="00CD7276" w:rsidRDefault="00F40CBE" w:rsidP="00F40CBE">
            <w:pPr>
              <w:pStyle w:val="Text"/>
              <w:spacing w:after="156"/>
              <w:rPr>
                <w:sz w:val="20"/>
                <w:szCs w:val="20"/>
              </w:rPr>
            </w:pPr>
            <w:r w:rsidRPr="00CD7276">
              <w:rPr>
                <w:sz w:val="20"/>
                <w:szCs w:val="20"/>
              </w:rPr>
              <w:t>64</w:t>
            </w:r>
          </w:p>
        </w:tc>
        <w:tc>
          <w:tcPr>
            <w:tcW w:w="800" w:type="pct"/>
            <w:vAlign w:val="center"/>
          </w:tcPr>
          <w:p w14:paraId="1E49A4FA" w14:textId="4DAB36E7" w:rsidR="00F40CBE" w:rsidRPr="00CD7276" w:rsidRDefault="00F40CBE" w:rsidP="00F40CBE">
            <w:pPr>
              <w:pStyle w:val="Text"/>
              <w:spacing w:after="156"/>
              <w:rPr>
                <w:sz w:val="20"/>
                <w:szCs w:val="20"/>
              </w:rPr>
            </w:pPr>
            <w:r w:rsidRPr="00CD7276">
              <w:rPr>
                <w:sz w:val="20"/>
                <w:szCs w:val="20"/>
              </w:rPr>
              <w:t>64</w:t>
            </w:r>
          </w:p>
        </w:tc>
        <w:tc>
          <w:tcPr>
            <w:tcW w:w="800" w:type="pct"/>
            <w:vAlign w:val="center"/>
          </w:tcPr>
          <w:p w14:paraId="0A4ACEB5" w14:textId="3C661D66" w:rsidR="00F40CBE" w:rsidRPr="00CD7276" w:rsidRDefault="00F40CBE" w:rsidP="00F40CBE">
            <w:pPr>
              <w:pStyle w:val="Text"/>
              <w:spacing w:after="156"/>
              <w:rPr>
                <w:sz w:val="20"/>
                <w:szCs w:val="20"/>
              </w:rPr>
            </w:pPr>
            <w:r w:rsidRPr="00CD7276">
              <w:rPr>
                <w:sz w:val="20"/>
                <w:szCs w:val="20"/>
              </w:rPr>
              <w:t>128</w:t>
            </w:r>
          </w:p>
        </w:tc>
        <w:tc>
          <w:tcPr>
            <w:tcW w:w="800" w:type="pct"/>
            <w:vAlign w:val="center"/>
          </w:tcPr>
          <w:p w14:paraId="72E8BEF5" w14:textId="3482B7F5" w:rsidR="00F40CBE" w:rsidRPr="00CD7276" w:rsidRDefault="00F40CBE" w:rsidP="00F40CBE">
            <w:pPr>
              <w:pStyle w:val="Text"/>
              <w:spacing w:after="156"/>
              <w:rPr>
                <w:sz w:val="20"/>
                <w:szCs w:val="20"/>
              </w:rPr>
            </w:pPr>
            <w:r w:rsidRPr="00CD7276">
              <w:rPr>
                <w:sz w:val="20"/>
                <w:szCs w:val="20"/>
              </w:rPr>
              <w:t>128</w:t>
            </w:r>
          </w:p>
        </w:tc>
        <w:tc>
          <w:tcPr>
            <w:tcW w:w="800" w:type="pct"/>
            <w:vAlign w:val="center"/>
          </w:tcPr>
          <w:p w14:paraId="65F2A899" w14:textId="15D80D0B" w:rsidR="00F40CBE" w:rsidRPr="00CD7276" w:rsidRDefault="00F40CBE" w:rsidP="00F40CBE">
            <w:pPr>
              <w:pStyle w:val="Text"/>
              <w:spacing w:after="156"/>
              <w:rPr>
                <w:sz w:val="20"/>
                <w:szCs w:val="20"/>
              </w:rPr>
            </w:pPr>
            <w:r w:rsidRPr="00CD7276">
              <w:rPr>
                <w:sz w:val="20"/>
                <w:szCs w:val="20"/>
              </w:rPr>
              <w:t>128</w:t>
            </w:r>
          </w:p>
        </w:tc>
      </w:tr>
      <w:tr w:rsidR="00F40CBE" w14:paraId="61FAA05A" w14:textId="77777777" w:rsidTr="00CD7276">
        <w:tc>
          <w:tcPr>
            <w:tcW w:w="800" w:type="pct"/>
            <w:vAlign w:val="center"/>
          </w:tcPr>
          <w:p w14:paraId="55027C8E" w14:textId="1C792D13" w:rsidR="00F40CBE" w:rsidRPr="00CD7276" w:rsidRDefault="00F40CBE" w:rsidP="00F40CBE">
            <w:pPr>
              <w:pStyle w:val="Text"/>
              <w:spacing w:after="156"/>
              <w:rPr>
                <w:sz w:val="20"/>
                <w:szCs w:val="20"/>
              </w:rPr>
            </w:pPr>
            <w:r w:rsidRPr="00CD7276">
              <w:rPr>
                <w:sz w:val="20"/>
                <w:szCs w:val="20"/>
              </w:rPr>
              <w:t>Roles</w:t>
            </w:r>
          </w:p>
        </w:tc>
        <w:tc>
          <w:tcPr>
            <w:tcW w:w="800" w:type="pct"/>
            <w:vAlign w:val="center"/>
          </w:tcPr>
          <w:p w14:paraId="5B712DE0" w14:textId="6FC2EFB7" w:rsidR="00F40CBE" w:rsidRPr="00CD7276" w:rsidRDefault="00F40CBE" w:rsidP="00F40CBE">
            <w:pPr>
              <w:pStyle w:val="Text"/>
              <w:spacing w:after="156"/>
              <w:rPr>
                <w:sz w:val="20"/>
                <w:szCs w:val="20"/>
              </w:rPr>
            </w:pPr>
            <w:r w:rsidRPr="00CD7276">
              <w:rPr>
                <w:sz w:val="20"/>
                <w:szCs w:val="20"/>
              </w:rPr>
              <w:t>B/R/S/W</w:t>
            </w:r>
          </w:p>
        </w:tc>
        <w:tc>
          <w:tcPr>
            <w:tcW w:w="800" w:type="pct"/>
            <w:vAlign w:val="center"/>
          </w:tcPr>
          <w:p w14:paraId="1FF9BF7F" w14:textId="24733A11" w:rsidR="00F40CBE" w:rsidRPr="00CD7276" w:rsidRDefault="00F40CBE" w:rsidP="00F40CBE">
            <w:pPr>
              <w:pStyle w:val="Text"/>
              <w:spacing w:after="156"/>
              <w:rPr>
                <w:sz w:val="20"/>
                <w:szCs w:val="20"/>
              </w:rPr>
            </w:pPr>
            <w:r w:rsidRPr="00CD7276">
              <w:rPr>
                <w:sz w:val="20"/>
                <w:szCs w:val="20"/>
              </w:rPr>
              <w:t>B/R/S/W</w:t>
            </w:r>
          </w:p>
        </w:tc>
        <w:tc>
          <w:tcPr>
            <w:tcW w:w="800" w:type="pct"/>
            <w:vAlign w:val="center"/>
          </w:tcPr>
          <w:p w14:paraId="4B342BCD" w14:textId="738757F1" w:rsidR="00F40CBE" w:rsidRPr="00CD7276" w:rsidRDefault="00F40CBE" w:rsidP="00F40CBE">
            <w:pPr>
              <w:pStyle w:val="Text"/>
              <w:spacing w:after="156"/>
              <w:rPr>
                <w:sz w:val="20"/>
                <w:szCs w:val="20"/>
              </w:rPr>
            </w:pPr>
            <w:r w:rsidRPr="00CD7276">
              <w:rPr>
                <w:sz w:val="20"/>
                <w:szCs w:val="20"/>
              </w:rPr>
              <w:t>B/R/S/W</w:t>
            </w:r>
          </w:p>
        </w:tc>
        <w:tc>
          <w:tcPr>
            <w:tcW w:w="800" w:type="pct"/>
            <w:vAlign w:val="center"/>
          </w:tcPr>
          <w:p w14:paraId="2B8127F2" w14:textId="2A45BA7A" w:rsidR="00F40CBE" w:rsidRPr="00CD7276" w:rsidRDefault="00F40CBE" w:rsidP="00F40CBE">
            <w:pPr>
              <w:pStyle w:val="Text"/>
              <w:spacing w:after="156"/>
              <w:rPr>
                <w:sz w:val="20"/>
                <w:szCs w:val="20"/>
              </w:rPr>
            </w:pPr>
            <w:r w:rsidRPr="00CD7276">
              <w:rPr>
                <w:sz w:val="20"/>
                <w:szCs w:val="20"/>
              </w:rPr>
              <w:t>B/R/S/W</w:t>
            </w:r>
          </w:p>
        </w:tc>
        <w:tc>
          <w:tcPr>
            <w:tcW w:w="800" w:type="pct"/>
            <w:vAlign w:val="center"/>
          </w:tcPr>
          <w:p w14:paraId="14E64BE7" w14:textId="500FB2F6" w:rsidR="00F40CBE" w:rsidRPr="00CD7276" w:rsidRDefault="00F40CBE" w:rsidP="00F40CBE">
            <w:pPr>
              <w:pStyle w:val="Text"/>
              <w:spacing w:after="156"/>
              <w:rPr>
                <w:sz w:val="20"/>
                <w:szCs w:val="20"/>
              </w:rPr>
            </w:pPr>
            <w:r w:rsidRPr="00CD7276">
              <w:rPr>
                <w:sz w:val="20"/>
                <w:szCs w:val="20"/>
              </w:rPr>
              <w:t>B/R</w:t>
            </w:r>
          </w:p>
        </w:tc>
      </w:tr>
      <w:tr w:rsidR="00F40CBE" w14:paraId="09981151" w14:textId="77777777" w:rsidTr="00CD7276">
        <w:tc>
          <w:tcPr>
            <w:tcW w:w="800" w:type="pct"/>
            <w:vAlign w:val="center"/>
          </w:tcPr>
          <w:p w14:paraId="66E688D1" w14:textId="05515CA4" w:rsidR="00F40CBE" w:rsidRPr="00CD7276" w:rsidRDefault="00F40CBE" w:rsidP="00F40CBE">
            <w:pPr>
              <w:pStyle w:val="Text"/>
              <w:spacing w:after="156"/>
              <w:rPr>
                <w:sz w:val="20"/>
                <w:szCs w:val="20"/>
              </w:rPr>
            </w:pPr>
            <w:r w:rsidRPr="00CD7276">
              <w:rPr>
                <w:sz w:val="20"/>
                <w:szCs w:val="20"/>
              </w:rPr>
              <w:t>Gravity</w:t>
            </w:r>
          </w:p>
        </w:tc>
        <w:tc>
          <w:tcPr>
            <w:tcW w:w="800" w:type="pct"/>
            <w:vAlign w:val="center"/>
          </w:tcPr>
          <w:p w14:paraId="351B97E3" w14:textId="578BCC51" w:rsidR="00F40CBE" w:rsidRPr="00CD7276" w:rsidRDefault="00F40CBE" w:rsidP="00F40CBE">
            <w:pPr>
              <w:pStyle w:val="Text"/>
              <w:spacing w:after="156"/>
              <w:rPr>
                <w:sz w:val="20"/>
                <w:szCs w:val="20"/>
              </w:rPr>
            </w:pPr>
            <w:r w:rsidRPr="00CD7276">
              <w:rPr>
                <w:sz w:val="20"/>
                <w:szCs w:val="20"/>
              </w:rPr>
              <w:t>Profile-A, low-pass 0.3Hz,</w:t>
            </w:r>
            <w:r w:rsidR="00046301" w:rsidRPr="00CD7276">
              <w:rPr>
                <w:rFonts w:eastAsiaTheme="minorEastAsia"/>
                <w:sz w:val="20"/>
                <w:szCs w:val="20"/>
              </w:rPr>
              <w:t xml:space="preserve"> </w:t>
            </w:r>
            <w:r w:rsidRPr="00CD7276">
              <w:rPr>
                <w:sz w:val="20"/>
                <w:szCs w:val="20"/>
              </w:rPr>
              <w:t>fourth order</w:t>
            </w:r>
          </w:p>
        </w:tc>
        <w:tc>
          <w:tcPr>
            <w:tcW w:w="800" w:type="pct"/>
            <w:vAlign w:val="center"/>
          </w:tcPr>
          <w:p w14:paraId="7E9EB0C2" w14:textId="5384A46B" w:rsidR="00F40CBE" w:rsidRPr="00CD7276" w:rsidRDefault="00F40CBE" w:rsidP="00F40CBE">
            <w:pPr>
              <w:pStyle w:val="Text"/>
              <w:spacing w:after="156"/>
              <w:rPr>
                <w:sz w:val="20"/>
                <w:szCs w:val="20"/>
              </w:rPr>
            </w:pPr>
            <w:r w:rsidRPr="00CD7276">
              <w:rPr>
                <w:rFonts w:eastAsia="宋体"/>
                <w:sz w:val="20"/>
                <w:szCs w:val="20"/>
              </w:rPr>
              <w:t>not estimated,</w:t>
            </w:r>
            <w:r w:rsidR="00046301" w:rsidRPr="00CD7276">
              <w:rPr>
                <w:rFonts w:eastAsia="宋体"/>
                <w:sz w:val="20"/>
                <w:szCs w:val="20"/>
              </w:rPr>
              <w:t xml:space="preserve"> </w:t>
            </w:r>
            <w:r w:rsidRPr="00CD7276">
              <w:rPr>
                <w:rFonts w:eastAsia="宋体"/>
                <w:sz w:val="20"/>
                <w:szCs w:val="20"/>
              </w:rPr>
              <w:t>not removed</w:t>
            </w:r>
          </w:p>
        </w:tc>
        <w:tc>
          <w:tcPr>
            <w:tcW w:w="800" w:type="pct"/>
            <w:vAlign w:val="center"/>
          </w:tcPr>
          <w:p w14:paraId="28F005C1" w14:textId="56356D44" w:rsidR="00F40CBE" w:rsidRPr="00CD7276" w:rsidRDefault="00F40CBE" w:rsidP="00F40CBE">
            <w:pPr>
              <w:pStyle w:val="Text"/>
              <w:spacing w:after="156"/>
              <w:rPr>
                <w:sz w:val="20"/>
                <w:szCs w:val="20"/>
              </w:rPr>
            </w:pPr>
            <w:r w:rsidRPr="00CD7276">
              <w:rPr>
                <w:sz w:val="20"/>
                <w:szCs w:val="20"/>
              </w:rPr>
              <w:t>Profile-A</w:t>
            </w:r>
          </w:p>
        </w:tc>
        <w:tc>
          <w:tcPr>
            <w:tcW w:w="800" w:type="pct"/>
            <w:vAlign w:val="center"/>
          </w:tcPr>
          <w:p w14:paraId="1B197995" w14:textId="5AADAC75" w:rsidR="00F40CBE" w:rsidRPr="00CD7276" w:rsidRDefault="00F40CBE" w:rsidP="00F40CBE">
            <w:pPr>
              <w:pStyle w:val="Text"/>
              <w:spacing w:after="156"/>
              <w:rPr>
                <w:sz w:val="20"/>
                <w:szCs w:val="20"/>
              </w:rPr>
            </w:pPr>
            <w:r w:rsidRPr="00CD7276">
              <w:rPr>
                <w:sz w:val="20"/>
                <w:szCs w:val="20"/>
              </w:rPr>
              <w:t>Profile-A</w:t>
            </w:r>
          </w:p>
        </w:tc>
        <w:tc>
          <w:tcPr>
            <w:tcW w:w="800" w:type="pct"/>
            <w:vAlign w:val="center"/>
          </w:tcPr>
          <w:p w14:paraId="3B5A1302" w14:textId="53BDEDC7" w:rsidR="00F40CBE" w:rsidRPr="00CD7276" w:rsidRDefault="00F40CBE" w:rsidP="00F40CBE">
            <w:pPr>
              <w:pStyle w:val="Text"/>
              <w:spacing w:after="156"/>
              <w:rPr>
                <w:sz w:val="20"/>
                <w:szCs w:val="20"/>
              </w:rPr>
            </w:pPr>
            <w:r w:rsidRPr="00CD7276">
              <w:rPr>
                <w:sz w:val="20"/>
                <w:szCs w:val="20"/>
              </w:rPr>
              <w:t>Profile-A</w:t>
            </w:r>
          </w:p>
        </w:tc>
      </w:tr>
      <w:tr w:rsidR="00F40CBE" w14:paraId="286F44D9" w14:textId="77777777" w:rsidTr="00CD7276">
        <w:tc>
          <w:tcPr>
            <w:tcW w:w="800" w:type="pct"/>
            <w:vAlign w:val="center"/>
          </w:tcPr>
          <w:p w14:paraId="29DCFEE2" w14:textId="3857CD00" w:rsidR="00F40CBE" w:rsidRPr="00CD7276" w:rsidRDefault="00F40CBE" w:rsidP="00F40CBE">
            <w:pPr>
              <w:pStyle w:val="Text"/>
              <w:spacing w:after="156"/>
              <w:rPr>
                <w:sz w:val="20"/>
                <w:szCs w:val="20"/>
              </w:rPr>
            </w:pPr>
            <w:r w:rsidRPr="00CD7276">
              <w:rPr>
                <w:sz w:val="20"/>
                <w:szCs w:val="20"/>
              </w:rPr>
              <w:t>Raw-window cap</w:t>
            </w:r>
          </w:p>
        </w:tc>
        <w:tc>
          <w:tcPr>
            <w:tcW w:w="800" w:type="pct"/>
            <w:vAlign w:val="center"/>
          </w:tcPr>
          <w:p w14:paraId="1E2AEF42" w14:textId="1B604D72" w:rsidR="00F40CBE" w:rsidRPr="00CD7276" w:rsidRDefault="00F40CBE" w:rsidP="00F40CBE">
            <w:pPr>
              <w:pStyle w:val="Text"/>
              <w:spacing w:after="156"/>
              <w:rPr>
                <w:sz w:val="20"/>
                <w:szCs w:val="20"/>
              </w:rPr>
            </w:pPr>
            <w:r w:rsidRPr="00CD7276">
              <w:rPr>
                <w:sz w:val="20"/>
                <w:szCs w:val="20"/>
              </w:rPr>
              <w:t>128 / file</w:t>
            </w:r>
          </w:p>
        </w:tc>
        <w:tc>
          <w:tcPr>
            <w:tcW w:w="800" w:type="pct"/>
            <w:vAlign w:val="center"/>
          </w:tcPr>
          <w:p w14:paraId="70297191" w14:textId="5887DD16" w:rsidR="00F40CBE" w:rsidRPr="00CD7276" w:rsidRDefault="00F40CBE" w:rsidP="00F40CBE">
            <w:pPr>
              <w:pStyle w:val="Text"/>
              <w:spacing w:after="156"/>
              <w:rPr>
                <w:sz w:val="20"/>
                <w:szCs w:val="20"/>
              </w:rPr>
            </w:pPr>
            <w:r w:rsidRPr="00CD7276">
              <w:rPr>
                <w:sz w:val="20"/>
                <w:szCs w:val="20"/>
              </w:rPr>
              <w:t>128 / file</w:t>
            </w:r>
          </w:p>
        </w:tc>
        <w:tc>
          <w:tcPr>
            <w:tcW w:w="800" w:type="pct"/>
            <w:vAlign w:val="center"/>
          </w:tcPr>
          <w:p w14:paraId="00F6C988" w14:textId="6F398A8D" w:rsidR="00F40CBE" w:rsidRPr="00CD7276" w:rsidRDefault="00F40CBE" w:rsidP="00F40CBE">
            <w:pPr>
              <w:pStyle w:val="Text"/>
              <w:spacing w:after="156"/>
              <w:rPr>
                <w:sz w:val="20"/>
                <w:szCs w:val="20"/>
              </w:rPr>
            </w:pPr>
            <w:r w:rsidRPr="00CD7276">
              <w:rPr>
                <w:sz w:val="20"/>
                <w:szCs w:val="20"/>
              </w:rPr>
              <w:t>128 / file</w:t>
            </w:r>
          </w:p>
        </w:tc>
        <w:tc>
          <w:tcPr>
            <w:tcW w:w="800" w:type="pct"/>
            <w:vAlign w:val="center"/>
          </w:tcPr>
          <w:p w14:paraId="169E11A5" w14:textId="22A49030" w:rsidR="00F40CBE" w:rsidRPr="00CD7276" w:rsidRDefault="00F40CBE" w:rsidP="00F40CBE">
            <w:pPr>
              <w:pStyle w:val="Text"/>
              <w:spacing w:after="156"/>
              <w:rPr>
                <w:sz w:val="20"/>
                <w:szCs w:val="20"/>
              </w:rPr>
            </w:pPr>
            <w:r w:rsidRPr="00CD7276">
              <w:rPr>
                <w:rFonts w:eastAsia="宋体"/>
                <w:sz w:val="20"/>
                <w:szCs w:val="20"/>
              </w:rPr>
              <w:t>90% /recording, no fixed cap</w:t>
            </w:r>
          </w:p>
        </w:tc>
        <w:tc>
          <w:tcPr>
            <w:tcW w:w="800" w:type="pct"/>
            <w:vAlign w:val="center"/>
          </w:tcPr>
          <w:p w14:paraId="49179300" w14:textId="4C6FDEA8" w:rsidR="00F40CBE" w:rsidRPr="00CD7276" w:rsidRDefault="00F40CBE" w:rsidP="00F40CBE">
            <w:pPr>
              <w:pStyle w:val="Text"/>
              <w:spacing w:after="156"/>
              <w:rPr>
                <w:sz w:val="20"/>
                <w:szCs w:val="20"/>
              </w:rPr>
            </w:pPr>
            <w:r w:rsidRPr="00CD7276">
              <w:rPr>
                <w:sz w:val="20"/>
                <w:szCs w:val="20"/>
              </w:rPr>
              <w:t>128 / file</w:t>
            </w:r>
          </w:p>
        </w:tc>
      </w:tr>
      <w:tr w:rsidR="00F40CBE" w14:paraId="07E3DB82" w14:textId="77777777" w:rsidTr="00CD7276">
        <w:tc>
          <w:tcPr>
            <w:tcW w:w="800" w:type="pct"/>
            <w:vAlign w:val="center"/>
          </w:tcPr>
          <w:p w14:paraId="4FB112E5" w14:textId="7ABDB8C8" w:rsidR="00F40CBE" w:rsidRPr="00CD7276" w:rsidRDefault="00F40CBE" w:rsidP="00F40CBE">
            <w:pPr>
              <w:pStyle w:val="Text"/>
              <w:spacing w:after="156"/>
              <w:rPr>
                <w:sz w:val="20"/>
                <w:szCs w:val="20"/>
              </w:rPr>
            </w:pPr>
            <w:r w:rsidRPr="00CD7276">
              <w:rPr>
                <w:sz w:val="20"/>
                <w:szCs w:val="20"/>
              </w:rPr>
              <w:t>Epochs</w:t>
            </w:r>
          </w:p>
        </w:tc>
        <w:tc>
          <w:tcPr>
            <w:tcW w:w="800" w:type="pct"/>
            <w:vAlign w:val="center"/>
          </w:tcPr>
          <w:p w14:paraId="572EC1C4" w14:textId="5B66C41F" w:rsidR="00F40CBE" w:rsidRPr="00CD7276" w:rsidRDefault="00F40CBE" w:rsidP="00F40CBE">
            <w:pPr>
              <w:pStyle w:val="Text"/>
              <w:spacing w:after="156"/>
              <w:rPr>
                <w:sz w:val="20"/>
                <w:szCs w:val="20"/>
              </w:rPr>
            </w:pPr>
            <w:r w:rsidRPr="00CD7276">
              <w:rPr>
                <w:sz w:val="20"/>
                <w:szCs w:val="20"/>
              </w:rPr>
              <w:t>10</w:t>
            </w:r>
          </w:p>
        </w:tc>
        <w:tc>
          <w:tcPr>
            <w:tcW w:w="800" w:type="pct"/>
            <w:vAlign w:val="center"/>
          </w:tcPr>
          <w:p w14:paraId="37CC6F98" w14:textId="107EAFA8" w:rsidR="00F40CBE" w:rsidRPr="00CD7276" w:rsidRDefault="00F40CBE" w:rsidP="00F40CBE">
            <w:pPr>
              <w:pStyle w:val="Text"/>
              <w:spacing w:after="156"/>
              <w:rPr>
                <w:sz w:val="20"/>
                <w:szCs w:val="20"/>
              </w:rPr>
            </w:pPr>
            <w:r w:rsidRPr="00CD7276">
              <w:rPr>
                <w:sz w:val="20"/>
                <w:szCs w:val="20"/>
              </w:rPr>
              <w:t>10</w:t>
            </w:r>
          </w:p>
        </w:tc>
        <w:tc>
          <w:tcPr>
            <w:tcW w:w="800" w:type="pct"/>
            <w:vAlign w:val="center"/>
          </w:tcPr>
          <w:p w14:paraId="38E1E992" w14:textId="67258410" w:rsidR="00F40CBE" w:rsidRPr="00CD7276" w:rsidRDefault="00F40CBE" w:rsidP="00F40CBE">
            <w:pPr>
              <w:pStyle w:val="Text"/>
              <w:spacing w:after="156"/>
              <w:rPr>
                <w:sz w:val="20"/>
                <w:szCs w:val="20"/>
              </w:rPr>
            </w:pPr>
            <w:r w:rsidRPr="00CD7276">
              <w:rPr>
                <w:sz w:val="20"/>
                <w:szCs w:val="20"/>
              </w:rPr>
              <w:t>10</w:t>
            </w:r>
          </w:p>
        </w:tc>
        <w:tc>
          <w:tcPr>
            <w:tcW w:w="800" w:type="pct"/>
            <w:vAlign w:val="center"/>
          </w:tcPr>
          <w:p w14:paraId="4DCA473A" w14:textId="25485752" w:rsidR="00F40CBE" w:rsidRPr="00CD7276" w:rsidRDefault="00F40CBE" w:rsidP="00F40CBE">
            <w:pPr>
              <w:pStyle w:val="Text"/>
              <w:spacing w:after="156"/>
              <w:rPr>
                <w:sz w:val="20"/>
                <w:szCs w:val="20"/>
              </w:rPr>
            </w:pPr>
            <w:r w:rsidRPr="00CD7276">
              <w:rPr>
                <w:sz w:val="20"/>
                <w:szCs w:val="20"/>
              </w:rPr>
              <w:t>15</w:t>
            </w:r>
          </w:p>
        </w:tc>
        <w:tc>
          <w:tcPr>
            <w:tcW w:w="800" w:type="pct"/>
            <w:vAlign w:val="center"/>
          </w:tcPr>
          <w:p w14:paraId="641B56F5" w14:textId="634AA1C7" w:rsidR="00F40CBE" w:rsidRPr="00CD7276" w:rsidRDefault="00F40CBE" w:rsidP="00F40CBE">
            <w:pPr>
              <w:pStyle w:val="Text"/>
              <w:spacing w:after="156"/>
              <w:rPr>
                <w:sz w:val="20"/>
                <w:szCs w:val="20"/>
              </w:rPr>
            </w:pPr>
            <w:r w:rsidRPr="00CD7276">
              <w:rPr>
                <w:sz w:val="20"/>
                <w:szCs w:val="20"/>
              </w:rPr>
              <w:t>10</w:t>
            </w:r>
          </w:p>
        </w:tc>
      </w:tr>
      <w:tr w:rsidR="00F40CBE" w14:paraId="5DCDF521" w14:textId="77777777" w:rsidTr="00CD7276">
        <w:tc>
          <w:tcPr>
            <w:tcW w:w="800" w:type="pct"/>
            <w:vAlign w:val="center"/>
          </w:tcPr>
          <w:p w14:paraId="4B68D049" w14:textId="412D49F3" w:rsidR="00F40CBE" w:rsidRPr="00CD7276" w:rsidRDefault="00F40CBE" w:rsidP="00F40CBE">
            <w:pPr>
              <w:pStyle w:val="Text"/>
              <w:spacing w:after="156"/>
              <w:rPr>
                <w:sz w:val="20"/>
                <w:szCs w:val="20"/>
              </w:rPr>
            </w:pPr>
            <w:r w:rsidRPr="00CD7276">
              <w:rPr>
                <w:sz w:val="20"/>
                <w:szCs w:val="20"/>
              </w:rPr>
              <w:t>Batch</w:t>
            </w:r>
          </w:p>
        </w:tc>
        <w:tc>
          <w:tcPr>
            <w:tcW w:w="800" w:type="pct"/>
            <w:vAlign w:val="center"/>
          </w:tcPr>
          <w:p w14:paraId="0F0B53FE" w14:textId="017AD662" w:rsidR="00F40CBE" w:rsidRPr="00CD7276" w:rsidRDefault="00F40CBE" w:rsidP="00F40CBE">
            <w:pPr>
              <w:pStyle w:val="Text"/>
              <w:spacing w:after="156"/>
              <w:rPr>
                <w:sz w:val="20"/>
                <w:szCs w:val="20"/>
              </w:rPr>
            </w:pPr>
            <w:r w:rsidRPr="00CD7276">
              <w:rPr>
                <w:sz w:val="20"/>
                <w:szCs w:val="20"/>
              </w:rPr>
              <w:t>16</w:t>
            </w:r>
          </w:p>
        </w:tc>
        <w:tc>
          <w:tcPr>
            <w:tcW w:w="800" w:type="pct"/>
            <w:vAlign w:val="center"/>
          </w:tcPr>
          <w:p w14:paraId="40A1F816" w14:textId="607F1EAE" w:rsidR="00F40CBE" w:rsidRPr="00CD7276" w:rsidRDefault="00F40CBE" w:rsidP="00F40CBE">
            <w:pPr>
              <w:pStyle w:val="Text"/>
              <w:spacing w:after="156"/>
              <w:rPr>
                <w:sz w:val="20"/>
                <w:szCs w:val="20"/>
              </w:rPr>
            </w:pPr>
            <w:r w:rsidRPr="00CD7276">
              <w:rPr>
                <w:sz w:val="20"/>
                <w:szCs w:val="20"/>
              </w:rPr>
              <w:t>16</w:t>
            </w:r>
          </w:p>
        </w:tc>
        <w:tc>
          <w:tcPr>
            <w:tcW w:w="800" w:type="pct"/>
            <w:vAlign w:val="center"/>
          </w:tcPr>
          <w:p w14:paraId="20B74267" w14:textId="07C8D215" w:rsidR="00F40CBE" w:rsidRPr="00CD7276" w:rsidRDefault="00F40CBE" w:rsidP="00F40CBE">
            <w:pPr>
              <w:pStyle w:val="Text"/>
              <w:spacing w:after="156"/>
              <w:rPr>
                <w:sz w:val="20"/>
                <w:szCs w:val="20"/>
              </w:rPr>
            </w:pPr>
            <w:r w:rsidRPr="00CD7276">
              <w:rPr>
                <w:sz w:val="20"/>
                <w:szCs w:val="20"/>
              </w:rPr>
              <w:t>16</w:t>
            </w:r>
          </w:p>
        </w:tc>
        <w:tc>
          <w:tcPr>
            <w:tcW w:w="800" w:type="pct"/>
            <w:vAlign w:val="center"/>
          </w:tcPr>
          <w:p w14:paraId="317B3E2A" w14:textId="3E30188A" w:rsidR="00F40CBE" w:rsidRPr="00CD7276" w:rsidRDefault="00F40CBE" w:rsidP="00F40CBE">
            <w:pPr>
              <w:pStyle w:val="Text"/>
              <w:spacing w:after="156"/>
              <w:rPr>
                <w:sz w:val="20"/>
                <w:szCs w:val="20"/>
              </w:rPr>
            </w:pPr>
            <w:r w:rsidRPr="00CD7276">
              <w:rPr>
                <w:sz w:val="20"/>
                <w:szCs w:val="20"/>
              </w:rPr>
              <w:t>32</w:t>
            </w:r>
          </w:p>
        </w:tc>
        <w:tc>
          <w:tcPr>
            <w:tcW w:w="800" w:type="pct"/>
            <w:vAlign w:val="center"/>
          </w:tcPr>
          <w:p w14:paraId="600C9571" w14:textId="562A46B7" w:rsidR="00F40CBE" w:rsidRPr="00CD7276" w:rsidRDefault="00F40CBE" w:rsidP="00F40CBE">
            <w:pPr>
              <w:pStyle w:val="Text"/>
              <w:spacing w:after="156"/>
              <w:rPr>
                <w:sz w:val="20"/>
                <w:szCs w:val="20"/>
              </w:rPr>
            </w:pPr>
            <w:r w:rsidRPr="00CD7276">
              <w:rPr>
                <w:sz w:val="20"/>
                <w:szCs w:val="20"/>
              </w:rPr>
              <w:t>16</w:t>
            </w:r>
          </w:p>
        </w:tc>
      </w:tr>
      <w:tr w:rsidR="00F40CBE" w14:paraId="767A5555" w14:textId="77777777" w:rsidTr="00CD7276">
        <w:tc>
          <w:tcPr>
            <w:tcW w:w="800" w:type="pct"/>
            <w:vAlign w:val="center"/>
          </w:tcPr>
          <w:p w14:paraId="4141CE1A" w14:textId="2EE7B97E" w:rsidR="00F40CBE" w:rsidRPr="00CD7276" w:rsidRDefault="00F40CBE" w:rsidP="00F40CBE">
            <w:pPr>
              <w:pStyle w:val="Text"/>
              <w:spacing w:after="156"/>
              <w:rPr>
                <w:sz w:val="20"/>
                <w:szCs w:val="20"/>
              </w:rPr>
            </w:pPr>
            <w:r w:rsidRPr="00CD7276">
              <w:rPr>
                <w:sz w:val="20"/>
                <w:szCs w:val="20"/>
              </w:rPr>
              <w:t>LR</w:t>
            </w:r>
          </w:p>
        </w:tc>
        <w:tc>
          <w:tcPr>
            <w:tcW w:w="800" w:type="pct"/>
            <w:vAlign w:val="center"/>
          </w:tcPr>
          <w:p w14:paraId="148C907E" w14:textId="0AC3D68A" w:rsidR="00F40CBE" w:rsidRPr="00CD7276" w:rsidRDefault="00F40CBE" w:rsidP="00F40CBE">
            <w:pPr>
              <w:pStyle w:val="Text"/>
              <w:spacing w:after="156"/>
              <w:rPr>
                <w:sz w:val="20"/>
                <w:szCs w:val="20"/>
              </w:rPr>
            </w:pPr>
            <w:r w:rsidRPr="00CD7276">
              <w:rPr>
                <w:sz w:val="20"/>
                <w:szCs w:val="20"/>
              </w:rPr>
              <w:t>3e-4</w:t>
            </w:r>
          </w:p>
        </w:tc>
        <w:tc>
          <w:tcPr>
            <w:tcW w:w="800" w:type="pct"/>
            <w:vAlign w:val="center"/>
          </w:tcPr>
          <w:p w14:paraId="6F8FEB77" w14:textId="160A35B7" w:rsidR="00F40CBE" w:rsidRPr="00CD7276" w:rsidRDefault="00F40CBE" w:rsidP="00F40CBE">
            <w:pPr>
              <w:pStyle w:val="Text"/>
              <w:spacing w:after="156"/>
              <w:rPr>
                <w:sz w:val="20"/>
                <w:szCs w:val="20"/>
              </w:rPr>
            </w:pPr>
            <w:r w:rsidRPr="00CD7276">
              <w:rPr>
                <w:sz w:val="20"/>
                <w:szCs w:val="20"/>
              </w:rPr>
              <w:t>3e-4</w:t>
            </w:r>
          </w:p>
        </w:tc>
        <w:tc>
          <w:tcPr>
            <w:tcW w:w="800" w:type="pct"/>
            <w:vAlign w:val="center"/>
          </w:tcPr>
          <w:p w14:paraId="7F492F2F" w14:textId="20BB6F32" w:rsidR="00F40CBE" w:rsidRPr="00CD7276" w:rsidRDefault="00F40CBE" w:rsidP="00F40CBE">
            <w:pPr>
              <w:pStyle w:val="Text"/>
              <w:spacing w:after="156"/>
              <w:rPr>
                <w:sz w:val="20"/>
                <w:szCs w:val="20"/>
              </w:rPr>
            </w:pPr>
            <w:r w:rsidRPr="00CD7276">
              <w:rPr>
                <w:sz w:val="20"/>
                <w:szCs w:val="20"/>
              </w:rPr>
              <w:t>3e-4</w:t>
            </w:r>
          </w:p>
        </w:tc>
        <w:tc>
          <w:tcPr>
            <w:tcW w:w="800" w:type="pct"/>
            <w:vAlign w:val="center"/>
          </w:tcPr>
          <w:p w14:paraId="35A42120" w14:textId="51A5901A" w:rsidR="00F40CBE" w:rsidRPr="00CD7276" w:rsidRDefault="00F40CBE" w:rsidP="00F40CBE">
            <w:pPr>
              <w:pStyle w:val="Text"/>
              <w:spacing w:after="156"/>
              <w:rPr>
                <w:sz w:val="20"/>
                <w:szCs w:val="20"/>
              </w:rPr>
            </w:pPr>
            <w:r w:rsidRPr="00CD7276">
              <w:rPr>
                <w:sz w:val="20"/>
                <w:szCs w:val="20"/>
              </w:rPr>
              <w:t>1e-3</w:t>
            </w:r>
          </w:p>
        </w:tc>
        <w:tc>
          <w:tcPr>
            <w:tcW w:w="800" w:type="pct"/>
            <w:vAlign w:val="center"/>
          </w:tcPr>
          <w:p w14:paraId="7497969F" w14:textId="57962576" w:rsidR="00F40CBE" w:rsidRPr="00CD7276" w:rsidRDefault="00F40CBE" w:rsidP="00F40CBE">
            <w:pPr>
              <w:pStyle w:val="Text"/>
              <w:spacing w:after="156"/>
              <w:rPr>
                <w:sz w:val="20"/>
                <w:szCs w:val="20"/>
              </w:rPr>
            </w:pPr>
            <w:r w:rsidRPr="00CD7276">
              <w:rPr>
                <w:sz w:val="20"/>
                <w:szCs w:val="20"/>
              </w:rPr>
              <w:t>3e-4</w:t>
            </w:r>
          </w:p>
        </w:tc>
      </w:tr>
      <w:tr w:rsidR="00F40CBE" w14:paraId="44323201" w14:textId="77777777" w:rsidTr="00CD7276">
        <w:tc>
          <w:tcPr>
            <w:tcW w:w="800" w:type="pct"/>
            <w:vAlign w:val="center"/>
          </w:tcPr>
          <w:p w14:paraId="4E289C95" w14:textId="36280EE9" w:rsidR="00F40CBE" w:rsidRPr="00CD7276" w:rsidRDefault="00F40CBE" w:rsidP="00F40CBE">
            <w:pPr>
              <w:pStyle w:val="Text"/>
              <w:spacing w:after="156"/>
              <w:rPr>
                <w:sz w:val="20"/>
                <w:szCs w:val="20"/>
              </w:rPr>
            </w:pPr>
            <w:r w:rsidRPr="00CD7276">
              <w:rPr>
                <w:sz w:val="20"/>
                <w:szCs w:val="20"/>
              </w:rPr>
              <w:t>Weight decay</w:t>
            </w:r>
          </w:p>
        </w:tc>
        <w:tc>
          <w:tcPr>
            <w:tcW w:w="800" w:type="pct"/>
            <w:vAlign w:val="center"/>
          </w:tcPr>
          <w:p w14:paraId="070BDFF7" w14:textId="39D0E1D4" w:rsidR="00F40CBE" w:rsidRPr="00CD7276" w:rsidRDefault="00F40CBE" w:rsidP="00F40CBE">
            <w:pPr>
              <w:pStyle w:val="Text"/>
              <w:spacing w:after="156"/>
              <w:rPr>
                <w:sz w:val="20"/>
                <w:szCs w:val="20"/>
              </w:rPr>
            </w:pPr>
            <w:r w:rsidRPr="00CD7276">
              <w:rPr>
                <w:sz w:val="20"/>
                <w:szCs w:val="20"/>
              </w:rPr>
              <w:t>0.001</w:t>
            </w:r>
          </w:p>
        </w:tc>
        <w:tc>
          <w:tcPr>
            <w:tcW w:w="800" w:type="pct"/>
            <w:vAlign w:val="center"/>
          </w:tcPr>
          <w:p w14:paraId="6D9BC66B" w14:textId="1D744C0C" w:rsidR="00F40CBE" w:rsidRPr="00CD7276" w:rsidRDefault="00F40CBE" w:rsidP="00F40CBE">
            <w:pPr>
              <w:pStyle w:val="Text"/>
              <w:spacing w:after="156"/>
              <w:rPr>
                <w:sz w:val="20"/>
                <w:szCs w:val="20"/>
              </w:rPr>
            </w:pPr>
            <w:r w:rsidRPr="00CD7276">
              <w:rPr>
                <w:sz w:val="20"/>
                <w:szCs w:val="20"/>
              </w:rPr>
              <w:t>0.001</w:t>
            </w:r>
          </w:p>
        </w:tc>
        <w:tc>
          <w:tcPr>
            <w:tcW w:w="800" w:type="pct"/>
            <w:vAlign w:val="center"/>
          </w:tcPr>
          <w:p w14:paraId="0C17DFD9" w14:textId="11962D85" w:rsidR="00F40CBE" w:rsidRPr="00CD7276" w:rsidRDefault="00F40CBE" w:rsidP="00F40CBE">
            <w:pPr>
              <w:pStyle w:val="Text"/>
              <w:spacing w:after="156"/>
              <w:rPr>
                <w:sz w:val="20"/>
                <w:szCs w:val="20"/>
              </w:rPr>
            </w:pPr>
            <w:r w:rsidRPr="00CD7276">
              <w:rPr>
                <w:sz w:val="20"/>
                <w:szCs w:val="20"/>
              </w:rPr>
              <w:t>0.001</w:t>
            </w:r>
          </w:p>
        </w:tc>
        <w:tc>
          <w:tcPr>
            <w:tcW w:w="800" w:type="pct"/>
            <w:vAlign w:val="center"/>
          </w:tcPr>
          <w:p w14:paraId="0AF34DBE" w14:textId="495D13E5" w:rsidR="00F40CBE" w:rsidRPr="00CD7276" w:rsidRDefault="00F40CBE" w:rsidP="00F40CBE">
            <w:pPr>
              <w:pStyle w:val="Text"/>
              <w:spacing w:after="156"/>
              <w:rPr>
                <w:sz w:val="20"/>
                <w:szCs w:val="20"/>
              </w:rPr>
            </w:pPr>
            <w:r w:rsidRPr="00CD7276">
              <w:rPr>
                <w:sz w:val="20"/>
                <w:szCs w:val="20"/>
              </w:rPr>
              <w:t>5e-4</w:t>
            </w:r>
          </w:p>
        </w:tc>
        <w:tc>
          <w:tcPr>
            <w:tcW w:w="800" w:type="pct"/>
            <w:vAlign w:val="center"/>
          </w:tcPr>
          <w:p w14:paraId="32FA378F" w14:textId="12D10419" w:rsidR="00F40CBE" w:rsidRPr="00CD7276" w:rsidRDefault="00F40CBE" w:rsidP="00F40CBE">
            <w:pPr>
              <w:pStyle w:val="Text"/>
              <w:spacing w:after="156"/>
              <w:rPr>
                <w:sz w:val="20"/>
                <w:szCs w:val="20"/>
              </w:rPr>
            </w:pPr>
            <w:r w:rsidRPr="00CD7276">
              <w:rPr>
                <w:sz w:val="20"/>
                <w:szCs w:val="20"/>
              </w:rPr>
              <w:t>0.001</w:t>
            </w:r>
          </w:p>
        </w:tc>
      </w:tr>
      <w:tr w:rsidR="00F40CBE" w14:paraId="05F4AF34" w14:textId="77777777" w:rsidTr="00CD7276">
        <w:tc>
          <w:tcPr>
            <w:tcW w:w="800" w:type="pct"/>
            <w:vAlign w:val="center"/>
          </w:tcPr>
          <w:p w14:paraId="54B52E06" w14:textId="7796E6A1" w:rsidR="00F40CBE" w:rsidRPr="00CD7276" w:rsidRDefault="00F40CBE" w:rsidP="00F40CBE">
            <w:pPr>
              <w:pStyle w:val="Text"/>
              <w:spacing w:after="156"/>
              <w:rPr>
                <w:sz w:val="20"/>
                <w:szCs w:val="20"/>
              </w:rPr>
            </w:pPr>
            <w:r w:rsidRPr="00CD7276">
              <w:rPr>
                <w:sz w:val="20"/>
                <w:szCs w:val="20"/>
              </w:rPr>
              <w:t>Label smoothing</w:t>
            </w:r>
          </w:p>
        </w:tc>
        <w:tc>
          <w:tcPr>
            <w:tcW w:w="800" w:type="pct"/>
            <w:vAlign w:val="center"/>
          </w:tcPr>
          <w:p w14:paraId="45B377F8" w14:textId="731AAD7D" w:rsidR="00F40CBE" w:rsidRPr="00CD7276" w:rsidRDefault="00F40CBE" w:rsidP="00F40CBE">
            <w:pPr>
              <w:pStyle w:val="Text"/>
              <w:spacing w:after="156"/>
              <w:rPr>
                <w:sz w:val="20"/>
                <w:szCs w:val="20"/>
              </w:rPr>
            </w:pPr>
            <w:r w:rsidRPr="00CD7276">
              <w:rPr>
                <w:sz w:val="20"/>
                <w:szCs w:val="20"/>
              </w:rPr>
              <w:t>0.20</w:t>
            </w:r>
          </w:p>
        </w:tc>
        <w:tc>
          <w:tcPr>
            <w:tcW w:w="800" w:type="pct"/>
            <w:vAlign w:val="center"/>
          </w:tcPr>
          <w:p w14:paraId="110E2C21" w14:textId="617E901D" w:rsidR="00F40CBE" w:rsidRPr="00CD7276" w:rsidRDefault="00F40CBE" w:rsidP="00F40CBE">
            <w:pPr>
              <w:pStyle w:val="Text"/>
              <w:spacing w:after="156"/>
              <w:rPr>
                <w:sz w:val="20"/>
                <w:szCs w:val="20"/>
              </w:rPr>
            </w:pPr>
            <w:r w:rsidRPr="00CD7276">
              <w:rPr>
                <w:sz w:val="20"/>
                <w:szCs w:val="20"/>
              </w:rPr>
              <w:t>0.20</w:t>
            </w:r>
          </w:p>
        </w:tc>
        <w:tc>
          <w:tcPr>
            <w:tcW w:w="800" w:type="pct"/>
            <w:vAlign w:val="center"/>
          </w:tcPr>
          <w:p w14:paraId="67BFA8F4" w14:textId="4F6BA48A" w:rsidR="00F40CBE" w:rsidRPr="00CD7276" w:rsidRDefault="00F40CBE" w:rsidP="00F40CBE">
            <w:pPr>
              <w:pStyle w:val="Text"/>
              <w:spacing w:after="156"/>
              <w:rPr>
                <w:sz w:val="20"/>
                <w:szCs w:val="20"/>
              </w:rPr>
            </w:pPr>
            <w:r w:rsidRPr="00CD7276">
              <w:rPr>
                <w:sz w:val="20"/>
                <w:szCs w:val="20"/>
              </w:rPr>
              <w:t>0.20</w:t>
            </w:r>
          </w:p>
        </w:tc>
        <w:tc>
          <w:tcPr>
            <w:tcW w:w="800" w:type="pct"/>
            <w:vAlign w:val="center"/>
          </w:tcPr>
          <w:p w14:paraId="3EC196F8" w14:textId="6F943392" w:rsidR="00F40CBE" w:rsidRPr="00CD7276" w:rsidRDefault="00F40CBE" w:rsidP="00F40CBE">
            <w:pPr>
              <w:pStyle w:val="Text"/>
              <w:spacing w:after="156"/>
              <w:rPr>
                <w:sz w:val="20"/>
                <w:szCs w:val="20"/>
              </w:rPr>
            </w:pPr>
            <w:r w:rsidRPr="00CD7276">
              <w:rPr>
                <w:sz w:val="20"/>
                <w:szCs w:val="20"/>
              </w:rPr>
              <w:t>0.10</w:t>
            </w:r>
          </w:p>
        </w:tc>
        <w:tc>
          <w:tcPr>
            <w:tcW w:w="800" w:type="pct"/>
            <w:vAlign w:val="center"/>
          </w:tcPr>
          <w:p w14:paraId="23C98B60" w14:textId="238B6865" w:rsidR="00F40CBE" w:rsidRPr="00CD7276" w:rsidRDefault="00F40CBE" w:rsidP="00F40CBE">
            <w:pPr>
              <w:pStyle w:val="Text"/>
              <w:spacing w:after="156"/>
              <w:rPr>
                <w:sz w:val="20"/>
                <w:szCs w:val="20"/>
              </w:rPr>
            </w:pPr>
            <w:r w:rsidRPr="00CD7276">
              <w:rPr>
                <w:sz w:val="20"/>
                <w:szCs w:val="20"/>
              </w:rPr>
              <w:t>0.20</w:t>
            </w:r>
          </w:p>
        </w:tc>
      </w:tr>
      <w:tr w:rsidR="00F40CBE" w14:paraId="10373E6A" w14:textId="77777777" w:rsidTr="00CD7276">
        <w:tc>
          <w:tcPr>
            <w:tcW w:w="800" w:type="pct"/>
            <w:vAlign w:val="center"/>
          </w:tcPr>
          <w:p w14:paraId="16F222C1" w14:textId="3630A403" w:rsidR="00F40CBE" w:rsidRPr="00CD7276" w:rsidRDefault="00F40CBE" w:rsidP="00F40CBE">
            <w:pPr>
              <w:pStyle w:val="Text"/>
              <w:spacing w:after="156"/>
              <w:rPr>
                <w:sz w:val="20"/>
                <w:szCs w:val="20"/>
              </w:rPr>
            </w:pPr>
            <w:r w:rsidRPr="00CD7276">
              <w:rPr>
                <w:sz w:val="20"/>
                <w:szCs w:val="20"/>
              </w:rPr>
              <w:t>Class-count basis</w:t>
            </w:r>
          </w:p>
        </w:tc>
        <w:tc>
          <w:tcPr>
            <w:tcW w:w="800" w:type="pct"/>
            <w:vAlign w:val="center"/>
          </w:tcPr>
          <w:p w14:paraId="622BF6D1" w14:textId="0310DF36" w:rsidR="00F40CBE" w:rsidRPr="00CD7276" w:rsidRDefault="00F40CBE" w:rsidP="00F40CBE">
            <w:pPr>
              <w:pStyle w:val="Text"/>
              <w:spacing w:after="156"/>
              <w:rPr>
                <w:sz w:val="20"/>
                <w:szCs w:val="20"/>
              </w:rPr>
            </w:pPr>
            <w:r w:rsidRPr="00CD7276">
              <w:rPr>
                <w:sz w:val="20"/>
                <w:szCs w:val="20"/>
              </w:rPr>
              <w:t>row</w:t>
            </w:r>
          </w:p>
        </w:tc>
        <w:tc>
          <w:tcPr>
            <w:tcW w:w="800" w:type="pct"/>
            <w:vAlign w:val="center"/>
          </w:tcPr>
          <w:p w14:paraId="4BA88C50" w14:textId="394FBF1C" w:rsidR="00F40CBE" w:rsidRPr="00CD7276" w:rsidRDefault="00F40CBE" w:rsidP="00F40CBE">
            <w:pPr>
              <w:pStyle w:val="Text"/>
              <w:spacing w:after="156"/>
              <w:rPr>
                <w:sz w:val="20"/>
                <w:szCs w:val="20"/>
              </w:rPr>
            </w:pPr>
            <w:r w:rsidRPr="00CD7276">
              <w:rPr>
                <w:sz w:val="20"/>
                <w:szCs w:val="20"/>
              </w:rPr>
              <w:t>row</w:t>
            </w:r>
          </w:p>
        </w:tc>
        <w:tc>
          <w:tcPr>
            <w:tcW w:w="800" w:type="pct"/>
            <w:vAlign w:val="center"/>
          </w:tcPr>
          <w:p w14:paraId="1C1BB17B" w14:textId="43635A42" w:rsidR="00F40CBE" w:rsidRPr="00CD7276" w:rsidRDefault="00F40CBE" w:rsidP="00F40CBE">
            <w:pPr>
              <w:pStyle w:val="Text"/>
              <w:spacing w:after="156"/>
              <w:rPr>
                <w:sz w:val="20"/>
                <w:szCs w:val="20"/>
              </w:rPr>
            </w:pPr>
            <w:r w:rsidRPr="00CD7276">
              <w:rPr>
                <w:sz w:val="20"/>
                <w:szCs w:val="20"/>
              </w:rPr>
              <w:t>row</w:t>
            </w:r>
          </w:p>
        </w:tc>
        <w:tc>
          <w:tcPr>
            <w:tcW w:w="800" w:type="pct"/>
            <w:vAlign w:val="center"/>
          </w:tcPr>
          <w:p w14:paraId="6D747C0B" w14:textId="558A7296" w:rsidR="00F40CBE" w:rsidRPr="00CD7276" w:rsidRDefault="00F40CBE" w:rsidP="00F40CBE">
            <w:pPr>
              <w:pStyle w:val="Text"/>
              <w:spacing w:after="156"/>
              <w:rPr>
                <w:sz w:val="20"/>
                <w:szCs w:val="20"/>
              </w:rPr>
            </w:pPr>
            <w:r w:rsidRPr="00CD7276">
              <w:rPr>
                <w:sz w:val="20"/>
                <w:szCs w:val="20"/>
              </w:rPr>
              <w:t>participant</w:t>
            </w:r>
          </w:p>
        </w:tc>
        <w:tc>
          <w:tcPr>
            <w:tcW w:w="800" w:type="pct"/>
            <w:vAlign w:val="center"/>
          </w:tcPr>
          <w:p w14:paraId="28C7B353" w14:textId="3B5AD1D0" w:rsidR="00F40CBE" w:rsidRPr="00CD7276" w:rsidRDefault="00F40CBE" w:rsidP="00F40CBE">
            <w:pPr>
              <w:pStyle w:val="Text"/>
              <w:spacing w:after="156"/>
              <w:rPr>
                <w:sz w:val="20"/>
                <w:szCs w:val="20"/>
              </w:rPr>
            </w:pPr>
            <w:r w:rsidRPr="00CD7276">
              <w:rPr>
                <w:sz w:val="20"/>
                <w:szCs w:val="20"/>
              </w:rPr>
              <w:t>row</w:t>
            </w:r>
          </w:p>
        </w:tc>
      </w:tr>
    </w:tbl>
    <w:p w14:paraId="40FF30D6" w14:textId="7916F3E0" w:rsidR="009D25D5" w:rsidRDefault="009D25D5" w:rsidP="009D25D5">
      <w:pPr>
        <w:pStyle w:val="Beschriftung"/>
        <w:keepNext/>
      </w:pPr>
      <w:bookmarkStart w:id="346" w:name="_Ref238648211"/>
      <w:bookmarkStart w:id="347" w:name="_Toc238648288"/>
      <w:r>
        <w:t xml:space="preserve">Table </w:t>
      </w:r>
      <w:fldSimple w:instr=" SEQ Table \* ARABIC ">
        <w:r w:rsidR="00390882">
          <w:rPr>
            <w:noProof/>
          </w:rPr>
          <w:t>34</w:t>
        </w:r>
      </w:fldSimple>
      <w:bookmarkEnd w:id="342"/>
      <w:bookmarkEnd w:id="345"/>
      <w:bookmarkEnd w:id="346"/>
      <w:r>
        <w:rPr>
          <w:rFonts w:hint="eastAsia"/>
        </w:rPr>
        <w:t xml:space="preserve"> </w:t>
      </w:r>
      <w:r w:rsidRPr="00A00792">
        <w:t>Final configuration results. Participant-level metrics over five repeats of participant-grouped five-fold cross-validation.</w:t>
      </w:r>
      <w:bookmarkEnd w:id="347"/>
    </w:p>
    <w:tbl>
      <w:tblPr>
        <w:tblStyle w:val="Tabellenraster"/>
        <w:tblW w:w="5000" w:type="pct"/>
        <w:tblBorders>
          <w:top w:val="single" w:sz="12" w:space="0" w:color="000000"/>
          <w:left w:val="none" w:sz="0" w:space="0" w:color="auto"/>
          <w:bottom w:val="single" w:sz="12" w:space="0" w:color="000000"/>
          <w:right w:val="none" w:sz="0" w:space="0" w:color="auto"/>
        </w:tblBorders>
        <w:tblLayout w:type="fixed"/>
        <w:tblLook w:val="0620" w:firstRow="1" w:lastRow="0" w:firstColumn="0" w:lastColumn="0" w:noHBand="1" w:noVBand="1"/>
      </w:tblPr>
      <w:tblGrid>
        <w:gridCol w:w="2664"/>
        <w:gridCol w:w="2051"/>
        <w:gridCol w:w="2459"/>
        <w:gridCol w:w="2459"/>
        <w:gridCol w:w="2459"/>
        <w:gridCol w:w="2252"/>
      </w:tblGrid>
      <w:tr w:rsidR="00A40A98" w:rsidRPr="00A40A98" w14:paraId="2ADEB720" w14:textId="77777777" w:rsidTr="00F40CBE">
        <w:trPr>
          <w:trHeight w:val="283"/>
        </w:trPr>
        <w:tc>
          <w:tcPr>
            <w:tcW w:w="929" w:type="pct"/>
            <w:shd w:val="clear" w:color="auto" w:fill="A6A6A6" w:themeFill="background1" w:themeFillShade="A6"/>
            <w:tcMar>
              <w:top w:w="40" w:type="dxa"/>
              <w:bottom w:w="40" w:type="dxa"/>
            </w:tcMar>
            <w:vAlign w:val="center"/>
          </w:tcPr>
          <w:p w14:paraId="024A8DEB" w14:textId="558725E5" w:rsidR="00A40A98" w:rsidRPr="003757E2" w:rsidRDefault="00A40A98" w:rsidP="000139BB">
            <w:pPr>
              <w:jc w:val="left"/>
              <w:rPr>
                <w:b/>
                <w:sz w:val="18"/>
              </w:rPr>
            </w:pPr>
            <w:r w:rsidRPr="003757E2">
              <w:rPr>
                <w:b/>
                <w:sz w:val="18"/>
              </w:rPr>
              <w:t>Case</w:t>
            </w:r>
          </w:p>
        </w:tc>
        <w:tc>
          <w:tcPr>
            <w:tcW w:w="715" w:type="pct"/>
            <w:shd w:val="clear" w:color="auto" w:fill="A6A6A6" w:themeFill="background1" w:themeFillShade="A6"/>
            <w:tcMar>
              <w:top w:w="40" w:type="dxa"/>
              <w:bottom w:w="40" w:type="dxa"/>
            </w:tcMar>
            <w:vAlign w:val="center"/>
          </w:tcPr>
          <w:p w14:paraId="013323B1" w14:textId="2C815414" w:rsidR="00A40A98" w:rsidRPr="003757E2" w:rsidRDefault="00A40A98" w:rsidP="000139BB">
            <w:pPr>
              <w:jc w:val="center"/>
              <w:rPr>
                <w:b/>
                <w:sz w:val="18"/>
              </w:rPr>
            </w:pPr>
            <w:r w:rsidRPr="003757E2">
              <w:rPr>
                <w:b/>
                <w:sz w:val="18"/>
              </w:rPr>
              <w:t>tuned_all_roles__small</w:t>
            </w:r>
          </w:p>
        </w:tc>
        <w:tc>
          <w:tcPr>
            <w:tcW w:w="857" w:type="pct"/>
            <w:shd w:val="clear" w:color="auto" w:fill="A6A6A6" w:themeFill="background1" w:themeFillShade="A6"/>
            <w:tcMar>
              <w:top w:w="40" w:type="dxa"/>
              <w:bottom w:w="40" w:type="dxa"/>
            </w:tcMar>
            <w:vAlign w:val="center"/>
          </w:tcPr>
          <w:p w14:paraId="21ECF1C8" w14:textId="2E06BF55" w:rsidR="00A40A98" w:rsidRPr="003757E2" w:rsidRDefault="00A40A98" w:rsidP="000139BB">
            <w:pPr>
              <w:jc w:val="center"/>
              <w:rPr>
                <w:b/>
                <w:sz w:val="18"/>
              </w:rPr>
            </w:pPr>
            <w:r w:rsidRPr="003757E2">
              <w:rPr>
                <w:b/>
                <w:sz w:val="18"/>
              </w:rPr>
              <w:t>tuned_all_roles_</w:t>
            </w:r>
            <w:r w:rsidR="009D25D5">
              <w:rPr>
                <w:b/>
                <w:sz w:val="18"/>
              </w:rPr>
              <w:br/>
            </w:r>
            <w:r w:rsidRPr="003757E2">
              <w:rPr>
                <w:b/>
                <w:sz w:val="18"/>
              </w:rPr>
              <w:t>small_no_gravity</w:t>
            </w:r>
          </w:p>
        </w:tc>
        <w:tc>
          <w:tcPr>
            <w:tcW w:w="857" w:type="pct"/>
            <w:shd w:val="clear" w:color="auto" w:fill="A6A6A6" w:themeFill="background1" w:themeFillShade="A6"/>
            <w:tcMar>
              <w:top w:w="40" w:type="dxa"/>
              <w:bottom w:w="40" w:type="dxa"/>
            </w:tcMar>
            <w:vAlign w:val="center"/>
          </w:tcPr>
          <w:p w14:paraId="1A045D3C" w14:textId="7AE09E6D" w:rsidR="00A40A98" w:rsidRPr="003757E2" w:rsidRDefault="00A40A98" w:rsidP="000139BB">
            <w:pPr>
              <w:jc w:val="center"/>
              <w:rPr>
                <w:b/>
                <w:sz w:val="18"/>
              </w:rPr>
            </w:pPr>
            <w:r w:rsidRPr="003757E2">
              <w:rPr>
                <w:b/>
                <w:sz w:val="18"/>
              </w:rPr>
              <w:t>tuned_all_roles__</w:t>
            </w:r>
            <w:r w:rsidR="009D25D5">
              <w:rPr>
                <w:b/>
                <w:sz w:val="18"/>
              </w:rPr>
              <w:br/>
            </w:r>
            <w:r w:rsidRPr="003757E2">
              <w:rPr>
                <w:b/>
                <w:sz w:val="18"/>
              </w:rPr>
              <w:t>full</w:t>
            </w:r>
          </w:p>
        </w:tc>
        <w:tc>
          <w:tcPr>
            <w:tcW w:w="857" w:type="pct"/>
            <w:shd w:val="clear" w:color="auto" w:fill="A6A6A6" w:themeFill="background1" w:themeFillShade="A6"/>
            <w:tcMar>
              <w:top w:w="40" w:type="dxa"/>
              <w:bottom w:w="40" w:type="dxa"/>
            </w:tcMar>
            <w:vAlign w:val="center"/>
          </w:tcPr>
          <w:p w14:paraId="34798B35" w14:textId="1D4C1B10" w:rsidR="00A40A98" w:rsidRPr="003757E2" w:rsidRDefault="00A40A98" w:rsidP="000139BB">
            <w:pPr>
              <w:jc w:val="center"/>
              <w:rPr>
                <w:b/>
                <w:sz w:val="18"/>
              </w:rPr>
            </w:pPr>
            <w:r w:rsidRPr="003757E2">
              <w:rPr>
                <w:b/>
                <w:sz w:val="18"/>
              </w:rPr>
              <w:t>s1_163_v2_port_</w:t>
            </w:r>
            <w:r w:rsidR="0049381F">
              <w:rPr>
                <w:b/>
                <w:sz w:val="18"/>
              </w:rPr>
              <w:br/>
            </w:r>
            <w:r w:rsidRPr="003757E2">
              <w:rPr>
                <w:b/>
                <w:sz w:val="18"/>
              </w:rPr>
              <w:t>all_roles</w:t>
            </w:r>
          </w:p>
        </w:tc>
        <w:tc>
          <w:tcPr>
            <w:tcW w:w="786" w:type="pct"/>
            <w:shd w:val="clear" w:color="auto" w:fill="A6A6A6" w:themeFill="background1" w:themeFillShade="A6"/>
            <w:tcMar>
              <w:top w:w="40" w:type="dxa"/>
              <w:bottom w:w="40" w:type="dxa"/>
            </w:tcMar>
            <w:vAlign w:val="center"/>
          </w:tcPr>
          <w:p w14:paraId="35DE43E0" w14:textId="0DC25F79" w:rsidR="00A40A98" w:rsidRPr="003757E2" w:rsidRDefault="00A40A98" w:rsidP="000139BB">
            <w:pPr>
              <w:jc w:val="center"/>
              <w:rPr>
                <w:b/>
                <w:sz w:val="18"/>
              </w:rPr>
            </w:pPr>
            <w:r w:rsidRPr="003757E2">
              <w:rPr>
                <w:b/>
                <w:sz w:val="18"/>
              </w:rPr>
              <w:t>tuned_static_</w:t>
            </w:r>
            <w:r w:rsidR="0049381F">
              <w:rPr>
                <w:b/>
                <w:sz w:val="18"/>
              </w:rPr>
              <w:br/>
            </w:r>
            <w:r w:rsidRPr="003757E2">
              <w:rPr>
                <w:b/>
                <w:sz w:val="18"/>
              </w:rPr>
              <w:t>full</w:t>
            </w:r>
          </w:p>
        </w:tc>
      </w:tr>
      <w:tr w:rsidR="00A40A98" w:rsidRPr="00A40A98" w14:paraId="0FDE6610" w14:textId="77777777" w:rsidTr="00F40CBE">
        <w:trPr>
          <w:trHeight w:val="283"/>
        </w:trPr>
        <w:tc>
          <w:tcPr>
            <w:tcW w:w="929" w:type="pct"/>
            <w:tcMar>
              <w:top w:w="40" w:type="dxa"/>
              <w:bottom w:w="40" w:type="dxa"/>
            </w:tcMar>
            <w:vAlign w:val="center"/>
          </w:tcPr>
          <w:p w14:paraId="3D241CCB" w14:textId="257DBF85" w:rsidR="00A40A98" w:rsidRPr="003757E2" w:rsidRDefault="00A40A98" w:rsidP="000139BB">
            <w:pPr>
              <w:jc w:val="left"/>
              <w:rPr>
                <w:sz w:val="18"/>
              </w:rPr>
            </w:pPr>
            <w:r w:rsidRPr="003757E2">
              <w:rPr>
                <w:sz w:val="18"/>
              </w:rPr>
              <w:t>BA mean ± SD (%)</w:t>
            </w:r>
          </w:p>
        </w:tc>
        <w:tc>
          <w:tcPr>
            <w:tcW w:w="715" w:type="pct"/>
            <w:tcMar>
              <w:top w:w="40" w:type="dxa"/>
              <w:bottom w:w="40" w:type="dxa"/>
            </w:tcMar>
            <w:vAlign w:val="center"/>
          </w:tcPr>
          <w:p w14:paraId="2D716D3E" w14:textId="2F80A3A3" w:rsidR="00A40A98" w:rsidRPr="003757E2" w:rsidRDefault="00A40A98" w:rsidP="000139BB">
            <w:pPr>
              <w:jc w:val="center"/>
              <w:rPr>
                <w:sz w:val="18"/>
              </w:rPr>
            </w:pPr>
            <w:r w:rsidRPr="003757E2">
              <w:rPr>
                <w:sz w:val="18"/>
              </w:rPr>
              <w:t>71.9 ± 4.7</w:t>
            </w:r>
            <w:r w:rsidR="00A13F75">
              <w:rPr>
                <w:rFonts w:hint="eastAsia"/>
                <w:sz w:val="18"/>
              </w:rPr>
              <w:t>*</w:t>
            </w:r>
          </w:p>
        </w:tc>
        <w:tc>
          <w:tcPr>
            <w:tcW w:w="857" w:type="pct"/>
            <w:tcMar>
              <w:top w:w="40" w:type="dxa"/>
              <w:bottom w:w="40" w:type="dxa"/>
            </w:tcMar>
            <w:vAlign w:val="center"/>
          </w:tcPr>
          <w:p w14:paraId="7378A0AA" w14:textId="16280038" w:rsidR="00A40A98" w:rsidRPr="003757E2" w:rsidRDefault="00A40A98" w:rsidP="000139BB">
            <w:pPr>
              <w:jc w:val="center"/>
              <w:rPr>
                <w:sz w:val="18"/>
              </w:rPr>
            </w:pPr>
            <w:r w:rsidRPr="003757E2">
              <w:rPr>
                <w:sz w:val="18"/>
              </w:rPr>
              <w:t>71.4 ± 4.9</w:t>
            </w:r>
          </w:p>
        </w:tc>
        <w:tc>
          <w:tcPr>
            <w:tcW w:w="857" w:type="pct"/>
            <w:tcMar>
              <w:top w:w="40" w:type="dxa"/>
              <w:bottom w:w="40" w:type="dxa"/>
            </w:tcMar>
            <w:vAlign w:val="center"/>
          </w:tcPr>
          <w:p w14:paraId="75B87BFC" w14:textId="179D32B9" w:rsidR="00A40A98" w:rsidRPr="003757E2" w:rsidRDefault="00A40A98" w:rsidP="000139BB">
            <w:pPr>
              <w:jc w:val="center"/>
              <w:rPr>
                <w:sz w:val="18"/>
              </w:rPr>
            </w:pPr>
            <w:r w:rsidRPr="003757E2">
              <w:rPr>
                <w:sz w:val="18"/>
              </w:rPr>
              <w:t>70.6 ± 5.4</w:t>
            </w:r>
          </w:p>
        </w:tc>
        <w:tc>
          <w:tcPr>
            <w:tcW w:w="857" w:type="pct"/>
            <w:tcMar>
              <w:top w:w="40" w:type="dxa"/>
              <w:bottom w:w="40" w:type="dxa"/>
            </w:tcMar>
            <w:vAlign w:val="center"/>
          </w:tcPr>
          <w:p w14:paraId="417977D8" w14:textId="04AF9689" w:rsidR="00A40A98" w:rsidRPr="003757E2" w:rsidRDefault="00A40A98" w:rsidP="000139BB">
            <w:pPr>
              <w:jc w:val="center"/>
              <w:rPr>
                <w:sz w:val="18"/>
              </w:rPr>
            </w:pPr>
            <w:r w:rsidRPr="003757E2">
              <w:rPr>
                <w:sz w:val="18"/>
              </w:rPr>
              <w:t>66.3 ± 4.9</w:t>
            </w:r>
          </w:p>
        </w:tc>
        <w:tc>
          <w:tcPr>
            <w:tcW w:w="786" w:type="pct"/>
            <w:tcMar>
              <w:top w:w="40" w:type="dxa"/>
              <w:bottom w:w="40" w:type="dxa"/>
            </w:tcMar>
            <w:vAlign w:val="center"/>
          </w:tcPr>
          <w:p w14:paraId="6BF778B3" w14:textId="5F2EC981" w:rsidR="00A40A98" w:rsidRPr="003757E2" w:rsidRDefault="00A40A98" w:rsidP="000139BB">
            <w:pPr>
              <w:jc w:val="center"/>
              <w:rPr>
                <w:sz w:val="18"/>
              </w:rPr>
            </w:pPr>
            <w:r w:rsidRPr="003757E2">
              <w:rPr>
                <w:sz w:val="18"/>
              </w:rPr>
              <w:t>58.1 ± 3.3</w:t>
            </w:r>
          </w:p>
        </w:tc>
      </w:tr>
      <w:tr w:rsidR="00A40A98" w:rsidRPr="00A40A98" w14:paraId="19026311" w14:textId="77777777" w:rsidTr="00F40CBE">
        <w:trPr>
          <w:trHeight w:val="283"/>
        </w:trPr>
        <w:tc>
          <w:tcPr>
            <w:tcW w:w="929" w:type="pct"/>
            <w:tcMar>
              <w:top w:w="40" w:type="dxa"/>
              <w:bottom w:w="40" w:type="dxa"/>
            </w:tcMar>
            <w:vAlign w:val="center"/>
          </w:tcPr>
          <w:p w14:paraId="61FE312D" w14:textId="20F53B7F" w:rsidR="00A40A98" w:rsidRPr="003757E2" w:rsidRDefault="00A40A98" w:rsidP="000139BB">
            <w:pPr>
              <w:jc w:val="left"/>
              <w:rPr>
                <w:sz w:val="18"/>
              </w:rPr>
            </w:pPr>
            <w:r w:rsidRPr="003757E2">
              <w:rPr>
                <w:sz w:val="18"/>
              </w:rPr>
              <w:t>Macro-F1 mean ± SD (%)</w:t>
            </w:r>
          </w:p>
        </w:tc>
        <w:tc>
          <w:tcPr>
            <w:tcW w:w="715" w:type="pct"/>
            <w:tcMar>
              <w:top w:w="40" w:type="dxa"/>
              <w:bottom w:w="40" w:type="dxa"/>
            </w:tcMar>
            <w:vAlign w:val="center"/>
          </w:tcPr>
          <w:p w14:paraId="6FB1827B" w14:textId="75126074" w:rsidR="00A40A98" w:rsidRPr="003757E2" w:rsidRDefault="00A40A98" w:rsidP="000139BB">
            <w:pPr>
              <w:jc w:val="center"/>
              <w:rPr>
                <w:sz w:val="18"/>
              </w:rPr>
            </w:pPr>
            <w:r w:rsidRPr="003757E2">
              <w:rPr>
                <w:sz w:val="18"/>
              </w:rPr>
              <w:t>70.4 ± 4.4</w:t>
            </w:r>
            <w:r w:rsidR="00A13F75">
              <w:rPr>
                <w:rFonts w:hint="eastAsia"/>
                <w:sz w:val="18"/>
              </w:rPr>
              <w:t>*</w:t>
            </w:r>
          </w:p>
        </w:tc>
        <w:tc>
          <w:tcPr>
            <w:tcW w:w="857" w:type="pct"/>
            <w:tcMar>
              <w:top w:w="40" w:type="dxa"/>
              <w:bottom w:w="40" w:type="dxa"/>
            </w:tcMar>
            <w:vAlign w:val="center"/>
          </w:tcPr>
          <w:p w14:paraId="07E7A18C" w14:textId="216D0DD5" w:rsidR="00A40A98" w:rsidRPr="003757E2" w:rsidRDefault="00A40A98" w:rsidP="000139BB">
            <w:pPr>
              <w:jc w:val="center"/>
              <w:rPr>
                <w:sz w:val="18"/>
              </w:rPr>
            </w:pPr>
            <w:r w:rsidRPr="003757E2">
              <w:rPr>
                <w:sz w:val="18"/>
              </w:rPr>
              <w:t>69.3 ± 3.9</w:t>
            </w:r>
          </w:p>
        </w:tc>
        <w:tc>
          <w:tcPr>
            <w:tcW w:w="857" w:type="pct"/>
            <w:tcMar>
              <w:top w:w="40" w:type="dxa"/>
              <w:bottom w:w="40" w:type="dxa"/>
            </w:tcMar>
            <w:vAlign w:val="center"/>
          </w:tcPr>
          <w:p w14:paraId="5C2D2AE2" w14:textId="6FB87347" w:rsidR="00A40A98" w:rsidRPr="003757E2" w:rsidRDefault="00A40A98" w:rsidP="000139BB">
            <w:pPr>
              <w:jc w:val="center"/>
              <w:rPr>
                <w:sz w:val="18"/>
              </w:rPr>
            </w:pPr>
            <w:r w:rsidRPr="003757E2">
              <w:rPr>
                <w:sz w:val="18"/>
              </w:rPr>
              <w:t>69.6 ± 5.2</w:t>
            </w:r>
          </w:p>
        </w:tc>
        <w:tc>
          <w:tcPr>
            <w:tcW w:w="857" w:type="pct"/>
            <w:tcMar>
              <w:top w:w="40" w:type="dxa"/>
              <w:bottom w:w="40" w:type="dxa"/>
            </w:tcMar>
            <w:vAlign w:val="center"/>
          </w:tcPr>
          <w:p w14:paraId="4BD314B1" w14:textId="122B4EE6" w:rsidR="00A40A98" w:rsidRPr="003757E2" w:rsidRDefault="00A40A98" w:rsidP="000139BB">
            <w:pPr>
              <w:jc w:val="center"/>
              <w:rPr>
                <w:sz w:val="18"/>
              </w:rPr>
            </w:pPr>
            <w:r w:rsidRPr="003757E2">
              <w:rPr>
                <w:sz w:val="18"/>
              </w:rPr>
              <w:t>67.6 ± 4.4</w:t>
            </w:r>
          </w:p>
        </w:tc>
        <w:tc>
          <w:tcPr>
            <w:tcW w:w="786" w:type="pct"/>
            <w:tcMar>
              <w:top w:w="40" w:type="dxa"/>
              <w:bottom w:w="40" w:type="dxa"/>
            </w:tcMar>
            <w:vAlign w:val="center"/>
          </w:tcPr>
          <w:p w14:paraId="7BCD960D" w14:textId="227E9ACF" w:rsidR="00A40A98" w:rsidRPr="003757E2" w:rsidRDefault="00A40A98" w:rsidP="000139BB">
            <w:pPr>
              <w:jc w:val="center"/>
              <w:rPr>
                <w:sz w:val="18"/>
              </w:rPr>
            </w:pPr>
            <w:r w:rsidRPr="003757E2">
              <w:rPr>
                <w:sz w:val="18"/>
              </w:rPr>
              <w:t>57.5 ± 4.1</w:t>
            </w:r>
          </w:p>
        </w:tc>
      </w:tr>
      <w:tr w:rsidR="00A40A98" w:rsidRPr="00A40A98" w14:paraId="4E9E6DA9" w14:textId="77777777" w:rsidTr="00F40CBE">
        <w:trPr>
          <w:trHeight w:val="283"/>
        </w:trPr>
        <w:tc>
          <w:tcPr>
            <w:tcW w:w="929" w:type="pct"/>
            <w:tcMar>
              <w:top w:w="40" w:type="dxa"/>
              <w:bottom w:w="40" w:type="dxa"/>
            </w:tcMar>
            <w:vAlign w:val="center"/>
          </w:tcPr>
          <w:p w14:paraId="0B9F3DD9" w14:textId="39A11855" w:rsidR="00A40A98" w:rsidRPr="003757E2" w:rsidRDefault="00A40A98" w:rsidP="000139BB">
            <w:pPr>
              <w:jc w:val="left"/>
              <w:rPr>
                <w:sz w:val="18"/>
              </w:rPr>
            </w:pPr>
            <w:r w:rsidRPr="003757E2">
              <w:rPr>
                <w:sz w:val="18"/>
              </w:rPr>
              <w:t>Macro ROC-AUC mean ± SD</w:t>
            </w:r>
            <w:r w:rsidR="00F94063">
              <w:rPr>
                <w:sz w:val="18"/>
              </w:rPr>
              <w:t xml:space="preserve"> </w:t>
            </w:r>
            <w:r w:rsidRPr="003757E2">
              <w:rPr>
                <w:sz w:val="18"/>
              </w:rPr>
              <w:t>(%)</w:t>
            </w:r>
          </w:p>
        </w:tc>
        <w:tc>
          <w:tcPr>
            <w:tcW w:w="715" w:type="pct"/>
            <w:tcMar>
              <w:top w:w="40" w:type="dxa"/>
              <w:bottom w:w="40" w:type="dxa"/>
            </w:tcMar>
            <w:vAlign w:val="center"/>
          </w:tcPr>
          <w:p w14:paraId="771469EC" w14:textId="6C010E8A" w:rsidR="00A40A98" w:rsidRPr="003757E2" w:rsidRDefault="00A40A98" w:rsidP="000139BB">
            <w:pPr>
              <w:jc w:val="center"/>
              <w:rPr>
                <w:sz w:val="18"/>
              </w:rPr>
            </w:pPr>
            <w:r w:rsidRPr="003757E2">
              <w:rPr>
                <w:sz w:val="18"/>
              </w:rPr>
              <w:t>84.4 ± 3.1</w:t>
            </w:r>
          </w:p>
        </w:tc>
        <w:tc>
          <w:tcPr>
            <w:tcW w:w="857" w:type="pct"/>
            <w:tcMar>
              <w:top w:w="40" w:type="dxa"/>
              <w:bottom w:w="40" w:type="dxa"/>
            </w:tcMar>
            <w:vAlign w:val="center"/>
          </w:tcPr>
          <w:p w14:paraId="6530767F" w14:textId="5D0B43D7" w:rsidR="00A40A98" w:rsidRPr="003757E2" w:rsidRDefault="00A40A98" w:rsidP="000139BB">
            <w:pPr>
              <w:jc w:val="center"/>
              <w:rPr>
                <w:sz w:val="18"/>
              </w:rPr>
            </w:pPr>
            <w:r w:rsidRPr="003757E2">
              <w:rPr>
                <w:sz w:val="18"/>
              </w:rPr>
              <w:t>86.6 ± 2.5</w:t>
            </w:r>
            <w:r w:rsidR="00A13F75">
              <w:rPr>
                <w:rFonts w:hint="eastAsia"/>
                <w:sz w:val="18"/>
              </w:rPr>
              <w:t>*</w:t>
            </w:r>
          </w:p>
        </w:tc>
        <w:tc>
          <w:tcPr>
            <w:tcW w:w="857" w:type="pct"/>
            <w:tcMar>
              <w:top w:w="40" w:type="dxa"/>
              <w:bottom w:w="40" w:type="dxa"/>
            </w:tcMar>
            <w:vAlign w:val="center"/>
          </w:tcPr>
          <w:p w14:paraId="0F3ED868" w14:textId="7CAA251B" w:rsidR="00A40A98" w:rsidRPr="003757E2" w:rsidRDefault="00A40A98" w:rsidP="000139BB">
            <w:pPr>
              <w:jc w:val="center"/>
              <w:rPr>
                <w:sz w:val="18"/>
              </w:rPr>
            </w:pPr>
            <w:r w:rsidRPr="003757E2">
              <w:rPr>
                <w:sz w:val="18"/>
              </w:rPr>
              <w:t>84.3 ± 2.4</w:t>
            </w:r>
          </w:p>
        </w:tc>
        <w:tc>
          <w:tcPr>
            <w:tcW w:w="857" w:type="pct"/>
            <w:tcMar>
              <w:top w:w="40" w:type="dxa"/>
              <w:bottom w:w="40" w:type="dxa"/>
            </w:tcMar>
            <w:vAlign w:val="center"/>
          </w:tcPr>
          <w:p w14:paraId="7900C154" w14:textId="265E7B11" w:rsidR="00A40A98" w:rsidRPr="003757E2" w:rsidRDefault="00A40A98" w:rsidP="000139BB">
            <w:pPr>
              <w:jc w:val="center"/>
              <w:rPr>
                <w:sz w:val="18"/>
              </w:rPr>
            </w:pPr>
            <w:r w:rsidRPr="003757E2">
              <w:rPr>
                <w:sz w:val="18"/>
              </w:rPr>
              <w:t>83.1 ± 3.0</w:t>
            </w:r>
          </w:p>
        </w:tc>
        <w:tc>
          <w:tcPr>
            <w:tcW w:w="786" w:type="pct"/>
            <w:tcMar>
              <w:top w:w="40" w:type="dxa"/>
              <w:bottom w:w="40" w:type="dxa"/>
            </w:tcMar>
            <w:vAlign w:val="center"/>
          </w:tcPr>
          <w:p w14:paraId="2D05B285" w14:textId="11A3F134" w:rsidR="00A40A98" w:rsidRPr="003757E2" w:rsidRDefault="00A40A98" w:rsidP="000139BB">
            <w:pPr>
              <w:jc w:val="center"/>
              <w:rPr>
                <w:sz w:val="18"/>
              </w:rPr>
            </w:pPr>
            <w:r w:rsidRPr="003757E2">
              <w:rPr>
                <w:sz w:val="18"/>
              </w:rPr>
              <w:t>74.0 ± 1.8</w:t>
            </w:r>
          </w:p>
        </w:tc>
      </w:tr>
      <w:tr w:rsidR="00A40A98" w:rsidRPr="00A40A98" w14:paraId="167D5B4E" w14:textId="77777777" w:rsidTr="00F40CBE">
        <w:trPr>
          <w:trHeight w:val="283"/>
        </w:trPr>
        <w:tc>
          <w:tcPr>
            <w:tcW w:w="929" w:type="pct"/>
            <w:tcMar>
              <w:top w:w="40" w:type="dxa"/>
              <w:bottom w:w="40" w:type="dxa"/>
            </w:tcMar>
            <w:vAlign w:val="center"/>
          </w:tcPr>
          <w:p w14:paraId="2EE1C1F7" w14:textId="596909F1" w:rsidR="00A40A98" w:rsidRPr="003757E2" w:rsidRDefault="00A40A98" w:rsidP="000139BB">
            <w:pPr>
              <w:jc w:val="left"/>
              <w:rPr>
                <w:sz w:val="18"/>
              </w:rPr>
            </w:pPr>
            <w:r w:rsidRPr="003757E2">
              <w:rPr>
                <w:sz w:val="18"/>
              </w:rPr>
              <w:t>Macro PR-AUC mean ± SD (%)</w:t>
            </w:r>
          </w:p>
        </w:tc>
        <w:tc>
          <w:tcPr>
            <w:tcW w:w="715" w:type="pct"/>
            <w:tcMar>
              <w:top w:w="40" w:type="dxa"/>
              <w:bottom w:w="40" w:type="dxa"/>
            </w:tcMar>
            <w:vAlign w:val="center"/>
          </w:tcPr>
          <w:p w14:paraId="25DAE4D8" w14:textId="2DAF4947" w:rsidR="00A40A98" w:rsidRPr="003757E2" w:rsidRDefault="00A40A98" w:rsidP="000139BB">
            <w:pPr>
              <w:jc w:val="center"/>
              <w:rPr>
                <w:sz w:val="18"/>
              </w:rPr>
            </w:pPr>
            <w:r w:rsidRPr="003757E2">
              <w:rPr>
                <w:sz w:val="18"/>
              </w:rPr>
              <w:t>77.6 ± 4.2</w:t>
            </w:r>
          </w:p>
        </w:tc>
        <w:tc>
          <w:tcPr>
            <w:tcW w:w="857" w:type="pct"/>
            <w:tcMar>
              <w:top w:w="40" w:type="dxa"/>
              <w:bottom w:w="40" w:type="dxa"/>
            </w:tcMar>
            <w:vAlign w:val="center"/>
          </w:tcPr>
          <w:p w14:paraId="5989EA37" w14:textId="14367922" w:rsidR="00A40A98" w:rsidRPr="003757E2" w:rsidRDefault="00A40A98" w:rsidP="000139BB">
            <w:pPr>
              <w:jc w:val="center"/>
              <w:rPr>
                <w:sz w:val="18"/>
              </w:rPr>
            </w:pPr>
            <w:r w:rsidRPr="003757E2">
              <w:rPr>
                <w:sz w:val="18"/>
              </w:rPr>
              <w:t>80.9 ± 2.3</w:t>
            </w:r>
            <w:r w:rsidR="00A13F75">
              <w:rPr>
                <w:rFonts w:hint="eastAsia"/>
                <w:sz w:val="18"/>
              </w:rPr>
              <w:t>*</w:t>
            </w:r>
          </w:p>
        </w:tc>
        <w:tc>
          <w:tcPr>
            <w:tcW w:w="857" w:type="pct"/>
            <w:tcMar>
              <w:top w:w="40" w:type="dxa"/>
              <w:bottom w:w="40" w:type="dxa"/>
            </w:tcMar>
            <w:vAlign w:val="center"/>
          </w:tcPr>
          <w:p w14:paraId="1AEB1F38" w14:textId="2DEBF096" w:rsidR="00A40A98" w:rsidRPr="003757E2" w:rsidRDefault="00A40A98" w:rsidP="000139BB">
            <w:pPr>
              <w:jc w:val="center"/>
              <w:rPr>
                <w:sz w:val="18"/>
              </w:rPr>
            </w:pPr>
            <w:r w:rsidRPr="003757E2">
              <w:rPr>
                <w:sz w:val="18"/>
              </w:rPr>
              <w:t>77.5 ± 2.5</w:t>
            </w:r>
          </w:p>
        </w:tc>
        <w:tc>
          <w:tcPr>
            <w:tcW w:w="857" w:type="pct"/>
            <w:tcMar>
              <w:top w:w="40" w:type="dxa"/>
              <w:bottom w:w="40" w:type="dxa"/>
            </w:tcMar>
            <w:vAlign w:val="center"/>
          </w:tcPr>
          <w:p w14:paraId="491955A6" w14:textId="4F796C6E" w:rsidR="00A40A98" w:rsidRPr="003757E2" w:rsidRDefault="00A40A98" w:rsidP="000139BB">
            <w:pPr>
              <w:jc w:val="center"/>
              <w:rPr>
                <w:sz w:val="18"/>
              </w:rPr>
            </w:pPr>
            <w:r w:rsidRPr="003757E2">
              <w:rPr>
                <w:sz w:val="18"/>
              </w:rPr>
              <w:t>76.0 ± 5.1</w:t>
            </w:r>
          </w:p>
        </w:tc>
        <w:tc>
          <w:tcPr>
            <w:tcW w:w="786" w:type="pct"/>
            <w:tcMar>
              <w:top w:w="40" w:type="dxa"/>
              <w:bottom w:w="40" w:type="dxa"/>
            </w:tcMar>
            <w:vAlign w:val="center"/>
          </w:tcPr>
          <w:p w14:paraId="6BF7A4E2" w14:textId="00418BCF" w:rsidR="00A40A98" w:rsidRPr="003757E2" w:rsidRDefault="00A40A98" w:rsidP="000139BB">
            <w:pPr>
              <w:jc w:val="center"/>
              <w:rPr>
                <w:sz w:val="18"/>
              </w:rPr>
            </w:pPr>
            <w:r w:rsidRPr="003757E2">
              <w:rPr>
                <w:sz w:val="18"/>
              </w:rPr>
              <w:t>66.2 ± 1.9</w:t>
            </w:r>
          </w:p>
        </w:tc>
      </w:tr>
      <w:tr w:rsidR="00A40A98" w:rsidRPr="00A40A98" w14:paraId="09B44091" w14:textId="77777777" w:rsidTr="00F40CBE">
        <w:trPr>
          <w:trHeight w:val="283"/>
        </w:trPr>
        <w:tc>
          <w:tcPr>
            <w:tcW w:w="929" w:type="pct"/>
            <w:tcMar>
              <w:top w:w="40" w:type="dxa"/>
              <w:bottom w:w="40" w:type="dxa"/>
            </w:tcMar>
            <w:vAlign w:val="center"/>
          </w:tcPr>
          <w:p w14:paraId="622473B6" w14:textId="6D9D417D" w:rsidR="00A40A98" w:rsidRPr="003757E2" w:rsidRDefault="00A40A98" w:rsidP="000139BB">
            <w:pPr>
              <w:jc w:val="left"/>
              <w:rPr>
                <w:sz w:val="18"/>
              </w:rPr>
            </w:pPr>
            <w:r w:rsidRPr="003757E2">
              <w:rPr>
                <w:sz w:val="18"/>
              </w:rPr>
              <w:t>Worst-fold BA (%)</w:t>
            </w:r>
          </w:p>
        </w:tc>
        <w:tc>
          <w:tcPr>
            <w:tcW w:w="715" w:type="pct"/>
            <w:tcMar>
              <w:top w:w="40" w:type="dxa"/>
              <w:bottom w:w="40" w:type="dxa"/>
            </w:tcMar>
            <w:vAlign w:val="center"/>
          </w:tcPr>
          <w:p w14:paraId="2B77E5AF" w14:textId="44E64894" w:rsidR="00A40A98" w:rsidRPr="003757E2" w:rsidRDefault="00A40A98" w:rsidP="000139BB">
            <w:pPr>
              <w:jc w:val="center"/>
              <w:rPr>
                <w:sz w:val="18"/>
              </w:rPr>
            </w:pPr>
            <w:r w:rsidRPr="003757E2">
              <w:rPr>
                <w:sz w:val="18"/>
              </w:rPr>
              <w:t>33.3</w:t>
            </w:r>
          </w:p>
        </w:tc>
        <w:tc>
          <w:tcPr>
            <w:tcW w:w="857" w:type="pct"/>
            <w:tcMar>
              <w:top w:w="40" w:type="dxa"/>
              <w:bottom w:w="40" w:type="dxa"/>
            </w:tcMar>
            <w:vAlign w:val="center"/>
          </w:tcPr>
          <w:p w14:paraId="31B338E0" w14:textId="08D1C1A8" w:rsidR="00A40A98" w:rsidRPr="003757E2" w:rsidRDefault="00A40A98" w:rsidP="000139BB">
            <w:pPr>
              <w:jc w:val="center"/>
              <w:rPr>
                <w:sz w:val="18"/>
              </w:rPr>
            </w:pPr>
            <w:r w:rsidRPr="003757E2">
              <w:rPr>
                <w:sz w:val="18"/>
              </w:rPr>
              <w:t>50.0</w:t>
            </w:r>
            <w:r w:rsidR="00A13F75">
              <w:rPr>
                <w:rFonts w:hint="eastAsia"/>
                <w:sz w:val="18"/>
              </w:rPr>
              <w:t>*</w:t>
            </w:r>
          </w:p>
        </w:tc>
        <w:tc>
          <w:tcPr>
            <w:tcW w:w="857" w:type="pct"/>
            <w:tcMar>
              <w:top w:w="40" w:type="dxa"/>
              <w:bottom w:w="40" w:type="dxa"/>
            </w:tcMar>
            <w:vAlign w:val="center"/>
          </w:tcPr>
          <w:p w14:paraId="4399BC19" w14:textId="7F8D4B94" w:rsidR="00A40A98" w:rsidRPr="003757E2" w:rsidRDefault="00A40A98" w:rsidP="000139BB">
            <w:pPr>
              <w:jc w:val="center"/>
              <w:rPr>
                <w:sz w:val="18"/>
              </w:rPr>
            </w:pPr>
            <w:r w:rsidRPr="003757E2">
              <w:rPr>
                <w:sz w:val="18"/>
              </w:rPr>
              <w:t>50.0</w:t>
            </w:r>
          </w:p>
        </w:tc>
        <w:tc>
          <w:tcPr>
            <w:tcW w:w="857" w:type="pct"/>
            <w:tcMar>
              <w:top w:w="40" w:type="dxa"/>
              <w:bottom w:w="40" w:type="dxa"/>
            </w:tcMar>
            <w:vAlign w:val="center"/>
          </w:tcPr>
          <w:p w14:paraId="7BD1D2EF" w14:textId="6A99682C" w:rsidR="00A40A98" w:rsidRPr="003757E2" w:rsidRDefault="00A40A98" w:rsidP="000139BB">
            <w:pPr>
              <w:jc w:val="center"/>
              <w:rPr>
                <w:sz w:val="18"/>
              </w:rPr>
            </w:pPr>
            <w:r w:rsidRPr="003757E2">
              <w:rPr>
                <w:sz w:val="18"/>
              </w:rPr>
              <w:t>33.3</w:t>
            </w:r>
          </w:p>
        </w:tc>
        <w:tc>
          <w:tcPr>
            <w:tcW w:w="786" w:type="pct"/>
            <w:tcMar>
              <w:top w:w="40" w:type="dxa"/>
              <w:bottom w:w="40" w:type="dxa"/>
            </w:tcMar>
            <w:vAlign w:val="center"/>
          </w:tcPr>
          <w:p w14:paraId="3B962272" w14:textId="1A3E401F" w:rsidR="00A40A98" w:rsidRPr="003757E2" w:rsidRDefault="00A40A98" w:rsidP="000139BB">
            <w:pPr>
              <w:jc w:val="center"/>
              <w:rPr>
                <w:sz w:val="18"/>
              </w:rPr>
            </w:pPr>
            <w:r w:rsidRPr="003757E2">
              <w:rPr>
                <w:sz w:val="18"/>
              </w:rPr>
              <w:t>27.8</w:t>
            </w:r>
          </w:p>
        </w:tc>
      </w:tr>
      <w:tr w:rsidR="00A40A98" w:rsidRPr="00A40A98" w14:paraId="0D2EBFF7" w14:textId="77777777" w:rsidTr="00F40CBE">
        <w:trPr>
          <w:trHeight w:val="283"/>
        </w:trPr>
        <w:tc>
          <w:tcPr>
            <w:tcW w:w="929" w:type="pct"/>
            <w:tcMar>
              <w:top w:w="40" w:type="dxa"/>
              <w:bottom w:w="40" w:type="dxa"/>
            </w:tcMar>
            <w:vAlign w:val="center"/>
          </w:tcPr>
          <w:p w14:paraId="631DA349" w14:textId="612E9A76" w:rsidR="00A40A98" w:rsidRPr="003757E2" w:rsidRDefault="00A40A98" w:rsidP="000139BB">
            <w:pPr>
              <w:jc w:val="left"/>
              <w:rPr>
                <w:sz w:val="18"/>
              </w:rPr>
            </w:pPr>
            <w:r w:rsidRPr="003757E2">
              <w:rPr>
                <w:sz w:val="18"/>
              </w:rPr>
              <w:t>Worst-class F1 (%)</w:t>
            </w:r>
          </w:p>
        </w:tc>
        <w:tc>
          <w:tcPr>
            <w:tcW w:w="715" w:type="pct"/>
            <w:tcMar>
              <w:top w:w="40" w:type="dxa"/>
              <w:bottom w:w="40" w:type="dxa"/>
            </w:tcMar>
            <w:vAlign w:val="center"/>
          </w:tcPr>
          <w:p w14:paraId="030E1299" w14:textId="71FEF543" w:rsidR="00A40A98" w:rsidRPr="003757E2" w:rsidRDefault="00A40A98" w:rsidP="000139BB">
            <w:pPr>
              <w:jc w:val="center"/>
              <w:rPr>
                <w:sz w:val="18"/>
              </w:rPr>
            </w:pPr>
            <w:r w:rsidRPr="003757E2">
              <w:rPr>
                <w:sz w:val="18"/>
              </w:rPr>
              <w:t>62.1</w:t>
            </w:r>
            <w:r w:rsidR="00A13F75">
              <w:rPr>
                <w:rFonts w:hint="eastAsia"/>
                <w:sz w:val="18"/>
              </w:rPr>
              <w:t>*</w:t>
            </w:r>
          </w:p>
        </w:tc>
        <w:tc>
          <w:tcPr>
            <w:tcW w:w="857" w:type="pct"/>
            <w:tcMar>
              <w:top w:w="40" w:type="dxa"/>
              <w:bottom w:w="40" w:type="dxa"/>
            </w:tcMar>
            <w:vAlign w:val="center"/>
          </w:tcPr>
          <w:p w14:paraId="4DEC1A59" w14:textId="188485C2" w:rsidR="00A40A98" w:rsidRPr="003757E2" w:rsidRDefault="00A40A98" w:rsidP="000139BB">
            <w:pPr>
              <w:jc w:val="center"/>
              <w:rPr>
                <w:sz w:val="18"/>
              </w:rPr>
            </w:pPr>
            <w:r w:rsidRPr="003757E2">
              <w:rPr>
                <w:sz w:val="18"/>
              </w:rPr>
              <w:t>56.0</w:t>
            </w:r>
          </w:p>
        </w:tc>
        <w:tc>
          <w:tcPr>
            <w:tcW w:w="857" w:type="pct"/>
            <w:tcMar>
              <w:top w:w="40" w:type="dxa"/>
              <w:bottom w:w="40" w:type="dxa"/>
            </w:tcMar>
            <w:vAlign w:val="center"/>
          </w:tcPr>
          <w:p w14:paraId="75BBACF6" w14:textId="2F0C13F5" w:rsidR="00A40A98" w:rsidRPr="003757E2" w:rsidRDefault="00A40A98" w:rsidP="000139BB">
            <w:pPr>
              <w:jc w:val="center"/>
              <w:rPr>
                <w:sz w:val="18"/>
              </w:rPr>
            </w:pPr>
            <w:r w:rsidRPr="003757E2">
              <w:rPr>
                <w:sz w:val="18"/>
              </w:rPr>
              <w:t>59.8</w:t>
            </w:r>
          </w:p>
        </w:tc>
        <w:tc>
          <w:tcPr>
            <w:tcW w:w="857" w:type="pct"/>
            <w:tcMar>
              <w:top w:w="40" w:type="dxa"/>
              <w:bottom w:w="40" w:type="dxa"/>
            </w:tcMar>
            <w:vAlign w:val="center"/>
          </w:tcPr>
          <w:p w14:paraId="3BE74809" w14:textId="7D66657B" w:rsidR="00A40A98" w:rsidRPr="003757E2" w:rsidRDefault="00A40A98" w:rsidP="000139BB">
            <w:pPr>
              <w:jc w:val="center"/>
              <w:rPr>
                <w:sz w:val="18"/>
              </w:rPr>
            </w:pPr>
            <w:r w:rsidRPr="003757E2">
              <w:rPr>
                <w:sz w:val="18"/>
              </w:rPr>
              <w:t>56.2</w:t>
            </w:r>
          </w:p>
        </w:tc>
        <w:tc>
          <w:tcPr>
            <w:tcW w:w="786" w:type="pct"/>
            <w:tcMar>
              <w:top w:w="40" w:type="dxa"/>
              <w:bottom w:w="40" w:type="dxa"/>
            </w:tcMar>
            <w:vAlign w:val="center"/>
          </w:tcPr>
          <w:p w14:paraId="32C3660D" w14:textId="5C502AD3" w:rsidR="00A40A98" w:rsidRPr="003757E2" w:rsidRDefault="00A40A98" w:rsidP="000139BB">
            <w:pPr>
              <w:jc w:val="center"/>
              <w:rPr>
                <w:sz w:val="18"/>
              </w:rPr>
            </w:pPr>
            <w:r w:rsidRPr="003757E2">
              <w:rPr>
                <w:sz w:val="18"/>
              </w:rPr>
              <w:t>50.0</w:t>
            </w:r>
          </w:p>
        </w:tc>
      </w:tr>
    </w:tbl>
    <w:p w14:paraId="3B14CEDE" w14:textId="77777777" w:rsidR="000139BB" w:rsidRDefault="000139BB" w:rsidP="00AE611C">
      <w:pPr>
        <w:pStyle w:val="Beschriftung"/>
        <w:keepNext/>
        <w:sectPr w:rsidR="000139BB" w:rsidSect="00F40CBE">
          <w:pgSz w:w="16838" w:h="11906" w:orient="landscape"/>
          <w:pgMar w:top="1418" w:right="1247" w:bottom="1418" w:left="1247" w:header="709" w:footer="709" w:gutter="0"/>
          <w:cols w:space="425"/>
          <w:docGrid w:type="linesAndChars" w:linePitch="312"/>
        </w:sectPr>
      </w:pPr>
      <w:bookmarkStart w:id="348" w:name="_Ref238516013"/>
    </w:p>
    <w:p w14:paraId="040415AA" w14:textId="3B07318A" w:rsidR="00440558" w:rsidRDefault="00E65A7B" w:rsidP="009F78AD">
      <w:pPr>
        <w:pStyle w:val="Text"/>
        <w:spacing w:after="156"/>
        <w:jc w:val="left"/>
        <w:rPr>
          <w:rFonts w:eastAsiaTheme="minorEastAsia"/>
        </w:rPr>
      </w:pPr>
      <w:bookmarkStart w:id="349" w:name="OLE_LINK10"/>
      <w:bookmarkEnd w:id="348"/>
      <w:r>
        <w:rPr>
          <w:rFonts w:eastAsiaTheme="minorEastAsia" w:hint="eastAsia"/>
        </w:rPr>
        <w:t xml:space="preserve">The </w:t>
      </w:r>
      <w:r w:rsidR="00F6561C">
        <w:rPr>
          <w:rFonts w:eastAsiaTheme="minorEastAsia"/>
        </w:rPr>
        <w:t xml:space="preserve">three highest-ranking configurations achieved </w:t>
      </w:r>
      <w:r>
        <w:rPr>
          <w:rFonts w:eastAsiaTheme="minorEastAsia" w:hint="eastAsia"/>
        </w:rPr>
        <w:t>relative</w:t>
      </w:r>
      <w:r w:rsidR="00F6561C">
        <w:rPr>
          <w:rFonts w:eastAsiaTheme="minorEastAsia"/>
        </w:rPr>
        <w:t>ly similar performance, and t</w:t>
      </w:r>
      <w:r>
        <w:rPr>
          <w:rFonts w:eastAsiaTheme="minorEastAsia" w:hint="eastAsia"/>
        </w:rPr>
        <w:t xml:space="preserve">he final </w:t>
      </w:r>
      <w:r w:rsidR="00F6561C">
        <w:rPr>
          <w:rFonts w:eastAsiaTheme="minorEastAsia"/>
        </w:rPr>
        <w:t>configuration was therefore selected from among these candidates. Inspection of the class-specific recalls in the</w:t>
      </w:r>
      <w:r w:rsidR="00440558" w:rsidRPr="00440558">
        <w:rPr>
          <w:rFonts w:eastAsiaTheme="minorEastAsia"/>
        </w:rPr>
        <w:t xml:space="preserve"> confusion matrices</w:t>
      </w:r>
      <w:r w:rsidR="00F6561C">
        <w:rPr>
          <w:rFonts w:eastAsiaTheme="minorEastAsia"/>
        </w:rPr>
        <w:t xml:space="preserve"> showed that recall from the</w:t>
      </w:r>
      <w:r w:rsidR="00440558" w:rsidRPr="00440558">
        <w:rPr>
          <w:rFonts w:eastAsiaTheme="minorEastAsia"/>
        </w:rPr>
        <w:t xml:space="preserve"> robust </w:t>
      </w:r>
      <w:r w:rsidR="00F6561C">
        <w:rPr>
          <w:rFonts w:eastAsiaTheme="minorEastAsia"/>
        </w:rPr>
        <w:t xml:space="preserve">class </w:t>
      </w:r>
      <w:r w:rsidR="00440558" w:rsidRPr="00440558">
        <w:rPr>
          <w:rFonts w:eastAsiaTheme="minorEastAsia"/>
        </w:rPr>
        <w:t>remain</w:t>
      </w:r>
      <w:r w:rsidR="00F6561C">
        <w:rPr>
          <w:rFonts w:eastAsiaTheme="minorEastAsia"/>
        </w:rPr>
        <w:t>ed</w:t>
      </w:r>
      <w:r w:rsidR="00440558" w:rsidRPr="00440558">
        <w:rPr>
          <w:rFonts w:eastAsiaTheme="minorEastAsia"/>
        </w:rPr>
        <w:t xml:space="preserve"> s</w:t>
      </w:r>
      <w:r w:rsidR="00F6561C">
        <w:rPr>
          <w:rFonts w:eastAsiaTheme="minorEastAsia"/>
        </w:rPr>
        <w:t>ubstantially</w:t>
      </w:r>
      <w:r w:rsidR="00440558" w:rsidRPr="00440558">
        <w:rPr>
          <w:rFonts w:eastAsiaTheme="minorEastAsia"/>
        </w:rPr>
        <w:t xml:space="preserve"> lower than </w:t>
      </w:r>
      <w:r w:rsidR="00F6561C">
        <w:rPr>
          <w:rFonts w:eastAsiaTheme="minorEastAsia"/>
        </w:rPr>
        <w:t xml:space="preserve">recall for the </w:t>
      </w:r>
      <w:r w:rsidR="00440558" w:rsidRPr="00440558">
        <w:rPr>
          <w:rFonts w:eastAsiaTheme="minorEastAsia"/>
        </w:rPr>
        <w:t xml:space="preserve">young and prefrail </w:t>
      </w:r>
      <w:r w:rsidR="00F6561C">
        <w:rPr>
          <w:rFonts w:eastAsiaTheme="minorEastAsia"/>
        </w:rPr>
        <w:t>classes</w:t>
      </w:r>
      <w:r w:rsidR="00440558" w:rsidRPr="00440558">
        <w:rPr>
          <w:rFonts w:eastAsiaTheme="minorEastAsia"/>
        </w:rPr>
        <w:t>.</w:t>
      </w:r>
    </w:p>
    <w:p w14:paraId="33F5DB82" w14:textId="09C1F339" w:rsidR="009970EF" w:rsidRDefault="009764B9" w:rsidP="009F78AD">
      <w:pPr>
        <w:pStyle w:val="Text"/>
        <w:spacing w:after="156"/>
        <w:jc w:val="left"/>
        <w:rPr>
          <w:rFonts w:eastAsiaTheme="minorEastAsia"/>
        </w:rPr>
      </w:pPr>
      <w:r w:rsidRPr="009764B9">
        <w:rPr>
          <w:rFonts w:eastAsiaTheme="minorEastAsia"/>
        </w:rPr>
        <w:t xml:space="preserve">Rank 1 and Rank 3 differ only in the </w:t>
      </w:r>
      <w:r w:rsidR="00F6561C">
        <w:rPr>
          <w:rFonts w:eastAsiaTheme="minorEastAsia"/>
        </w:rPr>
        <w:t>capacity</w:t>
      </w:r>
      <w:r w:rsidR="00F6561C" w:rsidRPr="009764B9">
        <w:rPr>
          <w:rFonts w:eastAsiaTheme="minorEastAsia"/>
        </w:rPr>
        <w:t xml:space="preserve"> </w:t>
      </w:r>
      <w:r w:rsidRPr="009764B9">
        <w:rPr>
          <w:rFonts w:eastAsiaTheme="minorEastAsia"/>
        </w:rPr>
        <w:t>of the InceptionTime encoder</w:t>
      </w:r>
      <w:r w:rsidR="00F6561C">
        <w:rPr>
          <w:rFonts w:eastAsiaTheme="minorEastAsia"/>
        </w:rPr>
        <w:t xml:space="preserve">. Rank 1 uses a </w:t>
      </w:r>
      <w:r w:rsidRPr="009764B9">
        <w:rPr>
          <w:rFonts w:eastAsiaTheme="minorEastAsia"/>
        </w:rPr>
        <w:t xml:space="preserve"> bottleneck</w:t>
      </w:r>
      <w:r w:rsidR="00F6561C">
        <w:rPr>
          <w:rFonts w:eastAsiaTheme="minorEastAsia"/>
        </w:rPr>
        <w:t xml:space="preserve"> size </w:t>
      </w:r>
      <w:r w:rsidRPr="009764B9">
        <w:rPr>
          <w:rFonts w:eastAsiaTheme="minorEastAsia"/>
        </w:rPr>
        <w:t xml:space="preserve">and </w:t>
      </w:r>
      <w:r w:rsidR="00F6561C">
        <w:rPr>
          <w:rFonts w:eastAsiaTheme="minorEastAsia"/>
        </w:rPr>
        <w:t xml:space="preserve">16 </w:t>
      </w:r>
      <w:r w:rsidRPr="009764B9">
        <w:rPr>
          <w:rFonts w:eastAsiaTheme="minorEastAsia"/>
        </w:rPr>
        <w:t>filters per branch</w:t>
      </w:r>
      <w:r w:rsidR="00F6561C">
        <w:rPr>
          <w:rFonts w:eastAsiaTheme="minorEastAsia"/>
        </w:rPr>
        <w:t>, a</w:t>
      </w:r>
      <w:r w:rsidRPr="009764B9">
        <w:rPr>
          <w:rFonts w:eastAsiaTheme="minorEastAsia"/>
        </w:rPr>
        <w:t xml:space="preserve"> depth </w:t>
      </w:r>
      <w:r w:rsidR="00F6561C">
        <w:rPr>
          <w:rFonts w:eastAsiaTheme="minorEastAsia"/>
        </w:rPr>
        <w:t xml:space="preserve">of </w:t>
      </w:r>
      <w:r w:rsidRPr="009764B9">
        <w:rPr>
          <w:rFonts w:eastAsiaTheme="minorEastAsia"/>
        </w:rPr>
        <w:t>3</w:t>
      </w:r>
      <w:r w:rsidR="00F6561C">
        <w:rPr>
          <w:rFonts w:eastAsiaTheme="minorEastAsia"/>
        </w:rPr>
        <w:t>,</w:t>
      </w:r>
      <w:r w:rsidRPr="009764B9">
        <w:rPr>
          <w:rFonts w:eastAsiaTheme="minorEastAsia"/>
        </w:rPr>
        <w:t xml:space="preserve"> and </w:t>
      </w:r>
      <w:r w:rsidR="00F6561C">
        <w:rPr>
          <w:rFonts w:eastAsiaTheme="minorEastAsia"/>
        </w:rPr>
        <w:t xml:space="preserve">a </w:t>
      </w:r>
      <w:r w:rsidRPr="009764B9">
        <w:rPr>
          <w:rFonts w:eastAsiaTheme="minorEastAsia"/>
        </w:rPr>
        <w:t>module output</w:t>
      </w:r>
      <w:r w:rsidR="00F6561C">
        <w:rPr>
          <w:rFonts w:eastAsiaTheme="minorEastAsia"/>
        </w:rPr>
        <w:t xml:space="preserve"> size of </w:t>
      </w:r>
      <w:r w:rsidRPr="009764B9">
        <w:rPr>
          <w:rFonts w:eastAsiaTheme="minorEastAsia"/>
        </w:rPr>
        <w:t xml:space="preserve">64, </w:t>
      </w:r>
      <w:r w:rsidR="00F6561C">
        <w:rPr>
          <w:rFonts w:eastAsiaTheme="minorEastAsia"/>
        </w:rPr>
        <w:t xml:space="preserve">whereas Rank 3 uses a bottleneck size and </w:t>
      </w:r>
      <w:r w:rsidRPr="009764B9">
        <w:rPr>
          <w:rFonts w:eastAsiaTheme="minorEastAsia"/>
        </w:rPr>
        <w:t>32</w:t>
      </w:r>
      <w:r w:rsidR="00F6561C">
        <w:rPr>
          <w:rFonts w:eastAsiaTheme="minorEastAsia"/>
        </w:rPr>
        <w:t xml:space="preserve"> filters per branch, a </w:t>
      </w:r>
      <w:r w:rsidRPr="009764B9">
        <w:rPr>
          <w:rFonts w:eastAsiaTheme="minorEastAsia"/>
        </w:rPr>
        <w:t xml:space="preserve">depth </w:t>
      </w:r>
      <w:r w:rsidR="00F6561C">
        <w:rPr>
          <w:rFonts w:eastAsiaTheme="minorEastAsia"/>
        </w:rPr>
        <w:t xml:space="preserve">of </w:t>
      </w:r>
      <w:r w:rsidRPr="009764B9">
        <w:rPr>
          <w:rFonts w:eastAsiaTheme="minorEastAsia"/>
        </w:rPr>
        <w:t>6</w:t>
      </w:r>
      <w:r w:rsidR="00F6561C">
        <w:rPr>
          <w:rFonts w:eastAsiaTheme="minorEastAsia"/>
        </w:rPr>
        <w:t>,</w:t>
      </w:r>
      <w:r w:rsidRPr="009764B9">
        <w:rPr>
          <w:rFonts w:eastAsiaTheme="minorEastAsia"/>
        </w:rPr>
        <w:t xml:space="preserve"> and module output </w:t>
      </w:r>
      <w:r w:rsidR="00F6561C">
        <w:rPr>
          <w:rFonts w:eastAsiaTheme="minorEastAsia"/>
        </w:rPr>
        <w:t xml:space="preserve">size of </w:t>
      </w:r>
      <w:r w:rsidRPr="009764B9">
        <w:rPr>
          <w:rFonts w:eastAsiaTheme="minorEastAsia"/>
        </w:rPr>
        <w:t xml:space="preserve">128. The smaller network </w:t>
      </w:r>
      <w:r w:rsidR="00F6561C">
        <w:rPr>
          <w:rFonts w:eastAsiaTheme="minorEastAsia"/>
        </w:rPr>
        <w:t xml:space="preserve">achieved a balanced accuracy off </w:t>
      </w:r>
      <w:r w:rsidRPr="009764B9">
        <w:rPr>
          <w:rFonts w:eastAsiaTheme="minorEastAsia"/>
        </w:rPr>
        <w:t>71.9 ± 4.7%</w:t>
      </w:r>
      <w:r w:rsidR="00F6561C">
        <w:rPr>
          <w:rFonts w:eastAsiaTheme="minorEastAsia"/>
        </w:rPr>
        <w:t xml:space="preserve">, compared with </w:t>
      </w:r>
      <w:r w:rsidRPr="009764B9">
        <w:rPr>
          <w:rFonts w:eastAsiaTheme="minorEastAsia"/>
        </w:rPr>
        <w:t>70.6 ± 5.4%</w:t>
      </w:r>
      <w:r w:rsidR="00F6561C">
        <w:rPr>
          <w:rFonts w:eastAsiaTheme="minorEastAsia"/>
        </w:rPr>
        <w:t xml:space="preserve"> for the larger network. This</w:t>
      </w:r>
      <w:r w:rsidRPr="009764B9">
        <w:rPr>
          <w:rFonts w:eastAsiaTheme="minorEastAsia"/>
        </w:rPr>
        <w:t xml:space="preserve"> difference of 1.3 pp </w:t>
      </w:r>
      <w:r w:rsidR="00F6561C">
        <w:rPr>
          <w:rFonts w:eastAsiaTheme="minorEastAsia"/>
        </w:rPr>
        <w:t xml:space="preserve">is small relative to the variability across repeats. </w:t>
      </w:r>
      <w:r w:rsidRPr="009764B9">
        <w:rPr>
          <w:rFonts w:eastAsiaTheme="minorEastAsia"/>
        </w:rPr>
        <w:t xml:space="preserve">Macro ROC-AUC and macro PR-AUC were </w:t>
      </w:r>
      <w:r w:rsidR="00F6561C">
        <w:rPr>
          <w:rFonts w:eastAsiaTheme="minorEastAsia"/>
        </w:rPr>
        <w:t xml:space="preserve">also nearly </w:t>
      </w:r>
      <w:r w:rsidRPr="009764B9">
        <w:rPr>
          <w:rFonts w:eastAsiaTheme="minorEastAsia"/>
        </w:rPr>
        <w:t>identical (84.4</w:t>
      </w:r>
      <w:r w:rsidR="00F6561C">
        <w:rPr>
          <w:rFonts w:eastAsiaTheme="minorEastAsia"/>
        </w:rPr>
        <w:t>%</w:t>
      </w:r>
      <w:r w:rsidRPr="009764B9">
        <w:rPr>
          <w:rFonts w:eastAsiaTheme="minorEastAsia"/>
        </w:rPr>
        <w:t xml:space="preserve"> versus 84.3</w:t>
      </w:r>
      <w:r w:rsidR="00F6561C">
        <w:rPr>
          <w:rFonts w:eastAsiaTheme="minorEastAsia"/>
        </w:rPr>
        <w:t>%</w:t>
      </w:r>
      <w:r w:rsidRPr="009764B9">
        <w:rPr>
          <w:rFonts w:eastAsiaTheme="minorEastAsia"/>
        </w:rPr>
        <w:t>, and 77.6</w:t>
      </w:r>
      <w:r w:rsidR="00F6561C">
        <w:rPr>
          <w:rFonts w:eastAsiaTheme="minorEastAsia"/>
        </w:rPr>
        <w:t>%</w:t>
      </w:r>
      <w:r w:rsidRPr="009764B9">
        <w:rPr>
          <w:rFonts w:eastAsiaTheme="minorEastAsia"/>
        </w:rPr>
        <w:t xml:space="preserve"> versus 77.5</w:t>
      </w:r>
      <w:r w:rsidR="00F6561C">
        <w:rPr>
          <w:rFonts w:eastAsiaTheme="minorEastAsia"/>
        </w:rPr>
        <w:t>%, respectively</w:t>
      </w:r>
      <w:r w:rsidRPr="009764B9">
        <w:rPr>
          <w:rFonts w:eastAsiaTheme="minorEastAsia"/>
        </w:rPr>
        <w:t xml:space="preserve">). </w:t>
      </w:r>
      <w:r w:rsidR="00F6561C">
        <w:rPr>
          <w:rFonts w:eastAsiaTheme="minorEastAsia"/>
        </w:rPr>
        <w:t>Thus, there is no</w:t>
      </w:r>
      <w:r w:rsidR="00F6561C" w:rsidRPr="009764B9">
        <w:rPr>
          <w:rFonts w:eastAsiaTheme="minorEastAsia"/>
        </w:rPr>
        <w:t xml:space="preserve"> </w:t>
      </w:r>
      <w:r w:rsidRPr="009764B9">
        <w:rPr>
          <w:rFonts w:eastAsiaTheme="minorEastAsia"/>
        </w:rPr>
        <w:t xml:space="preserve">evidence that the additional </w:t>
      </w:r>
      <w:r w:rsidR="00F6561C">
        <w:rPr>
          <w:rFonts w:eastAsiaTheme="minorEastAsia"/>
        </w:rPr>
        <w:t xml:space="preserve">network </w:t>
      </w:r>
      <w:r w:rsidRPr="009764B9">
        <w:rPr>
          <w:rFonts w:eastAsiaTheme="minorEastAsia"/>
        </w:rPr>
        <w:t xml:space="preserve">capacity improves participant-level performance </w:t>
      </w:r>
      <w:r w:rsidR="00F6561C">
        <w:rPr>
          <w:rFonts w:eastAsiaTheme="minorEastAsia"/>
        </w:rPr>
        <w:t>i</w:t>
      </w:r>
      <w:r w:rsidRPr="009764B9">
        <w:rPr>
          <w:rFonts w:eastAsiaTheme="minorEastAsia"/>
        </w:rPr>
        <w:t>n this cohort.</w:t>
      </w:r>
    </w:p>
    <w:p w14:paraId="42304F7F" w14:textId="3C64EAE1" w:rsidR="0065750B" w:rsidRDefault="0065750B" w:rsidP="009F78AD">
      <w:pPr>
        <w:pStyle w:val="Text"/>
        <w:spacing w:after="156"/>
        <w:jc w:val="left"/>
        <w:rPr>
          <w:rFonts w:eastAsiaTheme="minorEastAsia"/>
        </w:rPr>
      </w:pPr>
      <w:r>
        <w:rPr>
          <w:rFonts w:eastAsiaTheme="minorEastAsia" w:hint="eastAsia"/>
        </w:rPr>
        <w:t>R</w:t>
      </w:r>
      <w:r w:rsidRPr="00D94A35">
        <w:rPr>
          <w:rFonts w:eastAsiaTheme="minorEastAsia"/>
        </w:rPr>
        <w:t xml:space="preserve">ank 1 and Rank 2 differ only in whether a gravity component is estimated and removed from the accelerometer channels. Rank 1 applies the Profile-A low-pass estimate at 0.3 Hz </w:t>
      </w:r>
      <w:r w:rsidR="00F6561C">
        <w:rPr>
          <w:rFonts w:eastAsiaTheme="minorEastAsia"/>
        </w:rPr>
        <w:t>using</w:t>
      </w:r>
      <w:r w:rsidR="00F6561C" w:rsidRPr="00D94A35">
        <w:rPr>
          <w:rFonts w:eastAsiaTheme="minorEastAsia"/>
        </w:rPr>
        <w:t xml:space="preserve"> </w:t>
      </w:r>
      <w:r w:rsidRPr="00D94A35">
        <w:rPr>
          <w:rFonts w:eastAsiaTheme="minorEastAsia"/>
        </w:rPr>
        <w:t>a fourth-order filter</w:t>
      </w:r>
      <w:r w:rsidR="00F6561C">
        <w:rPr>
          <w:rFonts w:eastAsiaTheme="minorEastAsia"/>
        </w:rPr>
        <w:t>, whereas</w:t>
      </w:r>
      <w:r w:rsidRPr="00D94A35">
        <w:rPr>
          <w:rFonts w:eastAsiaTheme="minorEastAsia"/>
        </w:rPr>
        <w:t xml:space="preserve"> Rank 2 performs no gravity estimation or removal. </w:t>
      </w:r>
      <w:r w:rsidR="00F6561C">
        <w:rPr>
          <w:rFonts w:eastAsiaTheme="minorEastAsia"/>
        </w:rPr>
        <w:t>Their b</w:t>
      </w:r>
      <w:r w:rsidR="00F6561C" w:rsidRPr="00D94A35">
        <w:rPr>
          <w:rFonts w:eastAsiaTheme="minorEastAsia"/>
        </w:rPr>
        <w:t xml:space="preserve">alanced </w:t>
      </w:r>
      <w:r w:rsidRPr="00D94A35">
        <w:rPr>
          <w:rFonts w:eastAsiaTheme="minorEastAsia"/>
        </w:rPr>
        <w:t>accurac</w:t>
      </w:r>
      <w:r w:rsidR="00F6561C">
        <w:rPr>
          <w:rFonts w:eastAsiaTheme="minorEastAsia"/>
        </w:rPr>
        <w:t>ies</w:t>
      </w:r>
      <w:r w:rsidRPr="00D94A35">
        <w:rPr>
          <w:rFonts w:eastAsiaTheme="minorEastAsia"/>
        </w:rPr>
        <w:t xml:space="preserve"> </w:t>
      </w:r>
      <w:r w:rsidR="00F6561C" w:rsidRPr="00D94A35">
        <w:rPr>
          <w:rFonts w:eastAsiaTheme="minorEastAsia"/>
        </w:rPr>
        <w:t>w</w:t>
      </w:r>
      <w:r w:rsidR="00F6561C">
        <w:rPr>
          <w:rFonts w:eastAsiaTheme="minorEastAsia"/>
        </w:rPr>
        <w:t>ere</w:t>
      </w:r>
      <w:r w:rsidR="00F6561C" w:rsidRPr="00D94A35">
        <w:rPr>
          <w:rFonts w:eastAsiaTheme="minorEastAsia"/>
        </w:rPr>
        <w:t xml:space="preserve"> </w:t>
      </w:r>
      <w:r w:rsidRPr="00D94A35">
        <w:rPr>
          <w:rFonts w:eastAsiaTheme="minorEastAsia"/>
        </w:rPr>
        <w:t xml:space="preserve">71.9 ± 4.7% </w:t>
      </w:r>
      <w:r w:rsidR="00F6561C">
        <w:rPr>
          <w:rFonts w:eastAsiaTheme="minorEastAsia"/>
        </w:rPr>
        <w:t>and</w:t>
      </w:r>
      <w:r w:rsidR="00F6561C" w:rsidRPr="00D94A35">
        <w:rPr>
          <w:rFonts w:eastAsiaTheme="minorEastAsia"/>
        </w:rPr>
        <w:t xml:space="preserve"> </w:t>
      </w:r>
      <w:r w:rsidRPr="00D94A35">
        <w:rPr>
          <w:rFonts w:eastAsiaTheme="minorEastAsia"/>
        </w:rPr>
        <w:t xml:space="preserve">71.4 ± 4.9%, </w:t>
      </w:r>
      <w:r w:rsidR="00F6561C">
        <w:rPr>
          <w:rFonts w:eastAsiaTheme="minorEastAsia"/>
        </w:rPr>
        <w:t xml:space="preserve">respectively. The </w:t>
      </w:r>
      <w:r w:rsidRPr="00D94A35">
        <w:rPr>
          <w:rFonts w:eastAsiaTheme="minorEastAsia"/>
        </w:rPr>
        <w:t xml:space="preserve">difference of 0.5 pp </w:t>
      </w:r>
      <w:r w:rsidR="00F6561C">
        <w:rPr>
          <w:rFonts w:eastAsiaTheme="minorEastAsia"/>
        </w:rPr>
        <w:t xml:space="preserve">is negligible relative to the variability across repeats. The </w:t>
      </w:r>
      <w:r w:rsidRPr="005F3566">
        <w:rPr>
          <w:rFonts w:eastAsiaTheme="minorEastAsia"/>
        </w:rPr>
        <w:t>ranking metrics favoured the configuration without gravity removal by larger margin</w:t>
      </w:r>
      <w:r w:rsidR="00F6561C">
        <w:rPr>
          <w:rFonts w:eastAsiaTheme="minorEastAsia"/>
        </w:rPr>
        <w:t>s:</w:t>
      </w:r>
      <w:r w:rsidRPr="005F3566">
        <w:rPr>
          <w:rFonts w:eastAsiaTheme="minorEastAsia"/>
        </w:rPr>
        <w:t xml:space="preserve"> </w:t>
      </w:r>
      <w:r w:rsidR="00F6561C">
        <w:rPr>
          <w:rFonts w:eastAsiaTheme="minorEastAsia"/>
        </w:rPr>
        <w:t>macro</w:t>
      </w:r>
      <w:r w:rsidRPr="005F3566">
        <w:rPr>
          <w:rFonts w:eastAsiaTheme="minorEastAsia"/>
        </w:rPr>
        <w:t xml:space="preserve"> PR-AUC </w:t>
      </w:r>
      <w:r w:rsidR="00F6561C">
        <w:rPr>
          <w:rFonts w:eastAsiaTheme="minorEastAsia"/>
        </w:rPr>
        <w:t xml:space="preserve">was </w:t>
      </w:r>
      <w:r w:rsidRPr="005F3566">
        <w:rPr>
          <w:rFonts w:eastAsiaTheme="minorEastAsia"/>
        </w:rPr>
        <w:t>80.9 ± 2.3%</w:t>
      </w:r>
      <w:r w:rsidR="00F6561C">
        <w:rPr>
          <w:rFonts w:eastAsiaTheme="minorEastAsia"/>
        </w:rPr>
        <w:t xml:space="preserve"> for Rank 2</w:t>
      </w:r>
      <w:r w:rsidRPr="005F3566">
        <w:rPr>
          <w:rFonts w:eastAsiaTheme="minorEastAsia"/>
        </w:rPr>
        <w:t xml:space="preserve"> </w:t>
      </w:r>
      <w:r w:rsidR="00F6561C">
        <w:rPr>
          <w:rFonts w:eastAsiaTheme="minorEastAsia"/>
        </w:rPr>
        <w:t>and</w:t>
      </w:r>
      <w:r w:rsidR="00F6561C" w:rsidRPr="005F3566">
        <w:rPr>
          <w:rFonts w:eastAsiaTheme="minorEastAsia"/>
        </w:rPr>
        <w:t xml:space="preserve"> </w:t>
      </w:r>
      <w:r w:rsidRPr="005F3566">
        <w:rPr>
          <w:rFonts w:eastAsiaTheme="minorEastAsia"/>
        </w:rPr>
        <w:t>77.6 ± 4.2%</w:t>
      </w:r>
      <w:r w:rsidR="00F6561C">
        <w:rPr>
          <w:rFonts w:eastAsiaTheme="minorEastAsia"/>
        </w:rPr>
        <w:t xml:space="preserve"> for Rank 1, while macro</w:t>
      </w:r>
      <w:r w:rsidRPr="005F3566">
        <w:rPr>
          <w:rFonts w:eastAsiaTheme="minorEastAsia"/>
        </w:rPr>
        <w:t xml:space="preserve"> ROC-AUC </w:t>
      </w:r>
      <w:r w:rsidR="00F6561C">
        <w:rPr>
          <w:rFonts w:eastAsiaTheme="minorEastAsia"/>
        </w:rPr>
        <w:t xml:space="preserve">was </w:t>
      </w:r>
      <w:r w:rsidRPr="005F3566">
        <w:rPr>
          <w:rFonts w:eastAsiaTheme="minorEastAsia"/>
        </w:rPr>
        <w:t xml:space="preserve">86.6 ± 2.5% </w:t>
      </w:r>
      <w:r w:rsidR="00F6561C">
        <w:rPr>
          <w:rFonts w:eastAsiaTheme="minorEastAsia"/>
        </w:rPr>
        <w:t>and</w:t>
      </w:r>
      <w:r w:rsidR="00F6561C" w:rsidRPr="005F3566">
        <w:rPr>
          <w:rFonts w:eastAsiaTheme="minorEastAsia"/>
        </w:rPr>
        <w:t xml:space="preserve"> </w:t>
      </w:r>
      <w:r w:rsidRPr="005F3566">
        <w:rPr>
          <w:rFonts w:eastAsiaTheme="minorEastAsia"/>
        </w:rPr>
        <w:t>84.4 ± 3.1%,</w:t>
      </w:r>
      <w:r w:rsidR="00F6561C">
        <w:rPr>
          <w:rFonts w:eastAsiaTheme="minorEastAsia"/>
        </w:rPr>
        <w:t xml:space="preserve"> respectively. Rank 2 also achieved a higher </w:t>
      </w:r>
      <w:r w:rsidRPr="005F3566">
        <w:rPr>
          <w:rFonts w:eastAsiaTheme="minorEastAsia"/>
        </w:rPr>
        <w:t>worst-fold balanced accuracy (50.0</w:t>
      </w:r>
      <w:r w:rsidR="00F6561C">
        <w:rPr>
          <w:rFonts w:eastAsiaTheme="minorEastAsia"/>
        </w:rPr>
        <w:t>%</w:t>
      </w:r>
      <w:r w:rsidRPr="005F3566">
        <w:rPr>
          <w:rFonts w:eastAsiaTheme="minorEastAsia"/>
        </w:rPr>
        <w:t xml:space="preserve"> </w:t>
      </w:r>
      <w:r w:rsidR="00F6561C">
        <w:rPr>
          <w:rFonts w:eastAsiaTheme="minorEastAsia"/>
        </w:rPr>
        <w:t>versus</w:t>
      </w:r>
      <w:r w:rsidR="00F6561C" w:rsidRPr="005F3566">
        <w:rPr>
          <w:rFonts w:eastAsiaTheme="minorEastAsia"/>
        </w:rPr>
        <w:t xml:space="preserve"> </w:t>
      </w:r>
      <w:r w:rsidRPr="005F3566">
        <w:rPr>
          <w:rFonts w:eastAsiaTheme="minorEastAsia"/>
        </w:rPr>
        <w:t xml:space="preserve">33.3%). </w:t>
      </w:r>
      <w:r w:rsidR="00F6561C">
        <w:rPr>
          <w:rFonts w:eastAsiaTheme="minorEastAsia"/>
        </w:rPr>
        <w:t>Conversely, w</w:t>
      </w:r>
      <w:r w:rsidRPr="005F3566">
        <w:rPr>
          <w:rFonts w:eastAsiaTheme="minorEastAsia"/>
        </w:rPr>
        <w:t xml:space="preserve">orst-class F1 favoured </w:t>
      </w:r>
      <w:r w:rsidR="00F6561C">
        <w:rPr>
          <w:rFonts w:eastAsiaTheme="minorEastAsia"/>
        </w:rPr>
        <w:t xml:space="preserve">Rank 1, which included </w:t>
      </w:r>
      <w:r w:rsidRPr="005F3566">
        <w:rPr>
          <w:rFonts w:eastAsiaTheme="minorEastAsia"/>
        </w:rPr>
        <w:t>gravity removal (62.1</w:t>
      </w:r>
      <w:r w:rsidR="00F6561C">
        <w:rPr>
          <w:rFonts w:eastAsiaTheme="minorEastAsia"/>
        </w:rPr>
        <w:t>%</w:t>
      </w:r>
      <w:r w:rsidRPr="005F3566">
        <w:rPr>
          <w:rFonts w:eastAsiaTheme="minorEastAsia"/>
        </w:rPr>
        <w:t xml:space="preserve"> </w:t>
      </w:r>
      <w:r w:rsidR="00F6561C">
        <w:rPr>
          <w:rFonts w:eastAsiaTheme="minorEastAsia"/>
        </w:rPr>
        <w:t>versus</w:t>
      </w:r>
      <w:r w:rsidR="00F6561C" w:rsidRPr="005F3566">
        <w:rPr>
          <w:rFonts w:eastAsiaTheme="minorEastAsia"/>
        </w:rPr>
        <w:t xml:space="preserve"> </w:t>
      </w:r>
      <w:r w:rsidRPr="005F3566">
        <w:rPr>
          <w:rFonts w:eastAsiaTheme="minorEastAsia"/>
        </w:rPr>
        <w:t>56.0%).</w:t>
      </w:r>
    </w:p>
    <w:p w14:paraId="3F701003" w14:textId="23F10AFC" w:rsidR="00801C81" w:rsidRDefault="00F6561C" w:rsidP="009F78AD">
      <w:pPr>
        <w:pStyle w:val="Text"/>
        <w:spacing w:after="156"/>
        <w:jc w:val="left"/>
        <w:rPr>
          <w:rFonts w:eastAsiaTheme="minorEastAsia"/>
        </w:rPr>
      </w:pPr>
      <w:r>
        <w:rPr>
          <w:rFonts w:eastAsiaTheme="minorEastAsia"/>
        </w:rPr>
        <w:t>According to</w:t>
      </w:r>
      <w:r w:rsidRPr="00801C81">
        <w:rPr>
          <w:rFonts w:eastAsiaTheme="minorEastAsia"/>
        </w:rPr>
        <w:t xml:space="preserve"> </w:t>
      </w:r>
      <w:r w:rsidR="00801C81" w:rsidRPr="00801C81">
        <w:rPr>
          <w:rFonts w:eastAsiaTheme="minorEastAsia"/>
        </w:rPr>
        <w:t xml:space="preserve">the audited ranking </w:t>
      </w:r>
      <w:r>
        <w:rPr>
          <w:rFonts w:eastAsiaTheme="minorEastAsia"/>
        </w:rPr>
        <w:t>procedure specified in</w:t>
      </w:r>
      <w:r w:rsidR="00801C81" w:rsidRPr="00801C81">
        <w:rPr>
          <w:rFonts w:eastAsiaTheme="minorEastAsia"/>
        </w:rPr>
        <w:t xml:space="preserve"> Section 3.6.2, </w:t>
      </w:r>
      <w:r>
        <w:rPr>
          <w:rFonts w:eastAsiaTheme="minorEastAsia"/>
        </w:rPr>
        <w:t xml:space="preserve">Rank 1 is favoured by </w:t>
      </w:r>
      <w:r w:rsidR="00801C81" w:rsidRPr="00801C81">
        <w:rPr>
          <w:rFonts w:eastAsiaTheme="minorEastAsia"/>
        </w:rPr>
        <w:t>the first criterion (mean participant-level balanced accuracy)</w:t>
      </w:r>
      <w:r w:rsidR="00E42422">
        <w:rPr>
          <w:rFonts w:eastAsiaTheme="minorEastAsia"/>
        </w:rPr>
        <w:t>,</w:t>
      </w:r>
      <w:r w:rsidR="00801C81" w:rsidRPr="00801C81">
        <w:rPr>
          <w:rFonts w:eastAsiaTheme="minorEastAsia"/>
        </w:rPr>
        <w:t xml:space="preserve"> the second </w:t>
      </w:r>
      <w:r w:rsidR="00E42422">
        <w:rPr>
          <w:rFonts w:eastAsiaTheme="minorEastAsia"/>
        </w:rPr>
        <w:t xml:space="preserve">criterion </w:t>
      </w:r>
      <w:r w:rsidR="00801C81" w:rsidRPr="00801C81">
        <w:rPr>
          <w:rFonts w:eastAsiaTheme="minorEastAsia"/>
        </w:rPr>
        <w:t>(mean macro-F1), and the fourth</w:t>
      </w:r>
      <w:r w:rsidR="00E42422">
        <w:rPr>
          <w:rFonts w:eastAsiaTheme="minorEastAsia"/>
        </w:rPr>
        <w:t xml:space="preserve"> criterion</w:t>
      </w:r>
      <w:r w:rsidR="00801C81" w:rsidRPr="00801C81">
        <w:rPr>
          <w:rFonts w:eastAsiaTheme="minorEastAsia"/>
        </w:rPr>
        <w:t xml:space="preserve"> (worst-class F1). </w:t>
      </w:r>
      <w:r w:rsidR="00E42422">
        <w:rPr>
          <w:rFonts w:eastAsiaTheme="minorEastAsia"/>
        </w:rPr>
        <w:t>Rank 2 is favoured by t</w:t>
      </w:r>
      <w:r w:rsidR="00801C81" w:rsidRPr="00801C81">
        <w:rPr>
          <w:rFonts w:eastAsiaTheme="minorEastAsia"/>
        </w:rPr>
        <w:t xml:space="preserve">he third criterion, which </w:t>
      </w:r>
      <w:r w:rsidR="00E42422">
        <w:rPr>
          <w:rFonts w:eastAsiaTheme="minorEastAsia"/>
        </w:rPr>
        <w:t xml:space="preserve">prioritises </w:t>
      </w:r>
      <w:r w:rsidR="00801C81" w:rsidRPr="00801C81">
        <w:rPr>
          <w:rFonts w:eastAsiaTheme="minorEastAsia"/>
        </w:rPr>
        <w:t>configurations whose performance is not driven by a single split</w:t>
      </w:r>
      <w:r w:rsidR="00E42422">
        <w:rPr>
          <w:rFonts w:eastAsiaTheme="minorEastAsia"/>
        </w:rPr>
        <w:t xml:space="preserve">. Its </w:t>
      </w:r>
      <w:r w:rsidR="00801C81" w:rsidRPr="00801C81">
        <w:rPr>
          <w:rFonts w:eastAsiaTheme="minorEastAsia"/>
        </w:rPr>
        <w:t>worst</w:t>
      </w:r>
      <w:r w:rsidR="00E42422">
        <w:rPr>
          <w:rFonts w:eastAsiaTheme="minorEastAsia"/>
        </w:rPr>
        <w:t>-</w:t>
      </w:r>
      <w:r w:rsidR="00801C81" w:rsidRPr="00801C81">
        <w:rPr>
          <w:rFonts w:eastAsiaTheme="minorEastAsia"/>
        </w:rPr>
        <w:t xml:space="preserve">fold </w:t>
      </w:r>
      <w:r w:rsidR="00E42422">
        <w:rPr>
          <w:rFonts w:eastAsiaTheme="minorEastAsia"/>
        </w:rPr>
        <w:t xml:space="preserve">balanced accuracy of </w:t>
      </w:r>
      <w:r w:rsidR="00801C81" w:rsidRPr="00801C81">
        <w:rPr>
          <w:rFonts w:eastAsiaTheme="minorEastAsia"/>
        </w:rPr>
        <w:t>50.0%</w:t>
      </w:r>
      <w:r w:rsidR="00E42422">
        <w:rPr>
          <w:rFonts w:eastAsiaTheme="minorEastAsia"/>
        </w:rPr>
        <w:t>, compared with</w:t>
      </w:r>
      <w:r w:rsidR="00801C81" w:rsidRPr="00801C81">
        <w:rPr>
          <w:rFonts w:eastAsiaTheme="minorEastAsia"/>
        </w:rPr>
        <w:t xml:space="preserve"> 33.3% for Rank 1</w:t>
      </w:r>
      <w:r w:rsidR="00E42422">
        <w:rPr>
          <w:rFonts w:eastAsiaTheme="minorEastAsia"/>
        </w:rPr>
        <w:t>,</w:t>
      </w:r>
      <w:r w:rsidR="00801C81" w:rsidRPr="00801C81">
        <w:rPr>
          <w:rFonts w:eastAsiaTheme="minorEastAsia"/>
        </w:rPr>
        <w:t xml:space="preserve"> and </w:t>
      </w:r>
      <w:r w:rsidR="00E42422">
        <w:rPr>
          <w:rFonts w:eastAsiaTheme="minorEastAsia"/>
        </w:rPr>
        <w:t xml:space="preserve">its </w:t>
      </w:r>
      <w:r w:rsidR="00801C81" w:rsidRPr="00801C81">
        <w:rPr>
          <w:rFonts w:eastAsiaTheme="minorEastAsia"/>
        </w:rPr>
        <w:t>ranking metrics</w:t>
      </w:r>
      <w:r w:rsidR="00E42422">
        <w:rPr>
          <w:rFonts w:eastAsiaTheme="minorEastAsia"/>
        </w:rPr>
        <w:t xml:space="preserve"> showed</w:t>
      </w:r>
      <w:r w:rsidR="00801C81" w:rsidRPr="00801C81">
        <w:rPr>
          <w:rFonts w:eastAsiaTheme="minorEastAsia"/>
        </w:rPr>
        <w:t xml:space="preserve"> the </w:t>
      </w:r>
      <w:r w:rsidR="00E42422">
        <w:rPr>
          <w:rFonts w:eastAsiaTheme="minorEastAsia"/>
        </w:rPr>
        <w:t>lowest variability</w:t>
      </w:r>
      <w:r w:rsidR="00801C81" w:rsidRPr="00801C81">
        <w:rPr>
          <w:rFonts w:eastAsiaTheme="minorEastAsia"/>
        </w:rPr>
        <w:t xml:space="preserve">. Rank 1 </w:t>
      </w:r>
      <w:r w:rsidR="00E42422">
        <w:rPr>
          <w:rFonts w:eastAsiaTheme="minorEastAsia"/>
        </w:rPr>
        <w:t>wa</w:t>
      </w:r>
      <w:r w:rsidR="00E42422" w:rsidRPr="00801C81">
        <w:rPr>
          <w:rFonts w:eastAsiaTheme="minorEastAsia"/>
        </w:rPr>
        <w:t xml:space="preserve">s </w:t>
      </w:r>
      <w:r w:rsidR="00801C81" w:rsidRPr="00801C81">
        <w:rPr>
          <w:rFonts w:eastAsiaTheme="minorEastAsia"/>
        </w:rPr>
        <w:t>therefore selected as the final configuration under the pre-specified ranking</w:t>
      </w:r>
      <w:r w:rsidR="00E42422">
        <w:rPr>
          <w:rFonts w:eastAsiaTheme="minorEastAsia"/>
        </w:rPr>
        <w:t xml:space="preserve"> procedure. Nevertheless, its advantage </w:t>
      </w:r>
      <w:r w:rsidR="00801C81" w:rsidRPr="00801C81">
        <w:rPr>
          <w:rFonts w:eastAsiaTheme="minorEastAsia"/>
        </w:rPr>
        <w:t xml:space="preserve">over Rank 2 </w:t>
      </w:r>
      <w:r w:rsidR="00E42422">
        <w:rPr>
          <w:rFonts w:eastAsiaTheme="minorEastAsia"/>
        </w:rPr>
        <w:t>on the primary endpoint is only</w:t>
      </w:r>
      <w:r w:rsidR="00E42422" w:rsidRPr="00801C81">
        <w:rPr>
          <w:rFonts w:eastAsiaTheme="minorEastAsia"/>
        </w:rPr>
        <w:t xml:space="preserve"> </w:t>
      </w:r>
      <w:r w:rsidR="00801C81" w:rsidRPr="00801C81">
        <w:rPr>
          <w:rFonts w:eastAsiaTheme="minorEastAsia"/>
        </w:rPr>
        <w:t>0.5 pp</w:t>
      </w:r>
      <w:r w:rsidR="00E42422">
        <w:rPr>
          <w:rFonts w:eastAsiaTheme="minorEastAsia"/>
        </w:rPr>
        <w:t xml:space="preserve">, </w:t>
      </w:r>
      <w:r w:rsidR="00801C81" w:rsidRPr="00801C81">
        <w:rPr>
          <w:rFonts w:eastAsiaTheme="minorEastAsia"/>
        </w:rPr>
        <w:t>and the two configurations should be regarded as indistinguishable</w:t>
      </w:r>
      <w:r w:rsidR="00E42422">
        <w:rPr>
          <w:rFonts w:eastAsiaTheme="minorEastAsia"/>
        </w:rPr>
        <w:t xml:space="preserve"> based</w:t>
      </w:r>
      <w:r w:rsidR="00801C81" w:rsidRPr="00801C81">
        <w:rPr>
          <w:rFonts w:eastAsiaTheme="minorEastAsia"/>
        </w:rPr>
        <w:t xml:space="preserve"> on the available evidence. Rank 2 </w:t>
      </w:r>
      <w:r w:rsidR="00E42422">
        <w:rPr>
          <w:rFonts w:eastAsiaTheme="minorEastAsia"/>
        </w:rPr>
        <w:t>also has the practical advantage of being</w:t>
      </w:r>
      <w:r w:rsidR="00E42422" w:rsidRPr="00801C81">
        <w:rPr>
          <w:rFonts w:eastAsiaTheme="minorEastAsia"/>
        </w:rPr>
        <w:t xml:space="preserve"> </w:t>
      </w:r>
      <w:r w:rsidR="00801C81" w:rsidRPr="00801C81">
        <w:rPr>
          <w:rFonts w:eastAsiaTheme="minorEastAsia"/>
        </w:rPr>
        <w:t xml:space="preserve">simpler </w:t>
      </w:r>
      <w:r w:rsidR="00E42422">
        <w:rPr>
          <w:rFonts w:eastAsiaTheme="minorEastAsia"/>
        </w:rPr>
        <w:t xml:space="preserve">because it does not </w:t>
      </w:r>
      <w:r w:rsidR="00801C81" w:rsidRPr="00801C81">
        <w:rPr>
          <w:rFonts w:eastAsiaTheme="minorEastAsia"/>
        </w:rPr>
        <w:t xml:space="preserve">require </w:t>
      </w:r>
      <w:r w:rsidR="00E42422">
        <w:rPr>
          <w:rFonts w:eastAsiaTheme="minorEastAsia"/>
        </w:rPr>
        <w:t xml:space="preserve">a </w:t>
      </w:r>
      <w:r w:rsidR="00801C81" w:rsidRPr="00801C81">
        <w:rPr>
          <w:rFonts w:eastAsiaTheme="minorEastAsia"/>
        </w:rPr>
        <w:t>gravity estimation stage.</w:t>
      </w:r>
    </w:p>
    <w:p w14:paraId="4F5BF913" w14:textId="2C156646" w:rsidR="009970EF" w:rsidRDefault="00FC11F0" w:rsidP="00FC11F0">
      <w:pPr>
        <w:pStyle w:val="Heading1N"/>
      </w:pPr>
      <w:bookmarkStart w:id="350" w:name="_Toc238648356"/>
      <w:bookmarkEnd w:id="349"/>
      <w:r>
        <w:rPr>
          <w:rFonts w:hint="eastAsia"/>
        </w:rPr>
        <w:t>Discussion</w:t>
      </w:r>
      <w:bookmarkEnd w:id="350"/>
    </w:p>
    <w:p w14:paraId="26A46702" w14:textId="625CEDDD" w:rsidR="00E749DC" w:rsidRPr="00E749DC" w:rsidRDefault="00E749DC" w:rsidP="00E749DC">
      <w:pPr>
        <w:pStyle w:val="Text"/>
        <w:spacing w:after="156"/>
        <w:rPr>
          <w:rFonts w:eastAsiaTheme="minorEastAsia"/>
        </w:rPr>
      </w:pPr>
      <w:bookmarkStart w:id="351" w:name="OLE_LINK23"/>
      <w:r w:rsidRPr="00E749DC">
        <w:t>The aim of this thesis was to develop a transparent Python-based signal-processing pipeline integrating synchronised PPG and IMU signals and to investigate their potential for reproducible participant-level classification of frailty-related groups and, subject to independent validation, for future remote-monitoring applications. This aim was addressed through three objectives. First, a transparent and reproducible pipeline was developed for processing synchronised PPG and IMU recordings, including preprocessing, peak detection, motion detection, and motion-artefact reduction. Second, the physiological and movement-related information contained in these recordings was investigated through PPG-derived features and participant-level classification of prefrail older adults, non-frail older adults, and young reference participants. Third, the reliability of the workflow was evaluated using participant-independent data partitioning, comparisons with established reference implementations, and systematic assessments across different modelling and signal-processing configurations. These components were integrated into a maintainable Python pipeline, and the current limitations of the approach and requirements for its future application in wearable monitoring were documented.</w:t>
      </w:r>
    </w:p>
    <w:bookmarkEnd w:id="351"/>
    <w:p w14:paraId="6C71AE9A" w14:textId="5BBB3F73" w:rsidR="00E749DC" w:rsidRPr="005E68CD" w:rsidRDefault="00E749DC" w:rsidP="00E749DC">
      <w:pPr>
        <w:pStyle w:val="Text"/>
        <w:spacing w:after="156"/>
        <w:rPr>
          <w:rFonts w:eastAsiaTheme="minorEastAsia"/>
        </w:rPr>
      </w:pPr>
      <w:r w:rsidRPr="00E749DC">
        <w:t>The following discussion focuses primarily on the robustness and sensitivity analyses, as these provide the most important evidence regarding the reliability of the classification results and the extent to which performance depends on specific data-processing, modelling, and evaluation decisions.</w:t>
      </w:r>
    </w:p>
    <w:p w14:paraId="177086D4" w14:textId="14939634" w:rsidR="00E0640D" w:rsidRPr="00E0640D" w:rsidRDefault="00E0640D" w:rsidP="00E0640D">
      <w:pPr>
        <w:pStyle w:val="Text"/>
        <w:numPr>
          <w:ilvl w:val="1"/>
          <w:numId w:val="2"/>
        </w:numPr>
        <w:spacing w:after="156"/>
        <w:outlineLvl w:val="1"/>
        <w:rPr>
          <w:rFonts w:eastAsiaTheme="minorEastAsia"/>
          <w:sz w:val="32"/>
          <w:szCs w:val="32"/>
        </w:rPr>
      </w:pPr>
      <w:bookmarkStart w:id="352" w:name="_Toc238648357"/>
      <w:r w:rsidRPr="00E0640D">
        <w:rPr>
          <w:rFonts w:eastAsiaTheme="minorEastAsia" w:hint="eastAsia"/>
          <w:sz w:val="32"/>
          <w:szCs w:val="32"/>
        </w:rPr>
        <w:t>Robustness analys</w:t>
      </w:r>
      <w:r w:rsidR="001C635A">
        <w:rPr>
          <w:rFonts w:eastAsiaTheme="minorEastAsia" w:hint="eastAsia"/>
          <w:sz w:val="32"/>
          <w:szCs w:val="32"/>
        </w:rPr>
        <w:t>is</w:t>
      </w:r>
      <w:r w:rsidRPr="00E0640D">
        <w:rPr>
          <w:rFonts w:eastAsiaTheme="minorEastAsia" w:hint="eastAsia"/>
          <w:sz w:val="32"/>
          <w:szCs w:val="32"/>
        </w:rPr>
        <w:t xml:space="preserve"> </w:t>
      </w:r>
      <w:r w:rsidR="00193C09">
        <w:rPr>
          <w:rFonts w:eastAsiaTheme="minorEastAsia" w:hint="eastAsia"/>
          <w:sz w:val="32"/>
          <w:szCs w:val="32"/>
        </w:rPr>
        <w:t>and Sensitivity analysis</w:t>
      </w:r>
      <w:bookmarkEnd w:id="352"/>
    </w:p>
    <w:p w14:paraId="633CD06C" w14:textId="77777777" w:rsidR="00DF22B8" w:rsidRPr="00DF22B8" w:rsidRDefault="00DF22B8" w:rsidP="00DF22B8">
      <w:pPr>
        <w:pStyle w:val="Text"/>
        <w:spacing w:after="156"/>
      </w:pPr>
      <w:bookmarkStart w:id="353" w:name="OLE_LINK22"/>
      <w:r w:rsidRPr="00DF22B8">
        <w:t xml:space="preserve">Recording role composition produced the largest single-factor effect observed in the thesis. The contrast between Rank 3 and Rank 5 isolates input scope because the two configurations are identical in every other entry in Tables 33 and 34. Including the dynamic S and W recordings alongside the static B and R recordings increased balanced accuracy from 58.1% to 70.6%, a difference of 12.5 pp. All six reported endpoints changed in the same direction: macro-F1 increased by 12.1 pp, macro ROC-AUC by 10.3 pp, macro PR-AUC by 11.3 pp, worst-fold balanced accuracy by 22.2 pp, and worst-class F1 by 9.8 pp. This is the only contrast for which a threshold-based metric, two ranking-based metrics, and both worst-case endpoints agreed. Nevertheless, the effect did not survive multiplicity correction: the unadjusted </w:t>
      </w:r>
      <w:r w:rsidRPr="00DF22B8">
        <w:rPr>
          <w:i/>
          <w:iCs/>
        </w:rPr>
        <w:t>p</w:t>
      </w:r>
      <w:r w:rsidRPr="00DF22B8">
        <w:t>-value of 0.0418 increased to 0.1255 after Holm adjustment, while the participant-clustered interval remained wide at [1.39, 22.87].</w:t>
      </w:r>
    </w:p>
    <w:p w14:paraId="2F14B2C6" w14:textId="77777777" w:rsidR="00DF22B8" w:rsidRPr="00DF22B8" w:rsidRDefault="00DF22B8" w:rsidP="00DF22B8">
      <w:pPr>
        <w:pStyle w:val="Text"/>
        <w:spacing w:after="156"/>
      </w:pPr>
      <w:r w:rsidRPr="00DF22B8">
        <w:t>The influence of the dynamic recordings must also be interpreted in relation to the aggregation procedure. During training, the sampler visits every retained window once per epoch. The dynamic recordings therefore constitute only a small proportion of the training signal: they account for 4.073% of the total recording duration and, at the 5 s window and 2.5 s hop used here, contribute several hundred windows compared with the tens of thousands from the static recordings. At inference, however, the Line B path aggregates predictions using an unweighted mean at each role-task level. Consequently, B, R, S, and W each contribute one quarter of the participant-level decision, with the two dynamic tasks together contribute one half. Because the static recordings are collectively 23.55 times longer than the dynamic recordings, each second of dynamic data receives, on average, approximately 23.55 times the participant-level weight of a second of static data. The observed improvement therefore reflects both the information provided by the dynamic tasks and their weighting within the aggregation scheme.</w:t>
      </w:r>
    </w:p>
    <w:bookmarkEnd w:id="353"/>
    <w:p w14:paraId="481B3337" w14:textId="77777777" w:rsidR="00DF22B8" w:rsidRPr="00DF22B8" w:rsidRDefault="00DF22B8" w:rsidP="00DF22B8">
      <w:pPr>
        <w:pStyle w:val="Text"/>
        <w:spacing w:after="156"/>
      </w:pPr>
      <w:r w:rsidRPr="00DF22B8">
        <w:t>IMU and gravity handling produced the clearest consistent negative result. In the single-factor ablation, replacing the legacy handling with a calibrated EKF attitude estimate and physically correct gravity removal degraded both architectures. In the final-configuration contrast, removing the Profile-A gravity estimate left balanced accuracy within the repeat dispersion while improving both ranking metrics and the worst-fold value. No experiment found gravity-removal to improve participant-level classification. The empirical conclusion is therefore that the simplest handling performed at least as well as the physically faithful alternatives on this cohort. The reason remains unresolved. Retained gravity components may contain posture or orientation information associated with the target groups, but estimation transients in the short recordings provide an equally plausible explanation. Section 5.5 proposes an experiment that would distinguish between these possibilities.</w:t>
      </w:r>
    </w:p>
    <w:p w14:paraId="5688A44A" w14:textId="77777777" w:rsidR="00DF22B8" w:rsidRPr="00DF22B8" w:rsidRDefault="00DF22B8" w:rsidP="00DF22B8">
      <w:pPr>
        <w:pStyle w:val="Text"/>
        <w:spacing w:after="156"/>
      </w:pPr>
      <w:r w:rsidRPr="00DF22B8">
        <w:t>A structural pattern was the consistently stronger performance of ranking-based than threshold-based metrics. Their raw values cannot be compared directly because their chance levels differ: 0.500 for a one-versus-rest ROC-AUC and 0.333 for three-class balanced accuracy. After normalising each metric relative to its distance from chance, the five final configurations show gaps of 10.8, 16.1, 12.7, 16.7 and 10.8 points, all favouring the ranking-based metric. The margin analysis supports the same interpretation: a label-informed change to the decision rule increased balanced accuracy by 7.87 and 11.57 pp for the three highest-ranked configurations. Because this rule was fitted with knowledge of the labels, these values should be interpreted as a diagnostic estimate of decision-rule sensitivity rather than as unbiased performance improvements. Nevertheless, the result indicates that part of the discrepancy between ranking- and threshold-based metrics arises from the decision rule rather than the learned representation alone.</w:t>
      </w:r>
    </w:p>
    <w:p w14:paraId="37413DDC" w14:textId="7327AA97" w:rsidR="00DF22B8" w:rsidRPr="005F0E18" w:rsidRDefault="00DF22B8" w:rsidP="005F0E18">
      <w:pPr>
        <w:pStyle w:val="Text"/>
        <w:spacing w:after="156"/>
        <w:rPr>
          <w:rFonts w:eastAsiaTheme="minorEastAsia"/>
        </w:rPr>
      </w:pPr>
      <w:r w:rsidRPr="00DF22B8">
        <w:t>Finally, the sensitivity-analysis design imposes important limitations. One-factor-at-a-time ablation from a single baseline estimates main effects only and cannot identify interactions. The window-plan factor, which improved the 1-D CNN and degraded InceptionTime, demonstrates that at least one architecture-dependent interaction exists. Individually beneficial settings therefore cannot be assumed to form an optimal configuration when combined, and each estimated effect remains conditional on the baseline from which it was measured. Because most effect standard deviations exceeded the corresponding mean effects, the ablation is better suited to identifying clearly harmful settings than to constructing an optimum through the additive combination of apparently beneficial choices.</w:t>
      </w:r>
    </w:p>
    <w:p w14:paraId="6823E0F4" w14:textId="62B27164" w:rsidR="00C06E6C" w:rsidRPr="00582F91" w:rsidRDefault="009C48C8" w:rsidP="00C06E6C">
      <w:pPr>
        <w:pStyle w:val="Text"/>
        <w:numPr>
          <w:ilvl w:val="1"/>
          <w:numId w:val="2"/>
        </w:numPr>
        <w:spacing w:after="156"/>
        <w:outlineLvl w:val="1"/>
        <w:rPr>
          <w:rFonts w:eastAsiaTheme="minorEastAsia"/>
          <w:sz w:val="32"/>
          <w:szCs w:val="32"/>
        </w:rPr>
      </w:pPr>
      <w:r w:rsidRPr="009C48C8">
        <w:rPr>
          <w:rFonts w:eastAsiaTheme="minorEastAsia" w:hint="eastAsia"/>
          <w:sz w:val="32"/>
          <w:szCs w:val="32"/>
        </w:rPr>
        <w:t xml:space="preserve"> </w:t>
      </w:r>
      <w:bookmarkStart w:id="354" w:name="_Toc238648358"/>
      <w:r w:rsidR="00E92310" w:rsidRPr="009C48C8">
        <w:rPr>
          <w:rFonts w:eastAsiaTheme="minorEastAsia" w:hint="eastAsia"/>
          <w:sz w:val="32"/>
          <w:szCs w:val="32"/>
        </w:rPr>
        <w:t>Limitation</w:t>
      </w:r>
      <w:r w:rsidR="00F94063">
        <w:rPr>
          <w:rFonts w:eastAsiaTheme="minorEastAsia"/>
          <w:sz w:val="32"/>
          <w:szCs w:val="32"/>
        </w:rPr>
        <w:t>s</w:t>
      </w:r>
      <w:bookmarkEnd w:id="354"/>
    </w:p>
    <w:p w14:paraId="2D0CE0CB" w14:textId="781D76BD" w:rsidR="00220405" w:rsidRPr="00220405" w:rsidRDefault="00460A60" w:rsidP="003358B2">
      <w:pPr>
        <w:pStyle w:val="Text"/>
        <w:spacing w:after="156"/>
        <w:rPr>
          <w:rFonts w:eastAsiaTheme="minorEastAsia"/>
        </w:rPr>
      </w:pPr>
      <w:r w:rsidRPr="00460A60">
        <w:rPr>
          <w:rFonts w:eastAsiaTheme="minorEastAsia"/>
        </w:rPr>
        <w:t>The first limitation concerns the scope of the modelling investigation. During development, the established signal-processing chain and the candidate input representations were surveyed and adopted comparatively broadly: three data representations and their corresponding classification branches were implemented and evaluated under the same participant-grouped protocol. Because none of the three representations differed significantly from the others in participant-level performance, only one of them — the raw-signal input path combined with the single-model InceptionTime architecture — was pursued in depth, while the feature-vector and feature-matrix branches were retained only as exploratory comparisons. All subsequent experiments, including the routing ablation, the two hyper-parameter grids and the final five-way comparison, are therefore conditional on this single architectural choice, and the present work provides no evidence that an alternative representation, a hybrid feature-fusion design or a model ensemble would not have performed comparably or better. This restriction of scope constitutes the most substantial limitation of the thesis.</w:t>
      </w:r>
    </w:p>
    <w:p w14:paraId="5D1E009D" w14:textId="0112106D" w:rsidR="003358B2" w:rsidRPr="003358B2" w:rsidRDefault="003358B2" w:rsidP="003358B2">
      <w:pPr>
        <w:pStyle w:val="Text"/>
        <w:spacing w:after="156"/>
      </w:pPr>
      <w:r w:rsidRPr="003358B2">
        <w:t>At the dataset level, no external cohort with frailty labels was available, and no subset of participants could be reserved as a held-out test set without reducing the smallest class below a usable size. All reported classification results therefore represent internal out-of-fold performance. Participant-grouped splitting prevents subject-level leakage and was applied without exception. However, the motion-detector transfer experiment reported in Section 4.1.2 demonstrated that participant-grouped validation does not necessarily reveal a shortcut operating at the level of the acquisition block. The same type of failure cannot be excluded for the frailty classifier because no corresponding transfer test was available. This is the principal reason why the present thesis is framed as a feasibility investigation.</w:t>
      </w:r>
    </w:p>
    <w:p w14:paraId="630A7DA5" w14:textId="77777777" w:rsidR="003358B2" w:rsidRPr="003358B2" w:rsidRDefault="003358B2" w:rsidP="003358B2">
      <w:pPr>
        <w:pStyle w:val="Text"/>
        <w:spacing w:after="156"/>
      </w:pPr>
      <w:r w:rsidRPr="003358B2">
        <w:t xml:space="preserve">Then, the size and composition of the cohort represent the central limitation from which many of the other limitations follow. The entire labelled evidence based comprised 29 participants: nine Pre-Frail, 12 Robust/Non-Frail, and 8 Young participants. In the experiments for which they were computed, participant-cluster bootstrap intervals spanned approximately ±13 pp, placing the effective resolution for participant-level comparisons between configurations at approximately 10 pp. Smaller differences were reported descriptively and used for ranking within the selection procedure, but they do not constitute evidence of superiority that can be expected to generalise beyond this cohort. A single participant accounts for 3.70, 2.78 and 4.17 pp of balanced accuracy in the three classes, respectively. Class-level recall therefore changes in coarse increments, and small differences should not be overinterpreted. </w:t>
      </w:r>
    </w:p>
    <w:p w14:paraId="24831163" w14:textId="77777777" w:rsidR="003358B2" w:rsidRPr="003358B2" w:rsidRDefault="003358B2" w:rsidP="003358B2">
      <w:pPr>
        <w:pStyle w:val="Text"/>
        <w:spacing w:after="156"/>
      </w:pPr>
      <w:r w:rsidRPr="003358B2">
        <w:t>Model selection was performed on the same 29 participants throughout. Representation screening, architecture comparison, routing ablation, single-factor ablation, two hyper-parameter grids, and the final five-way comparison were all evaluated using this cohort. Selecting the best configuration through such a sequence introduces optimistic bias into the reported performance of the selected model, even when each individual comparison is internally unbiased. The sequential structure of the search does not eliminate this bias. The balanced accuracy of 71.9% should therefore be interpreted as the upper end of a plausible range for this pipeline on the present cohort rather than as an unbiased estimate of its performance on new participants.</w:t>
      </w:r>
    </w:p>
    <w:p w14:paraId="533ED2C3" w14:textId="77777777" w:rsidR="003358B2" w:rsidRPr="003358B2" w:rsidRDefault="003358B2" w:rsidP="003358B2">
      <w:pPr>
        <w:pStyle w:val="Text"/>
        <w:spacing w:after="156"/>
      </w:pPr>
      <w:r w:rsidRPr="003358B2">
        <w:t>With regard to data processing, the window-level input representation constrains the feature branch. Because the model processes fixed-length windows, beat-resolved quantities such as pulse-rate variability and pulse-wave morphology can enter the fusion pathway only as values aggregated within each window. Consequently, the ordering of intervals within a window and the trajectory of morphological change across successive beats are reduced to summary statistics. Whether this reduction removes information relevant to the classification target was not investigated.</w:t>
      </w:r>
    </w:p>
    <w:p w14:paraId="2C286DD7" w14:textId="77777777" w:rsidR="003358B2" w:rsidRPr="003358B2" w:rsidRDefault="003358B2" w:rsidP="003358B2">
      <w:pPr>
        <w:pStyle w:val="Text"/>
        <w:spacing w:after="156"/>
      </w:pPr>
      <w:r w:rsidRPr="003358B2">
        <w:t xml:space="preserve">The dynamic recordings are also short. They account for only 4.073% of the recorded duration and have an average duration of 15.93 s per recording. Of the 116 dynamic recordings, 113 are shorter than 30 s and five are shorter than 8 s; the latter cannot provide a complete window for the 8 s motion detector. Nevertheless, the largest effect observed in the thesis resulted from including these recordings, meaning that this effect is based on a small number of short recordings per participant. </w:t>
      </w:r>
    </w:p>
    <w:p w14:paraId="260A9345" w14:textId="77777777" w:rsidR="003358B2" w:rsidRPr="00495FBC" w:rsidRDefault="003358B2" w:rsidP="00495FBC">
      <w:pPr>
        <w:pStyle w:val="Text"/>
        <w:spacing w:after="156"/>
        <w:jc w:val="left"/>
      </w:pPr>
      <w:r w:rsidRPr="003358B2">
        <w:t xml:space="preserve">Participant-level aggregation also gives individual short recordings considerable influence over the final decision. Under the Line B pathway, the four role tasks (i.e., B, R, S, and W) each contribute 25% of the participant-level prediction, regardless of their duration. Consequently, the single baseline recording contributes 25% on its own, each of the four recovery recordings contributes 6.25%, and each of the two sit-to-stand and two walking recordings contributes 12.5%. With the 5 s window and 2.5 s hop used in the final configuration, a recording lasting approximately 300 s produces 119 windows, whereas the shortest dynamic recording in the dataset, lasting 6.88 s, produces only one. In the latter case, a single 5 s window determines 12.5% of the participant-level prediction. The 20 recordings shorter than 10 s produce no more than two windows each and are subject to the same issue, although to varying degrees. A transient artefact, a momentary loss of contact, or an atypical beat within one such window is therefore not averaged out. The robustness of participant-level predictions to single-window disturbances was not assessed. This limitation is particularly relevant to the decomposition </w:t>
      </w:r>
      <w:r w:rsidRPr="00495FBC">
        <w:t>presented in Section 4.2.4.5 because aggregation accounts for the larger part of the strongest effect observed in this thesis, and the recordings with the greatest per-window influence are precisely those assigned this weight.</w:t>
      </w:r>
    </w:p>
    <w:p w14:paraId="249367C9" w14:textId="6E8B58D7" w:rsidR="00DF22B8" w:rsidRPr="00495FBC" w:rsidRDefault="00460A60" w:rsidP="00495FBC">
      <w:pPr>
        <w:pStyle w:val="Text"/>
        <w:spacing w:after="156"/>
        <w:jc w:val="left"/>
      </w:pPr>
      <w:r w:rsidRPr="00495FBC">
        <w:t xml:space="preserve">In addition, </w:t>
      </w:r>
      <w:r w:rsidR="00A70A31" w:rsidRPr="00495FBC">
        <w:t>f</w:t>
      </w:r>
      <w:r w:rsidR="003358B2" w:rsidRPr="00495FBC">
        <w:t>or SQI-based dynamic signal filtering were established within the pipeline, the absence of high-quality, manually annotated data precluded supervised threshold training. Consequently, this study employed custom, unsupervised thresholds, resulting in SQI-based ranking performed within the dataset itself. As a result, if the heartbeat waveforms across an entire file are generally of poor quality, the SQI mechanism selects the best fixed percentage of heartbeats for model input rather than discarding the file entirely. Thus, the current SQI approach relies heavily on the inherent quality of the data and the preceding dynamic monitoring module.</w:t>
      </w:r>
    </w:p>
    <w:p w14:paraId="5C811BA1" w14:textId="0611A62B" w:rsidR="002707F1" w:rsidRPr="009226FB" w:rsidRDefault="00460A60" w:rsidP="002707F1">
      <w:pPr>
        <w:pStyle w:val="Text"/>
        <w:spacing w:after="156"/>
        <w:rPr>
          <w:rFonts w:eastAsiaTheme="minorEastAsia"/>
        </w:rPr>
      </w:pPr>
      <w:r>
        <w:rPr>
          <w:rFonts w:eastAsiaTheme="minorEastAsia"/>
        </w:rPr>
        <w:t>Finally, the mean participant-level balanced accuracy of 71.9 ± 4.7 % achieved by the transparent Python-based signal-processing pipeline developed here remains far below the level that would constitute diagnostically informative performance, and it was obtained under internal out-of-fold evaluation on 29 participants rather than on an independent cohort. In addition, the pipeline was not assessed with respect to mobile deployment on portable wearable monitoring and analysis devices: neither the reproducibility of the processing chain on embedded hardware nor its implementation boundaries — computational cost, memory footprint, latency and energy consumption — were evaluated. The results reported here therefore support a feasibility statement about the information contained in synchronised PPG and IMU recordings</w:t>
      </w:r>
      <w:r w:rsidR="00A93329">
        <w:rPr>
          <w:rFonts w:eastAsiaTheme="minorEastAsia" w:hint="eastAsia"/>
        </w:rPr>
        <w:t>.</w:t>
      </w:r>
    </w:p>
    <w:p w14:paraId="21CE6860" w14:textId="77777777" w:rsidR="002707F1" w:rsidRPr="002707F1" w:rsidRDefault="002707F1" w:rsidP="003358B2">
      <w:pPr>
        <w:pStyle w:val="Text"/>
        <w:spacing w:after="156"/>
        <w:rPr>
          <w:rFonts w:eastAsiaTheme="minorEastAsia"/>
        </w:rPr>
      </w:pPr>
    </w:p>
    <w:p w14:paraId="56C3B9A1" w14:textId="4A39F23F" w:rsidR="00E92310" w:rsidRPr="009C48C8" w:rsidRDefault="00FA42A6" w:rsidP="00DF22B8">
      <w:pPr>
        <w:pStyle w:val="Text"/>
        <w:numPr>
          <w:ilvl w:val="1"/>
          <w:numId w:val="2"/>
        </w:numPr>
        <w:spacing w:after="156"/>
        <w:jc w:val="left"/>
        <w:outlineLvl w:val="1"/>
        <w:rPr>
          <w:rFonts w:eastAsiaTheme="minorEastAsia"/>
          <w:sz w:val="32"/>
          <w:szCs w:val="32"/>
        </w:rPr>
      </w:pPr>
      <w:bookmarkStart w:id="355" w:name="_Toc238648359"/>
      <w:r w:rsidRPr="009C48C8">
        <w:rPr>
          <w:rFonts w:eastAsiaTheme="minorEastAsia" w:hint="eastAsia"/>
          <w:sz w:val="32"/>
          <w:szCs w:val="32"/>
        </w:rPr>
        <w:t>Future direction</w:t>
      </w:r>
      <w:r w:rsidR="00C06E6C">
        <w:rPr>
          <w:rFonts w:eastAsiaTheme="minorEastAsia" w:hint="eastAsia"/>
          <w:sz w:val="32"/>
          <w:szCs w:val="32"/>
        </w:rPr>
        <w:t>s</w:t>
      </w:r>
      <w:bookmarkEnd w:id="355"/>
    </w:p>
    <w:p w14:paraId="674483E1" w14:textId="6434CDA8" w:rsidR="0071208D" w:rsidRPr="005B49DE" w:rsidRDefault="00C55E4A" w:rsidP="00EF3A4E">
      <w:pPr>
        <w:pStyle w:val="Text"/>
        <w:spacing w:after="156"/>
        <w:jc w:val="left"/>
      </w:pPr>
      <w:r w:rsidRPr="005B49DE">
        <w:t xml:space="preserve">Although this study ultimately achieved a significant improvement in classification performance by leveraging dynamic data, such data for frail and pre-frail populations is extremely scarce in real-world applications—difficult to obtain for training sets and even harder to acquire in clinical settings. Moreover, the dynamic data primarily enhanced classification accuracy for the "young" cohort, which is not directly relevant to frailty classification. </w:t>
      </w:r>
      <w:r w:rsidR="00437B4C" w:rsidRPr="005B49DE">
        <w:t>The beat-indexed representation not implemented here remains the most substantial methodological extension available. Representing each valid inter-beat interval as one row of a pulse-event feature matrix would preserve the ordering of intervals and the trajectory of morphological change across successive beats, which are reduced to summary statistics under the present window-level aggregation. Such a representation would sacrifice some frequency-domain resolution and is appreciably more complex to implement, particularly with respect to variable sequence lengths, missing beats and cross-channel alignment. Whether it would improve classification for this target is not known and would have to be tested; the argument for attempting it is that autonomic regulation is expressed through the temporal organisation of beat-to-beat variation, which the current representation does not retain.</w:t>
      </w:r>
    </w:p>
    <w:p w14:paraId="281790EF" w14:textId="57956CAF" w:rsidR="002707F1" w:rsidRPr="00EE0A53" w:rsidRDefault="00AE4131" w:rsidP="00EE0A53">
      <w:pPr>
        <w:pStyle w:val="Text"/>
        <w:spacing w:after="156"/>
        <w:jc w:val="left"/>
      </w:pPr>
      <w:r w:rsidRPr="005B49DE">
        <w:t xml:space="preserve">Given that the "Robust/Non-Frail" group consistently ranks as the weakest category across all configurations—and that the difficulty associated with it cannot be attributed to class size—it is worth exploring alternative task decomposition strategies. A two-stage binary classification </w:t>
      </w:r>
      <w:r w:rsidRPr="00EE0A53">
        <w:t>approach—first distinguishing between younger and older individuals, followed by a binary classification within the older cohort to separate "Pre-Frail" from "Robust/Non-Frail" subjects—could simplify the second stage to a clinically meaningful distinction; however, this comes at the cost of error propagation from the first stage and a reduced effective sample size. Sigmund (2026) reported exploring a similar hierarchical decomposition for predicting care levels but found it failed to resolve the fundamental limitation of minority class data scarcity; consequently, this approach should be pursued with caution. If the ordinal relationship "Young–Robust–Pre-Frail" can be substantiated, an ordinal model employing a single latent variable with two cut-points offers another viable option</w:t>
      </w:r>
      <w:r w:rsidR="002707F1" w:rsidRPr="00EE0A53">
        <w:t>.</w:t>
      </w:r>
    </w:p>
    <w:p w14:paraId="17420C70" w14:textId="7F0B68EF" w:rsidR="002707F1" w:rsidRPr="00EE0A53" w:rsidRDefault="002707F1" w:rsidP="00EE0A53">
      <w:pPr>
        <w:pStyle w:val="Text"/>
        <w:spacing w:after="156"/>
        <w:jc w:val="left"/>
      </w:pPr>
      <w:r w:rsidRPr="00EE0A53">
        <w:t xml:space="preserve">Finally, </w:t>
      </w:r>
      <w:r w:rsidR="00460A60" w:rsidRPr="00EE0A53">
        <w:rPr>
          <w:rFonts w:eastAsia="宋体"/>
        </w:rPr>
        <w:t xml:space="preserve">the deployment envelope of the </w:t>
      </w:r>
      <w:r w:rsidRPr="00EE0A53">
        <w:t>pipeline</w:t>
      </w:r>
      <w:r w:rsidR="00460A60" w:rsidRPr="00EE0A53">
        <w:rPr>
          <w:rFonts w:eastAsia="宋体"/>
        </w:rPr>
        <w:t xml:space="preserve"> on portable wearable monitoring and analysis hardware remains to be characterised. The present implementation was developed and evaluated on desktop hardware and deliberately prioritises transparency and auditability over computational economy, so the results reported here establish neither the reproducibility of the processing chain on embedded devices nor the upper bound of what such devices can support. Profiling the individual modules — channel-specific filtering, attitude estimation, beat detection, signal-quality assessment, motion detection, motion-artefact reduction and inference — with respect to computational cost, memory footprint, latency and energy consumption would establish which parts of the chain can be executed on-device in a streaming manner, which require batched processing, and which must be deferred to an external processor. Comparing full-precision inference with quantised or pruned variants of the selected InceptionTime configuration would additionally quantify how much participant-level accuracy is traded for a reduced computational budget. An assessment of this kind would allow the feasibility of the pipeline to be verified under the constraints of the wearable devices on which it is ultimately intended to operate.</w:t>
      </w:r>
    </w:p>
    <w:p w14:paraId="4FFACF0D" w14:textId="4CED4045" w:rsidR="0071208D" w:rsidRPr="00EE0A53" w:rsidRDefault="0071208D" w:rsidP="00EE0A53">
      <w:pPr>
        <w:pStyle w:val="Text"/>
        <w:spacing w:after="156"/>
        <w:jc w:val="left"/>
      </w:pPr>
    </w:p>
    <w:p w14:paraId="3FDFD66E" w14:textId="349DCEA4" w:rsidR="009E2399" w:rsidRDefault="00D652C3" w:rsidP="00F94063">
      <w:pPr>
        <w:pStyle w:val="Heading1N"/>
      </w:pPr>
      <w:bookmarkStart w:id="356" w:name="_Toc238648360"/>
      <w:r>
        <w:rPr>
          <w:rFonts w:hint="eastAsia"/>
        </w:rPr>
        <w:t>Conclusion</w:t>
      </w:r>
      <w:bookmarkEnd w:id="356"/>
    </w:p>
    <w:p w14:paraId="27DFFC4F" w14:textId="6194B003" w:rsidR="00F724A4" w:rsidRPr="00B96D70" w:rsidRDefault="00F724A4" w:rsidP="00EF3A4E">
      <w:pPr>
        <w:pStyle w:val="Text"/>
        <w:spacing w:after="156"/>
        <w:jc w:val="left"/>
      </w:pPr>
      <w:bookmarkStart w:id="357" w:name="OLE_LINK9"/>
      <w:r w:rsidRPr="00B96D70">
        <w:t>This thesis</w:t>
      </w:r>
      <w:r w:rsidR="00222066" w:rsidRPr="00222066">
        <w:t xml:space="preserve"> aims to develop a transparent Python-based signal-processing pipeline that integrates synchronised PPG and IMU signals to investigate their potential for reproducible participant-level classification of frailty-related groups and, subject to independent validation, their suitability for remote monitoring applications.</w:t>
      </w:r>
      <w:r w:rsidR="00F94063">
        <w:t xml:space="preserve"> </w:t>
      </w:r>
      <w:r w:rsidR="00EA094A" w:rsidRPr="00B96D70">
        <w:t>The thesis has three main objectives. First, it develops a transparent and reproducible signal-processing pipeline for synchronised PPG and IMU recordings, including preprocessing, peak detection, motion detection, and motion-artefact reduction. Second, it investigates physiological and movement-related information in the recordings through PPG-derived features and participant-level classification of the pre-frail older, non-frail older, and young reference groups. Third, it evaluates the reliability of the resulting workflow through participant-independent data partitioning, comparison with established reference implementations, and assessment across different modelling and signal-processing configurations. These components are integrated into a maintainable Python pipeline, with its current limitations and requirements for future wearable applications explicitly documented.</w:t>
      </w:r>
      <w:r w:rsidR="00EA094A" w:rsidRPr="00B96D70" w:rsidDel="003007E9">
        <w:t xml:space="preserve"> </w:t>
      </w:r>
    </w:p>
    <w:bookmarkEnd w:id="357"/>
    <w:p w14:paraId="4B140B9C" w14:textId="4ED4C4D3" w:rsidR="00901075" w:rsidRPr="00B96D70" w:rsidRDefault="00F724A4" w:rsidP="00EF3A4E">
      <w:pPr>
        <w:pStyle w:val="Text"/>
        <w:spacing w:after="156"/>
        <w:jc w:val="left"/>
      </w:pPr>
      <w:r w:rsidRPr="00B96D70">
        <w:t>The first objective was met. A modular Python pipeline was implemented in which every core signal-processing operation — channel-specific preprocessing, IMU handling, window segmentation, robust window-wise normalisation, beat detection, signal-quality assessment, motion detection, motion-artefact reduction, feature extraction, participant-grouped partitioning, classification, probability aggregation and participant-level evaluation — is expressed explicitly using standard scientific-computing libraries rather than delegated to an end-to-end toolkit. Every parameter estimated from data is fitted on the active training participants only, and participant identity is the grouping variable throughout. This transparency did not come at the cost of accuracy: MSPTDfast (v.2) Python port reproduced reference behaviour on external ECG-annotated recordings, with a median beat-detection F1 of 99.7 % and a median IBI–PPI RMSE of 19.2 ms on the infrared channel.</w:t>
      </w:r>
      <w:r w:rsidR="00622107" w:rsidRPr="00B96D70">
        <w:t xml:space="preserve"> </w:t>
      </w:r>
      <w:r w:rsidR="00901075" w:rsidRPr="00B96D70">
        <w:t>Simultaneously, both the motion detector and motion denoiser underwent reliability testing on external supervised public training sets.</w:t>
      </w:r>
    </w:p>
    <w:p w14:paraId="4D098AB7" w14:textId="77777777" w:rsidR="00901075" w:rsidRPr="00B96D70" w:rsidRDefault="00901075" w:rsidP="00EF3A4E">
      <w:pPr>
        <w:pStyle w:val="Text"/>
        <w:spacing w:after="156"/>
        <w:jc w:val="left"/>
      </w:pPr>
      <w:r w:rsidRPr="00B96D70">
        <w:t>The second objective developed three data presentations. Two of them explored and implemented the extraction of time-domain and frequency-domain features, pulse wave morphology features, and heart rate variability features from PPG and iMU signals, respectively focusing on macroscopic frequency-domain features and temporal variability features. They were also successfully implemented as transparent feasibility weakened classification branches in the complete pipeline. In exploratory subject-level classification, these two lines achieved slight classification capabilities of 48.4 ± 3.2% and 44.7 ± 4.3%, respectively. However, due to the selection of a third deep neural network branch as the main classifier for the pipeline, neither of these lines made significant progress. Nevertheless, the exploration of the deep neural network classifier branch revealed potential unknown features in the original signal that are easily filtered out, greatly improving the frailty classification performance and serving as a potential direction for future research.</w:t>
      </w:r>
    </w:p>
    <w:p w14:paraId="081257AC" w14:textId="538FC1C5" w:rsidR="00EA094A" w:rsidRPr="00B96D70" w:rsidRDefault="00EA094A" w:rsidP="00EF3A4E">
      <w:pPr>
        <w:pStyle w:val="Text"/>
        <w:spacing w:after="156"/>
        <w:jc w:val="left"/>
      </w:pPr>
      <w:r w:rsidRPr="00B96D70">
        <w:t xml:space="preserve">The </w:t>
      </w:r>
      <w:r w:rsidR="00622107" w:rsidRPr="00B96D70">
        <w:t xml:space="preserve">last </w:t>
      </w:r>
      <w:r w:rsidRPr="00B96D70">
        <w:t>objective produced a qualified positive result. Under participant-independent evaluation, the selected configuration reached a mean participant-level balanced accuracy of 71.9 ± 4.7 %, a macro-F1 of 70.4 ± 4.4 % and a macro ROC-AUC of 84.4 ± 3.1 %, against a three-class chance level of 33.3 %. The recordings therefore contain group-related information that was reproducibly detectable under leakage-safe internal evaluation. The class-level results qualify this substantially: the Young group was close to separable, with recalls between 0.875 and 1.000, whereas Robust/Non-Frail reached only 0.417 to 0.500 despite being the largest class. Since the Young group is an age-reference group rather than a frailty grade, the aggregate figures are raised by a contrast that a frailty-grading task would not contain, and the distinction that corresponds to frailty grading — Pre-Frail against Robust/Non-Frail among older participants — is the part of the task that performed worst. This pattern is consistent with the source study of the same cohort, in which age-related differences were detected reliably while distinctions within the older cohort were detected only under specific conditions.</w:t>
      </w:r>
    </w:p>
    <w:p w14:paraId="381D5621" w14:textId="49A8890A" w:rsidR="00F724A4" w:rsidRPr="00B96D70" w:rsidRDefault="00592055" w:rsidP="00EF3A4E">
      <w:pPr>
        <w:pStyle w:val="Text"/>
        <w:spacing w:after="156"/>
        <w:jc w:val="left"/>
      </w:pPr>
      <w:r w:rsidRPr="00B96D70">
        <w:t>At its current stage, the resulting pipeline is intended to support transparent and reproducible engineering analysis, comparison of signal-processing methods, and exploratory classification of frailty-related groups within the available dataset. The results provide preliminary evidence that synchronised PPG and IMU signals contain information associated with the frailty-related groups investigated here. They do not establish a frailty-specific physiological biomarker, and they do not establish clinical diagnostic validity.</w:t>
      </w:r>
    </w:p>
    <w:p w14:paraId="1E8CE913" w14:textId="3FBE2503" w:rsidR="00F724A4" w:rsidRPr="00282E2A" w:rsidRDefault="00592055" w:rsidP="00282E2A">
      <w:pPr>
        <w:pStyle w:val="Text"/>
        <w:spacing w:after="156"/>
        <w:jc w:val="left"/>
        <w:rPr>
          <w:rFonts w:eastAsiaTheme="minorEastAsia"/>
        </w:rPr>
      </w:pPr>
      <w:r w:rsidRPr="00B96D70">
        <w:t xml:space="preserve">Subject to larger and longitudinal cohorts, external participant-level validation, annotated quality labels and prospective clinical evaluation, the framework developed here may provide a basis for further investigation of wearable PPG and IMU sensing in repeated frailty assessment. </w:t>
      </w:r>
    </w:p>
    <w:p w14:paraId="3DE281B8" w14:textId="438BDF59" w:rsidR="009E2399" w:rsidRDefault="00D652C3">
      <w:pPr>
        <w:pStyle w:val="Heading1N"/>
      </w:pPr>
      <w:bookmarkStart w:id="358" w:name="_Toc238648361"/>
      <w:r>
        <w:rPr>
          <w:rFonts w:hint="eastAsia"/>
        </w:rPr>
        <w:t xml:space="preserve">Resource </w:t>
      </w:r>
      <w:r w:rsidR="00F94063">
        <w:t>Availability</w:t>
      </w:r>
      <w:bookmarkEnd w:id="358"/>
    </w:p>
    <w:p w14:paraId="3B09FDB3" w14:textId="4B9212C5" w:rsidR="002B48DD" w:rsidRDefault="002B48DD">
      <w:pPr>
        <w:pStyle w:val="Text"/>
        <w:spacing w:after="156"/>
        <w:rPr>
          <w:rFonts w:eastAsiaTheme="minorEastAsia"/>
        </w:rPr>
      </w:pPr>
      <w:r>
        <w:rPr>
          <w:rFonts w:eastAsiaTheme="minorEastAsia" w:hint="eastAsia"/>
        </w:rPr>
        <w:t>The Python based PPG &amp; IMU signal processing Pipeline and Frailty classifier are opensource</w:t>
      </w:r>
      <w:r w:rsidR="006476B5">
        <w:rPr>
          <w:rFonts w:eastAsiaTheme="minorEastAsia" w:hint="eastAsia"/>
        </w:rPr>
        <w:t>.</w:t>
      </w:r>
      <w:r>
        <w:rPr>
          <w:rFonts w:eastAsiaTheme="minorEastAsia" w:hint="eastAsia"/>
        </w:rPr>
        <w:t xml:space="preserve"> </w:t>
      </w:r>
      <w:hyperlink r:id="rId49" w:history="1">
        <w:r w:rsidRPr="00CA54CA">
          <w:rPr>
            <w:rStyle w:val="Hyperlink"/>
            <w:rFonts w:eastAsiaTheme="minorEastAsia"/>
          </w:rPr>
          <w:t>https://github.com/KaifengXuuu/PPG-Frailty-pipeline/tree/main</w:t>
        </w:r>
      </w:hyperlink>
      <w:r>
        <w:rPr>
          <w:rFonts w:eastAsiaTheme="minorEastAsia" w:hint="eastAsia"/>
        </w:rPr>
        <w:t xml:space="preserve"> </w:t>
      </w:r>
    </w:p>
    <w:p w14:paraId="5617217B" w14:textId="71F43C37" w:rsidR="002B48DD" w:rsidRDefault="00751DE6" w:rsidP="00751DE6">
      <w:pPr>
        <w:pStyle w:val="Heading1N"/>
      </w:pPr>
      <w:bookmarkStart w:id="359" w:name="_Toc238648362"/>
      <w:r>
        <w:rPr>
          <w:rFonts w:hint="eastAsia"/>
        </w:rPr>
        <w:t>Software reference</w:t>
      </w:r>
      <w:bookmarkEnd w:id="359"/>
    </w:p>
    <w:p w14:paraId="2EAD9C11" w14:textId="77777777" w:rsidR="00807422" w:rsidRDefault="00807422">
      <w:pPr>
        <w:pStyle w:val="Text"/>
        <w:spacing w:after="156"/>
        <w:rPr>
          <w:rFonts w:eastAsiaTheme="minorEastAsia"/>
        </w:rPr>
      </w:pPr>
      <w:r w:rsidRPr="00807422">
        <w:rPr>
          <w:rFonts w:eastAsiaTheme="minorEastAsia"/>
        </w:rPr>
        <w:t>The following artificial intelligence tools were used. These tools were employed for text and language review, wording optimization, and formatting adjustments, as well as for code review, scripting assistance, and code execution testing.</w:t>
      </w:r>
    </w:p>
    <w:p w14:paraId="156FA998" w14:textId="777A6CD2" w:rsidR="00DA3415" w:rsidRDefault="00DA3415">
      <w:pPr>
        <w:pStyle w:val="Text"/>
        <w:spacing w:after="156"/>
        <w:rPr>
          <w:rFonts w:eastAsiaTheme="minorEastAsia"/>
        </w:rPr>
      </w:pPr>
      <w:r w:rsidRPr="00DA3415">
        <w:rPr>
          <w:rFonts w:eastAsiaTheme="minorEastAsia"/>
        </w:rPr>
        <w:t>Anthropic. (202</w:t>
      </w:r>
      <w:r>
        <w:rPr>
          <w:rFonts w:eastAsiaTheme="minorEastAsia" w:hint="eastAsia"/>
        </w:rPr>
        <w:t>6</w:t>
      </w:r>
      <w:r w:rsidRPr="00DA3415">
        <w:rPr>
          <w:rFonts w:eastAsiaTheme="minorEastAsia"/>
        </w:rPr>
        <w:t>). Claude (</w:t>
      </w:r>
      <w:r>
        <w:rPr>
          <w:rFonts w:eastAsiaTheme="minorEastAsia" w:hint="eastAsia"/>
        </w:rPr>
        <w:t>Opus 5</w:t>
      </w:r>
      <w:r w:rsidRPr="00DA3415">
        <w:rPr>
          <w:rFonts w:eastAsiaTheme="minorEastAsia"/>
        </w:rPr>
        <w:t>) [Large language model]. https://claude.ai</w:t>
      </w:r>
    </w:p>
    <w:p w14:paraId="27AF9CA5" w14:textId="03EA2FCD" w:rsidR="008E777A" w:rsidRDefault="00DA3415">
      <w:pPr>
        <w:pStyle w:val="Text"/>
        <w:spacing w:after="156"/>
        <w:rPr>
          <w:rFonts w:eastAsiaTheme="minorEastAsia"/>
        </w:rPr>
      </w:pPr>
      <w:r w:rsidRPr="00DA3415">
        <w:rPr>
          <w:rFonts w:eastAsiaTheme="minorEastAsia"/>
        </w:rPr>
        <w:t>OpenAI. (202</w:t>
      </w:r>
      <w:r>
        <w:rPr>
          <w:rFonts w:eastAsiaTheme="minorEastAsia" w:hint="eastAsia"/>
        </w:rPr>
        <w:t>6</w:t>
      </w:r>
      <w:r w:rsidRPr="00DA3415">
        <w:rPr>
          <w:rFonts w:eastAsiaTheme="minorEastAsia"/>
        </w:rPr>
        <w:t>).</w:t>
      </w:r>
      <w:r>
        <w:rPr>
          <w:rFonts w:eastAsiaTheme="minorEastAsia" w:hint="eastAsia"/>
        </w:rPr>
        <w:t xml:space="preserve"> </w:t>
      </w:r>
      <w:r w:rsidRPr="00DA3415">
        <w:rPr>
          <w:rFonts w:eastAsiaTheme="minorEastAsia"/>
        </w:rPr>
        <w:t>ChatGPT (GPT-5.</w:t>
      </w:r>
      <w:r>
        <w:rPr>
          <w:rFonts w:eastAsiaTheme="minorEastAsia" w:hint="eastAsia"/>
        </w:rPr>
        <w:t>6</w:t>
      </w:r>
      <w:r w:rsidRPr="00DA3415">
        <w:rPr>
          <w:rFonts w:eastAsiaTheme="minorEastAsia"/>
        </w:rPr>
        <w:t xml:space="preserve"> ) [Large language model].</w:t>
      </w:r>
      <w:r>
        <w:rPr>
          <w:rFonts w:eastAsiaTheme="minorEastAsia" w:hint="eastAsia"/>
        </w:rPr>
        <w:t xml:space="preserve"> </w:t>
      </w:r>
      <w:r w:rsidRPr="00DA3415">
        <w:rPr>
          <w:rFonts w:eastAsiaTheme="minorEastAsia"/>
        </w:rPr>
        <w:t>https://chatgpt.com/</w:t>
      </w:r>
      <w:r>
        <w:rPr>
          <w:rFonts w:eastAsiaTheme="minorEastAsia" w:hint="eastAsia"/>
        </w:rPr>
        <w:t xml:space="preserve"> </w:t>
      </w:r>
    </w:p>
    <w:p w14:paraId="0F7B6B05" w14:textId="77777777" w:rsidR="009E2399" w:rsidRDefault="00D652C3">
      <w:pPr>
        <w:pStyle w:val="Heading1"/>
        <w:rPr>
          <w:rFonts w:eastAsiaTheme="minorEastAsia"/>
        </w:rPr>
      </w:pPr>
      <w:bookmarkStart w:id="360" w:name="_Toc238648363"/>
      <w:r>
        <w:rPr>
          <w:rFonts w:eastAsiaTheme="minorEastAsia" w:hint="eastAsia"/>
        </w:rPr>
        <w:t>References</w:t>
      </w:r>
      <w:bookmarkEnd w:id="360"/>
    </w:p>
    <w:p w14:paraId="59DEE32E" w14:textId="77777777" w:rsidR="00D00092" w:rsidRDefault="00D00092" w:rsidP="00EF3A4E">
      <w:pPr>
        <w:pStyle w:val="Literaturverzeichnis"/>
        <w:spacing w:after="0"/>
        <w:jc w:val="left"/>
      </w:pPr>
      <w:bookmarkStart w:id="361" w:name="ref_Aboy_2005"/>
      <w:bookmarkStart w:id="362" w:name="ZOTERO_BREF_LhergI9vFj8j"/>
      <w:bookmarkEnd w:id="361"/>
      <w:r>
        <w:t xml:space="preserve">Aboy, M., J. McNames, Tran Thong, D. Tsunami, M. S. Ellenby, and B. Goldstein. 2005. “An Automatic Beat Detection Algorithm for Pressure Signals.” </w:t>
      </w:r>
      <w:r>
        <w:rPr>
          <w:i/>
          <w:iCs/>
        </w:rPr>
        <w:t>IEEE Transactions on Biomedical Engineering</w:t>
      </w:r>
      <w:r>
        <w:t xml:space="preserve"> 52(10):1662–70. doi:10.1109/TBME.2005.855725.</w:t>
      </w:r>
    </w:p>
    <w:p w14:paraId="56BE4489" w14:textId="77777777" w:rsidR="00D00092" w:rsidRDefault="00D00092" w:rsidP="00EF3A4E">
      <w:pPr>
        <w:pStyle w:val="Literaturverzeichnis"/>
        <w:spacing w:after="0"/>
        <w:jc w:val="left"/>
      </w:pPr>
      <w:r>
        <w:t xml:space="preserve">Ajmal, Tananant Boonya-ananta, Andres Rodriguez, V. N. Du Le, and Jessica Ramella-Roman. 2021. “Monte Carlo Analysis of Optical Heart Rate Sensors in Commercial Wearables: The Effect of Skin Tone and Obesity on the Photoplethysmography (PPG) Signal.” </w:t>
      </w:r>
      <w:r>
        <w:rPr>
          <w:i/>
          <w:iCs/>
        </w:rPr>
        <w:t>Biomedical Optics Express</w:t>
      </w:r>
      <w:r>
        <w:t xml:space="preserve"> 12:7445–57. doi:10.1364/BOE.439893.</w:t>
      </w:r>
    </w:p>
    <w:p w14:paraId="5C581A07" w14:textId="77777777" w:rsidR="00D00092" w:rsidRDefault="00D00092" w:rsidP="00EF3A4E">
      <w:pPr>
        <w:pStyle w:val="Literaturverzeichnis"/>
        <w:spacing w:after="0"/>
        <w:jc w:val="left"/>
      </w:pPr>
      <w:r>
        <w:t xml:space="preserve">Alastruey, Jordi, Peter H. Charlton, Vasiliki Bikia, Birute Paliakaite, Bernhard Hametner, Rosa Maria Bruno, Marijn P. Mulder, Samuel Vennin, Senol Piskin, Ashraf W. Khir, Andrea Guala, Christopher C. Mayer, Jonathan Mynard, Alun D. Hughes, Patrick Segers, and Berend E. Westerhof. 2023. “Arterial Pulse Wave Modeling and Analysis for Vascular-Age Studies: A Review from VascAgeNet.” </w:t>
      </w:r>
      <w:r>
        <w:rPr>
          <w:i/>
          <w:iCs/>
        </w:rPr>
        <w:t>American Journal of Physiology-Heart and Circulatory Physiology</w:t>
      </w:r>
      <w:r>
        <w:t xml:space="preserve"> 325(1):H1–29. doi:10.1152/ajpheart.00705.2022.</w:t>
      </w:r>
    </w:p>
    <w:p w14:paraId="3AEB6BB7" w14:textId="77777777" w:rsidR="00D00092" w:rsidRDefault="00D00092" w:rsidP="00EF3A4E">
      <w:pPr>
        <w:pStyle w:val="Literaturverzeichnis"/>
        <w:spacing w:after="0"/>
        <w:jc w:val="left"/>
      </w:pPr>
      <w:r>
        <w:t xml:space="preserve">Álvarez-Millán, Lesli, Claudia Lerma, Daniel Castillo-Castillo, Rosa M. Quispe-Siccha, Argelia Pérez-Pacheco, Jesús Rivera-Sánchez, and Ruben Fossion. 2022. “Chronotropic Response and Heart Rate Variability before and after a 160 m Walking Test in Young, Middle-Aged, Frail, and Non-Frail Older Adults.” </w:t>
      </w:r>
      <w:r>
        <w:rPr>
          <w:i/>
          <w:iCs/>
        </w:rPr>
        <w:t>International Journal of Environmental Research and Public Health</w:t>
      </w:r>
      <w:r>
        <w:t xml:space="preserve"> 19(14):8413. doi:10.3390/ijerph19148413.</w:t>
      </w:r>
    </w:p>
    <w:p w14:paraId="749017E8" w14:textId="77777777" w:rsidR="00D00092" w:rsidRDefault="00D00092" w:rsidP="00EF3A4E">
      <w:pPr>
        <w:pStyle w:val="Literaturverzeichnis"/>
        <w:spacing w:after="0"/>
        <w:jc w:val="left"/>
      </w:pPr>
      <w:r>
        <w:t xml:space="preserve">Bagnall, Anthony, Jason Lines, Aaron Bostrom, James Large, and Eamonn Keogh. 2017. “The Great Time Series Classification Bake off: A Review and Experimental Evaluation of Recent Algorithmic Advances.” </w:t>
      </w:r>
      <w:r>
        <w:rPr>
          <w:i/>
          <w:iCs/>
        </w:rPr>
        <w:t>Data Mining and Knowledge Discovery</w:t>
      </w:r>
      <w:r>
        <w:t xml:space="preserve"> 31(3):606–60. doi:10.1007/s10618-016-0483-9.</w:t>
      </w:r>
    </w:p>
    <w:p w14:paraId="56F2039C" w14:textId="77777777" w:rsidR="00D00092" w:rsidRPr="00D00092" w:rsidRDefault="00D00092" w:rsidP="00EF3A4E">
      <w:pPr>
        <w:pStyle w:val="Literaturverzeichnis"/>
        <w:spacing w:after="0"/>
        <w:jc w:val="left"/>
        <w:rPr>
          <w:lang w:val="de-DE"/>
        </w:rPr>
      </w:pPr>
      <w:r>
        <w:t xml:space="preserve">Bent, Brinnae, Benjamin A. Goldstein, Warren A. Kibbe, and Jessilyn P. Dunn. 2020. “Investigating Sources of Inaccuracy in Wearable Optical Heart Rate Sensors.” </w:t>
      </w:r>
      <w:r w:rsidRPr="00D00092">
        <w:rPr>
          <w:i/>
          <w:iCs/>
          <w:lang w:val="de-DE"/>
        </w:rPr>
        <w:t>Npj Digital Medicine</w:t>
      </w:r>
      <w:r w:rsidRPr="00D00092">
        <w:rPr>
          <w:lang w:val="de-DE"/>
        </w:rPr>
        <w:t xml:space="preserve"> 3(1):18. doi:10.1038/s41746-020-0226-6.</w:t>
      </w:r>
    </w:p>
    <w:p w14:paraId="1D8159E8" w14:textId="77777777" w:rsidR="00D00092" w:rsidRPr="00D00092" w:rsidRDefault="00D00092" w:rsidP="00EF3A4E">
      <w:pPr>
        <w:pStyle w:val="Literaturverzeichnis"/>
        <w:spacing w:after="0"/>
        <w:jc w:val="left"/>
        <w:rPr>
          <w:lang w:val="de-DE"/>
        </w:rPr>
      </w:pPr>
      <w:r w:rsidRPr="00D00092">
        <w:rPr>
          <w:lang w:val="de-DE"/>
        </w:rPr>
        <w:t xml:space="preserve">Benzinger, Petra, Annette Eidam, and Jürgen M. Bauer. 2021. “Klinische Bedeutung Der Erfassung von Frailty.” </w:t>
      </w:r>
      <w:r w:rsidRPr="00D00092">
        <w:rPr>
          <w:i/>
          <w:iCs/>
          <w:lang w:val="de-DE"/>
        </w:rPr>
        <w:t>Zeitschrift Fur Gerontologie Und Geriatrie</w:t>
      </w:r>
      <w:r w:rsidRPr="00D00092">
        <w:rPr>
          <w:lang w:val="de-DE"/>
        </w:rPr>
        <w:t xml:space="preserve"> 54(3):285–96. doi:10.1007/s00391-021-01873-z.</w:t>
      </w:r>
    </w:p>
    <w:p w14:paraId="0662D1C8" w14:textId="77777777" w:rsidR="00D00092" w:rsidRDefault="00D00092" w:rsidP="00EF3A4E">
      <w:pPr>
        <w:pStyle w:val="Literaturverzeichnis"/>
        <w:spacing w:after="0"/>
        <w:jc w:val="left"/>
      </w:pPr>
      <w:r w:rsidRPr="00390882">
        <w:rPr>
          <w:lang w:val="de-DE"/>
        </w:rPr>
        <w:t xml:space="preserve">Bergstra, James, and Yoshua Bengio. </w:t>
      </w:r>
      <w:r>
        <w:t xml:space="preserve">2012. “Random Search for Hyper-Parameter Optimization.” </w:t>
      </w:r>
      <w:r>
        <w:rPr>
          <w:i/>
          <w:iCs/>
        </w:rPr>
        <w:t>Journal of Machine Learning Research</w:t>
      </w:r>
      <w:r>
        <w:t xml:space="preserve"> 13(10):281–305. http://jmlr.org/papers/v13/bergstra12a.html.</w:t>
      </w:r>
    </w:p>
    <w:p w14:paraId="1816977D" w14:textId="77777777" w:rsidR="00D00092" w:rsidRDefault="00D00092" w:rsidP="00EF3A4E">
      <w:pPr>
        <w:pStyle w:val="Literaturverzeichnis"/>
        <w:spacing w:after="0"/>
        <w:jc w:val="left"/>
      </w:pPr>
      <w:r>
        <w:t xml:space="preserve">Billman, George E. 2013. “The LF/HF Ratio Does Not Accurately Measure Cardiac Sympatho-Vagal Balance.” </w:t>
      </w:r>
      <w:r>
        <w:rPr>
          <w:i/>
          <w:iCs/>
        </w:rPr>
        <w:t>Frontiers in Physiology</w:t>
      </w:r>
      <w:r>
        <w:t xml:space="preserve"> 4. doi:10.3389/fphys.2013.00026.</w:t>
      </w:r>
    </w:p>
    <w:p w14:paraId="35BE41DF" w14:textId="77777777" w:rsidR="00D00092" w:rsidRDefault="00D00092" w:rsidP="00EF3A4E">
      <w:pPr>
        <w:pStyle w:val="Literaturverzeichnis"/>
        <w:spacing w:after="0"/>
        <w:jc w:val="left"/>
      </w:pPr>
      <w:r>
        <w:t xml:space="preserve">Buta, Brian J., Jeremy D. Walston, Job G. Godino, Minsun Park, Rita R. Kalyani, Qian-Li Xue, Karen Bandeen-Roche, and Ravi Varadhan. 2016. “Frailty Assessment Instruments: Systematic Characterization of the Uses and Contexts of Highly-Cited Instruments.” </w:t>
      </w:r>
      <w:r>
        <w:rPr>
          <w:i/>
          <w:iCs/>
        </w:rPr>
        <w:t>Ageing Research Reviews</w:t>
      </w:r>
      <w:r>
        <w:t xml:space="preserve"> 26:53–61. doi:10.1016/j.arr.2015.12.003.</w:t>
      </w:r>
    </w:p>
    <w:p w14:paraId="5EF1C8F9" w14:textId="77777777" w:rsidR="00D00092" w:rsidRDefault="00D00092" w:rsidP="00EF3A4E">
      <w:pPr>
        <w:pStyle w:val="Literaturverzeichnis"/>
        <w:spacing w:after="0"/>
        <w:jc w:val="left"/>
      </w:pPr>
      <w:r>
        <w:t>Butterworth, S. 1930. “On the Theory of Filter Amplifiers.” https://bibbase.org/network/publication/butterworth-onthetheoryoffilteramplifiers-1930.</w:t>
      </w:r>
    </w:p>
    <w:p w14:paraId="7CB7E4CD" w14:textId="77777777" w:rsidR="00D00092" w:rsidRDefault="00D00092" w:rsidP="00EF3A4E">
      <w:pPr>
        <w:pStyle w:val="Literaturverzeichnis"/>
        <w:spacing w:after="0"/>
        <w:jc w:val="left"/>
      </w:pPr>
      <w:r>
        <w:t xml:space="preserve">Cawley, Gavin C., and Nicola L. C. Talbot. 2010. “On Over-Fitting in Model Selection and Subsequent Selection Bias in Performance Evaluation.” </w:t>
      </w:r>
      <w:r>
        <w:rPr>
          <w:i/>
          <w:iCs/>
        </w:rPr>
        <w:t>Journal of Machine Learning Research</w:t>
      </w:r>
      <w:r>
        <w:t xml:space="preserve"> 11(70):2079–2107. http://jmlr.org/papers/v11/cawley10a.html.</w:t>
      </w:r>
    </w:p>
    <w:p w14:paraId="35D17F57" w14:textId="77777777" w:rsidR="00D00092" w:rsidRDefault="00D00092" w:rsidP="00EF3A4E">
      <w:pPr>
        <w:pStyle w:val="Literaturverzeichnis"/>
        <w:spacing w:after="0"/>
        <w:jc w:val="left"/>
      </w:pPr>
      <w:r>
        <w:t xml:space="preserve">Challoner, A. V., and C. A. Ramsay. 1974. “A Photoelectric Plethysmograph for the Measurement of Cutaneous Blood Flow.” </w:t>
      </w:r>
      <w:r>
        <w:rPr>
          <w:i/>
          <w:iCs/>
        </w:rPr>
        <w:t>Physics in Medicine and Biology</w:t>
      </w:r>
      <w:r>
        <w:t xml:space="preserve"> 19(3):317–28. doi:10.1088/0031-9155/19/3/003.</w:t>
      </w:r>
    </w:p>
    <w:p w14:paraId="410EF19D" w14:textId="77777777" w:rsidR="00D00092" w:rsidRDefault="00D00092" w:rsidP="00EF3A4E">
      <w:pPr>
        <w:pStyle w:val="Literaturverzeichnis"/>
        <w:spacing w:after="0"/>
        <w:jc w:val="left"/>
      </w:pPr>
      <w:r>
        <w:t>Chapter 4: The differences and similarities between ECG and PPG. 2025. https://academy.fibricheck.com/hc/en-be/articles/6383416554396-Chapter-4-The-differences-and-similarities-between-ECG-and-PPG.</w:t>
      </w:r>
    </w:p>
    <w:p w14:paraId="7557F909" w14:textId="77777777" w:rsidR="00D00092" w:rsidRDefault="00D00092" w:rsidP="00EF3A4E">
      <w:pPr>
        <w:pStyle w:val="Literaturverzeichnis"/>
        <w:spacing w:after="0"/>
        <w:jc w:val="left"/>
      </w:pPr>
      <w:r>
        <w:t xml:space="preserve">Charlton, Peter H., John Allen, Raquel Bailón, Stephanie Baker, Joachim A. Behar, Fei Chen, Gari D. Clifford, David A. Clifton, Harry J. Davies, Cheng Ding, Xiaorong Ding, Jessilyn Dunn, Mohamed Elgendi, Munia Ferdoushi, Daniel Franklin, Eduardo Gil, Md Farhad Hassan, Jussi Hernesniemi, Xiao Hu, Nan Ji, Yasser Khan, Spyridon Kontaxis, Ilkka Korhonen, Panicos A. Kyriacou, Pablo Laguna, Jesús Lázaro, Chungkeun Lee, Jeremy Levy, Yumin Li, Chengyu Liu, Jing Liu, Lei Lu, Danilo P. Mandic, Vaidotas Marozas, Elisa Mejía-Mejía, Ramakrishna Mukkamala, Meir Nitzan, Tania Pereira, Carmen C. Y. Poon, Jessica C. Ramella-Roman, Harri Saarinen, Md Mobashir Hasan Shandhi, Hangsik Shin, Gerard Stansby, Toshiyo Tamura, Antti Vehkaoja, Will Ke Wang, Yuan-Ting Zhang, Ni Zhao, Dingchang Zheng, and Tingting Zhu. 2023. “The 2023 Wearable Photoplethysmography Roadmap.” </w:t>
      </w:r>
      <w:r>
        <w:rPr>
          <w:i/>
          <w:iCs/>
        </w:rPr>
        <w:t>Physiological Measurement</w:t>
      </w:r>
      <w:r>
        <w:t xml:space="preserve"> 44(11):111001. doi:10.1088/1361-6579/acead2.</w:t>
      </w:r>
    </w:p>
    <w:p w14:paraId="4AF9C8C7" w14:textId="77777777" w:rsidR="00D00092" w:rsidRDefault="00D00092" w:rsidP="00EF3A4E">
      <w:pPr>
        <w:pStyle w:val="Literaturverzeichnis"/>
        <w:spacing w:after="0"/>
        <w:jc w:val="left"/>
      </w:pPr>
      <w:r>
        <w:t xml:space="preserve">Charlton, Peter H., Erick Javier Argüello-Prada, Jonathan Mant, and Panicos A. Kyriacou. 2025a. “The MSPTDfast Photoplethysmography Beat Detection Algorithm: Design, Benchmarking, and Open-Source Distribution.” </w:t>
      </w:r>
      <w:r>
        <w:rPr>
          <w:i/>
          <w:iCs/>
        </w:rPr>
        <w:t>Physiological Measurement</w:t>
      </w:r>
      <w:r>
        <w:t xml:space="preserve"> 46(3):035002. doi:10.1088/1361-6579/adb89e.</w:t>
      </w:r>
    </w:p>
    <w:p w14:paraId="6B985388" w14:textId="77777777" w:rsidR="00D00092" w:rsidRDefault="00D00092" w:rsidP="00EF3A4E">
      <w:pPr>
        <w:pStyle w:val="Literaturverzeichnis"/>
        <w:spacing w:after="0"/>
        <w:jc w:val="left"/>
      </w:pPr>
      <w:r>
        <w:t xml:space="preserve">Charlton, Peter H., Erick Javier Argüello-Prada, Jonathan Mant, and Panicos A. Kyriacou. 2025b. “The MSPTDfast Photoplethysmography Beat Detection Algorithm: Design, Benchmarking, and Open-Source Distribution.” </w:t>
      </w:r>
      <w:r>
        <w:rPr>
          <w:i/>
          <w:iCs/>
        </w:rPr>
        <w:t>Physiological Measurement</w:t>
      </w:r>
      <w:r>
        <w:t xml:space="preserve"> 46(3):035002. doi:10.1088/1361-6579/adb89e.</w:t>
      </w:r>
    </w:p>
    <w:p w14:paraId="4DC96F0F" w14:textId="77777777" w:rsidR="00D00092" w:rsidRDefault="00D00092" w:rsidP="00EF3A4E">
      <w:pPr>
        <w:pStyle w:val="Literaturverzeichnis"/>
        <w:spacing w:after="0"/>
        <w:jc w:val="left"/>
      </w:pPr>
      <w:r>
        <w:t xml:space="preserve">Charlton, Peter H., Kristjan Pilt, and Panicos A. Kyriacou. 2022. “Establishing Best Practices in Photoplethysmography Signal Acquisition and Processing.” </w:t>
      </w:r>
      <w:r>
        <w:rPr>
          <w:i/>
          <w:iCs/>
        </w:rPr>
        <w:t>Physiological Measurement</w:t>
      </w:r>
      <w:r>
        <w:t xml:space="preserve"> 43(5):050301. doi:10.1088/1361-6579/ac6cc4.</w:t>
      </w:r>
    </w:p>
    <w:p w14:paraId="43B66698" w14:textId="77777777" w:rsidR="00D00092" w:rsidRDefault="00D00092" w:rsidP="00EF3A4E">
      <w:pPr>
        <w:pStyle w:val="Literaturverzeichnis"/>
        <w:spacing w:after="0"/>
        <w:jc w:val="left"/>
      </w:pPr>
      <w:r>
        <w:t xml:space="preserve">Chaves, Paulo H. M., Ravi Varadhan, Lewis A. Lipsitz, Phyllis K. Stein, B. Gwen Windham, Jing Tian, Lee A. Fleisher, Jack M. Guralnik, and Linda P. Fried. 2008. “Physiological Complexity Underlying Heart Rate Dynamics and Frailty Status in Community-Dwelling Older Women.” </w:t>
      </w:r>
      <w:r>
        <w:rPr>
          <w:i/>
          <w:iCs/>
        </w:rPr>
        <w:t>Journal of the American Geriatrics Society</w:t>
      </w:r>
      <w:r>
        <w:t xml:space="preserve"> 56(9):1698–1703. doi:10.1111/j.1532-5415.2008.01858.x.</w:t>
      </w:r>
    </w:p>
    <w:p w14:paraId="478AAE62" w14:textId="77777777" w:rsidR="00D00092" w:rsidRDefault="00D00092" w:rsidP="00EF3A4E">
      <w:pPr>
        <w:pStyle w:val="Literaturverzeichnis"/>
        <w:spacing w:after="0"/>
        <w:jc w:val="left"/>
      </w:pPr>
      <w:r>
        <w:t xml:space="preserve">Clegg, Andrew, John Young, Steve Iliffe, Marcel Olde Rikkert, and Kenneth Rockwood. 2013. “Frailty in Elderly People.” </w:t>
      </w:r>
      <w:r>
        <w:rPr>
          <w:i/>
          <w:iCs/>
        </w:rPr>
        <w:t>Lancet</w:t>
      </w:r>
      <w:r>
        <w:t xml:space="preserve"> 381(9868):752–62. doi:10.1016/S0140-6736(12)62167-9.</w:t>
      </w:r>
    </w:p>
    <w:p w14:paraId="2E50C549" w14:textId="77777777" w:rsidR="00D00092" w:rsidRDefault="00D00092" w:rsidP="00EF3A4E">
      <w:pPr>
        <w:pStyle w:val="Literaturverzeichnis"/>
        <w:spacing w:after="0"/>
        <w:jc w:val="left"/>
      </w:pPr>
      <w:r>
        <w:t xml:space="preserve">Collard, Rose M., Han Boter, Robert A. Schoevers, and Richard C. Oude Voshaar. 2012. “Prevalence of Frailty in Community-Dwelling Older Persons: A Systematic Review.” </w:t>
      </w:r>
      <w:r>
        <w:rPr>
          <w:i/>
          <w:iCs/>
        </w:rPr>
        <w:t>Journal of the American Geriatrics Society</w:t>
      </w:r>
      <w:r>
        <w:t xml:space="preserve"> 60(8):1487–92. doi:10.1111/j.1532-5415.2012.04054.x.</w:t>
      </w:r>
    </w:p>
    <w:p w14:paraId="6BAD59A2" w14:textId="77777777" w:rsidR="00D00092" w:rsidRDefault="00D00092" w:rsidP="00EF3A4E">
      <w:pPr>
        <w:pStyle w:val="Literaturverzeichnis"/>
        <w:spacing w:after="0"/>
        <w:jc w:val="left"/>
      </w:pPr>
      <w:r>
        <w:t xml:space="preserve">Cortes, Corinna, and Vladimir Vapnik. 1995. “Support-Vector Networks.” </w:t>
      </w:r>
      <w:r>
        <w:rPr>
          <w:i/>
          <w:iCs/>
        </w:rPr>
        <w:t>Machine Learning</w:t>
      </w:r>
      <w:r>
        <w:t xml:space="preserve"> 20(3):273–97. doi:10.1007/BF00994018.</w:t>
      </w:r>
    </w:p>
    <w:p w14:paraId="74548D11" w14:textId="77777777" w:rsidR="00D00092" w:rsidRDefault="00D00092" w:rsidP="00EF3A4E">
      <w:pPr>
        <w:pStyle w:val="Literaturverzeichnis"/>
        <w:spacing w:after="0"/>
        <w:jc w:val="left"/>
      </w:pPr>
      <w:r>
        <w:t xml:space="preserve">Cui, Yin, Menglin Jia, Tsung-Yi Lin, Yang Song, and Serge Belongie. 2019. “Class-Balanced Loss Based on Effective Number of Samples.” Pp. 9260–69 in </w:t>
      </w:r>
      <w:r>
        <w:rPr>
          <w:i/>
          <w:iCs/>
        </w:rPr>
        <w:t>2019 IEEE/CVF Conference on Computer Vision and Pattern Recognition (CVPR)</w:t>
      </w:r>
      <w:r>
        <w:t>.</w:t>
      </w:r>
    </w:p>
    <w:p w14:paraId="6AB4B0B2" w14:textId="77777777" w:rsidR="00D00092" w:rsidRDefault="00D00092" w:rsidP="00EF3A4E">
      <w:pPr>
        <w:pStyle w:val="Literaturverzeichnis"/>
        <w:spacing w:after="0"/>
        <w:jc w:val="left"/>
      </w:pPr>
      <w:r>
        <w:t xml:space="preserve">Dent, E., J. E. Morley, A. J. Cruz-Jentoft, L. Woodhouse, L. Rodríguez-Mañas, L. P. Fried, J. Woo, I. Aprahamian, A. Sanford, J. Lundy, F. Landi, J. Beilby, F. C. Martin, J. M. Bauer, L. Ferrucci, R. A. Merchant, B. Dong, H. Arai, E. O. Hoogendijk, C. W. Won, A. Abbatecola, T. Cederholm, T. Strandberg, L. M. Gutiérrez Robledo, L. Flicker, S. Bhasin, M. Aubertin-Leheudre, H. A. Bischoff-Ferrari, J. M. Guralnik, J. Muscedere, M. Pahor, J. Ruiz, A. M. Negm, J. Y. Reginster, D. L. Waters, and B. Vellas. 2019. “Physical Frailty: ICFSR International Clinical Practice Guidelines for Identification and Management.” </w:t>
      </w:r>
      <w:r>
        <w:rPr>
          <w:i/>
          <w:iCs/>
        </w:rPr>
        <w:t>The Journal of Nutrition, Health &amp; Aging</w:t>
      </w:r>
      <w:r>
        <w:t xml:space="preserve"> 23(9):771–87. doi:10.1007/s12603-019-1273-z.</w:t>
      </w:r>
    </w:p>
    <w:p w14:paraId="30EB8FAE" w14:textId="77777777" w:rsidR="00D00092" w:rsidRDefault="00D00092" w:rsidP="00EF3A4E">
      <w:pPr>
        <w:pStyle w:val="Literaturverzeichnis"/>
        <w:spacing w:after="0"/>
        <w:jc w:val="left"/>
      </w:pPr>
      <w:r>
        <w:t xml:space="preserve">Dent, Elsa, Jack Dalla Via, Trent Bozanich, Emiel O. Hoogendijk, Abadi K. Gebre, Cassandra Smith, Kun Zhu, Richard L. Prince, Joshua R. Lewis, and Marc Sim. 2024. “Frailty Increases the Long-Term Risk for Fall and Fracture-Related Hospitalizations and All-Cause Mortality in Community-Dwelling Older Women.” </w:t>
      </w:r>
      <w:r>
        <w:rPr>
          <w:i/>
          <w:iCs/>
        </w:rPr>
        <w:t>Journal of Bone and Mineral Research: The Official Journal of the American Society for Bone and Mineral Research</w:t>
      </w:r>
      <w:r>
        <w:t xml:space="preserve"> 39(3):222–30. doi:10.1093/jbmr/zjad019.</w:t>
      </w:r>
    </w:p>
    <w:p w14:paraId="57F3D915" w14:textId="77777777" w:rsidR="00D00092" w:rsidRDefault="00D00092" w:rsidP="00EF3A4E">
      <w:pPr>
        <w:pStyle w:val="Literaturverzeichnis"/>
        <w:spacing w:after="0"/>
        <w:jc w:val="left"/>
      </w:pPr>
      <w:r>
        <w:t xml:space="preserve">Donoho, D. L. 1995. “De-Noising by Soft-Thresholding.” </w:t>
      </w:r>
      <w:r>
        <w:rPr>
          <w:i/>
          <w:iCs/>
        </w:rPr>
        <w:t>IEEE Transactions on Information Theory</w:t>
      </w:r>
      <w:r>
        <w:t xml:space="preserve"> 41(3):613–27. doi:10.1109/18.382009.</w:t>
      </w:r>
    </w:p>
    <w:p w14:paraId="40DBD06C" w14:textId="77777777" w:rsidR="00D00092" w:rsidRDefault="00D00092" w:rsidP="00EF3A4E">
      <w:pPr>
        <w:pStyle w:val="Literaturverzeichnis"/>
        <w:spacing w:after="0"/>
        <w:jc w:val="left"/>
      </w:pPr>
      <w:r>
        <w:t xml:space="preserve">Dragomiretskiy, Konstantin, and Dominique Zosso. 2014. “Variational Mode Decomposition.” </w:t>
      </w:r>
      <w:r>
        <w:rPr>
          <w:i/>
          <w:iCs/>
        </w:rPr>
        <w:t>IEEE Transactions on Signal Processing</w:t>
      </w:r>
      <w:r>
        <w:t xml:space="preserve"> 62(3):531–44. doi:10.1109/TSP.2013.2288675.</w:t>
      </w:r>
    </w:p>
    <w:p w14:paraId="4BD79840" w14:textId="77777777" w:rsidR="00D00092" w:rsidRDefault="00D00092" w:rsidP="00EF3A4E">
      <w:pPr>
        <w:pStyle w:val="Literaturverzeichnis"/>
        <w:spacing w:after="0"/>
        <w:jc w:val="left"/>
      </w:pPr>
      <w:r>
        <w:t xml:space="preserve">Electrophysiology, Task Force of the European Society of Cardiology the North American Society of Pacing. 1996. “Heart Rate Variability.” </w:t>
      </w:r>
      <w:r>
        <w:rPr>
          <w:i/>
          <w:iCs/>
        </w:rPr>
        <w:t>Circulation</w:t>
      </w:r>
      <w:r>
        <w:t xml:space="preserve"> 93(5):1043–65. doi:10.1161/01.CIR.93.5.1043.</w:t>
      </w:r>
    </w:p>
    <w:p w14:paraId="28F8A100" w14:textId="77777777" w:rsidR="00D00092" w:rsidRDefault="00D00092" w:rsidP="00EF3A4E">
      <w:pPr>
        <w:pStyle w:val="Literaturverzeichnis"/>
        <w:spacing w:after="0"/>
        <w:jc w:val="left"/>
      </w:pPr>
      <w:r>
        <w:t xml:space="preserve">Elgendi, Mohamed. 2012. “On the Analysis of Fingertip Photoplethysmogram Signals.” </w:t>
      </w:r>
      <w:r>
        <w:rPr>
          <w:i/>
          <w:iCs/>
        </w:rPr>
        <w:t>Current Cardiology Reviews</w:t>
      </w:r>
      <w:r>
        <w:t xml:space="preserve"> 8(1):14–25. doi:10.2174/157340312801215782.</w:t>
      </w:r>
    </w:p>
    <w:p w14:paraId="654536FE" w14:textId="77777777" w:rsidR="00D00092" w:rsidRDefault="00D00092" w:rsidP="00EF3A4E">
      <w:pPr>
        <w:pStyle w:val="Literaturverzeichnis"/>
        <w:spacing w:after="0"/>
        <w:jc w:val="left"/>
      </w:pPr>
      <w:r>
        <w:t xml:space="preserve">Esgalhado, Filipa, Arnaldo Batista, Valentina Vassilenko, Sara Russo, and Manuel Ortigueira. 2022. “Peak Detection and HRV Feature Evaluation on ECG and PPG Signals.” </w:t>
      </w:r>
      <w:r>
        <w:rPr>
          <w:i/>
          <w:iCs/>
        </w:rPr>
        <w:t>Symmetry</w:t>
      </w:r>
      <w:r>
        <w:t xml:space="preserve"> 14(6):1139. doi:10.3390/sym14061139.</w:t>
      </w:r>
    </w:p>
    <w:p w14:paraId="2B5B9EBE" w14:textId="77777777" w:rsidR="00D00092" w:rsidRDefault="00D00092" w:rsidP="00EF3A4E">
      <w:pPr>
        <w:pStyle w:val="Literaturverzeichnis"/>
        <w:spacing w:after="0"/>
        <w:jc w:val="left"/>
      </w:pPr>
      <w:r>
        <w:t>Esther Eifert. 2026. “Cardiovascular Parameters as Potential Biomarkers for Frailty:   A Dynamic Assessment Using Photoplethysmography.”</w:t>
      </w:r>
    </w:p>
    <w:p w14:paraId="74E5AB26" w14:textId="77777777" w:rsidR="00D00092" w:rsidRDefault="00D00092" w:rsidP="00EF3A4E">
      <w:pPr>
        <w:pStyle w:val="Literaturverzeichnis"/>
        <w:spacing w:after="0"/>
        <w:jc w:val="left"/>
      </w:pPr>
      <w:r>
        <w:t xml:space="preserve">Frazier, Amy, and Lei Song. 2024. “Artificial Intelligence in Landscape Ecology: Recent Advances, Perspectives, and Opportunities.” </w:t>
      </w:r>
      <w:r>
        <w:rPr>
          <w:i/>
          <w:iCs/>
        </w:rPr>
        <w:t>Current Landscape Ecology Reports</w:t>
      </w:r>
      <w:r>
        <w:t xml:space="preserve"> 10. doi:10.1007/s40823-024-00103-7.</w:t>
      </w:r>
    </w:p>
    <w:p w14:paraId="29E3BFA0" w14:textId="77777777" w:rsidR="00D00092" w:rsidRDefault="00D00092" w:rsidP="00EF3A4E">
      <w:pPr>
        <w:pStyle w:val="Literaturverzeichnis"/>
        <w:spacing w:after="0"/>
        <w:jc w:val="left"/>
      </w:pPr>
      <w:r>
        <w:t xml:space="preserve">Fried, L. P., C. M. Tangen, J. Walston, A. B. Newman, C. Hirsch, J. Gottdiener, T. Seeman, R. Tracy, W. J. Kop, G. Burke, M. A. McBurnie, and Cardiovascular Health Study Collaborative Research Group. 2001. “Frailty in Older Adults: Evidence for a Phenotype.” </w:t>
      </w:r>
      <w:r>
        <w:rPr>
          <w:i/>
          <w:iCs/>
        </w:rPr>
        <w:t>The Journals of Gerontology. Series A, Biological Sciences and Medical Sciences</w:t>
      </w:r>
      <w:r>
        <w:t xml:space="preserve"> 56(3):M146-156. doi:10.1093/gerona/56.3.m146.</w:t>
      </w:r>
    </w:p>
    <w:p w14:paraId="213B297B" w14:textId="77777777" w:rsidR="00D00092" w:rsidRDefault="00D00092" w:rsidP="00EF3A4E">
      <w:pPr>
        <w:pStyle w:val="Literaturverzeichnis"/>
        <w:spacing w:after="0"/>
        <w:jc w:val="left"/>
      </w:pPr>
      <w:r>
        <w:t xml:space="preserve">Fried, Linda P., Alan A. Cohen, Qian-Li Xue, Jeremy Walston, Karen Bandeen-Roche, and Ravi Varadhan. 2021. “The Physical Frailty Syndrome as a Transition from Homeostatic Symphony to Cacophony.” </w:t>
      </w:r>
      <w:r>
        <w:rPr>
          <w:i/>
          <w:iCs/>
        </w:rPr>
        <w:t>Nature Aging</w:t>
      </w:r>
      <w:r>
        <w:t xml:space="preserve"> 1(1):36–46. doi:10.1038/s43587-020-00017-z.</w:t>
      </w:r>
    </w:p>
    <w:p w14:paraId="75B30AAE" w14:textId="77777777" w:rsidR="00D00092" w:rsidRDefault="00D00092" w:rsidP="00EF3A4E">
      <w:pPr>
        <w:pStyle w:val="Literaturverzeichnis"/>
        <w:spacing w:after="0"/>
        <w:jc w:val="left"/>
      </w:pPr>
      <w:r>
        <w:t xml:space="preserve">Fried, Linda P., Qian-Li Xue, Anne R. Cappola, Luigi Ferrucci, Paulo Chaves, Ravi Varadhan, Jack M. Guralnik, Sean X. Leng, Richard D. Semba, Jeremy D. Walston, Caroline S. Blaum, and Karen Bandeen-Roche. 2009. “Nonlinear Multisystem Physiological Dysregulation Associated With Frailty in Older Women: Implications for Etiology and Treatment.” </w:t>
      </w:r>
      <w:r>
        <w:rPr>
          <w:i/>
          <w:iCs/>
        </w:rPr>
        <w:t>The Journals of Gerontology: Series A</w:t>
      </w:r>
      <w:r>
        <w:t xml:space="preserve"> 64A(10):1049–57. doi:10.1093/gerona/glp076.</w:t>
      </w:r>
    </w:p>
    <w:p w14:paraId="70AD9B7C" w14:textId="77777777" w:rsidR="00D00092" w:rsidRDefault="00D00092" w:rsidP="00EF3A4E">
      <w:pPr>
        <w:pStyle w:val="Literaturverzeichnis"/>
        <w:spacing w:after="0"/>
        <w:jc w:val="left"/>
      </w:pPr>
      <w:r>
        <w:t xml:space="preserve">Gill, Thomas M., Evelyne A. Gahbauer, Heather G. Allore, and Ling Han. 2006. “Transitions Between Frailty States Among Community-Living Older Persons.” </w:t>
      </w:r>
      <w:r>
        <w:rPr>
          <w:i/>
          <w:iCs/>
        </w:rPr>
        <w:t>Archives of Internal Medicine</w:t>
      </w:r>
      <w:r>
        <w:t xml:space="preserve"> 166(4):418–23. doi:10.1001/archinte.166.4.418.</w:t>
      </w:r>
    </w:p>
    <w:p w14:paraId="4F32E200" w14:textId="77777777" w:rsidR="00D00092" w:rsidRDefault="00D00092" w:rsidP="00EF3A4E">
      <w:pPr>
        <w:pStyle w:val="Literaturverzeichnis"/>
        <w:spacing w:after="0"/>
        <w:jc w:val="left"/>
      </w:pPr>
      <w:r>
        <w:t>Goda, Márton Á., Peter H. Charlton, and Joachim A. Behar. 2023. “Robust Peak Detection for Photoplethysmography Signal Analysis.”</w:t>
      </w:r>
    </w:p>
    <w:p w14:paraId="6E1500E0" w14:textId="77777777" w:rsidR="00D00092" w:rsidRDefault="00D00092" w:rsidP="00EF3A4E">
      <w:pPr>
        <w:pStyle w:val="Literaturverzeichnis"/>
        <w:spacing w:after="0"/>
        <w:jc w:val="left"/>
      </w:pPr>
      <w:r>
        <w:t xml:space="preserve">Goda, Márton Á., Peter H. Charlton, and Joachim A. Behar. 2024. “pyPPG: A Python Toolbox for Comprehensive Photoplethysmography Signal Analysis.” </w:t>
      </w:r>
      <w:r>
        <w:rPr>
          <w:i/>
          <w:iCs/>
        </w:rPr>
        <w:t>Physiological Measurement</w:t>
      </w:r>
      <w:r>
        <w:t xml:space="preserve"> 45(4):045001. doi:10.1088/1361-6579/ad33a2.</w:t>
      </w:r>
    </w:p>
    <w:p w14:paraId="36CF7A47" w14:textId="77777777" w:rsidR="00D00092" w:rsidRDefault="00D00092" w:rsidP="00EF3A4E">
      <w:pPr>
        <w:pStyle w:val="Literaturverzeichnis"/>
        <w:spacing w:after="0"/>
        <w:jc w:val="left"/>
      </w:pPr>
      <w:r>
        <w:t>Haidamous, Jad, and Christoph Hoog Antink. 2026. “Task- and Metric-Specific Signal Quality Indices for Medical Time Series.”</w:t>
      </w:r>
    </w:p>
    <w:p w14:paraId="5092B4A8" w14:textId="77777777" w:rsidR="00D00092" w:rsidRDefault="00D00092" w:rsidP="00EF3A4E">
      <w:pPr>
        <w:pStyle w:val="Literaturverzeichnis"/>
        <w:spacing w:after="0"/>
        <w:jc w:val="left"/>
      </w:pPr>
      <w:r>
        <w:t xml:space="preserve">Hartmann, Vera, Haipeng Liu, Fei Chen, Qian Qiu, Stephen Hughes, and Dingchang Zheng. 2019. “Quantitative Comparison of Photoplethysmographic Waveform Characteristics: Effect of Measurement Site.” </w:t>
      </w:r>
      <w:r>
        <w:rPr>
          <w:i/>
          <w:iCs/>
        </w:rPr>
        <w:t>Frontiers in Physiology</w:t>
      </w:r>
      <w:r>
        <w:t xml:space="preserve"> 10. doi:10.3389/fphys.2019.00198.</w:t>
      </w:r>
    </w:p>
    <w:p w14:paraId="27297A15" w14:textId="77777777" w:rsidR="00D00092" w:rsidRDefault="00D00092" w:rsidP="00EF3A4E">
      <w:pPr>
        <w:pStyle w:val="Literaturverzeichnis"/>
        <w:spacing w:after="0"/>
        <w:jc w:val="left"/>
      </w:pPr>
      <w:r>
        <w:t>Health, Ministry of. 2017. “Frailty in Older Adults - Early Identification and Management - Province of British Columbia.” Province of British Columbia. https://www2.gov.bc.ca/gov/content/health/practitioner-professional-resources/bc-guidelines/frailty.</w:t>
      </w:r>
    </w:p>
    <w:p w14:paraId="7D3D446D" w14:textId="77777777" w:rsidR="00D00092" w:rsidRDefault="00D00092" w:rsidP="00EF3A4E">
      <w:pPr>
        <w:pStyle w:val="Literaturverzeichnis"/>
        <w:spacing w:after="0"/>
        <w:jc w:val="left"/>
      </w:pPr>
      <w:r>
        <w:t xml:space="preserve">Hellqvist, Henrik, Mikael Karlsson, Johan Hoffman, Thomas Kahan, and Jonas Spaak. 2024. “Estimation of Aortic Stiffness by Finger Photoplethysmography Using Enhanced Pulse Wave Analysis and Machine Learning.” </w:t>
      </w:r>
      <w:r>
        <w:rPr>
          <w:i/>
          <w:iCs/>
        </w:rPr>
        <w:t>Frontiers in Cardiovascular Medicine</w:t>
      </w:r>
      <w:r>
        <w:t xml:space="preserve"> 11:1350726. doi:10.3389/fcvm.2024.1350726.</w:t>
      </w:r>
    </w:p>
    <w:p w14:paraId="327710C5" w14:textId="77777777" w:rsidR="00D00092" w:rsidRDefault="00D00092" w:rsidP="00EF3A4E">
      <w:pPr>
        <w:pStyle w:val="Literaturverzeichnis"/>
        <w:spacing w:after="0"/>
        <w:jc w:val="left"/>
      </w:pPr>
      <w:r>
        <w:t xml:space="preserve">Hinton, Geoffrey E., Simon Osindero, and Yee-Whye Teh. 2006. “A Fast Learning Algorithm for Deep Belief Nets.” </w:t>
      </w:r>
      <w:r>
        <w:rPr>
          <w:i/>
          <w:iCs/>
        </w:rPr>
        <w:t>Neural Computation</w:t>
      </w:r>
      <w:r>
        <w:t xml:space="preserve"> 18(7):1527–54. doi:10.1162/neco.2006.18.7.1527.</w:t>
      </w:r>
    </w:p>
    <w:p w14:paraId="1CCB231F" w14:textId="77777777" w:rsidR="00D00092" w:rsidRDefault="00D00092" w:rsidP="00EF3A4E">
      <w:pPr>
        <w:pStyle w:val="Literaturverzeichnis"/>
        <w:spacing w:after="0"/>
        <w:jc w:val="left"/>
      </w:pPr>
      <w:r>
        <w:t xml:space="preserve">Holm, Sture. 1979. “A Simple Sequentially Rejective Multiple Test Procedure.” </w:t>
      </w:r>
      <w:r>
        <w:rPr>
          <w:i/>
          <w:iCs/>
        </w:rPr>
        <w:t>Scandinavian Journal of Statistics</w:t>
      </w:r>
      <w:r>
        <w:t xml:space="preserve"> 6(2):65–70. https://www.jstor.org/stable/4615733.</w:t>
      </w:r>
    </w:p>
    <w:p w14:paraId="380F0FAA" w14:textId="77777777" w:rsidR="00D00092" w:rsidRDefault="00D00092" w:rsidP="00EF3A4E">
      <w:pPr>
        <w:pStyle w:val="Literaturverzeichnis"/>
        <w:spacing w:after="0"/>
        <w:jc w:val="left"/>
      </w:pPr>
      <w:r>
        <w:t xml:space="preserve">Hoogendijk, Emiel O., Jonathan Afilalo, Kristine E. Ensrud, Paul Kowal, Graziano Onder, and Linda P. Fried. 2019. “Frailty: Implications for Clinical Practice and Public Health.” </w:t>
      </w:r>
      <w:r>
        <w:rPr>
          <w:i/>
          <w:iCs/>
        </w:rPr>
        <w:t>The Lancet</w:t>
      </w:r>
      <w:r>
        <w:t xml:space="preserve"> 394(10206):1365–75. doi:10.1016/S0140-6736(19)31786-6.</w:t>
      </w:r>
    </w:p>
    <w:p w14:paraId="34D8B776" w14:textId="77777777" w:rsidR="00D00092" w:rsidRDefault="00D00092" w:rsidP="00EF3A4E">
      <w:pPr>
        <w:pStyle w:val="Literaturverzeichnis"/>
        <w:spacing w:after="0"/>
        <w:jc w:val="left"/>
      </w:pPr>
      <w:r>
        <w:t xml:space="preserve">Huang, Norden, Zheng Shen, Steven Long, Manli Wu, Hsing Shih, Quanan Zheng, Nai-Chyuan Yen, Chi-Chao Tung, and Henry Liu. 1998. “The Empirical Mode Decomposition and the Hilbert Spectrum for Nonlinear and Non-Stationary Time Series Analysis.” </w:t>
      </w:r>
      <w:r>
        <w:rPr>
          <w:i/>
          <w:iCs/>
        </w:rPr>
        <w:t>Proceedings of the Royal Society of London. Series A: Mathematical, Physical and Engineering Sciences</w:t>
      </w:r>
      <w:r>
        <w:t xml:space="preserve"> 454:903–95. doi:10.1098/rspa.1998.0193.</w:t>
      </w:r>
    </w:p>
    <w:p w14:paraId="79030760" w14:textId="77777777" w:rsidR="00D00092" w:rsidRDefault="00D00092" w:rsidP="00EF3A4E">
      <w:pPr>
        <w:pStyle w:val="Literaturverzeichnis"/>
        <w:spacing w:after="0"/>
        <w:jc w:val="left"/>
      </w:pPr>
      <w:r>
        <w:t>Ioffe, Sergey, and Christian Szegedy. 2015. “Batch Normalization: Accelerating Deep Network Training by Reducing Internal Covariate Shift.”</w:t>
      </w:r>
    </w:p>
    <w:p w14:paraId="043EE218" w14:textId="77777777" w:rsidR="00D00092" w:rsidRDefault="00D00092" w:rsidP="00EF3A4E">
      <w:pPr>
        <w:pStyle w:val="Literaturverzeichnis"/>
        <w:spacing w:after="0"/>
        <w:jc w:val="left"/>
      </w:pPr>
      <w:r>
        <w:t xml:space="preserve">Ismail Fawaz, Hassan, Benjamin Lucas, Germain Forestier, Charlotte Pelletier, Daniel F. Schmidt, Jonathan Weber, Geoffrey I. Webb, Lhassane Idoumghar, Pierre-Alain Muller, and François Petitjean. 2020. “InceptionTime: Finding AlexNet for Time Series Classification.” </w:t>
      </w:r>
      <w:r>
        <w:rPr>
          <w:i/>
          <w:iCs/>
        </w:rPr>
        <w:t>Data Mining and Knowledge Discovery</w:t>
      </w:r>
      <w:r>
        <w:t xml:space="preserve"> 34(6):1936–62. doi:10.1007/s10618-020-00710-y.</w:t>
      </w:r>
    </w:p>
    <w:p w14:paraId="7B745BB4" w14:textId="77777777" w:rsidR="00D00092" w:rsidRDefault="00D00092" w:rsidP="00EF3A4E">
      <w:pPr>
        <w:pStyle w:val="Literaturverzeichnis"/>
        <w:spacing w:after="0"/>
        <w:jc w:val="left"/>
      </w:pPr>
      <w:r w:rsidRPr="00EF3A4E">
        <w:rPr>
          <w:lang w:val="de-DE"/>
        </w:rPr>
        <w:t xml:space="preserve">Kaplan Berkaya, Selcan, Alper Kursat Uysal, Efnan Sora Gunal, Semih Ergin, Serkan Gunal, and M. Bilginer Gulmezoglu. </w:t>
      </w:r>
      <w:r>
        <w:t xml:space="preserve">2018. “A Survey on ECG Analysis.” </w:t>
      </w:r>
      <w:r>
        <w:rPr>
          <w:i/>
          <w:iCs/>
        </w:rPr>
        <w:t>Biomedical Signal Processing and Control</w:t>
      </w:r>
      <w:r>
        <w:t xml:space="preserve"> 43:216–35. doi:10.1016/j.bspc.2018.03.003.</w:t>
      </w:r>
    </w:p>
    <w:p w14:paraId="39EEEFF1" w14:textId="77777777" w:rsidR="00D00092" w:rsidRDefault="00D00092" w:rsidP="00EF3A4E">
      <w:pPr>
        <w:pStyle w:val="Literaturverzeichnis"/>
        <w:spacing w:after="0"/>
        <w:jc w:val="left"/>
      </w:pPr>
      <w:r>
        <w:t xml:space="preserve">Kim, B. S., and Sun kyung Yoo. 2006. “Motion Artifact Reduction in Photoplethysmography Using Independent Component Analysis.” </w:t>
      </w:r>
      <w:r>
        <w:rPr>
          <w:i/>
          <w:iCs/>
        </w:rPr>
        <w:t>IEEE Transactions on Biomedical Engineering</w:t>
      </w:r>
      <w:r>
        <w:t xml:space="preserve"> 53:566–68. doi:10.1109/TBME.2005.869784.</w:t>
      </w:r>
    </w:p>
    <w:p w14:paraId="1E77CB97" w14:textId="77777777" w:rsidR="00D00092" w:rsidRDefault="00D00092" w:rsidP="00EF3A4E">
      <w:pPr>
        <w:pStyle w:val="Literaturverzeichnis"/>
        <w:spacing w:after="0"/>
        <w:jc w:val="left"/>
      </w:pPr>
      <w:r>
        <w:t>Kingma, Diederik P., and Jimmy Ba. 2017. “Adam: A Method for Stochastic Optimization.”</w:t>
      </w:r>
    </w:p>
    <w:p w14:paraId="74CA2DEE" w14:textId="77777777" w:rsidR="00D00092" w:rsidRDefault="00D00092" w:rsidP="00EF3A4E">
      <w:pPr>
        <w:pStyle w:val="Literaturverzeichnis"/>
        <w:spacing w:after="0"/>
        <w:jc w:val="left"/>
      </w:pPr>
      <w:r>
        <w:t xml:space="preserve">Kligfield, Paul, Leonard S. Gettes, James J. Bailey, Rory Childers, Barbara J. Deal, E. William Hancock, Gerard van Herpen, Jan A. Kors, Peter Macfarlane, David M. Mirvis, Olle Pahlm, Pentti Rautaharju, and Galen S. Wagner. 2007. “Recommendations for the Standardization and Interpretation of the Electrocardiogram.” </w:t>
      </w:r>
      <w:r>
        <w:rPr>
          <w:i/>
          <w:iCs/>
        </w:rPr>
        <w:t>Circulation</w:t>
      </w:r>
      <w:r>
        <w:t xml:space="preserve"> 115(10):1306–24. doi:10.1161/CIRCULATIONAHA.106.180200.</w:t>
      </w:r>
    </w:p>
    <w:p w14:paraId="0B50E7A5" w14:textId="77777777" w:rsidR="00D00092" w:rsidRDefault="00D00092" w:rsidP="00EF3A4E">
      <w:pPr>
        <w:pStyle w:val="Literaturverzeichnis"/>
        <w:spacing w:after="0"/>
        <w:jc w:val="left"/>
      </w:pPr>
      <w:r>
        <w:t xml:space="preserve">Kołodziej, Marcin, Andrzej Majkowski, Remigiusz J. Rak, Bartosz Świderski, and Andrzej Rysz. 2017. “System for Automatic Heart Rate Calculation in Epileptic Seizures.” </w:t>
      </w:r>
      <w:r>
        <w:rPr>
          <w:i/>
          <w:iCs/>
        </w:rPr>
        <w:t>Australasian Physical &amp; Engineering Sciences in Medicine</w:t>
      </w:r>
      <w:r>
        <w:t xml:space="preserve"> 40(3):555–64. doi:10.1007/s13246-017-0557-z.</w:t>
      </w:r>
    </w:p>
    <w:p w14:paraId="39D352E0" w14:textId="77777777" w:rsidR="00D00092" w:rsidRDefault="00D00092" w:rsidP="00EF3A4E">
      <w:pPr>
        <w:pStyle w:val="Literaturverzeichnis"/>
        <w:spacing w:after="0"/>
        <w:jc w:val="left"/>
      </w:pPr>
      <w:r>
        <w:t xml:space="preserve">Kwon, Patrick M., Steven Lawrence, Bridget R. Mueller, Julian F. Thayer, Emma K. T. Benn, and Jessica Robinson-Papp. 2022. “Interpreting Resting Heart Rate Variability in Complex Populations: The Role of Autonomic Reflexes and Comorbidities.” </w:t>
      </w:r>
      <w:r>
        <w:rPr>
          <w:i/>
          <w:iCs/>
        </w:rPr>
        <w:t>Clinical Autonomic Research</w:t>
      </w:r>
      <w:r>
        <w:t xml:space="preserve"> 32(3):175–84. doi:10.1007/s10286-022-00865-2.</w:t>
      </w:r>
    </w:p>
    <w:p w14:paraId="7B1F1C1C" w14:textId="77777777" w:rsidR="00D00092" w:rsidRDefault="00D00092" w:rsidP="00EF3A4E">
      <w:pPr>
        <w:pStyle w:val="Literaturverzeichnis"/>
        <w:spacing w:after="0"/>
        <w:jc w:val="left"/>
      </w:pPr>
      <w:r>
        <w:t xml:space="preserve">Kwon, Soonil, Joonki Hong, Eue-Keun Choi, Euijae Lee, David Earl Hostallero, Wan Ju Kang, Byunghwan Lee, Eui-Rim Jeong, Bon-Kwon Koo, Seil Oh, and Yung Yi. 2019a. “Deep Learning Approaches to Detect Atrial Fibrillation Using Photoplethysmographic Signals: Algorithms Development Study.” </w:t>
      </w:r>
      <w:r>
        <w:rPr>
          <w:i/>
          <w:iCs/>
        </w:rPr>
        <w:t>JMIR mHealth and uHealth</w:t>
      </w:r>
      <w:r>
        <w:t xml:space="preserve"> 7(6):e12770. doi:10.2196/12770.</w:t>
      </w:r>
    </w:p>
    <w:p w14:paraId="73865BF9" w14:textId="77777777" w:rsidR="00D00092" w:rsidRDefault="00D00092" w:rsidP="00EF3A4E">
      <w:pPr>
        <w:pStyle w:val="Literaturverzeichnis"/>
        <w:spacing w:after="0"/>
        <w:jc w:val="left"/>
      </w:pPr>
      <w:r>
        <w:t xml:space="preserve">Kwon, Soonil, Joonki Hong, Eue-Keun Choi, Euijae Lee, David Earl Hostallero, Wan Ju Kang, Byunghwan Lee, Eui-Rim Jeong, Bon-Kwon Koo, Seil Oh, and Yung Yi. 2019b. “Deep Learning Approaches to Detect Atrial Fibrillation Using Photoplethysmographic Signals: Algorithms Development Study.” </w:t>
      </w:r>
      <w:r>
        <w:rPr>
          <w:i/>
          <w:iCs/>
        </w:rPr>
        <w:t>JMIR mHealth and uHealth</w:t>
      </w:r>
      <w:r>
        <w:t xml:space="preserve"> 7(6):e12770. doi:10.2196/12770.</w:t>
      </w:r>
    </w:p>
    <w:p w14:paraId="04835EC4" w14:textId="77777777" w:rsidR="00D00092" w:rsidRDefault="00D00092" w:rsidP="00EF3A4E">
      <w:pPr>
        <w:pStyle w:val="Literaturverzeichnis"/>
        <w:spacing w:after="0"/>
        <w:jc w:val="left"/>
      </w:pPr>
      <w:r>
        <w:t xml:space="preserve">Laborde, Sylvain, Emma Mosley, and Julian F. Thayer. 2017. “Heart Rate Variability and Cardiac Vagal Tone in Psychophysiological Research – Recommendations for Experiment Planning, Data Analysis, and Data Reporting.” </w:t>
      </w:r>
      <w:r>
        <w:rPr>
          <w:i/>
          <w:iCs/>
        </w:rPr>
        <w:t>Frontiers in Psychology</w:t>
      </w:r>
      <w:r>
        <w:t xml:space="preserve"> 8. doi:10.3389/fpsyg.2017.00213.</w:t>
      </w:r>
    </w:p>
    <w:p w14:paraId="3ED729B2" w14:textId="77777777" w:rsidR="00D00092" w:rsidRDefault="00D00092" w:rsidP="00EF3A4E">
      <w:pPr>
        <w:pStyle w:val="Literaturverzeichnis"/>
        <w:spacing w:after="0"/>
        <w:jc w:val="left"/>
      </w:pPr>
      <w:r>
        <w:t xml:space="preserve">Le, Xuan-May, Ling Luo, Uwe Aickelin, and Minh-Tuan Tran. 2024. “ShapeFormer: Shapelet Transformer for Multivariate Time Series Classification.” Pp. 1484–94 in </w:t>
      </w:r>
      <w:r>
        <w:rPr>
          <w:i/>
          <w:iCs/>
        </w:rPr>
        <w:t>Proceedings of the 30th ACM SIGKDD Conference on Knowledge Discovery and Data Mining</w:t>
      </w:r>
      <w:r>
        <w:t xml:space="preserve">, </w:t>
      </w:r>
      <w:r>
        <w:rPr>
          <w:i/>
          <w:iCs/>
        </w:rPr>
        <w:t>KDD ’24</w:t>
      </w:r>
      <w:r>
        <w:t>. New York, NY, USA: Association for Computing Machinery.</w:t>
      </w:r>
    </w:p>
    <w:p w14:paraId="5F6756BF" w14:textId="77777777" w:rsidR="00D00092" w:rsidRDefault="00D00092" w:rsidP="00EF3A4E">
      <w:pPr>
        <w:pStyle w:val="Literaturverzeichnis"/>
        <w:spacing w:after="0"/>
        <w:jc w:val="left"/>
      </w:pPr>
      <w:r>
        <w:t xml:space="preserve">Lee, D. D., and H. S. Seung. 1999. “Learning the Parts of Objects by Non-Negative Matrix Factorization.” </w:t>
      </w:r>
      <w:r>
        <w:rPr>
          <w:i/>
          <w:iCs/>
        </w:rPr>
        <w:t>Nature</w:t>
      </w:r>
      <w:r>
        <w:t xml:space="preserve"> 401(6755):788–91. doi:10.1038/44565.</w:t>
      </w:r>
    </w:p>
    <w:p w14:paraId="1A77C95C" w14:textId="77777777" w:rsidR="00D00092" w:rsidRDefault="00D00092" w:rsidP="00EF3A4E">
      <w:pPr>
        <w:pStyle w:val="Literaturverzeichnis"/>
        <w:spacing w:after="0"/>
        <w:jc w:val="left"/>
      </w:pPr>
      <w:r>
        <w:t xml:space="preserve">Lee, Jongshill, Minseong Kim, Hoon-Ki Park, and In Young Kim. 2020. “Motion Artifact Reduction in Wearable Photoplethysmography Based on Multi-Channel Sensors with Multiple Wavelengths.” </w:t>
      </w:r>
      <w:r>
        <w:rPr>
          <w:i/>
          <w:iCs/>
        </w:rPr>
        <w:t>Sensors</w:t>
      </w:r>
      <w:r>
        <w:t xml:space="preserve"> 20(5):1493. doi:10.3390/s20051493.</w:t>
      </w:r>
    </w:p>
    <w:p w14:paraId="00749E73" w14:textId="77777777" w:rsidR="00D00092" w:rsidRDefault="00D00092" w:rsidP="00EF3A4E">
      <w:pPr>
        <w:pStyle w:val="Literaturverzeichnis"/>
        <w:spacing w:after="0"/>
        <w:jc w:val="left"/>
      </w:pPr>
      <w:r>
        <w:t xml:space="preserve">Li, Suyi, Lijia Liu, Jiang Wu, Bingyi Tang, and Dongsheng Li. 2018. “Comparison and Noise Suppression of the Transmitted and Reflected Photoplethysmography Signals.” </w:t>
      </w:r>
      <w:r>
        <w:rPr>
          <w:i/>
          <w:iCs/>
        </w:rPr>
        <w:t>BioMed Research International</w:t>
      </w:r>
      <w:r>
        <w:t xml:space="preserve"> 2018:4523593. doi:10.1155/2018/4523593.</w:t>
      </w:r>
    </w:p>
    <w:p w14:paraId="14EF54F5" w14:textId="77777777" w:rsidR="00D00092" w:rsidRDefault="00D00092" w:rsidP="00EF3A4E">
      <w:pPr>
        <w:pStyle w:val="Literaturverzeichnis"/>
        <w:spacing w:after="0"/>
        <w:jc w:val="left"/>
      </w:pPr>
      <w:r>
        <w:t xml:space="preserve">Liao, Shangdi, Haipeng Liu, Wan-Hua Lin, Dingchang Zheng, and Fei Chen. 2023. “Filtering-Induced Changes of Pulse Transmit Time across Different Ages: A Neglected Concern in Photoplethysmography-Based Cuffless Blood Pressure Measurement.” </w:t>
      </w:r>
      <w:r>
        <w:rPr>
          <w:i/>
          <w:iCs/>
        </w:rPr>
        <w:t>Frontiers in Physiology</w:t>
      </w:r>
      <w:r>
        <w:t xml:space="preserve"> 14. doi:10.3389/fphys.2023.1172150.</w:t>
      </w:r>
    </w:p>
    <w:p w14:paraId="3C9AF0CE" w14:textId="77777777" w:rsidR="00D00092" w:rsidRDefault="00D00092" w:rsidP="00EF3A4E">
      <w:pPr>
        <w:pStyle w:val="Literaturverzeichnis"/>
        <w:spacing w:after="0"/>
        <w:jc w:val="left"/>
      </w:pPr>
      <w:r>
        <w:t xml:space="preserve">Lin, Tsung-Yi, Priya Goyal, Ross Girshick, Kaiming He, and Piotr Dollár. 2017. “Focal Loss for Dense Object Detection.” Pp. 2999–3007 in </w:t>
      </w:r>
      <w:r>
        <w:rPr>
          <w:i/>
          <w:iCs/>
        </w:rPr>
        <w:t>2017 IEEE International Conference on Computer Vision (ICCV)</w:t>
      </w:r>
      <w:r>
        <w:t>.</w:t>
      </w:r>
    </w:p>
    <w:p w14:paraId="1F14DDDA" w14:textId="77777777" w:rsidR="00D00092" w:rsidRDefault="00D00092" w:rsidP="00EF3A4E">
      <w:pPr>
        <w:pStyle w:val="Literaturverzeichnis"/>
        <w:spacing w:after="0"/>
        <w:jc w:val="left"/>
      </w:pPr>
      <w:r>
        <w:t xml:space="preserve">Lines, Jason, Luke M. Davis, Jon Hills, and Anthony Bagnall. 2012. “A Shapelet Transform for Time Series Classification.” Pp. 289–97 in </w:t>
      </w:r>
      <w:r>
        <w:rPr>
          <w:i/>
          <w:iCs/>
        </w:rPr>
        <w:t>Proceedings of the 18th ACM SIGKDD international conference on Knowledge discovery and data mining</w:t>
      </w:r>
      <w:r>
        <w:t xml:space="preserve">, </w:t>
      </w:r>
      <w:r>
        <w:rPr>
          <w:i/>
          <w:iCs/>
        </w:rPr>
        <w:t>KDD ’12</w:t>
      </w:r>
      <w:r>
        <w:t>. New York, NY, USA: Association for Computing Machinery.</w:t>
      </w:r>
    </w:p>
    <w:p w14:paraId="7E8FA93E" w14:textId="77777777" w:rsidR="00D00092" w:rsidRDefault="00D00092" w:rsidP="00EF3A4E">
      <w:pPr>
        <w:pStyle w:val="Literaturverzeichnis"/>
        <w:spacing w:after="0"/>
        <w:jc w:val="left"/>
      </w:pPr>
      <w:r>
        <w:t>LLC MedicTests. 2019. “Cardiology Guide for EMT Students.” https://medictests.com/units/the-quick-and-dirty-guide-to-cardiology-part-i.</w:t>
      </w:r>
    </w:p>
    <w:p w14:paraId="685CA070" w14:textId="77777777" w:rsidR="00D00092" w:rsidRDefault="00D00092" w:rsidP="00EF3A4E">
      <w:pPr>
        <w:pStyle w:val="Literaturverzeichnis"/>
        <w:spacing w:after="0"/>
        <w:jc w:val="left"/>
      </w:pPr>
      <w:r>
        <w:t>Loshchilov, Ilya, and Frank Hutter. 2019. “Decoupled Weight Decay Regularization.”</w:t>
      </w:r>
    </w:p>
    <w:p w14:paraId="4483DEB3" w14:textId="77777777" w:rsidR="00D00092" w:rsidRDefault="00D00092" w:rsidP="00EF3A4E">
      <w:pPr>
        <w:pStyle w:val="Literaturverzeichnis"/>
        <w:spacing w:after="0"/>
        <w:jc w:val="left"/>
      </w:pPr>
      <w:r>
        <w:t xml:space="preserve">May, James M., Elisa Mejía-Mejía, Michelle Nomoni, Karthik Budidha, Changmok Choi, and Panicos A. Kyriacou. 2021. “Effects of Contact Pressure in Reflectance Photoplethysmography in an In Vitro Tissue-Vessel Phantom.” </w:t>
      </w:r>
      <w:r>
        <w:rPr>
          <w:i/>
          <w:iCs/>
        </w:rPr>
        <w:t>Sensors</w:t>
      </w:r>
      <w:r>
        <w:t xml:space="preserve"> 21(24):8421. doi:10.3390/s21248421.</w:t>
      </w:r>
    </w:p>
    <w:p w14:paraId="12035617" w14:textId="77777777" w:rsidR="00D00092" w:rsidRDefault="00D00092" w:rsidP="00EF3A4E">
      <w:pPr>
        <w:pStyle w:val="Literaturverzeichnis"/>
        <w:spacing w:after="0"/>
        <w:jc w:val="left"/>
      </w:pPr>
      <w:r>
        <w:t xml:space="preserve">McCarthy, John, Marvin Minsky, Nathaniel Rochester, and Claude Shannon. 1955. “A Proposal for the Dartmouth Summer Research Project on Artificial Intelligence, August 31, 1955.” </w:t>
      </w:r>
      <w:r>
        <w:rPr>
          <w:i/>
          <w:iCs/>
        </w:rPr>
        <w:t>AI Magazine</w:t>
      </w:r>
      <w:r>
        <w:t xml:space="preserve"> 27:12–14.</w:t>
      </w:r>
    </w:p>
    <w:p w14:paraId="250A7AC3" w14:textId="77777777" w:rsidR="00D00092" w:rsidRDefault="00D00092" w:rsidP="00EF3A4E">
      <w:pPr>
        <w:pStyle w:val="Literaturverzeichnis"/>
        <w:spacing w:after="0"/>
        <w:jc w:val="left"/>
      </w:pPr>
      <w:r>
        <w:t xml:space="preserve">Mehrgardt, Philip and Khushi, Matloob and Poon, Simon and Withana, Anusha. 2022. </w:t>
      </w:r>
      <w:r>
        <w:rPr>
          <w:i/>
          <w:iCs/>
        </w:rPr>
        <w:t>Pulse Transit Time PPG Dataset</w:t>
      </w:r>
      <w:r>
        <w:t>: Version Version 1.0.0. PhysioNet. doi:https://doi.org/10.13026/g3me-rt62.</w:t>
      </w:r>
    </w:p>
    <w:p w14:paraId="1E144C7B" w14:textId="77777777" w:rsidR="00D00092" w:rsidRPr="00F42925" w:rsidRDefault="00D00092" w:rsidP="00EF3A4E">
      <w:pPr>
        <w:pStyle w:val="Literaturverzeichnis"/>
        <w:spacing w:after="0"/>
        <w:jc w:val="left"/>
        <w:rPr>
          <w:lang w:val="de-DE"/>
        </w:rPr>
      </w:pPr>
      <w:r>
        <w:t xml:space="preserve">Mejía-Mejía, Elisa, Karthik Budidha, Tomas Ysehak Abay, James M. May, and Panayiotis A. Kyriacou. 2020. “Heart Rate Variability (HRV) and Pulse Rate Variability (PRV) for the Assessment of Autonomic Responses.” </w:t>
      </w:r>
      <w:r w:rsidRPr="00F42925">
        <w:rPr>
          <w:i/>
          <w:iCs/>
          <w:lang w:val="de-DE"/>
        </w:rPr>
        <w:t>Frontiers in Physiology</w:t>
      </w:r>
      <w:r w:rsidRPr="00F42925">
        <w:rPr>
          <w:lang w:val="de-DE"/>
        </w:rPr>
        <w:t xml:space="preserve"> 11. doi:10.3389/fphys.2020.00779.</w:t>
      </w:r>
    </w:p>
    <w:p w14:paraId="0BC6C2A9" w14:textId="77777777" w:rsidR="00D00092" w:rsidRPr="00F42925" w:rsidRDefault="00D00092" w:rsidP="00EF3A4E">
      <w:pPr>
        <w:pStyle w:val="Literaturverzeichnis"/>
        <w:spacing w:after="0"/>
        <w:jc w:val="left"/>
        <w:rPr>
          <w:lang w:val="de-DE"/>
        </w:rPr>
      </w:pPr>
      <w:r w:rsidRPr="00F42925">
        <w:rPr>
          <w:lang w:val="de-DE"/>
        </w:rPr>
        <w:t xml:space="preserve">Michael Gekle, Erhard Wischmeyer, Stefan Gründer, Marlen Petersen, Albrecht Schwab, Nikolaj Klöcker, Fritz Markwardt, Hugo Marti, and Hans-Christian Pape. 2010. </w:t>
      </w:r>
      <w:r w:rsidRPr="00F42925">
        <w:rPr>
          <w:i/>
          <w:iCs/>
          <w:lang w:val="de-DE"/>
        </w:rPr>
        <w:t>Taschenlehrbuch Physiologie</w:t>
      </w:r>
      <w:r w:rsidRPr="00F42925">
        <w:rPr>
          <w:lang w:val="de-DE"/>
        </w:rPr>
        <w:t>. 2., überarbeitete Auflage 2015.</w:t>
      </w:r>
    </w:p>
    <w:p w14:paraId="632674CE" w14:textId="77777777" w:rsidR="00D00092" w:rsidRDefault="00D00092" w:rsidP="00EF3A4E">
      <w:pPr>
        <w:pStyle w:val="Literaturverzeichnis"/>
        <w:spacing w:after="0"/>
        <w:jc w:val="left"/>
      </w:pPr>
      <w:r w:rsidRPr="00F42925">
        <w:rPr>
          <w:lang w:val="de-DE"/>
        </w:rPr>
        <w:t xml:space="preserve">Mitnitski, Arnold B., Alexander J. Mogilner, and Kenneth Rockwood. </w:t>
      </w:r>
      <w:r>
        <w:t xml:space="preserve">2001. “Accumulation of Deficits as a Proxy Measure of Aging.” </w:t>
      </w:r>
      <w:r>
        <w:rPr>
          <w:i/>
          <w:iCs/>
        </w:rPr>
        <w:t>The Scientific World Journal</w:t>
      </w:r>
      <w:r>
        <w:t xml:space="preserve"> 1(2):321027. doi:10.1100/tsw.2001.58.</w:t>
      </w:r>
    </w:p>
    <w:p w14:paraId="555BF181" w14:textId="77777777" w:rsidR="00D00092" w:rsidRDefault="00D00092" w:rsidP="00EF3A4E">
      <w:pPr>
        <w:pStyle w:val="Literaturverzeichnis"/>
        <w:spacing w:after="0"/>
        <w:jc w:val="left"/>
      </w:pPr>
      <w:r>
        <w:t xml:space="preserve">Moqri, Mahdi, Chiara Herzog, Jesse R. Poganik, Jamie Justice, Daniel W. Belsky, Albert Higgins-Chen, Alexey Moskalev, Georg Fuellen, Alan A. Cohen, Ivan Bautmans, Martin Widschwendter, Jingzhong Ding, Alexander Fleming, Joan Mannick, Jing-Dong Jackie Han, Alex Zhavoronkov, Nir Barzilai, Matt Kaeberlein, Steven Cummings, Brian K. Kennedy, Luigi Ferrucci, Steve Horvath, Eric Verdin, Andrea B. Maier, Michael P. Snyder, Vittorio Sebastiano, and Vadim N. Gladyshev. 2023. “Biomarkers of Aging for the Identification and Evaluation of Longevity Interventions.” </w:t>
      </w:r>
      <w:r>
        <w:rPr>
          <w:i/>
          <w:iCs/>
        </w:rPr>
        <w:t>Cell</w:t>
      </w:r>
      <w:r>
        <w:t xml:space="preserve"> 186(18):3758–75. doi:10.1016/j.cell.2023.08.003.</w:t>
      </w:r>
    </w:p>
    <w:p w14:paraId="434CC691" w14:textId="77777777" w:rsidR="00D00092" w:rsidRDefault="00D00092" w:rsidP="00EF3A4E">
      <w:pPr>
        <w:pStyle w:val="Literaturverzeichnis"/>
        <w:spacing w:after="0"/>
        <w:jc w:val="left"/>
      </w:pPr>
      <w:r>
        <w:t xml:space="preserve">Moscato, Serena, Stella Lo Giudice, Giulia Massaro, and Lorenzo Chiari. 2022. “Wrist Photoplethysmography Signal Quality Assessment for Reliable Heart Rate Estimate and Morphological Analysis.” </w:t>
      </w:r>
      <w:r>
        <w:rPr>
          <w:i/>
          <w:iCs/>
        </w:rPr>
        <w:t>Sensors</w:t>
      </w:r>
      <w:r>
        <w:t xml:space="preserve"> 22(15):5831. doi:10.3390/s22155831.</w:t>
      </w:r>
    </w:p>
    <w:p w14:paraId="736A874F" w14:textId="77777777" w:rsidR="00D00092" w:rsidRDefault="00D00092" w:rsidP="00EF3A4E">
      <w:pPr>
        <w:pStyle w:val="Literaturverzeichnis"/>
        <w:spacing w:after="0"/>
        <w:jc w:val="left"/>
      </w:pPr>
      <w:r>
        <w:t xml:space="preserve">Nitzan, Meir, Ayal Romem, and Robert Koppel. 2014. “Pulse Oximetry: Fundamentals and Technology Update.” </w:t>
      </w:r>
      <w:r>
        <w:rPr>
          <w:i/>
          <w:iCs/>
        </w:rPr>
        <w:t>Medical Devices: Evidence and Research</w:t>
      </w:r>
      <w:r>
        <w:t xml:space="preserve"> 231. doi:10.2147/MDER.S47319.</w:t>
      </w:r>
    </w:p>
    <w:p w14:paraId="58D5CB59" w14:textId="77777777" w:rsidR="00D00092" w:rsidRDefault="00D00092" w:rsidP="00EF3A4E">
      <w:pPr>
        <w:pStyle w:val="Literaturverzeichnis"/>
        <w:spacing w:after="0"/>
        <w:jc w:val="left"/>
      </w:pPr>
      <w:r>
        <w:t xml:space="preserve">Orphanidou, Christina, Timothy Bonnici, Peter Charlton, David Clifton, David Vallance, and Lionel Tarassenko. 2015. “Signal-Quality Indices for the Electrocardiogram and Photoplethysmogram: Derivation and Applications to Wireless Monitoring.” </w:t>
      </w:r>
      <w:r>
        <w:rPr>
          <w:i/>
          <w:iCs/>
        </w:rPr>
        <w:t>IEEE Journal of Biomedical and Health Informatics</w:t>
      </w:r>
      <w:r>
        <w:t xml:space="preserve"> 19(3):832–38. doi:10.1109/JBHI.2014.2338351.</w:t>
      </w:r>
    </w:p>
    <w:p w14:paraId="1CE6F3AB" w14:textId="77777777" w:rsidR="00D00092" w:rsidRDefault="00D00092" w:rsidP="00EF3A4E">
      <w:pPr>
        <w:pStyle w:val="Literaturverzeichnis"/>
        <w:spacing w:after="0"/>
        <w:jc w:val="left"/>
      </w:pPr>
      <w:r>
        <w:t xml:space="preserve">Park, Junyung, Hyeon Seok Seok, Sang-Su Kim, and Hangsik Shin. 2022a. “Photoplethysmogram Analysis and Applications: An Integrative Review.” </w:t>
      </w:r>
      <w:r>
        <w:rPr>
          <w:i/>
          <w:iCs/>
        </w:rPr>
        <w:t>Frontiers in Physiology</w:t>
      </w:r>
      <w:r>
        <w:t xml:space="preserve"> 12:808451. doi:10.3389/fphys.2021.808451.</w:t>
      </w:r>
    </w:p>
    <w:p w14:paraId="631EB4E5" w14:textId="77777777" w:rsidR="00D00092" w:rsidRDefault="00D00092" w:rsidP="00EF3A4E">
      <w:pPr>
        <w:pStyle w:val="Literaturverzeichnis"/>
        <w:spacing w:after="0"/>
        <w:jc w:val="left"/>
      </w:pPr>
      <w:r>
        <w:t xml:space="preserve">Park, Junyung, Hyeon Seok Seok, Sang-Su Kim, and Hangsik Shin. 2022b. “Photoplethysmogram Analysis and Applications: An Integrative Review.” </w:t>
      </w:r>
      <w:r>
        <w:rPr>
          <w:i/>
          <w:iCs/>
        </w:rPr>
        <w:t>Frontiers in Physiology</w:t>
      </w:r>
      <w:r>
        <w:t xml:space="preserve"> 12. doi:10.3389/fphys.2021.808451.</w:t>
      </w:r>
    </w:p>
    <w:p w14:paraId="2C0EA3DD" w14:textId="77777777" w:rsidR="00D00092" w:rsidRDefault="00D00092" w:rsidP="00EF3A4E">
      <w:pPr>
        <w:pStyle w:val="Literaturverzeichnis"/>
        <w:spacing w:after="0"/>
        <w:jc w:val="left"/>
      </w:pPr>
      <w:r>
        <w:t xml:space="preserve">Patterson, James A. C., and Guang-Zhong Yang. 2011. “Ratiometric Artifact Reduction in Low Power Reflective Photoplethysmography.” </w:t>
      </w:r>
      <w:r>
        <w:rPr>
          <w:i/>
          <w:iCs/>
        </w:rPr>
        <w:t>IEEE Transactions on Biomedical Circuits and Systems</w:t>
      </w:r>
      <w:r>
        <w:t xml:space="preserve"> 5(4):330–38. doi:10.1109/TBCAS.2011.2161304.</w:t>
      </w:r>
    </w:p>
    <w:p w14:paraId="48B113A0" w14:textId="77777777" w:rsidR="00D00092" w:rsidRDefault="00D00092" w:rsidP="00EF3A4E">
      <w:pPr>
        <w:pStyle w:val="Literaturverzeichnis"/>
        <w:spacing w:after="0"/>
        <w:jc w:val="left"/>
      </w:pPr>
      <w:r>
        <w:t>Pedregosa, Fabian, Gaël Varoquaux, Alexandre Gramfort, Vincent Michel, Bertrand Thirion, Olivier Grisel, Mathieu Blondel, Andreas Müller, Joel Nothman, Gilles Louppe, Peter Prettenhofer, Ron Weiss, Vincent Dubourg, Jake Vanderplas, Alexandre Passos, David Cournapeau, Matthieu Brucher, Matthieu Perrot, and Édouard Duchesnay. 2018. “Scikit-Learn: Machine Learning in Python.”</w:t>
      </w:r>
    </w:p>
    <w:p w14:paraId="4C4ABFC2" w14:textId="77777777" w:rsidR="00D00092" w:rsidRDefault="00D00092" w:rsidP="00EF3A4E">
      <w:pPr>
        <w:pStyle w:val="Literaturverzeichnis"/>
        <w:spacing w:after="0"/>
        <w:jc w:val="left"/>
      </w:pPr>
      <w:r>
        <w:t xml:space="preserve">Peng, Junjie, Elizabeth C. Jury, Pierre Dönnes, and Coziana Ciurtin. 2021. “Machine Learning Techniques for Personalised Medicine Approaches in Immune-Mediated Chronic Inflammatory Diseases: Applications and Challenges.” </w:t>
      </w:r>
      <w:r>
        <w:rPr>
          <w:i/>
          <w:iCs/>
        </w:rPr>
        <w:t>Frontiers in Pharmacology</w:t>
      </w:r>
      <w:r>
        <w:t xml:space="preserve"> 12. doi:10.3389/fphar.2021.720694.</w:t>
      </w:r>
    </w:p>
    <w:p w14:paraId="6AAB5F20" w14:textId="77777777" w:rsidR="00D00092" w:rsidRDefault="00D00092" w:rsidP="00EF3A4E">
      <w:pPr>
        <w:pStyle w:val="Literaturverzeichnis"/>
        <w:spacing w:after="0"/>
        <w:jc w:val="left"/>
      </w:pPr>
      <w:r>
        <w:t xml:space="preserve">Reiss, Attila, Ina Indlekofer, Philip Schmidt, and Kristof Van Laerhoven. 2019. “Deep PPG: Large-Scale Heart Rate Estimation with Convolutional Neural Networks.” </w:t>
      </w:r>
      <w:r>
        <w:rPr>
          <w:i/>
          <w:iCs/>
        </w:rPr>
        <w:t>Sensors</w:t>
      </w:r>
      <w:r>
        <w:t xml:space="preserve"> 19(14):3079. doi:10.3390/s19143079.</w:t>
      </w:r>
    </w:p>
    <w:p w14:paraId="4B6D2CCF" w14:textId="77777777" w:rsidR="00D00092" w:rsidRDefault="00D00092" w:rsidP="00EF3A4E">
      <w:pPr>
        <w:pStyle w:val="Literaturverzeichnis"/>
        <w:spacing w:after="0"/>
        <w:jc w:val="left"/>
      </w:pPr>
      <w:r>
        <w:t>Ren, Jiawei, Cunjun Yu, Shunan Sheng, Xiao Ma, Haiyu Zhao, Shuai Yi, and Hongsheng Li. 2020. “Balanced Meta-Softmax for Long-Tailed Visual Recognition.”</w:t>
      </w:r>
    </w:p>
    <w:p w14:paraId="365CE767" w14:textId="77777777" w:rsidR="00D00092" w:rsidRDefault="00D00092" w:rsidP="00EF3A4E">
      <w:pPr>
        <w:pStyle w:val="Literaturverzeichnis"/>
        <w:spacing w:after="0"/>
        <w:jc w:val="left"/>
      </w:pPr>
      <w:r>
        <w:t xml:space="preserve">Richman, J. S., and J. R. Moorman. 2000. “Physiological Time-Series Analysis Using Approximate Entropy and Sample Entropy.” </w:t>
      </w:r>
      <w:r>
        <w:rPr>
          <w:i/>
          <w:iCs/>
        </w:rPr>
        <w:t>American Journal of Physiology. Heart and Circulatory Physiology</w:t>
      </w:r>
      <w:r>
        <w:t xml:space="preserve"> 278(6):H2039-2049. doi:10.1152/ajpheart.2000.278.6.H2039.</w:t>
      </w:r>
    </w:p>
    <w:p w14:paraId="25262AF8" w14:textId="77777777" w:rsidR="00D00092" w:rsidRDefault="00D00092" w:rsidP="00EF3A4E">
      <w:pPr>
        <w:pStyle w:val="Literaturverzeichnis"/>
        <w:spacing w:after="0"/>
        <w:jc w:val="left"/>
      </w:pPr>
      <w:r>
        <w:t xml:space="preserve">Rockwood, Kenneth, Xiaowei Song, Chris MacKnight, Howard Bergman, David B. Hogan, Ian McDowell, and Arnold Mitnitski. 2005. “A Global Clinical Measure of Fitness and Frailty in Elderly People.” </w:t>
      </w:r>
      <w:r>
        <w:rPr>
          <w:i/>
          <w:iCs/>
        </w:rPr>
        <w:t>CMAJ: Canadian Medical Association Journal = Journal de l’Association Medicale Canadienne</w:t>
      </w:r>
      <w:r>
        <w:t xml:space="preserve"> 173(5):489–95. doi:10.1503/cmaj.050051.</w:t>
      </w:r>
    </w:p>
    <w:p w14:paraId="444B29AF" w14:textId="77777777" w:rsidR="00D00092" w:rsidRDefault="00D00092" w:rsidP="00EF3A4E">
      <w:pPr>
        <w:pStyle w:val="Literaturverzeichnis"/>
        <w:spacing w:after="0"/>
        <w:jc w:val="left"/>
      </w:pPr>
      <w:r>
        <w:t xml:space="preserve">Rousseeuw, Peter J., and Christophe Croux. 1993. “Alternatives to the Median Absolute Deviation.” </w:t>
      </w:r>
      <w:r>
        <w:rPr>
          <w:i/>
          <w:iCs/>
        </w:rPr>
        <w:t>Journal of the American Statistical Association</w:t>
      </w:r>
      <w:r>
        <w:t xml:space="preserve"> 88(424):1273–83. doi:10.1080/01621459.1993.10476408.</w:t>
      </w:r>
    </w:p>
    <w:p w14:paraId="128B0441" w14:textId="77777777" w:rsidR="00D00092" w:rsidRDefault="00D00092" w:rsidP="00EF3A4E">
      <w:pPr>
        <w:pStyle w:val="Literaturverzeichnis"/>
        <w:spacing w:after="0"/>
        <w:jc w:val="left"/>
      </w:pPr>
      <w:r>
        <w:t xml:space="preserve">Sabatini, Angelo Maria. 2011. “Estimating Three-Dimensional Orientation of Human Body Parts by Inertial/Magnetic Sensing.” </w:t>
      </w:r>
      <w:r>
        <w:rPr>
          <w:i/>
          <w:iCs/>
        </w:rPr>
        <w:t>Sensors</w:t>
      </w:r>
      <w:r>
        <w:t xml:space="preserve"> 11(2):1489–1525. doi:10.3390/s110201489.</w:t>
      </w:r>
    </w:p>
    <w:p w14:paraId="7A2EF7BE" w14:textId="77777777" w:rsidR="00D00092" w:rsidRDefault="00D00092" w:rsidP="00EF3A4E">
      <w:pPr>
        <w:pStyle w:val="Literaturverzeichnis"/>
        <w:spacing w:after="0"/>
        <w:jc w:val="left"/>
      </w:pPr>
      <w:r>
        <w:t xml:space="preserve">Samuel, A. L. 1959. “Some Studies in Machine Learning Using the Game of Checkers.” </w:t>
      </w:r>
      <w:r>
        <w:rPr>
          <w:i/>
          <w:iCs/>
        </w:rPr>
        <w:t>IBM Journal of Research and Development</w:t>
      </w:r>
      <w:r>
        <w:t xml:space="preserve"> 3(3):210–29. doi:10.1147/rd.33.0210.</w:t>
      </w:r>
    </w:p>
    <w:p w14:paraId="76E334D2" w14:textId="77777777" w:rsidR="00D00092" w:rsidRDefault="00D00092" w:rsidP="00EF3A4E">
      <w:pPr>
        <w:pStyle w:val="Literaturverzeichnis"/>
        <w:spacing w:after="0"/>
        <w:jc w:val="left"/>
      </w:pPr>
      <w:r>
        <w:t xml:space="preserve">Shaffer, Fred, and J. P. Ginsberg. 2017. “An Overview of Heart Rate Variability Metrics and Norms.” </w:t>
      </w:r>
      <w:r>
        <w:rPr>
          <w:i/>
          <w:iCs/>
        </w:rPr>
        <w:t>Frontiers in Public Health</w:t>
      </w:r>
      <w:r>
        <w:t xml:space="preserve"> 5. doi:10.3389/fpubh.2017.00258.</w:t>
      </w:r>
    </w:p>
    <w:p w14:paraId="056E65C9" w14:textId="77777777" w:rsidR="00D00092" w:rsidRDefault="00D00092" w:rsidP="00EF3A4E">
      <w:pPr>
        <w:pStyle w:val="Literaturverzeichnis"/>
        <w:spacing w:after="0"/>
        <w:jc w:val="left"/>
      </w:pPr>
      <w:r>
        <w:t xml:space="preserve">Šidák, Zbyněk. 1967. “Rectangular Confidence Regions for the Means of Multivariate Normal Distributions.” </w:t>
      </w:r>
      <w:r>
        <w:rPr>
          <w:i/>
          <w:iCs/>
        </w:rPr>
        <w:t>Journal of the American Statistical Association</w:t>
      </w:r>
      <w:r>
        <w:t xml:space="preserve"> 62(318):626–33. doi:10.2307/2283989.</w:t>
      </w:r>
    </w:p>
    <w:p w14:paraId="77438F7B" w14:textId="77777777" w:rsidR="00D00092" w:rsidRDefault="00D00092" w:rsidP="00EF3A4E">
      <w:pPr>
        <w:pStyle w:val="Literaturverzeichnis"/>
        <w:spacing w:after="0"/>
        <w:jc w:val="left"/>
      </w:pPr>
      <w:r>
        <w:t xml:space="preserve">Sokolova, Marina, and Guy Lapalme. 2009. “A Systematic Analysis of Performance Measures for Classification Tasks.” </w:t>
      </w:r>
      <w:r>
        <w:rPr>
          <w:i/>
          <w:iCs/>
        </w:rPr>
        <w:t>Information Processing &amp; Management</w:t>
      </w:r>
      <w:r>
        <w:t xml:space="preserve"> 45(4):427–37. doi:10.1016/j.ipm.2009.03.002.</w:t>
      </w:r>
    </w:p>
    <w:p w14:paraId="75E45C1D" w14:textId="77777777" w:rsidR="00D00092" w:rsidRDefault="00D00092" w:rsidP="00EF3A4E">
      <w:pPr>
        <w:pStyle w:val="Literaturverzeichnis"/>
        <w:spacing w:after="0"/>
        <w:jc w:val="left"/>
      </w:pPr>
      <w:r>
        <w:t>Stone, Kieran, Arvind Mistry, Daniel Cyrus, John Cannon, Ignacy Mokrzecki, and Faisal I. Rezwan. 2024. “Deciphering T-Wave Morphologies on ECGs: The Simplified Egg and Changing Yolk Model and the Importance of the QTp Interval.” 2024.12.17.24318926.</w:t>
      </w:r>
    </w:p>
    <w:p w14:paraId="54AEBD3E" w14:textId="77777777" w:rsidR="00D00092" w:rsidRDefault="00D00092" w:rsidP="00EF3A4E">
      <w:pPr>
        <w:pStyle w:val="Literaturverzeichnis"/>
        <w:spacing w:after="0"/>
        <w:jc w:val="left"/>
      </w:pPr>
      <w:r>
        <w:t xml:space="preserve">Szegedy, Christian, Vincent Vanhoucke, Sergey Ioffe, Jon Shlens, and Zbigniew Wojna. 2016. “Rethinking the Inception Architecture for Computer Vision.” Pp. 2818–26 in </w:t>
      </w:r>
      <w:r>
        <w:rPr>
          <w:i/>
          <w:iCs/>
        </w:rPr>
        <w:t>2016 IEEE Conference on Computer Vision and Pattern Recognition (CVPR)</w:t>
      </w:r>
      <w:r>
        <w:t>.</w:t>
      </w:r>
    </w:p>
    <w:p w14:paraId="4E9EE557" w14:textId="77777777" w:rsidR="00D00092" w:rsidRDefault="00D00092" w:rsidP="00EF3A4E">
      <w:pPr>
        <w:pStyle w:val="Literaturverzeichnis"/>
        <w:spacing w:after="0"/>
        <w:jc w:val="left"/>
      </w:pPr>
      <w:r>
        <w:t xml:space="preserve">Tagliafico, Luca, Silvia Ottaviani, Riccardo Balzano, Stefania Peruzzo, Alessio Nencioni, and Fiammetta Monacelli. 2026. “Exploring Heart Rate Variability as a Biomarker for Frailty: A Narrative Review.” </w:t>
      </w:r>
      <w:r>
        <w:rPr>
          <w:i/>
          <w:iCs/>
        </w:rPr>
        <w:t>European Journal of Clinical Investigation</w:t>
      </w:r>
      <w:r>
        <w:t xml:space="preserve"> 56(4):e70194. doi:10.1111/eci.70194.</w:t>
      </w:r>
    </w:p>
    <w:p w14:paraId="40D11113" w14:textId="77777777" w:rsidR="00D00092" w:rsidRDefault="00D00092" w:rsidP="00EF3A4E">
      <w:pPr>
        <w:pStyle w:val="Literaturverzeichnis"/>
        <w:spacing w:after="0"/>
        <w:jc w:val="left"/>
      </w:pPr>
      <w:r>
        <w:t xml:space="preserve">Taherkhani, Aboozar, Georgina Cosma, and T. M. McGinnity. 2023. “A Deep Convolutional Neural Network for Time Series Classification with Intermediate Targets.” </w:t>
      </w:r>
      <w:r>
        <w:rPr>
          <w:i/>
          <w:iCs/>
        </w:rPr>
        <w:t>SN Computer Science</w:t>
      </w:r>
      <w:r>
        <w:t xml:space="preserve"> 4(6):832. doi:10.1007/s42979-023-02159-4.</w:t>
      </w:r>
    </w:p>
    <w:p w14:paraId="2F88D0E8" w14:textId="77777777" w:rsidR="00D00092" w:rsidRDefault="00D00092" w:rsidP="00EF3A4E">
      <w:pPr>
        <w:pStyle w:val="Literaturverzeichnis"/>
        <w:spacing w:after="0"/>
        <w:jc w:val="left"/>
      </w:pPr>
      <w:r>
        <w:t xml:space="preserve">Varadhan, R., C. L. Seplaki, Q. L. Xue, K. Bandeen-Roche, and L. P. Fried. 2008. “Stimulus-Response Paradigm for Characterizing the Loss of Resilience in Homeostatic Regulation Associated with Frailty.” </w:t>
      </w:r>
      <w:r>
        <w:rPr>
          <w:i/>
          <w:iCs/>
        </w:rPr>
        <w:t>Mechanisms of Ageing and Development</w:t>
      </w:r>
      <w:r>
        <w:t xml:space="preserve"> 129(11):666–70. doi:10.1016/j.mad.2008.09.013.</w:t>
      </w:r>
    </w:p>
    <w:p w14:paraId="2EC3274E" w14:textId="77777777" w:rsidR="00D00092" w:rsidRDefault="00D00092" w:rsidP="00EF3A4E">
      <w:pPr>
        <w:pStyle w:val="Literaturverzeichnis"/>
        <w:spacing w:after="0"/>
        <w:jc w:val="left"/>
      </w:pPr>
      <w:r>
        <w:t xml:space="preserve">Varadhan, Ravi, Paulo H. M. Chaves, Lewis A. Lipsitz, Phyllis K. Stein, Jing Tian, B. Gwen Windham, Ronald D. Berger, and Linda P. Fried. 2009. “Frailty and Impaired Cardiac Autonomic Control: New Insights From Principal Components Aggregation of Traditional Heart Rate Variability Indices.” </w:t>
      </w:r>
      <w:r>
        <w:rPr>
          <w:i/>
          <w:iCs/>
        </w:rPr>
        <w:t>The Journals of Gerontology: Series A</w:t>
      </w:r>
      <w:r>
        <w:t xml:space="preserve"> 64A(6):682–87. doi:10.1093/gerona/glp013.</w:t>
      </w:r>
    </w:p>
    <w:p w14:paraId="0FC798B5" w14:textId="77777777" w:rsidR="00D00092" w:rsidRDefault="00D00092" w:rsidP="00EF3A4E">
      <w:pPr>
        <w:pStyle w:val="Literaturverzeichnis"/>
        <w:spacing w:after="0"/>
        <w:jc w:val="left"/>
      </w:pPr>
      <w:r>
        <w:t xml:space="preserve">Varela, Aimilia, and Constantinos H. Davos. 2019. “Cardiovascular Anatomy and Physiology: Basic Principles and Challenges.” Pp. 3–11 in </w:t>
      </w:r>
      <w:r>
        <w:rPr>
          <w:i/>
          <w:iCs/>
        </w:rPr>
        <w:t>Cardiovascular Computing—Methodologies and Clinical Applications</w:t>
      </w:r>
      <w:r>
        <w:t>, edited by S. Golemati and K. S. Nikita. Singapore: Springer.</w:t>
      </w:r>
    </w:p>
    <w:p w14:paraId="773A0229" w14:textId="77777777" w:rsidR="00D00092" w:rsidRDefault="00D00092" w:rsidP="00EF3A4E">
      <w:pPr>
        <w:pStyle w:val="Literaturverzeichnis"/>
        <w:spacing w:after="0"/>
        <w:jc w:val="left"/>
      </w:pPr>
      <w:r>
        <w:t xml:space="preserve">Wang, Yuxuan, Haixu Wu, Jiaxiang Dong, Yong Liu, Mingsheng Long, and Jianmin Wang. 2024. </w:t>
      </w:r>
      <w:r>
        <w:rPr>
          <w:i/>
          <w:iCs/>
        </w:rPr>
        <w:t>Deep Time Series Models: A Comprehensive Survey and Benchmark</w:t>
      </w:r>
      <w:r>
        <w:t>.</w:t>
      </w:r>
    </w:p>
    <w:p w14:paraId="0771D7C2" w14:textId="77777777" w:rsidR="00D00092" w:rsidRDefault="00D00092" w:rsidP="00EF3A4E">
      <w:pPr>
        <w:pStyle w:val="Literaturverzeichnis"/>
        <w:spacing w:after="0"/>
        <w:jc w:val="left"/>
      </w:pPr>
      <w:r>
        <w:t xml:space="preserve">Wang, Zhiguang, Weizhong Yan, and Tim Oates. 2017. “Time Series Classification from Scratch with Deep Neural Networks: A Strong Baseline.” Pp. 1578–85 in </w:t>
      </w:r>
      <w:r>
        <w:rPr>
          <w:i/>
          <w:iCs/>
        </w:rPr>
        <w:t>2017 International Joint Conference on Neural Networks (IJCNN)</w:t>
      </w:r>
      <w:r>
        <w:t>.</w:t>
      </w:r>
    </w:p>
    <w:p w14:paraId="356EE081" w14:textId="77777777" w:rsidR="00D00092" w:rsidRDefault="00D00092" w:rsidP="00EF3A4E">
      <w:pPr>
        <w:pStyle w:val="Literaturverzeichnis"/>
        <w:spacing w:after="0"/>
        <w:jc w:val="left"/>
      </w:pPr>
      <w:r>
        <w:t xml:space="preserve">Watkins, Christopher J. C. H., and Peter Dayan. 1992. “Q-Learning.” </w:t>
      </w:r>
      <w:r>
        <w:rPr>
          <w:i/>
          <w:iCs/>
        </w:rPr>
        <w:t>Machine Learning</w:t>
      </w:r>
      <w:r>
        <w:t xml:space="preserve"> 8(3):279–92. doi:10.1007/BF00992698.</w:t>
      </w:r>
    </w:p>
    <w:p w14:paraId="79A78316" w14:textId="77777777" w:rsidR="00D00092" w:rsidRDefault="00D00092" w:rsidP="00EF3A4E">
      <w:pPr>
        <w:pStyle w:val="Literaturverzeichnis"/>
        <w:spacing w:after="0"/>
        <w:jc w:val="left"/>
      </w:pPr>
      <w:r>
        <w:t xml:space="preserve">Welch, P. 1967. “The Use of Fast Fourier Transform for the Estimation of Power Spectra: A Method Based on Time Averaging over Short, Modified Periodograms.” </w:t>
      </w:r>
      <w:r>
        <w:rPr>
          <w:i/>
          <w:iCs/>
        </w:rPr>
        <w:t>IEEE Transactions on Audio and Electroacoustics</w:t>
      </w:r>
      <w:r>
        <w:t xml:space="preserve"> 15(2):70–73. doi:10.1109/TAU.1967.1161901.</w:t>
      </w:r>
    </w:p>
    <w:p w14:paraId="2A5CD51C" w14:textId="77777777" w:rsidR="00D00092" w:rsidRDefault="00D00092" w:rsidP="00EF3A4E">
      <w:pPr>
        <w:pStyle w:val="Literaturverzeichnis"/>
        <w:spacing w:after="0"/>
        <w:jc w:val="left"/>
      </w:pPr>
      <w:r>
        <w:t xml:space="preserve">Widrow, B., J. R. Glover, J. M. McCool, J. Kaunitz, C. S. Williams, R. H. Hearn, J. R. Zeidler, Jr. Eugene Dong, and R. C. Goodlin. 1975. “Adaptive Noise Cancelling: Principles and Applications.” </w:t>
      </w:r>
      <w:r>
        <w:rPr>
          <w:i/>
          <w:iCs/>
        </w:rPr>
        <w:t>Proceedings of the IEEE</w:t>
      </w:r>
      <w:r>
        <w:t xml:space="preserve"> 63(12):1692–1716. doi:10.1109/PROC.1975.10036.</w:t>
      </w:r>
    </w:p>
    <w:p w14:paraId="46685F39" w14:textId="77777777" w:rsidR="00D00092" w:rsidRDefault="00D00092" w:rsidP="00EF3A4E">
      <w:pPr>
        <w:pStyle w:val="Literaturverzeichnis"/>
        <w:spacing w:after="0"/>
        <w:jc w:val="left"/>
      </w:pPr>
      <w:r>
        <w:t xml:space="preserve">Wilson, Granville Tunnicliffe. 2016. “Time Series Analysis: Forecasting and Control, 5th Edition, by George E. P. Box, Gwilym M. Jenkins, Gregory C. Reinsel and Greta M. Ljung, 2015. Published by John Wiley and Sons Inc., Hoboken, New Jersey, Pp. 712. ISBN: 978-1-118-67502-1.” </w:t>
      </w:r>
      <w:r>
        <w:rPr>
          <w:i/>
          <w:iCs/>
        </w:rPr>
        <w:t>Journal of Time Series Analysis</w:t>
      </w:r>
      <w:r>
        <w:t xml:space="preserve"> 37(5):709–11. doi:10.1111/jtsa.12194.</w:t>
      </w:r>
    </w:p>
    <w:p w14:paraId="2D19F58F" w14:textId="77777777" w:rsidR="00D00092" w:rsidRDefault="00D00092" w:rsidP="00EF3A4E">
      <w:pPr>
        <w:pStyle w:val="Literaturverzeichnis"/>
        <w:spacing w:after="0"/>
        <w:jc w:val="left"/>
      </w:pPr>
      <w:r>
        <w:t>Woodman, O. 2007. “An Introduction to Inertial Navigation.”</w:t>
      </w:r>
    </w:p>
    <w:p w14:paraId="57EE3F59" w14:textId="77777777" w:rsidR="00D00092" w:rsidRDefault="00D00092" w:rsidP="00EF3A4E">
      <w:pPr>
        <w:pStyle w:val="Literaturverzeichnis"/>
        <w:spacing w:after="0"/>
        <w:jc w:val="left"/>
      </w:pPr>
      <w:r>
        <w:t>World Health Organization. 2025. “Ageing and Health.” https://www.who.int/news-room/fact-sheets/detail/ageing-and-health.</w:t>
      </w:r>
    </w:p>
    <w:p w14:paraId="6A010F59" w14:textId="77777777" w:rsidR="00D00092" w:rsidRDefault="00D00092" w:rsidP="00EF3A4E">
      <w:pPr>
        <w:pStyle w:val="Literaturverzeichnis"/>
        <w:spacing w:after="0"/>
        <w:jc w:val="left"/>
      </w:pPr>
      <w:r>
        <w:t>Wu, Haixu, Tengge Hu, Yong Liu, Hang Zhou, Jianmin Wang, and Mingsheng Long. 2023. “TimesNet: Temporal 2D-Variation Modeling for General Time Series Analysis.”</w:t>
      </w:r>
    </w:p>
    <w:p w14:paraId="45B6B740" w14:textId="77777777" w:rsidR="00D00092" w:rsidRDefault="00D00092" w:rsidP="00EF3A4E">
      <w:pPr>
        <w:pStyle w:val="Literaturverzeichnis"/>
        <w:spacing w:after="0"/>
        <w:jc w:val="left"/>
      </w:pPr>
      <w:r>
        <w:t xml:space="preserve">Ye, Lexiang, and Eamonn Keogh. 2009. “Time Series Shapelets: A New Primitive for Data Mining.” Pp. 947–56 in </w:t>
      </w:r>
      <w:r>
        <w:rPr>
          <w:i/>
          <w:iCs/>
        </w:rPr>
        <w:t>Proceedings of the 15th ACM SIGKDD international conference on Knowledge discovery and data mining</w:t>
      </w:r>
      <w:r>
        <w:t>. Paris France: ACM.</w:t>
      </w:r>
    </w:p>
    <w:p w14:paraId="0DA0FE00" w14:textId="77777777" w:rsidR="00D00092" w:rsidRDefault="00D00092" w:rsidP="00EF3A4E">
      <w:pPr>
        <w:pStyle w:val="Literaturverzeichnis"/>
        <w:spacing w:after="0"/>
        <w:jc w:val="left"/>
      </w:pPr>
      <w:r>
        <w:t xml:space="preserve">Zhang, Zhilin, Zhouyue Pi, and Benyuan Liu. 2015. “TROIKA: A General Framework for Heart Rate Monitoring Using Wrist-Type Photoplethysmographic Signals during Intensive Physical Exercise.” </w:t>
      </w:r>
      <w:r>
        <w:rPr>
          <w:i/>
          <w:iCs/>
        </w:rPr>
        <w:t>IEEE Transactions on Bio-Medical Engineering</w:t>
      </w:r>
      <w:r>
        <w:t xml:space="preserve"> 62(2):522–31. doi:10.1109/TBME.2014.2359372.</w:t>
      </w:r>
    </w:p>
    <w:bookmarkEnd w:id="362"/>
    <w:p w14:paraId="21C100AE" w14:textId="41E33AB9" w:rsidR="005033C4" w:rsidRDefault="005033C4" w:rsidP="00CB298F">
      <w:pPr>
        <w:pStyle w:val="Literaturverzeichnis"/>
      </w:pPr>
    </w:p>
    <w:p w14:paraId="2B97733B" w14:textId="77777777" w:rsidR="00E76F80" w:rsidRDefault="00E76F80" w:rsidP="00B95446">
      <w:pPr>
        <w:pStyle w:val="Text"/>
        <w:spacing w:after="156"/>
        <w:rPr>
          <w:rFonts w:eastAsiaTheme="minorEastAsia"/>
        </w:rPr>
      </w:pPr>
    </w:p>
    <w:p w14:paraId="7149170E" w14:textId="77777777" w:rsidR="00B95446" w:rsidRDefault="00B95446" w:rsidP="00B95446">
      <w:pPr>
        <w:pStyle w:val="Text"/>
        <w:spacing w:after="156"/>
        <w:rPr>
          <w:rFonts w:eastAsiaTheme="minorEastAsia"/>
        </w:rPr>
      </w:pPr>
    </w:p>
    <w:p w14:paraId="4AEF6213" w14:textId="77777777" w:rsidR="002838D9" w:rsidRDefault="002838D9" w:rsidP="00B95446">
      <w:pPr>
        <w:pStyle w:val="Text"/>
        <w:spacing w:after="156"/>
        <w:rPr>
          <w:rFonts w:eastAsiaTheme="minorEastAsia"/>
        </w:rPr>
      </w:pPr>
    </w:p>
    <w:p w14:paraId="22E16CD2" w14:textId="77777777" w:rsidR="002838D9" w:rsidRDefault="002838D9" w:rsidP="00B95446">
      <w:pPr>
        <w:pStyle w:val="Text"/>
        <w:spacing w:after="156"/>
        <w:rPr>
          <w:rFonts w:eastAsiaTheme="minorEastAsia"/>
        </w:rPr>
      </w:pPr>
    </w:p>
    <w:p w14:paraId="653D6D10" w14:textId="77777777" w:rsidR="00186CED" w:rsidRPr="00B95446" w:rsidRDefault="00186CED" w:rsidP="00B95446">
      <w:pPr>
        <w:pStyle w:val="Text"/>
        <w:spacing w:after="156"/>
        <w:rPr>
          <w:rFonts w:eastAsiaTheme="minorEastAsia"/>
        </w:rPr>
      </w:pPr>
    </w:p>
    <w:p w14:paraId="544DFB0B" w14:textId="47E95FC3" w:rsidR="00F15FC3" w:rsidRDefault="00202BF7" w:rsidP="00F15FC3">
      <w:pPr>
        <w:pStyle w:val="Heading1"/>
        <w:rPr>
          <w:rFonts w:eastAsiaTheme="minorEastAsia"/>
        </w:rPr>
      </w:pPr>
      <w:bookmarkStart w:id="363" w:name="OLE_LINK19"/>
      <w:bookmarkStart w:id="364" w:name="_Toc238648364"/>
      <w:r>
        <w:rPr>
          <w:rFonts w:eastAsiaTheme="minorEastAsia"/>
        </w:rPr>
        <w:t>Appendix</w:t>
      </w:r>
      <w:r w:rsidR="00C72B8D">
        <w:rPr>
          <w:rFonts w:eastAsiaTheme="minorEastAsia" w:hint="eastAsia"/>
        </w:rPr>
        <w:t xml:space="preserve"> </w:t>
      </w:r>
      <w:bookmarkEnd w:id="363"/>
      <w:r w:rsidR="00C72B8D">
        <w:rPr>
          <w:rFonts w:eastAsiaTheme="minorEastAsia" w:hint="eastAsia"/>
        </w:rPr>
        <w:t>A</w:t>
      </w:r>
      <w:r w:rsidR="00A466CF">
        <w:rPr>
          <w:rFonts w:eastAsiaTheme="minorEastAsia" w:hint="eastAsia"/>
        </w:rPr>
        <w:t>:</w:t>
      </w:r>
      <w:r w:rsidR="00C72B8D">
        <w:rPr>
          <w:rFonts w:eastAsiaTheme="minorEastAsia" w:hint="eastAsia"/>
        </w:rPr>
        <w:t xml:space="preserve"> Comparison of Peak </w:t>
      </w:r>
      <w:r w:rsidRPr="00202BF7">
        <w:rPr>
          <w:rFonts w:eastAsiaTheme="minorEastAsia"/>
        </w:rPr>
        <w:t>Detecto</w:t>
      </w:r>
      <w:r w:rsidR="00C72B8D">
        <w:rPr>
          <w:rFonts w:eastAsiaTheme="minorEastAsia" w:hint="eastAsia"/>
        </w:rPr>
        <w:t>rs</w:t>
      </w:r>
      <w:bookmarkEnd w:id="364"/>
    </w:p>
    <w:p w14:paraId="49570AC4" w14:textId="4D29B693" w:rsidR="005663F8" w:rsidRDefault="0029363B" w:rsidP="005663F8">
      <w:pPr>
        <w:pStyle w:val="Text"/>
        <w:spacing w:after="156"/>
        <w:rPr>
          <w:rFonts w:eastAsiaTheme="minorEastAsia"/>
        </w:rPr>
      </w:pPr>
      <w:r w:rsidRPr="0029363B">
        <w:rPr>
          <w:rFonts w:eastAsiaTheme="minorEastAsia"/>
        </w:rPr>
        <w:t>This appendix documents the beat-detector comparison summarised in Section 4.1.1. It reports the per-test statistics behind the corrected p-values of Table 20 and shows the distribution of each endpoint across the 22 subject recordings. The evaluation protocol, the metric definitions, and the multiple-comparison correction are described in Section 4.1.1 and are not repeated here.</w:t>
      </w:r>
    </w:p>
    <w:p w14:paraId="6963CC0A" w14:textId="77777777" w:rsidR="00E1426A" w:rsidRDefault="00E1426A" w:rsidP="005663F8">
      <w:pPr>
        <w:pStyle w:val="Text"/>
        <w:spacing w:after="156"/>
        <w:rPr>
          <w:rFonts w:eastAsiaTheme="minorEastAsia"/>
        </w:rPr>
      </w:pPr>
    </w:p>
    <w:p w14:paraId="59E9707F" w14:textId="1F8B981B" w:rsidR="005663F8" w:rsidRDefault="003D6F82" w:rsidP="005663F8">
      <w:pPr>
        <w:pStyle w:val="Text"/>
        <w:spacing w:after="156"/>
        <w:rPr>
          <w:rFonts w:eastAsiaTheme="minorEastAsia"/>
        </w:rPr>
      </w:pPr>
      <w:r>
        <w:rPr>
          <w:rFonts w:eastAsiaTheme="minorEastAsia"/>
          <w:noProof/>
        </w:rPr>
        <w:drawing>
          <wp:inline distT="0" distB="0" distL="0" distR="0" wp14:anchorId="2245D739" wp14:editId="069198F3">
            <wp:extent cx="5752465" cy="3944620"/>
            <wp:effectExtent l="0" t="0" r="635" b="0"/>
            <wp:docPr id="38884759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2465" cy="3944620"/>
                    </a:xfrm>
                    <a:prstGeom prst="rect">
                      <a:avLst/>
                    </a:prstGeom>
                    <a:noFill/>
                    <a:ln>
                      <a:noFill/>
                    </a:ln>
                  </pic:spPr>
                </pic:pic>
              </a:graphicData>
            </a:graphic>
          </wp:inline>
        </w:drawing>
      </w:r>
    </w:p>
    <w:p w14:paraId="313C5652" w14:textId="77777777" w:rsidR="000A1006" w:rsidRDefault="003D6F82" w:rsidP="005663F8">
      <w:pPr>
        <w:pStyle w:val="Text"/>
        <w:spacing w:after="156"/>
        <w:rPr>
          <w:rFonts w:eastAsiaTheme="minorEastAsia"/>
        </w:rPr>
      </w:pPr>
      <w:r>
        <w:rPr>
          <w:rFonts w:eastAsiaTheme="minorEastAsia"/>
          <w:noProof/>
        </w:rPr>
        <w:drawing>
          <wp:inline distT="0" distB="0" distL="0" distR="0" wp14:anchorId="12DDA95C" wp14:editId="0764A47E">
            <wp:extent cx="5752465" cy="3944620"/>
            <wp:effectExtent l="0" t="0" r="0" b="0"/>
            <wp:docPr id="203152468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2465" cy="3944620"/>
                    </a:xfrm>
                    <a:prstGeom prst="rect">
                      <a:avLst/>
                    </a:prstGeom>
                    <a:noFill/>
                    <a:ln>
                      <a:noFill/>
                    </a:ln>
                  </pic:spPr>
                </pic:pic>
              </a:graphicData>
            </a:graphic>
          </wp:inline>
        </w:drawing>
      </w:r>
    </w:p>
    <w:p w14:paraId="7836E8D8" w14:textId="77777777" w:rsidR="000A1006" w:rsidRDefault="003D6F82" w:rsidP="005663F8">
      <w:pPr>
        <w:pStyle w:val="Text"/>
        <w:spacing w:after="156"/>
        <w:rPr>
          <w:rFonts w:eastAsiaTheme="minorEastAsia"/>
        </w:rPr>
      </w:pPr>
      <w:r>
        <w:rPr>
          <w:rFonts w:eastAsiaTheme="minorEastAsia"/>
          <w:noProof/>
        </w:rPr>
        <w:drawing>
          <wp:inline distT="0" distB="0" distL="0" distR="0" wp14:anchorId="002E80CF" wp14:editId="49528CDF">
            <wp:extent cx="5752465" cy="3944620"/>
            <wp:effectExtent l="0" t="0" r="635" b="0"/>
            <wp:docPr id="181759532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2465" cy="3944620"/>
                    </a:xfrm>
                    <a:prstGeom prst="rect">
                      <a:avLst/>
                    </a:prstGeom>
                    <a:noFill/>
                    <a:ln>
                      <a:noFill/>
                    </a:ln>
                  </pic:spPr>
                </pic:pic>
              </a:graphicData>
            </a:graphic>
          </wp:inline>
        </w:drawing>
      </w:r>
    </w:p>
    <w:p w14:paraId="6D45545A" w14:textId="46A66329" w:rsidR="000A1006" w:rsidRDefault="003D6F82" w:rsidP="005663F8">
      <w:pPr>
        <w:pStyle w:val="Text"/>
        <w:spacing w:after="156"/>
        <w:rPr>
          <w:rFonts w:eastAsiaTheme="minorEastAsia"/>
        </w:rPr>
      </w:pPr>
      <w:r>
        <w:rPr>
          <w:rFonts w:eastAsiaTheme="minorEastAsia"/>
          <w:noProof/>
        </w:rPr>
        <w:drawing>
          <wp:inline distT="0" distB="0" distL="0" distR="0" wp14:anchorId="1D595499" wp14:editId="2B3523C1">
            <wp:extent cx="5752465" cy="3944620"/>
            <wp:effectExtent l="0" t="0" r="635" b="0"/>
            <wp:docPr id="1183330152"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2465" cy="3944620"/>
                    </a:xfrm>
                    <a:prstGeom prst="rect">
                      <a:avLst/>
                    </a:prstGeom>
                    <a:noFill/>
                    <a:ln>
                      <a:noFill/>
                    </a:ln>
                  </pic:spPr>
                </pic:pic>
              </a:graphicData>
            </a:graphic>
          </wp:inline>
        </w:drawing>
      </w:r>
    </w:p>
    <w:p w14:paraId="73DA0907" w14:textId="7B61AD61" w:rsidR="002E110F" w:rsidRPr="005663F8" w:rsidRDefault="003D6F82" w:rsidP="005663F8">
      <w:pPr>
        <w:pStyle w:val="Text"/>
        <w:spacing w:after="156"/>
        <w:rPr>
          <w:rFonts w:eastAsiaTheme="minorEastAsia"/>
        </w:rPr>
      </w:pPr>
      <w:r>
        <w:rPr>
          <w:rFonts w:eastAsiaTheme="minorEastAsia"/>
          <w:noProof/>
        </w:rPr>
        <w:drawing>
          <wp:inline distT="0" distB="0" distL="0" distR="0" wp14:anchorId="3AC12D24" wp14:editId="6303DDE8">
            <wp:extent cx="5752465" cy="3944620"/>
            <wp:effectExtent l="0" t="0" r="635" b="0"/>
            <wp:docPr id="7120149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2465" cy="3944620"/>
                    </a:xfrm>
                    <a:prstGeom prst="rect">
                      <a:avLst/>
                    </a:prstGeom>
                    <a:noFill/>
                    <a:ln>
                      <a:noFill/>
                    </a:ln>
                  </pic:spPr>
                </pic:pic>
              </a:graphicData>
            </a:graphic>
          </wp:inline>
        </w:drawing>
      </w:r>
    </w:p>
    <w:p w14:paraId="703A96E9" w14:textId="77777777" w:rsidR="00C545FA" w:rsidRDefault="00C545FA" w:rsidP="002E110F">
      <w:pPr>
        <w:pStyle w:val="Text"/>
        <w:spacing w:after="156"/>
        <w:rPr>
          <w:rFonts w:eastAsiaTheme="minorEastAsia"/>
        </w:rPr>
      </w:pPr>
    </w:p>
    <w:p w14:paraId="46499BCE" w14:textId="77777777" w:rsidR="00C545FA" w:rsidRDefault="00C545FA" w:rsidP="002E110F">
      <w:pPr>
        <w:pStyle w:val="Text"/>
        <w:spacing w:after="156"/>
        <w:rPr>
          <w:rFonts w:eastAsiaTheme="minorEastAsia"/>
        </w:rPr>
      </w:pPr>
    </w:p>
    <w:p w14:paraId="18D300AA" w14:textId="77777777" w:rsidR="00C545FA" w:rsidRDefault="00C545FA" w:rsidP="002E110F">
      <w:pPr>
        <w:pStyle w:val="Text"/>
        <w:spacing w:after="156"/>
        <w:rPr>
          <w:rFonts w:eastAsiaTheme="minorEastAsia"/>
        </w:rPr>
      </w:pPr>
    </w:p>
    <w:p w14:paraId="1FD874C5" w14:textId="0595EF60" w:rsidR="003D6F82" w:rsidRDefault="003D6F82">
      <w:pPr>
        <w:pStyle w:val="Heading1"/>
        <w:rPr>
          <w:rFonts w:eastAsiaTheme="minorEastAsia"/>
        </w:rPr>
      </w:pPr>
      <w:bookmarkStart w:id="365" w:name="_Toc238648365"/>
      <w:r>
        <w:rPr>
          <w:rFonts w:eastAsiaTheme="minorEastAsia" w:hint="eastAsia"/>
        </w:rPr>
        <w:t>Appendi</w:t>
      </w:r>
      <w:r w:rsidR="0065253C">
        <w:rPr>
          <w:rFonts w:eastAsiaTheme="minorEastAsia" w:hint="eastAsia"/>
        </w:rPr>
        <w:t>x</w:t>
      </w:r>
      <w:r w:rsidR="002E110F">
        <w:rPr>
          <w:rFonts w:eastAsiaTheme="minorEastAsia" w:hint="eastAsia"/>
        </w:rPr>
        <w:t xml:space="preserve"> B: Motion Detector Evaluation</w:t>
      </w:r>
      <w:bookmarkEnd w:id="365"/>
    </w:p>
    <w:p w14:paraId="34FC430C" w14:textId="77777777" w:rsidR="00556849" w:rsidRDefault="00F17996" w:rsidP="00DD4FC1">
      <w:pPr>
        <w:pStyle w:val="Text"/>
        <w:spacing w:after="156"/>
        <w:rPr>
          <w:rFonts w:eastAsiaTheme="minorEastAsia"/>
        </w:rPr>
      </w:pPr>
      <w:r>
        <w:rPr>
          <w:rFonts w:eastAsiaTheme="minorEastAsia"/>
          <w:noProof/>
        </w:rPr>
        <w:drawing>
          <wp:inline distT="0" distB="0" distL="0" distR="0" wp14:anchorId="7C5B1B72" wp14:editId="56299331">
            <wp:extent cx="5752465" cy="2509520"/>
            <wp:effectExtent l="0" t="0" r="635" b="5080"/>
            <wp:docPr id="41792778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2465" cy="2509520"/>
                    </a:xfrm>
                    <a:prstGeom prst="rect">
                      <a:avLst/>
                    </a:prstGeom>
                    <a:noFill/>
                    <a:ln>
                      <a:noFill/>
                    </a:ln>
                  </pic:spPr>
                </pic:pic>
              </a:graphicData>
            </a:graphic>
          </wp:inline>
        </w:drawing>
      </w:r>
    </w:p>
    <w:p w14:paraId="687D712A" w14:textId="77777777" w:rsidR="00556849" w:rsidRDefault="00F17996" w:rsidP="00DD4FC1">
      <w:pPr>
        <w:pStyle w:val="Text"/>
        <w:spacing w:after="156"/>
        <w:rPr>
          <w:rFonts w:eastAsiaTheme="minorEastAsia"/>
        </w:rPr>
      </w:pPr>
      <w:r>
        <w:rPr>
          <w:rFonts w:eastAsiaTheme="minorEastAsia"/>
          <w:noProof/>
        </w:rPr>
        <w:drawing>
          <wp:inline distT="0" distB="0" distL="0" distR="0" wp14:anchorId="68B20283" wp14:editId="5B047C83">
            <wp:extent cx="5752465" cy="2509520"/>
            <wp:effectExtent l="0" t="0" r="635" b="5080"/>
            <wp:docPr id="24922961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52465" cy="2509520"/>
                    </a:xfrm>
                    <a:prstGeom prst="rect">
                      <a:avLst/>
                    </a:prstGeom>
                    <a:noFill/>
                    <a:ln>
                      <a:noFill/>
                    </a:ln>
                  </pic:spPr>
                </pic:pic>
              </a:graphicData>
            </a:graphic>
          </wp:inline>
        </w:drawing>
      </w:r>
    </w:p>
    <w:p w14:paraId="41DD532E" w14:textId="77777777" w:rsidR="00556849" w:rsidRDefault="00F17996" w:rsidP="00DD4FC1">
      <w:pPr>
        <w:pStyle w:val="Text"/>
        <w:spacing w:after="156"/>
        <w:rPr>
          <w:rFonts w:eastAsiaTheme="minorEastAsia"/>
        </w:rPr>
      </w:pPr>
      <w:r>
        <w:rPr>
          <w:rFonts w:eastAsiaTheme="minorEastAsia"/>
          <w:noProof/>
        </w:rPr>
        <w:drawing>
          <wp:inline distT="0" distB="0" distL="0" distR="0" wp14:anchorId="13C540A1" wp14:editId="784BF194">
            <wp:extent cx="5752465" cy="2200910"/>
            <wp:effectExtent l="0" t="0" r="635" b="8890"/>
            <wp:docPr id="58972469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52465" cy="2200910"/>
                    </a:xfrm>
                    <a:prstGeom prst="rect">
                      <a:avLst/>
                    </a:prstGeom>
                    <a:noFill/>
                    <a:ln>
                      <a:noFill/>
                    </a:ln>
                  </pic:spPr>
                </pic:pic>
              </a:graphicData>
            </a:graphic>
          </wp:inline>
        </w:drawing>
      </w:r>
    </w:p>
    <w:p w14:paraId="6A3B9C22" w14:textId="77777777" w:rsidR="00556849" w:rsidRDefault="00F17996" w:rsidP="00DD4FC1">
      <w:pPr>
        <w:pStyle w:val="Text"/>
        <w:spacing w:after="156"/>
        <w:rPr>
          <w:rFonts w:eastAsiaTheme="minorEastAsia"/>
        </w:rPr>
      </w:pPr>
      <w:r>
        <w:rPr>
          <w:rFonts w:eastAsiaTheme="minorEastAsia"/>
          <w:noProof/>
        </w:rPr>
        <w:drawing>
          <wp:inline distT="0" distB="0" distL="0" distR="0" wp14:anchorId="33F7222D" wp14:editId="3C3C81CA">
            <wp:extent cx="5752465" cy="2200910"/>
            <wp:effectExtent l="0" t="0" r="635" b="8890"/>
            <wp:docPr id="74701302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52465" cy="2200910"/>
                    </a:xfrm>
                    <a:prstGeom prst="rect">
                      <a:avLst/>
                    </a:prstGeom>
                    <a:noFill/>
                    <a:ln>
                      <a:noFill/>
                    </a:ln>
                  </pic:spPr>
                </pic:pic>
              </a:graphicData>
            </a:graphic>
          </wp:inline>
        </w:drawing>
      </w:r>
    </w:p>
    <w:p w14:paraId="6C9DAB85" w14:textId="77777777" w:rsidR="00556849" w:rsidRDefault="00F17996" w:rsidP="00DD4FC1">
      <w:pPr>
        <w:pStyle w:val="Text"/>
        <w:spacing w:after="156"/>
        <w:rPr>
          <w:rFonts w:eastAsiaTheme="minorEastAsia"/>
        </w:rPr>
      </w:pPr>
      <w:r>
        <w:rPr>
          <w:rFonts w:eastAsiaTheme="minorEastAsia"/>
          <w:noProof/>
        </w:rPr>
        <w:drawing>
          <wp:inline distT="0" distB="0" distL="0" distR="0" wp14:anchorId="24B125BC" wp14:editId="7C7C10DA">
            <wp:extent cx="2849526" cy="2432129"/>
            <wp:effectExtent l="0" t="0" r="8255" b="6350"/>
            <wp:docPr id="142766100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83974" cy="2461531"/>
                    </a:xfrm>
                    <a:prstGeom prst="rect">
                      <a:avLst/>
                    </a:prstGeom>
                    <a:noFill/>
                    <a:ln>
                      <a:noFill/>
                    </a:ln>
                  </pic:spPr>
                </pic:pic>
              </a:graphicData>
            </a:graphic>
          </wp:inline>
        </w:drawing>
      </w:r>
      <w:r>
        <w:rPr>
          <w:rFonts w:eastAsiaTheme="minorEastAsia"/>
          <w:noProof/>
        </w:rPr>
        <w:drawing>
          <wp:inline distT="0" distB="0" distL="0" distR="0" wp14:anchorId="7746CA22" wp14:editId="7D81ED5D">
            <wp:extent cx="2840265" cy="2424223"/>
            <wp:effectExtent l="0" t="0" r="0" b="0"/>
            <wp:docPr id="62260853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75556" cy="2454344"/>
                    </a:xfrm>
                    <a:prstGeom prst="rect">
                      <a:avLst/>
                    </a:prstGeom>
                    <a:noFill/>
                    <a:ln>
                      <a:noFill/>
                    </a:ln>
                  </pic:spPr>
                </pic:pic>
              </a:graphicData>
            </a:graphic>
          </wp:inline>
        </w:drawing>
      </w:r>
      <w:r w:rsidR="00C641E0">
        <w:rPr>
          <w:rFonts w:eastAsiaTheme="minorEastAsia" w:hint="eastAsia"/>
        </w:rPr>
        <w:t xml:space="preserve">   </w:t>
      </w:r>
    </w:p>
    <w:p w14:paraId="1FB2F2A7" w14:textId="0BE1B306" w:rsidR="00DD4FC1" w:rsidRDefault="00C05318" w:rsidP="00DD4FC1">
      <w:pPr>
        <w:pStyle w:val="Text"/>
        <w:spacing w:after="156"/>
        <w:rPr>
          <w:rFonts w:eastAsiaTheme="minorEastAsia"/>
        </w:rPr>
      </w:pPr>
      <w:r>
        <w:rPr>
          <w:rFonts w:eastAsiaTheme="minorEastAsia"/>
          <w:noProof/>
        </w:rPr>
        <w:drawing>
          <wp:inline distT="0" distB="0" distL="0" distR="0" wp14:anchorId="6AAFD58C" wp14:editId="462D82EC">
            <wp:extent cx="2790435" cy="2381693"/>
            <wp:effectExtent l="0" t="0" r="0" b="0"/>
            <wp:docPr id="135435004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95652" cy="2386146"/>
                    </a:xfrm>
                    <a:prstGeom prst="rect">
                      <a:avLst/>
                    </a:prstGeom>
                    <a:noFill/>
                    <a:ln>
                      <a:noFill/>
                    </a:ln>
                  </pic:spPr>
                </pic:pic>
              </a:graphicData>
            </a:graphic>
          </wp:inline>
        </w:drawing>
      </w:r>
      <w:r>
        <w:rPr>
          <w:rFonts w:eastAsiaTheme="minorEastAsia" w:hint="eastAsia"/>
          <w:noProof/>
        </w:rPr>
        <w:drawing>
          <wp:inline distT="0" distB="0" distL="0" distR="0" wp14:anchorId="5F052F71" wp14:editId="1EC71AAD">
            <wp:extent cx="2892056" cy="2468429"/>
            <wp:effectExtent l="0" t="0" r="3810" b="8255"/>
            <wp:docPr id="168714483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97546" cy="2473114"/>
                    </a:xfrm>
                    <a:prstGeom prst="rect">
                      <a:avLst/>
                    </a:prstGeom>
                    <a:noFill/>
                    <a:ln>
                      <a:noFill/>
                    </a:ln>
                  </pic:spPr>
                </pic:pic>
              </a:graphicData>
            </a:graphic>
          </wp:inline>
        </w:drawing>
      </w:r>
    </w:p>
    <w:p w14:paraId="186DB301" w14:textId="77777777" w:rsidR="00556849" w:rsidRDefault="00556849" w:rsidP="00DD4FC1">
      <w:pPr>
        <w:pStyle w:val="Text"/>
        <w:spacing w:after="156"/>
        <w:rPr>
          <w:rFonts w:eastAsiaTheme="minorEastAsia"/>
        </w:rPr>
      </w:pPr>
    </w:p>
    <w:p w14:paraId="2A32EBCB" w14:textId="77777777" w:rsidR="00A96F07" w:rsidRDefault="00A96F07" w:rsidP="00DD4FC1">
      <w:pPr>
        <w:pStyle w:val="Text"/>
        <w:spacing w:after="156"/>
        <w:rPr>
          <w:rFonts w:eastAsiaTheme="minorEastAsia"/>
        </w:rPr>
      </w:pPr>
      <w:r>
        <w:rPr>
          <w:rFonts w:eastAsiaTheme="minorEastAsia" w:hint="eastAsia"/>
          <w:noProof/>
        </w:rPr>
        <w:drawing>
          <wp:inline distT="0" distB="0" distL="0" distR="0" wp14:anchorId="350BF3C5" wp14:editId="6974F024">
            <wp:extent cx="5752465" cy="2509520"/>
            <wp:effectExtent l="0" t="0" r="635" b="5080"/>
            <wp:docPr id="43181851"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52465" cy="2509520"/>
                    </a:xfrm>
                    <a:prstGeom prst="rect">
                      <a:avLst/>
                    </a:prstGeom>
                    <a:noFill/>
                    <a:ln>
                      <a:noFill/>
                    </a:ln>
                  </pic:spPr>
                </pic:pic>
              </a:graphicData>
            </a:graphic>
          </wp:inline>
        </w:drawing>
      </w:r>
    </w:p>
    <w:p w14:paraId="72487A8B" w14:textId="77777777" w:rsidR="00A96F07" w:rsidRDefault="00A96F07" w:rsidP="00DD4FC1">
      <w:pPr>
        <w:pStyle w:val="Text"/>
        <w:spacing w:after="156"/>
        <w:rPr>
          <w:rFonts w:eastAsiaTheme="minorEastAsia"/>
        </w:rPr>
      </w:pPr>
      <w:r>
        <w:rPr>
          <w:rFonts w:eastAsiaTheme="minorEastAsia" w:hint="eastAsia"/>
          <w:noProof/>
        </w:rPr>
        <w:drawing>
          <wp:inline distT="0" distB="0" distL="0" distR="0" wp14:anchorId="07CA8A12" wp14:editId="1B24AFB2">
            <wp:extent cx="5752465" cy="2509520"/>
            <wp:effectExtent l="0" t="0" r="635" b="5080"/>
            <wp:docPr id="1212452504"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2465" cy="2509520"/>
                    </a:xfrm>
                    <a:prstGeom prst="rect">
                      <a:avLst/>
                    </a:prstGeom>
                    <a:noFill/>
                    <a:ln>
                      <a:noFill/>
                    </a:ln>
                  </pic:spPr>
                </pic:pic>
              </a:graphicData>
            </a:graphic>
          </wp:inline>
        </w:drawing>
      </w:r>
    </w:p>
    <w:p w14:paraId="3E5978FB" w14:textId="77777777" w:rsidR="00A96F07" w:rsidRDefault="00A96F07" w:rsidP="00DD4FC1">
      <w:pPr>
        <w:pStyle w:val="Text"/>
        <w:spacing w:after="156"/>
        <w:rPr>
          <w:rFonts w:eastAsiaTheme="minorEastAsia"/>
        </w:rPr>
      </w:pPr>
      <w:r>
        <w:rPr>
          <w:rFonts w:eastAsiaTheme="minorEastAsia" w:hint="eastAsia"/>
          <w:noProof/>
        </w:rPr>
        <w:drawing>
          <wp:inline distT="0" distB="0" distL="0" distR="0" wp14:anchorId="5A758F1F" wp14:editId="511258B5">
            <wp:extent cx="5752465" cy="2200910"/>
            <wp:effectExtent l="0" t="0" r="635" b="8890"/>
            <wp:docPr id="751323937"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52465" cy="2200910"/>
                    </a:xfrm>
                    <a:prstGeom prst="rect">
                      <a:avLst/>
                    </a:prstGeom>
                    <a:noFill/>
                    <a:ln>
                      <a:noFill/>
                    </a:ln>
                  </pic:spPr>
                </pic:pic>
              </a:graphicData>
            </a:graphic>
          </wp:inline>
        </w:drawing>
      </w:r>
    </w:p>
    <w:p w14:paraId="0C7CFBB6" w14:textId="6192231A" w:rsidR="00DD4FC1" w:rsidRDefault="00A96F07" w:rsidP="00DD4FC1">
      <w:pPr>
        <w:pStyle w:val="Text"/>
        <w:spacing w:after="156"/>
        <w:rPr>
          <w:rFonts w:eastAsiaTheme="minorEastAsia"/>
        </w:rPr>
      </w:pPr>
      <w:r>
        <w:rPr>
          <w:rFonts w:eastAsiaTheme="minorEastAsia" w:hint="eastAsia"/>
          <w:noProof/>
        </w:rPr>
        <w:drawing>
          <wp:inline distT="0" distB="0" distL="0" distR="0" wp14:anchorId="4CE41F8A" wp14:editId="1F27B332">
            <wp:extent cx="5752465" cy="2200910"/>
            <wp:effectExtent l="0" t="0" r="635" b="8890"/>
            <wp:docPr id="212637365"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2465" cy="2200910"/>
                    </a:xfrm>
                    <a:prstGeom prst="rect">
                      <a:avLst/>
                    </a:prstGeom>
                    <a:noFill/>
                    <a:ln>
                      <a:noFill/>
                    </a:ln>
                  </pic:spPr>
                </pic:pic>
              </a:graphicData>
            </a:graphic>
          </wp:inline>
        </w:drawing>
      </w:r>
    </w:p>
    <w:p w14:paraId="30CC2B96" w14:textId="6E172C62" w:rsidR="00BA2B61" w:rsidRDefault="00A96F07" w:rsidP="00DD4FC1">
      <w:pPr>
        <w:pStyle w:val="Text"/>
        <w:spacing w:after="156"/>
        <w:rPr>
          <w:rFonts w:eastAsiaTheme="minorEastAsia"/>
        </w:rPr>
      </w:pPr>
      <w:r>
        <w:rPr>
          <w:rFonts w:eastAsiaTheme="minorEastAsia" w:hint="eastAsia"/>
          <w:noProof/>
        </w:rPr>
        <w:drawing>
          <wp:inline distT="0" distB="0" distL="0" distR="0" wp14:anchorId="569B2D67" wp14:editId="14691A6E">
            <wp:extent cx="2838893" cy="2423052"/>
            <wp:effectExtent l="0" t="0" r="0" b="0"/>
            <wp:docPr id="2063462128"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61427" cy="2442285"/>
                    </a:xfrm>
                    <a:prstGeom prst="rect">
                      <a:avLst/>
                    </a:prstGeom>
                    <a:noFill/>
                    <a:ln>
                      <a:noFill/>
                    </a:ln>
                  </pic:spPr>
                </pic:pic>
              </a:graphicData>
            </a:graphic>
          </wp:inline>
        </w:drawing>
      </w:r>
      <w:r>
        <w:rPr>
          <w:rFonts w:eastAsiaTheme="minorEastAsia" w:hint="eastAsia"/>
          <w:noProof/>
        </w:rPr>
        <w:drawing>
          <wp:inline distT="0" distB="0" distL="0" distR="0" wp14:anchorId="4D5BEBF4" wp14:editId="4754CC0B">
            <wp:extent cx="2877637" cy="2456121"/>
            <wp:effectExtent l="0" t="0" r="0" b="1905"/>
            <wp:docPr id="127888812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00515" cy="2475648"/>
                    </a:xfrm>
                    <a:prstGeom prst="rect">
                      <a:avLst/>
                    </a:prstGeom>
                    <a:noFill/>
                    <a:ln>
                      <a:noFill/>
                    </a:ln>
                  </pic:spPr>
                </pic:pic>
              </a:graphicData>
            </a:graphic>
          </wp:inline>
        </w:drawing>
      </w:r>
    </w:p>
    <w:p w14:paraId="6E88DF19" w14:textId="77777777" w:rsidR="00C92AA7" w:rsidRDefault="00C92AA7" w:rsidP="00DD4FC1">
      <w:pPr>
        <w:pStyle w:val="Text"/>
        <w:spacing w:after="156"/>
        <w:rPr>
          <w:rFonts w:eastAsiaTheme="minorEastAsia"/>
        </w:rPr>
      </w:pPr>
    </w:p>
    <w:p w14:paraId="55180533" w14:textId="6B11B53D" w:rsidR="00BA2B61" w:rsidRDefault="00C92AA7" w:rsidP="00DD4FC1">
      <w:pPr>
        <w:pStyle w:val="Text"/>
        <w:spacing w:after="156"/>
        <w:rPr>
          <w:rFonts w:eastAsiaTheme="minorEastAsia"/>
        </w:rPr>
      </w:pPr>
      <w:r>
        <w:rPr>
          <w:rFonts w:eastAsiaTheme="minorEastAsia"/>
          <w:noProof/>
        </w:rPr>
        <w:drawing>
          <wp:inline distT="0" distB="0" distL="0" distR="0" wp14:anchorId="38AC3E95" wp14:editId="6EE387DB">
            <wp:extent cx="2840264" cy="2424223"/>
            <wp:effectExtent l="0" t="0" r="0" b="0"/>
            <wp:docPr id="615810581"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65515" cy="2445775"/>
                    </a:xfrm>
                    <a:prstGeom prst="rect">
                      <a:avLst/>
                    </a:prstGeom>
                    <a:noFill/>
                    <a:ln>
                      <a:noFill/>
                    </a:ln>
                  </pic:spPr>
                </pic:pic>
              </a:graphicData>
            </a:graphic>
          </wp:inline>
        </w:drawing>
      </w:r>
      <w:r>
        <w:rPr>
          <w:rFonts w:eastAsiaTheme="minorEastAsia" w:hint="eastAsia"/>
          <w:noProof/>
        </w:rPr>
        <w:drawing>
          <wp:inline distT="0" distB="0" distL="0" distR="0" wp14:anchorId="04E184EB" wp14:editId="4F46EC49">
            <wp:extent cx="2877185" cy="2455736"/>
            <wp:effectExtent l="0" t="0" r="0" b="1905"/>
            <wp:docPr id="1551682494"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89878" cy="2466570"/>
                    </a:xfrm>
                    <a:prstGeom prst="rect">
                      <a:avLst/>
                    </a:prstGeom>
                    <a:noFill/>
                    <a:ln>
                      <a:noFill/>
                    </a:ln>
                  </pic:spPr>
                </pic:pic>
              </a:graphicData>
            </a:graphic>
          </wp:inline>
        </w:drawing>
      </w:r>
    </w:p>
    <w:p w14:paraId="23FA5856" w14:textId="77777777" w:rsidR="00C92AA7" w:rsidRDefault="00C92AA7" w:rsidP="00DD4FC1">
      <w:pPr>
        <w:pStyle w:val="Text"/>
        <w:spacing w:after="156"/>
        <w:rPr>
          <w:rFonts w:eastAsiaTheme="minorEastAsia"/>
        </w:rPr>
      </w:pPr>
    </w:p>
    <w:p w14:paraId="69913359" w14:textId="77777777" w:rsidR="00B31A79" w:rsidRDefault="00B31A79">
      <w:pPr>
        <w:pStyle w:val="Heading1"/>
        <w:rPr>
          <w:rFonts w:eastAsiaTheme="minorEastAsia"/>
        </w:rPr>
        <w:sectPr w:rsidR="00B31A79">
          <w:pgSz w:w="11906" w:h="16838"/>
          <w:pgMar w:top="1247" w:right="1418" w:bottom="1247" w:left="1418" w:header="709" w:footer="709" w:gutter="0"/>
          <w:cols w:space="425"/>
          <w:docGrid w:type="lines" w:linePitch="312"/>
        </w:sectPr>
      </w:pPr>
    </w:p>
    <w:p w14:paraId="3BE4AA93" w14:textId="6C695D2F" w:rsidR="00B31A79" w:rsidRDefault="002E110F" w:rsidP="00C7615D">
      <w:pPr>
        <w:pStyle w:val="Heading1"/>
        <w:rPr>
          <w:rFonts w:eastAsiaTheme="minorEastAsia"/>
        </w:rPr>
      </w:pPr>
      <w:bookmarkStart w:id="366" w:name="_Toc238648366"/>
      <w:r>
        <w:rPr>
          <w:rFonts w:eastAsiaTheme="minorEastAsia" w:hint="eastAsia"/>
        </w:rPr>
        <w:t>Appendi</w:t>
      </w:r>
      <w:r w:rsidR="0065253C">
        <w:rPr>
          <w:rFonts w:eastAsiaTheme="minorEastAsia" w:hint="eastAsia"/>
        </w:rPr>
        <w:t>x</w:t>
      </w:r>
      <w:r>
        <w:rPr>
          <w:rFonts w:eastAsiaTheme="minorEastAsia" w:hint="eastAsia"/>
        </w:rPr>
        <w:t xml:space="preserve"> </w:t>
      </w:r>
      <w:r w:rsidR="0065253C">
        <w:rPr>
          <w:rFonts w:eastAsiaTheme="minorEastAsia" w:hint="eastAsia"/>
        </w:rPr>
        <w:t>C</w:t>
      </w:r>
      <w:r>
        <w:rPr>
          <w:rFonts w:eastAsiaTheme="minorEastAsia" w:hint="eastAsia"/>
        </w:rPr>
        <w:t>: Motion</w:t>
      </w:r>
      <w:r w:rsidR="0065253C">
        <w:rPr>
          <w:rFonts w:eastAsiaTheme="minorEastAsia" w:hint="eastAsia"/>
        </w:rPr>
        <w:t xml:space="preserve"> artifact Denoiser Evaluation</w:t>
      </w:r>
      <w:bookmarkEnd w:id="366"/>
    </w:p>
    <w:p w14:paraId="436A128F" w14:textId="77777777" w:rsidR="00005337" w:rsidRDefault="00005337" w:rsidP="00B31A79">
      <w:pPr>
        <w:pStyle w:val="Text"/>
        <w:spacing w:after="156"/>
        <w:rPr>
          <w:rFonts w:eastAsiaTheme="minorEastAsia"/>
        </w:rPr>
      </w:pPr>
    </w:p>
    <w:p w14:paraId="3873274A" w14:textId="77777777" w:rsidR="00005337" w:rsidRDefault="00005337" w:rsidP="00B31A79">
      <w:pPr>
        <w:pStyle w:val="Text"/>
        <w:spacing w:after="156"/>
        <w:rPr>
          <w:rFonts w:eastAsiaTheme="minorEastAsia"/>
        </w:rPr>
      </w:pPr>
    </w:p>
    <w:p w14:paraId="48B26810" w14:textId="5756CFEA" w:rsidR="001A245D" w:rsidRDefault="001A245D" w:rsidP="00B31A79">
      <w:pPr>
        <w:pStyle w:val="Text"/>
        <w:spacing w:after="156"/>
        <w:rPr>
          <w:rFonts w:eastAsiaTheme="minorEastAsia"/>
        </w:rPr>
      </w:pPr>
      <w:r>
        <w:rPr>
          <w:rFonts w:eastAsiaTheme="minorEastAsia"/>
          <w:noProof/>
        </w:rPr>
        <w:drawing>
          <wp:inline distT="0" distB="0" distL="0" distR="0" wp14:anchorId="653DE779" wp14:editId="17EBACE7">
            <wp:extent cx="9050691" cy="2822028"/>
            <wp:effectExtent l="0" t="0" r="0" b="0"/>
            <wp:docPr id="2077434229"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111757" cy="2841069"/>
                    </a:xfrm>
                    <a:prstGeom prst="rect">
                      <a:avLst/>
                    </a:prstGeom>
                    <a:noFill/>
                    <a:ln>
                      <a:noFill/>
                    </a:ln>
                  </pic:spPr>
                </pic:pic>
              </a:graphicData>
            </a:graphic>
          </wp:inline>
        </w:drawing>
      </w:r>
    </w:p>
    <w:p w14:paraId="6EDE318B" w14:textId="77777777" w:rsidR="00005337" w:rsidRDefault="00005337" w:rsidP="00B31A79">
      <w:pPr>
        <w:pStyle w:val="Text"/>
        <w:spacing w:after="156"/>
        <w:rPr>
          <w:rFonts w:eastAsiaTheme="minorEastAsia"/>
        </w:rPr>
      </w:pPr>
    </w:p>
    <w:p w14:paraId="223D59C2" w14:textId="77777777" w:rsidR="00005337" w:rsidRDefault="00005337" w:rsidP="00B31A79">
      <w:pPr>
        <w:pStyle w:val="Text"/>
        <w:spacing w:after="156"/>
        <w:rPr>
          <w:rFonts w:eastAsiaTheme="minorEastAsia"/>
        </w:rPr>
      </w:pPr>
    </w:p>
    <w:p w14:paraId="7BFAC47C" w14:textId="1D2FAAA6" w:rsidR="001C76CC" w:rsidRDefault="001A245D" w:rsidP="00B31A79">
      <w:pPr>
        <w:pStyle w:val="Text"/>
        <w:spacing w:after="156"/>
        <w:rPr>
          <w:rFonts w:eastAsiaTheme="minorEastAsia"/>
        </w:rPr>
      </w:pPr>
      <w:r>
        <w:rPr>
          <w:rFonts w:eastAsiaTheme="minorEastAsia"/>
          <w:noProof/>
        </w:rPr>
        <w:drawing>
          <wp:inline distT="0" distB="0" distL="0" distR="0" wp14:anchorId="65AE2965" wp14:editId="3A8B954E">
            <wp:extent cx="8120418" cy="2531966"/>
            <wp:effectExtent l="0" t="0" r="0" b="1905"/>
            <wp:docPr id="571035788"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132895" cy="2535856"/>
                    </a:xfrm>
                    <a:prstGeom prst="rect">
                      <a:avLst/>
                    </a:prstGeom>
                    <a:noFill/>
                    <a:ln>
                      <a:noFill/>
                    </a:ln>
                  </pic:spPr>
                </pic:pic>
              </a:graphicData>
            </a:graphic>
          </wp:inline>
        </w:drawing>
      </w:r>
    </w:p>
    <w:p w14:paraId="3644FE08" w14:textId="1D74C2CF" w:rsidR="00DA6A18" w:rsidRDefault="00DA6A18" w:rsidP="00B31A79">
      <w:pPr>
        <w:pStyle w:val="Text"/>
        <w:spacing w:after="156"/>
        <w:rPr>
          <w:rFonts w:eastAsiaTheme="minorEastAsia"/>
        </w:rPr>
      </w:pPr>
      <w:r>
        <w:rPr>
          <w:noProof/>
        </w:rPr>
        <w:drawing>
          <wp:inline distT="0" distB="0" distL="0" distR="0" wp14:anchorId="1F0E3906" wp14:editId="06565F1D">
            <wp:extent cx="8269053" cy="2579427"/>
            <wp:effectExtent l="0" t="0" r="0" b="0"/>
            <wp:docPr id="993934115"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269053" cy="2579427"/>
                    </a:xfrm>
                    <a:prstGeom prst="rect">
                      <a:avLst/>
                    </a:prstGeom>
                    <a:noFill/>
                    <a:ln>
                      <a:noFill/>
                    </a:ln>
                  </pic:spPr>
                </pic:pic>
              </a:graphicData>
            </a:graphic>
          </wp:inline>
        </w:drawing>
      </w:r>
    </w:p>
    <w:p w14:paraId="65411A97" w14:textId="18A601B4" w:rsidR="00DA6A18" w:rsidRDefault="00DA6A18" w:rsidP="00B31A79">
      <w:pPr>
        <w:pStyle w:val="Text"/>
        <w:spacing w:after="156"/>
        <w:rPr>
          <w:rFonts w:eastAsiaTheme="minorEastAsia"/>
        </w:rPr>
      </w:pPr>
      <w:r>
        <w:rPr>
          <w:noProof/>
        </w:rPr>
        <w:drawing>
          <wp:inline distT="0" distB="0" distL="0" distR="0" wp14:anchorId="462A9BBE" wp14:editId="28ACC034">
            <wp:extent cx="8198069" cy="2556178"/>
            <wp:effectExtent l="0" t="0" r="0" b="0"/>
            <wp:docPr id="1642893656"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8200625" cy="2556975"/>
                    </a:xfrm>
                    <a:prstGeom prst="rect">
                      <a:avLst/>
                    </a:prstGeom>
                    <a:noFill/>
                    <a:ln>
                      <a:noFill/>
                    </a:ln>
                  </pic:spPr>
                </pic:pic>
              </a:graphicData>
            </a:graphic>
          </wp:inline>
        </w:drawing>
      </w:r>
    </w:p>
    <w:p w14:paraId="5194F880" w14:textId="4C9BBD8E" w:rsidR="001A245D" w:rsidRDefault="001A245D" w:rsidP="00B31A79">
      <w:pPr>
        <w:pStyle w:val="Text"/>
        <w:spacing w:after="156"/>
        <w:rPr>
          <w:rFonts w:eastAsiaTheme="minorEastAsia"/>
        </w:rPr>
      </w:pPr>
    </w:p>
    <w:p w14:paraId="0E2B4322" w14:textId="5D8EFD36" w:rsidR="00DA6A18" w:rsidRDefault="001A245D" w:rsidP="00B31A79">
      <w:pPr>
        <w:pStyle w:val="Text"/>
        <w:spacing w:after="156"/>
        <w:rPr>
          <w:rFonts w:eastAsiaTheme="minorEastAsia"/>
        </w:rPr>
      </w:pPr>
      <w:r>
        <w:rPr>
          <w:rFonts w:eastAsiaTheme="minorEastAsia"/>
          <w:noProof/>
        </w:rPr>
        <w:drawing>
          <wp:inline distT="0" distB="0" distL="0" distR="0" wp14:anchorId="023EF8A8" wp14:editId="5E34BFBE">
            <wp:extent cx="8241692" cy="2569780"/>
            <wp:effectExtent l="0" t="0" r="6985" b="2540"/>
            <wp:docPr id="323918288"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260833" cy="2575748"/>
                    </a:xfrm>
                    <a:prstGeom prst="rect">
                      <a:avLst/>
                    </a:prstGeom>
                    <a:noFill/>
                    <a:ln>
                      <a:noFill/>
                    </a:ln>
                  </pic:spPr>
                </pic:pic>
              </a:graphicData>
            </a:graphic>
          </wp:inline>
        </w:drawing>
      </w:r>
    </w:p>
    <w:p w14:paraId="026BBCB8" w14:textId="794FC888" w:rsidR="00121A95" w:rsidRPr="00DA6A18" w:rsidRDefault="00121A95" w:rsidP="00B31A79">
      <w:pPr>
        <w:pStyle w:val="Text"/>
        <w:spacing w:after="156"/>
        <w:rPr>
          <w:rFonts w:eastAsiaTheme="minorEastAsia"/>
        </w:rPr>
        <w:sectPr w:rsidR="00121A95" w:rsidRPr="00DA6A18" w:rsidSect="00B31A79">
          <w:pgSz w:w="16838" w:h="11906" w:orient="landscape"/>
          <w:pgMar w:top="1418" w:right="1247" w:bottom="1418" w:left="1247" w:header="709" w:footer="709" w:gutter="0"/>
          <w:cols w:space="425"/>
          <w:docGrid w:type="linesAndChars" w:linePitch="312"/>
        </w:sectPr>
      </w:pPr>
    </w:p>
    <w:p w14:paraId="60D08276" w14:textId="7E911FC4" w:rsidR="00D31CC6" w:rsidRDefault="0065253C" w:rsidP="00A1740A">
      <w:pPr>
        <w:pStyle w:val="Heading1"/>
        <w:rPr>
          <w:rFonts w:eastAsiaTheme="minorEastAsia"/>
        </w:rPr>
      </w:pPr>
      <w:bookmarkStart w:id="367" w:name="OLE_LINK20"/>
      <w:bookmarkStart w:id="368" w:name="_Toc238648367"/>
      <w:r>
        <w:rPr>
          <w:rFonts w:eastAsiaTheme="minorEastAsia" w:hint="eastAsia"/>
        </w:rPr>
        <w:t>Appendix</w:t>
      </w:r>
      <w:bookmarkEnd w:id="367"/>
      <w:r>
        <w:rPr>
          <w:rFonts w:eastAsiaTheme="minorEastAsia" w:hint="eastAsia"/>
        </w:rPr>
        <w:t xml:space="preserve"> D: </w:t>
      </w:r>
      <w:r w:rsidR="00DF497A">
        <w:rPr>
          <w:rFonts w:eastAsiaTheme="minorEastAsia" w:hint="eastAsia"/>
        </w:rPr>
        <w:t xml:space="preserve">Grid </w:t>
      </w:r>
      <w:r w:rsidR="00F00C9A">
        <w:rPr>
          <w:rFonts w:eastAsiaTheme="minorEastAsia" w:hint="eastAsia"/>
        </w:rPr>
        <w:t>s</w:t>
      </w:r>
      <w:r w:rsidR="00DF497A">
        <w:rPr>
          <w:rFonts w:eastAsiaTheme="minorEastAsia" w:hint="eastAsia"/>
        </w:rPr>
        <w:t>earch results</w:t>
      </w:r>
      <w:bookmarkEnd w:id="368"/>
    </w:p>
    <w:p w14:paraId="2ED69604" w14:textId="77777777" w:rsidR="0011618A" w:rsidRDefault="0011618A" w:rsidP="00D31CC6">
      <w:pPr>
        <w:pStyle w:val="Text"/>
        <w:spacing w:after="163"/>
        <w:rPr>
          <w:rFonts w:eastAsiaTheme="minorEastAsia"/>
          <w:b/>
          <w:bCs/>
        </w:rPr>
      </w:pPr>
    </w:p>
    <w:p w14:paraId="379ACDDF" w14:textId="37EAA973" w:rsidR="00556DA5" w:rsidRPr="00D41AB1" w:rsidRDefault="0041285C" w:rsidP="00D31CC6">
      <w:pPr>
        <w:pStyle w:val="Text"/>
        <w:spacing w:after="163"/>
        <w:rPr>
          <w:rFonts w:eastAsiaTheme="minorEastAsia"/>
          <w:b/>
          <w:bCs/>
        </w:rPr>
      </w:pPr>
      <w:r>
        <w:rPr>
          <w:rFonts w:eastAsiaTheme="minorEastAsia" w:hint="eastAsia"/>
          <w:b/>
          <w:bCs/>
        </w:rPr>
        <w:t xml:space="preserve">A: </w:t>
      </w:r>
      <w:r w:rsidR="004603C9" w:rsidRPr="0056280C">
        <w:rPr>
          <w:rFonts w:eastAsiaTheme="minorEastAsia" w:hint="eastAsia"/>
          <w:b/>
          <w:bCs/>
        </w:rPr>
        <w:t>Batch Size + Learning Rate:</w:t>
      </w:r>
    </w:p>
    <w:tbl>
      <w:tblPr>
        <w:tblW w:w="9064" w:type="dxa"/>
        <w:tblLayout w:type="fixed"/>
        <w:tblCellMar>
          <w:top w:w="15" w:type="dxa"/>
          <w:left w:w="15" w:type="dxa"/>
          <w:bottom w:w="15" w:type="dxa"/>
          <w:right w:w="15" w:type="dxa"/>
        </w:tblCellMar>
        <w:tblLook w:val="04A0" w:firstRow="1" w:lastRow="0" w:firstColumn="1" w:lastColumn="0" w:noHBand="0" w:noVBand="1"/>
      </w:tblPr>
      <w:tblGrid>
        <w:gridCol w:w="1835"/>
        <w:gridCol w:w="4394"/>
        <w:gridCol w:w="2835"/>
      </w:tblGrid>
      <w:tr w:rsidR="008B1083" w:rsidRPr="00DF496A" w14:paraId="5F811AAB" w14:textId="77777777" w:rsidTr="00F76E6D">
        <w:trPr>
          <w:tblHeader/>
        </w:trPr>
        <w:tc>
          <w:tcPr>
            <w:tcW w:w="1835" w:type="dxa"/>
            <w:tcBorders>
              <w:top w:val="single" w:sz="6" w:space="0" w:color="BBBBBB"/>
              <w:left w:val="single" w:sz="6" w:space="0" w:color="BBBBBB"/>
              <w:bottom w:val="single" w:sz="6" w:space="0" w:color="BBBBBB"/>
              <w:right w:val="single" w:sz="6" w:space="0" w:color="BBBBBB"/>
            </w:tcBorders>
            <w:shd w:val="clear" w:color="auto" w:fill="EEEEEE"/>
            <w:hideMark/>
          </w:tcPr>
          <w:p w14:paraId="507081EF" w14:textId="77777777" w:rsidR="008B1083" w:rsidRPr="00DF496A" w:rsidRDefault="008B1083" w:rsidP="00DB03FA">
            <w:pPr>
              <w:pStyle w:val="Text"/>
              <w:spacing w:after="163"/>
              <w:rPr>
                <w:b/>
                <w:bCs/>
                <w:sz w:val="20"/>
                <w:szCs w:val="20"/>
              </w:rPr>
            </w:pPr>
            <w:r w:rsidRPr="00DF496A">
              <w:rPr>
                <w:b/>
                <w:bCs/>
                <w:sz w:val="20"/>
                <w:szCs w:val="20"/>
              </w:rPr>
              <w:t>case_id</w:t>
            </w:r>
          </w:p>
        </w:tc>
        <w:tc>
          <w:tcPr>
            <w:tcW w:w="4394" w:type="dxa"/>
            <w:tcBorders>
              <w:top w:val="single" w:sz="6" w:space="0" w:color="BBBBBB"/>
              <w:left w:val="single" w:sz="6" w:space="0" w:color="BBBBBB"/>
              <w:bottom w:val="single" w:sz="6" w:space="0" w:color="BBBBBB"/>
              <w:right w:val="single" w:sz="6" w:space="0" w:color="BBBBBB"/>
            </w:tcBorders>
            <w:shd w:val="clear" w:color="auto" w:fill="EEEEEE"/>
            <w:hideMark/>
          </w:tcPr>
          <w:p w14:paraId="28F25A7A" w14:textId="77777777" w:rsidR="008B1083" w:rsidRPr="00DF496A" w:rsidRDefault="008B1083" w:rsidP="00DB03FA">
            <w:pPr>
              <w:pStyle w:val="Text"/>
              <w:spacing w:after="163"/>
              <w:rPr>
                <w:b/>
                <w:bCs/>
                <w:sz w:val="20"/>
                <w:szCs w:val="20"/>
              </w:rPr>
            </w:pPr>
            <w:r w:rsidRPr="00DF496A">
              <w:rPr>
                <w:b/>
                <w:bCs/>
                <w:sz w:val="20"/>
                <w:szCs w:val="20"/>
              </w:rPr>
              <w:t>balanced_accuracy_mean_sd_percent</w:t>
            </w:r>
          </w:p>
        </w:tc>
        <w:tc>
          <w:tcPr>
            <w:tcW w:w="2835" w:type="dxa"/>
            <w:tcBorders>
              <w:top w:val="single" w:sz="6" w:space="0" w:color="BBBBBB"/>
              <w:left w:val="single" w:sz="6" w:space="0" w:color="BBBBBB"/>
              <w:bottom w:val="single" w:sz="6" w:space="0" w:color="BBBBBB"/>
              <w:right w:val="single" w:sz="6" w:space="0" w:color="BBBBBB"/>
            </w:tcBorders>
            <w:shd w:val="clear" w:color="auto" w:fill="EEEEEE"/>
            <w:hideMark/>
          </w:tcPr>
          <w:p w14:paraId="7485B848" w14:textId="77777777" w:rsidR="008B1083" w:rsidRPr="00DF496A" w:rsidRDefault="008B1083" w:rsidP="00DB03FA">
            <w:pPr>
              <w:pStyle w:val="Text"/>
              <w:spacing w:after="163"/>
              <w:rPr>
                <w:b/>
                <w:bCs/>
                <w:sz w:val="20"/>
                <w:szCs w:val="20"/>
              </w:rPr>
            </w:pPr>
            <w:r w:rsidRPr="00DF496A">
              <w:rPr>
                <w:b/>
                <w:bCs/>
                <w:sz w:val="20"/>
                <w:szCs w:val="20"/>
              </w:rPr>
              <w:t>macro_f1_percent_mean_sd</w:t>
            </w:r>
          </w:p>
        </w:tc>
      </w:tr>
      <w:tr w:rsidR="008B1083" w:rsidRPr="00DF496A" w14:paraId="442E173F" w14:textId="77777777" w:rsidTr="00F76E6D">
        <w:tc>
          <w:tcPr>
            <w:tcW w:w="1835" w:type="dxa"/>
            <w:tcBorders>
              <w:top w:val="single" w:sz="6" w:space="0" w:color="BBBBBB"/>
              <w:left w:val="single" w:sz="6" w:space="0" w:color="BBBBBB"/>
              <w:bottom w:val="single" w:sz="6" w:space="0" w:color="BBBBBB"/>
              <w:right w:val="single" w:sz="6" w:space="0" w:color="BBBBBB"/>
            </w:tcBorders>
            <w:hideMark/>
          </w:tcPr>
          <w:p w14:paraId="60BF6D64" w14:textId="77777777" w:rsidR="008B1083" w:rsidRPr="00DF496A" w:rsidRDefault="008B1083" w:rsidP="00DB03FA">
            <w:pPr>
              <w:pStyle w:val="Text"/>
              <w:spacing w:after="163"/>
              <w:rPr>
                <w:sz w:val="20"/>
                <w:szCs w:val="20"/>
              </w:rPr>
            </w:pPr>
            <w:r w:rsidRPr="00DF496A">
              <w:rPr>
                <w:sz w:val="20"/>
                <w:szCs w:val="20"/>
              </w:rPr>
              <w:t>b16_lr3e-4</w:t>
            </w:r>
          </w:p>
        </w:tc>
        <w:tc>
          <w:tcPr>
            <w:tcW w:w="4394" w:type="dxa"/>
            <w:tcBorders>
              <w:top w:val="single" w:sz="6" w:space="0" w:color="BBBBBB"/>
              <w:left w:val="single" w:sz="6" w:space="0" w:color="BBBBBB"/>
              <w:bottom w:val="single" w:sz="6" w:space="0" w:color="BBBBBB"/>
              <w:right w:val="single" w:sz="6" w:space="0" w:color="BBBBBB"/>
            </w:tcBorders>
            <w:hideMark/>
          </w:tcPr>
          <w:p w14:paraId="44C6AE7B" w14:textId="77777777" w:rsidR="008B1083" w:rsidRPr="00DF496A" w:rsidRDefault="008B1083" w:rsidP="00DB03FA">
            <w:pPr>
              <w:pStyle w:val="Text"/>
              <w:spacing w:after="163"/>
              <w:rPr>
                <w:sz w:val="20"/>
                <w:szCs w:val="20"/>
              </w:rPr>
            </w:pPr>
            <w:r w:rsidRPr="00DF496A">
              <w:rPr>
                <w:sz w:val="20"/>
                <w:szCs w:val="20"/>
              </w:rPr>
              <w:t>59.5 ± 6.2</w:t>
            </w:r>
          </w:p>
        </w:tc>
        <w:tc>
          <w:tcPr>
            <w:tcW w:w="2835" w:type="dxa"/>
            <w:tcBorders>
              <w:top w:val="single" w:sz="6" w:space="0" w:color="BBBBBB"/>
              <w:left w:val="single" w:sz="6" w:space="0" w:color="BBBBBB"/>
              <w:bottom w:val="single" w:sz="6" w:space="0" w:color="BBBBBB"/>
              <w:right w:val="single" w:sz="6" w:space="0" w:color="BBBBBB"/>
            </w:tcBorders>
            <w:hideMark/>
          </w:tcPr>
          <w:p w14:paraId="15208B6A" w14:textId="77777777" w:rsidR="008B1083" w:rsidRPr="00DF496A" w:rsidRDefault="008B1083" w:rsidP="00DB03FA">
            <w:pPr>
              <w:pStyle w:val="Text"/>
              <w:spacing w:after="163"/>
              <w:rPr>
                <w:sz w:val="20"/>
                <w:szCs w:val="20"/>
              </w:rPr>
            </w:pPr>
            <w:r w:rsidRPr="00DF496A">
              <w:rPr>
                <w:sz w:val="20"/>
                <w:szCs w:val="20"/>
              </w:rPr>
              <w:t>59.4 ± 6.3</w:t>
            </w:r>
          </w:p>
        </w:tc>
      </w:tr>
      <w:tr w:rsidR="008B1083" w:rsidRPr="00DF496A" w14:paraId="635D97AF" w14:textId="77777777" w:rsidTr="00F76E6D">
        <w:tc>
          <w:tcPr>
            <w:tcW w:w="1835" w:type="dxa"/>
            <w:tcBorders>
              <w:top w:val="single" w:sz="6" w:space="0" w:color="BBBBBB"/>
              <w:left w:val="single" w:sz="6" w:space="0" w:color="BBBBBB"/>
              <w:bottom w:val="single" w:sz="6" w:space="0" w:color="BBBBBB"/>
              <w:right w:val="single" w:sz="6" w:space="0" w:color="BBBBBB"/>
            </w:tcBorders>
            <w:hideMark/>
          </w:tcPr>
          <w:p w14:paraId="7A5177C3" w14:textId="77777777" w:rsidR="008B1083" w:rsidRPr="00DF496A" w:rsidRDefault="008B1083" w:rsidP="00DB03FA">
            <w:pPr>
              <w:pStyle w:val="Text"/>
              <w:spacing w:after="163"/>
              <w:rPr>
                <w:sz w:val="20"/>
                <w:szCs w:val="20"/>
              </w:rPr>
            </w:pPr>
            <w:r w:rsidRPr="00DF496A">
              <w:rPr>
                <w:sz w:val="20"/>
                <w:szCs w:val="20"/>
              </w:rPr>
              <w:t>b32_lr1e-3</w:t>
            </w:r>
          </w:p>
        </w:tc>
        <w:tc>
          <w:tcPr>
            <w:tcW w:w="4394" w:type="dxa"/>
            <w:tcBorders>
              <w:top w:val="single" w:sz="6" w:space="0" w:color="BBBBBB"/>
              <w:left w:val="single" w:sz="6" w:space="0" w:color="BBBBBB"/>
              <w:bottom w:val="single" w:sz="6" w:space="0" w:color="BBBBBB"/>
              <w:right w:val="single" w:sz="6" w:space="0" w:color="BBBBBB"/>
            </w:tcBorders>
            <w:hideMark/>
          </w:tcPr>
          <w:p w14:paraId="2763F968" w14:textId="77777777" w:rsidR="008B1083" w:rsidRPr="00DF496A" w:rsidRDefault="008B1083" w:rsidP="00DB03FA">
            <w:pPr>
              <w:pStyle w:val="Text"/>
              <w:spacing w:after="163"/>
              <w:rPr>
                <w:sz w:val="20"/>
                <w:szCs w:val="20"/>
              </w:rPr>
            </w:pPr>
            <w:r w:rsidRPr="00DF496A">
              <w:rPr>
                <w:sz w:val="20"/>
                <w:szCs w:val="20"/>
              </w:rPr>
              <w:t>56.1 ± 6.4</w:t>
            </w:r>
          </w:p>
        </w:tc>
        <w:tc>
          <w:tcPr>
            <w:tcW w:w="2835" w:type="dxa"/>
            <w:tcBorders>
              <w:top w:val="single" w:sz="6" w:space="0" w:color="BBBBBB"/>
              <w:left w:val="single" w:sz="6" w:space="0" w:color="BBBBBB"/>
              <w:bottom w:val="single" w:sz="6" w:space="0" w:color="BBBBBB"/>
              <w:right w:val="single" w:sz="6" w:space="0" w:color="BBBBBB"/>
            </w:tcBorders>
            <w:hideMark/>
          </w:tcPr>
          <w:p w14:paraId="4163C454" w14:textId="77777777" w:rsidR="008B1083" w:rsidRPr="00DF496A" w:rsidRDefault="008B1083" w:rsidP="00DB03FA">
            <w:pPr>
              <w:pStyle w:val="Text"/>
              <w:spacing w:after="163"/>
              <w:rPr>
                <w:sz w:val="20"/>
                <w:szCs w:val="20"/>
              </w:rPr>
            </w:pPr>
            <w:r w:rsidRPr="00DF496A">
              <w:rPr>
                <w:sz w:val="20"/>
                <w:szCs w:val="20"/>
              </w:rPr>
              <w:t>55.4 ± 8.1</w:t>
            </w:r>
          </w:p>
        </w:tc>
      </w:tr>
      <w:tr w:rsidR="008B1083" w:rsidRPr="00DF496A" w14:paraId="41A6ADB8" w14:textId="77777777" w:rsidTr="00F76E6D">
        <w:tc>
          <w:tcPr>
            <w:tcW w:w="1835" w:type="dxa"/>
            <w:tcBorders>
              <w:top w:val="single" w:sz="6" w:space="0" w:color="BBBBBB"/>
              <w:left w:val="single" w:sz="6" w:space="0" w:color="BBBBBB"/>
              <w:bottom w:val="single" w:sz="6" w:space="0" w:color="BBBBBB"/>
              <w:right w:val="single" w:sz="6" w:space="0" w:color="BBBBBB"/>
            </w:tcBorders>
            <w:hideMark/>
          </w:tcPr>
          <w:p w14:paraId="0CB237B1" w14:textId="77777777" w:rsidR="008B1083" w:rsidRPr="00DF496A" w:rsidRDefault="008B1083" w:rsidP="00DB03FA">
            <w:pPr>
              <w:pStyle w:val="Text"/>
              <w:spacing w:after="163"/>
              <w:rPr>
                <w:sz w:val="20"/>
                <w:szCs w:val="20"/>
              </w:rPr>
            </w:pPr>
            <w:r w:rsidRPr="00DF496A">
              <w:rPr>
                <w:sz w:val="20"/>
                <w:szCs w:val="20"/>
              </w:rPr>
              <w:t>b16_lr1e-3</w:t>
            </w:r>
          </w:p>
        </w:tc>
        <w:tc>
          <w:tcPr>
            <w:tcW w:w="4394" w:type="dxa"/>
            <w:tcBorders>
              <w:top w:val="single" w:sz="6" w:space="0" w:color="BBBBBB"/>
              <w:left w:val="single" w:sz="6" w:space="0" w:color="BBBBBB"/>
              <w:bottom w:val="single" w:sz="6" w:space="0" w:color="BBBBBB"/>
              <w:right w:val="single" w:sz="6" w:space="0" w:color="BBBBBB"/>
            </w:tcBorders>
            <w:hideMark/>
          </w:tcPr>
          <w:p w14:paraId="71C9E4C1" w14:textId="77777777" w:rsidR="008B1083" w:rsidRPr="00DF496A" w:rsidRDefault="008B1083" w:rsidP="00DB03FA">
            <w:pPr>
              <w:pStyle w:val="Text"/>
              <w:spacing w:after="163"/>
              <w:rPr>
                <w:sz w:val="20"/>
                <w:szCs w:val="20"/>
              </w:rPr>
            </w:pPr>
            <w:r w:rsidRPr="00DF496A">
              <w:rPr>
                <w:sz w:val="20"/>
                <w:szCs w:val="20"/>
              </w:rPr>
              <w:t>55.2 ± 5.1</w:t>
            </w:r>
          </w:p>
        </w:tc>
        <w:tc>
          <w:tcPr>
            <w:tcW w:w="2835" w:type="dxa"/>
            <w:tcBorders>
              <w:top w:val="single" w:sz="6" w:space="0" w:color="BBBBBB"/>
              <w:left w:val="single" w:sz="6" w:space="0" w:color="BBBBBB"/>
              <w:bottom w:val="single" w:sz="6" w:space="0" w:color="BBBBBB"/>
              <w:right w:val="single" w:sz="6" w:space="0" w:color="BBBBBB"/>
            </w:tcBorders>
            <w:hideMark/>
          </w:tcPr>
          <w:p w14:paraId="6959C6AF" w14:textId="77777777" w:rsidR="008B1083" w:rsidRPr="00DF496A" w:rsidRDefault="008B1083" w:rsidP="00DB03FA">
            <w:pPr>
              <w:pStyle w:val="Text"/>
              <w:spacing w:after="163"/>
              <w:rPr>
                <w:sz w:val="20"/>
                <w:szCs w:val="20"/>
              </w:rPr>
            </w:pPr>
            <w:r w:rsidRPr="00DF496A">
              <w:rPr>
                <w:sz w:val="20"/>
                <w:szCs w:val="20"/>
              </w:rPr>
              <w:t>55.4 ± 6.3</w:t>
            </w:r>
          </w:p>
        </w:tc>
      </w:tr>
      <w:tr w:rsidR="008B1083" w:rsidRPr="00DF496A" w14:paraId="78BCC83D" w14:textId="77777777" w:rsidTr="00F76E6D">
        <w:tc>
          <w:tcPr>
            <w:tcW w:w="1835" w:type="dxa"/>
            <w:tcBorders>
              <w:top w:val="single" w:sz="6" w:space="0" w:color="BBBBBB"/>
              <w:left w:val="single" w:sz="6" w:space="0" w:color="BBBBBB"/>
              <w:bottom w:val="single" w:sz="6" w:space="0" w:color="BBBBBB"/>
              <w:right w:val="single" w:sz="6" w:space="0" w:color="BBBBBB"/>
            </w:tcBorders>
            <w:hideMark/>
          </w:tcPr>
          <w:p w14:paraId="22BD7B8C" w14:textId="77777777" w:rsidR="008B1083" w:rsidRPr="00DF496A" w:rsidRDefault="008B1083" w:rsidP="00DB03FA">
            <w:pPr>
              <w:pStyle w:val="Text"/>
              <w:spacing w:after="163"/>
              <w:rPr>
                <w:sz w:val="20"/>
                <w:szCs w:val="20"/>
              </w:rPr>
            </w:pPr>
            <w:r w:rsidRPr="00DF496A">
              <w:rPr>
                <w:sz w:val="20"/>
                <w:szCs w:val="20"/>
              </w:rPr>
              <w:t>b16_lr1e-4</w:t>
            </w:r>
          </w:p>
        </w:tc>
        <w:tc>
          <w:tcPr>
            <w:tcW w:w="4394" w:type="dxa"/>
            <w:tcBorders>
              <w:top w:val="single" w:sz="6" w:space="0" w:color="BBBBBB"/>
              <w:left w:val="single" w:sz="6" w:space="0" w:color="BBBBBB"/>
              <w:bottom w:val="single" w:sz="6" w:space="0" w:color="BBBBBB"/>
              <w:right w:val="single" w:sz="6" w:space="0" w:color="BBBBBB"/>
            </w:tcBorders>
            <w:hideMark/>
          </w:tcPr>
          <w:p w14:paraId="45B6BCA8" w14:textId="77777777" w:rsidR="008B1083" w:rsidRPr="00DF496A" w:rsidRDefault="008B1083" w:rsidP="00DB03FA">
            <w:pPr>
              <w:pStyle w:val="Text"/>
              <w:spacing w:after="163"/>
              <w:rPr>
                <w:sz w:val="20"/>
                <w:szCs w:val="20"/>
              </w:rPr>
            </w:pPr>
            <w:r w:rsidRPr="00DF496A">
              <w:rPr>
                <w:sz w:val="20"/>
                <w:szCs w:val="20"/>
              </w:rPr>
              <w:t>54.9 ± 4.1</w:t>
            </w:r>
          </w:p>
        </w:tc>
        <w:tc>
          <w:tcPr>
            <w:tcW w:w="2835" w:type="dxa"/>
            <w:tcBorders>
              <w:top w:val="single" w:sz="6" w:space="0" w:color="BBBBBB"/>
              <w:left w:val="single" w:sz="6" w:space="0" w:color="BBBBBB"/>
              <w:bottom w:val="single" w:sz="6" w:space="0" w:color="BBBBBB"/>
              <w:right w:val="single" w:sz="6" w:space="0" w:color="BBBBBB"/>
            </w:tcBorders>
            <w:hideMark/>
          </w:tcPr>
          <w:p w14:paraId="0E7060F6" w14:textId="77777777" w:rsidR="008B1083" w:rsidRPr="00DF496A" w:rsidRDefault="008B1083" w:rsidP="00DB03FA">
            <w:pPr>
              <w:pStyle w:val="Text"/>
              <w:spacing w:after="163"/>
              <w:rPr>
                <w:sz w:val="20"/>
                <w:szCs w:val="20"/>
              </w:rPr>
            </w:pPr>
            <w:r w:rsidRPr="00DF496A">
              <w:rPr>
                <w:sz w:val="20"/>
                <w:szCs w:val="20"/>
              </w:rPr>
              <w:t>54.6 ± 4.5</w:t>
            </w:r>
          </w:p>
        </w:tc>
      </w:tr>
      <w:tr w:rsidR="008B1083" w:rsidRPr="00DF496A" w14:paraId="572EED5C" w14:textId="77777777" w:rsidTr="00F76E6D">
        <w:tc>
          <w:tcPr>
            <w:tcW w:w="1835" w:type="dxa"/>
            <w:tcBorders>
              <w:top w:val="single" w:sz="6" w:space="0" w:color="BBBBBB"/>
              <w:left w:val="single" w:sz="6" w:space="0" w:color="BBBBBB"/>
              <w:bottom w:val="single" w:sz="6" w:space="0" w:color="BBBBBB"/>
              <w:right w:val="single" w:sz="6" w:space="0" w:color="BBBBBB"/>
            </w:tcBorders>
            <w:hideMark/>
          </w:tcPr>
          <w:p w14:paraId="1F6A5D04" w14:textId="77777777" w:rsidR="008B1083" w:rsidRPr="00DF496A" w:rsidRDefault="008B1083" w:rsidP="00DB03FA">
            <w:pPr>
              <w:pStyle w:val="Text"/>
              <w:spacing w:after="163"/>
              <w:rPr>
                <w:sz w:val="20"/>
                <w:szCs w:val="20"/>
              </w:rPr>
            </w:pPr>
            <w:r w:rsidRPr="00DF496A">
              <w:rPr>
                <w:sz w:val="20"/>
                <w:szCs w:val="20"/>
              </w:rPr>
              <w:t>b32_lr3e-4</w:t>
            </w:r>
          </w:p>
        </w:tc>
        <w:tc>
          <w:tcPr>
            <w:tcW w:w="4394" w:type="dxa"/>
            <w:tcBorders>
              <w:top w:val="single" w:sz="6" w:space="0" w:color="BBBBBB"/>
              <w:left w:val="single" w:sz="6" w:space="0" w:color="BBBBBB"/>
              <w:bottom w:val="single" w:sz="6" w:space="0" w:color="BBBBBB"/>
              <w:right w:val="single" w:sz="6" w:space="0" w:color="BBBBBB"/>
            </w:tcBorders>
            <w:hideMark/>
          </w:tcPr>
          <w:p w14:paraId="483BA64D" w14:textId="77777777" w:rsidR="008B1083" w:rsidRPr="00DF496A" w:rsidRDefault="008B1083" w:rsidP="00DB03FA">
            <w:pPr>
              <w:pStyle w:val="Text"/>
              <w:spacing w:after="163"/>
              <w:rPr>
                <w:sz w:val="20"/>
                <w:szCs w:val="20"/>
              </w:rPr>
            </w:pPr>
            <w:r w:rsidRPr="00DF496A">
              <w:rPr>
                <w:sz w:val="20"/>
                <w:szCs w:val="20"/>
              </w:rPr>
              <w:t>54.3 ± 3.0</w:t>
            </w:r>
          </w:p>
        </w:tc>
        <w:tc>
          <w:tcPr>
            <w:tcW w:w="2835" w:type="dxa"/>
            <w:tcBorders>
              <w:top w:val="single" w:sz="6" w:space="0" w:color="BBBBBB"/>
              <w:left w:val="single" w:sz="6" w:space="0" w:color="BBBBBB"/>
              <w:bottom w:val="single" w:sz="6" w:space="0" w:color="BBBBBB"/>
              <w:right w:val="single" w:sz="6" w:space="0" w:color="BBBBBB"/>
            </w:tcBorders>
            <w:hideMark/>
          </w:tcPr>
          <w:p w14:paraId="3367B3C3" w14:textId="77777777" w:rsidR="008B1083" w:rsidRPr="00DF496A" w:rsidRDefault="008B1083" w:rsidP="00DB03FA">
            <w:pPr>
              <w:pStyle w:val="Text"/>
              <w:spacing w:after="163"/>
              <w:rPr>
                <w:sz w:val="20"/>
                <w:szCs w:val="20"/>
              </w:rPr>
            </w:pPr>
            <w:r w:rsidRPr="00DF496A">
              <w:rPr>
                <w:sz w:val="20"/>
                <w:szCs w:val="20"/>
              </w:rPr>
              <w:t>53.4 ± 3.6</w:t>
            </w:r>
          </w:p>
        </w:tc>
      </w:tr>
      <w:tr w:rsidR="008B1083" w:rsidRPr="00DF496A" w14:paraId="04F1F339" w14:textId="77777777" w:rsidTr="00F76E6D">
        <w:trPr>
          <w:trHeight w:val="57"/>
        </w:trPr>
        <w:tc>
          <w:tcPr>
            <w:tcW w:w="1835" w:type="dxa"/>
            <w:tcBorders>
              <w:top w:val="single" w:sz="6" w:space="0" w:color="BBBBBB"/>
              <w:left w:val="single" w:sz="6" w:space="0" w:color="BBBBBB"/>
              <w:bottom w:val="single" w:sz="6" w:space="0" w:color="BBBBBB"/>
              <w:right w:val="single" w:sz="6" w:space="0" w:color="BBBBBB"/>
            </w:tcBorders>
            <w:hideMark/>
          </w:tcPr>
          <w:p w14:paraId="543742F8" w14:textId="77777777" w:rsidR="008B1083" w:rsidRPr="00DF496A" w:rsidRDefault="008B1083" w:rsidP="00DB03FA">
            <w:pPr>
              <w:pStyle w:val="Text"/>
              <w:spacing w:after="163"/>
              <w:rPr>
                <w:sz w:val="20"/>
                <w:szCs w:val="20"/>
              </w:rPr>
            </w:pPr>
            <w:r w:rsidRPr="00DF496A">
              <w:rPr>
                <w:sz w:val="20"/>
                <w:szCs w:val="20"/>
              </w:rPr>
              <w:t>b32_lr1e-4</w:t>
            </w:r>
          </w:p>
        </w:tc>
        <w:tc>
          <w:tcPr>
            <w:tcW w:w="4394" w:type="dxa"/>
            <w:tcBorders>
              <w:top w:val="single" w:sz="6" w:space="0" w:color="BBBBBB"/>
              <w:left w:val="single" w:sz="6" w:space="0" w:color="BBBBBB"/>
              <w:bottom w:val="single" w:sz="6" w:space="0" w:color="BBBBBB"/>
              <w:right w:val="single" w:sz="6" w:space="0" w:color="BBBBBB"/>
            </w:tcBorders>
            <w:hideMark/>
          </w:tcPr>
          <w:p w14:paraId="4C2DA462" w14:textId="77777777" w:rsidR="008B1083" w:rsidRPr="00DF496A" w:rsidRDefault="008B1083" w:rsidP="00DB03FA">
            <w:pPr>
              <w:pStyle w:val="Text"/>
              <w:spacing w:after="163"/>
              <w:rPr>
                <w:sz w:val="20"/>
                <w:szCs w:val="20"/>
              </w:rPr>
            </w:pPr>
            <w:r w:rsidRPr="00DF496A">
              <w:rPr>
                <w:sz w:val="20"/>
                <w:szCs w:val="20"/>
              </w:rPr>
              <w:t>51.9 ± 7.2</w:t>
            </w:r>
          </w:p>
        </w:tc>
        <w:tc>
          <w:tcPr>
            <w:tcW w:w="2835" w:type="dxa"/>
            <w:tcBorders>
              <w:top w:val="single" w:sz="6" w:space="0" w:color="BBBBBB"/>
              <w:left w:val="single" w:sz="6" w:space="0" w:color="BBBBBB"/>
              <w:bottom w:val="single" w:sz="6" w:space="0" w:color="BBBBBB"/>
              <w:right w:val="single" w:sz="6" w:space="0" w:color="BBBBBB"/>
            </w:tcBorders>
            <w:hideMark/>
          </w:tcPr>
          <w:p w14:paraId="0E0820D1" w14:textId="77777777" w:rsidR="008B1083" w:rsidRPr="00DF496A" w:rsidRDefault="008B1083" w:rsidP="00DB03FA">
            <w:pPr>
              <w:pStyle w:val="Text"/>
              <w:spacing w:after="163"/>
              <w:rPr>
                <w:sz w:val="20"/>
                <w:szCs w:val="20"/>
              </w:rPr>
            </w:pPr>
            <w:r w:rsidRPr="00DF496A">
              <w:rPr>
                <w:sz w:val="20"/>
                <w:szCs w:val="20"/>
              </w:rPr>
              <w:t>51.3 ± 6.8</w:t>
            </w:r>
          </w:p>
        </w:tc>
      </w:tr>
    </w:tbl>
    <w:p w14:paraId="1AA6F8E7" w14:textId="77777777" w:rsidR="00DB03FA" w:rsidRPr="004603C9" w:rsidRDefault="00DB03FA" w:rsidP="00D31CC6">
      <w:pPr>
        <w:pStyle w:val="Text"/>
        <w:spacing w:after="163"/>
        <w:rPr>
          <w:rFonts w:eastAsiaTheme="minorEastAsia"/>
        </w:rPr>
      </w:pPr>
    </w:p>
    <w:p w14:paraId="6A9BF64D" w14:textId="6E9E8687" w:rsidR="00D31CC6" w:rsidRDefault="000F1ECB" w:rsidP="00D31CC6">
      <w:pPr>
        <w:pStyle w:val="Text"/>
        <w:spacing w:after="163"/>
        <w:rPr>
          <w:rFonts w:eastAsiaTheme="minorEastAsia"/>
        </w:rPr>
      </w:pPr>
      <w:r>
        <w:rPr>
          <w:rFonts w:eastAsiaTheme="minorEastAsia"/>
          <w:noProof/>
        </w:rPr>
        <w:drawing>
          <wp:inline distT="0" distB="0" distL="0" distR="0" wp14:anchorId="46260C9C" wp14:editId="6D9D81D7">
            <wp:extent cx="5752465" cy="1669415"/>
            <wp:effectExtent l="0" t="0" r="635" b="6985"/>
            <wp:docPr id="1130557210"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52465" cy="1669415"/>
                    </a:xfrm>
                    <a:prstGeom prst="rect">
                      <a:avLst/>
                    </a:prstGeom>
                    <a:noFill/>
                    <a:ln>
                      <a:noFill/>
                    </a:ln>
                  </pic:spPr>
                </pic:pic>
              </a:graphicData>
            </a:graphic>
          </wp:inline>
        </w:drawing>
      </w:r>
    </w:p>
    <w:p w14:paraId="78417266" w14:textId="3A09B740" w:rsidR="00D31CC6" w:rsidRDefault="000F1ECB" w:rsidP="00D31CC6">
      <w:pPr>
        <w:pStyle w:val="Text"/>
        <w:spacing w:after="163"/>
        <w:rPr>
          <w:rFonts w:eastAsiaTheme="minorEastAsia"/>
        </w:rPr>
      </w:pPr>
      <w:r>
        <w:rPr>
          <w:rFonts w:eastAsiaTheme="minorEastAsia"/>
          <w:noProof/>
        </w:rPr>
        <w:drawing>
          <wp:inline distT="0" distB="0" distL="0" distR="0" wp14:anchorId="51D0280E" wp14:editId="0E8DB676">
            <wp:extent cx="5752465" cy="1669415"/>
            <wp:effectExtent l="0" t="0" r="635" b="6985"/>
            <wp:docPr id="1111922010"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52465" cy="1669415"/>
                    </a:xfrm>
                    <a:prstGeom prst="rect">
                      <a:avLst/>
                    </a:prstGeom>
                    <a:noFill/>
                    <a:ln>
                      <a:noFill/>
                    </a:ln>
                  </pic:spPr>
                </pic:pic>
              </a:graphicData>
            </a:graphic>
          </wp:inline>
        </w:drawing>
      </w:r>
    </w:p>
    <w:p w14:paraId="7135C2EE" w14:textId="77777777" w:rsidR="00D31CC6" w:rsidRDefault="00D31CC6" w:rsidP="00D31CC6">
      <w:pPr>
        <w:pStyle w:val="Text"/>
        <w:spacing w:after="163"/>
        <w:rPr>
          <w:rFonts w:eastAsiaTheme="minorEastAsia"/>
        </w:rPr>
      </w:pPr>
    </w:p>
    <w:p w14:paraId="029FC321" w14:textId="3C0C8B52" w:rsidR="00D31CC6" w:rsidRDefault="0056280C" w:rsidP="00D31CC6">
      <w:pPr>
        <w:pStyle w:val="Text"/>
        <w:spacing w:after="163"/>
        <w:rPr>
          <w:rFonts w:eastAsiaTheme="minorEastAsia"/>
        </w:rPr>
      </w:pPr>
      <w:r>
        <w:rPr>
          <w:rFonts w:eastAsiaTheme="minorEastAsia"/>
          <w:noProof/>
        </w:rPr>
        <w:drawing>
          <wp:inline distT="0" distB="0" distL="0" distR="0" wp14:anchorId="484996A4" wp14:editId="01D73B28">
            <wp:extent cx="5813131" cy="3062177"/>
            <wp:effectExtent l="0" t="0" r="0" b="5080"/>
            <wp:docPr id="1423032982"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813131" cy="3062177"/>
                    </a:xfrm>
                    <a:prstGeom prst="rect">
                      <a:avLst/>
                    </a:prstGeom>
                    <a:noFill/>
                    <a:ln>
                      <a:noFill/>
                    </a:ln>
                  </pic:spPr>
                </pic:pic>
              </a:graphicData>
            </a:graphic>
          </wp:inline>
        </w:drawing>
      </w:r>
    </w:p>
    <w:p w14:paraId="0E64134C" w14:textId="77777777" w:rsidR="00D31CC6" w:rsidRDefault="00D31CC6" w:rsidP="00D31CC6">
      <w:pPr>
        <w:pStyle w:val="Text"/>
        <w:spacing w:after="163"/>
        <w:rPr>
          <w:rFonts w:eastAsiaTheme="minorEastAsia"/>
        </w:rPr>
      </w:pPr>
    </w:p>
    <w:p w14:paraId="4C47F546" w14:textId="37B40FB9" w:rsidR="00556DA5" w:rsidRPr="00F76E6D" w:rsidRDefault="006579EB" w:rsidP="00D31CC6">
      <w:pPr>
        <w:pStyle w:val="Text"/>
        <w:spacing w:after="163"/>
        <w:rPr>
          <w:rFonts w:eastAsiaTheme="minorEastAsia"/>
          <w:b/>
          <w:bCs/>
        </w:rPr>
      </w:pPr>
      <w:r>
        <w:rPr>
          <w:rFonts w:eastAsiaTheme="minorEastAsia" w:hint="eastAsia"/>
          <w:b/>
          <w:bCs/>
        </w:rPr>
        <w:t>B</w:t>
      </w:r>
      <w:r w:rsidR="00A1740A" w:rsidRPr="00F76E6D">
        <w:rPr>
          <w:rFonts w:eastAsiaTheme="minorEastAsia" w:hint="eastAsia"/>
          <w:b/>
          <w:bCs/>
        </w:rPr>
        <w:t xml:space="preserve">: </w:t>
      </w:r>
      <w:bookmarkStart w:id="369" w:name="OLE_LINK11"/>
      <w:r w:rsidR="00F76E6D" w:rsidRPr="00F76E6D">
        <w:rPr>
          <w:rFonts w:eastAsiaTheme="minorEastAsia" w:hint="eastAsia"/>
          <w:b/>
          <w:bCs/>
        </w:rPr>
        <w:t>R</w:t>
      </w:r>
      <w:r w:rsidR="00A1740A" w:rsidRPr="00F76E6D">
        <w:rPr>
          <w:rFonts w:eastAsiaTheme="minorEastAsia" w:hint="eastAsia"/>
          <w:b/>
          <w:bCs/>
        </w:rPr>
        <w:t>egularization</w:t>
      </w:r>
      <w:bookmarkEnd w:id="369"/>
    </w:p>
    <w:tbl>
      <w:tblPr>
        <w:tblW w:w="9064" w:type="dxa"/>
        <w:tblCellMar>
          <w:top w:w="15" w:type="dxa"/>
          <w:left w:w="15" w:type="dxa"/>
          <w:bottom w:w="15" w:type="dxa"/>
          <w:right w:w="15" w:type="dxa"/>
        </w:tblCellMar>
        <w:tblLook w:val="04A0" w:firstRow="1" w:lastRow="0" w:firstColumn="1" w:lastColumn="0" w:noHBand="0" w:noVBand="1"/>
      </w:tblPr>
      <w:tblGrid>
        <w:gridCol w:w="2225"/>
        <w:gridCol w:w="3910"/>
        <w:gridCol w:w="2929"/>
      </w:tblGrid>
      <w:tr w:rsidR="00F76E6D" w:rsidRPr="00F76E6D" w14:paraId="399CECAD" w14:textId="77777777" w:rsidTr="00F76E6D">
        <w:trPr>
          <w:tblHeader/>
        </w:trPr>
        <w:tc>
          <w:tcPr>
            <w:tcW w:w="3820" w:type="dxa"/>
            <w:tcBorders>
              <w:top w:val="single" w:sz="6" w:space="0" w:color="BBBBBB"/>
              <w:left w:val="single" w:sz="6" w:space="0" w:color="BBBBBB"/>
              <w:bottom w:val="single" w:sz="6" w:space="0" w:color="BBBBBB"/>
              <w:right w:val="single" w:sz="6" w:space="0" w:color="BBBBBB"/>
            </w:tcBorders>
            <w:shd w:val="clear" w:color="auto" w:fill="EEEEEE"/>
            <w:hideMark/>
          </w:tcPr>
          <w:p w14:paraId="24538415" w14:textId="77777777" w:rsidR="00F76E6D" w:rsidRPr="00F76E6D" w:rsidRDefault="00F76E6D" w:rsidP="00F76E6D">
            <w:pPr>
              <w:pStyle w:val="Text"/>
              <w:spacing w:after="163"/>
              <w:rPr>
                <w:b/>
                <w:bCs/>
              </w:rPr>
            </w:pPr>
            <w:r w:rsidRPr="00F76E6D">
              <w:rPr>
                <w:b/>
                <w:bCs/>
              </w:rPr>
              <w:t>case_id</w:t>
            </w:r>
          </w:p>
        </w:tc>
        <w:tc>
          <w:tcPr>
            <w:tcW w:w="2214" w:type="dxa"/>
            <w:tcBorders>
              <w:top w:val="single" w:sz="6" w:space="0" w:color="BBBBBB"/>
              <w:left w:val="single" w:sz="6" w:space="0" w:color="BBBBBB"/>
              <w:bottom w:val="single" w:sz="6" w:space="0" w:color="BBBBBB"/>
              <w:right w:val="single" w:sz="6" w:space="0" w:color="BBBBBB"/>
            </w:tcBorders>
            <w:shd w:val="clear" w:color="auto" w:fill="EEEEEE"/>
            <w:hideMark/>
          </w:tcPr>
          <w:p w14:paraId="423FB4DF" w14:textId="77777777" w:rsidR="00F76E6D" w:rsidRPr="00F76E6D" w:rsidRDefault="00F76E6D" w:rsidP="00F76E6D">
            <w:pPr>
              <w:pStyle w:val="Text"/>
              <w:spacing w:after="163"/>
              <w:rPr>
                <w:b/>
                <w:bCs/>
              </w:rPr>
            </w:pPr>
            <w:r w:rsidRPr="00F76E6D">
              <w:rPr>
                <w:b/>
                <w:bCs/>
              </w:rPr>
              <w:t>balanced_accuracy_mean_sd_percent</w:t>
            </w:r>
          </w:p>
        </w:tc>
        <w:tc>
          <w:tcPr>
            <w:tcW w:w="3030" w:type="dxa"/>
            <w:tcBorders>
              <w:top w:val="single" w:sz="6" w:space="0" w:color="BBBBBB"/>
              <w:left w:val="single" w:sz="6" w:space="0" w:color="BBBBBB"/>
              <w:bottom w:val="single" w:sz="6" w:space="0" w:color="BBBBBB"/>
              <w:right w:val="single" w:sz="6" w:space="0" w:color="BBBBBB"/>
            </w:tcBorders>
            <w:shd w:val="clear" w:color="auto" w:fill="EEEEEE"/>
            <w:hideMark/>
          </w:tcPr>
          <w:p w14:paraId="210AA87A" w14:textId="77777777" w:rsidR="00F76E6D" w:rsidRPr="00F76E6D" w:rsidRDefault="00F76E6D" w:rsidP="00F76E6D">
            <w:pPr>
              <w:pStyle w:val="Text"/>
              <w:spacing w:after="163"/>
              <w:rPr>
                <w:b/>
                <w:bCs/>
              </w:rPr>
            </w:pPr>
            <w:r w:rsidRPr="00F76E6D">
              <w:rPr>
                <w:b/>
                <w:bCs/>
              </w:rPr>
              <w:t>macro_f1_percent_mean_sd</w:t>
            </w:r>
          </w:p>
        </w:tc>
      </w:tr>
      <w:tr w:rsidR="00F76E6D" w:rsidRPr="00F76E6D" w14:paraId="3423DDC3"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602738BE" w14:textId="77777777" w:rsidR="00F76E6D" w:rsidRPr="00F76E6D" w:rsidRDefault="00F76E6D" w:rsidP="00F76E6D">
            <w:pPr>
              <w:pStyle w:val="Text"/>
              <w:spacing w:after="163"/>
            </w:pPr>
            <w:r w:rsidRPr="00F76E6D">
              <w:t>r9_wd01_do07_ls01</w:t>
            </w:r>
          </w:p>
        </w:tc>
        <w:tc>
          <w:tcPr>
            <w:tcW w:w="2214" w:type="dxa"/>
            <w:tcBorders>
              <w:top w:val="single" w:sz="6" w:space="0" w:color="BBBBBB"/>
              <w:left w:val="single" w:sz="6" w:space="0" w:color="BBBBBB"/>
              <w:bottom w:val="single" w:sz="6" w:space="0" w:color="BBBBBB"/>
              <w:right w:val="single" w:sz="6" w:space="0" w:color="BBBBBB"/>
            </w:tcBorders>
            <w:hideMark/>
          </w:tcPr>
          <w:p w14:paraId="3E74FB98" w14:textId="77777777" w:rsidR="00F76E6D" w:rsidRPr="00F76E6D" w:rsidRDefault="00F76E6D" w:rsidP="00F76E6D">
            <w:pPr>
              <w:pStyle w:val="Text"/>
              <w:spacing w:after="163"/>
            </w:pPr>
            <w:r w:rsidRPr="00F76E6D">
              <w:t>58.9 ± 4.0</w:t>
            </w:r>
          </w:p>
        </w:tc>
        <w:tc>
          <w:tcPr>
            <w:tcW w:w="3030" w:type="dxa"/>
            <w:tcBorders>
              <w:top w:val="single" w:sz="6" w:space="0" w:color="BBBBBB"/>
              <w:left w:val="single" w:sz="6" w:space="0" w:color="BBBBBB"/>
              <w:bottom w:val="single" w:sz="6" w:space="0" w:color="BBBBBB"/>
              <w:right w:val="single" w:sz="6" w:space="0" w:color="BBBBBB"/>
            </w:tcBorders>
            <w:hideMark/>
          </w:tcPr>
          <w:p w14:paraId="28E4D587" w14:textId="77777777" w:rsidR="00F76E6D" w:rsidRPr="00F76E6D" w:rsidRDefault="00F76E6D" w:rsidP="00F76E6D">
            <w:pPr>
              <w:pStyle w:val="Text"/>
              <w:spacing w:after="163"/>
            </w:pPr>
            <w:r w:rsidRPr="00F76E6D">
              <w:t>59.4 ± 4.6</w:t>
            </w:r>
          </w:p>
        </w:tc>
      </w:tr>
      <w:tr w:rsidR="00F76E6D" w:rsidRPr="00F76E6D" w14:paraId="79CF5591"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041CA305" w14:textId="77777777" w:rsidR="00F76E6D" w:rsidRPr="00F76E6D" w:rsidRDefault="00F76E6D" w:rsidP="00F76E6D">
            <w:pPr>
              <w:pStyle w:val="Text"/>
              <w:spacing w:after="163"/>
            </w:pPr>
            <w:r w:rsidRPr="00F76E6D">
              <w:t>r2_wd001_do05_ls02</w:t>
            </w:r>
          </w:p>
        </w:tc>
        <w:tc>
          <w:tcPr>
            <w:tcW w:w="2214" w:type="dxa"/>
            <w:tcBorders>
              <w:top w:val="single" w:sz="6" w:space="0" w:color="BBBBBB"/>
              <w:left w:val="single" w:sz="6" w:space="0" w:color="BBBBBB"/>
              <w:bottom w:val="single" w:sz="6" w:space="0" w:color="BBBBBB"/>
              <w:right w:val="single" w:sz="6" w:space="0" w:color="BBBBBB"/>
            </w:tcBorders>
            <w:hideMark/>
          </w:tcPr>
          <w:p w14:paraId="3E9F090A" w14:textId="77777777" w:rsidR="00F76E6D" w:rsidRPr="00F76E6D" w:rsidRDefault="00F76E6D" w:rsidP="00F76E6D">
            <w:pPr>
              <w:pStyle w:val="Text"/>
              <w:spacing w:after="163"/>
            </w:pPr>
            <w:r w:rsidRPr="00F76E6D">
              <w:t>58.1 ± 3.3</w:t>
            </w:r>
          </w:p>
        </w:tc>
        <w:tc>
          <w:tcPr>
            <w:tcW w:w="3030" w:type="dxa"/>
            <w:tcBorders>
              <w:top w:val="single" w:sz="6" w:space="0" w:color="BBBBBB"/>
              <w:left w:val="single" w:sz="6" w:space="0" w:color="BBBBBB"/>
              <w:bottom w:val="single" w:sz="6" w:space="0" w:color="BBBBBB"/>
              <w:right w:val="single" w:sz="6" w:space="0" w:color="BBBBBB"/>
            </w:tcBorders>
            <w:hideMark/>
          </w:tcPr>
          <w:p w14:paraId="762A8A2A" w14:textId="77777777" w:rsidR="00F76E6D" w:rsidRPr="00F76E6D" w:rsidRDefault="00F76E6D" w:rsidP="00F76E6D">
            <w:pPr>
              <w:pStyle w:val="Text"/>
              <w:spacing w:after="163"/>
            </w:pPr>
            <w:r w:rsidRPr="00F76E6D">
              <w:t>57.5 ± 4.1</w:t>
            </w:r>
          </w:p>
        </w:tc>
      </w:tr>
      <w:tr w:rsidR="00F76E6D" w:rsidRPr="00F76E6D" w14:paraId="5FAAF438"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3C8BB429" w14:textId="77777777" w:rsidR="00F76E6D" w:rsidRPr="00F76E6D" w:rsidRDefault="00F76E6D" w:rsidP="00F76E6D">
            <w:pPr>
              <w:pStyle w:val="Text"/>
              <w:spacing w:after="163"/>
            </w:pPr>
            <w:r w:rsidRPr="00F76E6D">
              <w:t>r6_wd005_do07_ls03</w:t>
            </w:r>
          </w:p>
        </w:tc>
        <w:tc>
          <w:tcPr>
            <w:tcW w:w="2214" w:type="dxa"/>
            <w:tcBorders>
              <w:top w:val="single" w:sz="6" w:space="0" w:color="BBBBBB"/>
              <w:left w:val="single" w:sz="6" w:space="0" w:color="BBBBBB"/>
              <w:bottom w:val="single" w:sz="6" w:space="0" w:color="BBBBBB"/>
              <w:right w:val="single" w:sz="6" w:space="0" w:color="BBBBBB"/>
            </w:tcBorders>
            <w:hideMark/>
          </w:tcPr>
          <w:p w14:paraId="282269B3" w14:textId="77777777" w:rsidR="00F76E6D" w:rsidRPr="00F76E6D" w:rsidRDefault="00F76E6D" w:rsidP="00F76E6D">
            <w:pPr>
              <w:pStyle w:val="Text"/>
              <w:spacing w:after="163"/>
            </w:pPr>
            <w:r w:rsidRPr="00F76E6D">
              <w:t>58.1 ± 2.6</w:t>
            </w:r>
          </w:p>
        </w:tc>
        <w:tc>
          <w:tcPr>
            <w:tcW w:w="3030" w:type="dxa"/>
            <w:tcBorders>
              <w:top w:val="single" w:sz="6" w:space="0" w:color="BBBBBB"/>
              <w:left w:val="single" w:sz="6" w:space="0" w:color="BBBBBB"/>
              <w:bottom w:val="single" w:sz="6" w:space="0" w:color="BBBBBB"/>
              <w:right w:val="single" w:sz="6" w:space="0" w:color="BBBBBB"/>
            </w:tcBorders>
            <w:hideMark/>
          </w:tcPr>
          <w:p w14:paraId="4B3DB325" w14:textId="77777777" w:rsidR="00F76E6D" w:rsidRPr="00F76E6D" w:rsidRDefault="00F76E6D" w:rsidP="00F76E6D">
            <w:pPr>
              <w:pStyle w:val="Text"/>
              <w:spacing w:after="163"/>
            </w:pPr>
            <w:r w:rsidRPr="00F76E6D">
              <w:t>58.0 ± 2.1</w:t>
            </w:r>
          </w:p>
        </w:tc>
      </w:tr>
      <w:tr w:rsidR="00F76E6D" w:rsidRPr="00F76E6D" w14:paraId="34CC8B9D"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79348D0B" w14:textId="77777777" w:rsidR="00F76E6D" w:rsidRPr="00F76E6D" w:rsidRDefault="00F76E6D" w:rsidP="00F76E6D">
            <w:pPr>
              <w:pStyle w:val="Text"/>
              <w:spacing w:after="163"/>
            </w:pPr>
            <w:r w:rsidRPr="00F76E6D">
              <w:t>r7_wd01_do03_ls03</w:t>
            </w:r>
          </w:p>
        </w:tc>
        <w:tc>
          <w:tcPr>
            <w:tcW w:w="2214" w:type="dxa"/>
            <w:tcBorders>
              <w:top w:val="single" w:sz="6" w:space="0" w:color="BBBBBB"/>
              <w:left w:val="single" w:sz="6" w:space="0" w:color="BBBBBB"/>
              <w:bottom w:val="single" w:sz="6" w:space="0" w:color="BBBBBB"/>
              <w:right w:val="single" w:sz="6" w:space="0" w:color="BBBBBB"/>
            </w:tcBorders>
            <w:hideMark/>
          </w:tcPr>
          <w:p w14:paraId="748D585E" w14:textId="77777777" w:rsidR="00F76E6D" w:rsidRPr="00F76E6D" w:rsidRDefault="00F76E6D" w:rsidP="00F76E6D">
            <w:pPr>
              <w:pStyle w:val="Text"/>
              <w:spacing w:after="163"/>
            </w:pPr>
            <w:r w:rsidRPr="00F76E6D">
              <w:t>57.8 ± 1.5</w:t>
            </w:r>
          </w:p>
        </w:tc>
        <w:tc>
          <w:tcPr>
            <w:tcW w:w="3030" w:type="dxa"/>
            <w:tcBorders>
              <w:top w:val="single" w:sz="6" w:space="0" w:color="BBBBBB"/>
              <w:left w:val="single" w:sz="6" w:space="0" w:color="BBBBBB"/>
              <w:bottom w:val="single" w:sz="6" w:space="0" w:color="BBBBBB"/>
              <w:right w:val="single" w:sz="6" w:space="0" w:color="BBBBBB"/>
            </w:tcBorders>
            <w:hideMark/>
          </w:tcPr>
          <w:p w14:paraId="6D840475" w14:textId="77777777" w:rsidR="00F76E6D" w:rsidRPr="00F76E6D" w:rsidRDefault="00F76E6D" w:rsidP="00F76E6D">
            <w:pPr>
              <w:pStyle w:val="Text"/>
              <w:spacing w:after="163"/>
            </w:pPr>
            <w:r w:rsidRPr="00F76E6D">
              <w:t>56.4 ± 3.5</w:t>
            </w:r>
          </w:p>
        </w:tc>
      </w:tr>
      <w:tr w:rsidR="00F76E6D" w:rsidRPr="00F76E6D" w14:paraId="1971AE12"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083C98CE" w14:textId="77777777" w:rsidR="00F76E6D" w:rsidRPr="00F76E6D" w:rsidRDefault="00F76E6D" w:rsidP="00F76E6D">
            <w:pPr>
              <w:pStyle w:val="Text"/>
              <w:spacing w:after="163"/>
            </w:pPr>
            <w:r w:rsidRPr="00F76E6D">
              <w:t>r8_wd01_do05_ls02</w:t>
            </w:r>
          </w:p>
        </w:tc>
        <w:tc>
          <w:tcPr>
            <w:tcW w:w="2214" w:type="dxa"/>
            <w:tcBorders>
              <w:top w:val="single" w:sz="6" w:space="0" w:color="BBBBBB"/>
              <w:left w:val="single" w:sz="6" w:space="0" w:color="BBBBBB"/>
              <w:bottom w:val="single" w:sz="6" w:space="0" w:color="BBBBBB"/>
              <w:right w:val="single" w:sz="6" w:space="0" w:color="BBBBBB"/>
            </w:tcBorders>
            <w:hideMark/>
          </w:tcPr>
          <w:p w14:paraId="7B6BD1F1" w14:textId="77777777" w:rsidR="00F76E6D" w:rsidRPr="00F76E6D" w:rsidRDefault="00F76E6D" w:rsidP="00F76E6D">
            <w:pPr>
              <w:pStyle w:val="Text"/>
              <w:spacing w:after="163"/>
            </w:pPr>
            <w:r w:rsidRPr="00F76E6D">
              <w:t>56.8 ± 3.0</w:t>
            </w:r>
          </w:p>
        </w:tc>
        <w:tc>
          <w:tcPr>
            <w:tcW w:w="3030" w:type="dxa"/>
            <w:tcBorders>
              <w:top w:val="single" w:sz="6" w:space="0" w:color="BBBBBB"/>
              <w:left w:val="single" w:sz="6" w:space="0" w:color="BBBBBB"/>
              <w:bottom w:val="single" w:sz="6" w:space="0" w:color="BBBBBB"/>
              <w:right w:val="single" w:sz="6" w:space="0" w:color="BBBBBB"/>
            </w:tcBorders>
            <w:hideMark/>
          </w:tcPr>
          <w:p w14:paraId="72620EB9" w14:textId="77777777" w:rsidR="00F76E6D" w:rsidRPr="00F76E6D" w:rsidRDefault="00F76E6D" w:rsidP="00F76E6D">
            <w:pPr>
              <w:pStyle w:val="Text"/>
              <w:spacing w:after="163"/>
            </w:pPr>
            <w:r w:rsidRPr="00F76E6D">
              <w:t>56.3 ± 3.3</w:t>
            </w:r>
          </w:p>
        </w:tc>
      </w:tr>
      <w:tr w:rsidR="00F76E6D" w:rsidRPr="00F76E6D" w14:paraId="70441BB1"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75FC2F08" w14:textId="77777777" w:rsidR="00F76E6D" w:rsidRPr="00F76E6D" w:rsidRDefault="00F76E6D" w:rsidP="00F76E6D">
            <w:pPr>
              <w:pStyle w:val="Text"/>
              <w:spacing w:after="163"/>
            </w:pPr>
            <w:r w:rsidRPr="00F76E6D">
              <w:t>r4_wd005_do03_ls02</w:t>
            </w:r>
          </w:p>
        </w:tc>
        <w:tc>
          <w:tcPr>
            <w:tcW w:w="2214" w:type="dxa"/>
            <w:tcBorders>
              <w:top w:val="single" w:sz="6" w:space="0" w:color="BBBBBB"/>
              <w:left w:val="single" w:sz="6" w:space="0" w:color="BBBBBB"/>
              <w:bottom w:val="single" w:sz="6" w:space="0" w:color="BBBBBB"/>
              <w:right w:val="single" w:sz="6" w:space="0" w:color="BBBBBB"/>
            </w:tcBorders>
            <w:hideMark/>
          </w:tcPr>
          <w:p w14:paraId="6DD5C3BE" w14:textId="77777777" w:rsidR="00F76E6D" w:rsidRPr="00F76E6D" w:rsidRDefault="00F76E6D" w:rsidP="00F76E6D">
            <w:pPr>
              <w:pStyle w:val="Text"/>
              <w:spacing w:after="163"/>
            </w:pPr>
            <w:r w:rsidRPr="00F76E6D">
              <w:t>56.4 ± 4.1</w:t>
            </w:r>
          </w:p>
        </w:tc>
        <w:tc>
          <w:tcPr>
            <w:tcW w:w="3030" w:type="dxa"/>
            <w:tcBorders>
              <w:top w:val="single" w:sz="6" w:space="0" w:color="BBBBBB"/>
              <w:left w:val="single" w:sz="6" w:space="0" w:color="BBBBBB"/>
              <w:bottom w:val="single" w:sz="6" w:space="0" w:color="BBBBBB"/>
              <w:right w:val="single" w:sz="6" w:space="0" w:color="BBBBBB"/>
            </w:tcBorders>
            <w:hideMark/>
          </w:tcPr>
          <w:p w14:paraId="3CC34476" w14:textId="77777777" w:rsidR="00F76E6D" w:rsidRPr="00F76E6D" w:rsidRDefault="00F76E6D" w:rsidP="00F76E6D">
            <w:pPr>
              <w:pStyle w:val="Text"/>
              <w:spacing w:after="163"/>
            </w:pPr>
            <w:r w:rsidRPr="00F76E6D">
              <w:t>55.8 ± 3.1</w:t>
            </w:r>
          </w:p>
        </w:tc>
      </w:tr>
      <w:tr w:rsidR="00F76E6D" w:rsidRPr="00F76E6D" w14:paraId="09408E60"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689729E2" w14:textId="77777777" w:rsidR="00F76E6D" w:rsidRPr="00F76E6D" w:rsidRDefault="00F76E6D" w:rsidP="00F76E6D">
            <w:pPr>
              <w:pStyle w:val="Text"/>
              <w:spacing w:after="163"/>
            </w:pPr>
            <w:r w:rsidRPr="00F76E6D">
              <w:t>r5_wd005_do05_ls02</w:t>
            </w:r>
          </w:p>
        </w:tc>
        <w:tc>
          <w:tcPr>
            <w:tcW w:w="2214" w:type="dxa"/>
            <w:tcBorders>
              <w:top w:val="single" w:sz="6" w:space="0" w:color="BBBBBB"/>
              <w:left w:val="single" w:sz="6" w:space="0" w:color="BBBBBB"/>
              <w:bottom w:val="single" w:sz="6" w:space="0" w:color="BBBBBB"/>
              <w:right w:val="single" w:sz="6" w:space="0" w:color="BBBBBB"/>
            </w:tcBorders>
            <w:hideMark/>
          </w:tcPr>
          <w:p w14:paraId="49C266F6" w14:textId="77777777" w:rsidR="00F76E6D" w:rsidRPr="00F76E6D" w:rsidRDefault="00F76E6D" w:rsidP="00F76E6D">
            <w:pPr>
              <w:pStyle w:val="Text"/>
              <w:spacing w:after="163"/>
            </w:pPr>
            <w:r w:rsidRPr="00F76E6D">
              <w:t>56.3 ± 2.5</w:t>
            </w:r>
          </w:p>
        </w:tc>
        <w:tc>
          <w:tcPr>
            <w:tcW w:w="3030" w:type="dxa"/>
            <w:tcBorders>
              <w:top w:val="single" w:sz="6" w:space="0" w:color="BBBBBB"/>
              <w:left w:val="single" w:sz="6" w:space="0" w:color="BBBBBB"/>
              <w:bottom w:val="single" w:sz="6" w:space="0" w:color="BBBBBB"/>
              <w:right w:val="single" w:sz="6" w:space="0" w:color="BBBBBB"/>
            </w:tcBorders>
            <w:hideMark/>
          </w:tcPr>
          <w:p w14:paraId="41F4CC66" w14:textId="77777777" w:rsidR="00F76E6D" w:rsidRPr="00F76E6D" w:rsidRDefault="00F76E6D" w:rsidP="00F76E6D">
            <w:pPr>
              <w:pStyle w:val="Text"/>
              <w:spacing w:after="163"/>
            </w:pPr>
            <w:r w:rsidRPr="00F76E6D">
              <w:t>55.4 ± 3.0</w:t>
            </w:r>
          </w:p>
        </w:tc>
      </w:tr>
      <w:tr w:rsidR="00F76E6D" w:rsidRPr="00F76E6D" w14:paraId="11A0B92B"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582DC531" w14:textId="77777777" w:rsidR="00F76E6D" w:rsidRPr="00F76E6D" w:rsidRDefault="00F76E6D" w:rsidP="00F76E6D">
            <w:pPr>
              <w:pStyle w:val="Text"/>
              <w:spacing w:after="163"/>
            </w:pPr>
            <w:r w:rsidRPr="00F76E6D">
              <w:t>r1_wd001_do03_ls01</w:t>
            </w:r>
          </w:p>
        </w:tc>
        <w:tc>
          <w:tcPr>
            <w:tcW w:w="2214" w:type="dxa"/>
            <w:tcBorders>
              <w:top w:val="single" w:sz="6" w:space="0" w:color="BBBBBB"/>
              <w:left w:val="single" w:sz="6" w:space="0" w:color="BBBBBB"/>
              <w:bottom w:val="single" w:sz="6" w:space="0" w:color="BBBBBB"/>
              <w:right w:val="single" w:sz="6" w:space="0" w:color="BBBBBB"/>
            </w:tcBorders>
            <w:hideMark/>
          </w:tcPr>
          <w:p w14:paraId="55AE10A8" w14:textId="77777777" w:rsidR="00F76E6D" w:rsidRPr="00F76E6D" w:rsidRDefault="00F76E6D" w:rsidP="00F76E6D">
            <w:pPr>
              <w:pStyle w:val="Text"/>
              <w:spacing w:after="163"/>
            </w:pPr>
            <w:r w:rsidRPr="00F76E6D">
              <w:t>55.6 ± 4.7</w:t>
            </w:r>
          </w:p>
        </w:tc>
        <w:tc>
          <w:tcPr>
            <w:tcW w:w="3030" w:type="dxa"/>
            <w:tcBorders>
              <w:top w:val="single" w:sz="6" w:space="0" w:color="BBBBBB"/>
              <w:left w:val="single" w:sz="6" w:space="0" w:color="BBBBBB"/>
              <w:bottom w:val="single" w:sz="6" w:space="0" w:color="BBBBBB"/>
              <w:right w:val="single" w:sz="6" w:space="0" w:color="BBBBBB"/>
            </w:tcBorders>
            <w:hideMark/>
          </w:tcPr>
          <w:p w14:paraId="11C1E316" w14:textId="77777777" w:rsidR="00F76E6D" w:rsidRPr="00F76E6D" w:rsidRDefault="00F76E6D" w:rsidP="00F76E6D">
            <w:pPr>
              <w:pStyle w:val="Text"/>
              <w:spacing w:after="163"/>
            </w:pPr>
            <w:r w:rsidRPr="00F76E6D">
              <w:t>55.6 ± 5.4</w:t>
            </w:r>
          </w:p>
        </w:tc>
      </w:tr>
      <w:tr w:rsidR="00F76E6D" w:rsidRPr="00F76E6D" w14:paraId="7EDD4E7F" w14:textId="77777777" w:rsidTr="00F76E6D">
        <w:tc>
          <w:tcPr>
            <w:tcW w:w="3820" w:type="dxa"/>
            <w:tcBorders>
              <w:top w:val="single" w:sz="6" w:space="0" w:color="BBBBBB"/>
              <w:left w:val="single" w:sz="6" w:space="0" w:color="BBBBBB"/>
              <w:bottom w:val="single" w:sz="6" w:space="0" w:color="BBBBBB"/>
              <w:right w:val="single" w:sz="6" w:space="0" w:color="BBBBBB"/>
            </w:tcBorders>
            <w:hideMark/>
          </w:tcPr>
          <w:p w14:paraId="5020D90E" w14:textId="77777777" w:rsidR="00F76E6D" w:rsidRPr="00F76E6D" w:rsidRDefault="00F76E6D" w:rsidP="00F76E6D">
            <w:pPr>
              <w:pStyle w:val="Text"/>
              <w:spacing w:after="163"/>
            </w:pPr>
            <w:r w:rsidRPr="00F76E6D">
              <w:t>r3_wd001_do07_ls03</w:t>
            </w:r>
          </w:p>
        </w:tc>
        <w:tc>
          <w:tcPr>
            <w:tcW w:w="2214" w:type="dxa"/>
            <w:tcBorders>
              <w:top w:val="single" w:sz="6" w:space="0" w:color="BBBBBB"/>
              <w:left w:val="single" w:sz="6" w:space="0" w:color="BBBBBB"/>
              <w:bottom w:val="single" w:sz="6" w:space="0" w:color="BBBBBB"/>
              <w:right w:val="single" w:sz="6" w:space="0" w:color="BBBBBB"/>
            </w:tcBorders>
            <w:hideMark/>
          </w:tcPr>
          <w:p w14:paraId="2F495422" w14:textId="77777777" w:rsidR="00F76E6D" w:rsidRPr="00F76E6D" w:rsidRDefault="00F76E6D" w:rsidP="00F76E6D">
            <w:pPr>
              <w:pStyle w:val="Text"/>
              <w:spacing w:after="163"/>
            </w:pPr>
            <w:r w:rsidRPr="00F76E6D">
              <w:t>55.0 ± 6.4</w:t>
            </w:r>
          </w:p>
        </w:tc>
        <w:tc>
          <w:tcPr>
            <w:tcW w:w="3030" w:type="dxa"/>
            <w:tcBorders>
              <w:top w:val="single" w:sz="6" w:space="0" w:color="BBBBBB"/>
              <w:left w:val="single" w:sz="6" w:space="0" w:color="BBBBBB"/>
              <w:bottom w:val="single" w:sz="6" w:space="0" w:color="BBBBBB"/>
              <w:right w:val="single" w:sz="6" w:space="0" w:color="BBBBBB"/>
            </w:tcBorders>
            <w:hideMark/>
          </w:tcPr>
          <w:p w14:paraId="2B2D7059" w14:textId="77777777" w:rsidR="00F76E6D" w:rsidRPr="00F76E6D" w:rsidRDefault="00F76E6D" w:rsidP="00F76E6D">
            <w:pPr>
              <w:pStyle w:val="Text"/>
              <w:spacing w:after="163"/>
            </w:pPr>
            <w:r w:rsidRPr="00F76E6D">
              <w:t>54.8 ± 6.4</w:t>
            </w:r>
          </w:p>
        </w:tc>
      </w:tr>
    </w:tbl>
    <w:p w14:paraId="6150299C" w14:textId="77777777" w:rsidR="00D31CC6" w:rsidRDefault="00D31CC6" w:rsidP="00D31CC6">
      <w:pPr>
        <w:pStyle w:val="Text"/>
        <w:spacing w:after="163"/>
        <w:rPr>
          <w:rFonts w:eastAsiaTheme="minorEastAsia"/>
        </w:rPr>
      </w:pPr>
    </w:p>
    <w:p w14:paraId="0A72F8B5" w14:textId="77777777" w:rsidR="00D31CC6" w:rsidRDefault="00D31CC6" w:rsidP="00D31CC6">
      <w:pPr>
        <w:pStyle w:val="Text"/>
        <w:spacing w:after="163"/>
        <w:rPr>
          <w:rFonts w:eastAsiaTheme="minorEastAsia"/>
        </w:rPr>
      </w:pPr>
    </w:p>
    <w:p w14:paraId="7E6751AC" w14:textId="2E933B0D" w:rsidR="00D31CC6" w:rsidRDefault="007C29C5" w:rsidP="00D31CC6">
      <w:pPr>
        <w:pStyle w:val="Text"/>
        <w:spacing w:after="163"/>
        <w:rPr>
          <w:rFonts w:eastAsiaTheme="minorEastAsia"/>
        </w:rPr>
      </w:pPr>
      <w:r>
        <w:rPr>
          <w:rFonts w:eastAsiaTheme="minorEastAsia"/>
          <w:noProof/>
        </w:rPr>
        <w:drawing>
          <wp:inline distT="0" distB="0" distL="0" distR="0" wp14:anchorId="671A400A" wp14:editId="693B08C5">
            <wp:extent cx="5752465" cy="3423920"/>
            <wp:effectExtent l="0" t="0" r="635" b="5080"/>
            <wp:docPr id="1746645851"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52465" cy="3423920"/>
                    </a:xfrm>
                    <a:prstGeom prst="rect">
                      <a:avLst/>
                    </a:prstGeom>
                    <a:noFill/>
                    <a:ln>
                      <a:noFill/>
                    </a:ln>
                  </pic:spPr>
                </pic:pic>
              </a:graphicData>
            </a:graphic>
          </wp:inline>
        </w:drawing>
      </w:r>
    </w:p>
    <w:p w14:paraId="6DF593DF" w14:textId="0136BBD1" w:rsidR="0029325A" w:rsidRDefault="007C29C5" w:rsidP="0029325A">
      <w:pPr>
        <w:pStyle w:val="Text"/>
        <w:spacing w:after="163"/>
        <w:rPr>
          <w:rFonts w:eastAsiaTheme="minorEastAsia"/>
        </w:rPr>
      </w:pPr>
      <w:r>
        <w:rPr>
          <w:rFonts w:eastAsiaTheme="minorEastAsia"/>
          <w:noProof/>
        </w:rPr>
        <w:drawing>
          <wp:inline distT="0" distB="0" distL="0" distR="0" wp14:anchorId="683114FA" wp14:editId="614D3019">
            <wp:extent cx="5752465" cy="2062480"/>
            <wp:effectExtent l="0" t="0" r="635" b="0"/>
            <wp:docPr id="1748061318"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52465" cy="2062480"/>
                    </a:xfrm>
                    <a:prstGeom prst="rect">
                      <a:avLst/>
                    </a:prstGeom>
                    <a:noFill/>
                    <a:ln>
                      <a:noFill/>
                    </a:ln>
                  </pic:spPr>
                </pic:pic>
              </a:graphicData>
            </a:graphic>
          </wp:inline>
        </w:drawing>
      </w:r>
    </w:p>
    <w:p w14:paraId="52BF4812" w14:textId="0FD9B130" w:rsidR="00D31CC6" w:rsidRPr="00DB387B" w:rsidRDefault="006579EB" w:rsidP="00D31CC6">
      <w:pPr>
        <w:pStyle w:val="Text"/>
        <w:spacing w:after="163"/>
        <w:rPr>
          <w:rFonts w:eastAsiaTheme="minorEastAsia"/>
          <w:b/>
          <w:bCs/>
        </w:rPr>
      </w:pPr>
      <w:r>
        <w:rPr>
          <w:rFonts w:eastAsiaTheme="minorEastAsia" w:hint="eastAsia"/>
          <w:b/>
          <w:bCs/>
        </w:rPr>
        <w:t>C</w:t>
      </w:r>
      <w:r w:rsidR="00DB387B" w:rsidRPr="00DB387B">
        <w:rPr>
          <w:rFonts w:eastAsiaTheme="minorEastAsia" w:hint="eastAsia"/>
          <w:b/>
          <w:bCs/>
        </w:rPr>
        <w:t>: Others</w:t>
      </w:r>
    </w:p>
    <w:p w14:paraId="146E0775" w14:textId="059B7B4B" w:rsidR="00DB387B" w:rsidRDefault="005B2D79" w:rsidP="00D41AB1">
      <w:pPr>
        <w:pStyle w:val="Text"/>
        <w:spacing w:after="163"/>
        <w:jc w:val="center"/>
        <w:rPr>
          <w:rFonts w:eastAsiaTheme="minorEastAsia"/>
        </w:rPr>
      </w:pPr>
      <w:r>
        <w:rPr>
          <w:rFonts w:eastAsiaTheme="minorEastAsia" w:hint="eastAsia"/>
          <w:noProof/>
        </w:rPr>
        <w:drawing>
          <wp:inline distT="0" distB="0" distL="0" distR="0" wp14:anchorId="355702C8" wp14:editId="200CBB08">
            <wp:extent cx="4524375" cy="2719119"/>
            <wp:effectExtent l="0" t="0" r="0" b="5080"/>
            <wp:docPr id="1945295453"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28605" cy="2721661"/>
                    </a:xfrm>
                    <a:prstGeom prst="rect">
                      <a:avLst/>
                    </a:prstGeom>
                    <a:noFill/>
                    <a:ln>
                      <a:noFill/>
                    </a:ln>
                  </pic:spPr>
                </pic:pic>
              </a:graphicData>
            </a:graphic>
          </wp:inline>
        </w:drawing>
      </w:r>
    </w:p>
    <w:p w14:paraId="499695DF" w14:textId="77777777" w:rsidR="006A58CA" w:rsidRDefault="008620D0" w:rsidP="00D31CC6">
      <w:pPr>
        <w:pStyle w:val="Text"/>
        <w:spacing w:after="163"/>
        <w:rPr>
          <w:rFonts w:eastAsiaTheme="minorEastAsia"/>
        </w:rPr>
      </w:pPr>
      <w:r>
        <w:rPr>
          <w:rFonts w:eastAsiaTheme="minorEastAsia" w:hint="eastAsia"/>
          <w:noProof/>
        </w:rPr>
        <w:drawing>
          <wp:inline distT="0" distB="0" distL="0" distR="0" wp14:anchorId="4A5BF891" wp14:editId="1925E7A7">
            <wp:extent cx="5753100" cy="3457575"/>
            <wp:effectExtent l="0" t="0" r="0" b="9525"/>
            <wp:docPr id="45696816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09E3BEE8" w14:textId="77777777" w:rsidR="006A58CA" w:rsidRDefault="006A58CA" w:rsidP="00D31CC6">
      <w:pPr>
        <w:pStyle w:val="Text"/>
        <w:spacing w:after="163"/>
        <w:rPr>
          <w:rFonts w:eastAsiaTheme="minorEastAsia"/>
        </w:rPr>
      </w:pPr>
    </w:p>
    <w:p w14:paraId="35D251A7" w14:textId="5B5AE881" w:rsidR="005B2D79" w:rsidRDefault="008620D0" w:rsidP="00D31CC6">
      <w:pPr>
        <w:pStyle w:val="Text"/>
        <w:spacing w:after="163"/>
        <w:rPr>
          <w:rFonts w:eastAsiaTheme="minorEastAsia"/>
        </w:rPr>
      </w:pPr>
      <w:r>
        <w:rPr>
          <w:rFonts w:eastAsiaTheme="minorEastAsia" w:hint="eastAsia"/>
          <w:noProof/>
        </w:rPr>
        <w:drawing>
          <wp:inline distT="0" distB="0" distL="0" distR="0" wp14:anchorId="19628872" wp14:editId="4AD99B41">
            <wp:extent cx="5753100" cy="3457575"/>
            <wp:effectExtent l="0" t="0" r="0" b="9525"/>
            <wp:docPr id="54403573"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1896131B" w14:textId="77777777" w:rsidR="004510A7" w:rsidRDefault="004510A7" w:rsidP="00D31CC6">
      <w:pPr>
        <w:pStyle w:val="Text"/>
        <w:spacing w:after="163"/>
        <w:rPr>
          <w:rFonts w:eastAsiaTheme="minorEastAsia"/>
        </w:rPr>
      </w:pPr>
    </w:p>
    <w:p w14:paraId="743BBD92" w14:textId="77777777" w:rsidR="004510A7" w:rsidRDefault="004510A7" w:rsidP="00D31CC6">
      <w:pPr>
        <w:pStyle w:val="Text"/>
        <w:spacing w:after="163"/>
        <w:rPr>
          <w:rFonts w:eastAsiaTheme="minorEastAsia"/>
        </w:rPr>
      </w:pPr>
    </w:p>
    <w:p w14:paraId="03114FDD" w14:textId="0CA41EB7" w:rsidR="004510A7" w:rsidRDefault="00EE59D0" w:rsidP="00D31CC6">
      <w:pPr>
        <w:pStyle w:val="Text"/>
        <w:spacing w:after="163"/>
        <w:rPr>
          <w:rFonts w:eastAsiaTheme="minorEastAsia"/>
        </w:rPr>
      </w:pPr>
      <w:r>
        <w:rPr>
          <w:rFonts w:eastAsiaTheme="minorEastAsia"/>
          <w:noProof/>
        </w:rPr>
        <w:drawing>
          <wp:inline distT="0" distB="0" distL="0" distR="0" wp14:anchorId="2F062BC3" wp14:editId="09924123">
            <wp:extent cx="5753100" cy="3457575"/>
            <wp:effectExtent l="0" t="0" r="0" b="9525"/>
            <wp:docPr id="1572291615"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0BC9E4CB" w14:textId="77777777" w:rsidR="006A58CA" w:rsidRDefault="006A58CA" w:rsidP="00D31CC6">
      <w:pPr>
        <w:pStyle w:val="Text"/>
        <w:spacing w:after="163"/>
        <w:rPr>
          <w:rFonts w:eastAsiaTheme="minorEastAsia"/>
        </w:rPr>
      </w:pPr>
    </w:p>
    <w:p w14:paraId="487EC806" w14:textId="77777777" w:rsidR="004B37A9" w:rsidRDefault="00EE59D0" w:rsidP="00D31CC6">
      <w:pPr>
        <w:pStyle w:val="Text"/>
        <w:spacing w:after="163"/>
        <w:rPr>
          <w:rFonts w:eastAsiaTheme="minorEastAsia"/>
        </w:rPr>
      </w:pPr>
      <w:r>
        <w:rPr>
          <w:rFonts w:eastAsiaTheme="minorEastAsia" w:hint="eastAsia"/>
          <w:noProof/>
        </w:rPr>
        <w:drawing>
          <wp:inline distT="0" distB="0" distL="0" distR="0" wp14:anchorId="6B2565B3" wp14:editId="1FFEB5D4">
            <wp:extent cx="5753100" cy="3457575"/>
            <wp:effectExtent l="0" t="0" r="0" b="9525"/>
            <wp:docPr id="1816791482"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6C59470F" w14:textId="77777777" w:rsidR="006A58CA" w:rsidRDefault="004B37A9" w:rsidP="00D31CC6">
      <w:pPr>
        <w:pStyle w:val="Text"/>
        <w:spacing w:after="163"/>
        <w:rPr>
          <w:rFonts w:eastAsiaTheme="minorEastAsia"/>
        </w:rPr>
      </w:pPr>
      <w:r>
        <w:rPr>
          <w:rFonts w:eastAsiaTheme="minorEastAsia"/>
          <w:noProof/>
        </w:rPr>
        <w:drawing>
          <wp:inline distT="0" distB="0" distL="0" distR="0" wp14:anchorId="78315062" wp14:editId="6B43B835">
            <wp:extent cx="5753100" cy="3457575"/>
            <wp:effectExtent l="0" t="0" r="0" b="9525"/>
            <wp:docPr id="2072751047"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2670E725" w14:textId="77777777" w:rsidR="006A58CA" w:rsidRDefault="006A58CA" w:rsidP="00D31CC6">
      <w:pPr>
        <w:pStyle w:val="Text"/>
        <w:spacing w:after="163"/>
        <w:rPr>
          <w:rFonts w:eastAsiaTheme="minorEastAsia"/>
        </w:rPr>
      </w:pPr>
    </w:p>
    <w:p w14:paraId="04DD0CA4" w14:textId="3808033C" w:rsidR="00EE59D0" w:rsidRDefault="00EE59D0" w:rsidP="00D31CC6">
      <w:pPr>
        <w:pStyle w:val="Text"/>
        <w:spacing w:after="163"/>
        <w:rPr>
          <w:rFonts w:eastAsiaTheme="minorEastAsia"/>
        </w:rPr>
      </w:pPr>
      <w:r>
        <w:rPr>
          <w:rFonts w:eastAsiaTheme="minorEastAsia"/>
          <w:noProof/>
        </w:rPr>
        <w:drawing>
          <wp:inline distT="0" distB="0" distL="0" distR="0" wp14:anchorId="0ABA2045" wp14:editId="5CE8D517">
            <wp:extent cx="5753100" cy="3457575"/>
            <wp:effectExtent l="0" t="0" r="0" b="9525"/>
            <wp:docPr id="821872908"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68D5DD5A" w14:textId="739DB95D" w:rsidR="00EE59D0" w:rsidRDefault="00EE59D0" w:rsidP="00D31CC6">
      <w:pPr>
        <w:pStyle w:val="Text"/>
        <w:spacing w:after="163"/>
        <w:rPr>
          <w:rFonts w:eastAsiaTheme="minorEastAsia"/>
        </w:rPr>
      </w:pPr>
      <w:r>
        <w:rPr>
          <w:rFonts w:eastAsiaTheme="minorEastAsia"/>
          <w:noProof/>
        </w:rPr>
        <w:drawing>
          <wp:inline distT="0" distB="0" distL="0" distR="0" wp14:anchorId="575D5332" wp14:editId="2C9EA33B">
            <wp:extent cx="5753100" cy="3457575"/>
            <wp:effectExtent l="0" t="0" r="0" b="9525"/>
            <wp:docPr id="73556116"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0F07328E" w14:textId="77777777" w:rsidR="006A58CA" w:rsidRDefault="006A58CA" w:rsidP="00D31CC6">
      <w:pPr>
        <w:pStyle w:val="Text"/>
        <w:spacing w:after="163"/>
        <w:rPr>
          <w:rFonts w:eastAsiaTheme="minorEastAsia"/>
        </w:rPr>
      </w:pPr>
    </w:p>
    <w:p w14:paraId="7629B1CB" w14:textId="3ECD32A1" w:rsidR="00EE59D0" w:rsidRDefault="00EE59D0" w:rsidP="00D31CC6">
      <w:pPr>
        <w:pStyle w:val="Text"/>
        <w:spacing w:after="163"/>
        <w:rPr>
          <w:rFonts w:eastAsiaTheme="minorEastAsia"/>
        </w:rPr>
      </w:pPr>
      <w:r>
        <w:rPr>
          <w:rFonts w:eastAsiaTheme="minorEastAsia"/>
          <w:noProof/>
        </w:rPr>
        <w:drawing>
          <wp:inline distT="0" distB="0" distL="0" distR="0" wp14:anchorId="790C963D" wp14:editId="672FB77A">
            <wp:extent cx="5753100" cy="3457575"/>
            <wp:effectExtent l="0" t="0" r="0" b="9525"/>
            <wp:docPr id="507833953"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53100" cy="3457575"/>
                    </a:xfrm>
                    <a:prstGeom prst="rect">
                      <a:avLst/>
                    </a:prstGeom>
                    <a:noFill/>
                    <a:ln>
                      <a:noFill/>
                    </a:ln>
                  </pic:spPr>
                </pic:pic>
              </a:graphicData>
            </a:graphic>
          </wp:inline>
        </w:drawing>
      </w:r>
    </w:p>
    <w:p w14:paraId="37C7CD97" w14:textId="77777777" w:rsidR="004B37A9" w:rsidRDefault="004B37A9" w:rsidP="00D31CC6">
      <w:pPr>
        <w:pStyle w:val="Text"/>
        <w:spacing w:after="163"/>
        <w:rPr>
          <w:rFonts w:eastAsiaTheme="minorEastAsia"/>
        </w:rPr>
      </w:pPr>
    </w:p>
    <w:p w14:paraId="386FC44A" w14:textId="77777777" w:rsidR="004B37A9" w:rsidRDefault="004B37A9" w:rsidP="00D31CC6">
      <w:pPr>
        <w:pStyle w:val="Text"/>
        <w:spacing w:after="163"/>
        <w:rPr>
          <w:rFonts w:eastAsiaTheme="minorEastAsia"/>
        </w:rPr>
      </w:pPr>
    </w:p>
    <w:p w14:paraId="0D26BEF5" w14:textId="77777777" w:rsidR="004B37A9" w:rsidRPr="0065253C" w:rsidRDefault="004B37A9" w:rsidP="00D31CC6">
      <w:pPr>
        <w:pStyle w:val="Text"/>
        <w:spacing w:after="163"/>
        <w:rPr>
          <w:rFonts w:eastAsiaTheme="minorEastAsia"/>
        </w:rPr>
      </w:pPr>
    </w:p>
    <w:p w14:paraId="69810E04" w14:textId="69B30141" w:rsidR="00C72B8D" w:rsidRDefault="00C72B8D">
      <w:pPr>
        <w:pStyle w:val="Heading1"/>
        <w:rPr>
          <w:rFonts w:eastAsiaTheme="minorEastAsia"/>
        </w:rPr>
      </w:pPr>
      <w:bookmarkStart w:id="370" w:name="_Toc238648368"/>
      <w:r>
        <w:rPr>
          <w:rFonts w:eastAsiaTheme="minorEastAsia" w:hint="eastAsia"/>
        </w:rPr>
        <w:t>Appendi</w:t>
      </w:r>
      <w:r w:rsidR="0065253C">
        <w:rPr>
          <w:rFonts w:eastAsiaTheme="minorEastAsia" w:hint="eastAsia"/>
        </w:rPr>
        <w:t>x</w:t>
      </w:r>
      <w:r>
        <w:rPr>
          <w:rFonts w:eastAsiaTheme="minorEastAsia" w:hint="eastAsia"/>
        </w:rPr>
        <w:t xml:space="preserve"> </w:t>
      </w:r>
      <w:r w:rsidR="00B8195B">
        <w:rPr>
          <w:rFonts w:eastAsiaTheme="minorEastAsia" w:hint="eastAsia"/>
        </w:rPr>
        <w:t>E: Configurations of Final Top 5 Cases</w:t>
      </w:r>
      <w:bookmarkEnd w:id="370"/>
    </w:p>
    <w:p w14:paraId="22DE8779" w14:textId="6486564C" w:rsidR="00CB68C0" w:rsidRDefault="00CB68C0" w:rsidP="00CB68C0">
      <w:pPr>
        <w:pStyle w:val="Beschriftung"/>
        <w:keepNext/>
      </w:pPr>
      <w:bookmarkStart w:id="371" w:name="_Ref238647884"/>
      <w:bookmarkStart w:id="372" w:name="_Toc238648289"/>
      <w:r>
        <w:t xml:space="preserve">Table </w:t>
      </w:r>
      <w:fldSimple w:instr=" SEQ Table \* ARABIC ">
        <w:r w:rsidR="00390882">
          <w:rPr>
            <w:noProof/>
          </w:rPr>
          <w:t>35</w:t>
        </w:r>
      </w:fldSimple>
      <w:bookmarkEnd w:id="371"/>
      <w:r>
        <w:rPr>
          <w:rFonts w:hint="eastAsia"/>
        </w:rPr>
        <w:t xml:space="preserve"> </w:t>
      </w:r>
      <w:r w:rsidRPr="00D0026C">
        <w:t>Public shared Configuration in Top5 models</w:t>
      </w:r>
      <w:bookmarkEnd w:id="3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802"/>
      </w:tblGrid>
      <w:tr w:rsidR="0022254D" w:rsidRPr="003D61C6" w14:paraId="6BFEDE27" w14:textId="77777777" w:rsidTr="00CB68C0">
        <w:trPr>
          <w:tblHeader/>
          <w:tblCellSpacing w:w="15" w:type="dxa"/>
        </w:trPr>
        <w:tc>
          <w:tcPr>
            <w:tcW w:w="2223" w:type="dxa"/>
            <w:vAlign w:val="center"/>
            <w:hideMark/>
          </w:tcPr>
          <w:p w14:paraId="7F6AB3BB" w14:textId="77777777" w:rsidR="0022254D" w:rsidRPr="00FF2B45" w:rsidRDefault="0022254D" w:rsidP="00A94033">
            <w:pPr>
              <w:pStyle w:val="Text"/>
              <w:spacing w:after="163"/>
              <w:rPr>
                <w:b/>
                <w:sz w:val="20"/>
              </w:rPr>
            </w:pPr>
            <w:r w:rsidRPr="00FF2B45">
              <w:rPr>
                <w:rFonts w:eastAsia="宋体"/>
                <w:b/>
                <w:sz w:val="20"/>
              </w:rPr>
              <w:t>Setting</w:t>
            </w:r>
          </w:p>
        </w:tc>
        <w:tc>
          <w:tcPr>
            <w:tcW w:w="6757" w:type="dxa"/>
            <w:vAlign w:val="center"/>
            <w:hideMark/>
          </w:tcPr>
          <w:p w14:paraId="3B7E0126" w14:textId="77777777" w:rsidR="0022254D" w:rsidRPr="00FF2B45" w:rsidRDefault="0022254D" w:rsidP="00A94033">
            <w:pPr>
              <w:pStyle w:val="Text"/>
              <w:spacing w:after="163"/>
              <w:rPr>
                <w:b/>
                <w:sz w:val="20"/>
              </w:rPr>
            </w:pPr>
            <w:r w:rsidRPr="00FF2B45">
              <w:rPr>
                <w:rFonts w:eastAsia="宋体"/>
                <w:b/>
                <w:sz w:val="20"/>
              </w:rPr>
              <w:t>Value shared by all five models</w:t>
            </w:r>
          </w:p>
        </w:tc>
      </w:tr>
      <w:tr w:rsidR="0022254D" w:rsidRPr="003D61C6" w14:paraId="4631922D" w14:textId="77777777" w:rsidTr="00CB68C0">
        <w:trPr>
          <w:tblCellSpacing w:w="15" w:type="dxa"/>
        </w:trPr>
        <w:tc>
          <w:tcPr>
            <w:tcW w:w="2223" w:type="dxa"/>
            <w:vAlign w:val="center"/>
            <w:hideMark/>
          </w:tcPr>
          <w:p w14:paraId="2B9D65B8" w14:textId="77777777" w:rsidR="0022254D" w:rsidRPr="00FF2B45" w:rsidRDefault="0022254D" w:rsidP="00A94033">
            <w:pPr>
              <w:pStyle w:val="Text"/>
              <w:spacing w:after="163"/>
              <w:rPr>
                <w:sz w:val="20"/>
              </w:rPr>
            </w:pPr>
            <w:r w:rsidRPr="00FF2B45">
              <w:rPr>
                <w:rFonts w:eastAsia="宋体"/>
                <w:sz w:val="20"/>
              </w:rPr>
              <w:t>Data</w:t>
            </w:r>
          </w:p>
        </w:tc>
        <w:tc>
          <w:tcPr>
            <w:tcW w:w="6757" w:type="dxa"/>
            <w:vAlign w:val="center"/>
            <w:hideMark/>
          </w:tcPr>
          <w:p w14:paraId="50541EE2" w14:textId="24AAC42F" w:rsidR="0022254D" w:rsidRPr="00FF2B45" w:rsidRDefault="0022254D" w:rsidP="00A94033">
            <w:pPr>
              <w:pStyle w:val="Text"/>
              <w:spacing w:after="163"/>
              <w:rPr>
                <w:sz w:val="20"/>
              </w:rPr>
            </w:pPr>
            <w:r w:rsidRPr="00FF2B45">
              <w:rPr>
                <w:sz w:val="20"/>
              </w:rPr>
              <w:t>261 records; 29 participants; three classes: Pre-Frail / Robust / Young</w:t>
            </w:r>
          </w:p>
        </w:tc>
      </w:tr>
      <w:tr w:rsidR="0022254D" w:rsidRPr="003D61C6" w14:paraId="6C5F6978" w14:textId="77777777" w:rsidTr="00CB68C0">
        <w:trPr>
          <w:tblCellSpacing w:w="15" w:type="dxa"/>
        </w:trPr>
        <w:tc>
          <w:tcPr>
            <w:tcW w:w="2223" w:type="dxa"/>
            <w:vAlign w:val="center"/>
            <w:hideMark/>
          </w:tcPr>
          <w:p w14:paraId="76C1AC86" w14:textId="77777777" w:rsidR="0022254D" w:rsidRPr="00FF2B45" w:rsidRDefault="0022254D" w:rsidP="00A94033">
            <w:pPr>
              <w:pStyle w:val="Text"/>
              <w:spacing w:after="163"/>
              <w:rPr>
                <w:sz w:val="20"/>
              </w:rPr>
            </w:pPr>
            <w:r w:rsidRPr="00FF2B45">
              <w:rPr>
                <w:sz w:val="20"/>
              </w:rPr>
              <w:t>Split</w:t>
            </w:r>
          </w:p>
        </w:tc>
        <w:tc>
          <w:tcPr>
            <w:tcW w:w="6757" w:type="dxa"/>
            <w:vAlign w:val="center"/>
            <w:hideMark/>
          </w:tcPr>
          <w:p w14:paraId="7F048B42" w14:textId="77777777" w:rsidR="0022254D" w:rsidRPr="00773BAB" w:rsidRDefault="0022254D" w:rsidP="00A94033">
            <w:pPr>
              <w:pStyle w:val="Text"/>
              <w:spacing w:after="163"/>
              <w:rPr>
                <w:rFonts w:eastAsiaTheme="minorEastAsia"/>
                <w:sz w:val="20"/>
              </w:rPr>
            </w:pPr>
            <w:r w:rsidRPr="00FF2B45">
              <w:rPr>
                <w:sz w:val="20"/>
              </w:rPr>
              <w:t>participant-grouped 5×5; seeds 42, 10042, 20042, 30042, 40042</w:t>
            </w:r>
          </w:p>
        </w:tc>
      </w:tr>
      <w:tr w:rsidR="0022254D" w:rsidRPr="003D61C6" w14:paraId="63C3B64A" w14:textId="77777777" w:rsidTr="00CB68C0">
        <w:trPr>
          <w:tblCellSpacing w:w="15" w:type="dxa"/>
        </w:trPr>
        <w:tc>
          <w:tcPr>
            <w:tcW w:w="2223" w:type="dxa"/>
            <w:vAlign w:val="center"/>
            <w:hideMark/>
          </w:tcPr>
          <w:p w14:paraId="235E2299" w14:textId="77777777" w:rsidR="0022254D" w:rsidRPr="00FF2B45" w:rsidRDefault="0022254D" w:rsidP="00A94033">
            <w:pPr>
              <w:pStyle w:val="Text"/>
              <w:spacing w:after="163"/>
              <w:rPr>
                <w:sz w:val="20"/>
              </w:rPr>
            </w:pPr>
            <w:r w:rsidRPr="00FF2B45">
              <w:rPr>
                <w:sz w:val="20"/>
              </w:rPr>
              <w:t>Representation</w:t>
            </w:r>
          </w:p>
        </w:tc>
        <w:tc>
          <w:tcPr>
            <w:tcW w:w="6757" w:type="dxa"/>
            <w:vAlign w:val="center"/>
            <w:hideMark/>
          </w:tcPr>
          <w:p w14:paraId="6D6200C0" w14:textId="77777777" w:rsidR="0022254D" w:rsidRPr="00FF2B45" w:rsidRDefault="0022254D" w:rsidP="00A94033">
            <w:pPr>
              <w:pStyle w:val="Text"/>
              <w:spacing w:after="163"/>
              <w:rPr>
                <w:sz w:val="20"/>
              </w:rPr>
            </w:pPr>
            <w:r w:rsidRPr="00FF2B45">
              <w:rPr>
                <w:sz w:val="20"/>
              </w:rPr>
              <w:t>raw; 8 channels: RED, IR, A_dyn_x/y/z, GX/GY/GZ</w:t>
            </w:r>
          </w:p>
        </w:tc>
      </w:tr>
      <w:tr w:rsidR="0022254D" w:rsidRPr="003D61C6" w14:paraId="7F0212C4" w14:textId="77777777" w:rsidTr="00CB68C0">
        <w:trPr>
          <w:tblCellSpacing w:w="15" w:type="dxa"/>
        </w:trPr>
        <w:tc>
          <w:tcPr>
            <w:tcW w:w="2223" w:type="dxa"/>
            <w:vAlign w:val="center"/>
            <w:hideMark/>
          </w:tcPr>
          <w:p w14:paraId="66352E7D" w14:textId="77777777" w:rsidR="0022254D" w:rsidRPr="00FF2B45" w:rsidRDefault="0022254D" w:rsidP="00A94033">
            <w:pPr>
              <w:pStyle w:val="Text"/>
              <w:spacing w:after="163"/>
              <w:rPr>
                <w:sz w:val="20"/>
              </w:rPr>
            </w:pPr>
            <w:r w:rsidRPr="00FF2B45">
              <w:rPr>
                <w:rFonts w:eastAsia="宋体"/>
                <w:sz w:val="20"/>
              </w:rPr>
              <w:t>Sampling rate</w:t>
            </w:r>
          </w:p>
        </w:tc>
        <w:tc>
          <w:tcPr>
            <w:tcW w:w="6757" w:type="dxa"/>
            <w:vAlign w:val="center"/>
            <w:hideMark/>
          </w:tcPr>
          <w:p w14:paraId="21456A0C" w14:textId="77777777" w:rsidR="0022254D" w:rsidRPr="00FF2B45" w:rsidRDefault="0022254D" w:rsidP="00A94033">
            <w:pPr>
              <w:pStyle w:val="Text"/>
              <w:spacing w:after="163"/>
              <w:rPr>
                <w:sz w:val="20"/>
              </w:rPr>
            </w:pPr>
            <w:r w:rsidRPr="00FF2B45">
              <w:rPr>
                <w:sz w:val="20"/>
              </w:rPr>
              <w:t>canonical processing 400 Hz; DL polyphase resampling 64 Hz</w:t>
            </w:r>
          </w:p>
        </w:tc>
      </w:tr>
      <w:tr w:rsidR="0022254D" w:rsidRPr="003D61C6" w14:paraId="5767429B" w14:textId="77777777" w:rsidTr="00CB68C0">
        <w:trPr>
          <w:tblCellSpacing w:w="15" w:type="dxa"/>
        </w:trPr>
        <w:tc>
          <w:tcPr>
            <w:tcW w:w="2223" w:type="dxa"/>
            <w:vAlign w:val="center"/>
            <w:hideMark/>
          </w:tcPr>
          <w:p w14:paraId="0D96E331" w14:textId="77777777" w:rsidR="0022254D" w:rsidRPr="00FF2B45" w:rsidRDefault="0022254D" w:rsidP="00A94033">
            <w:pPr>
              <w:pStyle w:val="Text"/>
              <w:spacing w:after="163"/>
              <w:rPr>
                <w:sz w:val="20"/>
              </w:rPr>
            </w:pPr>
            <w:r w:rsidRPr="00FF2B45">
              <w:rPr>
                <w:sz w:val="20"/>
              </w:rPr>
              <w:t>Raw DL window</w:t>
            </w:r>
          </w:p>
        </w:tc>
        <w:tc>
          <w:tcPr>
            <w:tcW w:w="6757" w:type="dxa"/>
            <w:vAlign w:val="center"/>
            <w:hideMark/>
          </w:tcPr>
          <w:p w14:paraId="7096772F" w14:textId="6637871D" w:rsidR="0022254D" w:rsidRPr="00FF2B45" w:rsidRDefault="0022254D" w:rsidP="00A94033">
            <w:pPr>
              <w:pStyle w:val="Text"/>
              <w:spacing w:after="163"/>
              <w:rPr>
                <w:sz w:val="20"/>
              </w:rPr>
            </w:pPr>
            <w:r w:rsidRPr="00FF2B45">
              <w:rPr>
                <w:sz w:val="20"/>
              </w:rPr>
              <w:t>5 s, hop 2.5 s; complete windows only; no padding</w:t>
            </w:r>
            <w:r>
              <w:rPr>
                <w:rFonts w:eastAsiaTheme="minorEastAsia" w:hint="eastAsia"/>
                <w:sz w:val="20"/>
              </w:rPr>
              <w:t>;</w:t>
            </w:r>
            <w:r w:rsidRPr="00FF2B45">
              <w:rPr>
                <w:sz w:val="20"/>
              </w:rPr>
              <w:t xml:space="preserve"> valid fraction 1.0</w:t>
            </w:r>
          </w:p>
        </w:tc>
      </w:tr>
      <w:tr w:rsidR="0022254D" w:rsidRPr="003D61C6" w14:paraId="358F8CD5" w14:textId="77777777" w:rsidTr="00CB68C0">
        <w:trPr>
          <w:tblCellSpacing w:w="15" w:type="dxa"/>
        </w:trPr>
        <w:tc>
          <w:tcPr>
            <w:tcW w:w="2223" w:type="dxa"/>
            <w:vAlign w:val="center"/>
            <w:hideMark/>
          </w:tcPr>
          <w:p w14:paraId="2F7309F4" w14:textId="77777777" w:rsidR="0022254D" w:rsidRPr="00FF2B45" w:rsidRDefault="0022254D" w:rsidP="00A94033">
            <w:pPr>
              <w:pStyle w:val="Text"/>
              <w:spacing w:after="163"/>
              <w:rPr>
                <w:sz w:val="20"/>
              </w:rPr>
            </w:pPr>
            <w:r w:rsidRPr="00FF2B45">
              <w:rPr>
                <w:sz w:val="20"/>
              </w:rPr>
              <w:t>PPG filtering</w:t>
            </w:r>
          </w:p>
        </w:tc>
        <w:tc>
          <w:tcPr>
            <w:tcW w:w="6757" w:type="dxa"/>
            <w:vAlign w:val="center"/>
            <w:hideMark/>
          </w:tcPr>
          <w:p w14:paraId="6B51A0B7" w14:textId="77777777" w:rsidR="0022254D" w:rsidRPr="00FF2B45" w:rsidRDefault="0022254D" w:rsidP="00A94033">
            <w:pPr>
              <w:pStyle w:val="Text"/>
              <w:spacing w:after="163"/>
              <w:rPr>
                <w:sz w:val="20"/>
              </w:rPr>
            </w:pPr>
            <w:r w:rsidRPr="00FF2B45">
              <w:rPr>
                <w:rFonts w:eastAsia="宋体"/>
                <w:sz w:val="20"/>
              </w:rPr>
              <w:t>third-order Butterworth SOS; 0.2–8 Hz; zero phase; notch off</w:t>
            </w:r>
          </w:p>
        </w:tc>
      </w:tr>
      <w:tr w:rsidR="0022254D" w:rsidRPr="003D61C6" w14:paraId="24FFBD51" w14:textId="77777777" w:rsidTr="00CB68C0">
        <w:trPr>
          <w:tblCellSpacing w:w="15" w:type="dxa"/>
        </w:trPr>
        <w:tc>
          <w:tcPr>
            <w:tcW w:w="2223" w:type="dxa"/>
            <w:vAlign w:val="center"/>
            <w:hideMark/>
          </w:tcPr>
          <w:p w14:paraId="5F1AA710" w14:textId="77777777" w:rsidR="0022254D" w:rsidRPr="00FF2B45" w:rsidRDefault="0022254D" w:rsidP="00A94033">
            <w:pPr>
              <w:pStyle w:val="Text"/>
              <w:spacing w:after="163"/>
              <w:rPr>
                <w:sz w:val="20"/>
              </w:rPr>
            </w:pPr>
            <w:r w:rsidRPr="00FF2B45">
              <w:rPr>
                <w:sz w:val="20"/>
              </w:rPr>
              <w:t>Gap repair</w:t>
            </w:r>
          </w:p>
        </w:tc>
        <w:tc>
          <w:tcPr>
            <w:tcW w:w="6757" w:type="dxa"/>
            <w:vAlign w:val="center"/>
            <w:hideMark/>
          </w:tcPr>
          <w:p w14:paraId="1C87E8EE" w14:textId="77777777" w:rsidR="0022254D" w:rsidRPr="00FF2B45" w:rsidRDefault="0022254D" w:rsidP="00A94033">
            <w:pPr>
              <w:pStyle w:val="Text"/>
              <w:spacing w:after="163"/>
              <w:rPr>
                <w:sz w:val="20"/>
              </w:rPr>
            </w:pPr>
            <w:r w:rsidRPr="00FF2B45">
              <w:rPr>
                <w:sz w:val="20"/>
              </w:rPr>
              <w:t>inside-only linear interpolation; maximum 100 samples; no edge extrapolation</w:t>
            </w:r>
          </w:p>
        </w:tc>
      </w:tr>
      <w:tr w:rsidR="0022254D" w:rsidRPr="003D61C6" w14:paraId="52A0B88D" w14:textId="77777777" w:rsidTr="00CB68C0">
        <w:trPr>
          <w:tblCellSpacing w:w="15" w:type="dxa"/>
        </w:trPr>
        <w:tc>
          <w:tcPr>
            <w:tcW w:w="2223" w:type="dxa"/>
            <w:vAlign w:val="center"/>
            <w:hideMark/>
          </w:tcPr>
          <w:p w14:paraId="020E9184" w14:textId="77777777" w:rsidR="0022254D" w:rsidRPr="00FF2B45" w:rsidRDefault="0022254D" w:rsidP="00A94033">
            <w:pPr>
              <w:pStyle w:val="Text"/>
              <w:spacing w:after="163"/>
              <w:rPr>
                <w:sz w:val="20"/>
              </w:rPr>
            </w:pPr>
            <w:r w:rsidRPr="00FF2B45">
              <w:rPr>
                <w:sz w:val="20"/>
              </w:rPr>
              <w:t>Peak detector</w:t>
            </w:r>
          </w:p>
        </w:tc>
        <w:tc>
          <w:tcPr>
            <w:tcW w:w="6757" w:type="dxa"/>
            <w:vAlign w:val="center"/>
            <w:hideMark/>
          </w:tcPr>
          <w:p w14:paraId="03F11434" w14:textId="77777777" w:rsidR="0022254D" w:rsidRPr="00FF2B45" w:rsidRDefault="0022254D" w:rsidP="00A94033">
            <w:pPr>
              <w:pStyle w:val="Text"/>
              <w:spacing w:after="163"/>
              <w:rPr>
                <w:sz w:val="20"/>
              </w:rPr>
            </w:pPr>
            <w:r w:rsidRPr="00FF2B45">
              <w:rPr>
                <w:sz w:val="20"/>
              </w:rPr>
              <w:t>MSPTDfast v2.3 Python port; min 8 s; min 5 peaks; 20 Hz detector grid; 6 s detector window; overlap 0.2</w:t>
            </w:r>
          </w:p>
        </w:tc>
      </w:tr>
      <w:tr w:rsidR="0022254D" w:rsidRPr="003D61C6" w14:paraId="273E8832" w14:textId="77777777" w:rsidTr="00CB68C0">
        <w:trPr>
          <w:tblCellSpacing w:w="15" w:type="dxa"/>
        </w:trPr>
        <w:tc>
          <w:tcPr>
            <w:tcW w:w="2223" w:type="dxa"/>
            <w:vAlign w:val="center"/>
            <w:hideMark/>
          </w:tcPr>
          <w:p w14:paraId="7AD4E9C1" w14:textId="77777777" w:rsidR="0022254D" w:rsidRPr="00FF2B45" w:rsidRDefault="0022254D" w:rsidP="00A94033">
            <w:pPr>
              <w:pStyle w:val="Text"/>
              <w:spacing w:after="163"/>
              <w:rPr>
                <w:sz w:val="20"/>
              </w:rPr>
            </w:pPr>
            <w:r w:rsidRPr="00FF2B45">
              <w:rPr>
                <w:sz w:val="20"/>
              </w:rPr>
              <w:t>DL scaling</w:t>
            </w:r>
          </w:p>
        </w:tc>
        <w:tc>
          <w:tcPr>
            <w:tcW w:w="6757" w:type="dxa"/>
            <w:vAlign w:val="center"/>
            <w:hideMark/>
          </w:tcPr>
          <w:p w14:paraId="55187B49" w14:textId="77777777" w:rsidR="0022254D" w:rsidRPr="00FF2B45" w:rsidRDefault="0022254D" w:rsidP="00A94033">
            <w:pPr>
              <w:pStyle w:val="Text"/>
              <w:spacing w:after="163"/>
              <w:rPr>
                <w:sz w:val="20"/>
              </w:rPr>
            </w:pPr>
            <w:r w:rsidRPr="00FF2B45">
              <w:rPr>
                <w:rFonts w:eastAsia="宋体"/>
                <w:sz w:val="20"/>
              </w:rPr>
              <w:t>per-window robust scaling over all eight channels; median / (IQR / 1.349), SD fallback, clip [-8, 8]; no additional fold-level IMU transform</w:t>
            </w:r>
          </w:p>
        </w:tc>
      </w:tr>
      <w:tr w:rsidR="0022254D" w:rsidRPr="003D61C6" w14:paraId="4D0F828B" w14:textId="77777777" w:rsidTr="00CB68C0">
        <w:trPr>
          <w:tblCellSpacing w:w="15" w:type="dxa"/>
        </w:trPr>
        <w:tc>
          <w:tcPr>
            <w:tcW w:w="2223" w:type="dxa"/>
            <w:vAlign w:val="center"/>
            <w:hideMark/>
          </w:tcPr>
          <w:p w14:paraId="24FBB67D" w14:textId="77777777" w:rsidR="0022254D" w:rsidRPr="00FF2B45" w:rsidRDefault="0022254D" w:rsidP="00A94033">
            <w:pPr>
              <w:pStyle w:val="Text"/>
              <w:spacing w:after="163"/>
              <w:rPr>
                <w:sz w:val="20"/>
              </w:rPr>
            </w:pPr>
            <w:r w:rsidRPr="00FF2B45">
              <w:rPr>
                <w:sz w:val="20"/>
              </w:rPr>
              <w:t>IMU calibration</w:t>
            </w:r>
          </w:p>
        </w:tc>
        <w:tc>
          <w:tcPr>
            <w:tcW w:w="6757" w:type="dxa"/>
            <w:vAlign w:val="center"/>
            <w:hideMark/>
          </w:tcPr>
          <w:p w14:paraId="6794A875" w14:textId="1438B28F" w:rsidR="0022254D" w:rsidRPr="00FF2B45" w:rsidRDefault="0022254D" w:rsidP="00A94033">
            <w:pPr>
              <w:pStyle w:val="Text"/>
              <w:spacing w:after="163"/>
              <w:rPr>
                <w:sz w:val="20"/>
              </w:rPr>
            </w:pPr>
            <w:r w:rsidRPr="00FF2B45">
              <w:rPr>
                <w:rFonts w:eastAsia="宋体"/>
                <w:sz w:val="20"/>
              </w:rPr>
              <w:t>ACC low-pass 20 Hz, gyroscope low-pass 40 Hz, third-order</w:t>
            </w:r>
          </w:p>
        </w:tc>
      </w:tr>
      <w:tr w:rsidR="0022254D" w:rsidRPr="003D61C6" w14:paraId="526040D0" w14:textId="77777777" w:rsidTr="00CB68C0">
        <w:trPr>
          <w:tblCellSpacing w:w="15" w:type="dxa"/>
        </w:trPr>
        <w:tc>
          <w:tcPr>
            <w:tcW w:w="2223" w:type="dxa"/>
            <w:vAlign w:val="center"/>
            <w:hideMark/>
          </w:tcPr>
          <w:p w14:paraId="670FF9DE" w14:textId="77777777" w:rsidR="0022254D" w:rsidRPr="00FF2B45" w:rsidRDefault="0022254D" w:rsidP="00A94033">
            <w:pPr>
              <w:pStyle w:val="Text"/>
              <w:spacing w:after="163"/>
              <w:rPr>
                <w:sz w:val="20"/>
              </w:rPr>
            </w:pPr>
            <w:r w:rsidRPr="00FF2B45">
              <w:rPr>
                <w:sz w:val="20"/>
              </w:rPr>
              <w:t>SQI / motion / denoiser</w:t>
            </w:r>
          </w:p>
        </w:tc>
        <w:tc>
          <w:tcPr>
            <w:tcW w:w="6757" w:type="dxa"/>
            <w:vAlign w:val="center"/>
            <w:hideMark/>
          </w:tcPr>
          <w:p w14:paraId="6AF19EA6" w14:textId="77777777" w:rsidR="0022254D" w:rsidRPr="00FF2B45" w:rsidRDefault="0022254D" w:rsidP="00A94033">
            <w:pPr>
              <w:pStyle w:val="Text"/>
              <w:spacing w:after="163"/>
              <w:rPr>
                <w:sz w:val="20"/>
              </w:rPr>
            </w:pPr>
            <w:r w:rsidRPr="00FF2B45">
              <w:rPr>
                <w:rFonts w:eastAsia="宋体"/>
                <w:sz w:val="20"/>
              </w:rPr>
              <w:t>all disabled</w:t>
            </w:r>
          </w:p>
        </w:tc>
      </w:tr>
      <w:tr w:rsidR="0022254D" w:rsidRPr="003D61C6" w14:paraId="51E8C69E" w14:textId="77777777" w:rsidTr="00CB68C0">
        <w:trPr>
          <w:tblCellSpacing w:w="15" w:type="dxa"/>
        </w:trPr>
        <w:tc>
          <w:tcPr>
            <w:tcW w:w="2223" w:type="dxa"/>
            <w:vAlign w:val="center"/>
            <w:hideMark/>
          </w:tcPr>
          <w:p w14:paraId="51A344CD" w14:textId="77777777" w:rsidR="0022254D" w:rsidRPr="00FF2B45" w:rsidRDefault="0022254D" w:rsidP="00A94033">
            <w:pPr>
              <w:pStyle w:val="Text"/>
              <w:spacing w:after="163"/>
              <w:rPr>
                <w:sz w:val="20"/>
              </w:rPr>
            </w:pPr>
            <w:r w:rsidRPr="00FF2B45">
              <w:rPr>
                <w:rFonts w:eastAsia="宋体"/>
                <w:sz w:val="20"/>
              </w:rPr>
              <w:t>Shared model architecture</w:t>
            </w:r>
          </w:p>
        </w:tc>
        <w:tc>
          <w:tcPr>
            <w:tcW w:w="6757" w:type="dxa"/>
            <w:vAlign w:val="center"/>
            <w:hideMark/>
          </w:tcPr>
          <w:p w14:paraId="7F93531F" w14:textId="77777777" w:rsidR="0022254D" w:rsidRPr="00FF2B45" w:rsidRDefault="0022254D" w:rsidP="00A94033">
            <w:pPr>
              <w:pStyle w:val="Text"/>
              <w:spacing w:after="163"/>
              <w:rPr>
                <w:sz w:val="20"/>
              </w:rPr>
            </w:pPr>
            <w:r w:rsidRPr="00FF2B45">
              <w:rPr>
                <w:sz w:val="20"/>
              </w:rPr>
              <w:t>single network; ensemble 1; 4 branches; kernels [39, 19, 9]; pool 3; residual interval 3; mask-aware GAP; dropout 0.50</w:t>
            </w:r>
          </w:p>
        </w:tc>
      </w:tr>
      <w:tr w:rsidR="0022254D" w:rsidRPr="003D61C6" w14:paraId="56912C00" w14:textId="77777777" w:rsidTr="00CB68C0">
        <w:trPr>
          <w:tblCellSpacing w:w="15" w:type="dxa"/>
        </w:trPr>
        <w:tc>
          <w:tcPr>
            <w:tcW w:w="2223" w:type="dxa"/>
            <w:vAlign w:val="center"/>
            <w:hideMark/>
          </w:tcPr>
          <w:p w14:paraId="6A188D10" w14:textId="77777777" w:rsidR="0022254D" w:rsidRPr="00FF2B45" w:rsidRDefault="0022254D" w:rsidP="00A94033">
            <w:pPr>
              <w:pStyle w:val="Text"/>
              <w:spacing w:after="163"/>
              <w:rPr>
                <w:sz w:val="20"/>
              </w:rPr>
            </w:pPr>
            <w:r w:rsidRPr="00FF2B45">
              <w:rPr>
                <w:sz w:val="20"/>
              </w:rPr>
              <w:t>Optimizer</w:t>
            </w:r>
          </w:p>
        </w:tc>
        <w:tc>
          <w:tcPr>
            <w:tcW w:w="6757" w:type="dxa"/>
            <w:vAlign w:val="center"/>
            <w:hideMark/>
          </w:tcPr>
          <w:p w14:paraId="4AE88DB5" w14:textId="77777777" w:rsidR="0022254D" w:rsidRPr="00FF2B45" w:rsidRDefault="0022254D" w:rsidP="00A94033">
            <w:pPr>
              <w:pStyle w:val="Text"/>
              <w:spacing w:after="163"/>
              <w:rPr>
                <w:sz w:val="20"/>
              </w:rPr>
            </w:pPr>
            <w:r w:rsidRPr="00FF2B45">
              <w:rPr>
                <w:sz w:val="20"/>
              </w:rPr>
              <w:t>AdamW; betas [0.9, 0.999]; eps 1e-8; AMSGrad off</w:t>
            </w:r>
          </w:p>
        </w:tc>
      </w:tr>
      <w:tr w:rsidR="0022254D" w:rsidRPr="003D61C6" w14:paraId="279666BA" w14:textId="77777777" w:rsidTr="00CB68C0">
        <w:trPr>
          <w:tblCellSpacing w:w="15" w:type="dxa"/>
        </w:trPr>
        <w:tc>
          <w:tcPr>
            <w:tcW w:w="2223" w:type="dxa"/>
            <w:vAlign w:val="center"/>
            <w:hideMark/>
          </w:tcPr>
          <w:p w14:paraId="1A51CE46" w14:textId="77777777" w:rsidR="0022254D" w:rsidRPr="00FF2B45" w:rsidRDefault="0022254D" w:rsidP="00A94033">
            <w:pPr>
              <w:pStyle w:val="Text"/>
              <w:spacing w:after="163"/>
              <w:rPr>
                <w:sz w:val="20"/>
              </w:rPr>
            </w:pPr>
            <w:r w:rsidRPr="00FF2B45">
              <w:rPr>
                <w:sz w:val="20"/>
              </w:rPr>
              <w:t>Sampling / loss</w:t>
            </w:r>
          </w:p>
        </w:tc>
        <w:tc>
          <w:tcPr>
            <w:tcW w:w="6757" w:type="dxa"/>
            <w:vAlign w:val="center"/>
            <w:hideMark/>
          </w:tcPr>
          <w:p w14:paraId="4F6317D7" w14:textId="77777777" w:rsidR="0022254D" w:rsidRPr="00FF2B45" w:rsidRDefault="0022254D" w:rsidP="00A94033">
            <w:pPr>
              <w:pStyle w:val="Text"/>
              <w:spacing w:after="163"/>
              <w:rPr>
                <w:sz w:val="20"/>
              </w:rPr>
            </w:pPr>
            <w:r w:rsidRPr="00FF2B45">
              <w:rPr>
                <w:sz w:val="20"/>
              </w:rPr>
              <w:t>exhaustive shuffle without replacement; inverse-frequency class weights; cross entropy; deterministic algorithms</w:t>
            </w:r>
          </w:p>
        </w:tc>
      </w:tr>
      <w:tr w:rsidR="0022254D" w:rsidRPr="003D61C6" w14:paraId="32F26B80" w14:textId="77777777" w:rsidTr="00CB68C0">
        <w:trPr>
          <w:tblCellSpacing w:w="15" w:type="dxa"/>
        </w:trPr>
        <w:tc>
          <w:tcPr>
            <w:tcW w:w="2223" w:type="dxa"/>
            <w:vAlign w:val="center"/>
            <w:hideMark/>
          </w:tcPr>
          <w:p w14:paraId="4FEFBC52" w14:textId="77777777" w:rsidR="0022254D" w:rsidRPr="00FF2B45" w:rsidRDefault="0022254D" w:rsidP="00A94033">
            <w:pPr>
              <w:pStyle w:val="Text"/>
              <w:spacing w:after="163"/>
              <w:rPr>
                <w:sz w:val="20"/>
              </w:rPr>
            </w:pPr>
            <w:r w:rsidRPr="00FF2B45">
              <w:rPr>
                <w:sz w:val="20"/>
              </w:rPr>
              <w:t>Aggregation</w:t>
            </w:r>
          </w:p>
        </w:tc>
        <w:tc>
          <w:tcPr>
            <w:tcW w:w="6757" w:type="dxa"/>
            <w:vAlign w:val="center"/>
            <w:hideMark/>
          </w:tcPr>
          <w:p w14:paraId="3B186BF5" w14:textId="77777777" w:rsidR="0022254D" w:rsidRPr="00FF2B45" w:rsidRDefault="0022254D" w:rsidP="00A94033">
            <w:pPr>
              <w:pStyle w:val="Text"/>
              <w:spacing w:after="163"/>
              <w:rPr>
                <w:sz w:val="20"/>
              </w:rPr>
            </w:pPr>
            <w:r w:rsidRPr="00FF2B45">
              <w:rPr>
                <w:sz w:val="20"/>
              </w:rPr>
              <w:t>Line B: window to file to role to participant; ordinary mean at each level; missing roles use the available-role mean</w:t>
            </w:r>
          </w:p>
        </w:tc>
      </w:tr>
      <w:tr w:rsidR="0022254D" w:rsidRPr="003D61C6" w14:paraId="4C07FF0F" w14:textId="77777777" w:rsidTr="00CB68C0">
        <w:trPr>
          <w:tblCellSpacing w:w="15" w:type="dxa"/>
        </w:trPr>
        <w:tc>
          <w:tcPr>
            <w:tcW w:w="2223" w:type="dxa"/>
            <w:vAlign w:val="center"/>
            <w:hideMark/>
          </w:tcPr>
          <w:p w14:paraId="1912CAA5" w14:textId="77777777" w:rsidR="0022254D" w:rsidRPr="00FF2B45" w:rsidRDefault="0022254D" w:rsidP="00A94033">
            <w:pPr>
              <w:pStyle w:val="Text"/>
              <w:spacing w:after="163"/>
              <w:rPr>
                <w:sz w:val="20"/>
              </w:rPr>
            </w:pPr>
            <w:r w:rsidRPr="00FF2B45">
              <w:rPr>
                <w:sz w:val="20"/>
              </w:rPr>
              <w:t>Evaluation</w:t>
            </w:r>
          </w:p>
        </w:tc>
        <w:tc>
          <w:tcPr>
            <w:tcW w:w="6757" w:type="dxa"/>
            <w:vAlign w:val="center"/>
            <w:hideMark/>
          </w:tcPr>
          <w:p w14:paraId="00F4D7D0" w14:textId="77777777" w:rsidR="0022254D" w:rsidRPr="00FF2B45" w:rsidRDefault="0022254D" w:rsidP="00A94033">
            <w:pPr>
              <w:pStyle w:val="Text"/>
              <w:spacing w:after="163"/>
              <w:rPr>
                <w:sz w:val="20"/>
              </w:rPr>
            </w:pPr>
            <w:r w:rsidRPr="00FF2B45">
              <w:rPr>
                <w:sz w:val="20"/>
              </w:rPr>
              <w:t>participant-level BA primary; macro-F1, per-class, worst-class, confusion, coverage; participant-cluster bootstrap 10,000</w:t>
            </w:r>
          </w:p>
        </w:tc>
      </w:tr>
      <w:tr w:rsidR="0022254D" w:rsidRPr="003D61C6" w14:paraId="7A9BB797" w14:textId="77777777" w:rsidTr="00CB68C0">
        <w:trPr>
          <w:tblCellSpacing w:w="15" w:type="dxa"/>
        </w:trPr>
        <w:tc>
          <w:tcPr>
            <w:tcW w:w="2223" w:type="dxa"/>
            <w:vAlign w:val="center"/>
            <w:hideMark/>
          </w:tcPr>
          <w:p w14:paraId="69D0BAA4" w14:textId="77777777" w:rsidR="0022254D" w:rsidRPr="00FF2B45" w:rsidRDefault="0022254D" w:rsidP="00A94033">
            <w:pPr>
              <w:pStyle w:val="Text"/>
              <w:spacing w:after="163"/>
              <w:rPr>
                <w:sz w:val="20"/>
              </w:rPr>
            </w:pPr>
            <w:r w:rsidRPr="00FF2B45">
              <w:rPr>
                <w:rFonts w:eastAsia="宋体"/>
                <w:sz w:val="20"/>
              </w:rPr>
              <w:t>Output</w:t>
            </w:r>
          </w:p>
        </w:tc>
        <w:tc>
          <w:tcPr>
            <w:tcW w:w="6757" w:type="dxa"/>
            <w:vAlign w:val="center"/>
            <w:hideMark/>
          </w:tcPr>
          <w:p w14:paraId="079502DE" w14:textId="77777777" w:rsidR="0022254D" w:rsidRPr="00FF2B45" w:rsidRDefault="0022254D" w:rsidP="00A94033">
            <w:pPr>
              <w:pStyle w:val="Text"/>
              <w:spacing w:after="163"/>
              <w:rPr>
                <w:rFonts w:eastAsiaTheme="minorEastAsia"/>
                <w:sz w:val="20"/>
              </w:rPr>
            </w:pPr>
            <w:r w:rsidRPr="00FF2B45">
              <w:rPr>
                <w:sz w:val="20"/>
              </w:rPr>
              <w:t>window-, file- and participant-level OOF predictions saved as parquet</w:t>
            </w:r>
          </w:p>
        </w:tc>
      </w:tr>
    </w:tbl>
    <w:p w14:paraId="7D9DF31B" w14:textId="080DEFD1" w:rsidR="00F61690" w:rsidRDefault="001B1B9D" w:rsidP="00A63A3B">
      <w:pPr>
        <w:pStyle w:val="Text"/>
        <w:spacing w:after="163"/>
        <w:rPr>
          <w:rFonts w:eastAsiaTheme="minorEastAsia"/>
        </w:rPr>
        <w:sectPr w:rsidR="00F61690" w:rsidSect="0011618A">
          <w:pgSz w:w="11906" w:h="16838"/>
          <w:pgMar w:top="1247" w:right="1418" w:bottom="1247" w:left="1418" w:header="709" w:footer="709" w:gutter="0"/>
          <w:cols w:space="425"/>
          <w:docGrid w:type="lines" w:linePitch="326"/>
        </w:sectPr>
      </w:pPr>
      <w:r>
        <w:rPr>
          <w:rFonts w:eastAsiaTheme="minorEastAsia" w:hint="eastAsia"/>
          <w:noProof/>
        </w:rPr>
        <w:drawing>
          <wp:inline distT="0" distB="0" distL="0" distR="0" wp14:anchorId="684AE9C3" wp14:editId="3517A55D">
            <wp:extent cx="5057775" cy="9105900"/>
            <wp:effectExtent l="0" t="0" r="9525" b="0"/>
            <wp:docPr id="134854818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057775" cy="9105900"/>
                    </a:xfrm>
                    <a:prstGeom prst="rect">
                      <a:avLst/>
                    </a:prstGeom>
                    <a:noFill/>
                    <a:ln>
                      <a:noFill/>
                    </a:ln>
                  </pic:spPr>
                </pic:pic>
              </a:graphicData>
            </a:graphic>
          </wp:inline>
        </w:drawing>
      </w:r>
    </w:p>
    <w:p w14:paraId="672FEF73" w14:textId="2D2DD93B" w:rsidR="003A73F6" w:rsidRDefault="00F61690" w:rsidP="003A73F6">
      <w:pPr>
        <w:pStyle w:val="1"/>
      </w:pPr>
      <w:r>
        <w:rPr>
          <w:noProof/>
        </w:rPr>
        <w:drawing>
          <wp:inline distT="0" distB="0" distL="0" distR="0" wp14:anchorId="0573372C" wp14:editId="44C783CA">
            <wp:extent cx="9531547" cy="5349922"/>
            <wp:effectExtent l="0" t="0" r="0" b="3175"/>
            <wp:docPr id="77937092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1" b="32135"/>
                    <a:stretch>
                      <a:fillRect/>
                    </a:stretch>
                  </pic:blipFill>
                  <pic:spPr bwMode="auto">
                    <a:xfrm>
                      <a:off x="0" y="0"/>
                      <a:ext cx="9538698" cy="5353936"/>
                    </a:xfrm>
                    <a:prstGeom prst="rect">
                      <a:avLst/>
                    </a:prstGeom>
                    <a:noFill/>
                    <a:ln>
                      <a:noFill/>
                    </a:ln>
                    <a:extLst>
                      <a:ext uri="{53640926-AAD7-44D8-BBD7-CCE9431645EC}">
                        <a14:shadowObscured xmlns:a14="http://schemas.microsoft.com/office/drawing/2010/main"/>
                      </a:ext>
                    </a:extLst>
                  </pic:spPr>
                </pic:pic>
              </a:graphicData>
            </a:graphic>
          </wp:inline>
        </w:drawing>
      </w:r>
    </w:p>
    <w:p w14:paraId="0F8C27AE" w14:textId="77777777" w:rsidR="00F12E28" w:rsidRDefault="003A73F6" w:rsidP="003A73F6">
      <w:pPr>
        <w:pStyle w:val="1"/>
      </w:pPr>
      <w:r>
        <w:rPr>
          <w:noProof/>
        </w:rPr>
        <w:drawing>
          <wp:inline distT="0" distB="0" distL="0" distR="0" wp14:anchorId="3105BACC" wp14:editId="75829227">
            <wp:extent cx="9416328" cy="5200650"/>
            <wp:effectExtent l="0" t="0" r="0" b="0"/>
            <wp:docPr id="3144403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9418675" cy="5201946"/>
                    </a:xfrm>
                    <a:prstGeom prst="rect">
                      <a:avLst/>
                    </a:prstGeom>
                    <a:noFill/>
                    <a:ln>
                      <a:noFill/>
                    </a:ln>
                  </pic:spPr>
                </pic:pic>
              </a:graphicData>
            </a:graphic>
          </wp:inline>
        </w:drawing>
      </w:r>
    </w:p>
    <w:p w14:paraId="407ACABA" w14:textId="77777777" w:rsidR="00F12E28" w:rsidRDefault="00F12E28" w:rsidP="003A73F6">
      <w:pPr>
        <w:pStyle w:val="1"/>
      </w:pPr>
    </w:p>
    <w:p w14:paraId="2F844D65" w14:textId="20BED7BF" w:rsidR="00F12E28" w:rsidRPr="003A73F6" w:rsidRDefault="00F12E28" w:rsidP="003A73F6">
      <w:pPr>
        <w:pStyle w:val="1"/>
        <w:sectPr w:rsidR="00F12E28" w:rsidRPr="003A73F6" w:rsidSect="00F61690">
          <w:pgSz w:w="16838" w:h="11906" w:orient="landscape"/>
          <w:pgMar w:top="1418" w:right="1247" w:bottom="1418" w:left="1247" w:header="709" w:footer="709" w:gutter="0"/>
          <w:cols w:space="425"/>
          <w:docGrid w:type="linesAndChars" w:linePitch="312"/>
        </w:sectPr>
      </w:pPr>
    </w:p>
    <w:p w14:paraId="048B6B87" w14:textId="77777777" w:rsidR="00EF6647" w:rsidRPr="00310131" w:rsidRDefault="00EF6647" w:rsidP="00F12E28">
      <w:pPr>
        <w:pStyle w:val="Text"/>
        <w:spacing w:after="156"/>
        <w:rPr>
          <w:rFonts w:eastAsiaTheme="minorEastAsia"/>
        </w:rPr>
      </w:pPr>
    </w:p>
    <w:sectPr w:rsidR="00EF6647" w:rsidRPr="00310131">
      <w:pgSz w:w="11906" w:h="16838"/>
      <w:pgMar w:top="1247" w:right="1418" w:bottom="1247" w:left="1418" w:header="709" w:footer="70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22268" w14:textId="77777777" w:rsidR="00CB711D" w:rsidRDefault="00CB711D">
      <w:r>
        <w:separator/>
      </w:r>
    </w:p>
  </w:endnote>
  <w:endnote w:type="continuationSeparator" w:id="0">
    <w:p w14:paraId="6DCAE567" w14:textId="77777777" w:rsidR="00CB711D" w:rsidRDefault="00CB7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0BE7" w14:textId="77777777" w:rsidR="00950B96" w:rsidRDefault="00950B9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750654"/>
    </w:sdtPr>
    <w:sdtContent>
      <w:p w14:paraId="04C923FF" w14:textId="77777777" w:rsidR="009E2399" w:rsidRDefault="00D652C3">
        <w:pPr>
          <w:pStyle w:val="Fuzeile"/>
          <w:jc w:val="center"/>
        </w:pPr>
        <w:r>
          <w:fldChar w:fldCharType="begin"/>
        </w:r>
        <w:r>
          <w:instrText>PAGE   \* MERGEFORMAT</w:instrText>
        </w:r>
        <w:r>
          <w:fldChar w:fldCharType="separate"/>
        </w:r>
        <w:r>
          <w:rPr>
            <w:lang w:val="de-DE"/>
          </w:rPr>
          <w:t>2</w:t>
        </w:r>
        <w:r>
          <w:fldChar w:fldCharType="end"/>
        </w:r>
      </w:p>
    </w:sdtContent>
  </w:sdt>
  <w:p w14:paraId="3376A05D" w14:textId="77777777" w:rsidR="009E2399" w:rsidRDefault="009E239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EFF9" w14:textId="77777777" w:rsidR="00950B96" w:rsidRDefault="00950B9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204A" w14:textId="77777777" w:rsidR="000B6D15" w:rsidRDefault="000B6D15">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D6E9" w14:textId="72A53727" w:rsidR="002B0F4A" w:rsidRPr="002B0F4A" w:rsidRDefault="002B0F4A" w:rsidP="002B0F4A">
    <w:pPr>
      <w:pStyle w:val="Fuzeile"/>
      <w:jc w:val="center"/>
      <w:rPr>
        <w:lang w:val="de-DE"/>
      </w:rPr>
    </w:pPr>
    <w:r>
      <w:fldChar w:fldCharType="begin"/>
    </w:r>
    <w:r>
      <w:instrText xml:space="preserve"> PAGE   \* MERGEFORMAT </w:instrText>
    </w:r>
    <w:r>
      <w:fldChar w:fldCharType="separate"/>
    </w:r>
    <w:r>
      <w:t>1</w:t>
    </w:r>
    <w:r>
      <w:fldChar w:fldCharType="end"/>
    </w:r>
  </w:p>
  <w:p w14:paraId="0E9EF2B5" w14:textId="77777777" w:rsidR="000B6D15" w:rsidRDefault="000B6D15">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92BD" w14:textId="77777777" w:rsidR="000B6D15" w:rsidRDefault="000B6D1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7892C" w14:textId="77777777" w:rsidR="00CB711D" w:rsidRDefault="00CB711D">
      <w:r>
        <w:separator/>
      </w:r>
    </w:p>
  </w:footnote>
  <w:footnote w:type="continuationSeparator" w:id="0">
    <w:p w14:paraId="4C57B943" w14:textId="77777777" w:rsidR="00CB711D" w:rsidRDefault="00CB7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EA45" w14:textId="77777777" w:rsidR="00950B96" w:rsidRDefault="00950B9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5D70" w14:textId="77777777" w:rsidR="00950B96" w:rsidRDefault="00950B9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DF1E" w14:textId="77777777" w:rsidR="00950B96" w:rsidRDefault="00950B9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E982" w14:textId="77777777" w:rsidR="000B6D15" w:rsidRDefault="000B6D1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DF09" w14:textId="77777777" w:rsidR="000B6D15" w:rsidRDefault="000B6D15">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98D0" w14:textId="77777777" w:rsidR="000B6D15" w:rsidRDefault="000B6D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4C05FA"/>
    <w:lvl w:ilvl="0">
      <w:start w:val="1"/>
      <w:numFmt w:val="decimal"/>
      <w:pStyle w:val="Listennummer5"/>
      <w:lvlText w:val="%1."/>
      <w:lvlJc w:val="left"/>
      <w:pPr>
        <w:tabs>
          <w:tab w:val="num" w:pos="2040"/>
        </w:tabs>
        <w:ind w:leftChars="800" w:left="2040" w:hangingChars="200" w:hanging="360"/>
      </w:pPr>
    </w:lvl>
  </w:abstractNum>
  <w:abstractNum w:abstractNumId="1" w15:restartNumberingAfterBreak="0">
    <w:nsid w:val="FFFFFF7D"/>
    <w:multiLevelType w:val="singleLevel"/>
    <w:tmpl w:val="DEB2E0FC"/>
    <w:lvl w:ilvl="0">
      <w:start w:val="1"/>
      <w:numFmt w:val="decimal"/>
      <w:pStyle w:val="Listennummer4"/>
      <w:lvlText w:val="%1."/>
      <w:lvlJc w:val="left"/>
      <w:pPr>
        <w:tabs>
          <w:tab w:val="num" w:pos="1620"/>
        </w:tabs>
        <w:ind w:leftChars="600" w:left="1620" w:hangingChars="200" w:hanging="360"/>
      </w:pPr>
    </w:lvl>
  </w:abstractNum>
  <w:abstractNum w:abstractNumId="2" w15:restartNumberingAfterBreak="0">
    <w:nsid w:val="FFFFFF7E"/>
    <w:multiLevelType w:val="singleLevel"/>
    <w:tmpl w:val="2084C7CA"/>
    <w:lvl w:ilvl="0">
      <w:start w:val="1"/>
      <w:numFmt w:val="decimal"/>
      <w:pStyle w:val="Listennummer3"/>
      <w:lvlText w:val="%1."/>
      <w:lvlJc w:val="left"/>
      <w:pPr>
        <w:tabs>
          <w:tab w:val="num" w:pos="1200"/>
        </w:tabs>
        <w:ind w:leftChars="400" w:left="1200" w:hangingChars="200" w:hanging="360"/>
      </w:pPr>
    </w:lvl>
  </w:abstractNum>
  <w:abstractNum w:abstractNumId="3" w15:restartNumberingAfterBreak="0">
    <w:nsid w:val="FFFFFF7F"/>
    <w:multiLevelType w:val="singleLevel"/>
    <w:tmpl w:val="8B666DAC"/>
    <w:lvl w:ilvl="0">
      <w:start w:val="1"/>
      <w:numFmt w:val="decimal"/>
      <w:pStyle w:val="Listennummer2"/>
      <w:lvlText w:val="%1."/>
      <w:lvlJc w:val="left"/>
      <w:pPr>
        <w:tabs>
          <w:tab w:val="num" w:pos="780"/>
        </w:tabs>
        <w:ind w:leftChars="200" w:left="780" w:hangingChars="200" w:hanging="360"/>
      </w:pPr>
    </w:lvl>
  </w:abstractNum>
  <w:abstractNum w:abstractNumId="4" w15:restartNumberingAfterBreak="0">
    <w:nsid w:val="FFFFFF80"/>
    <w:multiLevelType w:val="singleLevel"/>
    <w:tmpl w:val="F1445614"/>
    <w:lvl w:ilvl="0">
      <w:start w:val="1"/>
      <w:numFmt w:val="bullet"/>
      <w:pStyle w:val="Aufzhlungszeichen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7BA0F50"/>
    <w:lvl w:ilvl="0">
      <w:start w:val="1"/>
      <w:numFmt w:val="bullet"/>
      <w:pStyle w:val="Aufzhlungszeichen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4EE549A"/>
    <w:lvl w:ilvl="0">
      <w:start w:val="1"/>
      <w:numFmt w:val="bullet"/>
      <w:pStyle w:val="Aufzhlungszeichen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02CED268"/>
    <w:lvl w:ilvl="0">
      <w:start w:val="1"/>
      <w:numFmt w:val="bullet"/>
      <w:pStyle w:val="Aufzhlungszeichen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93A4512"/>
    <w:lvl w:ilvl="0">
      <w:start w:val="1"/>
      <w:numFmt w:val="decimal"/>
      <w:pStyle w:val="Listennummer"/>
      <w:lvlText w:val="%1."/>
      <w:lvlJc w:val="left"/>
      <w:pPr>
        <w:tabs>
          <w:tab w:val="num" w:pos="360"/>
        </w:tabs>
        <w:ind w:left="360" w:hangingChars="200" w:hanging="360"/>
      </w:pPr>
    </w:lvl>
  </w:abstractNum>
  <w:abstractNum w:abstractNumId="9" w15:restartNumberingAfterBreak="0">
    <w:nsid w:val="FFFFFF89"/>
    <w:multiLevelType w:val="singleLevel"/>
    <w:tmpl w:val="DFEE7350"/>
    <w:lvl w:ilvl="0">
      <w:start w:val="1"/>
      <w:numFmt w:val="bullet"/>
      <w:pStyle w:val="Aufzhlungszeichen"/>
      <w:lvlText w:val=""/>
      <w:lvlJc w:val="left"/>
      <w:pPr>
        <w:tabs>
          <w:tab w:val="num" w:pos="360"/>
        </w:tabs>
        <w:ind w:left="360" w:hangingChars="200" w:hanging="360"/>
      </w:pPr>
      <w:rPr>
        <w:rFonts w:ascii="Wingdings" w:hAnsi="Wingdings" w:hint="default"/>
      </w:rPr>
    </w:lvl>
  </w:abstractNum>
  <w:abstractNum w:abstractNumId="10" w15:restartNumberingAfterBreak="0">
    <w:nsid w:val="0E1602BD"/>
    <w:multiLevelType w:val="multilevel"/>
    <w:tmpl w:val="72C0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A5CBC"/>
    <w:multiLevelType w:val="multilevel"/>
    <w:tmpl w:val="D5F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A26EE"/>
    <w:multiLevelType w:val="multilevel"/>
    <w:tmpl w:val="17EA26EE"/>
    <w:lvl w:ilvl="0">
      <w:numFmt w:val="bullet"/>
      <w:lvlText w:val="•"/>
      <w:lvlJc w:val="left"/>
      <w:pPr>
        <w:ind w:left="720" w:hanging="480"/>
      </w:pPr>
      <w:rPr>
        <w:rFonts w:ascii="Times New Roman" w:hAnsi="Times New Roman" w:cs="Times New Roman" w:hint="default"/>
      </w:rPr>
    </w:lvl>
    <w:lvl w:ilvl="1">
      <w:numFmt w:val="bullet"/>
      <w:lvlText w:val="–"/>
      <w:lvlJc w:val="left"/>
      <w:pPr>
        <w:ind w:left="1440" w:hanging="480"/>
      </w:pPr>
      <w:rPr>
        <w:rFonts w:ascii="Times New Roman" w:hAnsi="Times New Roman" w:cs="Times New Roman" w:hint="default"/>
      </w:rPr>
    </w:lvl>
    <w:lvl w:ilvl="2">
      <w:numFmt w:val="bullet"/>
      <w:lvlText w:val="•"/>
      <w:lvlJc w:val="left"/>
      <w:pPr>
        <w:ind w:left="2160" w:hanging="480"/>
      </w:pPr>
      <w:rPr>
        <w:rFonts w:ascii="Times New Roman" w:hAnsi="Times New Roman" w:cs="Times New Roman" w:hint="default"/>
      </w:rPr>
    </w:lvl>
    <w:lvl w:ilvl="3">
      <w:numFmt w:val="bullet"/>
      <w:lvlText w:val="–"/>
      <w:lvlJc w:val="left"/>
      <w:pPr>
        <w:ind w:left="2880" w:hanging="480"/>
      </w:pPr>
      <w:rPr>
        <w:rFonts w:ascii="Times New Roman" w:hAnsi="Times New Roman" w:cs="Times New Roman" w:hint="default"/>
      </w:rPr>
    </w:lvl>
    <w:lvl w:ilvl="4">
      <w:numFmt w:val="bullet"/>
      <w:lvlText w:val="•"/>
      <w:lvlJc w:val="left"/>
      <w:pPr>
        <w:ind w:left="3600" w:hanging="480"/>
      </w:pPr>
      <w:rPr>
        <w:rFonts w:ascii="Times New Roman" w:hAnsi="Times New Roman" w:cs="Times New Roman" w:hint="default"/>
      </w:rPr>
    </w:lvl>
    <w:lvl w:ilvl="5">
      <w:numFmt w:val="bullet"/>
      <w:lvlText w:val="–"/>
      <w:lvlJc w:val="left"/>
      <w:pPr>
        <w:ind w:left="4320" w:hanging="480"/>
      </w:pPr>
      <w:rPr>
        <w:rFonts w:ascii="Times New Roman" w:hAnsi="Times New Roman" w:cs="Times New Roman" w:hint="default"/>
      </w:rPr>
    </w:lvl>
    <w:lvl w:ilvl="6">
      <w:numFmt w:val="bullet"/>
      <w:lvlText w:val="•"/>
      <w:lvlJc w:val="left"/>
      <w:pPr>
        <w:ind w:left="5040" w:hanging="480"/>
      </w:pPr>
      <w:rPr>
        <w:rFonts w:ascii="Times New Roman" w:hAnsi="Times New Roman" w:cs="Times New Roman" w:hint="default"/>
      </w:rPr>
    </w:lvl>
    <w:lvl w:ilvl="7">
      <w:numFmt w:val="bullet"/>
      <w:lvlText w:val="–"/>
      <w:lvlJc w:val="left"/>
      <w:pPr>
        <w:ind w:left="5760" w:hanging="480"/>
      </w:pPr>
      <w:rPr>
        <w:rFonts w:ascii="Times New Roman" w:hAnsi="Times New Roman" w:cs="Times New Roman" w:hint="default"/>
      </w:rPr>
    </w:lvl>
    <w:lvl w:ilvl="8">
      <w:numFmt w:val="bullet"/>
      <w:lvlText w:val="•"/>
      <w:lvlJc w:val="left"/>
      <w:pPr>
        <w:ind w:left="6480" w:hanging="480"/>
      </w:pPr>
      <w:rPr>
        <w:rFonts w:ascii="Times New Roman" w:hAnsi="Times New Roman" w:cs="Times New Roman" w:hint="default"/>
      </w:rPr>
    </w:lvl>
  </w:abstractNum>
  <w:abstractNum w:abstractNumId="13" w15:restartNumberingAfterBreak="0">
    <w:nsid w:val="239C5ECA"/>
    <w:multiLevelType w:val="multilevel"/>
    <w:tmpl w:val="F334BCA6"/>
    <w:lvl w:ilvl="0">
      <w:start w:val="1"/>
      <w:numFmt w:val="decimal"/>
      <w:pStyle w:val="Heading1N"/>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color w:val="000000" w:themeColor="text1"/>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4" w15:restartNumberingAfterBreak="0">
    <w:nsid w:val="27FF0BC9"/>
    <w:multiLevelType w:val="multilevel"/>
    <w:tmpl w:val="9B5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732BA"/>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43632B7"/>
    <w:multiLevelType w:val="multilevel"/>
    <w:tmpl w:val="343632B7"/>
    <w:lvl w:ilvl="0">
      <w:start w:val="2"/>
      <w:numFmt w:val="bullet"/>
      <w:lvlText w:val="-"/>
      <w:lvlJc w:val="left"/>
      <w:pPr>
        <w:ind w:left="360" w:hanging="360"/>
      </w:pPr>
      <w:rPr>
        <w:rFonts w:ascii="Times New Roman" w:eastAsiaTheme="minorEastAsia" w:hAnsi="Times New Roman" w:cs="Times New Roman"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39911F76"/>
    <w:multiLevelType w:val="multilevel"/>
    <w:tmpl w:val="39911F76"/>
    <w:lvl w:ilvl="0">
      <w:numFmt w:val="bullet"/>
      <w:lvlText w:val=" "/>
      <w:lvlJc w:val="left"/>
      <w:pPr>
        <w:ind w:left="720" w:hanging="480"/>
      </w:pPr>
      <w:rPr>
        <w:rFonts w:ascii="Times New Roman" w:hAnsi="Times New Roman" w:cs="Times New Roman" w:hint="default"/>
      </w:rPr>
    </w:lvl>
    <w:lvl w:ilvl="1">
      <w:numFmt w:val="bullet"/>
      <w:lvlText w:val=" "/>
      <w:lvlJc w:val="left"/>
      <w:pPr>
        <w:ind w:left="1440" w:hanging="480"/>
      </w:pPr>
      <w:rPr>
        <w:rFonts w:ascii="Times New Roman" w:hAnsi="Times New Roman" w:cs="Times New Roman" w:hint="default"/>
      </w:rPr>
    </w:lvl>
    <w:lvl w:ilvl="2">
      <w:numFmt w:val="bullet"/>
      <w:lvlText w:val=" "/>
      <w:lvlJc w:val="left"/>
      <w:pPr>
        <w:ind w:left="2160" w:hanging="480"/>
      </w:pPr>
      <w:rPr>
        <w:rFonts w:ascii="Times New Roman" w:hAnsi="Times New Roman" w:cs="Times New Roman" w:hint="default"/>
      </w:rPr>
    </w:lvl>
    <w:lvl w:ilvl="3">
      <w:numFmt w:val="bullet"/>
      <w:lvlText w:val=" "/>
      <w:lvlJc w:val="left"/>
      <w:pPr>
        <w:ind w:left="2880" w:hanging="480"/>
      </w:pPr>
      <w:rPr>
        <w:rFonts w:ascii="Times New Roman" w:hAnsi="Times New Roman" w:cs="Times New Roman" w:hint="default"/>
      </w:rPr>
    </w:lvl>
    <w:lvl w:ilvl="4">
      <w:numFmt w:val="bullet"/>
      <w:lvlText w:val=" "/>
      <w:lvlJc w:val="left"/>
      <w:pPr>
        <w:ind w:left="3600" w:hanging="480"/>
      </w:pPr>
      <w:rPr>
        <w:rFonts w:ascii="Times New Roman" w:hAnsi="Times New Roman" w:cs="Times New Roman" w:hint="default"/>
      </w:rPr>
    </w:lvl>
    <w:lvl w:ilvl="5">
      <w:numFmt w:val="bullet"/>
      <w:lvlText w:val=" "/>
      <w:lvlJc w:val="left"/>
      <w:pPr>
        <w:ind w:left="4320" w:hanging="480"/>
      </w:pPr>
      <w:rPr>
        <w:rFonts w:ascii="Times New Roman" w:hAnsi="Times New Roman" w:cs="Times New Roman" w:hint="default"/>
      </w:rPr>
    </w:lvl>
    <w:lvl w:ilvl="6">
      <w:numFmt w:val="bullet"/>
      <w:lvlText w:val=" "/>
      <w:lvlJc w:val="left"/>
      <w:pPr>
        <w:ind w:left="5040" w:hanging="480"/>
      </w:pPr>
      <w:rPr>
        <w:rFonts w:ascii="Times New Roman" w:hAnsi="Times New Roman" w:cs="Times New Roman" w:hint="default"/>
      </w:rPr>
    </w:lvl>
    <w:lvl w:ilvl="7">
      <w:numFmt w:val="bullet"/>
      <w:lvlText w:val=" "/>
      <w:lvlJc w:val="left"/>
      <w:pPr>
        <w:ind w:left="5760" w:hanging="480"/>
      </w:pPr>
      <w:rPr>
        <w:rFonts w:ascii="Times New Roman" w:hAnsi="Times New Roman" w:cs="Times New Roman" w:hint="default"/>
      </w:rPr>
    </w:lvl>
    <w:lvl w:ilvl="8">
      <w:numFmt w:val="bullet"/>
      <w:lvlText w:val=" "/>
      <w:lvlJc w:val="left"/>
      <w:pPr>
        <w:ind w:left="6480" w:hanging="480"/>
      </w:pPr>
      <w:rPr>
        <w:rFonts w:ascii="Times New Roman" w:hAnsi="Times New Roman" w:cs="Times New Roman" w:hint="default"/>
      </w:rPr>
    </w:lvl>
  </w:abstractNum>
  <w:abstractNum w:abstractNumId="18" w15:restartNumberingAfterBreak="0">
    <w:nsid w:val="3AFA4FAC"/>
    <w:multiLevelType w:val="multilevel"/>
    <w:tmpl w:val="6346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E54EF"/>
    <w:multiLevelType w:val="multilevel"/>
    <w:tmpl w:val="42FE54EF"/>
    <w:lvl w:ilvl="0">
      <w:start w:val="1"/>
      <w:numFmt w:val="decimal"/>
      <w:lvlText w:val="%1."/>
      <w:lvlJc w:val="left"/>
      <w:pPr>
        <w:ind w:left="720" w:hanging="480"/>
      </w:pPr>
      <w:rPr>
        <w:rFonts w:ascii="Times New Roman" w:hAnsi="Times New Roman" w:cs="Times New Roman" w:hint="default"/>
      </w:rPr>
    </w:lvl>
    <w:lvl w:ilvl="1">
      <w:start w:val="1"/>
      <w:numFmt w:val="decimal"/>
      <w:lvlText w:val="%2."/>
      <w:lvlJc w:val="left"/>
      <w:pPr>
        <w:ind w:left="1440" w:hanging="480"/>
      </w:pPr>
      <w:rPr>
        <w:rFonts w:ascii="Times New Roman" w:hAnsi="Times New Roman" w:cs="Times New Roman" w:hint="default"/>
      </w:rPr>
    </w:lvl>
    <w:lvl w:ilvl="2">
      <w:start w:val="1"/>
      <w:numFmt w:val="decimal"/>
      <w:lvlText w:val="%3."/>
      <w:lvlJc w:val="left"/>
      <w:pPr>
        <w:ind w:left="2160" w:hanging="480"/>
      </w:pPr>
      <w:rPr>
        <w:rFonts w:ascii="Times New Roman" w:hAnsi="Times New Roman" w:cs="Times New Roman" w:hint="default"/>
      </w:rPr>
    </w:lvl>
    <w:lvl w:ilvl="3">
      <w:start w:val="1"/>
      <w:numFmt w:val="decimal"/>
      <w:lvlText w:val="%4."/>
      <w:lvlJc w:val="left"/>
      <w:pPr>
        <w:ind w:left="2880" w:hanging="480"/>
      </w:pPr>
      <w:rPr>
        <w:rFonts w:ascii="Times New Roman" w:hAnsi="Times New Roman" w:cs="Times New Roman" w:hint="default"/>
      </w:rPr>
    </w:lvl>
    <w:lvl w:ilvl="4">
      <w:start w:val="1"/>
      <w:numFmt w:val="decimal"/>
      <w:lvlText w:val="%5."/>
      <w:lvlJc w:val="left"/>
      <w:pPr>
        <w:ind w:left="3600" w:hanging="480"/>
      </w:pPr>
      <w:rPr>
        <w:rFonts w:ascii="Times New Roman" w:hAnsi="Times New Roman" w:cs="Times New Roman" w:hint="default"/>
      </w:rPr>
    </w:lvl>
    <w:lvl w:ilvl="5">
      <w:start w:val="1"/>
      <w:numFmt w:val="decimal"/>
      <w:lvlText w:val="%6."/>
      <w:lvlJc w:val="left"/>
      <w:pPr>
        <w:ind w:left="4320" w:hanging="480"/>
      </w:pPr>
      <w:rPr>
        <w:rFonts w:ascii="Times New Roman" w:hAnsi="Times New Roman" w:cs="Times New Roman" w:hint="default"/>
      </w:rPr>
    </w:lvl>
    <w:lvl w:ilvl="6">
      <w:start w:val="1"/>
      <w:numFmt w:val="decimal"/>
      <w:lvlText w:val="%7."/>
      <w:lvlJc w:val="left"/>
      <w:pPr>
        <w:ind w:left="5040" w:hanging="480"/>
      </w:pPr>
      <w:rPr>
        <w:rFonts w:ascii="Times New Roman" w:hAnsi="Times New Roman" w:cs="Times New Roman" w:hint="default"/>
      </w:rPr>
    </w:lvl>
    <w:lvl w:ilvl="7">
      <w:start w:val="1"/>
      <w:numFmt w:val="decimal"/>
      <w:lvlText w:val="%8."/>
      <w:lvlJc w:val="left"/>
      <w:pPr>
        <w:ind w:left="5760" w:hanging="480"/>
      </w:pPr>
      <w:rPr>
        <w:rFonts w:ascii="Times New Roman" w:hAnsi="Times New Roman" w:cs="Times New Roman" w:hint="default"/>
      </w:rPr>
    </w:lvl>
    <w:lvl w:ilvl="8">
      <w:start w:val="1"/>
      <w:numFmt w:val="decimal"/>
      <w:lvlText w:val="%9."/>
      <w:lvlJc w:val="left"/>
      <w:pPr>
        <w:ind w:left="6480" w:hanging="480"/>
      </w:pPr>
      <w:rPr>
        <w:rFonts w:ascii="Times New Roman" w:hAnsi="Times New Roman" w:cs="Times New Roman" w:hint="default"/>
      </w:rPr>
    </w:lvl>
  </w:abstractNum>
  <w:abstractNum w:abstractNumId="20" w15:restartNumberingAfterBreak="0">
    <w:nsid w:val="43BA7FE6"/>
    <w:multiLevelType w:val="multilevel"/>
    <w:tmpl w:val="C7FA6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B2E80"/>
    <w:multiLevelType w:val="multilevel"/>
    <w:tmpl w:val="410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150AA"/>
    <w:multiLevelType w:val="hybridMultilevel"/>
    <w:tmpl w:val="A7B8A9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C11F97"/>
    <w:multiLevelType w:val="multilevel"/>
    <w:tmpl w:val="54A2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1D7E88"/>
    <w:multiLevelType w:val="multilevel"/>
    <w:tmpl w:val="04090023"/>
    <w:styleLink w:val="ArtikelAbschnitt"/>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3BC79BE"/>
    <w:multiLevelType w:val="multilevel"/>
    <w:tmpl w:val="78D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03620"/>
    <w:multiLevelType w:val="hybridMultilevel"/>
    <w:tmpl w:val="639600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E8B1FEA"/>
    <w:multiLevelType w:val="multilevel"/>
    <w:tmpl w:val="2B1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904F3"/>
    <w:multiLevelType w:val="multilevel"/>
    <w:tmpl w:val="6FF904F3"/>
    <w:lvl w:ilvl="0">
      <w:start w:val="1"/>
      <w:numFmt w:val="decimal"/>
      <w:pStyle w:val="Heading2"/>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78EC4A74"/>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891770005">
    <w:abstractNumId w:val="28"/>
  </w:num>
  <w:num w:numId="2" w16cid:durableId="1247493245">
    <w:abstractNumId w:val="13"/>
  </w:num>
  <w:num w:numId="3" w16cid:durableId="1253736324">
    <w:abstractNumId w:val="16"/>
  </w:num>
  <w:num w:numId="4" w16cid:durableId="634409429">
    <w:abstractNumId w:val="13"/>
    <w:lvlOverride w:ilvl="0">
      <w:startOverride w:val="3"/>
    </w:lvlOverride>
    <w:lvlOverride w:ilvl="1">
      <w:startOverride w:val="3"/>
    </w:lvlOverride>
    <w:lvlOverride w:ilvl="2">
      <w:startOverride w:val="5"/>
    </w:lvlOverride>
    <w:lvlOverride w:ilvl="3">
      <w:startOverride w:val="3"/>
    </w:lvlOverride>
  </w:num>
  <w:num w:numId="5" w16cid:durableId="9074950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6282021">
    <w:abstractNumId w:val="17"/>
  </w:num>
  <w:num w:numId="7" w16cid:durableId="1764645669">
    <w:abstractNumId w:val="12"/>
  </w:num>
  <w:num w:numId="8" w16cid:durableId="471674855">
    <w:abstractNumId w:val="10"/>
  </w:num>
  <w:num w:numId="9" w16cid:durableId="660498903">
    <w:abstractNumId w:val="11"/>
  </w:num>
  <w:num w:numId="10" w16cid:durableId="2067802657">
    <w:abstractNumId w:val="20"/>
  </w:num>
  <w:num w:numId="11" w16cid:durableId="1011371980">
    <w:abstractNumId w:val="21"/>
  </w:num>
  <w:num w:numId="12" w16cid:durableId="1508905947">
    <w:abstractNumId w:val="25"/>
  </w:num>
  <w:num w:numId="13" w16cid:durableId="708143059">
    <w:abstractNumId w:val="23"/>
  </w:num>
  <w:num w:numId="14" w16cid:durableId="518273061">
    <w:abstractNumId w:val="29"/>
  </w:num>
  <w:num w:numId="15" w16cid:durableId="480345592">
    <w:abstractNumId w:val="15"/>
  </w:num>
  <w:num w:numId="16" w16cid:durableId="378014043">
    <w:abstractNumId w:val="24"/>
  </w:num>
  <w:num w:numId="17" w16cid:durableId="1933470073">
    <w:abstractNumId w:val="9"/>
  </w:num>
  <w:num w:numId="18" w16cid:durableId="1065910147">
    <w:abstractNumId w:val="7"/>
  </w:num>
  <w:num w:numId="19" w16cid:durableId="1549029833">
    <w:abstractNumId w:val="6"/>
  </w:num>
  <w:num w:numId="20" w16cid:durableId="481235021">
    <w:abstractNumId w:val="5"/>
  </w:num>
  <w:num w:numId="21" w16cid:durableId="1123229368">
    <w:abstractNumId w:val="4"/>
  </w:num>
  <w:num w:numId="22" w16cid:durableId="1902011458">
    <w:abstractNumId w:val="8"/>
  </w:num>
  <w:num w:numId="23" w16cid:durableId="1580358714">
    <w:abstractNumId w:val="3"/>
  </w:num>
  <w:num w:numId="24" w16cid:durableId="1265303840">
    <w:abstractNumId w:val="2"/>
  </w:num>
  <w:num w:numId="25" w16cid:durableId="767968567">
    <w:abstractNumId w:val="1"/>
  </w:num>
  <w:num w:numId="26" w16cid:durableId="713041155">
    <w:abstractNumId w:val="0"/>
  </w:num>
  <w:num w:numId="27" w16cid:durableId="1492912430">
    <w:abstractNumId w:val="18"/>
  </w:num>
  <w:num w:numId="28" w16cid:durableId="787356429">
    <w:abstractNumId w:val="27"/>
  </w:num>
  <w:num w:numId="29" w16cid:durableId="1301695073">
    <w:abstractNumId w:val="8"/>
  </w:num>
  <w:num w:numId="30" w16cid:durableId="1729646125">
    <w:abstractNumId w:val="14"/>
  </w:num>
  <w:num w:numId="31" w16cid:durableId="1371346656">
    <w:abstractNumId w:val="22"/>
  </w:num>
  <w:num w:numId="32" w16cid:durableId="1939337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hyphenationZone w:val="425"/>
  <w:drawingGridHorizontalSpacing w:val="120"/>
  <w:drawingGridVerticalSpacing w:val="163"/>
  <w:displayHorizontalDrawingGridEvery w:val="0"/>
  <w:displayVerticalDrawingGridEvery w:val="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735"/>
    <w:rsid w:val="00000491"/>
    <w:rsid w:val="00001061"/>
    <w:rsid w:val="000021FF"/>
    <w:rsid w:val="000032D6"/>
    <w:rsid w:val="00005337"/>
    <w:rsid w:val="00005612"/>
    <w:rsid w:val="00007500"/>
    <w:rsid w:val="00010754"/>
    <w:rsid w:val="000128C2"/>
    <w:rsid w:val="00012C2A"/>
    <w:rsid w:val="000139BB"/>
    <w:rsid w:val="000140E0"/>
    <w:rsid w:val="00015AC7"/>
    <w:rsid w:val="00015FF9"/>
    <w:rsid w:val="00016E29"/>
    <w:rsid w:val="0001730E"/>
    <w:rsid w:val="00021DE1"/>
    <w:rsid w:val="00022A6B"/>
    <w:rsid w:val="00023C8D"/>
    <w:rsid w:val="00024F13"/>
    <w:rsid w:val="0002753F"/>
    <w:rsid w:val="00030153"/>
    <w:rsid w:val="00030653"/>
    <w:rsid w:val="0003090B"/>
    <w:rsid w:val="00030C26"/>
    <w:rsid w:val="00030E4E"/>
    <w:rsid w:val="00031DF8"/>
    <w:rsid w:val="000336A1"/>
    <w:rsid w:val="00034279"/>
    <w:rsid w:val="00036564"/>
    <w:rsid w:val="00036825"/>
    <w:rsid w:val="00037B4C"/>
    <w:rsid w:val="00041A8F"/>
    <w:rsid w:val="000453BA"/>
    <w:rsid w:val="0004563D"/>
    <w:rsid w:val="000457C8"/>
    <w:rsid w:val="00046301"/>
    <w:rsid w:val="00047F04"/>
    <w:rsid w:val="00050AF9"/>
    <w:rsid w:val="00051828"/>
    <w:rsid w:val="00051CA5"/>
    <w:rsid w:val="000544DE"/>
    <w:rsid w:val="00055BBF"/>
    <w:rsid w:val="000567DB"/>
    <w:rsid w:val="00057087"/>
    <w:rsid w:val="00057C9F"/>
    <w:rsid w:val="00061003"/>
    <w:rsid w:val="00062E14"/>
    <w:rsid w:val="00062F23"/>
    <w:rsid w:val="00064563"/>
    <w:rsid w:val="00064AAB"/>
    <w:rsid w:val="00064CC4"/>
    <w:rsid w:val="00064E00"/>
    <w:rsid w:val="00065948"/>
    <w:rsid w:val="00066AC5"/>
    <w:rsid w:val="00066E33"/>
    <w:rsid w:val="0006745A"/>
    <w:rsid w:val="000703F3"/>
    <w:rsid w:val="000706EB"/>
    <w:rsid w:val="00070E6F"/>
    <w:rsid w:val="000713AE"/>
    <w:rsid w:val="000716BD"/>
    <w:rsid w:val="00071A84"/>
    <w:rsid w:val="00071E09"/>
    <w:rsid w:val="0007242B"/>
    <w:rsid w:val="000728A8"/>
    <w:rsid w:val="00074CEC"/>
    <w:rsid w:val="00075225"/>
    <w:rsid w:val="00075E4F"/>
    <w:rsid w:val="000761F2"/>
    <w:rsid w:val="00076387"/>
    <w:rsid w:val="0007649A"/>
    <w:rsid w:val="00076DA3"/>
    <w:rsid w:val="00077DCE"/>
    <w:rsid w:val="000804C2"/>
    <w:rsid w:val="00080A05"/>
    <w:rsid w:val="0008326F"/>
    <w:rsid w:val="000839C0"/>
    <w:rsid w:val="00084B8E"/>
    <w:rsid w:val="00085A46"/>
    <w:rsid w:val="0008657D"/>
    <w:rsid w:val="00086D3D"/>
    <w:rsid w:val="000901E2"/>
    <w:rsid w:val="0009029C"/>
    <w:rsid w:val="000908B6"/>
    <w:rsid w:val="00092119"/>
    <w:rsid w:val="00092FEB"/>
    <w:rsid w:val="000940C8"/>
    <w:rsid w:val="0009450C"/>
    <w:rsid w:val="00094B67"/>
    <w:rsid w:val="000955D2"/>
    <w:rsid w:val="00095BA3"/>
    <w:rsid w:val="00097602"/>
    <w:rsid w:val="00097A37"/>
    <w:rsid w:val="00097C1C"/>
    <w:rsid w:val="000A011D"/>
    <w:rsid w:val="000A0442"/>
    <w:rsid w:val="000A1006"/>
    <w:rsid w:val="000A1240"/>
    <w:rsid w:val="000A20A5"/>
    <w:rsid w:val="000A39A3"/>
    <w:rsid w:val="000A4C44"/>
    <w:rsid w:val="000A4E0D"/>
    <w:rsid w:val="000A5225"/>
    <w:rsid w:val="000A5ACA"/>
    <w:rsid w:val="000A5F0A"/>
    <w:rsid w:val="000A6F05"/>
    <w:rsid w:val="000B05D7"/>
    <w:rsid w:val="000B3A34"/>
    <w:rsid w:val="000B4EF0"/>
    <w:rsid w:val="000B6D15"/>
    <w:rsid w:val="000C0F9F"/>
    <w:rsid w:val="000C1D95"/>
    <w:rsid w:val="000C21C5"/>
    <w:rsid w:val="000C224F"/>
    <w:rsid w:val="000C50F2"/>
    <w:rsid w:val="000C60B4"/>
    <w:rsid w:val="000C6600"/>
    <w:rsid w:val="000C7939"/>
    <w:rsid w:val="000D09E3"/>
    <w:rsid w:val="000D1A93"/>
    <w:rsid w:val="000D1AD3"/>
    <w:rsid w:val="000D2657"/>
    <w:rsid w:val="000D3259"/>
    <w:rsid w:val="000D448D"/>
    <w:rsid w:val="000D4E48"/>
    <w:rsid w:val="000D6754"/>
    <w:rsid w:val="000D6F68"/>
    <w:rsid w:val="000E0547"/>
    <w:rsid w:val="000E094C"/>
    <w:rsid w:val="000E1633"/>
    <w:rsid w:val="000E1CEA"/>
    <w:rsid w:val="000E2627"/>
    <w:rsid w:val="000E3233"/>
    <w:rsid w:val="000E3B7F"/>
    <w:rsid w:val="000E526C"/>
    <w:rsid w:val="000E5362"/>
    <w:rsid w:val="000E66A5"/>
    <w:rsid w:val="000E6EBD"/>
    <w:rsid w:val="000E77FA"/>
    <w:rsid w:val="000F035B"/>
    <w:rsid w:val="000F0A11"/>
    <w:rsid w:val="000F1ECB"/>
    <w:rsid w:val="000F2368"/>
    <w:rsid w:val="000F35A6"/>
    <w:rsid w:val="000F3AC3"/>
    <w:rsid w:val="000F3E5B"/>
    <w:rsid w:val="000F5B0C"/>
    <w:rsid w:val="000F5BBF"/>
    <w:rsid w:val="000F5EF3"/>
    <w:rsid w:val="000F706B"/>
    <w:rsid w:val="000F713F"/>
    <w:rsid w:val="000F7B5D"/>
    <w:rsid w:val="00101DE8"/>
    <w:rsid w:val="00107D4F"/>
    <w:rsid w:val="00110834"/>
    <w:rsid w:val="0011089F"/>
    <w:rsid w:val="00111261"/>
    <w:rsid w:val="0011277F"/>
    <w:rsid w:val="00113289"/>
    <w:rsid w:val="00114F5A"/>
    <w:rsid w:val="0011618A"/>
    <w:rsid w:val="00116320"/>
    <w:rsid w:val="00116649"/>
    <w:rsid w:val="0011733C"/>
    <w:rsid w:val="001174E6"/>
    <w:rsid w:val="001177A1"/>
    <w:rsid w:val="00120572"/>
    <w:rsid w:val="00121204"/>
    <w:rsid w:val="00121A95"/>
    <w:rsid w:val="00121BD5"/>
    <w:rsid w:val="001223A8"/>
    <w:rsid w:val="00123B7C"/>
    <w:rsid w:val="001241EE"/>
    <w:rsid w:val="00124537"/>
    <w:rsid w:val="00125B17"/>
    <w:rsid w:val="001261A0"/>
    <w:rsid w:val="00126DCA"/>
    <w:rsid w:val="00127FF5"/>
    <w:rsid w:val="00131404"/>
    <w:rsid w:val="001319BA"/>
    <w:rsid w:val="00131F5B"/>
    <w:rsid w:val="00133FE1"/>
    <w:rsid w:val="00135550"/>
    <w:rsid w:val="001357B4"/>
    <w:rsid w:val="00135C01"/>
    <w:rsid w:val="0013683F"/>
    <w:rsid w:val="00136D31"/>
    <w:rsid w:val="00142083"/>
    <w:rsid w:val="0014262C"/>
    <w:rsid w:val="0014357E"/>
    <w:rsid w:val="001438CA"/>
    <w:rsid w:val="00143CE2"/>
    <w:rsid w:val="00144490"/>
    <w:rsid w:val="00144A9D"/>
    <w:rsid w:val="001464F7"/>
    <w:rsid w:val="00146B3C"/>
    <w:rsid w:val="00151443"/>
    <w:rsid w:val="00153486"/>
    <w:rsid w:val="00153920"/>
    <w:rsid w:val="00153E4B"/>
    <w:rsid w:val="00154890"/>
    <w:rsid w:val="00155604"/>
    <w:rsid w:val="00155631"/>
    <w:rsid w:val="001561F5"/>
    <w:rsid w:val="001565BC"/>
    <w:rsid w:val="00157753"/>
    <w:rsid w:val="00160100"/>
    <w:rsid w:val="001601B6"/>
    <w:rsid w:val="001628BE"/>
    <w:rsid w:val="00162C97"/>
    <w:rsid w:val="001633EF"/>
    <w:rsid w:val="00166AF3"/>
    <w:rsid w:val="0016709A"/>
    <w:rsid w:val="00171631"/>
    <w:rsid w:val="00171E05"/>
    <w:rsid w:val="0017235E"/>
    <w:rsid w:val="0017244A"/>
    <w:rsid w:val="00172474"/>
    <w:rsid w:val="00172588"/>
    <w:rsid w:val="001734FE"/>
    <w:rsid w:val="00175A68"/>
    <w:rsid w:val="001765A1"/>
    <w:rsid w:val="0017762E"/>
    <w:rsid w:val="001779E0"/>
    <w:rsid w:val="001808C1"/>
    <w:rsid w:val="00182BF2"/>
    <w:rsid w:val="00182E4B"/>
    <w:rsid w:val="0018323C"/>
    <w:rsid w:val="001849A0"/>
    <w:rsid w:val="0018565D"/>
    <w:rsid w:val="00186241"/>
    <w:rsid w:val="00186BD1"/>
    <w:rsid w:val="00186CED"/>
    <w:rsid w:val="0019005D"/>
    <w:rsid w:val="00190639"/>
    <w:rsid w:val="00191793"/>
    <w:rsid w:val="00191AE6"/>
    <w:rsid w:val="00193B76"/>
    <w:rsid w:val="00193C09"/>
    <w:rsid w:val="00194607"/>
    <w:rsid w:val="00194991"/>
    <w:rsid w:val="00194FFA"/>
    <w:rsid w:val="0019505F"/>
    <w:rsid w:val="00197A3F"/>
    <w:rsid w:val="001A245D"/>
    <w:rsid w:val="001A2A8F"/>
    <w:rsid w:val="001A313B"/>
    <w:rsid w:val="001A335E"/>
    <w:rsid w:val="001A3533"/>
    <w:rsid w:val="001A4082"/>
    <w:rsid w:val="001A4A85"/>
    <w:rsid w:val="001A5AEF"/>
    <w:rsid w:val="001A5EB7"/>
    <w:rsid w:val="001A763A"/>
    <w:rsid w:val="001A77A0"/>
    <w:rsid w:val="001B04B9"/>
    <w:rsid w:val="001B0E6A"/>
    <w:rsid w:val="001B1B9D"/>
    <w:rsid w:val="001B1BC9"/>
    <w:rsid w:val="001B519F"/>
    <w:rsid w:val="001B7EA3"/>
    <w:rsid w:val="001C2A95"/>
    <w:rsid w:val="001C3684"/>
    <w:rsid w:val="001C4F10"/>
    <w:rsid w:val="001C532D"/>
    <w:rsid w:val="001C5340"/>
    <w:rsid w:val="001C5AE6"/>
    <w:rsid w:val="001C5BE8"/>
    <w:rsid w:val="001C635A"/>
    <w:rsid w:val="001C647A"/>
    <w:rsid w:val="001C718F"/>
    <w:rsid w:val="001C76CC"/>
    <w:rsid w:val="001C7756"/>
    <w:rsid w:val="001D2AB7"/>
    <w:rsid w:val="001D3B23"/>
    <w:rsid w:val="001D40C8"/>
    <w:rsid w:val="001D5D6A"/>
    <w:rsid w:val="001D604F"/>
    <w:rsid w:val="001D6550"/>
    <w:rsid w:val="001D74B2"/>
    <w:rsid w:val="001E06A9"/>
    <w:rsid w:val="001E187A"/>
    <w:rsid w:val="001E4038"/>
    <w:rsid w:val="001E4240"/>
    <w:rsid w:val="001E5061"/>
    <w:rsid w:val="001E56F2"/>
    <w:rsid w:val="001E59BD"/>
    <w:rsid w:val="001E6B6B"/>
    <w:rsid w:val="001F0F3E"/>
    <w:rsid w:val="001F17F1"/>
    <w:rsid w:val="001F1C20"/>
    <w:rsid w:val="001F304D"/>
    <w:rsid w:val="001F4642"/>
    <w:rsid w:val="001F5A0C"/>
    <w:rsid w:val="001F75E2"/>
    <w:rsid w:val="001F7758"/>
    <w:rsid w:val="002006C9"/>
    <w:rsid w:val="002012C1"/>
    <w:rsid w:val="00202BF7"/>
    <w:rsid w:val="00204532"/>
    <w:rsid w:val="002046F0"/>
    <w:rsid w:val="00204879"/>
    <w:rsid w:val="00207120"/>
    <w:rsid w:val="00207730"/>
    <w:rsid w:val="00211368"/>
    <w:rsid w:val="002131B1"/>
    <w:rsid w:val="00213EF3"/>
    <w:rsid w:val="002141C7"/>
    <w:rsid w:val="002143A1"/>
    <w:rsid w:val="002155C9"/>
    <w:rsid w:val="0021619B"/>
    <w:rsid w:val="00220405"/>
    <w:rsid w:val="00222066"/>
    <w:rsid w:val="0022254D"/>
    <w:rsid w:val="002257C4"/>
    <w:rsid w:val="00227F4C"/>
    <w:rsid w:val="002313E5"/>
    <w:rsid w:val="002319D6"/>
    <w:rsid w:val="00231B15"/>
    <w:rsid w:val="00231B71"/>
    <w:rsid w:val="00232C0A"/>
    <w:rsid w:val="00233264"/>
    <w:rsid w:val="00234900"/>
    <w:rsid w:val="00234CDE"/>
    <w:rsid w:val="00235EC4"/>
    <w:rsid w:val="00236123"/>
    <w:rsid w:val="00240B96"/>
    <w:rsid w:val="0024292E"/>
    <w:rsid w:val="00243500"/>
    <w:rsid w:val="00244FBA"/>
    <w:rsid w:val="00245B92"/>
    <w:rsid w:val="00245F82"/>
    <w:rsid w:val="00245FFA"/>
    <w:rsid w:val="00246667"/>
    <w:rsid w:val="00246724"/>
    <w:rsid w:val="002474AF"/>
    <w:rsid w:val="00247B5C"/>
    <w:rsid w:val="002503FD"/>
    <w:rsid w:val="00252DE1"/>
    <w:rsid w:val="00253543"/>
    <w:rsid w:val="00253D0E"/>
    <w:rsid w:val="0025529B"/>
    <w:rsid w:val="0025596C"/>
    <w:rsid w:val="00255CE4"/>
    <w:rsid w:val="00260A57"/>
    <w:rsid w:val="002610F1"/>
    <w:rsid w:val="00261606"/>
    <w:rsid w:val="00261F76"/>
    <w:rsid w:val="00262BEF"/>
    <w:rsid w:val="00263D2E"/>
    <w:rsid w:val="0026495C"/>
    <w:rsid w:val="00264F88"/>
    <w:rsid w:val="002652C1"/>
    <w:rsid w:val="00265A7F"/>
    <w:rsid w:val="00266297"/>
    <w:rsid w:val="00266984"/>
    <w:rsid w:val="00267282"/>
    <w:rsid w:val="0026781F"/>
    <w:rsid w:val="00267976"/>
    <w:rsid w:val="00270243"/>
    <w:rsid w:val="002707F1"/>
    <w:rsid w:val="00270E6D"/>
    <w:rsid w:val="002719FC"/>
    <w:rsid w:val="00271B01"/>
    <w:rsid w:val="0027212C"/>
    <w:rsid w:val="002732E7"/>
    <w:rsid w:val="00273E41"/>
    <w:rsid w:val="00274DCC"/>
    <w:rsid w:val="00277C5A"/>
    <w:rsid w:val="00277FF8"/>
    <w:rsid w:val="00282E2A"/>
    <w:rsid w:val="002831BD"/>
    <w:rsid w:val="0028348E"/>
    <w:rsid w:val="002838D9"/>
    <w:rsid w:val="0028413D"/>
    <w:rsid w:val="00287892"/>
    <w:rsid w:val="00291628"/>
    <w:rsid w:val="00291778"/>
    <w:rsid w:val="00291B4E"/>
    <w:rsid w:val="00292CBA"/>
    <w:rsid w:val="0029325A"/>
    <w:rsid w:val="002932D5"/>
    <w:rsid w:val="0029363B"/>
    <w:rsid w:val="002948E3"/>
    <w:rsid w:val="00295D7A"/>
    <w:rsid w:val="00295E57"/>
    <w:rsid w:val="002965D4"/>
    <w:rsid w:val="00296874"/>
    <w:rsid w:val="00296E69"/>
    <w:rsid w:val="0029703E"/>
    <w:rsid w:val="00297432"/>
    <w:rsid w:val="002A0722"/>
    <w:rsid w:val="002A0C15"/>
    <w:rsid w:val="002A10CB"/>
    <w:rsid w:val="002A1F2A"/>
    <w:rsid w:val="002A459B"/>
    <w:rsid w:val="002A5F34"/>
    <w:rsid w:val="002A5F94"/>
    <w:rsid w:val="002A6FF8"/>
    <w:rsid w:val="002A70E7"/>
    <w:rsid w:val="002A7D7F"/>
    <w:rsid w:val="002B00BF"/>
    <w:rsid w:val="002B028B"/>
    <w:rsid w:val="002B0A66"/>
    <w:rsid w:val="002B0F4A"/>
    <w:rsid w:val="002B131B"/>
    <w:rsid w:val="002B1CCE"/>
    <w:rsid w:val="002B2ADA"/>
    <w:rsid w:val="002B3AB9"/>
    <w:rsid w:val="002B48DD"/>
    <w:rsid w:val="002B4971"/>
    <w:rsid w:val="002B5608"/>
    <w:rsid w:val="002B577F"/>
    <w:rsid w:val="002B69AA"/>
    <w:rsid w:val="002B74FA"/>
    <w:rsid w:val="002C067A"/>
    <w:rsid w:val="002C0D56"/>
    <w:rsid w:val="002C339D"/>
    <w:rsid w:val="002C35BC"/>
    <w:rsid w:val="002C367E"/>
    <w:rsid w:val="002C3AC1"/>
    <w:rsid w:val="002C4326"/>
    <w:rsid w:val="002C4D15"/>
    <w:rsid w:val="002C5F16"/>
    <w:rsid w:val="002C66D6"/>
    <w:rsid w:val="002C73C3"/>
    <w:rsid w:val="002D0143"/>
    <w:rsid w:val="002D0E50"/>
    <w:rsid w:val="002D1628"/>
    <w:rsid w:val="002D3142"/>
    <w:rsid w:val="002D4870"/>
    <w:rsid w:val="002D65F8"/>
    <w:rsid w:val="002D668A"/>
    <w:rsid w:val="002D6EAE"/>
    <w:rsid w:val="002D7B6A"/>
    <w:rsid w:val="002E03DA"/>
    <w:rsid w:val="002E110F"/>
    <w:rsid w:val="002E2436"/>
    <w:rsid w:val="002E2452"/>
    <w:rsid w:val="002E4081"/>
    <w:rsid w:val="002E4521"/>
    <w:rsid w:val="002E5D27"/>
    <w:rsid w:val="002E6C1A"/>
    <w:rsid w:val="002E7798"/>
    <w:rsid w:val="002F0789"/>
    <w:rsid w:val="002F12C8"/>
    <w:rsid w:val="002F2E58"/>
    <w:rsid w:val="002F3C16"/>
    <w:rsid w:val="002F4529"/>
    <w:rsid w:val="002F471E"/>
    <w:rsid w:val="002F5816"/>
    <w:rsid w:val="002F5AF9"/>
    <w:rsid w:val="002F76EA"/>
    <w:rsid w:val="003000FE"/>
    <w:rsid w:val="003007E9"/>
    <w:rsid w:val="00300DBB"/>
    <w:rsid w:val="003028EE"/>
    <w:rsid w:val="003035DD"/>
    <w:rsid w:val="003045CA"/>
    <w:rsid w:val="003048B7"/>
    <w:rsid w:val="00304F30"/>
    <w:rsid w:val="00305606"/>
    <w:rsid w:val="00305A4C"/>
    <w:rsid w:val="00306B3C"/>
    <w:rsid w:val="00307024"/>
    <w:rsid w:val="00307ECE"/>
    <w:rsid w:val="00307FB4"/>
    <w:rsid w:val="00310131"/>
    <w:rsid w:val="00311EF9"/>
    <w:rsid w:val="00312B0D"/>
    <w:rsid w:val="00312DBA"/>
    <w:rsid w:val="00314F1A"/>
    <w:rsid w:val="0031596C"/>
    <w:rsid w:val="00316097"/>
    <w:rsid w:val="00317729"/>
    <w:rsid w:val="00317BC1"/>
    <w:rsid w:val="00320EBD"/>
    <w:rsid w:val="0032239E"/>
    <w:rsid w:val="0032339F"/>
    <w:rsid w:val="00324328"/>
    <w:rsid w:val="003265B7"/>
    <w:rsid w:val="00326799"/>
    <w:rsid w:val="00330EA7"/>
    <w:rsid w:val="003312EB"/>
    <w:rsid w:val="00331448"/>
    <w:rsid w:val="00332A08"/>
    <w:rsid w:val="003358B2"/>
    <w:rsid w:val="003369AC"/>
    <w:rsid w:val="00336CF9"/>
    <w:rsid w:val="00337590"/>
    <w:rsid w:val="00343DAA"/>
    <w:rsid w:val="00344667"/>
    <w:rsid w:val="0034476B"/>
    <w:rsid w:val="003456AF"/>
    <w:rsid w:val="00347AD1"/>
    <w:rsid w:val="00347AF0"/>
    <w:rsid w:val="003502D8"/>
    <w:rsid w:val="0035176A"/>
    <w:rsid w:val="00354BF2"/>
    <w:rsid w:val="003552C2"/>
    <w:rsid w:val="003558D9"/>
    <w:rsid w:val="00355964"/>
    <w:rsid w:val="00357ADC"/>
    <w:rsid w:val="00357B72"/>
    <w:rsid w:val="00357D0A"/>
    <w:rsid w:val="00360A31"/>
    <w:rsid w:val="00362473"/>
    <w:rsid w:val="0036354C"/>
    <w:rsid w:val="00363A53"/>
    <w:rsid w:val="00365C58"/>
    <w:rsid w:val="00366F6F"/>
    <w:rsid w:val="003672E0"/>
    <w:rsid w:val="003673D2"/>
    <w:rsid w:val="00372733"/>
    <w:rsid w:val="00373D2F"/>
    <w:rsid w:val="00374B02"/>
    <w:rsid w:val="003757D5"/>
    <w:rsid w:val="003757E2"/>
    <w:rsid w:val="00375C41"/>
    <w:rsid w:val="00375DF0"/>
    <w:rsid w:val="003760DF"/>
    <w:rsid w:val="0037641F"/>
    <w:rsid w:val="0037698A"/>
    <w:rsid w:val="0037702F"/>
    <w:rsid w:val="00377AB7"/>
    <w:rsid w:val="0038013D"/>
    <w:rsid w:val="003806EF"/>
    <w:rsid w:val="00380D17"/>
    <w:rsid w:val="003812FA"/>
    <w:rsid w:val="00382244"/>
    <w:rsid w:val="00382D67"/>
    <w:rsid w:val="0038426C"/>
    <w:rsid w:val="003855D5"/>
    <w:rsid w:val="00390882"/>
    <w:rsid w:val="00391F53"/>
    <w:rsid w:val="00393793"/>
    <w:rsid w:val="0039431E"/>
    <w:rsid w:val="00395517"/>
    <w:rsid w:val="003A00D7"/>
    <w:rsid w:val="003A034C"/>
    <w:rsid w:val="003A0359"/>
    <w:rsid w:val="003A0750"/>
    <w:rsid w:val="003A0778"/>
    <w:rsid w:val="003A08C2"/>
    <w:rsid w:val="003A0E8C"/>
    <w:rsid w:val="003A24E3"/>
    <w:rsid w:val="003A2B18"/>
    <w:rsid w:val="003A32E5"/>
    <w:rsid w:val="003A362D"/>
    <w:rsid w:val="003A3C13"/>
    <w:rsid w:val="003A4572"/>
    <w:rsid w:val="003A5789"/>
    <w:rsid w:val="003A5C93"/>
    <w:rsid w:val="003A6F90"/>
    <w:rsid w:val="003A73D2"/>
    <w:rsid w:val="003A73F6"/>
    <w:rsid w:val="003A7A55"/>
    <w:rsid w:val="003B0096"/>
    <w:rsid w:val="003B104C"/>
    <w:rsid w:val="003B16A4"/>
    <w:rsid w:val="003B2C3C"/>
    <w:rsid w:val="003B2F4B"/>
    <w:rsid w:val="003B3FB0"/>
    <w:rsid w:val="003B5273"/>
    <w:rsid w:val="003B5A1D"/>
    <w:rsid w:val="003B71B8"/>
    <w:rsid w:val="003B7FDB"/>
    <w:rsid w:val="003C0570"/>
    <w:rsid w:val="003C177F"/>
    <w:rsid w:val="003C4EA7"/>
    <w:rsid w:val="003C5F18"/>
    <w:rsid w:val="003C5F60"/>
    <w:rsid w:val="003C64E3"/>
    <w:rsid w:val="003C6668"/>
    <w:rsid w:val="003C76DA"/>
    <w:rsid w:val="003D01DB"/>
    <w:rsid w:val="003D0B2B"/>
    <w:rsid w:val="003D1C83"/>
    <w:rsid w:val="003D1DB3"/>
    <w:rsid w:val="003D2F25"/>
    <w:rsid w:val="003D3757"/>
    <w:rsid w:val="003D3780"/>
    <w:rsid w:val="003D37A7"/>
    <w:rsid w:val="003D61C6"/>
    <w:rsid w:val="003D6BB3"/>
    <w:rsid w:val="003D6F82"/>
    <w:rsid w:val="003E00DF"/>
    <w:rsid w:val="003E0110"/>
    <w:rsid w:val="003E24A6"/>
    <w:rsid w:val="003E4361"/>
    <w:rsid w:val="003E4DF7"/>
    <w:rsid w:val="003E5FB5"/>
    <w:rsid w:val="003E618B"/>
    <w:rsid w:val="003E65ED"/>
    <w:rsid w:val="003E6A5F"/>
    <w:rsid w:val="003E6DD6"/>
    <w:rsid w:val="003E7EA4"/>
    <w:rsid w:val="003F132E"/>
    <w:rsid w:val="003F21A3"/>
    <w:rsid w:val="003F233F"/>
    <w:rsid w:val="003F3AC1"/>
    <w:rsid w:val="003F49D7"/>
    <w:rsid w:val="003F6CD1"/>
    <w:rsid w:val="00400125"/>
    <w:rsid w:val="00400C9B"/>
    <w:rsid w:val="00403260"/>
    <w:rsid w:val="004034CC"/>
    <w:rsid w:val="004036DB"/>
    <w:rsid w:val="00403707"/>
    <w:rsid w:val="00403B7D"/>
    <w:rsid w:val="00403DFC"/>
    <w:rsid w:val="00405DD7"/>
    <w:rsid w:val="0041016F"/>
    <w:rsid w:val="0041285C"/>
    <w:rsid w:val="004132C2"/>
    <w:rsid w:val="00413E21"/>
    <w:rsid w:val="00413F58"/>
    <w:rsid w:val="00414335"/>
    <w:rsid w:val="00414A85"/>
    <w:rsid w:val="0041534E"/>
    <w:rsid w:val="00415945"/>
    <w:rsid w:val="004164A3"/>
    <w:rsid w:val="004169DD"/>
    <w:rsid w:val="004177AD"/>
    <w:rsid w:val="00417E4E"/>
    <w:rsid w:val="00420036"/>
    <w:rsid w:val="00420D0A"/>
    <w:rsid w:val="004218F3"/>
    <w:rsid w:val="00423A70"/>
    <w:rsid w:val="00424988"/>
    <w:rsid w:val="004258B4"/>
    <w:rsid w:val="00425E14"/>
    <w:rsid w:val="00425EC9"/>
    <w:rsid w:val="0042700A"/>
    <w:rsid w:val="00431840"/>
    <w:rsid w:val="00434333"/>
    <w:rsid w:val="00434E8F"/>
    <w:rsid w:val="004354B7"/>
    <w:rsid w:val="00435563"/>
    <w:rsid w:val="00435AFA"/>
    <w:rsid w:val="00435C85"/>
    <w:rsid w:val="00435EAA"/>
    <w:rsid w:val="00437B4C"/>
    <w:rsid w:val="00440558"/>
    <w:rsid w:val="00442FD4"/>
    <w:rsid w:val="004435A2"/>
    <w:rsid w:val="004436B8"/>
    <w:rsid w:val="0044444F"/>
    <w:rsid w:val="00444E64"/>
    <w:rsid w:val="00445253"/>
    <w:rsid w:val="004452A5"/>
    <w:rsid w:val="00445D33"/>
    <w:rsid w:val="00445E0B"/>
    <w:rsid w:val="00446046"/>
    <w:rsid w:val="00447D6C"/>
    <w:rsid w:val="00447E31"/>
    <w:rsid w:val="0045016A"/>
    <w:rsid w:val="004510A7"/>
    <w:rsid w:val="00451151"/>
    <w:rsid w:val="00452755"/>
    <w:rsid w:val="00453F45"/>
    <w:rsid w:val="0045417A"/>
    <w:rsid w:val="00454329"/>
    <w:rsid w:val="00454C4E"/>
    <w:rsid w:val="00456E43"/>
    <w:rsid w:val="00457113"/>
    <w:rsid w:val="00460378"/>
    <w:rsid w:val="004603C9"/>
    <w:rsid w:val="00460789"/>
    <w:rsid w:val="004609FC"/>
    <w:rsid w:val="00460A60"/>
    <w:rsid w:val="00462566"/>
    <w:rsid w:val="004630DC"/>
    <w:rsid w:val="0046393A"/>
    <w:rsid w:val="00464959"/>
    <w:rsid w:val="00465554"/>
    <w:rsid w:val="00465ADF"/>
    <w:rsid w:val="004672BC"/>
    <w:rsid w:val="00470629"/>
    <w:rsid w:val="0047110C"/>
    <w:rsid w:val="00472B95"/>
    <w:rsid w:val="00475C8F"/>
    <w:rsid w:val="004760CC"/>
    <w:rsid w:val="00476D0F"/>
    <w:rsid w:val="00477089"/>
    <w:rsid w:val="00477BDA"/>
    <w:rsid w:val="0048002E"/>
    <w:rsid w:val="004803C9"/>
    <w:rsid w:val="004819CA"/>
    <w:rsid w:val="00481A64"/>
    <w:rsid w:val="00482002"/>
    <w:rsid w:val="004820F3"/>
    <w:rsid w:val="00483B77"/>
    <w:rsid w:val="00484027"/>
    <w:rsid w:val="0048489A"/>
    <w:rsid w:val="0048665A"/>
    <w:rsid w:val="00490093"/>
    <w:rsid w:val="00490448"/>
    <w:rsid w:val="004925F9"/>
    <w:rsid w:val="0049269C"/>
    <w:rsid w:val="00492DC0"/>
    <w:rsid w:val="0049381F"/>
    <w:rsid w:val="00495796"/>
    <w:rsid w:val="00495FBC"/>
    <w:rsid w:val="00496EE2"/>
    <w:rsid w:val="0049798A"/>
    <w:rsid w:val="004A0468"/>
    <w:rsid w:val="004A0D1B"/>
    <w:rsid w:val="004A0F5E"/>
    <w:rsid w:val="004A3B7B"/>
    <w:rsid w:val="004A448E"/>
    <w:rsid w:val="004A4A72"/>
    <w:rsid w:val="004A4EC0"/>
    <w:rsid w:val="004A6152"/>
    <w:rsid w:val="004A62DB"/>
    <w:rsid w:val="004B0A28"/>
    <w:rsid w:val="004B0D12"/>
    <w:rsid w:val="004B32CC"/>
    <w:rsid w:val="004B37A9"/>
    <w:rsid w:val="004B3BE4"/>
    <w:rsid w:val="004B73E8"/>
    <w:rsid w:val="004B7A94"/>
    <w:rsid w:val="004C08E7"/>
    <w:rsid w:val="004C27C8"/>
    <w:rsid w:val="004C2AF6"/>
    <w:rsid w:val="004C31D5"/>
    <w:rsid w:val="004C3A2E"/>
    <w:rsid w:val="004C537D"/>
    <w:rsid w:val="004C72C0"/>
    <w:rsid w:val="004C7FA9"/>
    <w:rsid w:val="004D11AC"/>
    <w:rsid w:val="004D2611"/>
    <w:rsid w:val="004D2A17"/>
    <w:rsid w:val="004D3EE4"/>
    <w:rsid w:val="004D4182"/>
    <w:rsid w:val="004D454C"/>
    <w:rsid w:val="004D46AA"/>
    <w:rsid w:val="004D478E"/>
    <w:rsid w:val="004D4E00"/>
    <w:rsid w:val="004D4FE5"/>
    <w:rsid w:val="004D6093"/>
    <w:rsid w:val="004D73C9"/>
    <w:rsid w:val="004E198C"/>
    <w:rsid w:val="004E1A23"/>
    <w:rsid w:val="004E1A4A"/>
    <w:rsid w:val="004E4CD7"/>
    <w:rsid w:val="004E5AED"/>
    <w:rsid w:val="004E5D2E"/>
    <w:rsid w:val="004E652A"/>
    <w:rsid w:val="004E6672"/>
    <w:rsid w:val="004E6A9F"/>
    <w:rsid w:val="004E775C"/>
    <w:rsid w:val="004E7B0B"/>
    <w:rsid w:val="004E7DB7"/>
    <w:rsid w:val="004F0063"/>
    <w:rsid w:val="004F01E2"/>
    <w:rsid w:val="004F04C3"/>
    <w:rsid w:val="004F0855"/>
    <w:rsid w:val="004F1486"/>
    <w:rsid w:val="004F179E"/>
    <w:rsid w:val="004F2CDD"/>
    <w:rsid w:val="004F510C"/>
    <w:rsid w:val="004F56F4"/>
    <w:rsid w:val="004F6449"/>
    <w:rsid w:val="004F6CA9"/>
    <w:rsid w:val="004F72B4"/>
    <w:rsid w:val="004F75DF"/>
    <w:rsid w:val="004F7A7F"/>
    <w:rsid w:val="00502862"/>
    <w:rsid w:val="0050287E"/>
    <w:rsid w:val="00502E70"/>
    <w:rsid w:val="005031AD"/>
    <w:rsid w:val="005033C4"/>
    <w:rsid w:val="00504332"/>
    <w:rsid w:val="005047D4"/>
    <w:rsid w:val="005049C6"/>
    <w:rsid w:val="00506DEC"/>
    <w:rsid w:val="00507D4A"/>
    <w:rsid w:val="00511605"/>
    <w:rsid w:val="00513407"/>
    <w:rsid w:val="00514D8E"/>
    <w:rsid w:val="00515250"/>
    <w:rsid w:val="00515821"/>
    <w:rsid w:val="005164E3"/>
    <w:rsid w:val="0051691C"/>
    <w:rsid w:val="00517705"/>
    <w:rsid w:val="0051782F"/>
    <w:rsid w:val="00520A7B"/>
    <w:rsid w:val="005218F1"/>
    <w:rsid w:val="00522E7D"/>
    <w:rsid w:val="00525A60"/>
    <w:rsid w:val="00527271"/>
    <w:rsid w:val="005278EE"/>
    <w:rsid w:val="005279E5"/>
    <w:rsid w:val="005303FB"/>
    <w:rsid w:val="00530616"/>
    <w:rsid w:val="00531A08"/>
    <w:rsid w:val="0053299D"/>
    <w:rsid w:val="00533146"/>
    <w:rsid w:val="00533B2C"/>
    <w:rsid w:val="00533DA6"/>
    <w:rsid w:val="0053422C"/>
    <w:rsid w:val="00534A2B"/>
    <w:rsid w:val="00535251"/>
    <w:rsid w:val="0053608D"/>
    <w:rsid w:val="00536F65"/>
    <w:rsid w:val="00537E45"/>
    <w:rsid w:val="00537F79"/>
    <w:rsid w:val="005410D2"/>
    <w:rsid w:val="00541A89"/>
    <w:rsid w:val="005434AA"/>
    <w:rsid w:val="00543713"/>
    <w:rsid w:val="005438AD"/>
    <w:rsid w:val="005439B9"/>
    <w:rsid w:val="00544DB4"/>
    <w:rsid w:val="00544E96"/>
    <w:rsid w:val="00544EE3"/>
    <w:rsid w:val="00545284"/>
    <w:rsid w:val="0054591D"/>
    <w:rsid w:val="0054772B"/>
    <w:rsid w:val="00547FC5"/>
    <w:rsid w:val="0055297D"/>
    <w:rsid w:val="005539E1"/>
    <w:rsid w:val="00553E06"/>
    <w:rsid w:val="00556849"/>
    <w:rsid w:val="00556CAC"/>
    <w:rsid w:val="00556DA5"/>
    <w:rsid w:val="00557B9F"/>
    <w:rsid w:val="005609E6"/>
    <w:rsid w:val="00560E72"/>
    <w:rsid w:val="00561E8A"/>
    <w:rsid w:val="005623EC"/>
    <w:rsid w:val="00562609"/>
    <w:rsid w:val="0056280C"/>
    <w:rsid w:val="0056287F"/>
    <w:rsid w:val="005663F8"/>
    <w:rsid w:val="0056687A"/>
    <w:rsid w:val="00566BA5"/>
    <w:rsid w:val="00567E4F"/>
    <w:rsid w:val="00570909"/>
    <w:rsid w:val="00572FCB"/>
    <w:rsid w:val="00573C33"/>
    <w:rsid w:val="00574072"/>
    <w:rsid w:val="00574662"/>
    <w:rsid w:val="00577094"/>
    <w:rsid w:val="00577EF6"/>
    <w:rsid w:val="005802AE"/>
    <w:rsid w:val="0058226E"/>
    <w:rsid w:val="00582F91"/>
    <w:rsid w:val="005843DB"/>
    <w:rsid w:val="0058553D"/>
    <w:rsid w:val="00585932"/>
    <w:rsid w:val="005859CE"/>
    <w:rsid w:val="00586A95"/>
    <w:rsid w:val="00587333"/>
    <w:rsid w:val="00587554"/>
    <w:rsid w:val="00587942"/>
    <w:rsid w:val="00591093"/>
    <w:rsid w:val="00592055"/>
    <w:rsid w:val="00594114"/>
    <w:rsid w:val="00595108"/>
    <w:rsid w:val="005954A9"/>
    <w:rsid w:val="00595E50"/>
    <w:rsid w:val="00596427"/>
    <w:rsid w:val="00596846"/>
    <w:rsid w:val="00596CB0"/>
    <w:rsid w:val="00597C9A"/>
    <w:rsid w:val="00597DAB"/>
    <w:rsid w:val="005A0674"/>
    <w:rsid w:val="005A2352"/>
    <w:rsid w:val="005A2A8F"/>
    <w:rsid w:val="005A4A5F"/>
    <w:rsid w:val="005A7012"/>
    <w:rsid w:val="005A765C"/>
    <w:rsid w:val="005A7A07"/>
    <w:rsid w:val="005A7B77"/>
    <w:rsid w:val="005B035F"/>
    <w:rsid w:val="005B0CAC"/>
    <w:rsid w:val="005B0CF8"/>
    <w:rsid w:val="005B2A4F"/>
    <w:rsid w:val="005B2D79"/>
    <w:rsid w:val="005B316E"/>
    <w:rsid w:val="005B49DE"/>
    <w:rsid w:val="005B54B1"/>
    <w:rsid w:val="005B5AB8"/>
    <w:rsid w:val="005B5C1F"/>
    <w:rsid w:val="005B5D35"/>
    <w:rsid w:val="005B77F6"/>
    <w:rsid w:val="005B79A8"/>
    <w:rsid w:val="005C0897"/>
    <w:rsid w:val="005C0F81"/>
    <w:rsid w:val="005C14E7"/>
    <w:rsid w:val="005C161A"/>
    <w:rsid w:val="005C1856"/>
    <w:rsid w:val="005C1D65"/>
    <w:rsid w:val="005C203E"/>
    <w:rsid w:val="005C3A9D"/>
    <w:rsid w:val="005C4404"/>
    <w:rsid w:val="005C58DC"/>
    <w:rsid w:val="005C5BC4"/>
    <w:rsid w:val="005C6287"/>
    <w:rsid w:val="005C73A5"/>
    <w:rsid w:val="005D1150"/>
    <w:rsid w:val="005D27C8"/>
    <w:rsid w:val="005D401A"/>
    <w:rsid w:val="005D4ABA"/>
    <w:rsid w:val="005D59F4"/>
    <w:rsid w:val="005D6890"/>
    <w:rsid w:val="005D7A1F"/>
    <w:rsid w:val="005E23C3"/>
    <w:rsid w:val="005E3604"/>
    <w:rsid w:val="005E393A"/>
    <w:rsid w:val="005E46C2"/>
    <w:rsid w:val="005E68CD"/>
    <w:rsid w:val="005E72A6"/>
    <w:rsid w:val="005F0752"/>
    <w:rsid w:val="005F0E18"/>
    <w:rsid w:val="005F2501"/>
    <w:rsid w:val="005F3566"/>
    <w:rsid w:val="005F3A97"/>
    <w:rsid w:val="005F65C3"/>
    <w:rsid w:val="00600349"/>
    <w:rsid w:val="00600ACB"/>
    <w:rsid w:val="00600F57"/>
    <w:rsid w:val="0060193E"/>
    <w:rsid w:val="00603127"/>
    <w:rsid w:val="006041C5"/>
    <w:rsid w:val="00604CBA"/>
    <w:rsid w:val="00604E0C"/>
    <w:rsid w:val="006051FF"/>
    <w:rsid w:val="00605443"/>
    <w:rsid w:val="00605911"/>
    <w:rsid w:val="00605B15"/>
    <w:rsid w:val="00606089"/>
    <w:rsid w:val="00606FC8"/>
    <w:rsid w:val="00607583"/>
    <w:rsid w:val="00607CD8"/>
    <w:rsid w:val="00611C0F"/>
    <w:rsid w:val="00612789"/>
    <w:rsid w:val="006150BC"/>
    <w:rsid w:val="00620246"/>
    <w:rsid w:val="00622107"/>
    <w:rsid w:val="00625141"/>
    <w:rsid w:val="006253BF"/>
    <w:rsid w:val="00630CBF"/>
    <w:rsid w:val="00632926"/>
    <w:rsid w:val="00632F76"/>
    <w:rsid w:val="0063353B"/>
    <w:rsid w:val="006339EA"/>
    <w:rsid w:val="00633CA2"/>
    <w:rsid w:val="00634DD5"/>
    <w:rsid w:val="00635532"/>
    <w:rsid w:val="00640A0F"/>
    <w:rsid w:val="00640AAE"/>
    <w:rsid w:val="00641B1B"/>
    <w:rsid w:val="00642E2C"/>
    <w:rsid w:val="006432CA"/>
    <w:rsid w:val="0064336A"/>
    <w:rsid w:val="00643FE9"/>
    <w:rsid w:val="0064557F"/>
    <w:rsid w:val="00645E6B"/>
    <w:rsid w:val="0064686C"/>
    <w:rsid w:val="00647081"/>
    <w:rsid w:val="006476B5"/>
    <w:rsid w:val="00650C1F"/>
    <w:rsid w:val="00651DBC"/>
    <w:rsid w:val="0065253C"/>
    <w:rsid w:val="00653611"/>
    <w:rsid w:val="00653E26"/>
    <w:rsid w:val="00653F42"/>
    <w:rsid w:val="006548F6"/>
    <w:rsid w:val="0065529B"/>
    <w:rsid w:val="00655730"/>
    <w:rsid w:val="006557C1"/>
    <w:rsid w:val="006559CB"/>
    <w:rsid w:val="00656B39"/>
    <w:rsid w:val="0065750B"/>
    <w:rsid w:val="006579EB"/>
    <w:rsid w:val="00662273"/>
    <w:rsid w:val="006624B9"/>
    <w:rsid w:val="00662E6D"/>
    <w:rsid w:val="006635C8"/>
    <w:rsid w:val="00663FFF"/>
    <w:rsid w:val="00664AD7"/>
    <w:rsid w:val="00665905"/>
    <w:rsid w:val="00666943"/>
    <w:rsid w:val="00666C38"/>
    <w:rsid w:val="00666DBE"/>
    <w:rsid w:val="0067044F"/>
    <w:rsid w:val="006712A1"/>
    <w:rsid w:val="00672206"/>
    <w:rsid w:val="00672977"/>
    <w:rsid w:val="006732B5"/>
    <w:rsid w:val="006734FE"/>
    <w:rsid w:val="00673AEC"/>
    <w:rsid w:val="006746A8"/>
    <w:rsid w:val="006750DE"/>
    <w:rsid w:val="006755CD"/>
    <w:rsid w:val="0067657C"/>
    <w:rsid w:val="0067701B"/>
    <w:rsid w:val="0067781E"/>
    <w:rsid w:val="006800A6"/>
    <w:rsid w:val="0068010A"/>
    <w:rsid w:val="00681B83"/>
    <w:rsid w:val="00681F8A"/>
    <w:rsid w:val="00683250"/>
    <w:rsid w:val="00683F9E"/>
    <w:rsid w:val="0068441B"/>
    <w:rsid w:val="00684A9A"/>
    <w:rsid w:val="00684BA9"/>
    <w:rsid w:val="00685EAF"/>
    <w:rsid w:val="00686457"/>
    <w:rsid w:val="00687F81"/>
    <w:rsid w:val="00690CC7"/>
    <w:rsid w:val="00691D40"/>
    <w:rsid w:val="00692A7F"/>
    <w:rsid w:val="006935BE"/>
    <w:rsid w:val="0069675C"/>
    <w:rsid w:val="00696795"/>
    <w:rsid w:val="0069749A"/>
    <w:rsid w:val="006A0B59"/>
    <w:rsid w:val="006A3558"/>
    <w:rsid w:val="006A491A"/>
    <w:rsid w:val="006A58CA"/>
    <w:rsid w:val="006A6082"/>
    <w:rsid w:val="006A6B6A"/>
    <w:rsid w:val="006A703D"/>
    <w:rsid w:val="006A75EE"/>
    <w:rsid w:val="006A7A1F"/>
    <w:rsid w:val="006B0DEA"/>
    <w:rsid w:val="006B1546"/>
    <w:rsid w:val="006B1D4C"/>
    <w:rsid w:val="006B2024"/>
    <w:rsid w:val="006B47D7"/>
    <w:rsid w:val="006B50B7"/>
    <w:rsid w:val="006B63F3"/>
    <w:rsid w:val="006B6E04"/>
    <w:rsid w:val="006C05CF"/>
    <w:rsid w:val="006C1257"/>
    <w:rsid w:val="006C12D5"/>
    <w:rsid w:val="006C1F08"/>
    <w:rsid w:val="006C20EE"/>
    <w:rsid w:val="006C27F6"/>
    <w:rsid w:val="006C2EB3"/>
    <w:rsid w:val="006C303C"/>
    <w:rsid w:val="006C3454"/>
    <w:rsid w:val="006C3979"/>
    <w:rsid w:val="006C4029"/>
    <w:rsid w:val="006C52F3"/>
    <w:rsid w:val="006C7C7D"/>
    <w:rsid w:val="006C7FDF"/>
    <w:rsid w:val="006D188F"/>
    <w:rsid w:val="006D242B"/>
    <w:rsid w:val="006D3079"/>
    <w:rsid w:val="006D44DD"/>
    <w:rsid w:val="006D6794"/>
    <w:rsid w:val="006D6E7E"/>
    <w:rsid w:val="006D7859"/>
    <w:rsid w:val="006E1EC6"/>
    <w:rsid w:val="006E2438"/>
    <w:rsid w:val="006E406D"/>
    <w:rsid w:val="006E6FB8"/>
    <w:rsid w:val="006F1276"/>
    <w:rsid w:val="006F181F"/>
    <w:rsid w:val="006F18BB"/>
    <w:rsid w:val="006F1BC3"/>
    <w:rsid w:val="006F1EA6"/>
    <w:rsid w:val="006F2AA6"/>
    <w:rsid w:val="006F3E20"/>
    <w:rsid w:val="006F40BD"/>
    <w:rsid w:val="006F43BC"/>
    <w:rsid w:val="006F4CDC"/>
    <w:rsid w:val="006F58FE"/>
    <w:rsid w:val="006F5B96"/>
    <w:rsid w:val="006F5D87"/>
    <w:rsid w:val="006F7DA4"/>
    <w:rsid w:val="006F7F12"/>
    <w:rsid w:val="007042F7"/>
    <w:rsid w:val="00706343"/>
    <w:rsid w:val="007100E0"/>
    <w:rsid w:val="007102BC"/>
    <w:rsid w:val="00711C36"/>
    <w:rsid w:val="0071208D"/>
    <w:rsid w:val="00712A8B"/>
    <w:rsid w:val="0071305B"/>
    <w:rsid w:val="00714173"/>
    <w:rsid w:val="00714D05"/>
    <w:rsid w:val="00716138"/>
    <w:rsid w:val="0071649C"/>
    <w:rsid w:val="00716C88"/>
    <w:rsid w:val="007171CC"/>
    <w:rsid w:val="00717B82"/>
    <w:rsid w:val="00717E10"/>
    <w:rsid w:val="00720F2B"/>
    <w:rsid w:val="007216CB"/>
    <w:rsid w:val="007218AD"/>
    <w:rsid w:val="00721F67"/>
    <w:rsid w:val="00722847"/>
    <w:rsid w:val="00722B34"/>
    <w:rsid w:val="00723359"/>
    <w:rsid w:val="007236AB"/>
    <w:rsid w:val="00723BA4"/>
    <w:rsid w:val="0072418B"/>
    <w:rsid w:val="0072465B"/>
    <w:rsid w:val="00725D7C"/>
    <w:rsid w:val="007260E5"/>
    <w:rsid w:val="007301BD"/>
    <w:rsid w:val="00730C45"/>
    <w:rsid w:val="00730C84"/>
    <w:rsid w:val="00731687"/>
    <w:rsid w:val="00731F5E"/>
    <w:rsid w:val="00732524"/>
    <w:rsid w:val="00732611"/>
    <w:rsid w:val="0073316A"/>
    <w:rsid w:val="00733EC8"/>
    <w:rsid w:val="00734040"/>
    <w:rsid w:val="007352F2"/>
    <w:rsid w:val="0073590A"/>
    <w:rsid w:val="00736695"/>
    <w:rsid w:val="007367AC"/>
    <w:rsid w:val="007374B2"/>
    <w:rsid w:val="0074089F"/>
    <w:rsid w:val="0074437C"/>
    <w:rsid w:val="0074510D"/>
    <w:rsid w:val="007456E6"/>
    <w:rsid w:val="007503EB"/>
    <w:rsid w:val="00750998"/>
    <w:rsid w:val="00751AF3"/>
    <w:rsid w:val="00751DE6"/>
    <w:rsid w:val="00753453"/>
    <w:rsid w:val="007538C5"/>
    <w:rsid w:val="00754FD6"/>
    <w:rsid w:val="007554CC"/>
    <w:rsid w:val="0075662A"/>
    <w:rsid w:val="00757717"/>
    <w:rsid w:val="007602D5"/>
    <w:rsid w:val="007604BA"/>
    <w:rsid w:val="00761380"/>
    <w:rsid w:val="00761588"/>
    <w:rsid w:val="007620C4"/>
    <w:rsid w:val="00762996"/>
    <w:rsid w:val="00762A43"/>
    <w:rsid w:val="00762E4A"/>
    <w:rsid w:val="00762F3B"/>
    <w:rsid w:val="007634D8"/>
    <w:rsid w:val="00764DFA"/>
    <w:rsid w:val="007655AB"/>
    <w:rsid w:val="00765ABA"/>
    <w:rsid w:val="00767C13"/>
    <w:rsid w:val="00770F74"/>
    <w:rsid w:val="00771B37"/>
    <w:rsid w:val="00773BAB"/>
    <w:rsid w:val="00773F5D"/>
    <w:rsid w:val="00774514"/>
    <w:rsid w:val="00774DE5"/>
    <w:rsid w:val="00776ABE"/>
    <w:rsid w:val="0077729E"/>
    <w:rsid w:val="0077732D"/>
    <w:rsid w:val="0077751F"/>
    <w:rsid w:val="00777E2A"/>
    <w:rsid w:val="00780233"/>
    <w:rsid w:val="00780357"/>
    <w:rsid w:val="00780934"/>
    <w:rsid w:val="007812F0"/>
    <w:rsid w:val="00781A95"/>
    <w:rsid w:val="00781EBA"/>
    <w:rsid w:val="00783038"/>
    <w:rsid w:val="00785D4D"/>
    <w:rsid w:val="00787533"/>
    <w:rsid w:val="00790E0F"/>
    <w:rsid w:val="007928C2"/>
    <w:rsid w:val="00793BE9"/>
    <w:rsid w:val="00796D9A"/>
    <w:rsid w:val="007A22B2"/>
    <w:rsid w:val="007A2ABB"/>
    <w:rsid w:val="007A4067"/>
    <w:rsid w:val="007A40DC"/>
    <w:rsid w:val="007A447D"/>
    <w:rsid w:val="007A4A90"/>
    <w:rsid w:val="007A6FC1"/>
    <w:rsid w:val="007A740C"/>
    <w:rsid w:val="007A7E2C"/>
    <w:rsid w:val="007B159B"/>
    <w:rsid w:val="007B2735"/>
    <w:rsid w:val="007B2C76"/>
    <w:rsid w:val="007B2E07"/>
    <w:rsid w:val="007B4556"/>
    <w:rsid w:val="007B48B5"/>
    <w:rsid w:val="007B4A0D"/>
    <w:rsid w:val="007B4F36"/>
    <w:rsid w:val="007B7014"/>
    <w:rsid w:val="007C0BB0"/>
    <w:rsid w:val="007C1004"/>
    <w:rsid w:val="007C1CFF"/>
    <w:rsid w:val="007C24E7"/>
    <w:rsid w:val="007C29C5"/>
    <w:rsid w:val="007C3BBF"/>
    <w:rsid w:val="007C3F65"/>
    <w:rsid w:val="007D0E9F"/>
    <w:rsid w:val="007D1687"/>
    <w:rsid w:val="007D3DCA"/>
    <w:rsid w:val="007D4083"/>
    <w:rsid w:val="007D4CAE"/>
    <w:rsid w:val="007D579F"/>
    <w:rsid w:val="007D5BA1"/>
    <w:rsid w:val="007D5C8F"/>
    <w:rsid w:val="007D785C"/>
    <w:rsid w:val="007D7FE1"/>
    <w:rsid w:val="007E0BC9"/>
    <w:rsid w:val="007E0CA2"/>
    <w:rsid w:val="007E21AA"/>
    <w:rsid w:val="007E25FB"/>
    <w:rsid w:val="007E35A4"/>
    <w:rsid w:val="007E3BB5"/>
    <w:rsid w:val="007E4BFD"/>
    <w:rsid w:val="007E5823"/>
    <w:rsid w:val="007F127B"/>
    <w:rsid w:val="007F204D"/>
    <w:rsid w:val="007F3DC3"/>
    <w:rsid w:val="007F4BBB"/>
    <w:rsid w:val="007F600E"/>
    <w:rsid w:val="00800007"/>
    <w:rsid w:val="00801C81"/>
    <w:rsid w:val="00801CA4"/>
    <w:rsid w:val="0080285B"/>
    <w:rsid w:val="00803574"/>
    <w:rsid w:val="00803587"/>
    <w:rsid w:val="00805D55"/>
    <w:rsid w:val="008062C6"/>
    <w:rsid w:val="008064C0"/>
    <w:rsid w:val="00806527"/>
    <w:rsid w:val="00806BA9"/>
    <w:rsid w:val="008072BF"/>
    <w:rsid w:val="008072C4"/>
    <w:rsid w:val="00807393"/>
    <w:rsid w:val="00807422"/>
    <w:rsid w:val="00807E12"/>
    <w:rsid w:val="008113B9"/>
    <w:rsid w:val="008117E2"/>
    <w:rsid w:val="00811ABF"/>
    <w:rsid w:val="00812C0A"/>
    <w:rsid w:val="00813573"/>
    <w:rsid w:val="0081468A"/>
    <w:rsid w:val="00815479"/>
    <w:rsid w:val="008157B8"/>
    <w:rsid w:val="00815800"/>
    <w:rsid w:val="00816209"/>
    <w:rsid w:val="008173CE"/>
    <w:rsid w:val="00817C4F"/>
    <w:rsid w:val="00820DEA"/>
    <w:rsid w:val="008227B8"/>
    <w:rsid w:val="00822FF2"/>
    <w:rsid w:val="0082318A"/>
    <w:rsid w:val="00824A17"/>
    <w:rsid w:val="00824FE0"/>
    <w:rsid w:val="008268F9"/>
    <w:rsid w:val="00831362"/>
    <w:rsid w:val="00832F77"/>
    <w:rsid w:val="00833378"/>
    <w:rsid w:val="008335F6"/>
    <w:rsid w:val="00835B8A"/>
    <w:rsid w:val="00836B30"/>
    <w:rsid w:val="00837BF6"/>
    <w:rsid w:val="008426C2"/>
    <w:rsid w:val="00846412"/>
    <w:rsid w:val="00846EA2"/>
    <w:rsid w:val="00847250"/>
    <w:rsid w:val="008474B6"/>
    <w:rsid w:val="00847524"/>
    <w:rsid w:val="0085062D"/>
    <w:rsid w:val="00852FBA"/>
    <w:rsid w:val="00852FF5"/>
    <w:rsid w:val="00853365"/>
    <w:rsid w:val="008536FD"/>
    <w:rsid w:val="00854BF4"/>
    <w:rsid w:val="008554A9"/>
    <w:rsid w:val="008556B5"/>
    <w:rsid w:val="00856323"/>
    <w:rsid w:val="00857162"/>
    <w:rsid w:val="00857247"/>
    <w:rsid w:val="0085790B"/>
    <w:rsid w:val="00857A22"/>
    <w:rsid w:val="00860052"/>
    <w:rsid w:val="00860B7B"/>
    <w:rsid w:val="00861139"/>
    <w:rsid w:val="008620D0"/>
    <w:rsid w:val="008623CB"/>
    <w:rsid w:val="00862510"/>
    <w:rsid w:val="0086296F"/>
    <w:rsid w:val="00863921"/>
    <w:rsid w:val="00863AF9"/>
    <w:rsid w:val="00863E8B"/>
    <w:rsid w:val="00865FB5"/>
    <w:rsid w:val="00866997"/>
    <w:rsid w:val="00866A12"/>
    <w:rsid w:val="00871510"/>
    <w:rsid w:val="0087151B"/>
    <w:rsid w:val="008716A1"/>
    <w:rsid w:val="00871BEC"/>
    <w:rsid w:val="00872DF7"/>
    <w:rsid w:val="00873280"/>
    <w:rsid w:val="008735C0"/>
    <w:rsid w:val="00874C23"/>
    <w:rsid w:val="0087592C"/>
    <w:rsid w:val="00876860"/>
    <w:rsid w:val="00877A3F"/>
    <w:rsid w:val="00880B5F"/>
    <w:rsid w:val="00881109"/>
    <w:rsid w:val="0088112B"/>
    <w:rsid w:val="0088167C"/>
    <w:rsid w:val="0088171E"/>
    <w:rsid w:val="0088198E"/>
    <w:rsid w:val="00882A83"/>
    <w:rsid w:val="00883454"/>
    <w:rsid w:val="00884025"/>
    <w:rsid w:val="00884F22"/>
    <w:rsid w:val="008868CA"/>
    <w:rsid w:val="00887E2C"/>
    <w:rsid w:val="00891BBE"/>
    <w:rsid w:val="00893078"/>
    <w:rsid w:val="0089478B"/>
    <w:rsid w:val="008953CF"/>
    <w:rsid w:val="008966C1"/>
    <w:rsid w:val="008A21E9"/>
    <w:rsid w:val="008A2BB1"/>
    <w:rsid w:val="008A6FE8"/>
    <w:rsid w:val="008A7759"/>
    <w:rsid w:val="008A78FE"/>
    <w:rsid w:val="008A79C6"/>
    <w:rsid w:val="008A7B51"/>
    <w:rsid w:val="008B0F8F"/>
    <w:rsid w:val="008B1083"/>
    <w:rsid w:val="008B2AC3"/>
    <w:rsid w:val="008B2B16"/>
    <w:rsid w:val="008B32C3"/>
    <w:rsid w:val="008B3EC9"/>
    <w:rsid w:val="008B478B"/>
    <w:rsid w:val="008B4966"/>
    <w:rsid w:val="008B52AC"/>
    <w:rsid w:val="008B58F4"/>
    <w:rsid w:val="008B674B"/>
    <w:rsid w:val="008C0650"/>
    <w:rsid w:val="008C1560"/>
    <w:rsid w:val="008C16AF"/>
    <w:rsid w:val="008C223B"/>
    <w:rsid w:val="008C35AE"/>
    <w:rsid w:val="008C481B"/>
    <w:rsid w:val="008C4B83"/>
    <w:rsid w:val="008C654E"/>
    <w:rsid w:val="008C7DE9"/>
    <w:rsid w:val="008C7E70"/>
    <w:rsid w:val="008D1C20"/>
    <w:rsid w:val="008D3535"/>
    <w:rsid w:val="008D3F46"/>
    <w:rsid w:val="008D43F7"/>
    <w:rsid w:val="008D47DB"/>
    <w:rsid w:val="008D4E89"/>
    <w:rsid w:val="008D57D1"/>
    <w:rsid w:val="008D5EFE"/>
    <w:rsid w:val="008D67A2"/>
    <w:rsid w:val="008D76F7"/>
    <w:rsid w:val="008D799A"/>
    <w:rsid w:val="008E093F"/>
    <w:rsid w:val="008E2759"/>
    <w:rsid w:val="008E2990"/>
    <w:rsid w:val="008E564B"/>
    <w:rsid w:val="008E5C4B"/>
    <w:rsid w:val="008E62A4"/>
    <w:rsid w:val="008E6FB0"/>
    <w:rsid w:val="008E7187"/>
    <w:rsid w:val="008E7203"/>
    <w:rsid w:val="008E76D5"/>
    <w:rsid w:val="008E777A"/>
    <w:rsid w:val="008E7C94"/>
    <w:rsid w:val="008F0BA4"/>
    <w:rsid w:val="008F210B"/>
    <w:rsid w:val="008F336C"/>
    <w:rsid w:val="008F356C"/>
    <w:rsid w:val="008F447E"/>
    <w:rsid w:val="008F4D71"/>
    <w:rsid w:val="0090061B"/>
    <w:rsid w:val="00901075"/>
    <w:rsid w:val="009016FB"/>
    <w:rsid w:val="00904D67"/>
    <w:rsid w:val="00907DE6"/>
    <w:rsid w:val="00910268"/>
    <w:rsid w:val="0091038F"/>
    <w:rsid w:val="00910F74"/>
    <w:rsid w:val="009118B8"/>
    <w:rsid w:val="00911C71"/>
    <w:rsid w:val="00912A17"/>
    <w:rsid w:val="00912A78"/>
    <w:rsid w:val="00912B91"/>
    <w:rsid w:val="00912D0A"/>
    <w:rsid w:val="009136B8"/>
    <w:rsid w:val="0091370A"/>
    <w:rsid w:val="00913AA2"/>
    <w:rsid w:val="009141DE"/>
    <w:rsid w:val="009154DC"/>
    <w:rsid w:val="009164F5"/>
    <w:rsid w:val="00917FB1"/>
    <w:rsid w:val="009204EE"/>
    <w:rsid w:val="009226FB"/>
    <w:rsid w:val="009228EF"/>
    <w:rsid w:val="0092624B"/>
    <w:rsid w:val="009267E0"/>
    <w:rsid w:val="00926C72"/>
    <w:rsid w:val="009270F0"/>
    <w:rsid w:val="0092763C"/>
    <w:rsid w:val="00932617"/>
    <w:rsid w:val="00932A5A"/>
    <w:rsid w:val="009344BD"/>
    <w:rsid w:val="009355A8"/>
    <w:rsid w:val="00935E86"/>
    <w:rsid w:val="009414CC"/>
    <w:rsid w:val="0094296B"/>
    <w:rsid w:val="0094397F"/>
    <w:rsid w:val="009457AE"/>
    <w:rsid w:val="0094691B"/>
    <w:rsid w:val="00947227"/>
    <w:rsid w:val="009504D1"/>
    <w:rsid w:val="00950966"/>
    <w:rsid w:val="00950B96"/>
    <w:rsid w:val="00951913"/>
    <w:rsid w:val="00954D1E"/>
    <w:rsid w:val="00956592"/>
    <w:rsid w:val="00956CED"/>
    <w:rsid w:val="009572F6"/>
    <w:rsid w:val="00960542"/>
    <w:rsid w:val="00961127"/>
    <w:rsid w:val="00961724"/>
    <w:rsid w:val="009625C7"/>
    <w:rsid w:val="00963A3F"/>
    <w:rsid w:val="00966678"/>
    <w:rsid w:val="00966735"/>
    <w:rsid w:val="009715EE"/>
    <w:rsid w:val="009726CC"/>
    <w:rsid w:val="00972C0F"/>
    <w:rsid w:val="009745BA"/>
    <w:rsid w:val="009755C4"/>
    <w:rsid w:val="00975903"/>
    <w:rsid w:val="009764B9"/>
    <w:rsid w:val="00980E00"/>
    <w:rsid w:val="00982157"/>
    <w:rsid w:val="00982DE2"/>
    <w:rsid w:val="00983481"/>
    <w:rsid w:val="009849F8"/>
    <w:rsid w:val="00984F86"/>
    <w:rsid w:val="00987357"/>
    <w:rsid w:val="0098738C"/>
    <w:rsid w:val="00987F3B"/>
    <w:rsid w:val="0099037F"/>
    <w:rsid w:val="00990B76"/>
    <w:rsid w:val="00990DBC"/>
    <w:rsid w:val="00991749"/>
    <w:rsid w:val="00991F11"/>
    <w:rsid w:val="00992F27"/>
    <w:rsid w:val="009941CA"/>
    <w:rsid w:val="009943A2"/>
    <w:rsid w:val="00995B33"/>
    <w:rsid w:val="009969B7"/>
    <w:rsid w:val="009970EF"/>
    <w:rsid w:val="009971B9"/>
    <w:rsid w:val="00997DC9"/>
    <w:rsid w:val="00997E7E"/>
    <w:rsid w:val="009A0B3B"/>
    <w:rsid w:val="009A1860"/>
    <w:rsid w:val="009A1A09"/>
    <w:rsid w:val="009A2A79"/>
    <w:rsid w:val="009A5213"/>
    <w:rsid w:val="009A5A47"/>
    <w:rsid w:val="009A759C"/>
    <w:rsid w:val="009A7613"/>
    <w:rsid w:val="009B051B"/>
    <w:rsid w:val="009B1640"/>
    <w:rsid w:val="009B29AC"/>
    <w:rsid w:val="009B4468"/>
    <w:rsid w:val="009B4DD6"/>
    <w:rsid w:val="009B55DA"/>
    <w:rsid w:val="009B55FC"/>
    <w:rsid w:val="009C00F6"/>
    <w:rsid w:val="009C0B3D"/>
    <w:rsid w:val="009C21FC"/>
    <w:rsid w:val="009C33E8"/>
    <w:rsid w:val="009C4052"/>
    <w:rsid w:val="009C48C8"/>
    <w:rsid w:val="009C4A03"/>
    <w:rsid w:val="009C4F10"/>
    <w:rsid w:val="009C50FB"/>
    <w:rsid w:val="009C574C"/>
    <w:rsid w:val="009C5B17"/>
    <w:rsid w:val="009C6EEB"/>
    <w:rsid w:val="009C711B"/>
    <w:rsid w:val="009C72C6"/>
    <w:rsid w:val="009C77BA"/>
    <w:rsid w:val="009D2069"/>
    <w:rsid w:val="009D25D5"/>
    <w:rsid w:val="009D2EB4"/>
    <w:rsid w:val="009D38EB"/>
    <w:rsid w:val="009D41F3"/>
    <w:rsid w:val="009D4BBA"/>
    <w:rsid w:val="009D61BB"/>
    <w:rsid w:val="009D6B95"/>
    <w:rsid w:val="009D6E29"/>
    <w:rsid w:val="009D7E07"/>
    <w:rsid w:val="009E01F7"/>
    <w:rsid w:val="009E2241"/>
    <w:rsid w:val="009E2399"/>
    <w:rsid w:val="009E541E"/>
    <w:rsid w:val="009E58D9"/>
    <w:rsid w:val="009E59F4"/>
    <w:rsid w:val="009E5A9A"/>
    <w:rsid w:val="009E6DBE"/>
    <w:rsid w:val="009E6F73"/>
    <w:rsid w:val="009E77F1"/>
    <w:rsid w:val="009E79D2"/>
    <w:rsid w:val="009F14D2"/>
    <w:rsid w:val="009F23A3"/>
    <w:rsid w:val="009F2579"/>
    <w:rsid w:val="009F3857"/>
    <w:rsid w:val="009F3B36"/>
    <w:rsid w:val="009F55A4"/>
    <w:rsid w:val="009F65B7"/>
    <w:rsid w:val="009F6B25"/>
    <w:rsid w:val="009F7342"/>
    <w:rsid w:val="009F78AD"/>
    <w:rsid w:val="00A010C4"/>
    <w:rsid w:val="00A01F70"/>
    <w:rsid w:val="00A045BF"/>
    <w:rsid w:val="00A07449"/>
    <w:rsid w:val="00A07514"/>
    <w:rsid w:val="00A07BAF"/>
    <w:rsid w:val="00A1162E"/>
    <w:rsid w:val="00A11920"/>
    <w:rsid w:val="00A123C8"/>
    <w:rsid w:val="00A138E5"/>
    <w:rsid w:val="00A13F75"/>
    <w:rsid w:val="00A14AC4"/>
    <w:rsid w:val="00A152A9"/>
    <w:rsid w:val="00A16090"/>
    <w:rsid w:val="00A1740A"/>
    <w:rsid w:val="00A178F5"/>
    <w:rsid w:val="00A17E2D"/>
    <w:rsid w:val="00A20144"/>
    <w:rsid w:val="00A225AC"/>
    <w:rsid w:val="00A2399E"/>
    <w:rsid w:val="00A23C27"/>
    <w:rsid w:val="00A23D9B"/>
    <w:rsid w:val="00A23EF2"/>
    <w:rsid w:val="00A24335"/>
    <w:rsid w:val="00A24708"/>
    <w:rsid w:val="00A24C6A"/>
    <w:rsid w:val="00A252AC"/>
    <w:rsid w:val="00A259F8"/>
    <w:rsid w:val="00A25DEA"/>
    <w:rsid w:val="00A26A97"/>
    <w:rsid w:val="00A27AD5"/>
    <w:rsid w:val="00A300DC"/>
    <w:rsid w:val="00A3033E"/>
    <w:rsid w:val="00A30500"/>
    <w:rsid w:val="00A30BE3"/>
    <w:rsid w:val="00A34489"/>
    <w:rsid w:val="00A362CD"/>
    <w:rsid w:val="00A36D0B"/>
    <w:rsid w:val="00A36E0E"/>
    <w:rsid w:val="00A37120"/>
    <w:rsid w:val="00A377EA"/>
    <w:rsid w:val="00A40431"/>
    <w:rsid w:val="00A40A98"/>
    <w:rsid w:val="00A43790"/>
    <w:rsid w:val="00A44651"/>
    <w:rsid w:val="00A44664"/>
    <w:rsid w:val="00A4486A"/>
    <w:rsid w:val="00A44F89"/>
    <w:rsid w:val="00A45DAE"/>
    <w:rsid w:val="00A46169"/>
    <w:rsid w:val="00A466CF"/>
    <w:rsid w:val="00A468F4"/>
    <w:rsid w:val="00A46AE4"/>
    <w:rsid w:val="00A46CB9"/>
    <w:rsid w:val="00A47031"/>
    <w:rsid w:val="00A47BE4"/>
    <w:rsid w:val="00A51A30"/>
    <w:rsid w:val="00A5201F"/>
    <w:rsid w:val="00A52485"/>
    <w:rsid w:val="00A52D23"/>
    <w:rsid w:val="00A53ED1"/>
    <w:rsid w:val="00A549E7"/>
    <w:rsid w:val="00A54B51"/>
    <w:rsid w:val="00A56044"/>
    <w:rsid w:val="00A5657E"/>
    <w:rsid w:val="00A56ADF"/>
    <w:rsid w:val="00A57062"/>
    <w:rsid w:val="00A578BD"/>
    <w:rsid w:val="00A60872"/>
    <w:rsid w:val="00A60F93"/>
    <w:rsid w:val="00A620C0"/>
    <w:rsid w:val="00A6243E"/>
    <w:rsid w:val="00A63A3B"/>
    <w:rsid w:val="00A64A5D"/>
    <w:rsid w:val="00A64B9D"/>
    <w:rsid w:val="00A6633E"/>
    <w:rsid w:val="00A67058"/>
    <w:rsid w:val="00A671C4"/>
    <w:rsid w:val="00A677B6"/>
    <w:rsid w:val="00A70A31"/>
    <w:rsid w:val="00A70BC2"/>
    <w:rsid w:val="00A712B5"/>
    <w:rsid w:val="00A712F1"/>
    <w:rsid w:val="00A72B52"/>
    <w:rsid w:val="00A73F65"/>
    <w:rsid w:val="00A74241"/>
    <w:rsid w:val="00A74510"/>
    <w:rsid w:val="00A748C2"/>
    <w:rsid w:val="00A753B8"/>
    <w:rsid w:val="00A76318"/>
    <w:rsid w:val="00A77132"/>
    <w:rsid w:val="00A807BD"/>
    <w:rsid w:val="00A81086"/>
    <w:rsid w:val="00A81D7D"/>
    <w:rsid w:val="00A83A98"/>
    <w:rsid w:val="00A84F2D"/>
    <w:rsid w:val="00A8590B"/>
    <w:rsid w:val="00A85D86"/>
    <w:rsid w:val="00A86CBE"/>
    <w:rsid w:val="00A91FB3"/>
    <w:rsid w:val="00A93329"/>
    <w:rsid w:val="00A9364E"/>
    <w:rsid w:val="00A9542A"/>
    <w:rsid w:val="00A95846"/>
    <w:rsid w:val="00A95B4E"/>
    <w:rsid w:val="00A96213"/>
    <w:rsid w:val="00A96F07"/>
    <w:rsid w:val="00A97D13"/>
    <w:rsid w:val="00A97FBF"/>
    <w:rsid w:val="00AA0334"/>
    <w:rsid w:val="00AA0747"/>
    <w:rsid w:val="00AA0967"/>
    <w:rsid w:val="00AA0D88"/>
    <w:rsid w:val="00AA231A"/>
    <w:rsid w:val="00AA3B21"/>
    <w:rsid w:val="00AA65C4"/>
    <w:rsid w:val="00AB064E"/>
    <w:rsid w:val="00AB14E4"/>
    <w:rsid w:val="00AB1BC6"/>
    <w:rsid w:val="00AB2C6C"/>
    <w:rsid w:val="00AB3047"/>
    <w:rsid w:val="00AB4B49"/>
    <w:rsid w:val="00AB5A97"/>
    <w:rsid w:val="00AB5F55"/>
    <w:rsid w:val="00AB5F9A"/>
    <w:rsid w:val="00AB7756"/>
    <w:rsid w:val="00AC0764"/>
    <w:rsid w:val="00AC08CC"/>
    <w:rsid w:val="00AC3865"/>
    <w:rsid w:val="00AC3A3A"/>
    <w:rsid w:val="00AC3CAE"/>
    <w:rsid w:val="00AC5F28"/>
    <w:rsid w:val="00AC64B6"/>
    <w:rsid w:val="00AC6ACB"/>
    <w:rsid w:val="00AD1E6B"/>
    <w:rsid w:val="00AD2457"/>
    <w:rsid w:val="00AD26A7"/>
    <w:rsid w:val="00AD2D40"/>
    <w:rsid w:val="00AD3116"/>
    <w:rsid w:val="00AD398E"/>
    <w:rsid w:val="00AD3DBD"/>
    <w:rsid w:val="00AD4D49"/>
    <w:rsid w:val="00AD6FEF"/>
    <w:rsid w:val="00AD7AEE"/>
    <w:rsid w:val="00AE07AB"/>
    <w:rsid w:val="00AE15D7"/>
    <w:rsid w:val="00AE3780"/>
    <w:rsid w:val="00AE4131"/>
    <w:rsid w:val="00AE41AA"/>
    <w:rsid w:val="00AE59E5"/>
    <w:rsid w:val="00AE5A7E"/>
    <w:rsid w:val="00AE5D8D"/>
    <w:rsid w:val="00AE611C"/>
    <w:rsid w:val="00AE79CB"/>
    <w:rsid w:val="00AE7D36"/>
    <w:rsid w:val="00AF134B"/>
    <w:rsid w:val="00AF14CF"/>
    <w:rsid w:val="00AF513F"/>
    <w:rsid w:val="00AF5BE5"/>
    <w:rsid w:val="00AF720B"/>
    <w:rsid w:val="00B00589"/>
    <w:rsid w:val="00B01965"/>
    <w:rsid w:val="00B01FE2"/>
    <w:rsid w:val="00B021A5"/>
    <w:rsid w:val="00B02B45"/>
    <w:rsid w:val="00B0454E"/>
    <w:rsid w:val="00B047A9"/>
    <w:rsid w:val="00B050C9"/>
    <w:rsid w:val="00B059DF"/>
    <w:rsid w:val="00B061ED"/>
    <w:rsid w:val="00B063F2"/>
    <w:rsid w:val="00B06897"/>
    <w:rsid w:val="00B10556"/>
    <w:rsid w:val="00B10903"/>
    <w:rsid w:val="00B10A6D"/>
    <w:rsid w:val="00B1104B"/>
    <w:rsid w:val="00B1111D"/>
    <w:rsid w:val="00B11A8B"/>
    <w:rsid w:val="00B121C4"/>
    <w:rsid w:val="00B1278C"/>
    <w:rsid w:val="00B13AB5"/>
    <w:rsid w:val="00B142CA"/>
    <w:rsid w:val="00B1524B"/>
    <w:rsid w:val="00B164B3"/>
    <w:rsid w:val="00B16594"/>
    <w:rsid w:val="00B16F52"/>
    <w:rsid w:val="00B16F90"/>
    <w:rsid w:val="00B17080"/>
    <w:rsid w:val="00B17827"/>
    <w:rsid w:val="00B17CDA"/>
    <w:rsid w:val="00B17EEC"/>
    <w:rsid w:val="00B20C79"/>
    <w:rsid w:val="00B21A2B"/>
    <w:rsid w:val="00B21D81"/>
    <w:rsid w:val="00B23F8D"/>
    <w:rsid w:val="00B251C2"/>
    <w:rsid w:val="00B25E27"/>
    <w:rsid w:val="00B27639"/>
    <w:rsid w:val="00B30797"/>
    <w:rsid w:val="00B31A79"/>
    <w:rsid w:val="00B32223"/>
    <w:rsid w:val="00B3262D"/>
    <w:rsid w:val="00B33570"/>
    <w:rsid w:val="00B3443B"/>
    <w:rsid w:val="00B35C89"/>
    <w:rsid w:val="00B3765E"/>
    <w:rsid w:val="00B37F19"/>
    <w:rsid w:val="00B400F0"/>
    <w:rsid w:val="00B432BC"/>
    <w:rsid w:val="00B43521"/>
    <w:rsid w:val="00B447DB"/>
    <w:rsid w:val="00B44938"/>
    <w:rsid w:val="00B44C3E"/>
    <w:rsid w:val="00B467F2"/>
    <w:rsid w:val="00B47045"/>
    <w:rsid w:val="00B4722B"/>
    <w:rsid w:val="00B54C21"/>
    <w:rsid w:val="00B55050"/>
    <w:rsid w:val="00B57C1F"/>
    <w:rsid w:val="00B610EC"/>
    <w:rsid w:val="00B62199"/>
    <w:rsid w:val="00B6446E"/>
    <w:rsid w:val="00B65385"/>
    <w:rsid w:val="00B65EA5"/>
    <w:rsid w:val="00B66AA2"/>
    <w:rsid w:val="00B702BC"/>
    <w:rsid w:val="00B703C6"/>
    <w:rsid w:val="00B7046D"/>
    <w:rsid w:val="00B707C1"/>
    <w:rsid w:val="00B72CDE"/>
    <w:rsid w:val="00B75ACB"/>
    <w:rsid w:val="00B75F4D"/>
    <w:rsid w:val="00B762BA"/>
    <w:rsid w:val="00B764E8"/>
    <w:rsid w:val="00B807CD"/>
    <w:rsid w:val="00B8195B"/>
    <w:rsid w:val="00B837AC"/>
    <w:rsid w:val="00B83F45"/>
    <w:rsid w:val="00B84922"/>
    <w:rsid w:val="00B84BF2"/>
    <w:rsid w:val="00B851ED"/>
    <w:rsid w:val="00B86049"/>
    <w:rsid w:val="00B86ED6"/>
    <w:rsid w:val="00B87B84"/>
    <w:rsid w:val="00B904D8"/>
    <w:rsid w:val="00B90EF8"/>
    <w:rsid w:val="00B950AA"/>
    <w:rsid w:val="00B95446"/>
    <w:rsid w:val="00B96D70"/>
    <w:rsid w:val="00B97B9F"/>
    <w:rsid w:val="00BA2B61"/>
    <w:rsid w:val="00BA2C6E"/>
    <w:rsid w:val="00BA3016"/>
    <w:rsid w:val="00BA5706"/>
    <w:rsid w:val="00BB0D22"/>
    <w:rsid w:val="00BB0FB3"/>
    <w:rsid w:val="00BB1489"/>
    <w:rsid w:val="00BB16E0"/>
    <w:rsid w:val="00BB3A5B"/>
    <w:rsid w:val="00BB3F36"/>
    <w:rsid w:val="00BB5EC3"/>
    <w:rsid w:val="00BB5F77"/>
    <w:rsid w:val="00BB7517"/>
    <w:rsid w:val="00BC074C"/>
    <w:rsid w:val="00BC172D"/>
    <w:rsid w:val="00BC1A8F"/>
    <w:rsid w:val="00BC2273"/>
    <w:rsid w:val="00BC27FB"/>
    <w:rsid w:val="00BC2B01"/>
    <w:rsid w:val="00BC406B"/>
    <w:rsid w:val="00BC4A73"/>
    <w:rsid w:val="00BC6A8C"/>
    <w:rsid w:val="00BC7A69"/>
    <w:rsid w:val="00BD066D"/>
    <w:rsid w:val="00BD088C"/>
    <w:rsid w:val="00BD09D8"/>
    <w:rsid w:val="00BD0D63"/>
    <w:rsid w:val="00BD1921"/>
    <w:rsid w:val="00BD2931"/>
    <w:rsid w:val="00BD33EE"/>
    <w:rsid w:val="00BD4107"/>
    <w:rsid w:val="00BD4540"/>
    <w:rsid w:val="00BD5731"/>
    <w:rsid w:val="00BD5CBF"/>
    <w:rsid w:val="00BD5CE2"/>
    <w:rsid w:val="00BD75A7"/>
    <w:rsid w:val="00BD7BDC"/>
    <w:rsid w:val="00BE00BD"/>
    <w:rsid w:val="00BE3393"/>
    <w:rsid w:val="00BE4249"/>
    <w:rsid w:val="00BE6093"/>
    <w:rsid w:val="00BE648B"/>
    <w:rsid w:val="00BE7665"/>
    <w:rsid w:val="00BE7A43"/>
    <w:rsid w:val="00BF0395"/>
    <w:rsid w:val="00BF0501"/>
    <w:rsid w:val="00BF12F6"/>
    <w:rsid w:val="00BF3FB1"/>
    <w:rsid w:val="00BF4524"/>
    <w:rsid w:val="00BF4CE9"/>
    <w:rsid w:val="00BF54E1"/>
    <w:rsid w:val="00BF66CC"/>
    <w:rsid w:val="00BF6DDC"/>
    <w:rsid w:val="00C00626"/>
    <w:rsid w:val="00C00AF4"/>
    <w:rsid w:val="00C00B63"/>
    <w:rsid w:val="00C02311"/>
    <w:rsid w:val="00C03703"/>
    <w:rsid w:val="00C04B16"/>
    <w:rsid w:val="00C05318"/>
    <w:rsid w:val="00C06252"/>
    <w:rsid w:val="00C0664E"/>
    <w:rsid w:val="00C06E6C"/>
    <w:rsid w:val="00C10066"/>
    <w:rsid w:val="00C10359"/>
    <w:rsid w:val="00C12476"/>
    <w:rsid w:val="00C12E24"/>
    <w:rsid w:val="00C141E6"/>
    <w:rsid w:val="00C147F3"/>
    <w:rsid w:val="00C15F1C"/>
    <w:rsid w:val="00C16CEC"/>
    <w:rsid w:val="00C20232"/>
    <w:rsid w:val="00C2041C"/>
    <w:rsid w:val="00C21E6C"/>
    <w:rsid w:val="00C222DF"/>
    <w:rsid w:val="00C2359E"/>
    <w:rsid w:val="00C23B75"/>
    <w:rsid w:val="00C23BA8"/>
    <w:rsid w:val="00C2463E"/>
    <w:rsid w:val="00C247D0"/>
    <w:rsid w:val="00C2511E"/>
    <w:rsid w:val="00C25387"/>
    <w:rsid w:val="00C25679"/>
    <w:rsid w:val="00C27D59"/>
    <w:rsid w:val="00C30701"/>
    <w:rsid w:val="00C310A9"/>
    <w:rsid w:val="00C31454"/>
    <w:rsid w:val="00C3146D"/>
    <w:rsid w:val="00C32415"/>
    <w:rsid w:val="00C3281C"/>
    <w:rsid w:val="00C34EB1"/>
    <w:rsid w:val="00C35099"/>
    <w:rsid w:val="00C4010E"/>
    <w:rsid w:val="00C40374"/>
    <w:rsid w:val="00C404AB"/>
    <w:rsid w:val="00C424A3"/>
    <w:rsid w:val="00C42EA3"/>
    <w:rsid w:val="00C43348"/>
    <w:rsid w:val="00C44E88"/>
    <w:rsid w:val="00C4549A"/>
    <w:rsid w:val="00C479D7"/>
    <w:rsid w:val="00C47DD4"/>
    <w:rsid w:val="00C50F4F"/>
    <w:rsid w:val="00C51A0D"/>
    <w:rsid w:val="00C52286"/>
    <w:rsid w:val="00C528D1"/>
    <w:rsid w:val="00C52A22"/>
    <w:rsid w:val="00C52B50"/>
    <w:rsid w:val="00C52D12"/>
    <w:rsid w:val="00C53B3A"/>
    <w:rsid w:val="00C540FA"/>
    <w:rsid w:val="00C54449"/>
    <w:rsid w:val="00C545FA"/>
    <w:rsid w:val="00C54A71"/>
    <w:rsid w:val="00C55305"/>
    <w:rsid w:val="00C55E4A"/>
    <w:rsid w:val="00C56738"/>
    <w:rsid w:val="00C56974"/>
    <w:rsid w:val="00C56C4F"/>
    <w:rsid w:val="00C61492"/>
    <w:rsid w:val="00C61D72"/>
    <w:rsid w:val="00C62C4B"/>
    <w:rsid w:val="00C641E0"/>
    <w:rsid w:val="00C6587F"/>
    <w:rsid w:val="00C65EB9"/>
    <w:rsid w:val="00C67BC3"/>
    <w:rsid w:val="00C70BB3"/>
    <w:rsid w:val="00C71504"/>
    <w:rsid w:val="00C72757"/>
    <w:rsid w:val="00C72838"/>
    <w:rsid w:val="00C72B8D"/>
    <w:rsid w:val="00C73179"/>
    <w:rsid w:val="00C7615D"/>
    <w:rsid w:val="00C80720"/>
    <w:rsid w:val="00C8234F"/>
    <w:rsid w:val="00C8448E"/>
    <w:rsid w:val="00C8462E"/>
    <w:rsid w:val="00C84BA7"/>
    <w:rsid w:val="00C852D3"/>
    <w:rsid w:val="00C85391"/>
    <w:rsid w:val="00C85E86"/>
    <w:rsid w:val="00C86A43"/>
    <w:rsid w:val="00C878AD"/>
    <w:rsid w:val="00C87B6E"/>
    <w:rsid w:val="00C906E2"/>
    <w:rsid w:val="00C91345"/>
    <w:rsid w:val="00C92AA7"/>
    <w:rsid w:val="00C930F5"/>
    <w:rsid w:val="00C94FF9"/>
    <w:rsid w:val="00C95F26"/>
    <w:rsid w:val="00C968F6"/>
    <w:rsid w:val="00C96AA7"/>
    <w:rsid w:val="00C97F8A"/>
    <w:rsid w:val="00CA126F"/>
    <w:rsid w:val="00CA1388"/>
    <w:rsid w:val="00CA1490"/>
    <w:rsid w:val="00CA38F7"/>
    <w:rsid w:val="00CA3C7E"/>
    <w:rsid w:val="00CA604A"/>
    <w:rsid w:val="00CA67BB"/>
    <w:rsid w:val="00CA7A4C"/>
    <w:rsid w:val="00CA7C83"/>
    <w:rsid w:val="00CB0419"/>
    <w:rsid w:val="00CB0724"/>
    <w:rsid w:val="00CB074B"/>
    <w:rsid w:val="00CB09B7"/>
    <w:rsid w:val="00CB298F"/>
    <w:rsid w:val="00CB365B"/>
    <w:rsid w:val="00CB465C"/>
    <w:rsid w:val="00CB4990"/>
    <w:rsid w:val="00CB68C0"/>
    <w:rsid w:val="00CB6CE7"/>
    <w:rsid w:val="00CB6E23"/>
    <w:rsid w:val="00CB6F6C"/>
    <w:rsid w:val="00CB711D"/>
    <w:rsid w:val="00CB74C9"/>
    <w:rsid w:val="00CB7E18"/>
    <w:rsid w:val="00CC2D1B"/>
    <w:rsid w:val="00CC37FB"/>
    <w:rsid w:val="00CC3CED"/>
    <w:rsid w:val="00CC4706"/>
    <w:rsid w:val="00CC5D76"/>
    <w:rsid w:val="00CC62FC"/>
    <w:rsid w:val="00CC6479"/>
    <w:rsid w:val="00CC6930"/>
    <w:rsid w:val="00CC6A64"/>
    <w:rsid w:val="00CC7659"/>
    <w:rsid w:val="00CC7A67"/>
    <w:rsid w:val="00CD09D6"/>
    <w:rsid w:val="00CD105D"/>
    <w:rsid w:val="00CD28D1"/>
    <w:rsid w:val="00CD2A4E"/>
    <w:rsid w:val="00CD2C5B"/>
    <w:rsid w:val="00CD3700"/>
    <w:rsid w:val="00CD3C31"/>
    <w:rsid w:val="00CD56D0"/>
    <w:rsid w:val="00CD5736"/>
    <w:rsid w:val="00CD57A7"/>
    <w:rsid w:val="00CD5EB2"/>
    <w:rsid w:val="00CD6855"/>
    <w:rsid w:val="00CD7276"/>
    <w:rsid w:val="00CE00B4"/>
    <w:rsid w:val="00CE04F1"/>
    <w:rsid w:val="00CE3320"/>
    <w:rsid w:val="00CE4319"/>
    <w:rsid w:val="00CE4E16"/>
    <w:rsid w:val="00CE53D7"/>
    <w:rsid w:val="00CE54D8"/>
    <w:rsid w:val="00CE6132"/>
    <w:rsid w:val="00CE7093"/>
    <w:rsid w:val="00CE7979"/>
    <w:rsid w:val="00CF1975"/>
    <w:rsid w:val="00CF2689"/>
    <w:rsid w:val="00CF2E3D"/>
    <w:rsid w:val="00CF3357"/>
    <w:rsid w:val="00CF3D06"/>
    <w:rsid w:val="00CF3FB3"/>
    <w:rsid w:val="00CF50EA"/>
    <w:rsid w:val="00CF5258"/>
    <w:rsid w:val="00CF53F7"/>
    <w:rsid w:val="00CF5E2B"/>
    <w:rsid w:val="00D00092"/>
    <w:rsid w:val="00D00B6F"/>
    <w:rsid w:val="00D014A5"/>
    <w:rsid w:val="00D0184D"/>
    <w:rsid w:val="00D01D6E"/>
    <w:rsid w:val="00D03C79"/>
    <w:rsid w:val="00D040D1"/>
    <w:rsid w:val="00D04AF3"/>
    <w:rsid w:val="00D04BD0"/>
    <w:rsid w:val="00D06B7B"/>
    <w:rsid w:val="00D06EC1"/>
    <w:rsid w:val="00D07056"/>
    <w:rsid w:val="00D0767C"/>
    <w:rsid w:val="00D07C20"/>
    <w:rsid w:val="00D10351"/>
    <w:rsid w:val="00D10E09"/>
    <w:rsid w:val="00D118C9"/>
    <w:rsid w:val="00D13078"/>
    <w:rsid w:val="00D16385"/>
    <w:rsid w:val="00D170D2"/>
    <w:rsid w:val="00D20893"/>
    <w:rsid w:val="00D20A85"/>
    <w:rsid w:val="00D20B47"/>
    <w:rsid w:val="00D20D4F"/>
    <w:rsid w:val="00D22431"/>
    <w:rsid w:val="00D23A15"/>
    <w:rsid w:val="00D241D9"/>
    <w:rsid w:val="00D24E1A"/>
    <w:rsid w:val="00D2591D"/>
    <w:rsid w:val="00D25C49"/>
    <w:rsid w:val="00D26ABE"/>
    <w:rsid w:val="00D2773D"/>
    <w:rsid w:val="00D27D78"/>
    <w:rsid w:val="00D30397"/>
    <w:rsid w:val="00D30847"/>
    <w:rsid w:val="00D30C4F"/>
    <w:rsid w:val="00D30F2B"/>
    <w:rsid w:val="00D31095"/>
    <w:rsid w:val="00D31AEB"/>
    <w:rsid w:val="00D31CC6"/>
    <w:rsid w:val="00D32786"/>
    <w:rsid w:val="00D350C7"/>
    <w:rsid w:val="00D360D5"/>
    <w:rsid w:val="00D362AD"/>
    <w:rsid w:val="00D366F4"/>
    <w:rsid w:val="00D3687E"/>
    <w:rsid w:val="00D37AF7"/>
    <w:rsid w:val="00D4025F"/>
    <w:rsid w:val="00D4071E"/>
    <w:rsid w:val="00D41AB1"/>
    <w:rsid w:val="00D41EDB"/>
    <w:rsid w:val="00D41F16"/>
    <w:rsid w:val="00D434AA"/>
    <w:rsid w:val="00D43B60"/>
    <w:rsid w:val="00D44AFB"/>
    <w:rsid w:val="00D45187"/>
    <w:rsid w:val="00D46E93"/>
    <w:rsid w:val="00D51979"/>
    <w:rsid w:val="00D5198C"/>
    <w:rsid w:val="00D53140"/>
    <w:rsid w:val="00D53CD2"/>
    <w:rsid w:val="00D5422D"/>
    <w:rsid w:val="00D5452E"/>
    <w:rsid w:val="00D55612"/>
    <w:rsid w:val="00D5570B"/>
    <w:rsid w:val="00D558F9"/>
    <w:rsid w:val="00D55E29"/>
    <w:rsid w:val="00D56A68"/>
    <w:rsid w:val="00D56B47"/>
    <w:rsid w:val="00D61D24"/>
    <w:rsid w:val="00D652C3"/>
    <w:rsid w:val="00D66093"/>
    <w:rsid w:val="00D66BA7"/>
    <w:rsid w:val="00D67070"/>
    <w:rsid w:val="00D67549"/>
    <w:rsid w:val="00D713E5"/>
    <w:rsid w:val="00D717E8"/>
    <w:rsid w:val="00D71A6D"/>
    <w:rsid w:val="00D72F74"/>
    <w:rsid w:val="00D74A25"/>
    <w:rsid w:val="00D76BE1"/>
    <w:rsid w:val="00D76CC9"/>
    <w:rsid w:val="00D76EAF"/>
    <w:rsid w:val="00D77449"/>
    <w:rsid w:val="00D775FD"/>
    <w:rsid w:val="00D77A46"/>
    <w:rsid w:val="00D80B02"/>
    <w:rsid w:val="00D819AE"/>
    <w:rsid w:val="00D81C1B"/>
    <w:rsid w:val="00D8272A"/>
    <w:rsid w:val="00D8342A"/>
    <w:rsid w:val="00D84754"/>
    <w:rsid w:val="00D84FE7"/>
    <w:rsid w:val="00D874E4"/>
    <w:rsid w:val="00D90C11"/>
    <w:rsid w:val="00D91595"/>
    <w:rsid w:val="00D91C5B"/>
    <w:rsid w:val="00D93514"/>
    <w:rsid w:val="00D936AF"/>
    <w:rsid w:val="00D93CE7"/>
    <w:rsid w:val="00D93FD8"/>
    <w:rsid w:val="00D94084"/>
    <w:rsid w:val="00D943F2"/>
    <w:rsid w:val="00D94A35"/>
    <w:rsid w:val="00D96D53"/>
    <w:rsid w:val="00D9702E"/>
    <w:rsid w:val="00D971CE"/>
    <w:rsid w:val="00D97AFB"/>
    <w:rsid w:val="00DA0EC6"/>
    <w:rsid w:val="00DA21D3"/>
    <w:rsid w:val="00DA22FC"/>
    <w:rsid w:val="00DA2B5E"/>
    <w:rsid w:val="00DA3415"/>
    <w:rsid w:val="00DA3D56"/>
    <w:rsid w:val="00DA4380"/>
    <w:rsid w:val="00DA458C"/>
    <w:rsid w:val="00DA518A"/>
    <w:rsid w:val="00DA5741"/>
    <w:rsid w:val="00DA69AD"/>
    <w:rsid w:val="00DA6A18"/>
    <w:rsid w:val="00DB03FA"/>
    <w:rsid w:val="00DB1BA9"/>
    <w:rsid w:val="00DB244B"/>
    <w:rsid w:val="00DB2AFA"/>
    <w:rsid w:val="00DB2C44"/>
    <w:rsid w:val="00DB359B"/>
    <w:rsid w:val="00DB387B"/>
    <w:rsid w:val="00DB4150"/>
    <w:rsid w:val="00DB5D12"/>
    <w:rsid w:val="00DB5DB1"/>
    <w:rsid w:val="00DB6C31"/>
    <w:rsid w:val="00DB6E87"/>
    <w:rsid w:val="00DB7B65"/>
    <w:rsid w:val="00DC0548"/>
    <w:rsid w:val="00DC0CA1"/>
    <w:rsid w:val="00DC24E7"/>
    <w:rsid w:val="00DC35E2"/>
    <w:rsid w:val="00DC5E16"/>
    <w:rsid w:val="00DC7F63"/>
    <w:rsid w:val="00DD241D"/>
    <w:rsid w:val="00DD346E"/>
    <w:rsid w:val="00DD3506"/>
    <w:rsid w:val="00DD3B9C"/>
    <w:rsid w:val="00DD41CE"/>
    <w:rsid w:val="00DD4692"/>
    <w:rsid w:val="00DD4FC1"/>
    <w:rsid w:val="00DD59F3"/>
    <w:rsid w:val="00DD6021"/>
    <w:rsid w:val="00DD7C64"/>
    <w:rsid w:val="00DE0894"/>
    <w:rsid w:val="00DE12F8"/>
    <w:rsid w:val="00DE1F9C"/>
    <w:rsid w:val="00DE3EE6"/>
    <w:rsid w:val="00DE4133"/>
    <w:rsid w:val="00DE4502"/>
    <w:rsid w:val="00DE45A2"/>
    <w:rsid w:val="00DE4EF4"/>
    <w:rsid w:val="00DE6630"/>
    <w:rsid w:val="00DE7603"/>
    <w:rsid w:val="00DE780B"/>
    <w:rsid w:val="00DE79D0"/>
    <w:rsid w:val="00DF0965"/>
    <w:rsid w:val="00DF22B8"/>
    <w:rsid w:val="00DF2E2A"/>
    <w:rsid w:val="00DF31D9"/>
    <w:rsid w:val="00DF45EA"/>
    <w:rsid w:val="00DF496A"/>
    <w:rsid w:val="00DF497A"/>
    <w:rsid w:val="00DF539B"/>
    <w:rsid w:val="00DF59ED"/>
    <w:rsid w:val="00DF5D9D"/>
    <w:rsid w:val="00DF6713"/>
    <w:rsid w:val="00E01831"/>
    <w:rsid w:val="00E01E01"/>
    <w:rsid w:val="00E02729"/>
    <w:rsid w:val="00E030D2"/>
    <w:rsid w:val="00E035C9"/>
    <w:rsid w:val="00E03FA8"/>
    <w:rsid w:val="00E04054"/>
    <w:rsid w:val="00E04265"/>
    <w:rsid w:val="00E05552"/>
    <w:rsid w:val="00E0640D"/>
    <w:rsid w:val="00E0796D"/>
    <w:rsid w:val="00E10A96"/>
    <w:rsid w:val="00E10EB1"/>
    <w:rsid w:val="00E11184"/>
    <w:rsid w:val="00E13D25"/>
    <w:rsid w:val="00E1426A"/>
    <w:rsid w:val="00E143A5"/>
    <w:rsid w:val="00E1472E"/>
    <w:rsid w:val="00E15512"/>
    <w:rsid w:val="00E16474"/>
    <w:rsid w:val="00E23067"/>
    <w:rsid w:val="00E23D1D"/>
    <w:rsid w:val="00E240BF"/>
    <w:rsid w:val="00E24FD5"/>
    <w:rsid w:val="00E26095"/>
    <w:rsid w:val="00E26AEC"/>
    <w:rsid w:val="00E26B46"/>
    <w:rsid w:val="00E278FC"/>
    <w:rsid w:val="00E27C4A"/>
    <w:rsid w:val="00E27FE6"/>
    <w:rsid w:val="00E3091A"/>
    <w:rsid w:val="00E32466"/>
    <w:rsid w:val="00E33CB0"/>
    <w:rsid w:val="00E34979"/>
    <w:rsid w:val="00E34A7F"/>
    <w:rsid w:val="00E35164"/>
    <w:rsid w:val="00E354A7"/>
    <w:rsid w:val="00E36E66"/>
    <w:rsid w:val="00E3767C"/>
    <w:rsid w:val="00E37B63"/>
    <w:rsid w:val="00E41A72"/>
    <w:rsid w:val="00E41E0B"/>
    <w:rsid w:val="00E42422"/>
    <w:rsid w:val="00E427DF"/>
    <w:rsid w:val="00E444E3"/>
    <w:rsid w:val="00E46C83"/>
    <w:rsid w:val="00E47490"/>
    <w:rsid w:val="00E5070B"/>
    <w:rsid w:val="00E521AD"/>
    <w:rsid w:val="00E52BFD"/>
    <w:rsid w:val="00E53EF7"/>
    <w:rsid w:val="00E559C9"/>
    <w:rsid w:val="00E57698"/>
    <w:rsid w:val="00E6013D"/>
    <w:rsid w:val="00E604FF"/>
    <w:rsid w:val="00E6069B"/>
    <w:rsid w:val="00E61037"/>
    <w:rsid w:val="00E61F10"/>
    <w:rsid w:val="00E62078"/>
    <w:rsid w:val="00E628AE"/>
    <w:rsid w:val="00E6420D"/>
    <w:rsid w:val="00E64691"/>
    <w:rsid w:val="00E65980"/>
    <w:rsid w:val="00E65A7B"/>
    <w:rsid w:val="00E6605D"/>
    <w:rsid w:val="00E67044"/>
    <w:rsid w:val="00E6741E"/>
    <w:rsid w:val="00E6754F"/>
    <w:rsid w:val="00E710A2"/>
    <w:rsid w:val="00E7146C"/>
    <w:rsid w:val="00E72262"/>
    <w:rsid w:val="00E72F0F"/>
    <w:rsid w:val="00E730D4"/>
    <w:rsid w:val="00E749DC"/>
    <w:rsid w:val="00E75792"/>
    <w:rsid w:val="00E759C1"/>
    <w:rsid w:val="00E75E10"/>
    <w:rsid w:val="00E76F80"/>
    <w:rsid w:val="00E81862"/>
    <w:rsid w:val="00E82705"/>
    <w:rsid w:val="00E82B55"/>
    <w:rsid w:val="00E83198"/>
    <w:rsid w:val="00E83514"/>
    <w:rsid w:val="00E90222"/>
    <w:rsid w:val="00E904FA"/>
    <w:rsid w:val="00E90BCB"/>
    <w:rsid w:val="00E91434"/>
    <w:rsid w:val="00E91480"/>
    <w:rsid w:val="00E91A7D"/>
    <w:rsid w:val="00E92310"/>
    <w:rsid w:val="00E928D2"/>
    <w:rsid w:val="00E931A7"/>
    <w:rsid w:val="00E937ED"/>
    <w:rsid w:val="00E94259"/>
    <w:rsid w:val="00E94304"/>
    <w:rsid w:val="00E948F9"/>
    <w:rsid w:val="00E960C6"/>
    <w:rsid w:val="00E96CFA"/>
    <w:rsid w:val="00E97094"/>
    <w:rsid w:val="00E97AC7"/>
    <w:rsid w:val="00E97AEE"/>
    <w:rsid w:val="00EA0297"/>
    <w:rsid w:val="00EA0306"/>
    <w:rsid w:val="00EA094A"/>
    <w:rsid w:val="00EA1E03"/>
    <w:rsid w:val="00EA2079"/>
    <w:rsid w:val="00EA38DC"/>
    <w:rsid w:val="00EA4A5B"/>
    <w:rsid w:val="00EA4BF7"/>
    <w:rsid w:val="00EA5267"/>
    <w:rsid w:val="00EA693C"/>
    <w:rsid w:val="00EA6B4F"/>
    <w:rsid w:val="00EA78D7"/>
    <w:rsid w:val="00EB2462"/>
    <w:rsid w:val="00EB2BF0"/>
    <w:rsid w:val="00EB47CD"/>
    <w:rsid w:val="00EB4992"/>
    <w:rsid w:val="00EB5979"/>
    <w:rsid w:val="00EB59D3"/>
    <w:rsid w:val="00EB625E"/>
    <w:rsid w:val="00EB6849"/>
    <w:rsid w:val="00EB6FDD"/>
    <w:rsid w:val="00EB7520"/>
    <w:rsid w:val="00EC1ADC"/>
    <w:rsid w:val="00EC28D2"/>
    <w:rsid w:val="00EC2B88"/>
    <w:rsid w:val="00EC634D"/>
    <w:rsid w:val="00EC6380"/>
    <w:rsid w:val="00EC78C2"/>
    <w:rsid w:val="00ED3FFA"/>
    <w:rsid w:val="00ED4B19"/>
    <w:rsid w:val="00ED647B"/>
    <w:rsid w:val="00ED79E7"/>
    <w:rsid w:val="00ED7B7F"/>
    <w:rsid w:val="00EE0A53"/>
    <w:rsid w:val="00EE17CD"/>
    <w:rsid w:val="00EE276D"/>
    <w:rsid w:val="00EE3A84"/>
    <w:rsid w:val="00EE3FFA"/>
    <w:rsid w:val="00EE479F"/>
    <w:rsid w:val="00EE59D0"/>
    <w:rsid w:val="00EE6519"/>
    <w:rsid w:val="00EE6521"/>
    <w:rsid w:val="00EE6D7F"/>
    <w:rsid w:val="00EE7B48"/>
    <w:rsid w:val="00EF1528"/>
    <w:rsid w:val="00EF176C"/>
    <w:rsid w:val="00EF3A4E"/>
    <w:rsid w:val="00EF3CF3"/>
    <w:rsid w:val="00EF3F7A"/>
    <w:rsid w:val="00EF47AB"/>
    <w:rsid w:val="00EF4C17"/>
    <w:rsid w:val="00EF4EE5"/>
    <w:rsid w:val="00EF6647"/>
    <w:rsid w:val="00EF6A24"/>
    <w:rsid w:val="00EF6CF0"/>
    <w:rsid w:val="00EF7303"/>
    <w:rsid w:val="00EF7BE4"/>
    <w:rsid w:val="00F00495"/>
    <w:rsid w:val="00F00C9A"/>
    <w:rsid w:val="00F00E35"/>
    <w:rsid w:val="00F01056"/>
    <w:rsid w:val="00F01B3E"/>
    <w:rsid w:val="00F01F64"/>
    <w:rsid w:val="00F02691"/>
    <w:rsid w:val="00F02BEC"/>
    <w:rsid w:val="00F02FFA"/>
    <w:rsid w:val="00F05985"/>
    <w:rsid w:val="00F063EA"/>
    <w:rsid w:val="00F064AF"/>
    <w:rsid w:val="00F06D74"/>
    <w:rsid w:val="00F1140F"/>
    <w:rsid w:val="00F12202"/>
    <w:rsid w:val="00F1270D"/>
    <w:rsid w:val="00F12E28"/>
    <w:rsid w:val="00F15FC3"/>
    <w:rsid w:val="00F165CC"/>
    <w:rsid w:val="00F17996"/>
    <w:rsid w:val="00F2006E"/>
    <w:rsid w:val="00F216D9"/>
    <w:rsid w:val="00F224F0"/>
    <w:rsid w:val="00F22B6F"/>
    <w:rsid w:val="00F22FDF"/>
    <w:rsid w:val="00F23653"/>
    <w:rsid w:val="00F23FF1"/>
    <w:rsid w:val="00F24B75"/>
    <w:rsid w:val="00F24D7B"/>
    <w:rsid w:val="00F266C9"/>
    <w:rsid w:val="00F26CA3"/>
    <w:rsid w:val="00F27026"/>
    <w:rsid w:val="00F2746A"/>
    <w:rsid w:val="00F27F80"/>
    <w:rsid w:val="00F3070E"/>
    <w:rsid w:val="00F31518"/>
    <w:rsid w:val="00F3201E"/>
    <w:rsid w:val="00F3219C"/>
    <w:rsid w:val="00F32BC9"/>
    <w:rsid w:val="00F32D29"/>
    <w:rsid w:val="00F33A7E"/>
    <w:rsid w:val="00F3541F"/>
    <w:rsid w:val="00F35614"/>
    <w:rsid w:val="00F36A1C"/>
    <w:rsid w:val="00F36AB7"/>
    <w:rsid w:val="00F40CBE"/>
    <w:rsid w:val="00F42925"/>
    <w:rsid w:val="00F42DDB"/>
    <w:rsid w:val="00F42DE7"/>
    <w:rsid w:val="00F42E68"/>
    <w:rsid w:val="00F436FA"/>
    <w:rsid w:val="00F44AA9"/>
    <w:rsid w:val="00F451CF"/>
    <w:rsid w:val="00F451E0"/>
    <w:rsid w:val="00F453D5"/>
    <w:rsid w:val="00F46568"/>
    <w:rsid w:val="00F4693A"/>
    <w:rsid w:val="00F46ACF"/>
    <w:rsid w:val="00F506BC"/>
    <w:rsid w:val="00F508CF"/>
    <w:rsid w:val="00F50D5D"/>
    <w:rsid w:val="00F50F95"/>
    <w:rsid w:val="00F52578"/>
    <w:rsid w:val="00F53871"/>
    <w:rsid w:val="00F53BCF"/>
    <w:rsid w:val="00F568B7"/>
    <w:rsid w:val="00F56EC6"/>
    <w:rsid w:val="00F60D56"/>
    <w:rsid w:val="00F613E9"/>
    <w:rsid w:val="00F6163C"/>
    <w:rsid w:val="00F61690"/>
    <w:rsid w:val="00F622BC"/>
    <w:rsid w:val="00F6326C"/>
    <w:rsid w:val="00F63D4C"/>
    <w:rsid w:val="00F63EAB"/>
    <w:rsid w:val="00F63EC4"/>
    <w:rsid w:val="00F6561C"/>
    <w:rsid w:val="00F657B0"/>
    <w:rsid w:val="00F66AEE"/>
    <w:rsid w:val="00F700E1"/>
    <w:rsid w:val="00F7084F"/>
    <w:rsid w:val="00F70B6F"/>
    <w:rsid w:val="00F70D8A"/>
    <w:rsid w:val="00F70F41"/>
    <w:rsid w:val="00F719D8"/>
    <w:rsid w:val="00F71BCD"/>
    <w:rsid w:val="00F724A4"/>
    <w:rsid w:val="00F72CD7"/>
    <w:rsid w:val="00F72D89"/>
    <w:rsid w:val="00F73C65"/>
    <w:rsid w:val="00F743B9"/>
    <w:rsid w:val="00F76A01"/>
    <w:rsid w:val="00F76E6D"/>
    <w:rsid w:val="00F80570"/>
    <w:rsid w:val="00F812EE"/>
    <w:rsid w:val="00F826C2"/>
    <w:rsid w:val="00F8292C"/>
    <w:rsid w:val="00F82E8C"/>
    <w:rsid w:val="00F833B4"/>
    <w:rsid w:val="00F83D40"/>
    <w:rsid w:val="00F83E2A"/>
    <w:rsid w:val="00F840BF"/>
    <w:rsid w:val="00F856F7"/>
    <w:rsid w:val="00F85BAE"/>
    <w:rsid w:val="00F866FC"/>
    <w:rsid w:val="00F90A50"/>
    <w:rsid w:val="00F94063"/>
    <w:rsid w:val="00F95FCE"/>
    <w:rsid w:val="00F96C5E"/>
    <w:rsid w:val="00F96E83"/>
    <w:rsid w:val="00F96ED7"/>
    <w:rsid w:val="00F97BB3"/>
    <w:rsid w:val="00FA0EE1"/>
    <w:rsid w:val="00FA3250"/>
    <w:rsid w:val="00FA3439"/>
    <w:rsid w:val="00FA3C0B"/>
    <w:rsid w:val="00FA3FB2"/>
    <w:rsid w:val="00FA4131"/>
    <w:rsid w:val="00FA42A6"/>
    <w:rsid w:val="00FA4ECB"/>
    <w:rsid w:val="00FA58D7"/>
    <w:rsid w:val="00FA5C09"/>
    <w:rsid w:val="00FA5D4F"/>
    <w:rsid w:val="00FA678E"/>
    <w:rsid w:val="00FA70A9"/>
    <w:rsid w:val="00FA7182"/>
    <w:rsid w:val="00FA7968"/>
    <w:rsid w:val="00FA79F7"/>
    <w:rsid w:val="00FB03E9"/>
    <w:rsid w:val="00FB0ADC"/>
    <w:rsid w:val="00FB100C"/>
    <w:rsid w:val="00FB1985"/>
    <w:rsid w:val="00FB2076"/>
    <w:rsid w:val="00FB2686"/>
    <w:rsid w:val="00FB2F91"/>
    <w:rsid w:val="00FB3FAD"/>
    <w:rsid w:val="00FB56A5"/>
    <w:rsid w:val="00FB5C01"/>
    <w:rsid w:val="00FB6F0A"/>
    <w:rsid w:val="00FB7917"/>
    <w:rsid w:val="00FB7F71"/>
    <w:rsid w:val="00FB7FBB"/>
    <w:rsid w:val="00FC0248"/>
    <w:rsid w:val="00FC076D"/>
    <w:rsid w:val="00FC11F0"/>
    <w:rsid w:val="00FC700A"/>
    <w:rsid w:val="00FC74E2"/>
    <w:rsid w:val="00FC7ED4"/>
    <w:rsid w:val="00FD0BD3"/>
    <w:rsid w:val="00FD0C21"/>
    <w:rsid w:val="00FD0C3B"/>
    <w:rsid w:val="00FD165E"/>
    <w:rsid w:val="00FD183B"/>
    <w:rsid w:val="00FD1996"/>
    <w:rsid w:val="00FD1A08"/>
    <w:rsid w:val="00FD2B84"/>
    <w:rsid w:val="00FD2DD0"/>
    <w:rsid w:val="00FD2E8A"/>
    <w:rsid w:val="00FD46AF"/>
    <w:rsid w:val="00FD4BCF"/>
    <w:rsid w:val="00FD6751"/>
    <w:rsid w:val="00FE0915"/>
    <w:rsid w:val="00FE22A0"/>
    <w:rsid w:val="00FE3CB4"/>
    <w:rsid w:val="00FE40D1"/>
    <w:rsid w:val="00FE4164"/>
    <w:rsid w:val="00FE573F"/>
    <w:rsid w:val="00FE63B2"/>
    <w:rsid w:val="00FE64B2"/>
    <w:rsid w:val="00FE66B0"/>
    <w:rsid w:val="00FF068A"/>
    <w:rsid w:val="00FF1368"/>
    <w:rsid w:val="00FF1CE4"/>
    <w:rsid w:val="00FF1F91"/>
    <w:rsid w:val="00FF22D0"/>
    <w:rsid w:val="00FF2B45"/>
    <w:rsid w:val="00FF4ABC"/>
    <w:rsid w:val="00FF5751"/>
    <w:rsid w:val="00FF5879"/>
    <w:rsid w:val="00FF5F69"/>
    <w:rsid w:val="060E21D9"/>
    <w:rsid w:val="40C85E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A95AE"/>
  <w15:docId w15:val="{A9A8601C-148E-42CF-8E02-C5AFF434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377EA"/>
    <w:pPr>
      <w:widowControl w:val="0"/>
      <w:jc w:val="both"/>
    </w:pPr>
    <w:rPr>
      <w:rFonts w:eastAsiaTheme="minorEastAsia"/>
      <w:sz w:val="24"/>
      <w:szCs w:val="24"/>
    </w:rPr>
  </w:style>
  <w:style w:type="paragraph" w:styleId="berschrift1">
    <w:name w:val="heading 1"/>
    <w:basedOn w:val="Standard"/>
    <w:next w:val="Standard"/>
    <w:link w:val="berschrift1Zchn"/>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berschrift2">
    <w:name w:val="heading 2"/>
    <w:basedOn w:val="Standard"/>
    <w:next w:val="Standard"/>
    <w:link w:val="berschrift2Zchn"/>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outlineLvl w:val="5"/>
    </w:pPr>
    <w:rPr>
      <w:rFonts w:cstheme="majorBidi"/>
      <w:b/>
      <w:bCs/>
      <w:color w:val="0F4761" w:themeColor="accent1" w:themeShade="BF"/>
    </w:rPr>
  </w:style>
  <w:style w:type="paragraph" w:styleId="berschrift7">
    <w:name w:val="heading 7"/>
    <w:basedOn w:val="Standard"/>
    <w:next w:val="Standard"/>
    <w:link w:val="berschrift7Zchn"/>
    <w:uiPriority w:val="9"/>
    <w:semiHidden/>
    <w:unhideWhenUsed/>
    <w:qFormat/>
    <w:pPr>
      <w:keepNext/>
      <w:keepLines/>
      <w:spacing w:before="40"/>
      <w:outlineLvl w:val="6"/>
    </w:pPr>
    <w:rPr>
      <w:rFonts w:cstheme="majorBidi"/>
      <w:b/>
      <w:bCs/>
      <w:color w:val="595959" w:themeColor="text1" w:themeTint="A6"/>
    </w:rPr>
  </w:style>
  <w:style w:type="paragraph" w:styleId="berschrift8">
    <w:name w:val="heading 8"/>
    <w:basedOn w:val="Standard"/>
    <w:next w:val="Standard"/>
    <w:link w:val="berschrift8Zchn"/>
    <w:uiPriority w:val="9"/>
    <w:semiHidden/>
    <w:unhideWhenUsed/>
    <w:qFormat/>
    <w:pPr>
      <w:keepNext/>
      <w:keepLines/>
      <w:outlineLvl w:val="7"/>
    </w:pPr>
    <w:rPr>
      <w:rFonts w:cstheme="majorBidi"/>
      <w:color w:val="595959" w:themeColor="text1" w:themeTint="A6"/>
    </w:rPr>
  </w:style>
  <w:style w:type="paragraph" w:styleId="berschrift9">
    <w:name w:val="heading 9"/>
    <w:basedOn w:val="Standard"/>
    <w:next w:val="Standard"/>
    <w:link w:val="berschrift9Zchn"/>
    <w:uiPriority w:val="9"/>
    <w:semiHidden/>
    <w:unhideWhenUsed/>
    <w:qFormat/>
    <w:pPr>
      <w:keepNext/>
      <w:keepLines/>
      <w:outlineLvl w:val="8"/>
    </w:pPr>
    <w:rPr>
      <w:rFonts w:eastAsiaTheme="majorEastAsia" w:cstheme="majorBidi"/>
      <w:color w:val="595959" w:themeColor="text1" w:themeTint="A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uiPriority w:val="35"/>
    <w:unhideWhenUsed/>
    <w:qFormat/>
    <w:rPr>
      <w:rFonts w:asciiTheme="majorHAnsi" w:eastAsia="黑体" w:hAnsiTheme="majorHAnsi" w:cstheme="majorBidi"/>
      <w:sz w:val="20"/>
      <w:szCs w:val="20"/>
    </w:rPr>
  </w:style>
  <w:style w:type="paragraph" w:styleId="Textkrper">
    <w:name w:val="Body Text"/>
    <w:basedOn w:val="Standard"/>
    <w:link w:val="TextkrperZchn"/>
    <w:uiPriority w:val="99"/>
    <w:semiHidden/>
    <w:unhideWhenUsed/>
    <w:qFormat/>
    <w:pPr>
      <w:spacing w:after="120"/>
    </w:pPr>
  </w:style>
  <w:style w:type="paragraph" w:styleId="Verzeichnis3">
    <w:name w:val="toc 3"/>
    <w:basedOn w:val="Standard"/>
    <w:next w:val="Standard"/>
    <w:autoRedefine/>
    <w:uiPriority w:val="39"/>
    <w:unhideWhenUsed/>
    <w:qFormat/>
    <w:pPr>
      <w:ind w:leftChars="400" w:left="840"/>
    </w:pPr>
  </w:style>
  <w:style w:type="paragraph" w:styleId="Datum">
    <w:name w:val="Date"/>
    <w:basedOn w:val="Standard"/>
    <w:next w:val="Standard"/>
    <w:link w:val="DatumZchn"/>
    <w:uiPriority w:val="99"/>
    <w:semiHidden/>
    <w:unhideWhenUsed/>
    <w:qFormat/>
    <w:pPr>
      <w:ind w:leftChars="2500" w:left="100"/>
    </w:pPr>
  </w:style>
  <w:style w:type="paragraph" w:styleId="Fuzeile">
    <w:name w:val="footer"/>
    <w:basedOn w:val="Standard"/>
    <w:link w:val="FuzeileZchn"/>
    <w:uiPriority w:val="99"/>
    <w:unhideWhenUsed/>
    <w:qFormat/>
    <w:pPr>
      <w:tabs>
        <w:tab w:val="center" w:pos="4153"/>
        <w:tab w:val="right" w:pos="8306"/>
      </w:tabs>
      <w:snapToGrid w:val="0"/>
      <w:jc w:val="left"/>
    </w:pPr>
    <w:rPr>
      <w:sz w:val="18"/>
      <w:szCs w:val="18"/>
    </w:rPr>
  </w:style>
  <w:style w:type="paragraph" w:styleId="Kopfzeile">
    <w:name w:val="header"/>
    <w:basedOn w:val="Standard"/>
    <w:link w:val="KopfzeileZchn"/>
    <w:uiPriority w:val="99"/>
    <w:unhideWhenUsed/>
    <w:qFormat/>
    <w:pPr>
      <w:tabs>
        <w:tab w:val="center" w:pos="4153"/>
        <w:tab w:val="right" w:pos="8306"/>
      </w:tabs>
      <w:snapToGrid w:val="0"/>
      <w:jc w:val="center"/>
    </w:pPr>
    <w:rPr>
      <w:sz w:val="18"/>
      <w:szCs w:val="18"/>
    </w:rPr>
  </w:style>
  <w:style w:type="paragraph" w:styleId="Verzeichnis1">
    <w:name w:val="toc 1"/>
    <w:basedOn w:val="Standard"/>
    <w:next w:val="Standard"/>
    <w:autoRedefine/>
    <w:uiPriority w:val="39"/>
    <w:unhideWhenUsed/>
    <w:qFormat/>
  </w:style>
  <w:style w:type="paragraph" w:styleId="Untertitel">
    <w:name w:val="Subtitle"/>
    <w:basedOn w:val="Standard"/>
    <w:next w:val="Standard"/>
    <w:link w:val="UntertitelZchn"/>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Funotentext">
    <w:name w:val="footnote text"/>
    <w:basedOn w:val="Standard"/>
    <w:link w:val="FunotentextZchn"/>
    <w:uiPriority w:val="99"/>
    <w:unhideWhenUsed/>
    <w:qFormat/>
    <w:pPr>
      <w:snapToGrid w:val="0"/>
      <w:jc w:val="left"/>
    </w:pPr>
    <w:rPr>
      <w:sz w:val="18"/>
      <w:szCs w:val="18"/>
    </w:rPr>
  </w:style>
  <w:style w:type="paragraph" w:styleId="Abbildungsverzeichnis">
    <w:name w:val="table of figures"/>
    <w:basedOn w:val="Standard"/>
    <w:next w:val="Standard"/>
    <w:uiPriority w:val="99"/>
    <w:unhideWhenUsed/>
    <w:qFormat/>
    <w:pPr>
      <w:jc w:val="left"/>
    </w:pPr>
    <w:rPr>
      <w:rFonts w:asciiTheme="minorHAnsi" w:eastAsiaTheme="minorHAnsi"/>
      <w:i/>
      <w:iCs/>
      <w:sz w:val="20"/>
      <w:szCs w:val="20"/>
    </w:rPr>
  </w:style>
  <w:style w:type="paragraph" w:styleId="Verzeichnis2">
    <w:name w:val="toc 2"/>
    <w:basedOn w:val="Standard"/>
    <w:next w:val="Standard"/>
    <w:autoRedefine/>
    <w:uiPriority w:val="39"/>
    <w:unhideWhenUsed/>
    <w:qFormat/>
    <w:pPr>
      <w:ind w:leftChars="200" w:left="420"/>
    </w:pPr>
  </w:style>
  <w:style w:type="paragraph" w:styleId="StandardWeb">
    <w:name w:val="Normal (Web)"/>
    <w:basedOn w:val="Standard"/>
    <w:uiPriority w:val="99"/>
    <w:semiHidden/>
    <w:unhideWhenUsed/>
    <w:qFormat/>
  </w:style>
  <w:style w:type="paragraph" w:styleId="Titel">
    <w:name w:val="Title"/>
    <w:basedOn w:val="Standard"/>
    <w:next w:val="Standard"/>
    <w:link w:val="TitelZchn"/>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Tabellenraster">
    <w:name w:val="Table Grid"/>
    <w:basedOn w:val="NormaleTabell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qFormat/>
    <w:rPr>
      <w:color w:val="96607D" w:themeColor="followedHyperlink"/>
      <w:u w:val="single"/>
    </w:rPr>
  </w:style>
  <w:style w:type="character" w:styleId="Hyperlink">
    <w:name w:val="Hyperlink"/>
    <w:basedOn w:val="Absatz-Standardschriftart"/>
    <w:uiPriority w:val="99"/>
    <w:unhideWhenUsed/>
    <w:qFormat/>
    <w:rPr>
      <w:color w:val="467886" w:themeColor="hyperlink"/>
      <w:u w:val="single"/>
    </w:rPr>
  </w:style>
  <w:style w:type="character" w:styleId="Funotenzeichen">
    <w:name w:val="footnote reference"/>
    <w:basedOn w:val="Absatz-Standardschriftart"/>
    <w:uiPriority w:val="99"/>
    <w:semiHidden/>
    <w:unhideWhenUsed/>
    <w:qFormat/>
    <w:rPr>
      <w:vertAlign w:val="superscript"/>
    </w:rPr>
  </w:style>
  <w:style w:type="character" w:customStyle="1" w:styleId="berschrift1Zchn">
    <w:name w:val="Überschrift 1 Zchn"/>
    <w:basedOn w:val="Absatz-Standardschriftart"/>
    <w:link w:val="berschrift1"/>
    <w:uiPriority w:val="9"/>
    <w:qFormat/>
    <w:rPr>
      <w:rFonts w:asciiTheme="majorHAnsi" w:eastAsiaTheme="majorEastAsia" w:hAnsiTheme="majorHAnsi" w:cstheme="majorBidi"/>
      <w:color w:val="0F4761" w:themeColor="accent1" w:themeShade="BF"/>
      <w:sz w:val="48"/>
      <w:szCs w:val="48"/>
    </w:rPr>
  </w:style>
  <w:style w:type="character" w:customStyle="1" w:styleId="berschrift2Zchn">
    <w:name w:val="Überschrift 2 Zchn"/>
    <w:basedOn w:val="Absatz-Standardschriftart"/>
    <w:link w:val="berschrift2"/>
    <w:uiPriority w:val="9"/>
    <w:semiHidden/>
    <w:qFormat/>
    <w:rPr>
      <w:rFonts w:asciiTheme="majorHAnsi" w:eastAsiaTheme="majorEastAsia" w:hAnsiTheme="majorHAnsi" w:cstheme="majorBidi"/>
      <w:color w:val="0F4761" w:themeColor="accent1" w:themeShade="BF"/>
      <w:sz w:val="40"/>
      <w:szCs w:val="40"/>
    </w:rPr>
  </w:style>
  <w:style w:type="character" w:customStyle="1" w:styleId="berschrift3Zchn">
    <w:name w:val="Überschrift 3 Zchn"/>
    <w:basedOn w:val="Absatz-Standardschriftart"/>
    <w:link w:val="berschrift3"/>
    <w:uiPriority w:val="9"/>
    <w:semiHidden/>
    <w:qFormat/>
    <w:rPr>
      <w:rFonts w:asciiTheme="majorHAnsi" w:eastAsiaTheme="majorEastAsia" w:hAnsiTheme="majorHAnsi" w:cstheme="majorBidi"/>
      <w:color w:val="0F4761" w:themeColor="accent1" w:themeShade="BF"/>
      <w:sz w:val="32"/>
      <w:szCs w:val="32"/>
    </w:rPr>
  </w:style>
  <w:style w:type="character" w:customStyle="1" w:styleId="berschrift4Zchn">
    <w:name w:val="Überschrift 4 Zchn"/>
    <w:basedOn w:val="Absatz-Standardschriftart"/>
    <w:link w:val="berschrift4"/>
    <w:uiPriority w:val="9"/>
    <w:semiHidden/>
    <w:qFormat/>
    <w:rPr>
      <w:rFonts w:cstheme="majorBidi"/>
      <w:color w:val="0F4761" w:themeColor="accent1" w:themeShade="BF"/>
      <w:sz w:val="28"/>
      <w:szCs w:val="28"/>
    </w:rPr>
  </w:style>
  <w:style w:type="character" w:customStyle="1" w:styleId="berschrift5Zchn">
    <w:name w:val="Überschrift 5 Zchn"/>
    <w:basedOn w:val="Absatz-Standardschriftart"/>
    <w:link w:val="berschrift5"/>
    <w:uiPriority w:val="9"/>
    <w:semiHidden/>
    <w:qFormat/>
    <w:rPr>
      <w:rFonts w:cstheme="majorBidi"/>
      <w:color w:val="0F4761" w:themeColor="accent1" w:themeShade="BF"/>
      <w:sz w:val="24"/>
      <w:szCs w:val="24"/>
    </w:rPr>
  </w:style>
  <w:style w:type="character" w:customStyle="1" w:styleId="berschrift6Zchn">
    <w:name w:val="Überschrift 6 Zchn"/>
    <w:basedOn w:val="Absatz-Standardschriftart"/>
    <w:link w:val="berschrift6"/>
    <w:uiPriority w:val="9"/>
    <w:semiHidden/>
    <w:qFormat/>
    <w:rPr>
      <w:rFonts w:cstheme="majorBidi"/>
      <w:b/>
      <w:bCs/>
      <w:color w:val="0F4761" w:themeColor="accent1" w:themeShade="BF"/>
    </w:rPr>
  </w:style>
  <w:style w:type="character" w:customStyle="1" w:styleId="berschrift7Zchn">
    <w:name w:val="Überschrift 7 Zchn"/>
    <w:basedOn w:val="Absatz-Standardschriftart"/>
    <w:link w:val="berschrift7"/>
    <w:uiPriority w:val="9"/>
    <w:semiHidden/>
    <w:qFormat/>
    <w:rPr>
      <w:rFonts w:cstheme="majorBidi"/>
      <w:b/>
      <w:bCs/>
      <w:color w:val="595959" w:themeColor="text1" w:themeTint="A6"/>
    </w:rPr>
  </w:style>
  <w:style w:type="character" w:customStyle="1" w:styleId="berschrift8Zchn">
    <w:name w:val="Überschrift 8 Zchn"/>
    <w:basedOn w:val="Absatz-Standardschriftart"/>
    <w:link w:val="berschrift8"/>
    <w:uiPriority w:val="9"/>
    <w:semiHidden/>
    <w:qFormat/>
    <w:rPr>
      <w:rFonts w:cstheme="majorBidi"/>
      <w:color w:val="595959" w:themeColor="text1" w:themeTint="A6"/>
    </w:rPr>
  </w:style>
  <w:style w:type="character" w:customStyle="1" w:styleId="berschrift9Zchn">
    <w:name w:val="Überschrift 9 Zchn"/>
    <w:basedOn w:val="Absatz-Standardschriftart"/>
    <w:link w:val="berschrift9"/>
    <w:uiPriority w:val="9"/>
    <w:semiHidden/>
    <w:qFormat/>
    <w:rPr>
      <w:rFonts w:eastAsiaTheme="majorEastAsia" w:cstheme="majorBidi"/>
      <w:color w:val="595959" w:themeColor="text1" w:themeTint="A6"/>
    </w:rPr>
  </w:style>
  <w:style w:type="character" w:customStyle="1" w:styleId="TitelZchn">
    <w:name w:val="Titel Zchn"/>
    <w:basedOn w:val="Absatz-Standardschriftart"/>
    <w:link w:val="Titel"/>
    <w:uiPriority w:val="10"/>
    <w:qFormat/>
    <w:rPr>
      <w:rFonts w:asciiTheme="majorHAnsi" w:eastAsiaTheme="majorEastAsia" w:hAnsiTheme="majorHAnsi" w:cstheme="majorBidi"/>
      <w:spacing w:val="-10"/>
      <w:kern w:val="28"/>
      <w:sz w:val="56"/>
      <w:szCs w:val="56"/>
    </w:rPr>
  </w:style>
  <w:style w:type="character" w:customStyle="1" w:styleId="UntertitelZchn">
    <w:name w:val="Untertitel Zchn"/>
    <w:basedOn w:val="Absatz-Standardschriftart"/>
    <w:link w:val="Untertitel"/>
    <w:uiPriority w:val="11"/>
    <w:qFormat/>
    <w:rPr>
      <w:rFonts w:asciiTheme="majorHAnsi" w:eastAsiaTheme="majorEastAsia" w:hAnsiTheme="majorHAnsi"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after="160"/>
      <w:jc w:val="center"/>
    </w:pPr>
    <w:rPr>
      <w:i/>
      <w:iCs/>
      <w:color w:val="404040" w:themeColor="text1" w:themeTint="BF"/>
    </w:rPr>
  </w:style>
  <w:style w:type="character" w:customStyle="1" w:styleId="ZitatZchn">
    <w:name w:val="Zitat Zchn"/>
    <w:basedOn w:val="Absatz-Standardschriftart"/>
    <w:link w:val="Zitat"/>
    <w:uiPriority w:val="29"/>
    <w:qFormat/>
    <w:rPr>
      <w:i/>
      <w:iCs/>
      <w:color w:val="404040" w:themeColor="text1" w:themeTint="BF"/>
    </w:rPr>
  </w:style>
  <w:style w:type="paragraph" w:styleId="Listenabsatz">
    <w:name w:val="List Paragraph"/>
    <w:basedOn w:val="Standard"/>
    <w:uiPriority w:val="34"/>
    <w:qFormat/>
    <w:pPr>
      <w:ind w:left="720"/>
      <w:contextualSpacing/>
    </w:pPr>
  </w:style>
  <w:style w:type="character" w:customStyle="1" w:styleId="IntensiveHervorhebung1">
    <w:name w:val="Intensive Hervorhebung1"/>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qFormat/>
    <w:rPr>
      <w:i/>
      <w:iCs/>
      <w:color w:val="0F4761" w:themeColor="accent1" w:themeShade="BF"/>
    </w:rPr>
  </w:style>
  <w:style w:type="character" w:customStyle="1" w:styleId="IntensiverVerweis1">
    <w:name w:val="Intensiver Verweis1"/>
    <w:basedOn w:val="Absatz-Standardschriftart"/>
    <w:uiPriority w:val="32"/>
    <w:qFormat/>
    <w:rPr>
      <w:b/>
      <w:bCs/>
      <w:smallCaps/>
      <w:color w:val="0F4761" w:themeColor="accent1" w:themeShade="BF"/>
      <w:spacing w:val="5"/>
    </w:rPr>
  </w:style>
  <w:style w:type="paragraph" w:customStyle="1" w:styleId="Compact">
    <w:name w:val="Compact"/>
    <w:basedOn w:val="Textkrper"/>
    <w:link w:val="CompactZchn"/>
    <w:qFormat/>
    <w:pPr>
      <w:widowControl/>
      <w:spacing w:before="36" w:after="36"/>
      <w:jc w:val="left"/>
    </w:pPr>
    <w:rPr>
      <w:lang w:eastAsia="en-US"/>
    </w:rPr>
  </w:style>
  <w:style w:type="character" w:customStyle="1" w:styleId="TextkrperZchn">
    <w:name w:val="Textkörper Zchn"/>
    <w:basedOn w:val="Absatz-Standardschriftart"/>
    <w:link w:val="Textkrper"/>
    <w:uiPriority w:val="99"/>
    <w:semiHidden/>
    <w:qFormat/>
  </w:style>
  <w:style w:type="character" w:customStyle="1" w:styleId="NichtaufgelsteErwhnung1">
    <w:name w:val="Nicht aufgelöste Erwähnung1"/>
    <w:basedOn w:val="Absatz-Standardschriftart"/>
    <w:uiPriority w:val="99"/>
    <w:semiHidden/>
    <w:unhideWhenUsed/>
    <w:qFormat/>
    <w:rPr>
      <w:color w:val="605E5C"/>
      <w:shd w:val="clear" w:color="auto" w:fill="E1DFDD"/>
    </w:rPr>
  </w:style>
  <w:style w:type="character" w:customStyle="1" w:styleId="KopfzeileZchn">
    <w:name w:val="Kopfzeile Zchn"/>
    <w:basedOn w:val="Absatz-Standardschriftart"/>
    <w:link w:val="Kopfzeile"/>
    <w:uiPriority w:val="99"/>
    <w:qFormat/>
    <w:rPr>
      <w:sz w:val="18"/>
      <w:szCs w:val="18"/>
    </w:rPr>
  </w:style>
  <w:style w:type="character" w:customStyle="1" w:styleId="FuzeileZchn">
    <w:name w:val="Fußzeile Zchn"/>
    <w:basedOn w:val="Absatz-Standardschriftart"/>
    <w:link w:val="Fuzeile"/>
    <w:uiPriority w:val="99"/>
    <w:qFormat/>
    <w:rPr>
      <w:sz w:val="18"/>
      <w:szCs w:val="18"/>
    </w:rPr>
  </w:style>
  <w:style w:type="paragraph" w:customStyle="1" w:styleId="Heading1">
    <w:name w:val="Heading1"/>
    <w:basedOn w:val="berschrift1"/>
    <w:link w:val="Heading1Zchn"/>
    <w:qFormat/>
    <w:pPr>
      <w:spacing w:line="360" w:lineRule="auto"/>
      <w:jc w:val="left"/>
    </w:pPr>
    <w:rPr>
      <w:rFonts w:ascii="Times New Roman" w:eastAsia="Times New Roman" w:hAnsi="Times New Roman" w:cs="Times New Roman"/>
      <w:b/>
      <w:color w:val="000000" w:themeColor="text1"/>
      <w:sz w:val="36"/>
    </w:rPr>
  </w:style>
  <w:style w:type="character" w:customStyle="1" w:styleId="CompactZchn">
    <w:name w:val="Compact Zchn"/>
    <w:basedOn w:val="TextkrperZchn"/>
    <w:link w:val="Compact"/>
    <w:qFormat/>
    <w:rPr>
      <w:kern w:val="0"/>
      <w:sz w:val="24"/>
      <w:szCs w:val="24"/>
      <w:lang w:eastAsia="en-US"/>
      <w14:ligatures w14:val="none"/>
    </w:rPr>
  </w:style>
  <w:style w:type="character" w:customStyle="1" w:styleId="Heading1Zchn">
    <w:name w:val="Heading1 Zchn"/>
    <w:basedOn w:val="CompactZchn"/>
    <w:link w:val="Heading1"/>
    <w:qFormat/>
    <w:rPr>
      <w:rFonts w:ascii="Times New Roman" w:eastAsia="Times New Roman" w:hAnsi="Times New Roman" w:cs="Times New Roman"/>
      <w:b/>
      <w:color w:val="000000" w:themeColor="text1"/>
      <w:kern w:val="0"/>
      <w:sz w:val="36"/>
      <w:szCs w:val="48"/>
      <w:lang w:eastAsia="en-US"/>
      <w14:ligatures w14:val="none"/>
    </w:rPr>
  </w:style>
  <w:style w:type="paragraph" w:customStyle="1" w:styleId="Heading2">
    <w:name w:val="Heading2"/>
    <w:basedOn w:val="berschrift2"/>
    <w:link w:val="Heading2Zchn"/>
    <w:qFormat/>
    <w:pPr>
      <w:numPr>
        <w:numId w:val="1"/>
      </w:numPr>
      <w:spacing w:line="360" w:lineRule="auto"/>
    </w:pPr>
    <w:rPr>
      <w:rFonts w:ascii="Times New Roman" w:eastAsia="Times New Roman" w:hAnsi="Times New Roman" w:cs="Times New Roman"/>
      <w:color w:val="000000" w:themeColor="text1"/>
      <w:sz w:val="32"/>
      <w:lang w:val="de-DE"/>
    </w:rPr>
  </w:style>
  <w:style w:type="paragraph" w:customStyle="1" w:styleId="Text">
    <w:name w:val="Text"/>
    <w:basedOn w:val="Standard"/>
    <w:link w:val="TextZchn"/>
    <w:qFormat/>
    <w:pPr>
      <w:widowControl/>
      <w:adjustRightInd w:val="0"/>
      <w:spacing w:afterLines="50" w:after="50" w:line="288" w:lineRule="auto"/>
    </w:pPr>
    <w:rPr>
      <w:rFonts w:eastAsia="Times New Roman"/>
      <w:color w:val="000000" w:themeColor="text1"/>
    </w:rPr>
  </w:style>
  <w:style w:type="character" w:customStyle="1" w:styleId="TextZchn">
    <w:name w:val="Text Zchn"/>
    <w:basedOn w:val="CompactZchn"/>
    <w:link w:val="Text"/>
    <w:qFormat/>
    <w:rPr>
      <w:rFonts w:eastAsia="Times New Roman"/>
      <w:color w:val="000000" w:themeColor="text1"/>
      <w:kern w:val="0"/>
      <w:sz w:val="24"/>
      <w:szCs w:val="24"/>
      <w:lang w:eastAsia="en-US"/>
      <w14:ligatures w14:val="none"/>
    </w:rPr>
  </w:style>
  <w:style w:type="paragraph" w:customStyle="1" w:styleId="Titel1">
    <w:name w:val="Titel1"/>
    <w:basedOn w:val="Titel"/>
    <w:link w:val="TitleZchn"/>
    <w:qFormat/>
    <w:pPr>
      <w:spacing w:line="360" w:lineRule="auto"/>
    </w:pPr>
    <w:rPr>
      <w:rFonts w:ascii="Times New Roman" w:eastAsia="Times New Roman" w:hAnsi="Times New Roman" w:cs="Times New Roman"/>
      <w:b/>
      <w:bCs/>
      <w:sz w:val="40"/>
      <w:szCs w:val="40"/>
    </w:rPr>
  </w:style>
  <w:style w:type="character" w:customStyle="1" w:styleId="TitleZchn">
    <w:name w:val="Title Zchn"/>
    <w:basedOn w:val="CompactZchn"/>
    <w:link w:val="Titel1"/>
    <w:qFormat/>
    <w:rPr>
      <w:rFonts w:ascii="Times New Roman" w:eastAsia="Times New Roman" w:hAnsi="Times New Roman" w:cs="Times New Roman"/>
      <w:b/>
      <w:bCs/>
      <w:spacing w:val="-10"/>
      <w:kern w:val="28"/>
      <w:sz w:val="40"/>
      <w:szCs w:val="40"/>
      <w:lang w:eastAsia="en-US"/>
      <w14:ligatures w14:val="none"/>
    </w:rPr>
  </w:style>
  <w:style w:type="paragraph" w:customStyle="1" w:styleId="Heading3">
    <w:name w:val="Heading3"/>
    <w:basedOn w:val="berschrift3"/>
    <w:link w:val="Heading3Zchn"/>
    <w:qFormat/>
    <w:pPr>
      <w:spacing w:after="156"/>
      <w:ind w:left="360" w:hanging="360"/>
    </w:pPr>
    <w:rPr>
      <w:rFonts w:eastAsia="Times New Roman"/>
      <w:b/>
      <w:color w:val="000000" w:themeColor="text1"/>
      <w:sz w:val="28"/>
    </w:rPr>
  </w:style>
  <w:style w:type="character" w:customStyle="1" w:styleId="Heading3Zchn">
    <w:name w:val="Heading3 Zchn"/>
    <w:basedOn w:val="berschrift3Zchn"/>
    <w:link w:val="Heading3"/>
    <w:qFormat/>
    <w:rPr>
      <w:rFonts w:asciiTheme="majorHAnsi" w:eastAsia="Times New Roman" w:hAnsiTheme="majorHAnsi" w:cstheme="majorBidi"/>
      <w:b/>
      <w:color w:val="000000" w:themeColor="text1"/>
      <w:sz w:val="28"/>
      <w:szCs w:val="32"/>
    </w:rPr>
  </w:style>
  <w:style w:type="character" w:customStyle="1" w:styleId="Heading2Zchn">
    <w:name w:val="Heading2 Zchn"/>
    <w:basedOn w:val="berschrift2Zchn"/>
    <w:link w:val="Heading2"/>
    <w:qFormat/>
    <w:rPr>
      <w:rFonts w:asciiTheme="majorHAnsi" w:eastAsia="Times New Roman" w:hAnsiTheme="majorHAnsi" w:cstheme="majorBidi"/>
      <w:color w:val="000000" w:themeColor="text1"/>
      <w:sz w:val="32"/>
      <w:szCs w:val="40"/>
      <w:lang w:val="de-DE"/>
    </w:rPr>
  </w:style>
  <w:style w:type="paragraph" w:customStyle="1" w:styleId="Heading1N">
    <w:name w:val="Heading1N"/>
    <w:basedOn w:val="Heading1"/>
    <w:link w:val="Heading1NZchn"/>
    <w:qFormat/>
    <w:pPr>
      <w:numPr>
        <w:numId w:val="2"/>
      </w:numPr>
      <w:spacing w:after="156"/>
    </w:pPr>
    <w:rPr>
      <w:rFonts w:eastAsiaTheme="minorEastAsia"/>
    </w:rPr>
  </w:style>
  <w:style w:type="character" w:customStyle="1" w:styleId="Heading1NZchn">
    <w:name w:val="Heading1N Zchn"/>
    <w:basedOn w:val="Heading1Zchn"/>
    <w:link w:val="Heading1N"/>
    <w:qFormat/>
    <w:rPr>
      <w:rFonts w:ascii="Times New Roman" w:eastAsia="Times New Roman" w:hAnsi="Times New Roman" w:cs="Times New Roman"/>
      <w:b/>
      <w:color w:val="000000" w:themeColor="text1"/>
      <w:kern w:val="0"/>
      <w:sz w:val="36"/>
      <w:szCs w:val="48"/>
      <w:lang w:eastAsia="en-US"/>
      <w14:ligatures w14:val="none"/>
    </w:rPr>
  </w:style>
  <w:style w:type="paragraph" w:customStyle="1" w:styleId="Inhaltsverzeichnisberschrift1">
    <w:name w:val="Inhaltsverzeichnisüberschrift1"/>
    <w:basedOn w:val="berschrift1"/>
    <w:next w:val="Standard"/>
    <w:uiPriority w:val="39"/>
    <w:unhideWhenUsed/>
    <w:qFormat/>
    <w:pPr>
      <w:widowControl/>
      <w:spacing w:before="240" w:after="0" w:line="259" w:lineRule="auto"/>
      <w:jc w:val="left"/>
      <w:outlineLvl w:val="9"/>
    </w:pPr>
    <w:rPr>
      <w:sz w:val="32"/>
      <w:szCs w:val="32"/>
    </w:rPr>
  </w:style>
  <w:style w:type="paragraph" w:customStyle="1" w:styleId="ChineseTranslation">
    <w:name w:val="Chinese Translation"/>
    <w:basedOn w:val="Standard"/>
    <w:qFormat/>
    <w:pPr>
      <w:widowControl/>
      <w:spacing w:after="140" w:line="293" w:lineRule="auto"/>
    </w:pPr>
    <w:rPr>
      <w:rFonts w:eastAsia="微软雅黑"/>
      <w:color w:val="595959"/>
      <w:sz w:val="21"/>
      <w:szCs w:val="22"/>
    </w:rPr>
  </w:style>
  <w:style w:type="paragraph" w:customStyle="1" w:styleId="31">
    <w:name w:val="标题 31"/>
    <w:basedOn w:val="Standard"/>
    <w:next w:val="Standard"/>
    <w:semiHidden/>
    <w:qFormat/>
    <w:pPr>
      <w:keepNext/>
      <w:keepLines/>
      <w:widowControl/>
      <w:spacing w:before="180" w:after="80" w:line="324" w:lineRule="auto"/>
      <w:outlineLvl w:val="2"/>
    </w:pPr>
    <w:rPr>
      <w:rFonts w:ascii="Calibri" w:eastAsia="MS Gothic" w:hAnsi="Calibri"/>
      <w:b/>
      <w:bCs/>
      <w:color w:val="17365D"/>
    </w:rPr>
  </w:style>
  <w:style w:type="character" w:customStyle="1" w:styleId="DatumZchn">
    <w:name w:val="Datum Zchn"/>
    <w:basedOn w:val="Absatz-Standardschriftart"/>
    <w:link w:val="Datum"/>
    <w:uiPriority w:val="99"/>
    <w:semiHidden/>
    <w:qFormat/>
  </w:style>
  <w:style w:type="character" w:customStyle="1" w:styleId="FunotentextZchn">
    <w:name w:val="Fußnotentext Zchn"/>
    <w:basedOn w:val="Absatz-Standardschriftart"/>
    <w:link w:val="Funotentext"/>
    <w:uiPriority w:val="99"/>
    <w:qFormat/>
    <w:rPr>
      <w:sz w:val="18"/>
      <w:szCs w:val="18"/>
    </w:rPr>
  </w:style>
  <w:style w:type="paragraph" w:customStyle="1" w:styleId="Literaturverzeichnis1">
    <w:name w:val="Literaturverzeichnis1"/>
    <w:basedOn w:val="Standard"/>
    <w:next w:val="Standard"/>
    <w:uiPriority w:val="37"/>
    <w:unhideWhenUsed/>
    <w:qFormat/>
    <w:pPr>
      <w:spacing w:line="480" w:lineRule="auto"/>
      <w:ind w:left="720" w:hanging="720"/>
    </w:pPr>
  </w:style>
  <w:style w:type="paragraph" w:customStyle="1" w:styleId="1">
    <w:name w:val="正文1"/>
    <w:qFormat/>
    <w:pPr>
      <w:spacing w:before="100" w:beforeAutospacing="1" w:after="100" w:line="324" w:lineRule="auto"/>
      <w:jc w:val="both"/>
    </w:pPr>
    <w:rPr>
      <w:sz w:val="23"/>
      <w:szCs w:val="23"/>
    </w:rPr>
  </w:style>
  <w:style w:type="table" w:customStyle="1" w:styleId="10">
    <w:name w:val="普通表格1"/>
    <w:semiHidden/>
    <w:qFormat/>
    <w:rPr>
      <w:rFonts w:eastAsia="Times New Roman"/>
    </w:rPr>
    <w:tblPr>
      <w:tblCellMar>
        <w:top w:w="0" w:type="dxa"/>
        <w:left w:w="108" w:type="dxa"/>
        <w:bottom w:w="0" w:type="dxa"/>
        <w:right w:w="108" w:type="dxa"/>
      </w:tblCellMar>
    </w:tblPr>
  </w:style>
  <w:style w:type="table" w:customStyle="1" w:styleId="Tabellenraster1">
    <w:name w:val="Tabellenraster1"/>
    <w:basedOn w:val="NormaleTabelle"/>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NormaleTabelle1">
    <w:name w:val="Normale Tabelle1"/>
    <w:basedOn w:val="NormaleTabelle"/>
    <w:semiHidden/>
    <w:qFormat/>
    <w:rPr>
      <w:sz w:val="24"/>
      <w:szCs w:val="24"/>
    </w:rPr>
    <w:tblPr/>
  </w:style>
  <w:style w:type="paragraph" w:styleId="berarbeitung">
    <w:name w:val="Revision"/>
    <w:hidden/>
    <w:uiPriority w:val="99"/>
    <w:unhideWhenUsed/>
    <w:rsid w:val="00456E43"/>
    <w:rPr>
      <w:rFonts w:eastAsiaTheme="minorEastAsia"/>
      <w:sz w:val="24"/>
      <w:szCs w:val="24"/>
    </w:rPr>
  </w:style>
  <w:style w:type="character" w:styleId="Kommentarzeichen">
    <w:name w:val="annotation reference"/>
    <w:basedOn w:val="Absatz-Standardschriftart"/>
    <w:uiPriority w:val="99"/>
    <w:semiHidden/>
    <w:unhideWhenUsed/>
    <w:rsid w:val="00050AF9"/>
    <w:rPr>
      <w:sz w:val="16"/>
      <w:szCs w:val="16"/>
    </w:rPr>
  </w:style>
  <w:style w:type="paragraph" w:styleId="Kommentartext">
    <w:name w:val="annotation text"/>
    <w:basedOn w:val="Standard"/>
    <w:link w:val="KommentartextZchn"/>
    <w:uiPriority w:val="99"/>
    <w:unhideWhenUsed/>
    <w:rsid w:val="00050AF9"/>
    <w:rPr>
      <w:sz w:val="20"/>
      <w:szCs w:val="20"/>
    </w:rPr>
  </w:style>
  <w:style w:type="character" w:customStyle="1" w:styleId="KommentartextZchn">
    <w:name w:val="Kommentartext Zchn"/>
    <w:basedOn w:val="Absatz-Standardschriftart"/>
    <w:link w:val="Kommentartext"/>
    <w:uiPriority w:val="99"/>
    <w:rsid w:val="00050AF9"/>
    <w:rPr>
      <w:rFonts w:eastAsiaTheme="minorEastAsia"/>
    </w:rPr>
  </w:style>
  <w:style w:type="paragraph" w:styleId="Kommentarthema">
    <w:name w:val="annotation subject"/>
    <w:basedOn w:val="Kommentartext"/>
    <w:next w:val="Kommentartext"/>
    <w:link w:val="KommentarthemaZchn"/>
    <w:uiPriority w:val="99"/>
    <w:semiHidden/>
    <w:unhideWhenUsed/>
    <w:rsid w:val="00050AF9"/>
    <w:rPr>
      <w:b/>
      <w:bCs/>
    </w:rPr>
  </w:style>
  <w:style w:type="character" w:customStyle="1" w:styleId="KommentarthemaZchn">
    <w:name w:val="Kommentarthema Zchn"/>
    <w:basedOn w:val="KommentartextZchn"/>
    <w:link w:val="Kommentarthema"/>
    <w:uiPriority w:val="99"/>
    <w:semiHidden/>
    <w:rsid w:val="00050AF9"/>
    <w:rPr>
      <w:rFonts w:eastAsiaTheme="minorEastAsia"/>
      <w:b/>
      <w:bCs/>
    </w:rPr>
  </w:style>
  <w:style w:type="character" w:styleId="Platzhaltertext">
    <w:name w:val="Placeholder Text"/>
    <w:basedOn w:val="Absatz-Standardschriftart"/>
    <w:uiPriority w:val="99"/>
    <w:unhideWhenUsed/>
    <w:rsid w:val="002C35BC"/>
    <w:rPr>
      <w:color w:val="666666"/>
    </w:rPr>
  </w:style>
  <w:style w:type="paragraph" w:styleId="Literaturverzeichnis">
    <w:name w:val="Bibliography"/>
    <w:basedOn w:val="Standard"/>
    <w:next w:val="Standard"/>
    <w:uiPriority w:val="37"/>
    <w:unhideWhenUsed/>
    <w:rsid w:val="002046F0"/>
    <w:pPr>
      <w:spacing w:after="240"/>
      <w:ind w:left="720" w:hanging="720"/>
    </w:pPr>
  </w:style>
  <w:style w:type="character" w:styleId="NichtaufgelsteErwhnung">
    <w:name w:val="Unresolved Mention"/>
    <w:basedOn w:val="Absatz-Standardschriftart"/>
    <w:uiPriority w:val="99"/>
    <w:semiHidden/>
    <w:unhideWhenUsed/>
    <w:rsid w:val="009941CA"/>
    <w:rPr>
      <w:color w:val="605E5C"/>
      <w:shd w:val="clear" w:color="auto" w:fill="E1DFDD"/>
    </w:rPr>
  </w:style>
  <w:style w:type="numbering" w:styleId="111111">
    <w:name w:val="Outline List 2"/>
    <w:basedOn w:val="KeineListe"/>
    <w:uiPriority w:val="99"/>
    <w:semiHidden/>
    <w:unhideWhenUsed/>
    <w:rsid w:val="009715EE"/>
    <w:pPr>
      <w:numPr>
        <w:numId w:val="14"/>
      </w:numPr>
    </w:pPr>
  </w:style>
  <w:style w:type="numbering" w:styleId="1ai">
    <w:name w:val="Outline List 1"/>
    <w:basedOn w:val="KeineListe"/>
    <w:uiPriority w:val="99"/>
    <w:semiHidden/>
    <w:unhideWhenUsed/>
    <w:rsid w:val="009715EE"/>
    <w:pPr>
      <w:numPr>
        <w:numId w:val="15"/>
      </w:numPr>
    </w:pPr>
  </w:style>
  <w:style w:type="paragraph" w:styleId="Anrede">
    <w:name w:val="Salutation"/>
    <w:basedOn w:val="Standard"/>
    <w:next w:val="Standard"/>
    <w:link w:val="AnredeZchn"/>
    <w:uiPriority w:val="99"/>
    <w:semiHidden/>
    <w:unhideWhenUsed/>
    <w:rsid w:val="009715EE"/>
  </w:style>
  <w:style w:type="character" w:customStyle="1" w:styleId="AnredeZchn">
    <w:name w:val="Anrede Zchn"/>
    <w:basedOn w:val="Absatz-Standardschriftart"/>
    <w:link w:val="Anrede"/>
    <w:uiPriority w:val="99"/>
    <w:semiHidden/>
    <w:rsid w:val="009715EE"/>
    <w:rPr>
      <w:rFonts w:eastAsiaTheme="minorEastAsia"/>
      <w:sz w:val="24"/>
      <w:szCs w:val="24"/>
    </w:rPr>
  </w:style>
  <w:style w:type="numbering" w:styleId="ArtikelAbschnitt">
    <w:name w:val="Outline List 3"/>
    <w:basedOn w:val="KeineListe"/>
    <w:uiPriority w:val="99"/>
    <w:semiHidden/>
    <w:unhideWhenUsed/>
    <w:rsid w:val="009715EE"/>
    <w:pPr>
      <w:numPr>
        <w:numId w:val="16"/>
      </w:numPr>
    </w:pPr>
  </w:style>
  <w:style w:type="paragraph" w:styleId="Aufzhlungszeichen">
    <w:name w:val="List Bullet"/>
    <w:basedOn w:val="Standard"/>
    <w:uiPriority w:val="99"/>
    <w:semiHidden/>
    <w:unhideWhenUsed/>
    <w:rsid w:val="009715EE"/>
    <w:pPr>
      <w:numPr>
        <w:numId w:val="17"/>
      </w:numPr>
      <w:contextualSpacing/>
    </w:pPr>
  </w:style>
  <w:style w:type="paragraph" w:styleId="Aufzhlungszeichen2">
    <w:name w:val="List Bullet 2"/>
    <w:basedOn w:val="Standard"/>
    <w:uiPriority w:val="99"/>
    <w:semiHidden/>
    <w:unhideWhenUsed/>
    <w:rsid w:val="009715EE"/>
    <w:pPr>
      <w:numPr>
        <w:numId w:val="18"/>
      </w:numPr>
      <w:contextualSpacing/>
    </w:pPr>
  </w:style>
  <w:style w:type="paragraph" w:styleId="Aufzhlungszeichen3">
    <w:name w:val="List Bullet 3"/>
    <w:basedOn w:val="Standard"/>
    <w:uiPriority w:val="99"/>
    <w:semiHidden/>
    <w:unhideWhenUsed/>
    <w:rsid w:val="009715EE"/>
    <w:pPr>
      <w:numPr>
        <w:numId w:val="19"/>
      </w:numPr>
      <w:contextualSpacing/>
    </w:pPr>
  </w:style>
  <w:style w:type="paragraph" w:styleId="Aufzhlungszeichen4">
    <w:name w:val="List Bullet 4"/>
    <w:basedOn w:val="Standard"/>
    <w:uiPriority w:val="99"/>
    <w:semiHidden/>
    <w:unhideWhenUsed/>
    <w:rsid w:val="009715EE"/>
    <w:pPr>
      <w:numPr>
        <w:numId w:val="20"/>
      </w:numPr>
      <w:contextualSpacing/>
    </w:pPr>
  </w:style>
  <w:style w:type="paragraph" w:styleId="Aufzhlungszeichen5">
    <w:name w:val="List Bullet 5"/>
    <w:basedOn w:val="Standard"/>
    <w:uiPriority w:val="99"/>
    <w:semiHidden/>
    <w:unhideWhenUsed/>
    <w:rsid w:val="009715EE"/>
    <w:pPr>
      <w:numPr>
        <w:numId w:val="21"/>
      </w:numPr>
      <w:contextualSpacing/>
    </w:pPr>
  </w:style>
  <w:style w:type="paragraph" w:styleId="Blocktext">
    <w:name w:val="Block Text"/>
    <w:basedOn w:val="Standard"/>
    <w:uiPriority w:val="99"/>
    <w:semiHidden/>
    <w:unhideWhenUsed/>
    <w:rsid w:val="009715EE"/>
    <w:pPr>
      <w:spacing w:after="120"/>
      <w:ind w:leftChars="700" w:left="1440" w:rightChars="700" w:right="1440"/>
    </w:pPr>
  </w:style>
  <w:style w:type="character" w:styleId="Buchtitel">
    <w:name w:val="Book Title"/>
    <w:basedOn w:val="Absatz-Standardschriftart"/>
    <w:uiPriority w:val="33"/>
    <w:qFormat/>
    <w:rsid w:val="009715EE"/>
    <w:rPr>
      <w:b/>
      <w:bCs/>
      <w:i/>
      <w:iCs/>
      <w:spacing w:val="5"/>
    </w:rPr>
  </w:style>
  <w:style w:type="paragraph" w:styleId="Dokumentstruktur">
    <w:name w:val="Document Map"/>
    <w:basedOn w:val="Standard"/>
    <w:link w:val="DokumentstrukturZchn"/>
    <w:uiPriority w:val="99"/>
    <w:semiHidden/>
    <w:unhideWhenUsed/>
    <w:rsid w:val="009715EE"/>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9715EE"/>
    <w:rPr>
      <w:rFonts w:ascii="Segoe UI" w:eastAsiaTheme="minorEastAsia" w:hAnsi="Segoe UI" w:cs="Segoe UI"/>
      <w:sz w:val="16"/>
      <w:szCs w:val="16"/>
    </w:rPr>
  </w:style>
  <w:style w:type="table" w:styleId="DunkleListe">
    <w:name w:val="Dark List"/>
    <w:basedOn w:val="NormaleTabelle"/>
    <w:uiPriority w:val="70"/>
    <w:semiHidden/>
    <w:unhideWhenUsed/>
    <w:rsid w:val="009715E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9715EE"/>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semiHidden/>
    <w:unhideWhenUsed/>
    <w:rsid w:val="009715EE"/>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semiHidden/>
    <w:unhideWhenUsed/>
    <w:rsid w:val="009715EE"/>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semiHidden/>
    <w:unhideWhenUsed/>
    <w:rsid w:val="009715EE"/>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semiHidden/>
    <w:unhideWhenUsed/>
    <w:rsid w:val="009715EE"/>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semiHidden/>
    <w:unhideWhenUsed/>
    <w:rsid w:val="009715EE"/>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EinfacheTabelle1">
    <w:name w:val="Plain Table 1"/>
    <w:basedOn w:val="NormaleTabelle"/>
    <w:uiPriority w:val="41"/>
    <w:rsid w:val="009715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9715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9715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9715E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9715E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
    <w:name w:val="E-mail Signature"/>
    <w:basedOn w:val="Standard"/>
    <w:link w:val="E-Mail-SignaturZchn"/>
    <w:uiPriority w:val="99"/>
    <w:semiHidden/>
    <w:unhideWhenUsed/>
    <w:rsid w:val="009715EE"/>
  </w:style>
  <w:style w:type="character" w:customStyle="1" w:styleId="E-Mail-SignaturZchn">
    <w:name w:val="E-Mail-Signatur Zchn"/>
    <w:basedOn w:val="Absatz-Standardschriftart"/>
    <w:link w:val="E-Mail-Signatur"/>
    <w:uiPriority w:val="99"/>
    <w:semiHidden/>
    <w:rsid w:val="009715EE"/>
    <w:rPr>
      <w:rFonts w:eastAsiaTheme="minorEastAsia"/>
      <w:sz w:val="24"/>
      <w:szCs w:val="24"/>
    </w:rPr>
  </w:style>
  <w:style w:type="paragraph" w:styleId="Endnotentext">
    <w:name w:val="endnote text"/>
    <w:basedOn w:val="Standard"/>
    <w:link w:val="EndnotentextZchn"/>
    <w:uiPriority w:val="99"/>
    <w:semiHidden/>
    <w:unhideWhenUsed/>
    <w:rsid w:val="009715EE"/>
    <w:pPr>
      <w:snapToGrid w:val="0"/>
      <w:jc w:val="left"/>
    </w:pPr>
  </w:style>
  <w:style w:type="character" w:customStyle="1" w:styleId="EndnotentextZchn">
    <w:name w:val="Endnotentext Zchn"/>
    <w:basedOn w:val="Absatz-Standardschriftart"/>
    <w:link w:val="Endnotentext"/>
    <w:uiPriority w:val="99"/>
    <w:semiHidden/>
    <w:rsid w:val="009715EE"/>
    <w:rPr>
      <w:rFonts w:eastAsiaTheme="minorEastAsia"/>
      <w:sz w:val="24"/>
      <w:szCs w:val="24"/>
    </w:rPr>
  </w:style>
  <w:style w:type="character" w:styleId="Endnotenzeichen">
    <w:name w:val="endnote reference"/>
    <w:basedOn w:val="Absatz-Standardschriftart"/>
    <w:uiPriority w:val="99"/>
    <w:semiHidden/>
    <w:unhideWhenUsed/>
    <w:rsid w:val="009715EE"/>
    <w:rPr>
      <w:vertAlign w:val="superscript"/>
    </w:rPr>
  </w:style>
  <w:style w:type="character" w:styleId="Erwhnung">
    <w:name w:val="Mention"/>
    <w:basedOn w:val="Absatz-Standardschriftart"/>
    <w:uiPriority w:val="99"/>
    <w:semiHidden/>
    <w:unhideWhenUsed/>
    <w:rsid w:val="009715EE"/>
    <w:rPr>
      <w:color w:val="2B579A"/>
      <w:shd w:val="clear" w:color="auto" w:fill="E1DFDD"/>
    </w:rPr>
  </w:style>
  <w:style w:type="table" w:styleId="FarbigeListe">
    <w:name w:val="Colorful List"/>
    <w:basedOn w:val="NormaleTabelle"/>
    <w:uiPriority w:val="72"/>
    <w:semiHidden/>
    <w:unhideWhenUsed/>
    <w:rsid w:val="009715E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9715EE"/>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semiHidden/>
    <w:unhideWhenUsed/>
    <w:rsid w:val="009715EE"/>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semiHidden/>
    <w:unhideWhenUsed/>
    <w:rsid w:val="009715EE"/>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semiHidden/>
    <w:unhideWhenUsed/>
    <w:rsid w:val="009715EE"/>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semiHidden/>
    <w:unhideWhenUsed/>
    <w:rsid w:val="009715EE"/>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semiHidden/>
    <w:unhideWhenUsed/>
    <w:rsid w:val="009715EE"/>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chattierung">
    <w:name w:val="Colorful Shading"/>
    <w:basedOn w:val="NormaleTabelle"/>
    <w:uiPriority w:val="71"/>
    <w:semiHidden/>
    <w:unhideWhenUsed/>
    <w:rsid w:val="009715EE"/>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9715EE"/>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9715EE"/>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9715EE"/>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semiHidden/>
    <w:unhideWhenUsed/>
    <w:rsid w:val="009715EE"/>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9715EE"/>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9715EE"/>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9715E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9715EE"/>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semiHidden/>
    <w:unhideWhenUsed/>
    <w:rsid w:val="009715EE"/>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semiHidden/>
    <w:unhideWhenUsed/>
    <w:rsid w:val="009715EE"/>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semiHidden/>
    <w:unhideWhenUsed/>
    <w:rsid w:val="009715EE"/>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semiHidden/>
    <w:unhideWhenUsed/>
    <w:rsid w:val="009715EE"/>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semiHidden/>
    <w:unhideWhenUsed/>
    <w:rsid w:val="009715EE"/>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Fett">
    <w:name w:val="Strong"/>
    <w:basedOn w:val="Absatz-Standardschriftart"/>
    <w:uiPriority w:val="22"/>
    <w:qFormat/>
    <w:rsid w:val="009715EE"/>
    <w:rPr>
      <w:b/>
      <w:bCs/>
    </w:rPr>
  </w:style>
  <w:style w:type="paragraph" w:styleId="Fu-Endnotenberschrift">
    <w:name w:val="Note Heading"/>
    <w:basedOn w:val="Standard"/>
    <w:next w:val="Standard"/>
    <w:link w:val="Fu-EndnotenberschriftZchn"/>
    <w:uiPriority w:val="99"/>
    <w:semiHidden/>
    <w:unhideWhenUsed/>
    <w:rsid w:val="009715EE"/>
    <w:pPr>
      <w:jc w:val="center"/>
    </w:pPr>
  </w:style>
  <w:style w:type="character" w:customStyle="1" w:styleId="Fu-EndnotenberschriftZchn">
    <w:name w:val="Fuß/-Endnotenüberschrift Zchn"/>
    <w:basedOn w:val="Absatz-Standardschriftart"/>
    <w:link w:val="Fu-Endnotenberschrift"/>
    <w:uiPriority w:val="99"/>
    <w:semiHidden/>
    <w:rsid w:val="009715EE"/>
    <w:rPr>
      <w:rFonts w:eastAsiaTheme="minorEastAsia"/>
      <w:sz w:val="24"/>
      <w:szCs w:val="24"/>
    </w:rPr>
  </w:style>
  <w:style w:type="table" w:styleId="Gitternetztabelle1hell">
    <w:name w:val="Grid Table 1 Light"/>
    <w:basedOn w:val="NormaleTabelle"/>
    <w:uiPriority w:val="46"/>
    <w:rsid w:val="009715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9715EE"/>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9715EE"/>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9715EE"/>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9715EE"/>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9715EE"/>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9715EE"/>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9715E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9715EE"/>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2Akzent2">
    <w:name w:val="Grid Table 2 Accent 2"/>
    <w:basedOn w:val="NormaleTabelle"/>
    <w:uiPriority w:val="47"/>
    <w:rsid w:val="009715EE"/>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2Akzent3">
    <w:name w:val="Grid Table 2 Accent 3"/>
    <w:basedOn w:val="NormaleTabelle"/>
    <w:uiPriority w:val="47"/>
    <w:rsid w:val="009715EE"/>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2Akzent4">
    <w:name w:val="Grid Table 2 Accent 4"/>
    <w:basedOn w:val="NormaleTabelle"/>
    <w:uiPriority w:val="47"/>
    <w:rsid w:val="009715EE"/>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2Akzent5">
    <w:name w:val="Grid Table 2 Accent 5"/>
    <w:basedOn w:val="NormaleTabelle"/>
    <w:uiPriority w:val="47"/>
    <w:rsid w:val="009715EE"/>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2Akzent6">
    <w:name w:val="Grid Table 2 Accent 6"/>
    <w:basedOn w:val="NormaleTabelle"/>
    <w:uiPriority w:val="47"/>
    <w:rsid w:val="009715EE"/>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3">
    <w:name w:val="Grid Table 3"/>
    <w:basedOn w:val="NormaleTabelle"/>
    <w:uiPriority w:val="48"/>
    <w:rsid w:val="009715E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9715E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3Akzent2">
    <w:name w:val="Grid Table 3 Accent 2"/>
    <w:basedOn w:val="NormaleTabelle"/>
    <w:uiPriority w:val="48"/>
    <w:rsid w:val="009715E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3Akzent3">
    <w:name w:val="Grid Table 3 Accent 3"/>
    <w:basedOn w:val="NormaleTabelle"/>
    <w:uiPriority w:val="48"/>
    <w:rsid w:val="009715EE"/>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3Akzent4">
    <w:name w:val="Grid Table 3 Accent 4"/>
    <w:basedOn w:val="NormaleTabelle"/>
    <w:uiPriority w:val="48"/>
    <w:rsid w:val="009715E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3Akzent5">
    <w:name w:val="Grid Table 3 Accent 5"/>
    <w:basedOn w:val="NormaleTabelle"/>
    <w:uiPriority w:val="48"/>
    <w:rsid w:val="009715EE"/>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3Akzent6">
    <w:name w:val="Grid Table 3 Accent 6"/>
    <w:basedOn w:val="NormaleTabelle"/>
    <w:uiPriority w:val="48"/>
    <w:rsid w:val="009715E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itternetztabelle4">
    <w:name w:val="Grid Table 4"/>
    <w:basedOn w:val="NormaleTabelle"/>
    <w:uiPriority w:val="49"/>
    <w:rsid w:val="009715E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9715E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4Akzent2">
    <w:name w:val="Grid Table 4 Accent 2"/>
    <w:basedOn w:val="NormaleTabelle"/>
    <w:uiPriority w:val="49"/>
    <w:rsid w:val="009715E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4Akzent3">
    <w:name w:val="Grid Table 4 Accent 3"/>
    <w:basedOn w:val="NormaleTabelle"/>
    <w:uiPriority w:val="49"/>
    <w:rsid w:val="009715EE"/>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4Akzent4">
    <w:name w:val="Grid Table 4 Accent 4"/>
    <w:basedOn w:val="NormaleTabelle"/>
    <w:uiPriority w:val="49"/>
    <w:rsid w:val="009715E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4Akzent5">
    <w:name w:val="Grid Table 4 Accent 5"/>
    <w:basedOn w:val="NormaleTabelle"/>
    <w:uiPriority w:val="49"/>
    <w:rsid w:val="009715EE"/>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4Akzent6">
    <w:name w:val="Grid Table 4 Accent 6"/>
    <w:basedOn w:val="NormaleTabelle"/>
    <w:uiPriority w:val="49"/>
    <w:rsid w:val="009715E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5dunkel">
    <w:name w:val="Grid Table 5 Dark"/>
    <w:basedOn w:val="NormaleTabelle"/>
    <w:uiPriority w:val="50"/>
    <w:rsid w:val="009715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9715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itternetztabelle5dunkelAkzent2">
    <w:name w:val="Grid Table 5 Dark Accent 2"/>
    <w:basedOn w:val="NormaleTabelle"/>
    <w:uiPriority w:val="50"/>
    <w:rsid w:val="009715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itternetztabelle5dunkelAkzent3">
    <w:name w:val="Grid Table 5 Dark Accent 3"/>
    <w:basedOn w:val="NormaleTabelle"/>
    <w:uiPriority w:val="50"/>
    <w:rsid w:val="009715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itternetztabelle5dunkelAkzent4">
    <w:name w:val="Grid Table 5 Dark Accent 4"/>
    <w:basedOn w:val="NormaleTabelle"/>
    <w:uiPriority w:val="50"/>
    <w:rsid w:val="009715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itternetztabelle5dunkelAkzent5">
    <w:name w:val="Grid Table 5 Dark Accent 5"/>
    <w:basedOn w:val="NormaleTabelle"/>
    <w:uiPriority w:val="50"/>
    <w:rsid w:val="009715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itternetztabelle5dunkelAkzent6">
    <w:name w:val="Grid Table 5 Dark Accent 6"/>
    <w:basedOn w:val="NormaleTabelle"/>
    <w:uiPriority w:val="50"/>
    <w:rsid w:val="009715E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itternetztabelle6farbig">
    <w:name w:val="Grid Table 6 Colorful"/>
    <w:basedOn w:val="NormaleTabelle"/>
    <w:uiPriority w:val="51"/>
    <w:rsid w:val="009715E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9715EE"/>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6farbigAkzent2">
    <w:name w:val="Grid Table 6 Colorful Accent 2"/>
    <w:basedOn w:val="NormaleTabelle"/>
    <w:uiPriority w:val="51"/>
    <w:rsid w:val="009715EE"/>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6farbigAkzent3">
    <w:name w:val="Grid Table 6 Colorful Accent 3"/>
    <w:basedOn w:val="NormaleTabelle"/>
    <w:uiPriority w:val="51"/>
    <w:rsid w:val="009715EE"/>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6farbigAkzent4">
    <w:name w:val="Grid Table 6 Colorful Accent 4"/>
    <w:basedOn w:val="NormaleTabelle"/>
    <w:uiPriority w:val="51"/>
    <w:rsid w:val="009715EE"/>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6farbigAkzent5">
    <w:name w:val="Grid Table 6 Colorful Accent 5"/>
    <w:basedOn w:val="NormaleTabelle"/>
    <w:uiPriority w:val="51"/>
    <w:rsid w:val="009715EE"/>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6farbigAkzent6">
    <w:name w:val="Grid Table 6 Colorful Accent 6"/>
    <w:basedOn w:val="NormaleTabelle"/>
    <w:uiPriority w:val="51"/>
    <w:rsid w:val="009715EE"/>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7farbig">
    <w:name w:val="Grid Table 7 Colorful"/>
    <w:basedOn w:val="NormaleTabelle"/>
    <w:uiPriority w:val="52"/>
    <w:rsid w:val="009715E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9715EE"/>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7farbigAkzent2">
    <w:name w:val="Grid Table 7 Colorful Accent 2"/>
    <w:basedOn w:val="NormaleTabelle"/>
    <w:uiPriority w:val="52"/>
    <w:rsid w:val="009715EE"/>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7farbigAkzent3">
    <w:name w:val="Grid Table 7 Colorful Accent 3"/>
    <w:basedOn w:val="NormaleTabelle"/>
    <w:uiPriority w:val="52"/>
    <w:rsid w:val="009715EE"/>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7farbigAkzent4">
    <w:name w:val="Grid Table 7 Colorful Accent 4"/>
    <w:basedOn w:val="NormaleTabelle"/>
    <w:uiPriority w:val="52"/>
    <w:rsid w:val="009715EE"/>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7farbigAkzent5">
    <w:name w:val="Grid Table 7 Colorful Accent 5"/>
    <w:basedOn w:val="NormaleTabelle"/>
    <w:uiPriority w:val="52"/>
    <w:rsid w:val="009715EE"/>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7farbigAkzent6">
    <w:name w:val="Grid Table 7 Colorful Accent 6"/>
    <w:basedOn w:val="NormaleTabelle"/>
    <w:uiPriority w:val="52"/>
    <w:rsid w:val="009715EE"/>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Gruformel">
    <w:name w:val="Closing"/>
    <w:basedOn w:val="Standard"/>
    <w:link w:val="GruformelZchn"/>
    <w:uiPriority w:val="99"/>
    <w:semiHidden/>
    <w:unhideWhenUsed/>
    <w:rsid w:val="009715EE"/>
    <w:pPr>
      <w:ind w:leftChars="2100" w:left="100"/>
    </w:pPr>
  </w:style>
  <w:style w:type="character" w:customStyle="1" w:styleId="GruformelZchn">
    <w:name w:val="Grußformel Zchn"/>
    <w:basedOn w:val="Absatz-Standardschriftart"/>
    <w:link w:val="Gruformel"/>
    <w:uiPriority w:val="99"/>
    <w:semiHidden/>
    <w:rsid w:val="009715EE"/>
    <w:rPr>
      <w:rFonts w:eastAsiaTheme="minorEastAsia"/>
      <w:sz w:val="24"/>
      <w:szCs w:val="24"/>
    </w:rPr>
  </w:style>
  <w:style w:type="character" w:styleId="Hashtag">
    <w:name w:val="Hashtag"/>
    <w:basedOn w:val="Absatz-Standardschriftart"/>
    <w:uiPriority w:val="99"/>
    <w:semiHidden/>
    <w:unhideWhenUsed/>
    <w:rsid w:val="009715EE"/>
    <w:rPr>
      <w:color w:val="2B579A"/>
      <w:shd w:val="clear" w:color="auto" w:fill="E1DFDD"/>
    </w:rPr>
  </w:style>
  <w:style w:type="table" w:styleId="HelleListe">
    <w:name w:val="Light List"/>
    <w:basedOn w:val="NormaleTabelle"/>
    <w:uiPriority w:val="61"/>
    <w:semiHidden/>
    <w:unhideWhenUsed/>
    <w:rsid w:val="009715E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9715EE"/>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semiHidden/>
    <w:unhideWhenUsed/>
    <w:rsid w:val="009715EE"/>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semiHidden/>
    <w:unhideWhenUsed/>
    <w:rsid w:val="009715EE"/>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semiHidden/>
    <w:unhideWhenUsed/>
    <w:rsid w:val="009715EE"/>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semiHidden/>
    <w:unhideWhenUsed/>
    <w:rsid w:val="009715EE"/>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semiHidden/>
    <w:unhideWhenUsed/>
    <w:rsid w:val="009715EE"/>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chattierung">
    <w:name w:val="Light Shading"/>
    <w:basedOn w:val="NormaleTabelle"/>
    <w:uiPriority w:val="60"/>
    <w:semiHidden/>
    <w:unhideWhenUsed/>
    <w:rsid w:val="009715E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9715EE"/>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semiHidden/>
    <w:unhideWhenUsed/>
    <w:rsid w:val="009715EE"/>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semiHidden/>
    <w:unhideWhenUsed/>
    <w:rsid w:val="009715EE"/>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semiHidden/>
    <w:unhideWhenUsed/>
    <w:rsid w:val="009715EE"/>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semiHidden/>
    <w:unhideWhenUsed/>
    <w:rsid w:val="009715EE"/>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semiHidden/>
    <w:unhideWhenUsed/>
    <w:rsid w:val="009715EE"/>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sRaster">
    <w:name w:val="Light Grid"/>
    <w:basedOn w:val="NormaleTabelle"/>
    <w:uiPriority w:val="62"/>
    <w:semiHidden/>
    <w:unhideWhenUsed/>
    <w:rsid w:val="009715E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9715EE"/>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semiHidden/>
    <w:unhideWhenUsed/>
    <w:rsid w:val="009715EE"/>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semiHidden/>
    <w:unhideWhenUsed/>
    <w:rsid w:val="009715EE"/>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semiHidden/>
    <w:unhideWhenUsed/>
    <w:rsid w:val="009715EE"/>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semiHidden/>
    <w:unhideWhenUsed/>
    <w:rsid w:val="009715EE"/>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semiHidden/>
    <w:unhideWhenUsed/>
    <w:rsid w:val="009715EE"/>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styleId="Hervorhebung">
    <w:name w:val="Emphasis"/>
    <w:basedOn w:val="Absatz-Standardschriftart"/>
    <w:uiPriority w:val="20"/>
    <w:qFormat/>
    <w:rsid w:val="009715EE"/>
    <w:rPr>
      <w:i/>
      <w:iCs/>
    </w:rPr>
  </w:style>
  <w:style w:type="paragraph" w:styleId="HTMLAdresse">
    <w:name w:val="HTML Address"/>
    <w:basedOn w:val="Standard"/>
    <w:link w:val="HTMLAdresseZchn"/>
    <w:uiPriority w:val="99"/>
    <w:semiHidden/>
    <w:unhideWhenUsed/>
    <w:rsid w:val="009715EE"/>
    <w:rPr>
      <w:i/>
      <w:iCs/>
    </w:rPr>
  </w:style>
  <w:style w:type="character" w:customStyle="1" w:styleId="HTMLAdresseZchn">
    <w:name w:val="HTML Adresse Zchn"/>
    <w:basedOn w:val="Absatz-Standardschriftart"/>
    <w:link w:val="HTMLAdresse"/>
    <w:uiPriority w:val="99"/>
    <w:semiHidden/>
    <w:rsid w:val="009715EE"/>
    <w:rPr>
      <w:rFonts w:eastAsiaTheme="minorEastAsia"/>
      <w:i/>
      <w:iCs/>
      <w:sz w:val="24"/>
      <w:szCs w:val="24"/>
    </w:rPr>
  </w:style>
  <w:style w:type="character" w:styleId="HTMLAkronym">
    <w:name w:val="HTML Acronym"/>
    <w:basedOn w:val="Absatz-Standardschriftart"/>
    <w:uiPriority w:val="99"/>
    <w:semiHidden/>
    <w:unhideWhenUsed/>
    <w:rsid w:val="009715EE"/>
  </w:style>
  <w:style w:type="character" w:styleId="HTMLBeispiel">
    <w:name w:val="HTML Sample"/>
    <w:basedOn w:val="Absatz-Standardschriftart"/>
    <w:uiPriority w:val="99"/>
    <w:semiHidden/>
    <w:unhideWhenUsed/>
    <w:rsid w:val="009715EE"/>
    <w:rPr>
      <w:rFonts w:ascii="Courier New" w:hAnsi="Courier New" w:cs="Courier New"/>
    </w:rPr>
  </w:style>
  <w:style w:type="character" w:styleId="HTMLCode">
    <w:name w:val="HTML Code"/>
    <w:basedOn w:val="Absatz-Standardschriftart"/>
    <w:uiPriority w:val="99"/>
    <w:semiHidden/>
    <w:unhideWhenUsed/>
    <w:rsid w:val="009715EE"/>
    <w:rPr>
      <w:rFonts w:ascii="Courier New" w:hAnsi="Courier New" w:cs="Courier New"/>
      <w:sz w:val="20"/>
      <w:szCs w:val="20"/>
    </w:rPr>
  </w:style>
  <w:style w:type="character" w:styleId="HTMLDefinition">
    <w:name w:val="HTML Definition"/>
    <w:basedOn w:val="Absatz-Standardschriftart"/>
    <w:uiPriority w:val="99"/>
    <w:semiHidden/>
    <w:unhideWhenUsed/>
    <w:rsid w:val="009715EE"/>
    <w:rPr>
      <w:i/>
      <w:iCs/>
    </w:rPr>
  </w:style>
  <w:style w:type="character" w:styleId="HTMLSchreibmaschine">
    <w:name w:val="HTML Typewriter"/>
    <w:basedOn w:val="Absatz-Standardschriftart"/>
    <w:uiPriority w:val="99"/>
    <w:semiHidden/>
    <w:unhideWhenUsed/>
    <w:rsid w:val="009715EE"/>
    <w:rPr>
      <w:rFonts w:ascii="Courier New" w:hAnsi="Courier New" w:cs="Courier New"/>
      <w:sz w:val="20"/>
      <w:szCs w:val="20"/>
    </w:rPr>
  </w:style>
  <w:style w:type="character" w:styleId="HTMLTastatur">
    <w:name w:val="HTML Keyboard"/>
    <w:basedOn w:val="Absatz-Standardschriftart"/>
    <w:uiPriority w:val="99"/>
    <w:semiHidden/>
    <w:unhideWhenUsed/>
    <w:rsid w:val="009715EE"/>
    <w:rPr>
      <w:rFonts w:ascii="Courier New" w:hAnsi="Courier New" w:cs="Courier New"/>
      <w:sz w:val="20"/>
      <w:szCs w:val="20"/>
    </w:rPr>
  </w:style>
  <w:style w:type="character" w:styleId="HTMLVariable">
    <w:name w:val="HTML Variable"/>
    <w:basedOn w:val="Absatz-Standardschriftart"/>
    <w:uiPriority w:val="99"/>
    <w:semiHidden/>
    <w:unhideWhenUsed/>
    <w:rsid w:val="009715EE"/>
    <w:rPr>
      <w:i/>
      <w:iCs/>
    </w:rPr>
  </w:style>
  <w:style w:type="paragraph" w:styleId="HTMLVorformatiert">
    <w:name w:val="HTML Preformatted"/>
    <w:basedOn w:val="Standard"/>
    <w:link w:val="HTMLVorformatiertZchn"/>
    <w:uiPriority w:val="99"/>
    <w:semiHidden/>
    <w:unhideWhenUsed/>
    <w:rsid w:val="009715EE"/>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9715EE"/>
    <w:rPr>
      <w:rFonts w:ascii="Courier New" w:eastAsiaTheme="minorEastAsia" w:hAnsi="Courier New" w:cs="Courier New"/>
    </w:rPr>
  </w:style>
  <w:style w:type="character" w:styleId="HTMLZitat">
    <w:name w:val="HTML Cite"/>
    <w:basedOn w:val="Absatz-Standardschriftart"/>
    <w:uiPriority w:val="99"/>
    <w:semiHidden/>
    <w:unhideWhenUsed/>
    <w:rsid w:val="009715EE"/>
    <w:rPr>
      <w:i/>
      <w:iCs/>
    </w:rPr>
  </w:style>
  <w:style w:type="paragraph" w:styleId="Index1">
    <w:name w:val="index 1"/>
    <w:basedOn w:val="Standard"/>
    <w:next w:val="Standard"/>
    <w:autoRedefine/>
    <w:uiPriority w:val="99"/>
    <w:semiHidden/>
    <w:unhideWhenUsed/>
    <w:rsid w:val="009715EE"/>
  </w:style>
  <w:style w:type="paragraph" w:styleId="Index2">
    <w:name w:val="index 2"/>
    <w:basedOn w:val="Standard"/>
    <w:next w:val="Standard"/>
    <w:autoRedefine/>
    <w:uiPriority w:val="99"/>
    <w:semiHidden/>
    <w:unhideWhenUsed/>
    <w:rsid w:val="009715EE"/>
    <w:pPr>
      <w:ind w:leftChars="200" w:left="200"/>
    </w:pPr>
  </w:style>
  <w:style w:type="paragraph" w:styleId="Index3">
    <w:name w:val="index 3"/>
    <w:basedOn w:val="Standard"/>
    <w:next w:val="Standard"/>
    <w:autoRedefine/>
    <w:uiPriority w:val="99"/>
    <w:semiHidden/>
    <w:unhideWhenUsed/>
    <w:rsid w:val="009715EE"/>
    <w:pPr>
      <w:ind w:leftChars="400" w:left="400"/>
    </w:pPr>
  </w:style>
  <w:style w:type="paragraph" w:styleId="Index4">
    <w:name w:val="index 4"/>
    <w:basedOn w:val="Standard"/>
    <w:next w:val="Standard"/>
    <w:autoRedefine/>
    <w:uiPriority w:val="99"/>
    <w:semiHidden/>
    <w:unhideWhenUsed/>
    <w:rsid w:val="009715EE"/>
    <w:pPr>
      <w:ind w:leftChars="600" w:left="600"/>
    </w:pPr>
  </w:style>
  <w:style w:type="paragraph" w:styleId="Index5">
    <w:name w:val="index 5"/>
    <w:basedOn w:val="Standard"/>
    <w:next w:val="Standard"/>
    <w:autoRedefine/>
    <w:uiPriority w:val="99"/>
    <w:semiHidden/>
    <w:unhideWhenUsed/>
    <w:rsid w:val="009715EE"/>
    <w:pPr>
      <w:ind w:leftChars="800" w:left="800"/>
    </w:pPr>
  </w:style>
  <w:style w:type="paragraph" w:styleId="Index6">
    <w:name w:val="index 6"/>
    <w:basedOn w:val="Standard"/>
    <w:next w:val="Standard"/>
    <w:autoRedefine/>
    <w:uiPriority w:val="99"/>
    <w:semiHidden/>
    <w:unhideWhenUsed/>
    <w:rsid w:val="009715EE"/>
    <w:pPr>
      <w:ind w:leftChars="1000" w:left="1000"/>
    </w:pPr>
  </w:style>
  <w:style w:type="paragraph" w:styleId="Index7">
    <w:name w:val="index 7"/>
    <w:basedOn w:val="Standard"/>
    <w:next w:val="Standard"/>
    <w:autoRedefine/>
    <w:uiPriority w:val="99"/>
    <w:semiHidden/>
    <w:unhideWhenUsed/>
    <w:rsid w:val="009715EE"/>
    <w:pPr>
      <w:ind w:leftChars="1200" w:left="1200"/>
    </w:pPr>
  </w:style>
  <w:style w:type="paragraph" w:styleId="Index8">
    <w:name w:val="index 8"/>
    <w:basedOn w:val="Standard"/>
    <w:next w:val="Standard"/>
    <w:autoRedefine/>
    <w:uiPriority w:val="99"/>
    <w:semiHidden/>
    <w:unhideWhenUsed/>
    <w:rsid w:val="009715EE"/>
    <w:pPr>
      <w:ind w:leftChars="1400" w:left="1400"/>
    </w:pPr>
  </w:style>
  <w:style w:type="paragraph" w:styleId="Index9">
    <w:name w:val="index 9"/>
    <w:basedOn w:val="Standard"/>
    <w:next w:val="Standard"/>
    <w:autoRedefine/>
    <w:uiPriority w:val="99"/>
    <w:semiHidden/>
    <w:unhideWhenUsed/>
    <w:rsid w:val="009715EE"/>
    <w:pPr>
      <w:ind w:leftChars="1600" w:left="1600"/>
    </w:pPr>
  </w:style>
  <w:style w:type="paragraph" w:styleId="Indexberschrift">
    <w:name w:val="index heading"/>
    <w:basedOn w:val="Standard"/>
    <w:next w:val="Index1"/>
    <w:uiPriority w:val="99"/>
    <w:semiHidden/>
    <w:unhideWhenUsed/>
    <w:rsid w:val="009715EE"/>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9715EE"/>
    <w:pPr>
      <w:spacing w:before="340" w:after="330" w:line="578" w:lineRule="auto"/>
      <w:outlineLvl w:val="9"/>
    </w:pPr>
    <w:rPr>
      <w:rFonts w:ascii="Times New Roman" w:eastAsiaTheme="minorEastAsia" w:hAnsi="Times New Roman" w:cs="Times New Roman"/>
      <w:b/>
      <w:bCs/>
      <w:color w:val="auto"/>
      <w:kern w:val="44"/>
      <w:sz w:val="44"/>
      <w:szCs w:val="44"/>
    </w:rPr>
  </w:style>
  <w:style w:type="character" w:styleId="IntensiveHervorhebung">
    <w:name w:val="Intense Emphasis"/>
    <w:basedOn w:val="Absatz-Standardschriftart"/>
    <w:uiPriority w:val="21"/>
    <w:qFormat/>
    <w:rsid w:val="009715EE"/>
    <w:rPr>
      <w:i/>
      <w:iCs/>
      <w:color w:val="156082" w:themeColor="accent1"/>
    </w:rPr>
  </w:style>
  <w:style w:type="character" w:styleId="IntensiverVerweis">
    <w:name w:val="Intense Reference"/>
    <w:basedOn w:val="Absatz-Standardschriftart"/>
    <w:uiPriority w:val="32"/>
    <w:qFormat/>
    <w:rsid w:val="009715EE"/>
    <w:rPr>
      <w:b/>
      <w:bCs/>
      <w:smallCaps/>
      <w:color w:val="156082" w:themeColor="accent1"/>
      <w:spacing w:val="5"/>
    </w:rPr>
  </w:style>
  <w:style w:type="paragraph" w:styleId="KeinLeerraum">
    <w:name w:val="No Spacing"/>
    <w:uiPriority w:val="99"/>
    <w:semiHidden/>
    <w:unhideWhenUsed/>
    <w:rsid w:val="009715EE"/>
    <w:pPr>
      <w:widowControl w:val="0"/>
      <w:jc w:val="both"/>
    </w:pPr>
    <w:rPr>
      <w:rFonts w:eastAsiaTheme="minorEastAsia"/>
      <w:sz w:val="24"/>
      <w:szCs w:val="24"/>
    </w:rPr>
  </w:style>
  <w:style w:type="paragraph" w:styleId="Liste">
    <w:name w:val="List"/>
    <w:basedOn w:val="Standard"/>
    <w:uiPriority w:val="99"/>
    <w:semiHidden/>
    <w:unhideWhenUsed/>
    <w:rsid w:val="009715EE"/>
    <w:pPr>
      <w:ind w:left="200" w:hangingChars="200" w:hanging="200"/>
      <w:contextualSpacing/>
    </w:pPr>
  </w:style>
  <w:style w:type="paragraph" w:styleId="Liste2">
    <w:name w:val="List 2"/>
    <w:basedOn w:val="Standard"/>
    <w:uiPriority w:val="99"/>
    <w:semiHidden/>
    <w:unhideWhenUsed/>
    <w:rsid w:val="009715EE"/>
    <w:pPr>
      <w:ind w:leftChars="200" w:left="100" w:hangingChars="200" w:hanging="200"/>
      <w:contextualSpacing/>
    </w:pPr>
  </w:style>
  <w:style w:type="paragraph" w:styleId="Liste3">
    <w:name w:val="List 3"/>
    <w:basedOn w:val="Standard"/>
    <w:uiPriority w:val="99"/>
    <w:semiHidden/>
    <w:unhideWhenUsed/>
    <w:rsid w:val="009715EE"/>
    <w:pPr>
      <w:ind w:leftChars="400" w:left="100" w:hangingChars="200" w:hanging="200"/>
      <w:contextualSpacing/>
    </w:pPr>
  </w:style>
  <w:style w:type="paragraph" w:styleId="Liste4">
    <w:name w:val="List 4"/>
    <w:basedOn w:val="Standard"/>
    <w:uiPriority w:val="99"/>
    <w:semiHidden/>
    <w:unhideWhenUsed/>
    <w:rsid w:val="009715EE"/>
    <w:pPr>
      <w:ind w:leftChars="600" w:left="100" w:hangingChars="200" w:hanging="200"/>
      <w:contextualSpacing/>
    </w:pPr>
  </w:style>
  <w:style w:type="paragraph" w:styleId="Liste5">
    <w:name w:val="List 5"/>
    <w:basedOn w:val="Standard"/>
    <w:uiPriority w:val="99"/>
    <w:semiHidden/>
    <w:unhideWhenUsed/>
    <w:rsid w:val="009715EE"/>
    <w:pPr>
      <w:ind w:leftChars="800" w:left="100" w:hangingChars="200" w:hanging="200"/>
      <w:contextualSpacing/>
    </w:pPr>
  </w:style>
  <w:style w:type="paragraph" w:styleId="Listenfortsetzung">
    <w:name w:val="List Continue"/>
    <w:basedOn w:val="Standard"/>
    <w:uiPriority w:val="99"/>
    <w:semiHidden/>
    <w:unhideWhenUsed/>
    <w:rsid w:val="009715EE"/>
    <w:pPr>
      <w:spacing w:after="120"/>
      <w:ind w:leftChars="200" w:left="420"/>
      <w:contextualSpacing/>
    </w:pPr>
  </w:style>
  <w:style w:type="paragraph" w:styleId="Listenfortsetzung2">
    <w:name w:val="List Continue 2"/>
    <w:basedOn w:val="Standard"/>
    <w:uiPriority w:val="99"/>
    <w:semiHidden/>
    <w:unhideWhenUsed/>
    <w:rsid w:val="009715EE"/>
    <w:pPr>
      <w:spacing w:after="120"/>
      <w:ind w:leftChars="400" w:left="840"/>
      <w:contextualSpacing/>
    </w:pPr>
  </w:style>
  <w:style w:type="paragraph" w:styleId="Listenfortsetzung3">
    <w:name w:val="List Continue 3"/>
    <w:basedOn w:val="Standard"/>
    <w:uiPriority w:val="99"/>
    <w:semiHidden/>
    <w:unhideWhenUsed/>
    <w:rsid w:val="009715EE"/>
    <w:pPr>
      <w:spacing w:after="120"/>
      <w:ind w:leftChars="600" w:left="1260"/>
      <w:contextualSpacing/>
    </w:pPr>
  </w:style>
  <w:style w:type="paragraph" w:styleId="Listenfortsetzung4">
    <w:name w:val="List Continue 4"/>
    <w:basedOn w:val="Standard"/>
    <w:uiPriority w:val="99"/>
    <w:semiHidden/>
    <w:unhideWhenUsed/>
    <w:rsid w:val="009715EE"/>
    <w:pPr>
      <w:spacing w:after="120"/>
      <w:ind w:leftChars="800" w:left="1680"/>
      <w:contextualSpacing/>
    </w:pPr>
  </w:style>
  <w:style w:type="paragraph" w:styleId="Listenfortsetzung5">
    <w:name w:val="List Continue 5"/>
    <w:basedOn w:val="Standard"/>
    <w:uiPriority w:val="99"/>
    <w:semiHidden/>
    <w:unhideWhenUsed/>
    <w:rsid w:val="009715EE"/>
    <w:pPr>
      <w:spacing w:after="120"/>
      <w:ind w:leftChars="1000" w:left="2100"/>
      <w:contextualSpacing/>
    </w:pPr>
  </w:style>
  <w:style w:type="paragraph" w:styleId="Listennummer">
    <w:name w:val="List Number"/>
    <w:basedOn w:val="Standard"/>
    <w:uiPriority w:val="99"/>
    <w:unhideWhenUsed/>
    <w:rsid w:val="009715EE"/>
    <w:pPr>
      <w:numPr>
        <w:numId w:val="22"/>
      </w:numPr>
      <w:contextualSpacing/>
    </w:pPr>
  </w:style>
  <w:style w:type="paragraph" w:styleId="Listennummer2">
    <w:name w:val="List Number 2"/>
    <w:basedOn w:val="Standard"/>
    <w:uiPriority w:val="99"/>
    <w:semiHidden/>
    <w:unhideWhenUsed/>
    <w:rsid w:val="009715EE"/>
    <w:pPr>
      <w:numPr>
        <w:numId w:val="23"/>
      </w:numPr>
      <w:contextualSpacing/>
    </w:pPr>
  </w:style>
  <w:style w:type="paragraph" w:styleId="Listennummer3">
    <w:name w:val="List Number 3"/>
    <w:basedOn w:val="Standard"/>
    <w:uiPriority w:val="99"/>
    <w:semiHidden/>
    <w:unhideWhenUsed/>
    <w:rsid w:val="009715EE"/>
    <w:pPr>
      <w:numPr>
        <w:numId w:val="24"/>
      </w:numPr>
      <w:contextualSpacing/>
    </w:pPr>
  </w:style>
  <w:style w:type="paragraph" w:styleId="Listennummer4">
    <w:name w:val="List Number 4"/>
    <w:basedOn w:val="Standard"/>
    <w:uiPriority w:val="99"/>
    <w:semiHidden/>
    <w:unhideWhenUsed/>
    <w:rsid w:val="009715EE"/>
    <w:pPr>
      <w:numPr>
        <w:numId w:val="25"/>
      </w:numPr>
      <w:contextualSpacing/>
    </w:pPr>
  </w:style>
  <w:style w:type="paragraph" w:styleId="Listennummer5">
    <w:name w:val="List Number 5"/>
    <w:basedOn w:val="Standard"/>
    <w:uiPriority w:val="99"/>
    <w:semiHidden/>
    <w:unhideWhenUsed/>
    <w:rsid w:val="009715EE"/>
    <w:pPr>
      <w:numPr>
        <w:numId w:val="26"/>
      </w:numPr>
      <w:contextualSpacing/>
    </w:pPr>
  </w:style>
  <w:style w:type="table" w:styleId="Listentabelle1hell">
    <w:name w:val="List Table 1 Light"/>
    <w:basedOn w:val="NormaleTabelle"/>
    <w:uiPriority w:val="46"/>
    <w:rsid w:val="009715E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9715EE"/>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1hellAkzent2">
    <w:name w:val="List Table 1 Light Accent 2"/>
    <w:basedOn w:val="NormaleTabelle"/>
    <w:uiPriority w:val="46"/>
    <w:rsid w:val="009715EE"/>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1hellAkzent3">
    <w:name w:val="List Table 1 Light Accent 3"/>
    <w:basedOn w:val="NormaleTabelle"/>
    <w:uiPriority w:val="46"/>
    <w:rsid w:val="009715EE"/>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1hellAkzent4">
    <w:name w:val="List Table 1 Light Accent 4"/>
    <w:basedOn w:val="NormaleTabelle"/>
    <w:uiPriority w:val="46"/>
    <w:rsid w:val="009715EE"/>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1hellAkzent5">
    <w:name w:val="List Table 1 Light Accent 5"/>
    <w:basedOn w:val="NormaleTabelle"/>
    <w:uiPriority w:val="46"/>
    <w:rsid w:val="009715EE"/>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1hellAkzent6">
    <w:name w:val="List Table 1 Light Accent 6"/>
    <w:basedOn w:val="NormaleTabelle"/>
    <w:uiPriority w:val="46"/>
    <w:rsid w:val="009715EE"/>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2">
    <w:name w:val="List Table 2"/>
    <w:basedOn w:val="NormaleTabelle"/>
    <w:uiPriority w:val="47"/>
    <w:rsid w:val="009715E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9715EE"/>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2Akzent2">
    <w:name w:val="List Table 2 Accent 2"/>
    <w:basedOn w:val="NormaleTabelle"/>
    <w:uiPriority w:val="47"/>
    <w:rsid w:val="009715EE"/>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2Akzent3">
    <w:name w:val="List Table 2 Accent 3"/>
    <w:basedOn w:val="NormaleTabelle"/>
    <w:uiPriority w:val="47"/>
    <w:rsid w:val="009715EE"/>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2Akzent4">
    <w:name w:val="List Table 2 Accent 4"/>
    <w:basedOn w:val="NormaleTabelle"/>
    <w:uiPriority w:val="47"/>
    <w:rsid w:val="009715EE"/>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2Akzent5">
    <w:name w:val="List Table 2 Accent 5"/>
    <w:basedOn w:val="NormaleTabelle"/>
    <w:uiPriority w:val="47"/>
    <w:rsid w:val="009715EE"/>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2Akzent6">
    <w:name w:val="List Table 2 Accent 6"/>
    <w:basedOn w:val="NormaleTabelle"/>
    <w:uiPriority w:val="47"/>
    <w:rsid w:val="009715EE"/>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3">
    <w:name w:val="List Table 3"/>
    <w:basedOn w:val="NormaleTabelle"/>
    <w:uiPriority w:val="48"/>
    <w:rsid w:val="009715E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9715EE"/>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ntabelle3Akzent2">
    <w:name w:val="List Table 3 Accent 2"/>
    <w:basedOn w:val="NormaleTabelle"/>
    <w:uiPriority w:val="48"/>
    <w:rsid w:val="009715EE"/>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ntabelle3Akzent3">
    <w:name w:val="List Table 3 Accent 3"/>
    <w:basedOn w:val="NormaleTabelle"/>
    <w:uiPriority w:val="48"/>
    <w:rsid w:val="009715EE"/>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ntabelle3Akzent4">
    <w:name w:val="List Table 3 Accent 4"/>
    <w:basedOn w:val="NormaleTabelle"/>
    <w:uiPriority w:val="48"/>
    <w:rsid w:val="009715EE"/>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ntabelle3Akzent5">
    <w:name w:val="List Table 3 Accent 5"/>
    <w:basedOn w:val="NormaleTabelle"/>
    <w:uiPriority w:val="48"/>
    <w:rsid w:val="009715EE"/>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ntabelle3Akzent6">
    <w:name w:val="List Table 3 Accent 6"/>
    <w:basedOn w:val="NormaleTabelle"/>
    <w:uiPriority w:val="48"/>
    <w:rsid w:val="009715EE"/>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ntabelle4">
    <w:name w:val="List Table 4"/>
    <w:basedOn w:val="NormaleTabelle"/>
    <w:uiPriority w:val="49"/>
    <w:rsid w:val="009715E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9715E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4Akzent2">
    <w:name w:val="List Table 4 Accent 2"/>
    <w:basedOn w:val="NormaleTabelle"/>
    <w:uiPriority w:val="49"/>
    <w:rsid w:val="009715E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4Akzent3">
    <w:name w:val="List Table 4 Accent 3"/>
    <w:basedOn w:val="NormaleTabelle"/>
    <w:uiPriority w:val="49"/>
    <w:rsid w:val="009715EE"/>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4Akzent4">
    <w:name w:val="List Table 4 Accent 4"/>
    <w:basedOn w:val="NormaleTabelle"/>
    <w:uiPriority w:val="49"/>
    <w:rsid w:val="009715E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4Akzent5">
    <w:name w:val="List Table 4 Accent 5"/>
    <w:basedOn w:val="NormaleTabelle"/>
    <w:uiPriority w:val="49"/>
    <w:rsid w:val="009715EE"/>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4Akzent6">
    <w:name w:val="List Table 4 Accent 6"/>
    <w:basedOn w:val="NormaleTabelle"/>
    <w:uiPriority w:val="49"/>
    <w:rsid w:val="009715E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5dunkel">
    <w:name w:val="List Table 5 Dark"/>
    <w:basedOn w:val="NormaleTabelle"/>
    <w:uiPriority w:val="50"/>
    <w:rsid w:val="009715E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9715EE"/>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9715EE"/>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9715EE"/>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9715EE"/>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9715EE"/>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9715EE"/>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9715E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9715EE"/>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6farbigAkzent2">
    <w:name w:val="List Table 6 Colorful Accent 2"/>
    <w:basedOn w:val="NormaleTabelle"/>
    <w:uiPriority w:val="51"/>
    <w:rsid w:val="009715EE"/>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6farbigAkzent3">
    <w:name w:val="List Table 6 Colorful Accent 3"/>
    <w:basedOn w:val="NormaleTabelle"/>
    <w:uiPriority w:val="51"/>
    <w:rsid w:val="009715EE"/>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6farbigAkzent4">
    <w:name w:val="List Table 6 Colorful Accent 4"/>
    <w:basedOn w:val="NormaleTabelle"/>
    <w:uiPriority w:val="51"/>
    <w:rsid w:val="009715EE"/>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6farbigAkzent5">
    <w:name w:val="List Table 6 Colorful Accent 5"/>
    <w:basedOn w:val="NormaleTabelle"/>
    <w:uiPriority w:val="51"/>
    <w:rsid w:val="009715EE"/>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6farbigAkzent6">
    <w:name w:val="List Table 6 Colorful Accent 6"/>
    <w:basedOn w:val="NormaleTabelle"/>
    <w:uiPriority w:val="51"/>
    <w:rsid w:val="009715EE"/>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7farbig">
    <w:name w:val="List Table 7 Colorful"/>
    <w:basedOn w:val="NormaleTabelle"/>
    <w:uiPriority w:val="52"/>
    <w:rsid w:val="009715E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9715EE"/>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9715EE"/>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9715EE"/>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9715EE"/>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9715EE"/>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9715EE"/>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Zchn"/>
    <w:uiPriority w:val="99"/>
    <w:semiHidden/>
    <w:unhideWhenUsed/>
    <w:rsid w:val="009715E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rPr>
  </w:style>
  <w:style w:type="character" w:customStyle="1" w:styleId="MakrotextZchn">
    <w:name w:val="Makrotext Zchn"/>
    <w:basedOn w:val="Absatz-Standardschriftart"/>
    <w:link w:val="Makrotext"/>
    <w:uiPriority w:val="99"/>
    <w:semiHidden/>
    <w:rsid w:val="009715EE"/>
    <w:rPr>
      <w:rFonts w:ascii="Courier New" w:hAnsi="Courier New" w:cs="Courier New"/>
      <w:sz w:val="24"/>
      <w:szCs w:val="24"/>
    </w:rPr>
  </w:style>
  <w:style w:type="table" w:styleId="MittlereListe1">
    <w:name w:val="Medium List 1"/>
    <w:basedOn w:val="NormaleTabelle"/>
    <w:uiPriority w:val="65"/>
    <w:semiHidden/>
    <w:unhideWhenUsed/>
    <w:rsid w:val="009715E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9715EE"/>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semiHidden/>
    <w:unhideWhenUsed/>
    <w:rsid w:val="009715EE"/>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semiHidden/>
    <w:unhideWhenUsed/>
    <w:rsid w:val="009715EE"/>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semiHidden/>
    <w:unhideWhenUsed/>
    <w:rsid w:val="009715EE"/>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semiHidden/>
    <w:unhideWhenUsed/>
    <w:rsid w:val="009715EE"/>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semiHidden/>
    <w:unhideWhenUsed/>
    <w:rsid w:val="009715EE"/>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9715E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9715EE"/>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9715EE"/>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9715EE"/>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9715EE"/>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9715EE"/>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9715EE"/>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9715E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semiHidden/>
    <w:unhideWhenUsed/>
    <w:rsid w:val="009715E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semiHidden/>
    <w:unhideWhenUsed/>
    <w:rsid w:val="009715E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semiHidden/>
    <w:unhideWhenUsed/>
    <w:rsid w:val="009715E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semiHidden/>
    <w:unhideWhenUsed/>
    <w:rsid w:val="009715E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semiHidden/>
    <w:unhideWhenUsed/>
    <w:rsid w:val="009715E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semiHidden/>
    <w:unhideWhenUsed/>
    <w:rsid w:val="009715E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Raster1">
    <w:name w:val="Medium Grid 1"/>
    <w:basedOn w:val="NormaleTabelle"/>
    <w:uiPriority w:val="67"/>
    <w:semiHidden/>
    <w:unhideWhenUsed/>
    <w:rsid w:val="009715E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9715EE"/>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semiHidden/>
    <w:unhideWhenUsed/>
    <w:rsid w:val="009715EE"/>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semiHidden/>
    <w:unhideWhenUsed/>
    <w:rsid w:val="009715EE"/>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semiHidden/>
    <w:unhideWhenUsed/>
    <w:rsid w:val="009715EE"/>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semiHidden/>
    <w:unhideWhenUsed/>
    <w:rsid w:val="009715EE"/>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semiHidden/>
    <w:unhideWhenUsed/>
    <w:rsid w:val="009715EE"/>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9715EE"/>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9715E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9715E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semiHidden/>
    <w:unhideWhenUsed/>
    <w:rsid w:val="009715E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semiHidden/>
    <w:unhideWhenUsed/>
    <w:rsid w:val="009715E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semiHidden/>
    <w:unhideWhenUsed/>
    <w:rsid w:val="009715E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semiHidden/>
    <w:unhideWhenUsed/>
    <w:rsid w:val="009715E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semiHidden/>
    <w:unhideWhenUsed/>
    <w:rsid w:val="009715E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paragraph" w:styleId="Nachrichtenkopf">
    <w:name w:val="Message Header"/>
    <w:basedOn w:val="Standard"/>
    <w:link w:val="NachrichtenkopfZchn"/>
    <w:uiPriority w:val="99"/>
    <w:semiHidden/>
    <w:unhideWhenUsed/>
    <w:rsid w:val="009715EE"/>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9715EE"/>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9715EE"/>
    <w:rPr>
      <w:rFonts w:asciiTheme="minorEastAsia" w:hAnsi="Courier New" w:cs="Courier New"/>
    </w:rPr>
  </w:style>
  <w:style w:type="character" w:customStyle="1" w:styleId="NurTextZchn">
    <w:name w:val="Nur Text Zchn"/>
    <w:basedOn w:val="Absatz-Standardschriftart"/>
    <w:link w:val="NurText"/>
    <w:uiPriority w:val="99"/>
    <w:semiHidden/>
    <w:rsid w:val="009715EE"/>
    <w:rPr>
      <w:rFonts w:asciiTheme="minorEastAsia" w:eastAsiaTheme="minorEastAsia" w:hAnsi="Courier New" w:cs="Courier New"/>
      <w:sz w:val="24"/>
      <w:szCs w:val="24"/>
    </w:rPr>
  </w:style>
  <w:style w:type="paragraph" w:styleId="Rechtsgrundlagenverzeichnis">
    <w:name w:val="table of authorities"/>
    <w:basedOn w:val="Standard"/>
    <w:next w:val="Standard"/>
    <w:uiPriority w:val="99"/>
    <w:semiHidden/>
    <w:unhideWhenUsed/>
    <w:rsid w:val="009715EE"/>
    <w:pPr>
      <w:ind w:leftChars="200" w:left="420"/>
    </w:pPr>
  </w:style>
  <w:style w:type="paragraph" w:styleId="RGV-berschrift">
    <w:name w:val="toa heading"/>
    <w:basedOn w:val="Standard"/>
    <w:next w:val="Standard"/>
    <w:uiPriority w:val="99"/>
    <w:semiHidden/>
    <w:unhideWhenUsed/>
    <w:rsid w:val="009715EE"/>
    <w:pPr>
      <w:spacing w:before="120"/>
    </w:pPr>
    <w:rPr>
      <w:rFonts w:asciiTheme="majorHAnsi" w:eastAsiaTheme="majorEastAsia" w:hAnsiTheme="majorHAnsi" w:cstheme="majorBidi"/>
    </w:rPr>
  </w:style>
  <w:style w:type="character" w:styleId="SchwacheHervorhebung">
    <w:name w:val="Subtle Emphasis"/>
    <w:basedOn w:val="Absatz-Standardschriftart"/>
    <w:uiPriority w:val="19"/>
    <w:qFormat/>
    <w:rsid w:val="009715EE"/>
    <w:rPr>
      <w:i/>
      <w:iCs/>
      <w:color w:val="404040" w:themeColor="text1" w:themeTint="BF"/>
    </w:rPr>
  </w:style>
  <w:style w:type="character" w:styleId="SchwacherVerweis">
    <w:name w:val="Subtle Reference"/>
    <w:basedOn w:val="Absatz-Standardschriftart"/>
    <w:uiPriority w:val="31"/>
    <w:qFormat/>
    <w:rsid w:val="009715EE"/>
    <w:rPr>
      <w:smallCaps/>
      <w:color w:val="5A5A5A" w:themeColor="text1" w:themeTint="A5"/>
    </w:rPr>
  </w:style>
  <w:style w:type="character" w:styleId="Seitenzahl">
    <w:name w:val="page number"/>
    <w:basedOn w:val="Absatz-Standardschriftart"/>
    <w:uiPriority w:val="99"/>
    <w:semiHidden/>
    <w:unhideWhenUsed/>
    <w:rsid w:val="009715EE"/>
  </w:style>
  <w:style w:type="character" w:styleId="SmartHyperlink">
    <w:name w:val="Smart Hyperlink"/>
    <w:basedOn w:val="Absatz-Standardschriftart"/>
    <w:uiPriority w:val="99"/>
    <w:semiHidden/>
    <w:unhideWhenUsed/>
    <w:rsid w:val="009715EE"/>
    <w:rPr>
      <w:u w:val="dotted"/>
    </w:rPr>
  </w:style>
  <w:style w:type="character" w:styleId="SmartLink">
    <w:name w:val="Smart Link"/>
    <w:basedOn w:val="Absatz-Standardschriftart"/>
    <w:uiPriority w:val="99"/>
    <w:semiHidden/>
    <w:unhideWhenUsed/>
    <w:rsid w:val="009715EE"/>
    <w:rPr>
      <w:color w:val="0000FF"/>
      <w:u w:val="single"/>
      <w:shd w:val="clear" w:color="auto" w:fill="F3F2F1"/>
    </w:rPr>
  </w:style>
  <w:style w:type="paragraph" w:styleId="Sprechblasentext">
    <w:name w:val="Balloon Text"/>
    <w:basedOn w:val="Standard"/>
    <w:link w:val="SprechblasentextZchn"/>
    <w:uiPriority w:val="99"/>
    <w:semiHidden/>
    <w:unhideWhenUsed/>
    <w:rsid w:val="009715EE"/>
    <w:rPr>
      <w:sz w:val="18"/>
      <w:szCs w:val="18"/>
    </w:rPr>
  </w:style>
  <w:style w:type="character" w:customStyle="1" w:styleId="SprechblasentextZchn">
    <w:name w:val="Sprechblasentext Zchn"/>
    <w:basedOn w:val="Absatz-Standardschriftart"/>
    <w:link w:val="Sprechblasentext"/>
    <w:uiPriority w:val="99"/>
    <w:semiHidden/>
    <w:rsid w:val="009715EE"/>
    <w:rPr>
      <w:rFonts w:eastAsiaTheme="minorEastAsia"/>
      <w:sz w:val="18"/>
      <w:szCs w:val="18"/>
    </w:rPr>
  </w:style>
  <w:style w:type="paragraph" w:styleId="Standardeinzug">
    <w:name w:val="Normal Indent"/>
    <w:basedOn w:val="Standard"/>
    <w:uiPriority w:val="99"/>
    <w:semiHidden/>
    <w:unhideWhenUsed/>
    <w:rsid w:val="009715EE"/>
    <w:pPr>
      <w:ind w:firstLineChars="200" w:firstLine="420"/>
    </w:pPr>
  </w:style>
  <w:style w:type="table" w:styleId="Tabelle3D-Effekt1">
    <w:name w:val="Table 3D effects 1"/>
    <w:basedOn w:val="NormaleTabelle"/>
    <w:uiPriority w:val="99"/>
    <w:semiHidden/>
    <w:unhideWhenUsed/>
    <w:rsid w:val="009715EE"/>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9715EE"/>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9715EE"/>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uiPriority w:val="99"/>
    <w:semiHidden/>
    <w:unhideWhenUsed/>
    <w:rsid w:val="009715EE"/>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uiPriority w:val="99"/>
    <w:semiHidden/>
    <w:unhideWhenUsed/>
    <w:rsid w:val="009715EE"/>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9715EE"/>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9715EE"/>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uiPriority w:val="99"/>
    <w:semiHidden/>
    <w:unhideWhenUsed/>
    <w:rsid w:val="009715EE"/>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9715EE"/>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9715EE"/>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9715EE"/>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uiPriority w:val="99"/>
    <w:semiHidden/>
    <w:unhideWhenUsed/>
    <w:rsid w:val="009715EE"/>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9715EE"/>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9715EE"/>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9715EE"/>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uiPriority w:val="99"/>
    <w:semiHidden/>
    <w:unhideWhenUsed/>
    <w:rsid w:val="009715EE"/>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9715EE"/>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9715EE"/>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9715E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9715E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9715EE"/>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elleListe7">
    <w:name w:val="Table List 7"/>
    <w:basedOn w:val="NormaleTabelle"/>
    <w:uiPriority w:val="99"/>
    <w:semiHidden/>
    <w:unhideWhenUsed/>
    <w:rsid w:val="009715EE"/>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9715EE"/>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ellemithellemGitternetz">
    <w:name w:val="Grid Table Light"/>
    <w:basedOn w:val="NormaleTabelle"/>
    <w:uiPriority w:val="40"/>
    <w:rsid w:val="009715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Professionell">
    <w:name w:val="Table Professional"/>
    <w:basedOn w:val="NormaleTabelle"/>
    <w:uiPriority w:val="99"/>
    <w:semiHidden/>
    <w:unhideWhenUsed/>
    <w:rsid w:val="009715E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uiPriority w:val="99"/>
    <w:semiHidden/>
    <w:unhideWhenUsed/>
    <w:rsid w:val="009715E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2">
    <w:name w:val="Table Grid 2"/>
    <w:basedOn w:val="NormaleTabelle"/>
    <w:uiPriority w:val="99"/>
    <w:semiHidden/>
    <w:unhideWhenUsed/>
    <w:rsid w:val="009715EE"/>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9715EE"/>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4">
    <w:name w:val="Table Grid 4"/>
    <w:basedOn w:val="NormaleTabelle"/>
    <w:uiPriority w:val="99"/>
    <w:semiHidden/>
    <w:unhideWhenUsed/>
    <w:rsid w:val="009715EE"/>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9715E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9715EE"/>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9715EE"/>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9715EE"/>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uiPriority w:val="99"/>
    <w:semiHidden/>
    <w:unhideWhenUsed/>
    <w:rsid w:val="009715EE"/>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9715EE"/>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9715EE"/>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9715EE"/>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9715EE"/>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uiPriority w:val="99"/>
    <w:semiHidden/>
    <w:unhideWhenUsed/>
    <w:rsid w:val="009715EE"/>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9715EE"/>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uiPriority w:val="99"/>
    <w:semiHidden/>
    <w:unhideWhenUsed/>
    <w:rsid w:val="009715EE"/>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9715EE"/>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9715EE"/>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9715E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uiPriority w:val="99"/>
    <w:semiHidden/>
    <w:unhideWhenUsed/>
    <w:rsid w:val="009715EE"/>
    <w:pPr>
      <w:spacing w:after="120" w:line="480" w:lineRule="auto"/>
    </w:pPr>
  </w:style>
  <w:style w:type="character" w:customStyle="1" w:styleId="Textkrper2Zchn">
    <w:name w:val="Textkörper 2 Zchn"/>
    <w:basedOn w:val="Absatz-Standardschriftart"/>
    <w:link w:val="Textkrper2"/>
    <w:uiPriority w:val="99"/>
    <w:semiHidden/>
    <w:rsid w:val="009715EE"/>
    <w:rPr>
      <w:rFonts w:eastAsiaTheme="minorEastAsia"/>
      <w:sz w:val="24"/>
      <w:szCs w:val="24"/>
    </w:rPr>
  </w:style>
  <w:style w:type="paragraph" w:styleId="Textkrper3">
    <w:name w:val="Body Text 3"/>
    <w:basedOn w:val="Standard"/>
    <w:link w:val="Textkrper3Zchn"/>
    <w:uiPriority w:val="99"/>
    <w:semiHidden/>
    <w:unhideWhenUsed/>
    <w:rsid w:val="009715EE"/>
    <w:pPr>
      <w:spacing w:after="120"/>
    </w:pPr>
    <w:rPr>
      <w:sz w:val="16"/>
      <w:szCs w:val="16"/>
    </w:rPr>
  </w:style>
  <w:style w:type="character" w:customStyle="1" w:styleId="Textkrper3Zchn">
    <w:name w:val="Textkörper 3 Zchn"/>
    <w:basedOn w:val="Absatz-Standardschriftart"/>
    <w:link w:val="Textkrper3"/>
    <w:uiPriority w:val="99"/>
    <w:semiHidden/>
    <w:rsid w:val="009715EE"/>
    <w:rPr>
      <w:rFonts w:eastAsiaTheme="minorEastAsia"/>
      <w:sz w:val="16"/>
      <w:szCs w:val="16"/>
    </w:rPr>
  </w:style>
  <w:style w:type="paragraph" w:styleId="Textkrper-Einzug2">
    <w:name w:val="Body Text Indent 2"/>
    <w:basedOn w:val="Standard"/>
    <w:link w:val="Textkrper-Einzug2Zchn"/>
    <w:uiPriority w:val="99"/>
    <w:semiHidden/>
    <w:unhideWhenUsed/>
    <w:rsid w:val="009715EE"/>
    <w:pPr>
      <w:spacing w:after="120" w:line="480" w:lineRule="auto"/>
      <w:ind w:leftChars="200" w:left="420"/>
    </w:pPr>
  </w:style>
  <w:style w:type="character" w:customStyle="1" w:styleId="Textkrper-Einzug2Zchn">
    <w:name w:val="Textkörper-Einzug 2 Zchn"/>
    <w:basedOn w:val="Absatz-Standardschriftart"/>
    <w:link w:val="Textkrper-Einzug2"/>
    <w:uiPriority w:val="99"/>
    <w:semiHidden/>
    <w:rsid w:val="009715EE"/>
    <w:rPr>
      <w:rFonts w:eastAsiaTheme="minorEastAsia"/>
      <w:sz w:val="24"/>
      <w:szCs w:val="24"/>
    </w:rPr>
  </w:style>
  <w:style w:type="paragraph" w:styleId="Textkrper-Einzug3">
    <w:name w:val="Body Text Indent 3"/>
    <w:basedOn w:val="Standard"/>
    <w:link w:val="Textkrper-Einzug3Zchn"/>
    <w:uiPriority w:val="99"/>
    <w:semiHidden/>
    <w:unhideWhenUsed/>
    <w:rsid w:val="009715EE"/>
    <w:pPr>
      <w:spacing w:after="120"/>
      <w:ind w:leftChars="200" w:left="420"/>
    </w:pPr>
    <w:rPr>
      <w:sz w:val="16"/>
      <w:szCs w:val="16"/>
    </w:rPr>
  </w:style>
  <w:style w:type="character" w:customStyle="1" w:styleId="Textkrper-Einzug3Zchn">
    <w:name w:val="Textkörper-Einzug 3 Zchn"/>
    <w:basedOn w:val="Absatz-Standardschriftart"/>
    <w:link w:val="Textkrper-Einzug3"/>
    <w:uiPriority w:val="99"/>
    <w:semiHidden/>
    <w:rsid w:val="009715EE"/>
    <w:rPr>
      <w:rFonts w:eastAsiaTheme="minorEastAsia"/>
      <w:sz w:val="16"/>
      <w:szCs w:val="16"/>
    </w:rPr>
  </w:style>
  <w:style w:type="paragraph" w:styleId="Textkrper-Erstzeileneinzug">
    <w:name w:val="Body Text First Indent"/>
    <w:basedOn w:val="Textkrper"/>
    <w:link w:val="Textkrper-ErstzeileneinzugZchn"/>
    <w:uiPriority w:val="99"/>
    <w:semiHidden/>
    <w:unhideWhenUsed/>
    <w:rsid w:val="009715EE"/>
    <w:pPr>
      <w:ind w:firstLineChars="100" w:firstLine="420"/>
    </w:pPr>
  </w:style>
  <w:style w:type="character" w:customStyle="1" w:styleId="Textkrper-ErstzeileneinzugZchn">
    <w:name w:val="Textkörper-Erstzeileneinzug Zchn"/>
    <w:basedOn w:val="TextkrperZchn"/>
    <w:link w:val="Textkrper-Erstzeileneinzug"/>
    <w:uiPriority w:val="99"/>
    <w:semiHidden/>
    <w:rsid w:val="009715EE"/>
    <w:rPr>
      <w:rFonts w:eastAsiaTheme="minorEastAsia"/>
      <w:sz w:val="24"/>
      <w:szCs w:val="24"/>
    </w:rPr>
  </w:style>
  <w:style w:type="paragraph" w:styleId="Textkrper-Zeileneinzug">
    <w:name w:val="Body Text Indent"/>
    <w:basedOn w:val="Standard"/>
    <w:link w:val="Textkrper-ZeileneinzugZchn"/>
    <w:uiPriority w:val="99"/>
    <w:semiHidden/>
    <w:unhideWhenUsed/>
    <w:rsid w:val="009715EE"/>
    <w:pPr>
      <w:spacing w:after="120"/>
      <w:ind w:leftChars="200" w:left="420"/>
    </w:pPr>
  </w:style>
  <w:style w:type="character" w:customStyle="1" w:styleId="Textkrper-ZeileneinzugZchn">
    <w:name w:val="Textkörper-Zeileneinzug Zchn"/>
    <w:basedOn w:val="Absatz-Standardschriftart"/>
    <w:link w:val="Textkrper-Zeileneinzug"/>
    <w:uiPriority w:val="99"/>
    <w:semiHidden/>
    <w:rsid w:val="009715EE"/>
    <w:rPr>
      <w:rFonts w:eastAsiaTheme="minorEastAsia"/>
      <w:sz w:val="24"/>
      <w:szCs w:val="24"/>
    </w:rPr>
  </w:style>
  <w:style w:type="paragraph" w:styleId="Textkrper-Erstzeileneinzug2">
    <w:name w:val="Body Text First Indent 2"/>
    <w:basedOn w:val="Textkrper-Zeileneinzug"/>
    <w:link w:val="Textkrper-Erstzeileneinzug2Zchn"/>
    <w:uiPriority w:val="99"/>
    <w:semiHidden/>
    <w:unhideWhenUsed/>
    <w:rsid w:val="009715EE"/>
    <w:pPr>
      <w:ind w:firstLineChars="200" w:firstLine="420"/>
    </w:pPr>
  </w:style>
  <w:style w:type="character" w:customStyle="1" w:styleId="Textkrper-Erstzeileneinzug2Zchn">
    <w:name w:val="Textkörper-Erstzeileneinzug 2 Zchn"/>
    <w:basedOn w:val="Textkrper-ZeileneinzugZchn"/>
    <w:link w:val="Textkrper-Erstzeileneinzug2"/>
    <w:uiPriority w:val="99"/>
    <w:semiHidden/>
    <w:rsid w:val="009715EE"/>
    <w:rPr>
      <w:rFonts w:eastAsiaTheme="minorEastAsia"/>
      <w:sz w:val="24"/>
      <w:szCs w:val="24"/>
    </w:rPr>
  </w:style>
  <w:style w:type="paragraph" w:styleId="Umschlagabsenderadresse">
    <w:name w:val="envelope return"/>
    <w:basedOn w:val="Standard"/>
    <w:uiPriority w:val="99"/>
    <w:semiHidden/>
    <w:unhideWhenUsed/>
    <w:rsid w:val="009715EE"/>
    <w:pPr>
      <w:snapToGrid w:val="0"/>
    </w:pPr>
    <w:rPr>
      <w:rFonts w:asciiTheme="majorHAnsi" w:eastAsiaTheme="majorEastAsia" w:hAnsiTheme="majorHAnsi" w:cstheme="majorBidi"/>
    </w:rPr>
  </w:style>
  <w:style w:type="paragraph" w:styleId="Umschlagadresse">
    <w:name w:val="envelope address"/>
    <w:basedOn w:val="Standard"/>
    <w:uiPriority w:val="99"/>
    <w:semiHidden/>
    <w:unhideWhenUsed/>
    <w:rsid w:val="009715EE"/>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Unterschrift">
    <w:name w:val="Signature"/>
    <w:basedOn w:val="Standard"/>
    <w:link w:val="UnterschriftZchn"/>
    <w:uiPriority w:val="99"/>
    <w:semiHidden/>
    <w:unhideWhenUsed/>
    <w:rsid w:val="009715EE"/>
    <w:pPr>
      <w:ind w:leftChars="2100" w:left="100"/>
    </w:pPr>
  </w:style>
  <w:style w:type="character" w:customStyle="1" w:styleId="UnterschriftZchn">
    <w:name w:val="Unterschrift Zchn"/>
    <w:basedOn w:val="Absatz-Standardschriftart"/>
    <w:link w:val="Unterschrift"/>
    <w:uiPriority w:val="99"/>
    <w:semiHidden/>
    <w:rsid w:val="009715EE"/>
    <w:rPr>
      <w:rFonts w:eastAsiaTheme="minorEastAsia"/>
      <w:sz w:val="24"/>
      <w:szCs w:val="24"/>
    </w:rPr>
  </w:style>
  <w:style w:type="paragraph" w:styleId="Verzeichnis4">
    <w:name w:val="toc 4"/>
    <w:basedOn w:val="Standard"/>
    <w:next w:val="Standard"/>
    <w:autoRedefine/>
    <w:uiPriority w:val="39"/>
    <w:unhideWhenUsed/>
    <w:rsid w:val="009715EE"/>
    <w:pPr>
      <w:ind w:leftChars="600" w:left="1260"/>
    </w:pPr>
  </w:style>
  <w:style w:type="paragraph" w:styleId="Verzeichnis5">
    <w:name w:val="toc 5"/>
    <w:basedOn w:val="Standard"/>
    <w:next w:val="Standard"/>
    <w:autoRedefine/>
    <w:uiPriority w:val="39"/>
    <w:unhideWhenUsed/>
    <w:rsid w:val="009715EE"/>
    <w:pPr>
      <w:ind w:leftChars="800" w:left="1680"/>
    </w:pPr>
  </w:style>
  <w:style w:type="paragraph" w:styleId="Verzeichnis6">
    <w:name w:val="toc 6"/>
    <w:basedOn w:val="Standard"/>
    <w:next w:val="Standard"/>
    <w:autoRedefine/>
    <w:uiPriority w:val="39"/>
    <w:unhideWhenUsed/>
    <w:rsid w:val="009715EE"/>
    <w:pPr>
      <w:ind w:leftChars="1000" w:left="2100"/>
    </w:pPr>
  </w:style>
  <w:style w:type="paragraph" w:styleId="Verzeichnis7">
    <w:name w:val="toc 7"/>
    <w:basedOn w:val="Standard"/>
    <w:next w:val="Standard"/>
    <w:autoRedefine/>
    <w:uiPriority w:val="39"/>
    <w:unhideWhenUsed/>
    <w:rsid w:val="009715EE"/>
    <w:pPr>
      <w:ind w:leftChars="1200" w:left="2520"/>
    </w:pPr>
  </w:style>
  <w:style w:type="paragraph" w:styleId="Verzeichnis8">
    <w:name w:val="toc 8"/>
    <w:basedOn w:val="Standard"/>
    <w:next w:val="Standard"/>
    <w:autoRedefine/>
    <w:uiPriority w:val="39"/>
    <w:unhideWhenUsed/>
    <w:rsid w:val="009715EE"/>
    <w:pPr>
      <w:ind w:leftChars="1400" w:left="2940"/>
    </w:pPr>
  </w:style>
  <w:style w:type="paragraph" w:styleId="Verzeichnis9">
    <w:name w:val="toc 9"/>
    <w:basedOn w:val="Standard"/>
    <w:next w:val="Standard"/>
    <w:autoRedefine/>
    <w:uiPriority w:val="39"/>
    <w:unhideWhenUsed/>
    <w:rsid w:val="009715EE"/>
    <w:pPr>
      <w:ind w:leftChars="1600" w:left="3360"/>
    </w:pPr>
  </w:style>
  <w:style w:type="character" w:styleId="Zeilennummer">
    <w:name w:val="line number"/>
    <w:basedOn w:val="Absatz-Standardschriftart"/>
    <w:uiPriority w:val="99"/>
    <w:semiHidden/>
    <w:unhideWhenUsed/>
    <w:rsid w:val="009715EE"/>
  </w:style>
  <w:style w:type="table" w:customStyle="1" w:styleId="a">
    <w:name w:val="普通表格"/>
    <w:semiHidden/>
    <w:rsid w:val="006C05CF"/>
    <w:rPr>
      <w:rFonts w:eastAsia="Times New Roman"/>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eader" Target="header4.xml"/><Relationship Id="rId47" Type="http://schemas.openxmlformats.org/officeDocument/2006/relationships/footer" Target="footer6.xm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footer" Target="footer2.xm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68.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eader" Target="header5.xm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image" Target="media/image58.png"/><Relationship Id="rId85" Type="http://schemas.openxmlformats.org/officeDocument/2006/relationships/image" Target="media/image63.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3.xml"/><Relationship Id="rId46" Type="http://schemas.openxmlformats.org/officeDocument/2006/relationships/header" Target="header6.xml"/><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49" Type="http://schemas.openxmlformats.org/officeDocument/2006/relationships/hyperlink" Target="https://github.com/KaifengXuuu/PPG-Frailty-pipeline/tree/main" TargetMode="External"/><Relationship Id="rId57" Type="http://schemas.openxmlformats.org/officeDocument/2006/relationships/image" Target="media/image35.png"/><Relationship Id="rId10" Type="http://schemas.openxmlformats.org/officeDocument/2006/relationships/hyperlink" Target="https://www.static.tu.berlin/fileadmin/www/10002457/K3-AMBl/Amtsblatt_2023/Amtliches_Mitteilungsblatt_Nr._16_vom_30.05.2023.pdf" TargetMode="External"/><Relationship Id="rId31" Type="http://schemas.openxmlformats.org/officeDocument/2006/relationships/hyperlink" Target="https://iopscience.iop.org/article/10.1088/1361-6579/adb89e" TargetMode="External"/><Relationship Id="rId44" Type="http://schemas.openxmlformats.org/officeDocument/2006/relationships/footer" Target="footer4.xml"/><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footer" Target="footer3.xml"/><Relationship Id="rId34" Type="http://schemas.openxmlformats.org/officeDocument/2006/relationships/header" Target="header1.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5.png"/><Relationship Id="rId45" Type="http://schemas.openxmlformats.org/officeDocument/2006/relationships/footer" Target="footer5.xm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header" Target="header2.xml"/><Relationship Id="rId56" Type="http://schemas.openxmlformats.org/officeDocument/2006/relationships/image" Target="media/image34.png"/><Relationship Id="rId77" Type="http://schemas.openxmlformats.org/officeDocument/2006/relationships/image" Target="media/image5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C3F487-4CCC-4EF1-BB76-F36C3BF1A2DC}">
  <we:reference id="wa200010725" version="1.0.0.1" store="de-DE" storeType="OMEX"/>
  <we:alternateReferences>
    <we:reference id="wa200010725" version="1.0.0.1" store="wa200010725" storeType="OMEX"/>
  </we:alternateReferences>
  <we:properties>
    <we:property name="claude.fileId" value="&quot;cc8231ed-f25b-4206-a85c-066b9ee8d7c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C6628-B8A5-49AB-9EC0-8C849DDC1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146</Pages>
  <Words>40702</Words>
  <Characters>253574</Characters>
  <Application>Microsoft Office Word</Application>
  <DocSecurity>0</DocSecurity>
  <Lines>5512</Lines>
  <Paragraphs>2699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Kaifeng Xu</dc:creator>
  <cp:keywords/>
  <dc:description/>
  <cp:lastModifiedBy>Kaifeng Xu</cp:lastModifiedBy>
  <cp:revision>172</cp:revision>
  <cp:lastPrinted>2026-08-26T09:52:00Z</cp:lastPrinted>
  <dcterms:created xsi:type="dcterms:W3CDTF">2026-08-25T12:59:00Z</dcterms:created>
  <dcterms:modified xsi:type="dcterms:W3CDTF">2026-08-26T12:50:00Z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id="SxEQZ3dL"/&gt;&lt;style id="http://www.zotero.org/styles/american-sociological-association" locale="en-US" hasBibliography="1" bibliographyStyleHasBeenSet="1"/&gt;&lt;prefs&gt;&lt;pref name="fieldType" value="Field</vt:lpwstr>
  </property>
  <property fmtid="{D5CDD505-2E9C-101B-9397-08002B2CF9AE}" pid="3" name="ZOTERO_PREF_2">
    <vt:lpwstr>"/&gt;&lt;/prefs&gt;&lt;/data&gt;</vt:lpwstr>
  </property>
</Properties>
</file>