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CitationClaw v2</w:t>
      </w:r>
    </w:p>
    <w:p>
      <w:pPr>
        <w:spacing w:after="3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新架构设计方案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「三层四源」架构 · 事实优先 · 来源可追溯</w:t>
      </w:r>
    </w:p>
    <w:p>
      <w:pPr>
        <w:pBdr>
          <w:bottom w:val="single" w:color="94A3B8" w:sz="2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上海交通大学 VisionXLab@RethinkLab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2026年3月23日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问题与目标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现有方案的三大痛点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痛点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根因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不准确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LLM 幻觉：作者信息编造、引文描述虚构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用户需二次人工核验，容易招黑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贵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重度依赖付费 search LLM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100 篇约 25 元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慢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 顺序调用，缺乏并行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 篇约 26 分钟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根本原因：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把 search LLM 同时当作「搜索引擎」和「推理引擎」——它是一个无法验证的黑箱。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设计目标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现有方案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目标方案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作者信息准确率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~70%（LLM 幻觉）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&gt;95%（API 结构化数据）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引文描述准确率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~60%（LLM 编造）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&gt;90%（PDF 原文提取）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100 篇成本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~25 元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&lt;5 元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100 篇耗时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~26 分钟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&lt;12 分钟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数据来源可追溯性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100%（每个字段标注来源）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事实优先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能从 API/PDF 拿到的数据绝不调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来源标注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每条数据标记 source: openalex | s2 | arxiv | pdf | browser |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LLM 只理解，不搜索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接收已有素材，提取结构化信息，消除幻觉来源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每步落盘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任何时刻中断都能续跑，不丢失已完成工作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改一处生效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Prompt、规则、厂商配置全部集中在文件中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「三层四源」架构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架构总览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╒═══════════════ 用户界面层 ═══════════════╕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配置向导 · 论文输入 · 实时日志 · 结果浏览 · AI问答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╘═══════════════════════════════════════╛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             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┌─ 事实层（零幻觉）─────────────────────┐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OpenAlex API → 作者、单位、引用数  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Semantic Scholar API → h-index、影响力引用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arXiv API → 预印本元数据、PDF 直链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Google Scholar + ScraperAPI → 施引列表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PDF 下载 + 本地解析 → 引文上下文原文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                  │ 数据不全时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┌─ 搜索层（可验证）─────────────────────┐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Playwright 本地浏览器 → Scholar主页/机构官网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搜索结果作为「原始素材」传给 LLM    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                  │ 素材 → 结构化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┌─ 智能层（受控 LLM）────────────────────┐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轻量 LLM: 提取/整合（不搜索，只理解）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│  学者评估 · 报告生成 · 洞察摘要              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四个数据源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8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数据源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提供内容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成本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速率限制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OpenAlex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结构化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作者、单位、引用数、概念标签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无限制（建议 &lt;10/s）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Semantic Scholar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结构化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h-index、影响力引用数、摘要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有 Key: 1/s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arXiv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结构化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预印本元数据、PDF 直链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3/s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本地搜索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Scholar 主页、机构官网、奖项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本地资源</w:t>
            </w:r>
          </w:p>
        </w:tc>
      </w:tr>
    </w:tbl>
    <w:p>
      <w:pPr>
        <w:shd w:fill="DCFCE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✅ OpenAlex 覆盖 2.5 亿+ 篇论文，免费无限制，作为主数据源。S2 补充 h-index 等独有字段，arXiv 补充 PDF 链接。三源并行查询，互不阻塞。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多源合并策略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OpenAlex 为主（免费、无限速、覆盖最广）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S2 补充 h-index 和影响力引用数（独有字段）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arXiv 补充预印本 PDF 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三源并行查询，取最先返回且最完整的结果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冲突解决：按优先级取值（OpenAlex &gt; S2 &gt; arXiv）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所有结构化源均缺失 → LLM 兆底（标记 source: llm）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新五阶段流水线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新旧对比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现有方案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新方案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变化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施引列表获取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ScraperAPI 爬 Scholar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不变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作者+单位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LLM（幻觉风险）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OpenAlex + S2 + arXiv API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学者重量级识别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LLM（幻觉风险）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浏览器搜索 + 轻量 LLM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重设计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引文描述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LLM 读论文（编造风险）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下载 + 本地解析 + 轻量 LLM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报告生成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轻量 LLM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不变（优化 Prompt）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微调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新流程图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1: 施引论文列表爮取（不变）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Google Scholar + ScraperAPI → 施引论文列表 JSONL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↓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2: 元数据采集（新）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每篇施引论文并行查询：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 OpenAlex API → 作者、单位、引用数（主）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 S2 API → h-index、影响力引用数（补充）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 arXiv API → 预印本 PDF 链接（补充）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└─ 三源均缺失 → LLM 兆底（标记 source: llm）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↓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3: 学者重量级识别（重设计）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规则预筛（h-index、引用数、机构匹配）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→ 候选学者: Playwright 浏览器搜索 + 轻量 LLM 提取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→ 普通学者: 直接标记，跳过深度搜索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↓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4: 引文描述提取（重设计）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PDF 多源下载（S2/arXiv/Unpaywall）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→ 本地 PDF 解析（提取引用上下文段落）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→ 轻量 LLM 从已解析文本中定位描述（非搜索）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↓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5: 导出与报告（优化）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用户勾选的分析维度 → 动态报告生成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流水线式并行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Phase 2 和 Phase 3 采用流水线设计，不需等待所有论文都完成某个阶段：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Phase 2 工作组 ─────────────────────────────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论文A → 查 API → ✓写缓存 ──→ Phase 3: 搜索论文A的学者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论文B → 查 API → ✓写缓存 ──→ Phase 3: 搜索论文B的学者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论文C → 查 API → （进行中...）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关键规则：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1. Phase 2 某篇完成 → Phase 3 立即开始该篇学者搜索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2. 某篇失败不阻塞其他论文进入 Phase 3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3. 失败项汇总报告，用户可「仅重试失败项」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并发配置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默认并发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限制因素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用户可调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翻页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1（顺序）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Scholar 反爬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年份遍历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年并行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ScraperAPI 额度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OpenAlex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无限制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Key 限速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浏览器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个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 CPU/内存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LLM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限速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 PDF 下载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网络带宽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 PDF 解析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CPU 核数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CPU 密集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预估耗时对比（100 篇施引论文）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现方案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新方案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提速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 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 min（不变）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~8 min（LLM 逐篇搜索）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~30s（API 批量查询）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16x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（包含在 Phase 2）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 min（仅候选学者）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~15 min（LLM 逐篇搜索）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 min（PDF 并行解析）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 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 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总计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~26 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~12 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Phase 3 学者重量级识别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规则预筛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使用 Phase 2 获取的结构化数据（h-index、引用数、机构）进行快速筛选：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预筛规则（可在 scholar_tiers.yaml 中配置）：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h_index &gt;= 40           → 候选高影响力学者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citation_count &gt;= 10000 → 候选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匹配知名机构表         → 候选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其他                     → 普通学者，跳过深度搜索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预筛可大幅减少浏览器搜索量，通常只有 5-15% 的学者需要深度搜索。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浏览器搜索智能体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对每位候选学者，执行自主多步搜索：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输入：学者姓名 + 单位（来自 Phase 2 事实数据）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步骤 1: Google Scholar 个人主页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搜索: site:scholar.google.com {name} {affiliation}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提取: h-index、引用数、单位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步骤 2: Google 通用搜索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搜索: {name} {affiliation} Fellow OR 院士 OR award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提取: 头衔、荣誉、职位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步骤 3: 机构官网（仅在前两步信息不足时）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搜索: site:{institution_domain} {name}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每步完成后，LLM 判断信息是否充分：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充分 → 停止搜索，节省时间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不足 → 继续下一步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限制: 每人最多 3 轮搜索，总超时 20s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学者等级标准（国内外通用）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院士级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中国两院院士、NAE/NAS/FRS/欧洲科学院等国外院士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Fellow 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IEEE/ACM/ACL/AAAI 等国际学术组织 Fellow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重大奖项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图灵奖、诺贝尔奖、菲尔兹奖、顶会 Best Paper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国家级人才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杰青、长江学者、优青、万人计划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知名机构核心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Google/DeepMind/OpenAI 等首席科学家、研究 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大学领导层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100 大学校长/院长/系主任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Phase 4 引文描述提取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PDF 多源下载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按优先级尝试多个源：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1. arXiv 直链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— 免费、可靠，覆盖大量计算机/物理/数学论文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2. S2 PDF 链接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— Semantic Scholar 提供的开放获取链接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3. Unpaywall API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— 查找付费墙论文的开放获取版本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4. DOI 重定向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— 跟随 DOI 到出版商页面尝试获取 PDF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PDF 下载后缓存在 data/cache/pdf_cache/ 目录，不重复下载。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本地 PDF 解析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使用 PyMuPDF (fitz) 提取引用上下文：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提取全文文本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在参考文献列表中定位目标论文的编号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在正文中找到包含该编号的段落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返回引用上下文 + 所在章节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轻量 LLM 提取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PDF 解析出的引用上下文段落（真实文本，非 LLM 搜索）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任务：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从已有文本中定位具体描述，严禁编造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输出：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JSON 格式（found、section、description、sentiment）</w:t>
      </w:r>
    </w:p>
    <w:p>
      <w:pPr>
        <w:shd w:fill="FEF3C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 当 PDF 不可用时，标记为「PDF不可用」，不调用 LLM 兆底，避免编造。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Prompt 设计（从 6 个精简为 3 个）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Prompt 精简对比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现有 Prompt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新方案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变化原因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1: search LLM 搜作者+单位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删除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替代，无需 Prompt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2: LLM 自引检测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保留（简化）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输入变为结构化数据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3: search LLM 搜详细作者信息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删除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S2/浏览器搜索替代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4: search LLM 验证作者信息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删除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事实层数据无需验证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5: LLM 筛选重量级学者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合并为 scholar_assess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与 Step 6 合并，一步到位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6: LLM 格式化学者 JSON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合并为 scholar_assess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直接输出 JSON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三个核心 Prompt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1: self_citation.txt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用途：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自引检测  | 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结构化作者列表  | 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输出：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是/否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【任务】判断一篇施引论文是否为自引。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【被引目标论文的作者列表】{target_authors}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【施引论文的作者列表】{citing_authors}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【注意】姓名可能有中英文差异、缩写差异。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请直接回答：是 或 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2: scholar_assess.txt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用途：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学者评估 + JSON 输出（合并原 Step 5+6）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结构化 S2/OpenAlex 数据 + 浏览器搜索的真实网页片段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【结构化数据（来自学术数据库，可信）】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{structured_data}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【网络搜索结果（来自浏览器搜索的原始网页片段）】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{browser_search_snippets}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请判断哪些作者属于顶级学者。判定标准（国内外通用）：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- 院士：中国两院院士、NAE/NAS/FRS/欧洲科学院等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- Fellow：IEEE/ACM/ACL/AAAI 等国际学术组织 Fellow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- 重大奖项：图灵奖、诺贝尔奖、顶会 Best Paper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- 国家级人才：杰青、长江学者、优青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- 知名机构核心：Google/OpenAI 等首席科学家、研究VP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若无顶级学者，输出“无”。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若有，以 JSON 数组格式输出：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[{"name": "姓名", "affiliation": "机构",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"country": "国家", "position": "职务",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"honors": "荣誉", "tier": "等级",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"evidence": "判定依据"}]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3: citation_extract.txt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用途：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引文描述提取  | 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输入：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PDF 解析出的引用上下文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以下是论文《{citing_title}》中与引用相关的文本段落：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{parsed_paragraphs}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请从以上文本中找出引用《{target_title}》的具体描述。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要求：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1. 只摘录上方文本中真实存在的内容，严禁编造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2. 注明出现在哪个部分（Introduction/Related Work 等）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3. 仅当有明确积极评价词汇时注明【正面引用】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4. 找不到则输出“未在已解析文本中找到”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输出JSON: {"found": true/false, "section": "...",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"description": "...", "sentiment": "正面|中性|未标注"}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缓存与容错机制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缓存架构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data/cache/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phase1_cache.json          # 施引列表（保留）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metadata_cache.json        # Phase 2: API 元数据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key: DOI 或 paper_title.lower()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value: {authors, affiliations, h_index,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        source: openalex|s2|arxiv|llm}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scholar_cache.json         # Phase 3: 学者等级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key: normalized(name + affiliation)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value: {tier, honors, evidence,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        source: browser|llm}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pdf_cache/                 # Phase 4: 已下载 PDF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{doi_hash}.pdf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└── citation_desc_cache.json   # Phase 4: 引文描述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      key: citing_paper||target_paper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      value: {description, section, source: pdf|llm}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写入策略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原子写入：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使用 tempfile + os.replace，防止崩溃损坏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批量写入：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每 10 条更新写一次盘，减少 I/O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ERROR 哨兵：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永远不缓存，确保下次运行重试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finally 刷新：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即使崩溃/取消，已完成数据不丢失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断点续跑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在 60/100 篇时中断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重启后跳过 60 篇已缓存，只查剩余 40 篇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在 20/50 位学者时中断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重启后跳过 20 位已缓存，续跑 30 位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 部分 PDF 下载失败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标记失败，继续处理其他，用户可「仅重试失败项」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用户主动取消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立即停止，所有已完成部分保留在缓存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配额耗尽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停止当前阶段，保留已完成工作，提示用户充值后续跑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S2 被限速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自动降级：继续使用 OpenAlex 数据，队列 S2 查询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配置系统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文件结构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citationclaw/config/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prompts/              # Prompt 模板（纯文本，改 txt 即生效）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self_citation.txt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scholar_assess.txt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citation_extract.txt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└── report_insight.txt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├── rules/                # 规则配置（YAML）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scholar_tiers.yaml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data_sources.yaml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├── institutions.yaml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│     └── search_strategy.yaml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└── providers.yaml        # LLM 厂商预设</w:t>
      </w:r>
    </w:p>
    <w:p>
      <w:pPr>
        <w:shd w:fill="DCFCE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✅ 所有配置集中在 config/ 目录。修改 Prompt 只需编辑 txt 文件，修改规则只需编辑 YAML，无需触碰 Python 代码。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LLM 厂商适配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用户只需配置三个字段：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llm: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api_key: "sk-..."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base_url: "https://api.gpt.ge/v1"   # 或任何 OpenAI 兼容地址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model: "gemini-2.0-flash"            # 用户指定一个模型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预设厂商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厂商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base_url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默认模型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https://api.openai.com/v1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gpt-4o-mini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DeepSeek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https://api.deepseek.com/v1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deepseek-chat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https://generativelanguage.googleapis.com/v1beta/openai/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gemini-2.0-flash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智谱 AI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https://open.bigmodel.cn/api/paas/v4/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glm-4-flash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硅基流动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https://api.siliconflow.cn/v1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Qwen/Qwen2.5-7B-Instruct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Ollama 本地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http://localhost:11434/v1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qwen2.5:7b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V-API 中转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https://api.gpt.ge/v1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gemini-2.0-flash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自定义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用户填写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用户填写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动态报告生成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报告内容由分析结果驱动，而非模板预设：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用户在运行前勾选分析维度：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☑ 知名学者分析     → 启用 Phase 3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☑ 机构分布分析     → 从 Phase 2 数据计算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☐ 引文描述分析     → 未勾选则跳过 Phase 4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☑ 年份趋势           → 从 Phase 1 数据计算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  ☑ AI 洞察摘要        → LLM 从所有可用数据生成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/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报告 HTML 只渲染有数据的板块。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不存在「模板和需求不兼容」的问题。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实施里程碑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200"/>
        <w:gridCol w:w="31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配置系统重构（Prompt/Provider/Rules）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结构化 API 客户端（OpenAlex + S2 + arXiv + 合并）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新 Phase 2（API 元数据采集 + 自引检测）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管线（多源下载 + 本地解析）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新 Phase 4（PDF 引文描述提取）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Playwright 浏览器搜索智能体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新 Phase 3（规则预筛 + 学者评估）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M2+M6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流水线集成 + 前端向导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全部</w:t>
            </w:r>
          </w:p>
        </w:tc>
      </w:tr>
    </w:tbl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可并行：M2 和 M4 可同时开发，M6 可在 M1 完成后开始</w:t>
      </w:r>
    </w:p>
    <w:p>
      <w:pPr>
        <w:shd w:fill="F1F5F9" w:val="clear"/>
        <w:spacing w:after="50"/>
        <w:ind w:left="200" w:right="200"/>
      </w:pPr>
      <w:r>
        <w:rPr>
          <w:rFonts w:ascii="Menlo" w:cs="Menlo" w:eastAsia="Menlo" w:hAnsi="Menlo"/>
          <w:color w:val="0F172A"/>
          <w:sz w:val="16"/>
          <w:szCs w:val="16"/>
        </w:rPr>
        <w:t xml:space="preserve">串行：M3 依赖 M2，M5 依赖 M4，M7 依赖 M2+M6，M8 依赖全部</w:t>
      </w:r>
    </w:p>
    <w:p>
      <w:pPr>
        <w:spacing w:before="400"/>
      </w:pPr>
    </w:p>
    <w:p>
      <w:pPr>
        <w:pBdr>
          <w:bottom w:val="single" w:color="94A3B8" w:sz="2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CitationClaw v2 新架构设计方案 · 完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VisionXLab@RethinkLab · 上海交通大学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第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CitationClaw v2 新架构设计方案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2026-03-23T09:40:04.598Z</dcterms:created>
  <dcterms:modified xsi:type="dcterms:W3CDTF">2026-03-23T09:40:04.605Z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