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Borders>
          <w:left w:val="none" w:sz="0" w:space="0" w:color="auto"/>
          <w:right w:val="none" w:sz="0" w:space="0" w:color="auto"/>
        </w:tblBorders>
        <w:tblLook w:val="04A0" w:firstRow="1" w:lastRow="0" w:firstColumn="1" w:lastColumn="0" w:noHBand="0" w:noVBand="1"/>
      </w:tblPr>
      <w:tblGrid>
        <w:gridCol w:w="4148"/>
        <w:gridCol w:w="3077"/>
        <w:gridCol w:w="1071"/>
      </w:tblGrid>
      <w:tr w:rsidR="00566D1B">
        <w:trPr>
          <w:trHeight w:val="454"/>
        </w:trPr>
        <w:tc>
          <w:tcPr>
            <w:tcW w:w="4148" w:type="dxa"/>
            <w:tcBorders>
              <w:top w:val="nil"/>
              <w:right w:val="nil"/>
            </w:tcBorders>
            <w:vAlign w:val="center"/>
          </w:tcPr>
          <w:p w:rsidR="00566D1B" w:rsidRDefault="00CA5181">
            <w:pPr>
              <w:rPr>
                <w:b/>
              </w:rPr>
            </w:pPr>
            <w:r>
              <w:rPr>
                <w:rFonts w:hint="eastAsia"/>
                <w:b/>
              </w:rPr>
              <w:t>O</w:t>
            </w:r>
            <w:r>
              <w:rPr>
                <w:b/>
              </w:rPr>
              <w:t>KR</w:t>
            </w:r>
            <w:r>
              <w:rPr>
                <w:rFonts w:hint="eastAsia"/>
                <w:b/>
              </w:rPr>
              <w:t>周报</w:t>
            </w:r>
          </w:p>
        </w:tc>
        <w:tc>
          <w:tcPr>
            <w:tcW w:w="3077" w:type="dxa"/>
            <w:tcBorders>
              <w:top w:val="nil"/>
              <w:left w:val="nil"/>
              <w:right w:val="nil"/>
            </w:tcBorders>
            <w:vAlign w:val="center"/>
          </w:tcPr>
          <w:p w:rsidR="00566D1B" w:rsidRDefault="00CA5181">
            <w:pPr>
              <w:jc w:val="left"/>
              <w:rPr>
                <w:b/>
              </w:rPr>
            </w:pPr>
            <w:r>
              <w:rPr>
                <w:rFonts w:hint="eastAsia"/>
                <w:b/>
              </w:rPr>
              <w:t>【周期】：</w:t>
            </w:r>
            <w:r w:rsidR="004C63DA">
              <w:rPr>
                <w:b/>
              </w:rPr>
              <w:t>20210621-20210625</w:t>
            </w:r>
          </w:p>
        </w:tc>
        <w:tc>
          <w:tcPr>
            <w:tcW w:w="1071" w:type="dxa"/>
            <w:tcBorders>
              <w:top w:val="nil"/>
              <w:left w:val="nil"/>
            </w:tcBorders>
            <w:vAlign w:val="center"/>
          </w:tcPr>
          <w:p w:rsidR="00566D1B" w:rsidRDefault="00566D1B">
            <w:pPr>
              <w:jc w:val="center"/>
              <w:rPr>
                <w:b/>
              </w:rPr>
            </w:pPr>
          </w:p>
        </w:tc>
      </w:tr>
      <w:tr w:rsidR="00566D1B">
        <w:trPr>
          <w:trHeight w:val="454"/>
        </w:trPr>
        <w:tc>
          <w:tcPr>
            <w:tcW w:w="4148" w:type="dxa"/>
            <w:shd w:val="clear" w:color="auto" w:fill="BFBFBF"/>
            <w:vAlign w:val="center"/>
          </w:tcPr>
          <w:p w:rsidR="00566D1B" w:rsidRDefault="00CA5181">
            <w:pPr>
              <w:jc w:val="center"/>
              <w:rPr>
                <w:b/>
              </w:rPr>
            </w:pPr>
            <w:r>
              <w:rPr>
                <w:rFonts w:hint="eastAsia"/>
                <w:b/>
              </w:rPr>
              <w:t>本周</w:t>
            </w:r>
            <w:r>
              <w:rPr>
                <w:rFonts w:hint="eastAsia"/>
                <w:b/>
              </w:rPr>
              <w:t>O</w:t>
            </w:r>
            <w:r>
              <w:rPr>
                <w:b/>
              </w:rPr>
              <w:t>KR</w:t>
            </w:r>
            <w:r>
              <w:rPr>
                <w:rFonts w:hint="eastAsia"/>
                <w:b/>
              </w:rPr>
              <w:t>进度</w:t>
            </w:r>
          </w:p>
          <w:p w:rsidR="00566D1B" w:rsidRDefault="00CA5181">
            <w:pPr>
              <w:jc w:val="center"/>
            </w:pPr>
            <w:r>
              <w:rPr>
                <w:rFonts w:hint="eastAsia"/>
              </w:rPr>
              <w:t>本周，关键结果取得了哪些进步？</w:t>
            </w:r>
          </w:p>
        </w:tc>
        <w:tc>
          <w:tcPr>
            <w:tcW w:w="4148" w:type="dxa"/>
            <w:gridSpan w:val="2"/>
            <w:shd w:val="clear" w:color="auto" w:fill="BFBFBF"/>
            <w:vAlign w:val="center"/>
          </w:tcPr>
          <w:p w:rsidR="00566D1B" w:rsidRDefault="00CA5181">
            <w:pPr>
              <w:jc w:val="center"/>
              <w:rPr>
                <w:b/>
              </w:rPr>
            </w:pPr>
            <w:r>
              <w:rPr>
                <w:rFonts w:hint="eastAsia"/>
                <w:b/>
              </w:rPr>
              <w:t>下周计划</w:t>
            </w:r>
          </w:p>
          <w:p w:rsidR="00566D1B" w:rsidRDefault="00CA5181">
            <w:pPr>
              <w:jc w:val="center"/>
            </w:pPr>
            <w:r>
              <w:rPr>
                <w:rFonts w:hint="eastAsia"/>
              </w:rPr>
              <w:t>下周，我计划做哪几项重要任务？</w:t>
            </w:r>
          </w:p>
        </w:tc>
      </w:tr>
      <w:tr w:rsidR="00566D1B">
        <w:trPr>
          <w:trHeight w:val="5669"/>
        </w:trPr>
        <w:tc>
          <w:tcPr>
            <w:tcW w:w="4148" w:type="dxa"/>
            <w:vAlign w:val="center"/>
          </w:tcPr>
          <w:p w:rsidR="002931BC" w:rsidRDefault="006812B0" w:rsidP="002931BC">
            <w:pPr>
              <w:pStyle w:val="a6"/>
              <w:numPr>
                <w:ilvl w:val="0"/>
                <w:numId w:val="1"/>
              </w:numPr>
              <w:ind w:firstLineChars="0"/>
              <w:rPr>
                <w:sz w:val="18"/>
                <w:szCs w:val="18"/>
              </w:rPr>
            </w:pPr>
            <w:r>
              <w:rPr>
                <w:sz w:val="18"/>
                <w:szCs w:val="18"/>
              </w:rPr>
              <w:t>根据命名标注数据修改命名规则</w:t>
            </w:r>
            <w:r>
              <w:rPr>
                <w:rFonts w:hint="eastAsia"/>
                <w:sz w:val="18"/>
                <w:szCs w:val="18"/>
              </w:rPr>
              <w:t>，</w:t>
            </w:r>
            <w:r>
              <w:rPr>
                <w:sz w:val="18"/>
                <w:szCs w:val="18"/>
              </w:rPr>
              <w:t>三大主干的命名已基本修复完毕</w:t>
            </w:r>
            <w:r>
              <w:rPr>
                <w:rFonts w:hint="eastAsia"/>
                <w:sz w:val="18"/>
                <w:szCs w:val="18"/>
              </w:rPr>
              <w:t>，</w:t>
            </w:r>
            <w:r>
              <w:rPr>
                <w:sz w:val="18"/>
                <w:szCs w:val="18"/>
              </w:rPr>
              <w:t>其余小分支将在精确定义命名规范后对数据进行标注修改后再修改命名规则</w:t>
            </w:r>
            <w:r>
              <w:rPr>
                <w:rFonts w:hint="eastAsia"/>
                <w:sz w:val="18"/>
                <w:szCs w:val="18"/>
              </w:rPr>
              <w:t>；</w:t>
            </w:r>
          </w:p>
          <w:p w:rsidR="002931BC" w:rsidRDefault="006812B0" w:rsidP="002931BC">
            <w:pPr>
              <w:pStyle w:val="a6"/>
              <w:numPr>
                <w:ilvl w:val="0"/>
                <w:numId w:val="1"/>
              </w:numPr>
              <w:ind w:firstLineChars="0"/>
              <w:rPr>
                <w:sz w:val="18"/>
                <w:szCs w:val="18"/>
              </w:rPr>
            </w:pPr>
            <w:r>
              <w:rPr>
                <w:sz w:val="18"/>
                <w:szCs w:val="18"/>
              </w:rPr>
              <w:t>c1.22</w:t>
            </w:r>
            <w:r>
              <w:rPr>
                <w:sz w:val="18"/>
                <w:szCs w:val="18"/>
              </w:rPr>
              <w:t>分支的</w:t>
            </w:r>
            <w:r>
              <w:rPr>
                <w:sz w:val="18"/>
                <w:szCs w:val="18"/>
              </w:rPr>
              <w:t>C++</w:t>
            </w:r>
            <w:r>
              <w:rPr>
                <w:sz w:val="18"/>
                <w:szCs w:val="18"/>
              </w:rPr>
              <w:t>开发任务已完成</w:t>
            </w:r>
            <w:r>
              <w:rPr>
                <w:rFonts w:hint="eastAsia"/>
                <w:sz w:val="18"/>
                <w:szCs w:val="18"/>
              </w:rPr>
              <w:t>，</w:t>
            </w:r>
            <w:r>
              <w:rPr>
                <w:sz w:val="18"/>
                <w:szCs w:val="18"/>
              </w:rPr>
              <w:t>下周完成自测后进行提测</w:t>
            </w:r>
            <w:r>
              <w:rPr>
                <w:rFonts w:hint="eastAsia"/>
                <w:sz w:val="18"/>
                <w:szCs w:val="18"/>
              </w:rPr>
              <w:t>；</w:t>
            </w:r>
          </w:p>
          <w:p w:rsidR="00566D1B" w:rsidRPr="00F06690" w:rsidRDefault="006812B0" w:rsidP="00F06690">
            <w:pPr>
              <w:pStyle w:val="a6"/>
              <w:numPr>
                <w:ilvl w:val="0"/>
                <w:numId w:val="1"/>
              </w:numPr>
              <w:ind w:firstLineChars="0"/>
              <w:rPr>
                <w:rFonts w:hint="eastAsia"/>
                <w:sz w:val="18"/>
                <w:szCs w:val="18"/>
              </w:rPr>
            </w:pPr>
            <w:r>
              <w:rPr>
                <w:sz w:val="18"/>
                <w:szCs w:val="18"/>
              </w:rPr>
              <w:t>线上反馈交互式去钙化得到的钙化斑区域比医生预期小一圈</w:t>
            </w:r>
            <w:r>
              <w:rPr>
                <w:rFonts w:hint="eastAsia"/>
                <w:sz w:val="18"/>
                <w:szCs w:val="18"/>
              </w:rPr>
              <w:t>，</w:t>
            </w:r>
            <w:r>
              <w:rPr>
                <w:sz w:val="18"/>
                <w:szCs w:val="18"/>
              </w:rPr>
              <w:t>调整窗宽窗位或分割阈值后</w:t>
            </w:r>
            <w:r>
              <w:rPr>
                <w:rFonts w:hint="eastAsia"/>
                <w:sz w:val="18"/>
                <w:szCs w:val="18"/>
              </w:rPr>
              <w:t>，</w:t>
            </w:r>
            <w:r>
              <w:rPr>
                <w:sz w:val="18"/>
                <w:szCs w:val="18"/>
              </w:rPr>
              <w:t>发现</w:t>
            </w:r>
            <w:r>
              <w:rPr>
                <w:sz w:val="18"/>
                <w:szCs w:val="18"/>
              </w:rPr>
              <w:t>mask</w:t>
            </w:r>
            <w:r>
              <w:rPr>
                <w:sz w:val="18"/>
                <w:szCs w:val="18"/>
              </w:rPr>
              <w:t>会有相应的扩大</w:t>
            </w:r>
            <w:r>
              <w:rPr>
                <w:rFonts w:hint="eastAsia"/>
                <w:sz w:val="18"/>
                <w:szCs w:val="18"/>
              </w:rPr>
              <w:t>，</w:t>
            </w:r>
            <w:r>
              <w:rPr>
                <w:sz w:val="18"/>
                <w:szCs w:val="18"/>
              </w:rPr>
              <w:t>但无法完全达到预期</w:t>
            </w:r>
            <w:r>
              <w:rPr>
                <w:rFonts w:hint="eastAsia"/>
                <w:sz w:val="18"/>
                <w:szCs w:val="18"/>
              </w:rPr>
              <w:t>（部分高亮区域还是不在</w:t>
            </w:r>
            <w:r>
              <w:rPr>
                <w:rFonts w:hint="eastAsia"/>
                <w:sz w:val="18"/>
                <w:szCs w:val="18"/>
              </w:rPr>
              <w:t>mask</w:t>
            </w:r>
            <w:r>
              <w:rPr>
                <w:rFonts w:hint="eastAsia"/>
                <w:sz w:val="18"/>
                <w:szCs w:val="18"/>
              </w:rPr>
              <w:t>内），下周尝试在模块中加入</w:t>
            </w:r>
            <w:r>
              <w:rPr>
                <w:rFonts w:hint="eastAsia"/>
                <w:sz w:val="18"/>
                <w:szCs w:val="18"/>
              </w:rPr>
              <w:t>region</w:t>
            </w:r>
            <w:r>
              <w:rPr>
                <w:sz w:val="18"/>
                <w:szCs w:val="18"/>
              </w:rPr>
              <w:t>Grow</w:t>
            </w:r>
            <w:r>
              <w:rPr>
                <w:sz w:val="18"/>
                <w:szCs w:val="18"/>
              </w:rPr>
              <w:t>的分割区域</w:t>
            </w:r>
            <w:r>
              <w:rPr>
                <w:rFonts w:hint="eastAsia"/>
                <w:sz w:val="18"/>
                <w:szCs w:val="18"/>
              </w:rPr>
              <w:t>；</w:t>
            </w:r>
          </w:p>
        </w:tc>
        <w:tc>
          <w:tcPr>
            <w:tcW w:w="4148" w:type="dxa"/>
            <w:gridSpan w:val="2"/>
            <w:vAlign w:val="center"/>
          </w:tcPr>
          <w:p w:rsidR="00F06690" w:rsidRDefault="00F06690" w:rsidP="007C74C0">
            <w:pPr>
              <w:pStyle w:val="a6"/>
              <w:numPr>
                <w:ilvl w:val="0"/>
                <w:numId w:val="4"/>
              </w:numPr>
              <w:ind w:firstLineChars="0"/>
              <w:rPr>
                <w:sz w:val="18"/>
                <w:szCs w:val="18"/>
              </w:rPr>
            </w:pPr>
            <w:r>
              <w:rPr>
                <w:sz w:val="18"/>
                <w:szCs w:val="18"/>
              </w:rPr>
              <w:t>完成</w:t>
            </w:r>
            <w:r>
              <w:rPr>
                <w:sz w:val="18"/>
                <w:szCs w:val="18"/>
              </w:rPr>
              <w:t>c1.22</w:t>
            </w:r>
            <w:r>
              <w:rPr>
                <w:sz w:val="18"/>
                <w:szCs w:val="18"/>
              </w:rPr>
              <w:t>分支的自测和提测</w:t>
            </w:r>
            <w:r>
              <w:rPr>
                <w:rFonts w:hint="eastAsia"/>
                <w:sz w:val="18"/>
                <w:szCs w:val="18"/>
              </w:rPr>
              <w:t>；</w:t>
            </w:r>
          </w:p>
          <w:p w:rsidR="00F06690" w:rsidRDefault="00F06690" w:rsidP="007C74C0">
            <w:pPr>
              <w:pStyle w:val="a6"/>
              <w:numPr>
                <w:ilvl w:val="0"/>
                <w:numId w:val="4"/>
              </w:numPr>
              <w:ind w:firstLineChars="0"/>
              <w:rPr>
                <w:sz w:val="18"/>
                <w:szCs w:val="18"/>
              </w:rPr>
            </w:pPr>
            <w:r>
              <w:rPr>
                <w:sz w:val="18"/>
                <w:szCs w:val="18"/>
              </w:rPr>
              <w:t>交互式去钙化功能的修改</w:t>
            </w:r>
            <w:r>
              <w:rPr>
                <w:rFonts w:hint="eastAsia"/>
                <w:sz w:val="18"/>
                <w:szCs w:val="18"/>
              </w:rPr>
              <w:t>；</w:t>
            </w:r>
          </w:p>
          <w:p w:rsidR="00016E79" w:rsidRPr="00F06690" w:rsidRDefault="00F06690" w:rsidP="00F06690">
            <w:pPr>
              <w:pStyle w:val="a6"/>
              <w:numPr>
                <w:ilvl w:val="0"/>
                <w:numId w:val="4"/>
              </w:numPr>
              <w:ind w:firstLineChars="0"/>
              <w:rPr>
                <w:rFonts w:hint="eastAsia"/>
                <w:sz w:val="18"/>
                <w:szCs w:val="18"/>
              </w:rPr>
            </w:pPr>
            <w:r>
              <w:rPr>
                <w:sz w:val="18"/>
                <w:szCs w:val="18"/>
              </w:rPr>
              <w:t>调研</w:t>
            </w:r>
            <w:r>
              <w:rPr>
                <w:sz w:val="18"/>
                <w:szCs w:val="18"/>
              </w:rPr>
              <w:t>coarse to fine</w:t>
            </w:r>
            <w:r>
              <w:rPr>
                <w:sz w:val="18"/>
                <w:szCs w:val="18"/>
              </w:rPr>
              <w:t>的分割框架</w:t>
            </w:r>
            <w:r>
              <w:rPr>
                <w:rFonts w:hint="eastAsia"/>
                <w:sz w:val="18"/>
                <w:szCs w:val="18"/>
              </w:rPr>
              <w:t>，</w:t>
            </w:r>
            <w:r>
              <w:rPr>
                <w:sz w:val="18"/>
                <w:szCs w:val="18"/>
              </w:rPr>
              <w:t>做好</w:t>
            </w:r>
            <w:r>
              <w:rPr>
                <w:rFonts w:hint="eastAsia"/>
                <w:sz w:val="18"/>
                <w:szCs w:val="18"/>
              </w:rPr>
              <w:t>合理的模型训练方案和数据预处理；</w:t>
            </w:r>
          </w:p>
        </w:tc>
        <w:bookmarkStart w:id="0" w:name="_GoBack"/>
        <w:bookmarkEnd w:id="0"/>
      </w:tr>
      <w:tr w:rsidR="00566D1B">
        <w:trPr>
          <w:trHeight w:val="454"/>
        </w:trPr>
        <w:tc>
          <w:tcPr>
            <w:tcW w:w="4148" w:type="dxa"/>
            <w:shd w:val="clear" w:color="auto" w:fill="BFBFBF"/>
            <w:vAlign w:val="center"/>
          </w:tcPr>
          <w:p w:rsidR="00566D1B" w:rsidRDefault="00CA5181">
            <w:pPr>
              <w:jc w:val="center"/>
              <w:rPr>
                <w:b/>
              </w:rPr>
            </w:pPr>
            <w:r>
              <w:rPr>
                <w:rFonts w:hint="eastAsia"/>
                <w:b/>
              </w:rPr>
              <w:t>障碍</w:t>
            </w:r>
          </w:p>
          <w:p w:rsidR="00566D1B" w:rsidRDefault="00CA5181">
            <w:pPr>
              <w:jc w:val="center"/>
            </w:pPr>
            <w:r>
              <w:rPr>
                <w:rFonts w:hint="eastAsia"/>
              </w:rPr>
              <w:t>是什么阻碍了</w:t>
            </w:r>
            <w:r>
              <w:rPr>
                <w:rFonts w:hint="eastAsia"/>
              </w:rPr>
              <w:t>O</w:t>
            </w:r>
            <w:r>
              <w:t>KR</w:t>
            </w:r>
            <w:r>
              <w:rPr>
                <w:rFonts w:hint="eastAsia"/>
              </w:rPr>
              <w:t>取得更大的进步？</w:t>
            </w:r>
          </w:p>
        </w:tc>
        <w:tc>
          <w:tcPr>
            <w:tcW w:w="4148" w:type="dxa"/>
            <w:gridSpan w:val="2"/>
            <w:shd w:val="clear" w:color="auto" w:fill="BFBFBF"/>
            <w:vAlign w:val="center"/>
          </w:tcPr>
          <w:p w:rsidR="00566D1B" w:rsidRDefault="00CA5181">
            <w:pPr>
              <w:jc w:val="center"/>
              <w:rPr>
                <w:b/>
              </w:rPr>
            </w:pPr>
            <w:r>
              <w:rPr>
                <w:rFonts w:hint="eastAsia"/>
                <w:b/>
              </w:rPr>
              <w:t>方案</w:t>
            </w:r>
          </w:p>
          <w:p w:rsidR="00566D1B" w:rsidRDefault="00CA5181">
            <w:pPr>
              <w:jc w:val="center"/>
            </w:pPr>
            <w:r>
              <w:rPr>
                <w:rFonts w:hint="eastAsia"/>
              </w:rPr>
              <w:t>我们要做什么来改善</w:t>
            </w:r>
            <w:r>
              <w:rPr>
                <w:rFonts w:hint="eastAsia"/>
              </w:rPr>
              <w:t>O</w:t>
            </w:r>
            <w:r>
              <w:t>KR</w:t>
            </w:r>
            <w:r>
              <w:rPr>
                <w:rFonts w:hint="eastAsia"/>
              </w:rPr>
              <w:t>结果？</w:t>
            </w:r>
          </w:p>
        </w:tc>
      </w:tr>
      <w:tr w:rsidR="00566D1B">
        <w:trPr>
          <w:trHeight w:val="5307"/>
        </w:trPr>
        <w:tc>
          <w:tcPr>
            <w:tcW w:w="4148" w:type="dxa"/>
            <w:vAlign w:val="center"/>
          </w:tcPr>
          <w:p w:rsidR="00566D1B" w:rsidRDefault="00566D1B">
            <w:pPr>
              <w:pStyle w:val="a6"/>
              <w:ind w:left="360" w:firstLineChars="0" w:firstLine="0"/>
            </w:pPr>
          </w:p>
        </w:tc>
        <w:tc>
          <w:tcPr>
            <w:tcW w:w="4148" w:type="dxa"/>
            <w:gridSpan w:val="2"/>
            <w:vAlign w:val="center"/>
          </w:tcPr>
          <w:p w:rsidR="00566D1B" w:rsidRDefault="00566D1B">
            <w:pPr>
              <w:pStyle w:val="a6"/>
              <w:ind w:left="360" w:firstLineChars="0" w:firstLine="0"/>
            </w:pPr>
          </w:p>
        </w:tc>
      </w:tr>
    </w:tbl>
    <w:p w:rsidR="007A0C6A" w:rsidRDefault="007A0C6A" w:rsidP="003C2A8C"/>
    <w:sectPr w:rsidR="007A0C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BAB" w:rsidRDefault="004D0BAB" w:rsidP="00592E32">
      <w:r>
        <w:separator/>
      </w:r>
    </w:p>
  </w:endnote>
  <w:endnote w:type="continuationSeparator" w:id="0">
    <w:p w:rsidR="004D0BAB" w:rsidRDefault="004D0BAB" w:rsidP="00592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BAB" w:rsidRDefault="004D0BAB" w:rsidP="00592E32">
      <w:r>
        <w:separator/>
      </w:r>
    </w:p>
  </w:footnote>
  <w:footnote w:type="continuationSeparator" w:id="0">
    <w:p w:rsidR="004D0BAB" w:rsidRDefault="004D0BAB" w:rsidP="00592E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4894D1DA"/>
    <w:lvl w:ilvl="0" w:tplc="E30CC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2"/>
    <w:multiLevelType w:val="hybridMultilevel"/>
    <w:tmpl w:val="910E31EE"/>
    <w:lvl w:ilvl="0" w:tplc="1662F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3"/>
    <w:multiLevelType w:val="hybridMultilevel"/>
    <w:tmpl w:val="6AD8390C"/>
    <w:lvl w:ilvl="0" w:tplc="5E22D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4"/>
    <w:multiLevelType w:val="hybridMultilevel"/>
    <w:tmpl w:val="3D401FFE"/>
    <w:lvl w:ilvl="0" w:tplc="E61A2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0000005"/>
    <w:multiLevelType w:val="hybridMultilevel"/>
    <w:tmpl w:val="9E92DA6C"/>
    <w:lvl w:ilvl="0" w:tplc="D5C8D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0000006"/>
    <w:multiLevelType w:val="hybridMultilevel"/>
    <w:tmpl w:val="19D07F3A"/>
    <w:lvl w:ilvl="0" w:tplc="1D6057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7"/>
    <w:multiLevelType w:val="hybridMultilevel"/>
    <w:tmpl w:val="ECCE600C"/>
    <w:lvl w:ilvl="0" w:tplc="D988F6FC">
      <w:start w:val="1"/>
      <w:numFmt w:val="decimal"/>
      <w:lvlText w:val="%1."/>
      <w:lvlJc w:val="left"/>
      <w:pPr>
        <w:ind w:left="397" w:hanging="360"/>
      </w:pPr>
      <w:rPr>
        <w:rFonts w:hint="default"/>
      </w:rPr>
    </w:lvl>
    <w:lvl w:ilvl="1" w:tplc="04090019" w:tentative="1">
      <w:start w:val="1"/>
      <w:numFmt w:val="lowerLetter"/>
      <w:lvlText w:val="%2)"/>
      <w:lvlJc w:val="left"/>
      <w:pPr>
        <w:ind w:left="877" w:hanging="420"/>
      </w:pPr>
    </w:lvl>
    <w:lvl w:ilvl="2" w:tplc="0409001B" w:tentative="1">
      <w:start w:val="1"/>
      <w:numFmt w:val="lowerRoman"/>
      <w:lvlText w:val="%3."/>
      <w:lvlJc w:val="right"/>
      <w:pPr>
        <w:ind w:left="1297" w:hanging="420"/>
      </w:pPr>
    </w:lvl>
    <w:lvl w:ilvl="3" w:tplc="0409000F" w:tentative="1">
      <w:start w:val="1"/>
      <w:numFmt w:val="decimal"/>
      <w:lvlText w:val="%4."/>
      <w:lvlJc w:val="left"/>
      <w:pPr>
        <w:ind w:left="1717" w:hanging="420"/>
      </w:pPr>
    </w:lvl>
    <w:lvl w:ilvl="4" w:tplc="04090019" w:tentative="1">
      <w:start w:val="1"/>
      <w:numFmt w:val="lowerLetter"/>
      <w:lvlText w:val="%5)"/>
      <w:lvlJc w:val="left"/>
      <w:pPr>
        <w:ind w:left="2137" w:hanging="420"/>
      </w:pPr>
    </w:lvl>
    <w:lvl w:ilvl="5" w:tplc="0409001B" w:tentative="1">
      <w:start w:val="1"/>
      <w:numFmt w:val="lowerRoman"/>
      <w:lvlText w:val="%6."/>
      <w:lvlJc w:val="right"/>
      <w:pPr>
        <w:ind w:left="2557" w:hanging="420"/>
      </w:pPr>
    </w:lvl>
    <w:lvl w:ilvl="6" w:tplc="0409000F" w:tentative="1">
      <w:start w:val="1"/>
      <w:numFmt w:val="decimal"/>
      <w:lvlText w:val="%7."/>
      <w:lvlJc w:val="left"/>
      <w:pPr>
        <w:ind w:left="2977" w:hanging="420"/>
      </w:pPr>
    </w:lvl>
    <w:lvl w:ilvl="7" w:tplc="04090019" w:tentative="1">
      <w:start w:val="1"/>
      <w:numFmt w:val="lowerLetter"/>
      <w:lvlText w:val="%8)"/>
      <w:lvlJc w:val="left"/>
      <w:pPr>
        <w:ind w:left="3397" w:hanging="420"/>
      </w:pPr>
    </w:lvl>
    <w:lvl w:ilvl="8" w:tplc="0409001B" w:tentative="1">
      <w:start w:val="1"/>
      <w:numFmt w:val="lowerRoman"/>
      <w:lvlText w:val="%9."/>
      <w:lvlJc w:val="right"/>
      <w:pPr>
        <w:ind w:left="3817" w:hanging="420"/>
      </w:pPr>
    </w:lvl>
  </w:abstractNum>
  <w:abstractNum w:abstractNumId="7" w15:restartNumberingAfterBreak="0">
    <w:nsid w:val="00000008"/>
    <w:multiLevelType w:val="hybridMultilevel"/>
    <w:tmpl w:val="DD86F5B6"/>
    <w:lvl w:ilvl="0" w:tplc="3B9C6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0000009"/>
    <w:multiLevelType w:val="hybridMultilevel"/>
    <w:tmpl w:val="FEBC409E"/>
    <w:lvl w:ilvl="0" w:tplc="2BF26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000000A"/>
    <w:multiLevelType w:val="hybridMultilevel"/>
    <w:tmpl w:val="C952DE38"/>
    <w:lvl w:ilvl="0" w:tplc="B8E4A7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0000000B"/>
    <w:multiLevelType w:val="hybridMultilevel"/>
    <w:tmpl w:val="6B22888A"/>
    <w:lvl w:ilvl="0" w:tplc="DB9EC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852906"/>
    <w:multiLevelType w:val="hybridMultilevel"/>
    <w:tmpl w:val="115C464E"/>
    <w:lvl w:ilvl="0" w:tplc="D1BCC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6"/>
  </w:num>
  <w:num w:numId="5">
    <w:abstractNumId w:val="0"/>
  </w:num>
  <w:num w:numId="6">
    <w:abstractNumId w:val="10"/>
  </w:num>
  <w:num w:numId="7">
    <w:abstractNumId w:val="7"/>
  </w:num>
  <w:num w:numId="8">
    <w:abstractNumId w:val="5"/>
  </w:num>
  <w:num w:numId="9">
    <w:abstractNumId w:val="1"/>
  </w:num>
  <w:num w:numId="10">
    <w:abstractNumId w:val="9"/>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D1B"/>
    <w:rsid w:val="00016E79"/>
    <w:rsid w:val="000B5379"/>
    <w:rsid w:val="00116298"/>
    <w:rsid w:val="00127626"/>
    <w:rsid w:val="00156DB0"/>
    <w:rsid w:val="00186833"/>
    <w:rsid w:val="001953F0"/>
    <w:rsid w:val="00235818"/>
    <w:rsid w:val="002931BC"/>
    <w:rsid w:val="002F4C22"/>
    <w:rsid w:val="0032441B"/>
    <w:rsid w:val="003C2A8C"/>
    <w:rsid w:val="00414FDE"/>
    <w:rsid w:val="004C63DA"/>
    <w:rsid w:val="004D0BAB"/>
    <w:rsid w:val="00566D1B"/>
    <w:rsid w:val="00592E32"/>
    <w:rsid w:val="006029AE"/>
    <w:rsid w:val="006812B0"/>
    <w:rsid w:val="00682E9B"/>
    <w:rsid w:val="00697A73"/>
    <w:rsid w:val="00701ADC"/>
    <w:rsid w:val="007A0C6A"/>
    <w:rsid w:val="007C74C0"/>
    <w:rsid w:val="007D351D"/>
    <w:rsid w:val="00802A76"/>
    <w:rsid w:val="00941D49"/>
    <w:rsid w:val="00980627"/>
    <w:rsid w:val="009D3A40"/>
    <w:rsid w:val="00A150FE"/>
    <w:rsid w:val="00A77E46"/>
    <w:rsid w:val="00B415B1"/>
    <w:rsid w:val="00B634D2"/>
    <w:rsid w:val="00BB4A39"/>
    <w:rsid w:val="00CA5181"/>
    <w:rsid w:val="00F00CD5"/>
    <w:rsid w:val="00F06690"/>
    <w:rsid w:val="00FC3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E4E17B-EE09-4684-A9A8-E2AF4F25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Pr>
      <w:sz w:val="18"/>
      <w:szCs w:val="18"/>
    </w:rPr>
  </w:style>
  <w:style w:type="paragraph" w:styleId="a5">
    <w:name w:val="footer"/>
    <w:basedOn w:val="a"/>
    <w:link w:val="Char0"/>
    <w:uiPriority w:val="99"/>
    <w:pPr>
      <w:tabs>
        <w:tab w:val="center" w:pos="4153"/>
        <w:tab w:val="right" w:pos="8306"/>
      </w:tabs>
      <w:snapToGrid w:val="0"/>
      <w:jc w:val="left"/>
    </w:pPr>
    <w:rPr>
      <w:sz w:val="18"/>
      <w:szCs w:val="18"/>
    </w:rPr>
  </w:style>
  <w:style w:type="character" w:customStyle="1" w:styleId="Char0">
    <w:name w:val="页脚 Char"/>
    <w:basedOn w:val="a0"/>
    <w:link w:val="a5"/>
    <w:uiPriority w:val="99"/>
    <w:rPr>
      <w:sz w:val="18"/>
      <w:szCs w:val="18"/>
    </w:rPr>
  </w:style>
  <w:style w:type="paragraph" w:styleId="a6">
    <w:name w:val="List Paragraph"/>
    <w:basedOn w:val="a"/>
    <w:uiPriority w:val="34"/>
    <w:qFormat/>
    <w:pPr>
      <w:ind w:firstLineChars="200" w:firstLine="420"/>
    </w:pPr>
  </w:style>
  <w:style w:type="character" w:customStyle="1" w:styleId="apple-converted-space">
    <w:name w:val="apple-converted-space"/>
    <w:basedOn w:val="a0"/>
  </w:style>
  <w:style w:type="paragraph" w:styleId="a7">
    <w:name w:val="Balloon Text"/>
    <w:basedOn w:val="a"/>
    <w:link w:val="Char1"/>
    <w:uiPriority w:val="99"/>
    <w:rPr>
      <w:sz w:val="18"/>
      <w:szCs w:val="18"/>
    </w:rPr>
  </w:style>
  <w:style w:type="character" w:customStyle="1" w:styleId="Char1">
    <w:name w:val="批注框文本 Char"/>
    <w:basedOn w:val="a0"/>
    <w:link w:val="a7"/>
    <w:uiPriority w:val="99"/>
    <w:rPr>
      <w:sz w:val="18"/>
      <w:szCs w:val="18"/>
    </w:rPr>
  </w:style>
  <w:style w:type="character" w:styleId="a8">
    <w:name w:val="Hyperlink"/>
    <w:basedOn w:val="a0"/>
    <w:uiPriority w:val="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D153889-0E11-43C4-A1F3-F8D635EE8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59</Words>
  <Characters>340</Characters>
  <Application>Microsoft Office Word</Application>
  <DocSecurity>0</DocSecurity>
  <Lines>2</Lines>
  <Paragraphs>1</Paragraphs>
  <ScaleCrop>false</ScaleCrop>
  <Company>Microsoft</Company>
  <LinksUpToDate>false</LinksUpToDate>
  <CharactersWithSpaces>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think</dc:creator>
  <cp:lastModifiedBy>Microsoft 帐户</cp:lastModifiedBy>
  <cp:revision>3</cp:revision>
  <dcterms:created xsi:type="dcterms:W3CDTF">2021-06-27T08:31:00Z</dcterms:created>
  <dcterms:modified xsi:type="dcterms:W3CDTF">2021-06-27T08:31:00Z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aa3b2c1e9ec5467ca2d81e4014869e21</vt:lpwstr>
  </property>
</Properties>
</file>