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2F3" w:rsidRPr="00210FB3" w:rsidRDefault="00210FB3" w:rsidP="00210FB3">
      <w:pPr>
        <w:jc w:val="center"/>
        <w:rPr>
          <w:b/>
          <w:sz w:val="44"/>
        </w:rPr>
      </w:pPr>
      <w:r w:rsidRPr="00210FB3">
        <w:rPr>
          <w:rFonts w:hint="eastAsia"/>
          <w:b/>
          <w:sz w:val="44"/>
        </w:rPr>
        <w:t>杏脉科技2</w:t>
      </w:r>
      <w:r w:rsidRPr="00210FB3">
        <w:rPr>
          <w:b/>
          <w:sz w:val="44"/>
        </w:rPr>
        <w:t>021</w:t>
      </w:r>
      <w:r w:rsidRPr="00210FB3">
        <w:rPr>
          <w:rFonts w:hint="eastAsia"/>
          <w:b/>
          <w:sz w:val="44"/>
        </w:rPr>
        <w:t>年年终绩效考核方案</w:t>
      </w:r>
    </w:p>
    <w:p w:rsidR="00C94264" w:rsidRDefault="00C94264" w:rsidP="00C94264">
      <w:pPr>
        <w:ind w:firstLineChars="200" w:firstLine="560"/>
        <w:rPr>
          <w:b/>
          <w:sz w:val="28"/>
        </w:rPr>
      </w:pPr>
    </w:p>
    <w:p w:rsidR="00C94264" w:rsidRDefault="00C94264" w:rsidP="00C94264">
      <w:pPr>
        <w:ind w:firstLineChars="200" w:firstLine="560"/>
        <w:rPr>
          <w:b/>
          <w:sz w:val="28"/>
        </w:rPr>
      </w:pPr>
      <w:r w:rsidRPr="00C94264">
        <w:rPr>
          <w:rFonts w:hint="eastAsia"/>
          <w:b/>
          <w:sz w:val="28"/>
        </w:rPr>
        <w:t>为正向激励团队，给予员工更多的福利和协助员工</w:t>
      </w:r>
      <w:r>
        <w:rPr>
          <w:rFonts w:hint="eastAsia"/>
          <w:b/>
          <w:sz w:val="28"/>
        </w:rPr>
        <w:t>及团队</w:t>
      </w:r>
      <w:r w:rsidRPr="00C94264">
        <w:rPr>
          <w:rFonts w:hint="eastAsia"/>
          <w:b/>
          <w:sz w:val="28"/>
        </w:rPr>
        <w:t>的成长，2</w:t>
      </w:r>
      <w:r w:rsidRPr="00C94264">
        <w:rPr>
          <w:b/>
          <w:sz w:val="28"/>
        </w:rPr>
        <w:t>021</w:t>
      </w:r>
      <w:r w:rsidRPr="00C94264">
        <w:rPr>
          <w:rFonts w:hint="eastAsia"/>
          <w:b/>
          <w:sz w:val="28"/>
        </w:rPr>
        <w:t>年年终绩效考核方案如下</w:t>
      </w:r>
      <w:r>
        <w:rPr>
          <w:rFonts w:hint="eastAsia"/>
          <w:b/>
          <w:sz w:val="28"/>
        </w:rPr>
        <w:t>：</w:t>
      </w:r>
    </w:p>
    <w:p w:rsidR="00550AFD" w:rsidRPr="00210FB3" w:rsidRDefault="00210FB3">
      <w:pPr>
        <w:rPr>
          <w:b/>
          <w:sz w:val="36"/>
        </w:rPr>
      </w:pPr>
      <w:r>
        <w:rPr>
          <w:rFonts w:hint="eastAsia"/>
          <w:b/>
          <w:sz w:val="36"/>
        </w:rPr>
        <w:t>一．</w:t>
      </w:r>
      <w:r w:rsidRPr="00210FB3">
        <w:rPr>
          <w:rFonts w:hint="eastAsia"/>
          <w:b/>
          <w:sz w:val="36"/>
        </w:rPr>
        <w:t>评估周期：</w:t>
      </w:r>
    </w:p>
    <w:p w:rsidR="00550AFD" w:rsidRPr="00C94264" w:rsidRDefault="00210FB3" w:rsidP="00550AFD">
      <w:pPr>
        <w:pStyle w:val="Default"/>
        <w:rPr>
          <w:rFonts w:asciiTheme="minorHAnsi" w:eastAsiaTheme="minorEastAsia" w:cstheme="minorBidi"/>
          <w:color w:val="auto"/>
          <w:kern w:val="2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32"/>
        </w:rPr>
        <w:t>1</w:t>
      </w:r>
      <w:r>
        <w:rPr>
          <w:rFonts w:ascii="微软雅黑" w:eastAsia="微软雅黑" w:hAnsi="微软雅黑" w:cs="微软雅黑"/>
          <w:b/>
          <w:bCs/>
          <w:sz w:val="28"/>
          <w:szCs w:val="32"/>
        </w:rPr>
        <w:t>.</w:t>
      </w:r>
      <w:r w:rsidR="00550AFD" w:rsidRPr="00210FB3">
        <w:rPr>
          <w:rFonts w:ascii="微软雅黑" w:eastAsia="微软雅黑" w:hAnsi="微软雅黑" w:cs="微软雅黑" w:hint="eastAsia"/>
          <w:b/>
          <w:bCs/>
          <w:sz w:val="28"/>
          <w:szCs w:val="32"/>
        </w:rPr>
        <w:t>参与考核人员范围</w:t>
      </w:r>
      <w:r w:rsidR="00550AFD" w:rsidRPr="00210FB3">
        <w:rPr>
          <w:rFonts w:ascii="Malgun Gothic Semilight" w:eastAsia="Malgun Gothic Semilight" w:hAnsi="Malgun Gothic Semilight" w:cs="Malgun Gothic Semilight" w:hint="eastAsia"/>
          <w:b/>
          <w:bCs/>
          <w:sz w:val="28"/>
          <w:szCs w:val="32"/>
        </w:rPr>
        <w:t>：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2021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年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09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月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30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日（含）前入职，且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2020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年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12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月</w:t>
      </w:r>
      <w:r w:rsidR="00550AFD" w:rsidRPr="00C94264">
        <w:rPr>
          <w:rFonts w:asciiTheme="minorHAnsi" w:eastAsiaTheme="minorEastAsia" w:cstheme="minorBidi"/>
          <w:color w:val="auto"/>
          <w:kern w:val="2"/>
        </w:rPr>
        <w:t>31</w:t>
      </w:r>
      <w:r w:rsidR="00550AFD" w:rsidRPr="00C94264">
        <w:rPr>
          <w:rFonts w:asciiTheme="minorHAnsi" w:eastAsiaTheme="minorEastAsia" w:cstheme="minorBidi" w:hint="eastAsia"/>
          <w:color w:val="auto"/>
          <w:kern w:val="2"/>
        </w:rPr>
        <w:t>日仍在岗人员；</w:t>
      </w:r>
    </w:p>
    <w:p w:rsidR="00550AFD" w:rsidRPr="00C94264" w:rsidRDefault="00210FB3" w:rsidP="00550AFD">
      <w:pPr>
        <w:rPr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2</w:t>
      </w:r>
      <w:r>
        <w:rPr>
          <w:rFonts w:ascii="微软雅黑" w:eastAsia="微软雅黑" w:hAnsi="微软雅黑"/>
          <w:b/>
          <w:bCs/>
          <w:sz w:val="28"/>
          <w:szCs w:val="32"/>
        </w:rPr>
        <w:t>.</w:t>
      </w:r>
      <w:r w:rsidR="00550AFD" w:rsidRPr="00210FB3">
        <w:rPr>
          <w:rFonts w:ascii="微软雅黑" w:eastAsia="微软雅黑" w:hAnsi="微软雅黑" w:hint="eastAsia"/>
          <w:b/>
          <w:bCs/>
          <w:sz w:val="28"/>
          <w:szCs w:val="32"/>
        </w:rPr>
        <w:t>参与分布人员范围：</w:t>
      </w:r>
      <w:r w:rsidR="00550AFD" w:rsidRPr="00C94264">
        <w:rPr>
          <w:rFonts w:hint="eastAsia"/>
          <w:sz w:val="24"/>
          <w:szCs w:val="24"/>
        </w:rPr>
        <w:t>薪资结构为</w:t>
      </w:r>
      <w:r w:rsidR="00550AFD" w:rsidRPr="00C94264">
        <w:rPr>
          <w:sz w:val="24"/>
          <w:szCs w:val="24"/>
        </w:rPr>
        <w:t>12+N</w:t>
      </w:r>
      <w:r w:rsidR="00550AFD" w:rsidRPr="00C94264">
        <w:rPr>
          <w:rFonts w:hint="eastAsia"/>
          <w:sz w:val="24"/>
          <w:szCs w:val="24"/>
        </w:rPr>
        <w:t>的人员，</w:t>
      </w:r>
      <w:r w:rsidR="00550AFD" w:rsidRPr="00C94264">
        <w:rPr>
          <w:sz w:val="24"/>
          <w:szCs w:val="24"/>
        </w:rPr>
        <w:t>2021</w:t>
      </w:r>
      <w:r w:rsidR="00550AFD" w:rsidRPr="00C94264">
        <w:rPr>
          <w:rFonts w:hint="eastAsia"/>
          <w:sz w:val="24"/>
          <w:szCs w:val="24"/>
        </w:rPr>
        <w:t>年</w:t>
      </w:r>
      <w:r w:rsidR="00550AFD" w:rsidRPr="00C94264">
        <w:rPr>
          <w:sz w:val="24"/>
          <w:szCs w:val="24"/>
        </w:rPr>
        <w:t>10</w:t>
      </w:r>
      <w:r w:rsidR="00550AFD" w:rsidRPr="00C94264">
        <w:rPr>
          <w:rFonts w:hint="eastAsia"/>
          <w:sz w:val="24"/>
          <w:szCs w:val="24"/>
        </w:rPr>
        <w:t>月</w:t>
      </w:r>
      <w:r w:rsidR="00550AFD" w:rsidRPr="00C94264">
        <w:rPr>
          <w:sz w:val="24"/>
          <w:szCs w:val="24"/>
        </w:rPr>
        <w:t>1</w:t>
      </w:r>
      <w:r w:rsidR="00550AFD" w:rsidRPr="00C94264">
        <w:rPr>
          <w:rFonts w:hint="eastAsia"/>
          <w:sz w:val="24"/>
          <w:szCs w:val="24"/>
        </w:rPr>
        <w:t>日至</w:t>
      </w:r>
      <w:r w:rsidR="00550AFD" w:rsidRPr="00C94264">
        <w:rPr>
          <w:sz w:val="24"/>
          <w:szCs w:val="24"/>
        </w:rPr>
        <w:t>12</w:t>
      </w:r>
      <w:r w:rsidR="00550AFD" w:rsidRPr="00C94264">
        <w:rPr>
          <w:rFonts w:hint="eastAsia"/>
          <w:sz w:val="24"/>
          <w:szCs w:val="24"/>
        </w:rPr>
        <w:t>月</w:t>
      </w:r>
      <w:r w:rsidR="00550AFD" w:rsidRPr="00C94264">
        <w:rPr>
          <w:sz w:val="24"/>
          <w:szCs w:val="24"/>
        </w:rPr>
        <w:t>31</w:t>
      </w:r>
      <w:r w:rsidR="00550AFD" w:rsidRPr="00C94264">
        <w:rPr>
          <w:rFonts w:hint="eastAsia"/>
          <w:sz w:val="24"/>
          <w:szCs w:val="24"/>
        </w:rPr>
        <w:t>日因绩效淘汰人员可计入年终绩效等级</w:t>
      </w:r>
      <w:r w:rsidR="00550AFD" w:rsidRPr="00C94264">
        <w:rPr>
          <w:sz w:val="24"/>
          <w:szCs w:val="24"/>
        </w:rPr>
        <w:t>D</w:t>
      </w:r>
      <w:r w:rsidR="00550AFD" w:rsidRPr="00C94264">
        <w:rPr>
          <w:rFonts w:hint="eastAsia"/>
          <w:sz w:val="24"/>
          <w:szCs w:val="24"/>
        </w:rPr>
        <w:t>的分布</w:t>
      </w:r>
    </w:p>
    <w:p w:rsidR="00550AFD" w:rsidRPr="00210FB3" w:rsidRDefault="00210FB3" w:rsidP="00550AFD">
      <w:pPr>
        <w:rPr>
          <w:rFonts w:ascii="微软雅黑" w:eastAsia="微软雅黑" w:hAnsi="微软雅黑"/>
          <w:b/>
          <w:sz w:val="28"/>
          <w:szCs w:val="32"/>
        </w:rPr>
      </w:pPr>
      <w:r>
        <w:rPr>
          <w:rFonts w:ascii="微软雅黑" w:eastAsia="微软雅黑" w:hAnsi="微软雅黑" w:hint="eastAsia"/>
          <w:b/>
          <w:sz w:val="28"/>
          <w:szCs w:val="32"/>
        </w:rPr>
        <w:t>3</w:t>
      </w:r>
      <w:r>
        <w:rPr>
          <w:rFonts w:ascii="微软雅黑" w:eastAsia="微软雅黑" w:hAnsi="微软雅黑"/>
          <w:b/>
          <w:sz w:val="28"/>
          <w:szCs w:val="32"/>
        </w:rPr>
        <w:t>.</w:t>
      </w:r>
      <w:r w:rsidRPr="00210FB3">
        <w:rPr>
          <w:rFonts w:ascii="微软雅黑" w:eastAsia="微软雅黑" w:hAnsi="微软雅黑" w:hint="eastAsia"/>
          <w:b/>
          <w:sz w:val="28"/>
          <w:szCs w:val="32"/>
        </w:rPr>
        <w:t>参评人员范围：</w:t>
      </w:r>
    </w:p>
    <w:p w:rsidR="00550AFD" w:rsidRPr="00550AFD" w:rsidRDefault="00550AFD" w:rsidP="00550AFD">
      <w:pPr>
        <w:kinsoku w:val="0"/>
        <w:overflowPunct w:val="0"/>
        <w:autoSpaceDE w:val="0"/>
        <w:autoSpaceDN w:val="0"/>
        <w:adjustRightInd w:val="0"/>
        <w:spacing w:before="1"/>
        <w:jc w:val="left"/>
        <w:rPr>
          <w:rFonts w:ascii="Times New Roman" w:hAnsi="Times New Roman" w:cs="Times New Roman"/>
          <w:kern w:val="0"/>
          <w:sz w:val="3"/>
          <w:szCs w:val="3"/>
        </w:rPr>
      </w:pPr>
    </w:p>
    <w:tbl>
      <w:tblPr>
        <w:tblW w:w="9188" w:type="dxa"/>
        <w:tblInd w:w="-5" w:type="dxa"/>
        <w:tblLook w:val="04A0" w:firstRow="1" w:lastRow="0" w:firstColumn="1" w:lastColumn="0" w:noHBand="0" w:noVBand="1"/>
      </w:tblPr>
      <w:tblGrid>
        <w:gridCol w:w="1418"/>
        <w:gridCol w:w="2110"/>
        <w:gridCol w:w="1434"/>
        <w:gridCol w:w="1829"/>
        <w:gridCol w:w="1026"/>
        <w:gridCol w:w="1371"/>
      </w:tblGrid>
      <w:tr w:rsidR="00550AFD" w:rsidRPr="00550AFD" w:rsidTr="000141A6">
        <w:trPr>
          <w:trHeight w:val="456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bookmarkStart w:id="0" w:name="评估周期及参评范围-全员"/>
            <w:bookmarkEnd w:id="0"/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绩效政策类型</w:t>
            </w:r>
          </w:p>
        </w:tc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参加年终评估人员范围</w:t>
            </w:r>
          </w:p>
        </w:tc>
        <w:tc>
          <w:tcPr>
            <w:tcW w:w="14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是否参与分布</w:t>
            </w:r>
          </w:p>
        </w:tc>
        <w:tc>
          <w:tcPr>
            <w:tcW w:w="18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是否参与目标年终奖金发放</w:t>
            </w:r>
          </w:p>
        </w:tc>
        <w:tc>
          <w:tcPr>
            <w:tcW w:w="1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评价类型</w:t>
            </w:r>
          </w:p>
        </w:tc>
        <w:tc>
          <w:tcPr>
            <w:tcW w:w="1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 w:val="18"/>
                <w:szCs w:val="18"/>
              </w:rPr>
              <w:t>绩效系数</w:t>
            </w:r>
          </w:p>
        </w:tc>
      </w:tr>
      <w:tr w:rsidR="000141A6" w:rsidRPr="00550AFD" w:rsidTr="000141A6">
        <w:trPr>
          <w:trHeight w:val="312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2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4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8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  <w:tc>
          <w:tcPr>
            <w:tcW w:w="1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0AFD" w:rsidRPr="00550AFD" w:rsidRDefault="00550AFD" w:rsidP="00550AFD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 w:val="18"/>
                <w:szCs w:val="18"/>
              </w:rPr>
            </w:pPr>
          </w:p>
        </w:tc>
      </w:tr>
      <w:tr w:rsidR="000141A6" w:rsidRPr="00550AFD" w:rsidTr="000141A6">
        <w:trPr>
          <w:trHeight w:val="44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目标年终奖</w:t>
            </w:r>
          </w:p>
        </w:tc>
        <w:tc>
          <w:tcPr>
            <w:tcW w:w="2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12+N结构人员</w:t>
            </w:r>
          </w:p>
        </w:tc>
        <w:tc>
          <w:tcPr>
            <w:tcW w:w="1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A、B、C、D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0AFD" w:rsidRPr="00550AFD" w:rsidRDefault="00550AFD" w:rsidP="00550AF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50AF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详见后</w:t>
            </w:r>
          </w:p>
        </w:tc>
      </w:tr>
    </w:tbl>
    <w:p w:rsidR="000141A6" w:rsidRDefault="000141A6" w:rsidP="00550AFD"/>
    <w:p w:rsidR="00210FB3" w:rsidRDefault="00210FB3" w:rsidP="00550AFD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二．</w:t>
      </w:r>
      <w:r w:rsidRPr="00210FB3">
        <w:rPr>
          <w:rFonts w:ascii="微软雅黑" w:eastAsia="微软雅黑" w:hAnsi="微软雅黑" w:hint="eastAsia"/>
          <w:b/>
          <w:sz w:val="36"/>
          <w:szCs w:val="36"/>
        </w:rPr>
        <w:t>绩效评估流程</w:t>
      </w:r>
    </w:p>
    <w:p w:rsidR="007259C6" w:rsidRPr="00210FB3" w:rsidRDefault="00210FB3" w:rsidP="00550AFD">
      <w:pPr>
        <w:rPr>
          <w:rFonts w:ascii="微软雅黑" w:eastAsia="微软雅黑" w:hAnsi="微软雅黑"/>
          <w:b/>
          <w:sz w:val="36"/>
          <w:szCs w:val="36"/>
        </w:rPr>
      </w:pPr>
      <w:r w:rsidRPr="007259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25C8D" wp14:editId="37C58B8D">
                <wp:simplePos x="0" y="0"/>
                <wp:positionH relativeFrom="column">
                  <wp:posOffset>1016000</wp:posOffset>
                </wp:positionH>
                <wp:positionV relativeFrom="paragraph">
                  <wp:posOffset>363855</wp:posOffset>
                </wp:positionV>
                <wp:extent cx="895350" cy="635000"/>
                <wp:effectExtent l="0" t="0" r="19050" b="1270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5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59C6" w:rsidRPr="007259C6" w:rsidRDefault="007259C6" w:rsidP="007259C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7259C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  <w:t>直属领导</w:t>
                            </w:r>
                            <w:r w:rsidRPr="007259C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6"/>
                              </w:rPr>
                              <w:t>评分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25C8D" id="椭圆 5" o:spid="_x0000_s1026" style="position:absolute;left:0;text-align:left;margin-left:80pt;margin-top:28.65pt;width:70.5pt;height: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" fillcolor="#5b9bd5" strokecolor="#41719c" strokeweight="1pt">
                <v:stroke joinstyle="miter"/>
                <v:textbox>
                  <w:txbxContent>
                    <w:p w:rsidR="007259C6" w:rsidRPr="007259C6" w:rsidRDefault="007259C6" w:rsidP="007259C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</w:pPr>
                      <w:r w:rsidRPr="007259C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  <w:t>直属领导</w:t>
                      </w:r>
                      <w:r w:rsidRPr="007259C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6"/>
                        </w:rPr>
                        <w:t>评分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95B857" wp14:editId="04CDB84D">
                <wp:simplePos x="0" y="0"/>
                <wp:positionH relativeFrom="column">
                  <wp:posOffset>-190500</wp:posOffset>
                </wp:positionH>
                <wp:positionV relativeFrom="paragraph">
                  <wp:posOffset>346075</wp:posOffset>
                </wp:positionV>
                <wp:extent cx="895350" cy="635000"/>
                <wp:effectExtent l="0" t="0" r="1905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59C6" w:rsidRPr="007259C6" w:rsidRDefault="007259C6" w:rsidP="007259C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sz w:val="16"/>
                              </w:rPr>
                            </w:pPr>
                            <w:r w:rsidRPr="007259C6">
                              <w:rPr>
                                <w:rFonts w:ascii="微软雅黑" w:eastAsia="微软雅黑" w:hAnsi="微软雅黑" w:hint="eastAsia"/>
                                <w:b/>
                                <w:sz w:val="16"/>
                              </w:rPr>
                              <w:t>员工</w:t>
                            </w:r>
                            <w:r w:rsidRPr="007259C6">
                              <w:rPr>
                                <w:rFonts w:ascii="微软雅黑" w:eastAsia="微软雅黑" w:hAnsi="微软雅黑"/>
                                <w:b/>
                                <w:sz w:val="16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5B857" id="椭圆 2" o:spid="_x0000_s1027" style="position:absolute;left:0;text-align:left;margin-left:-15pt;margin-top:27.25pt;width:70.5pt;height: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259C6" w:rsidRPr="007259C6" w:rsidRDefault="007259C6" w:rsidP="007259C6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sz w:val="16"/>
                        </w:rPr>
                      </w:pPr>
                      <w:r w:rsidRPr="007259C6">
                        <w:rPr>
                          <w:rFonts w:ascii="微软雅黑" w:eastAsia="微软雅黑" w:hAnsi="微软雅黑" w:hint="eastAsia"/>
                          <w:b/>
                          <w:sz w:val="16"/>
                        </w:rPr>
                        <w:t>员工</w:t>
                      </w:r>
                      <w:r w:rsidRPr="007259C6">
                        <w:rPr>
                          <w:rFonts w:ascii="微软雅黑" w:eastAsia="微软雅黑" w:hAnsi="微软雅黑"/>
                          <w:b/>
                          <w:sz w:val="16"/>
                        </w:rPr>
                        <w:t>自评</w:t>
                      </w:r>
                    </w:p>
                  </w:txbxContent>
                </v:textbox>
              </v:oval>
            </w:pict>
          </mc:Fallback>
        </mc:AlternateContent>
      </w:r>
    </w:p>
    <w:p w:rsidR="007259C6" w:rsidRDefault="00210FB3" w:rsidP="00550AFD">
      <w:r w:rsidRPr="007259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49143" wp14:editId="39B58ABC">
                <wp:simplePos x="0" y="0"/>
                <wp:positionH relativeFrom="column">
                  <wp:posOffset>2279650</wp:posOffset>
                </wp:positionH>
                <wp:positionV relativeFrom="paragraph">
                  <wp:posOffset>3175</wp:posOffset>
                </wp:positionV>
                <wp:extent cx="895350" cy="635000"/>
                <wp:effectExtent l="0" t="0" r="19050" b="1270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5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59C6" w:rsidRPr="007259C6" w:rsidRDefault="007259C6" w:rsidP="007259C6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7259C6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6"/>
                              </w:rPr>
                              <w:t>部门</w:t>
                            </w:r>
                            <w:r w:rsidRPr="007259C6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  <w:t>负责人审批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349143" id="椭圆 6" o:spid="_x0000_s1028" style="position:absolute;left:0;text-align:left;margin-left:179.5pt;margin-top:.25pt;width:70.5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" fillcolor="#5b9bd5" strokecolor="#41719c" strokeweight="1pt">
                <v:stroke joinstyle="miter"/>
                <v:textbox>
                  <w:txbxContent>
                    <w:p w:rsidR="007259C6" w:rsidRPr="007259C6" w:rsidRDefault="007259C6" w:rsidP="007259C6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</w:pPr>
                      <w:r w:rsidRPr="007259C6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6"/>
                        </w:rPr>
                        <w:t>部门</w:t>
                      </w:r>
                      <w:r w:rsidRPr="007259C6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  <w:t>负责人审批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87A62" wp14:editId="1D3BAD70">
                <wp:simplePos x="0" y="0"/>
                <wp:positionH relativeFrom="column">
                  <wp:posOffset>1949450</wp:posOffset>
                </wp:positionH>
                <wp:positionV relativeFrom="paragraph">
                  <wp:posOffset>192405</wp:posOffset>
                </wp:positionV>
                <wp:extent cx="323850" cy="215900"/>
                <wp:effectExtent l="0" t="19050" r="381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8EE6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153.5pt;margin-top:15.15pt;width:25.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" adj="14400" fillcolor="#5b9bd5" strokecolor="#41719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77E35" wp14:editId="4D018E18">
                <wp:simplePos x="0" y="0"/>
                <wp:positionH relativeFrom="column">
                  <wp:posOffset>711200</wp:posOffset>
                </wp:positionH>
                <wp:positionV relativeFrom="paragraph">
                  <wp:posOffset>167005</wp:posOffset>
                </wp:positionV>
                <wp:extent cx="323850" cy="215900"/>
                <wp:effectExtent l="0" t="19050" r="38100" b="3175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DD5C" id="右箭头 4" o:spid="_x0000_s1026" type="#_x0000_t13" style="position:absolute;left:0;text-align:left;margin-left:56pt;margin-top:13.15pt;width:25.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" adj="14400" fillcolor="#5b9bd5 [3204]" strokecolor="#1f4d78 [1604]" strokeweight="1pt"/>
            </w:pict>
          </mc:Fallback>
        </mc:AlternateContent>
      </w:r>
      <w:r w:rsidR="007C7BA2" w:rsidRPr="007C7BA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B51C90" wp14:editId="7215A517">
                <wp:simplePos x="0" y="0"/>
                <wp:positionH relativeFrom="column">
                  <wp:posOffset>4743450</wp:posOffset>
                </wp:positionH>
                <wp:positionV relativeFrom="paragraph">
                  <wp:posOffset>9525</wp:posOffset>
                </wp:positionV>
                <wp:extent cx="895350" cy="635000"/>
                <wp:effectExtent l="0" t="0" r="1905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5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7BA2" w:rsidRPr="007C7BA2" w:rsidRDefault="007C7BA2" w:rsidP="007C7BA2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</w:pPr>
                            <w:r w:rsidRPr="007C7BA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6"/>
                              </w:rPr>
                              <w:t>复星集团</w:t>
                            </w:r>
                            <w:r w:rsidRPr="007C7BA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6"/>
                              </w:rPr>
                              <w:t>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51C90" id="椭圆 11" o:spid="_x0000_s1029" style="position:absolute;left:0;text-align:left;margin-left:373.5pt;margin-top:.75pt;width:70.5pt;height:5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" fillcolor="#5b9bd5" strokecolor="#41719c" strokeweight="1pt">
                <v:stroke joinstyle="miter"/>
                <v:textbox>
                  <w:txbxContent>
                    <w:p w:rsidR="007C7BA2" w:rsidRPr="007C7BA2" w:rsidRDefault="007C7BA2" w:rsidP="007C7BA2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</w:pPr>
                      <w:r w:rsidRPr="007C7BA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6"/>
                        </w:rPr>
                        <w:t>复星集团</w:t>
                      </w:r>
                      <w:r w:rsidRPr="007C7BA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6"/>
                        </w:rPr>
                        <w:t>审批</w:t>
                      </w:r>
                    </w:p>
                  </w:txbxContent>
                </v:textbox>
              </v:oval>
            </w:pict>
          </mc:Fallback>
        </mc:AlternateContent>
      </w:r>
      <w:r w:rsidR="007259C6" w:rsidRPr="007259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6B48F5" wp14:editId="05DAC489">
                <wp:simplePos x="0" y="0"/>
                <wp:positionH relativeFrom="column">
                  <wp:posOffset>3549650</wp:posOffset>
                </wp:positionH>
                <wp:positionV relativeFrom="paragraph">
                  <wp:posOffset>10795</wp:posOffset>
                </wp:positionV>
                <wp:extent cx="895350" cy="635000"/>
                <wp:effectExtent l="0" t="0" r="19050" b="1270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50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59C6" w:rsidRPr="007C7BA2" w:rsidRDefault="007C7BA2" w:rsidP="007259C6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7C7BA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C</w:t>
                            </w:r>
                            <w:r w:rsidRPr="007C7BA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14"/>
                                <w:szCs w:val="14"/>
                              </w:rPr>
                              <w:t>EO审批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B48F5" id="椭圆 7" o:spid="_x0000_s1030" style="position:absolute;left:0;text-align:left;margin-left:279.5pt;margin-top:.85pt;width:70.5pt;height: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" fillcolor="#5b9bd5" strokecolor="#41719c" strokeweight="1pt">
                <v:stroke joinstyle="miter"/>
                <v:textbox>
                  <w:txbxContent>
                    <w:p w:rsidR="007259C6" w:rsidRPr="007C7BA2" w:rsidRDefault="007C7BA2" w:rsidP="007259C6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4"/>
                          <w:szCs w:val="14"/>
                        </w:rPr>
                      </w:pPr>
                      <w:r w:rsidRPr="007C7BA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14"/>
                          <w:szCs w:val="14"/>
                        </w:rPr>
                        <w:t>C</w:t>
                      </w:r>
                      <w:r w:rsidRPr="007C7BA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4"/>
                          <w:szCs w:val="14"/>
                        </w:rPr>
                        <w:t>EO</w:t>
                      </w:r>
                      <w:r w:rsidRPr="007C7BA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14"/>
                          <w:szCs w:val="14"/>
                        </w:rPr>
                        <w:t>审批</w:t>
                      </w:r>
                    </w:p>
                  </w:txbxContent>
                </v:textbox>
              </v:oval>
            </w:pict>
          </mc:Fallback>
        </mc:AlternateContent>
      </w:r>
    </w:p>
    <w:p w:rsidR="007259C6" w:rsidRDefault="007C7BA2" w:rsidP="00550A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2A7665" wp14:editId="490CBA63">
                <wp:simplePos x="0" y="0"/>
                <wp:positionH relativeFrom="column">
                  <wp:posOffset>4457700</wp:posOffset>
                </wp:positionH>
                <wp:positionV relativeFrom="paragraph">
                  <wp:posOffset>26035</wp:posOffset>
                </wp:positionV>
                <wp:extent cx="323850" cy="215900"/>
                <wp:effectExtent l="0" t="19050" r="38100" b="3175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2EC1A" id="右箭头 10" o:spid="_x0000_s1026" type="#_x0000_t13" style="position:absolute;left:0;text-align:left;margin-left:351pt;margin-top:2.05pt;width:25.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" adj="14400" fillcolor="#5b9bd5" strokecolor="#41719c" strokeweight="1pt"/>
            </w:pict>
          </mc:Fallback>
        </mc:AlternateContent>
      </w:r>
      <w:r w:rsidR="007259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E21E16" wp14:editId="3FA8EA0A">
                <wp:simplePos x="0" y="0"/>
                <wp:positionH relativeFrom="column">
                  <wp:posOffset>3238500</wp:posOffset>
                </wp:positionH>
                <wp:positionV relativeFrom="paragraph">
                  <wp:posOffset>28575</wp:posOffset>
                </wp:positionV>
                <wp:extent cx="323850" cy="215900"/>
                <wp:effectExtent l="0" t="19050" r="3810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59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99848" id="右箭头 8" o:spid="_x0000_s1026" type="#_x0000_t13" style="position:absolute;left:0;text-align:left;margin-left:255pt;margin-top:2.25pt;width:25.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" adj="14400" fillcolor="#5b9bd5" strokecolor="#41719c" strokeweight="1pt"/>
            </w:pict>
          </mc:Fallback>
        </mc:AlternateContent>
      </w:r>
    </w:p>
    <w:p w:rsidR="007259C6" w:rsidRDefault="007259C6" w:rsidP="00550AFD"/>
    <w:p w:rsidR="000141A6" w:rsidRPr="00210FB3" w:rsidRDefault="000141A6" w:rsidP="00550AFD">
      <w:pPr>
        <w:rPr>
          <w:rFonts w:ascii="微软雅黑" w:eastAsia="微软雅黑" w:hAnsi="微软雅黑"/>
        </w:rPr>
      </w:pPr>
    </w:p>
    <w:p w:rsidR="00F15CF0" w:rsidRPr="00B029FA" w:rsidRDefault="00210FB3" w:rsidP="00550AFD">
      <w:pPr>
        <w:rPr>
          <w:rFonts w:ascii="微软雅黑" w:eastAsia="微软雅黑" w:hAnsi="微软雅黑"/>
          <w:b/>
          <w:sz w:val="36"/>
          <w:szCs w:val="36"/>
        </w:rPr>
      </w:pPr>
      <w:r w:rsidRPr="00210FB3">
        <w:rPr>
          <w:rFonts w:ascii="微软雅黑" w:eastAsia="微软雅黑" w:hAnsi="微软雅黑" w:hint="eastAsia"/>
          <w:b/>
          <w:sz w:val="36"/>
          <w:szCs w:val="36"/>
        </w:rPr>
        <w:t>三．</w:t>
      </w:r>
      <w:r w:rsidR="007C7BA2" w:rsidRPr="00210FB3">
        <w:rPr>
          <w:rFonts w:ascii="微软雅黑" w:eastAsia="微软雅黑" w:hAnsi="微软雅黑"/>
          <w:b/>
          <w:sz w:val="36"/>
          <w:szCs w:val="36"/>
        </w:rPr>
        <w:t>2022</w:t>
      </w:r>
      <w:r w:rsidR="007C7BA2" w:rsidRPr="00210FB3">
        <w:rPr>
          <w:rFonts w:ascii="微软雅黑" w:eastAsia="微软雅黑" w:hAnsi="微软雅黑" w:hint="eastAsia"/>
          <w:b/>
          <w:sz w:val="36"/>
          <w:szCs w:val="36"/>
        </w:rPr>
        <w:t>年年终绩效考核及奖金发放时间安排</w:t>
      </w:r>
    </w:p>
    <w:tbl>
      <w:tblPr>
        <w:tblW w:w="9702" w:type="dxa"/>
        <w:tblInd w:w="-5" w:type="dxa"/>
        <w:tblLook w:val="04A0" w:firstRow="1" w:lastRow="0" w:firstColumn="1" w:lastColumn="0" w:noHBand="0" w:noVBand="1"/>
      </w:tblPr>
      <w:tblGrid>
        <w:gridCol w:w="1413"/>
        <w:gridCol w:w="2126"/>
        <w:gridCol w:w="4246"/>
        <w:gridCol w:w="1917"/>
      </w:tblGrid>
      <w:tr w:rsidR="00F15CF0" w:rsidRPr="00F15CF0" w:rsidTr="00F15CF0">
        <w:trPr>
          <w:trHeight w:val="28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时间节点</w:t>
            </w:r>
          </w:p>
        </w:tc>
        <w:tc>
          <w:tcPr>
            <w:tcW w:w="42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具体内容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负责人</w:t>
            </w:r>
          </w:p>
        </w:tc>
      </w:tr>
      <w:tr w:rsidR="00F15CF0" w:rsidRPr="00F15CF0" w:rsidTr="00F15CF0">
        <w:trPr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2021年年终绩效评估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9C66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2021.12.</w:t>
            </w:r>
            <w:r w:rsidR="009C668D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启动2021年年终绩效考核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章扬</w:t>
            </w:r>
          </w:p>
        </w:tc>
      </w:tr>
      <w:tr w:rsidR="00F15CF0" w:rsidRPr="00F15CF0" w:rsidTr="00F15CF0">
        <w:trPr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员工自评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9C668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2021.12.</w:t>
            </w:r>
            <w:r w:rsidR="009C668D">
              <w:rPr>
                <w:rFonts w:ascii="宋体" w:eastAsia="宋体" w:hAnsi="宋体" w:cs="宋体"/>
                <w:color w:val="000000"/>
                <w:kern w:val="0"/>
                <w:sz w:val="22"/>
              </w:rPr>
              <w:t>28</w:t>
            </w:r>
            <w:bookmarkStart w:id="1" w:name="_GoBack"/>
            <w:bookmarkEnd w:id="1"/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—12.31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完成评估表内自评部分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员工本人</w:t>
            </w:r>
          </w:p>
        </w:tc>
      </w:tr>
      <w:tr w:rsidR="00F15CF0" w:rsidRPr="00F15CF0" w:rsidTr="00F15CF0">
        <w:trPr>
          <w:trHeight w:val="11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上级评分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2022.1.1—1.4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在员工自评的基础上，直接上级做审核与复评；若有交叉管理的上级，可以补充提供相关实例以充分说明复评分与员工自评分的差异点。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直属领导</w:t>
            </w:r>
          </w:p>
        </w:tc>
      </w:tr>
      <w:tr w:rsidR="00F15CF0" w:rsidRPr="00F15CF0" w:rsidTr="00F15CF0">
        <w:trPr>
          <w:trHeight w:val="112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部门负责人审核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2022.1.4—1.9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部门负责人针对本部门汇总的打分，根据整体ABCD档进行调整。确保公平客观的打分原则。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部门领导</w:t>
            </w:r>
          </w:p>
        </w:tc>
      </w:tr>
      <w:tr w:rsidR="00F15CF0" w:rsidRPr="00F15CF0" w:rsidTr="00F15CF0">
        <w:trPr>
          <w:trHeight w:val="101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绩效考核结果汇总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2022.1.10—1.11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全员绩效汇总，复核整体绩效考核结构及分布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陶佳琦</w:t>
            </w:r>
          </w:p>
        </w:tc>
      </w:tr>
      <w:tr w:rsidR="00F15CF0" w:rsidRPr="00F15CF0" w:rsidTr="00F15CF0">
        <w:trPr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CEO考核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2022.1.11—1.15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整体绩效考核结果及分布结果报CEO审批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CEO</w:t>
            </w:r>
          </w:p>
        </w:tc>
      </w:tr>
      <w:tr w:rsidR="00F15CF0" w:rsidRPr="00F15CF0" w:rsidTr="00F15CF0">
        <w:trPr>
          <w:trHeight w:val="28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发放年终奖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2022.1.28-1.30</w:t>
            </w:r>
          </w:p>
        </w:tc>
        <w:tc>
          <w:tcPr>
            <w:tcW w:w="4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CF0" w:rsidRPr="00F15CF0" w:rsidRDefault="00F15CF0" w:rsidP="00F15CF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15C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HR</w:t>
            </w:r>
          </w:p>
        </w:tc>
      </w:tr>
    </w:tbl>
    <w:p w:rsidR="00F15CF0" w:rsidRPr="00B029FA" w:rsidRDefault="00F15CF0" w:rsidP="00550AFD">
      <w:pPr>
        <w:rPr>
          <w:rFonts w:ascii="微软雅黑" w:eastAsia="微软雅黑" w:hAnsi="微软雅黑"/>
          <w:b/>
          <w:sz w:val="36"/>
          <w:szCs w:val="36"/>
        </w:rPr>
      </w:pPr>
    </w:p>
    <w:p w:rsidR="00F15CF0" w:rsidRPr="00B029FA" w:rsidRDefault="00B029FA" w:rsidP="00550AFD">
      <w:pPr>
        <w:rPr>
          <w:rFonts w:ascii="微软雅黑" w:eastAsia="微软雅黑" w:hAnsi="微软雅黑"/>
          <w:b/>
          <w:sz w:val="36"/>
          <w:szCs w:val="36"/>
        </w:rPr>
      </w:pPr>
      <w:r w:rsidRPr="00B029FA">
        <w:rPr>
          <w:rFonts w:ascii="微软雅黑" w:eastAsia="微软雅黑" w:hAnsi="微软雅黑" w:hint="eastAsia"/>
          <w:b/>
          <w:sz w:val="36"/>
          <w:szCs w:val="36"/>
        </w:rPr>
        <w:t>四．绩效评定规则</w:t>
      </w:r>
    </w:p>
    <w:tbl>
      <w:tblPr>
        <w:tblW w:w="9733" w:type="dxa"/>
        <w:tblLook w:val="04A0" w:firstRow="1" w:lastRow="0" w:firstColumn="1" w:lastColumn="0" w:noHBand="0" w:noVBand="1"/>
      </w:tblPr>
      <w:tblGrid>
        <w:gridCol w:w="1251"/>
        <w:gridCol w:w="1414"/>
        <w:gridCol w:w="2828"/>
        <w:gridCol w:w="784"/>
        <w:gridCol w:w="3456"/>
      </w:tblGrid>
      <w:tr w:rsidR="00C94264" w:rsidRPr="00405FB6" w:rsidTr="00C94264">
        <w:trPr>
          <w:trHeight w:val="273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绩效分数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绩效结果</w:t>
            </w:r>
          </w:p>
        </w:tc>
        <w:tc>
          <w:tcPr>
            <w:tcW w:w="2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目标年终绩效奖金系数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比例</w:t>
            </w:r>
          </w:p>
        </w:tc>
        <w:tc>
          <w:tcPr>
            <w:tcW w:w="3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绩效分数说明</w:t>
            </w:r>
          </w:p>
        </w:tc>
      </w:tr>
      <w:tr w:rsidR="00C94264" w:rsidRPr="00405FB6" w:rsidTr="00C94264">
        <w:trPr>
          <w:trHeight w:val="273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A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FF546D" w:rsidP="00C94264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20</w:t>
            </w:r>
            <w:r w:rsidR="00405FB6"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0%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20%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为公司做出突出贡献</w:t>
            </w:r>
          </w:p>
        </w:tc>
      </w:tr>
      <w:tr w:rsidR="00C94264" w:rsidRPr="00405FB6" w:rsidTr="00C94264">
        <w:trPr>
          <w:trHeight w:val="821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4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B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FF546D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1</w:t>
            </w:r>
            <w:r w:rsidR="00FF546D" w:rsidRPr="00E602C7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3</w:t>
            </w: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0%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20%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表现优异，起带头作用，帮助其他团队成员或部门超额完成预期工作目标</w:t>
            </w:r>
          </w:p>
        </w:tc>
      </w:tr>
      <w:tr w:rsidR="00C94264" w:rsidRPr="00405FB6" w:rsidTr="00C94264">
        <w:trPr>
          <w:trHeight w:val="273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C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FF546D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10</w:t>
            </w:r>
            <w:r w:rsidR="00405FB6"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0%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50%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能够胜任并完成本职工作内容</w:t>
            </w:r>
          </w:p>
        </w:tc>
      </w:tr>
      <w:tr w:rsidR="00C94264" w:rsidRPr="00405FB6" w:rsidTr="00C94264">
        <w:trPr>
          <w:trHeight w:val="821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D</w:t>
            </w:r>
          </w:p>
        </w:tc>
        <w:tc>
          <w:tcPr>
            <w:tcW w:w="2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FF546D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  <w:t>5</w:t>
            </w:r>
            <w:r w:rsidR="00405FB6"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0%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10%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05FB6" w:rsidRPr="00E602C7" w:rsidRDefault="00405FB6" w:rsidP="00405FB6">
            <w:pPr>
              <w:widowControl/>
              <w:jc w:val="center"/>
              <w:rPr>
                <w:rFonts w:ascii="宋体" w:eastAsia="宋体" w:hAnsi="宋体" w:cs="宋体"/>
                <w:b/>
                <w:color w:val="FF0000"/>
                <w:kern w:val="0"/>
                <w:sz w:val="22"/>
              </w:rPr>
            </w:pPr>
            <w:r w:rsidRPr="00E602C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个人能力或者态度等原因，不能完成关键工作目标的</w:t>
            </w:r>
          </w:p>
        </w:tc>
      </w:tr>
    </w:tbl>
    <w:p w:rsidR="00405FB6" w:rsidRDefault="00405FB6" w:rsidP="00550AFD"/>
    <w:p w:rsidR="00405FB6" w:rsidRDefault="00405FB6" w:rsidP="00550AFD"/>
    <w:tbl>
      <w:tblPr>
        <w:tblW w:w="9849" w:type="dxa"/>
        <w:tblLook w:val="04A0" w:firstRow="1" w:lastRow="0" w:firstColumn="1" w:lastColumn="0" w:noHBand="0" w:noVBand="1"/>
      </w:tblPr>
      <w:tblGrid>
        <w:gridCol w:w="1507"/>
        <w:gridCol w:w="8342"/>
      </w:tblGrid>
      <w:tr w:rsidR="00405FB6" w:rsidRPr="00405FB6" w:rsidTr="00405FB6">
        <w:trPr>
          <w:trHeight w:val="260"/>
        </w:trPr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适用人群</w:t>
            </w:r>
          </w:p>
        </w:tc>
        <w:tc>
          <w:tcPr>
            <w:tcW w:w="8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标准绩效奖金核算</w:t>
            </w:r>
          </w:p>
        </w:tc>
      </w:tr>
      <w:tr w:rsidR="00405FB6" w:rsidRPr="00405FB6" w:rsidTr="00405FB6">
        <w:trPr>
          <w:trHeight w:val="260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非提成制员工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绩效奖金=奖金基数×在岗时间系数×个人绩效系数×部门绩效系数×公司绩效系数</w:t>
            </w:r>
          </w:p>
        </w:tc>
      </w:tr>
      <w:tr w:rsidR="00405FB6" w:rsidRPr="00405FB6" w:rsidTr="00405FB6">
        <w:trPr>
          <w:trHeight w:val="260"/>
        </w:trPr>
        <w:tc>
          <w:tcPr>
            <w:tcW w:w="15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拆分月度绩效奖金人员</w:t>
            </w:r>
          </w:p>
        </w:tc>
        <w:tc>
          <w:tcPr>
            <w:tcW w:w="8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05FB6" w:rsidRPr="00405FB6" w:rsidRDefault="00405FB6" w:rsidP="00405FB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05F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绩效奖金=奖金基数×在岗时间系数×个人绩效系数</w:t>
            </w:r>
          </w:p>
        </w:tc>
      </w:tr>
    </w:tbl>
    <w:p w:rsidR="00F15CF0" w:rsidRDefault="00F15CF0" w:rsidP="00550AFD"/>
    <w:p w:rsidR="00F15CF0" w:rsidRDefault="00B029FA" w:rsidP="00550AFD">
      <w:pPr>
        <w:rPr>
          <w:rFonts w:ascii="微软雅黑" w:eastAsia="微软雅黑" w:hAnsi="微软雅黑"/>
          <w:b/>
          <w:sz w:val="36"/>
          <w:szCs w:val="36"/>
        </w:rPr>
      </w:pPr>
      <w:r w:rsidRPr="00B029FA">
        <w:rPr>
          <w:rFonts w:ascii="微软雅黑" w:eastAsia="微软雅黑" w:hAnsi="微软雅黑" w:hint="eastAsia"/>
          <w:b/>
          <w:sz w:val="36"/>
          <w:szCs w:val="36"/>
        </w:rPr>
        <w:t>五．绩效评价内容：</w:t>
      </w:r>
    </w:p>
    <w:p w:rsidR="00B029FA" w:rsidRPr="00B029FA" w:rsidRDefault="00B029FA" w:rsidP="00550AFD">
      <w:pPr>
        <w:rPr>
          <w:rFonts w:ascii="微软雅黑" w:eastAsia="微软雅黑" w:hAnsi="微软雅黑"/>
          <w:sz w:val="32"/>
          <w:szCs w:val="36"/>
        </w:rPr>
      </w:pPr>
      <w:r w:rsidRPr="00B029FA">
        <w:rPr>
          <w:rFonts w:ascii="微软雅黑" w:eastAsia="微软雅黑" w:hAnsi="微软雅黑" w:hint="eastAsia"/>
          <w:sz w:val="32"/>
          <w:szCs w:val="36"/>
        </w:rPr>
        <w:t>工作成果部分</w:t>
      </w:r>
      <w:r>
        <w:rPr>
          <w:rFonts w:ascii="微软雅黑" w:eastAsia="微软雅黑" w:hAnsi="微软雅黑" w:hint="eastAsia"/>
          <w:sz w:val="32"/>
          <w:szCs w:val="36"/>
        </w:rPr>
        <w:t>：</w:t>
      </w:r>
    </w:p>
    <w:p w:rsidR="000141A6" w:rsidRPr="00B029FA" w:rsidRDefault="00735A83" w:rsidP="00735A83">
      <w:pPr>
        <w:rPr>
          <w:sz w:val="24"/>
          <w:szCs w:val="24"/>
        </w:rPr>
      </w:pPr>
      <w:r w:rsidRPr="00B029FA">
        <w:rPr>
          <w:rFonts w:hint="eastAsia"/>
          <w:sz w:val="24"/>
          <w:szCs w:val="24"/>
        </w:rPr>
        <w:t>1</w:t>
      </w:r>
      <w:r w:rsidRPr="00B029FA">
        <w:rPr>
          <w:sz w:val="24"/>
          <w:szCs w:val="24"/>
        </w:rPr>
        <w:t>.</w:t>
      </w:r>
      <w:r w:rsidR="00807685" w:rsidRPr="00B029FA">
        <w:rPr>
          <w:sz w:val="24"/>
          <w:szCs w:val="24"/>
        </w:rPr>
        <w:t>表现优异，起带头作用，帮助其他团队成员或部门超额完成预期工作目标，可以是A（5分）；</w:t>
      </w:r>
    </w:p>
    <w:p w:rsidR="00807685" w:rsidRPr="00B029FA" w:rsidRDefault="00735A83" w:rsidP="00735A83">
      <w:pPr>
        <w:rPr>
          <w:sz w:val="24"/>
          <w:szCs w:val="24"/>
        </w:rPr>
      </w:pPr>
      <w:r w:rsidRPr="00B029FA">
        <w:rPr>
          <w:rFonts w:hint="eastAsia"/>
          <w:sz w:val="24"/>
          <w:szCs w:val="24"/>
        </w:rPr>
        <w:t>2</w:t>
      </w:r>
      <w:r w:rsidRPr="00B029FA">
        <w:rPr>
          <w:sz w:val="24"/>
          <w:szCs w:val="24"/>
        </w:rPr>
        <w:t>.在关键工作事项中，过程及结果均超越预期，并且被广泛认可的，可以是B（4</w:t>
      </w:r>
      <w:r w:rsidRPr="00B029FA">
        <w:rPr>
          <w:sz w:val="24"/>
          <w:szCs w:val="24"/>
        </w:rPr>
        <w:lastRenderedPageBreak/>
        <w:t>分）；</w:t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3.完成既定目标但是没有超越预期的表现的，只能是C（3分）；</w:t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4.个人能力或者态度等原因，不能完成关键工作目标的，默认为D（2分），综合当期总体表现，最多为C（3分）；</w:t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5.如果接到较重大投诉的，经调查确认投诉成立，默认为D（2分），综合当期总体表现，最多为C（3分）；</w:t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6.如果过程中有较重大失误，但顺利挽回，并且除此之外没有重大问题的，默认为D（2分），最多为C（3分）；</w:t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7.重大事故，主观无过错，客观造成损失的，默认为C（3分）最多为D（2分）；</w:t>
      </w:r>
    </w:p>
    <w:p w:rsidR="00735A83" w:rsidRPr="00B029FA" w:rsidRDefault="00ED57A8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8.</w:t>
      </w:r>
      <w:r w:rsidR="00735A83" w:rsidRPr="00B029FA">
        <w:rPr>
          <w:sz w:val="24"/>
          <w:szCs w:val="24"/>
        </w:rPr>
        <w:t>重大事故，主观有过错，客观造成损失，然而继续留任的，当年全年绩效为D（2分）；</w:t>
      </w:r>
      <w:r w:rsidR="00735A83" w:rsidRPr="00B029FA">
        <w:rPr>
          <w:sz w:val="24"/>
          <w:szCs w:val="24"/>
        </w:rPr>
        <w:tab/>
      </w:r>
      <w:r w:rsidR="00735A83" w:rsidRPr="00B029FA">
        <w:rPr>
          <w:sz w:val="24"/>
          <w:szCs w:val="24"/>
        </w:rPr>
        <w:tab/>
      </w:r>
      <w:r w:rsidR="00735A83" w:rsidRPr="00B029FA">
        <w:rPr>
          <w:sz w:val="24"/>
          <w:szCs w:val="24"/>
        </w:rPr>
        <w:tab/>
      </w:r>
      <w:r w:rsidR="00735A83" w:rsidRPr="00B029FA">
        <w:rPr>
          <w:sz w:val="24"/>
          <w:szCs w:val="24"/>
        </w:rPr>
        <w:tab/>
      </w:r>
      <w:r w:rsidR="00735A83" w:rsidRP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rFonts w:ascii="微软雅黑" w:eastAsia="微软雅黑" w:hAnsi="微软雅黑"/>
          <w:sz w:val="32"/>
          <w:szCs w:val="32"/>
        </w:rPr>
      </w:pPr>
      <w:r w:rsidRPr="00B029FA">
        <w:rPr>
          <w:rFonts w:ascii="微软雅黑" w:eastAsia="微软雅黑" w:hAnsi="微软雅黑" w:hint="eastAsia"/>
          <w:sz w:val="32"/>
          <w:szCs w:val="32"/>
        </w:rPr>
        <w:t>个人成长部分</w:t>
      </w:r>
      <w:r w:rsidR="00B029FA">
        <w:rPr>
          <w:rFonts w:ascii="微软雅黑" w:eastAsia="微软雅黑" w:hAnsi="微软雅黑" w:hint="eastAsia"/>
          <w:sz w:val="32"/>
          <w:szCs w:val="32"/>
        </w:rPr>
        <w:t>：</w:t>
      </w:r>
      <w:r w:rsidRPr="00B029FA">
        <w:rPr>
          <w:rFonts w:ascii="微软雅黑" w:eastAsia="微软雅黑" w:hAnsi="微软雅黑"/>
          <w:sz w:val="32"/>
          <w:szCs w:val="32"/>
        </w:rPr>
        <w:tab/>
      </w:r>
      <w:r w:rsidRPr="00B029FA">
        <w:rPr>
          <w:rFonts w:ascii="微软雅黑" w:eastAsia="微软雅黑" w:hAnsi="微软雅黑"/>
          <w:sz w:val="32"/>
          <w:szCs w:val="32"/>
        </w:rPr>
        <w:tab/>
      </w:r>
      <w:r w:rsidRPr="00B029FA">
        <w:rPr>
          <w:rFonts w:ascii="微软雅黑" w:eastAsia="微软雅黑" w:hAnsi="微软雅黑"/>
          <w:sz w:val="32"/>
          <w:szCs w:val="32"/>
        </w:rPr>
        <w:tab/>
      </w:r>
      <w:r w:rsidRPr="00B029FA">
        <w:rPr>
          <w:rFonts w:ascii="微软雅黑" w:eastAsia="微软雅黑" w:hAnsi="微软雅黑"/>
          <w:sz w:val="32"/>
          <w:szCs w:val="32"/>
        </w:rPr>
        <w:tab/>
      </w:r>
      <w:r w:rsidRPr="00B029FA">
        <w:rPr>
          <w:rFonts w:ascii="微软雅黑" w:eastAsia="微软雅黑" w:hAnsi="微软雅黑"/>
          <w:sz w:val="32"/>
          <w:szCs w:val="32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1.A（5分）通过引入新知识新方法，极大的提高了生产力</w:t>
      </w:r>
      <w:r w:rsidRPr="00B029FA">
        <w:rPr>
          <w:rFonts w:hint="eastAsia"/>
          <w:sz w:val="24"/>
          <w:szCs w:val="24"/>
        </w:rPr>
        <w:t>和生产效率</w:t>
      </w:r>
      <w:r w:rsidRPr="00B029FA">
        <w:rPr>
          <w:sz w:val="24"/>
          <w:szCs w:val="24"/>
        </w:rPr>
        <w:t>，为公司</w:t>
      </w:r>
      <w:r w:rsidRPr="00B029FA">
        <w:rPr>
          <w:rFonts w:hint="eastAsia"/>
          <w:sz w:val="24"/>
          <w:szCs w:val="24"/>
        </w:rPr>
        <w:t>业绩，技术，流程，成本等领域</w:t>
      </w:r>
      <w:r w:rsidRPr="00B029FA">
        <w:rPr>
          <w:sz w:val="24"/>
          <w:szCs w:val="24"/>
        </w:rPr>
        <w:t>做出突出贡献或带来重大荣誉的；</w:t>
      </w:r>
      <w:r w:rsidR="00B029FA">
        <w:rPr>
          <w:sz w:val="24"/>
          <w:szCs w:val="24"/>
        </w:rPr>
        <w:tab/>
      </w:r>
      <w:r w:rsidR="00B029FA">
        <w:rPr>
          <w:sz w:val="24"/>
          <w:szCs w:val="24"/>
        </w:rPr>
        <w:tab/>
      </w:r>
      <w:r w:rsid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2.B（4分）能学到新的东西（知识、技能等），推广到整个团队，成为团队技能，并且提高整个团队的效率；</w:t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3.C（3分）能够将学到的新东西应用到工作中并提高了效率；</w:t>
      </w:r>
      <w:r w:rsidR="00B029FA">
        <w:rPr>
          <w:sz w:val="24"/>
          <w:szCs w:val="24"/>
        </w:rPr>
        <w:tab/>
      </w:r>
      <w:r w:rsidR="00B029FA">
        <w:rPr>
          <w:sz w:val="24"/>
          <w:szCs w:val="24"/>
        </w:rPr>
        <w:tab/>
      </w:r>
      <w:r w:rsidR="00B029FA">
        <w:rPr>
          <w:sz w:val="24"/>
          <w:szCs w:val="24"/>
        </w:rPr>
        <w:tab/>
      </w:r>
      <w:r w:rsidR="00B029FA">
        <w:rPr>
          <w:sz w:val="24"/>
          <w:szCs w:val="24"/>
        </w:rPr>
        <w:tab/>
      </w:r>
    </w:p>
    <w:p w:rsidR="006A4F5E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4. D（2分）没有新的</w:t>
      </w:r>
      <w:r w:rsidR="00ED57A8" w:rsidRPr="00B029FA">
        <w:rPr>
          <w:sz w:val="24"/>
          <w:szCs w:val="24"/>
        </w:rPr>
        <w:t>输出，并且不能掌握团队技能；团队技能是指团队中每个人都应该会的</w:t>
      </w:r>
      <w:r w:rsidR="00ED57A8" w:rsidRPr="00B029FA">
        <w:rPr>
          <w:rFonts w:hint="eastAsia"/>
          <w:sz w:val="24"/>
          <w:szCs w:val="24"/>
        </w:rPr>
        <w:t>，</w:t>
      </w:r>
      <w:r w:rsidRPr="00B029FA">
        <w:rPr>
          <w:sz w:val="24"/>
          <w:szCs w:val="24"/>
        </w:rPr>
        <w:t>至少60分的技能；</w:t>
      </w:r>
    </w:p>
    <w:p w:rsidR="006A4F5E" w:rsidRPr="00B029FA" w:rsidRDefault="00B029FA" w:rsidP="00735A83">
      <w:pPr>
        <w:rPr>
          <w:rFonts w:ascii="微软雅黑" w:eastAsia="微软雅黑" w:hAnsi="微软雅黑"/>
          <w:sz w:val="32"/>
          <w:szCs w:val="32"/>
        </w:rPr>
      </w:pPr>
      <w:r w:rsidRPr="00B029FA">
        <w:rPr>
          <w:rFonts w:ascii="微软雅黑" w:eastAsia="微软雅黑" w:hAnsi="微软雅黑" w:hint="eastAsia"/>
          <w:sz w:val="32"/>
          <w:szCs w:val="32"/>
        </w:rPr>
        <w:t>文化价值观部分</w:t>
      </w:r>
      <w:r>
        <w:rPr>
          <w:rFonts w:ascii="微软雅黑" w:eastAsia="微软雅黑" w:hAnsi="微软雅黑" w:hint="eastAsia"/>
          <w:sz w:val="32"/>
          <w:szCs w:val="32"/>
        </w:rPr>
        <w:t>：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6A4F5E" w:rsidRPr="006A4F5E" w:rsidTr="0090637D">
        <w:trPr>
          <w:trHeight w:val="2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F5E" w:rsidRPr="006A4F5E" w:rsidRDefault="006A4F5E" w:rsidP="00C94264">
            <w:pPr>
              <w:widowControl/>
              <w:jc w:val="left"/>
              <w:rPr>
                <w:sz w:val="24"/>
                <w:szCs w:val="24"/>
              </w:rPr>
            </w:pPr>
            <w:r w:rsidRPr="006A4F5E">
              <w:rPr>
                <w:rFonts w:hint="eastAsia"/>
                <w:sz w:val="24"/>
                <w:szCs w:val="24"/>
              </w:rPr>
              <w:t>1.文化价值观默认为C（3分），A（5分）和B（4分）和D（2分）都要有足够说服力事项来证明；</w:t>
            </w:r>
          </w:p>
        </w:tc>
      </w:tr>
      <w:tr w:rsidR="006A4F5E" w:rsidRPr="006A4F5E" w:rsidTr="0090637D">
        <w:trPr>
          <w:trHeight w:val="2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F5E" w:rsidRPr="006A4F5E" w:rsidRDefault="006A4F5E" w:rsidP="0090637D">
            <w:pPr>
              <w:widowControl/>
              <w:jc w:val="left"/>
              <w:rPr>
                <w:sz w:val="24"/>
                <w:szCs w:val="24"/>
              </w:rPr>
            </w:pPr>
            <w:r w:rsidRPr="006A4F5E">
              <w:rPr>
                <w:rFonts w:hint="eastAsia"/>
                <w:sz w:val="24"/>
                <w:szCs w:val="24"/>
              </w:rPr>
              <w:lastRenderedPageBreak/>
              <w:t>2.A（5分）被公认为价值观楷模，为公司带来巨大声誉或者为公司做出突出贡献的，可以是A（5分）；</w:t>
            </w:r>
          </w:p>
        </w:tc>
      </w:tr>
      <w:tr w:rsidR="006A4F5E" w:rsidRPr="006A4F5E" w:rsidTr="0090637D">
        <w:trPr>
          <w:trHeight w:val="2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F5E" w:rsidRPr="006A4F5E" w:rsidRDefault="006A4F5E" w:rsidP="0090637D">
            <w:pPr>
              <w:widowControl/>
              <w:jc w:val="left"/>
              <w:rPr>
                <w:sz w:val="24"/>
                <w:szCs w:val="24"/>
              </w:rPr>
            </w:pPr>
            <w:r w:rsidRPr="006A4F5E">
              <w:rPr>
                <w:rFonts w:hint="eastAsia"/>
                <w:sz w:val="24"/>
                <w:szCs w:val="24"/>
              </w:rPr>
              <w:t>3.B（4分）表现突出，并且被广泛认可的，可以是B（4分）；</w:t>
            </w:r>
          </w:p>
        </w:tc>
      </w:tr>
      <w:tr w:rsidR="006A4F5E" w:rsidRPr="006A4F5E" w:rsidTr="0090637D">
        <w:trPr>
          <w:trHeight w:val="2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F5E" w:rsidRPr="006A4F5E" w:rsidRDefault="006A4F5E" w:rsidP="0090637D">
            <w:pPr>
              <w:widowControl/>
              <w:jc w:val="left"/>
              <w:rPr>
                <w:sz w:val="24"/>
                <w:szCs w:val="24"/>
              </w:rPr>
            </w:pPr>
            <w:r w:rsidRPr="006A4F5E">
              <w:rPr>
                <w:rFonts w:hint="eastAsia"/>
                <w:sz w:val="24"/>
                <w:szCs w:val="24"/>
              </w:rPr>
              <w:t>4.C（3分）满足价值观要求，但是没有超越预期的表现的，只能是C（3分）；</w:t>
            </w:r>
          </w:p>
        </w:tc>
      </w:tr>
      <w:tr w:rsidR="006A4F5E" w:rsidRPr="006A4F5E" w:rsidTr="0090637D">
        <w:trPr>
          <w:trHeight w:val="28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4F5E" w:rsidRPr="006A4F5E" w:rsidRDefault="006A4F5E" w:rsidP="0090637D">
            <w:pPr>
              <w:widowControl/>
              <w:jc w:val="left"/>
              <w:rPr>
                <w:sz w:val="24"/>
                <w:szCs w:val="24"/>
              </w:rPr>
            </w:pPr>
            <w:r w:rsidRPr="006A4F5E">
              <w:rPr>
                <w:rFonts w:hint="eastAsia"/>
                <w:sz w:val="24"/>
                <w:szCs w:val="24"/>
              </w:rPr>
              <w:t>5.D（2分）当被证明在某些事项中有悖于价值观的，较大可能为D（2分）；</w:t>
            </w:r>
          </w:p>
        </w:tc>
      </w:tr>
    </w:tbl>
    <w:p w:rsidR="00735A83" w:rsidRPr="00B029FA" w:rsidRDefault="00735A83" w:rsidP="00735A83">
      <w:pPr>
        <w:rPr>
          <w:sz w:val="24"/>
          <w:szCs w:val="24"/>
        </w:rPr>
      </w:pPr>
    </w:p>
    <w:p w:rsidR="00735A83" w:rsidRPr="00B029FA" w:rsidRDefault="00735A83" w:rsidP="00735A83">
      <w:pPr>
        <w:rPr>
          <w:b/>
          <w:sz w:val="24"/>
          <w:szCs w:val="24"/>
        </w:rPr>
      </w:pPr>
      <w:r w:rsidRPr="00B029FA">
        <w:rPr>
          <w:rFonts w:hint="eastAsia"/>
          <w:b/>
          <w:sz w:val="24"/>
          <w:szCs w:val="24"/>
        </w:rPr>
        <w:t>提示</w:t>
      </w:r>
      <w:r w:rsidR="00C94264">
        <w:rPr>
          <w:rFonts w:hint="eastAsia"/>
          <w:b/>
          <w:sz w:val="24"/>
          <w:szCs w:val="24"/>
        </w:rPr>
        <w:t>：</w:t>
      </w:r>
      <w:r w:rsidRPr="00B029FA">
        <w:rPr>
          <w:b/>
          <w:sz w:val="24"/>
          <w:szCs w:val="24"/>
        </w:rPr>
        <w:tab/>
      </w:r>
      <w:r w:rsidRPr="00B029FA">
        <w:rPr>
          <w:b/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1.除</w:t>
      </w:r>
      <w:r w:rsidRPr="00B029FA">
        <w:rPr>
          <w:rFonts w:hint="eastAsia"/>
          <w:sz w:val="24"/>
          <w:szCs w:val="24"/>
        </w:rPr>
        <w:t>年终</w:t>
      </w:r>
      <w:r w:rsidRPr="00B029FA">
        <w:rPr>
          <w:sz w:val="24"/>
          <w:szCs w:val="24"/>
        </w:rPr>
        <w:t>奖金发放外，</w:t>
      </w:r>
      <w:r w:rsidRPr="00B029FA">
        <w:rPr>
          <w:rFonts w:hint="eastAsia"/>
          <w:sz w:val="24"/>
          <w:szCs w:val="24"/>
        </w:rPr>
        <w:t>本次</w:t>
      </w:r>
      <w:r w:rsidRPr="00B029FA">
        <w:rPr>
          <w:sz w:val="24"/>
          <w:szCs w:val="24"/>
        </w:rPr>
        <w:t>评估结果将作为员工调薪、晋升、股权激励授予、海外派遣、培训发展、绩效改善、不胜任淘汰的重要依据；</w:t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735A83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>2.</w:t>
      </w:r>
      <w:r w:rsidRPr="00B029FA">
        <w:rPr>
          <w:rFonts w:hint="eastAsia"/>
          <w:sz w:val="24"/>
          <w:szCs w:val="24"/>
        </w:rPr>
        <w:t>本次评估</w:t>
      </w:r>
      <w:r w:rsidRPr="00B029FA">
        <w:rPr>
          <w:sz w:val="24"/>
          <w:szCs w:val="24"/>
        </w:rPr>
        <w:t>为D的员工，将</w:t>
      </w:r>
      <w:r w:rsidR="00ED57A8" w:rsidRPr="00B029FA">
        <w:rPr>
          <w:rFonts w:hint="eastAsia"/>
          <w:sz w:val="24"/>
          <w:szCs w:val="24"/>
        </w:rPr>
        <w:t>作为</w:t>
      </w:r>
      <w:r w:rsidRPr="00B029FA">
        <w:rPr>
          <w:sz w:val="24"/>
          <w:szCs w:val="24"/>
        </w:rPr>
        <w:t>优化</w:t>
      </w:r>
      <w:r w:rsidR="00ED57A8" w:rsidRPr="00B029FA">
        <w:rPr>
          <w:rFonts w:hint="eastAsia"/>
          <w:sz w:val="24"/>
          <w:szCs w:val="24"/>
        </w:rPr>
        <w:t>的重点对象</w:t>
      </w:r>
      <w:r w:rsidRPr="00B029FA">
        <w:rPr>
          <w:sz w:val="24"/>
          <w:szCs w:val="24"/>
        </w:rPr>
        <w:t>；如需开展绩效改善，须部门分管高管、HRD两级审批后执行（改善周期最多不超过1个月）改善未通过员工，进行优化；改善通过员工，须部门分管高管、HRD审批后保留；</w:t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6A4F5E" w:rsidRPr="00B029FA" w:rsidRDefault="00735A83" w:rsidP="00735A83">
      <w:pPr>
        <w:rPr>
          <w:sz w:val="24"/>
          <w:szCs w:val="24"/>
        </w:rPr>
      </w:pP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  <w:r w:rsidRPr="00B029FA">
        <w:rPr>
          <w:sz w:val="24"/>
          <w:szCs w:val="24"/>
        </w:rPr>
        <w:tab/>
      </w:r>
    </w:p>
    <w:p w:rsidR="006A4F5E" w:rsidRPr="00B029FA" w:rsidRDefault="00B029FA" w:rsidP="00735A83">
      <w:pPr>
        <w:rPr>
          <w:rFonts w:ascii="微软雅黑" w:eastAsia="微软雅黑" w:hAnsi="微软雅黑"/>
          <w:b/>
          <w:sz w:val="36"/>
          <w:szCs w:val="36"/>
        </w:rPr>
      </w:pPr>
      <w:r w:rsidRPr="00B029FA">
        <w:rPr>
          <w:rFonts w:ascii="微软雅黑" w:eastAsia="微软雅黑" w:hAnsi="微软雅黑" w:hint="eastAsia"/>
          <w:b/>
          <w:sz w:val="36"/>
          <w:szCs w:val="36"/>
        </w:rPr>
        <w:t>六．常见问题说明：</w:t>
      </w:r>
    </w:p>
    <w:tbl>
      <w:tblPr>
        <w:tblW w:w="9958" w:type="dxa"/>
        <w:tblInd w:w="-289" w:type="dxa"/>
        <w:tblLook w:val="04A0" w:firstRow="1" w:lastRow="0" w:firstColumn="1" w:lastColumn="0" w:noHBand="0" w:noVBand="1"/>
      </w:tblPr>
      <w:tblGrid>
        <w:gridCol w:w="1401"/>
        <w:gridCol w:w="8557"/>
      </w:tblGrid>
      <w:tr w:rsidR="00B029FA" w:rsidRPr="00B029FA" w:rsidTr="00C94264">
        <w:trPr>
          <w:trHeight w:val="274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员工类别</w:t>
            </w:r>
          </w:p>
        </w:tc>
        <w:tc>
          <w:tcPr>
            <w:tcW w:w="8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029FA" w:rsidRPr="00B029FA" w:rsidTr="00C94264">
        <w:trPr>
          <w:trHeight w:val="509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试用期员工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9FA" w:rsidRPr="00B029FA" w:rsidRDefault="00B029FA" w:rsidP="00C94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试用期员工（202</w:t>
            </w:r>
            <w:r w:rsidR="00C9426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年9月30日（含）前入职）绩效评估等级默认为C，转正后参与公司下一周期绩效评定。</w:t>
            </w:r>
          </w:p>
        </w:tc>
      </w:tr>
      <w:tr w:rsidR="00B029FA" w:rsidRPr="00B029FA" w:rsidTr="00C94264">
        <w:trPr>
          <w:trHeight w:val="274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离职员工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C94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</w:t>
            </w:r>
            <w:r w:rsidR="00C9426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年12月31日以后离职人员，可以参与绩效评估及奖金分配</w:t>
            </w:r>
          </w:p>
        </w:tc>
      </w:tr>
      <w:tr w:rsidR="00B029FA" w:rsidRPr="00B029FA" w:rsidTr="00C94264">
        <w:trPr>
          <w:trHeight w:val="411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产假员工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评估周期内产假天数不超过3个月的照常评估，超过3个月（含）的绩效等级建议为C，最高为B</w:t>
            </w:r>
          </w:p>
        </w:tc>
      </w:tr>
      <w:tr w:rsidR="00B029FA" w:rsidRPr="00B029FA" w:rsidTr="00C94264">
        <w:trPr>
          <w:trHeight w:val="1292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病事假员工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9FA" w:rsidRPr="00B029FA" w:rsidRDefault="00B029FA" w:rsidP="00B029F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核算标准绩效奖金时，病假/事假不计入在职工作日。例如，全年在职人员评估期内请病假10天，事假10天，若评估期总工作日250天，则员工在职时间系时间系数×个人绩效系数）核算标准绩效奖金数=（250-10-10）÷250，根据公式（奖金基数×在职时间系数×个人绩效系数）核算标准绩效奖金</w:t>
            </w:r>
          </w:p>
        </w:tc>
      </w:tr>
      <w:tr w:rsidR="00B029FA" w:rsidRPr="00B029FA" w:rsidTr="00C94264">
        <w:trPr>
          <w:trHeight w:val="626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29FA" w:rsidRPr="00B029FA" w:rsidRDefault="00B029FA" w:rsidP="00B029F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异动员工</w:t>
            </w:r>
          </w:p>
        </w:tc>
        <w:tc>
          <w:tcPr>
            <w:tcW w:w="8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29FA" w:rsidRPr="00B029FA" w:rsidRDefault="00B029FA" w:rsidP="00C9426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考核期发生异动的，以202</w:t>
            </w:r>
            <w:r w:rsidR="00C94264"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  <w:r w:rsidRPr="00B029F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年12月31日所在部门进行绩效评估，汇报上级需获取其前任上级意见综合评估，并邮件确认</w:t>
            </w:r>
          </w:p>
        </w:tc>
      </w:tr>
    </w:tbl>
    <w:p w:rsidR="006A4F5E" w:rsidRPr="00B029FA" w:rsidRDefault="006A4F5E" w:rsidP="00735A83"/>
    <w:p w:rsidR="006A4F5E" w:rsidRDefault="006A4F5E" w:rsidP="00735A83"/>
    <w:p w:rsidR="006A4F5E" w:rsidRPr="006A4F5E" w:rsidRDefault="00C94264" w:rsidP="00735A83">
      <w:r>
        <w:rPr>
          <w:rFonts w:hint="eastAsia"/>
        </w:rPr>
        <w:lastRenderedPageBreak/>
        <w:t>以上为</w:t>
      </w:r>
      <w:r>
        <w:t>2021</w:t>
      </w:r>
      <w:r>
        <w:rPr>
          <w:rFonts w:hint="eastAsia"/>
        </w:rPr>
        <w:t>年度杏脉科技绩效考核方案，若对此方案有疑问，请与人力资源部联系。</w:t>
      </w:r>
    </w:p>
    <w:sectPr w:rsidR="006A4F5E" w:rsidRPr="006A4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A5F" w:rsidRDefault="00380A5F" w:rsidP="00FF546D">
      <w:r>
        <w:separator/>
      </w:r>
    </w:p>
  </w:endnote>
  <w:endnote w:type="continuationSeparator" w:id="0">
    <w:p w:rsidR="00380A5F" w:rsidRDefault="00380A5F" w:rsidP="00FF5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.伅.">
    <w:altName w:val="汉仪中黑KW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A5F" w:rsidRDefault="00380A5F" w:rsidP="00FF546D">
      <w:r>
        <w:separator/>
      </w:r>
    </w:p>
  </w:footnote>
  <w:footnote w:type="continuationSeparator" w:id="0">
    <w:p w:rsidR="00380A5F" w:rsidRDefault="00380A5F" w:rsidP="00FF5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C5E7D"/>
    <w:multiLevelType w:val="hybridMultilevel"/>
    <w:tmpl w:val="90D4B0FE"/>
    <w:lvl w:ilvl="0" w:tplc="851E4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A16"/>
    <w:rsid w:val="000033AF"/>
    <w:rsid w:val="000141A6"/>
    <w:rsid w:val="00210FB3"/>
    <w:rsid w:val="00380A5F"/>
    <w:rsid w:val="00405FB6"/>
    <w:rsid w:val="004B2A16"/>
    <w:rsid w:val="00550AFD"/>
    <w:rsid w:val="006A4F5E"/>
    <w:rsid w:val="006D52F3"/>
    <w:rsid w:val="007259C6"/>
    <w:rsid w:val="00735A83"/>
    <w:rsid w:val="007C7BA2"/>
    <w:rsid w:val="00807685"/>
    <w:rsid w:val="009C668D"/>
    <w:rsid w:val="00B029FA"/>
    <w:rsid w:val="00C94264"/>
    <w:rsid w:val="00E602C7"/>
    <w:rsid w:val="00ED57A8"/>
    <w:rsid w:val="00F15CF0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F4077"/>
  <w15:chartTrackingRefBased/>
  <w15:docId w15:val="{F9415A6C-242F-4FC1-8692-0800A09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0AFD"/>
    <w:pPr>
      <w:widowControl w:val="0"/>
      <w:autoSpaceDE w:val="0"/>
      <w:autoSpaceDN w:val="0"/>
      <w:adjustRightInd w:val="0"/>
    </w:pPr>
    <w:rPr>
      <w:rFonts w:ascii="微软雅黑.伅." w:eastAsia="微软雅黑.伅." w:cs="微软雅黑.伅.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076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F5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F5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F5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F5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2021-12-25T12:34:00Z</dcterms:created>
  <dcterms:modified xsi:type="dcterms:W3CDTF">2021-12-28T06:07:00Z</dcterms:modified>
</cp:coreProperties>
</file>