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B4C4" w14:textId="77777777" w:rsidR="001C3B34" w:rsidRDefault="001C3B34">
      <w:pPr>
        <w:spacing w:before="600"/>
      </w:pPr>
    </w:p>
    <w:p w14:paraId="4EDCB52B" w14:textId="77777777" w:rsidR="001C3B34" w:rsidRPr="0034720A" w:rsidRDefault="00000000">
      <w:pPr>
        <w:spacing w:after="120"/>
        <w:jc w:val="center"/>
        <w:rPr>
          <w:lang w:val="es-ES"/>
        </w:rPr>
      </w:pPr>
      <w:r w:rsidRPr="0034720A">
        <w:rPr>
          <w:b/>
          <w:color w:val="00B496"/>
          <w:lang w:val="es-ES"/>
        </w:rPr>
        <w:t>PROYECTO INTERMODULAR • 2º DAM</w:t>
      </w:r>
    </w:p>
    <w:p w14:paraId="041F1707" w14:textId="77777777" w:rsidR="001C3B34" w:rsidRPr="0034720A" w:rsidRDefault="00000000">
      <w:pPr>
        <w:spacing w:after="80" w:line="264" w:lineRule="auto"/>
        <w:jc w:val="center"/>
        <w:rPr>
          <w:lang w:val="es-ES"/>
        </w:rPr>
      </w:pPr>
      <w:proofErr w:type="spellStart"/>
      <w:r w:rsidRPr="0034720A">
        <w:rPr>
          <w:b/>
          <w:color w:val="0A192F"/>
          <w:sz w:val="60"/>
          <w:lang w:val="es-ES"/>
        </w:rPr>
        <w:t>LeadCraft</w:t>
      </w:r>
      <w:proofErr w:type="spellEnd"/>
      <w:r w:rsidRPr="0034720A">
        <w:rPr>
          <w:b/>
          <w:color w:val="0A192F"/>
          <w:sz w:val="60"/>
          <w:lang w:val="es-ES"/>
        </w:rPr>
        <w:t xml:space="preserve"> AI</w:t>
      </w:r>
    </w:p>
    <w:p w14:paraId="37C32A4E" w14:textId="77777777" w:rsidR="001C3B34" w:rsidRPr="0034720A" w:rsidRDefault="00000000">
      <w:pPr>
        <w:spacing w:after="240" w:line="288" w:lineRule="auto"/>
        <w:jc w:val="center"/>
        <w:rPr>
          <w:lang w:val="es-ES"/>
        </w:rPr>
      </w:pPr>
      <w:r w:rsidRPr="0034720A">
        <w:rPr>
          <w:i/>
          <w:color w:val="0038FF"/>
          <w:sz w:val="25"/>
          <w:lang w:val="es-ES"/>
        </w:rPr>
        <w:t>Plataforma Inteligente de Prospección Geográfica, Auditoría Digital y Generación Asistida de Soluciones Web para Pequeños Negocios Locales</w:t>
      </w:r>
    </w:p>
    <w:p w14:paraId="553AC61B" w14:textId="77777777" w:rsidR="001C3B34" w:rsidRPr="0034720A" w:rsidRDefault="00000000">
      <w:pPr>
        <w:spacing w:after="240"/>
        <w:jc w:val="center"/>
        <w:rPr>
          <w:lang w:val="es-ES"/>
        </w:rPr>
      </w:pPr>
      <w:r w:rsidRPr="0034720A">
        <w:rPr>
          <w:color w:val="CBD5E1"/>
          <w:lang w:val="es-ES"/>
        </w:rPr>
        <w:t>————————————————————————————————</w:t>
      </w:r>
    </w:p>
    <w:p w14:paraId="4ACED67F" w14:textId="77777777" w:rsidR="001C3B34" w:rsidRPr="0034720A" w:rsidRDefault="00000000">
      <w:pPr>
        <w:spacing w:after="700"/>
        <w:jc w:val="center"/>
        <w:rPr>
          <w:lang w:val="es-ES"/>
        </w:rPr>
      </w:pPr>
      <w:r w:rsidRPr="0034720A">
        <w:rPr>
          <w:b/>
          <w:color w:val="475569"/>
          <w:sz w:val="23"/>
          <w:lang w:val="es-ES"/>
        </w:rPr>
        <w:t>HITO 1: ANÁLISIS Y CONTEXTO</w:t>
      </w:r>
      <w:r w:rsidRPr="0034720A">
        <w:rPr>
          <w:b/>
          <w:color w:val="475569"/>
          <w:sz w:val="23"/>
          <w:lang w:val="es-ES"/>
        </w:rPr>
        <w:br/>
        <w:t>Documento de Viabilidad Inicial, Definición de Alcance y Diseño Preliminar</w:t>
      </w:r>
    </w:p>
    <w:p w14:paraId="7C07940F" w14:textId="1404A3A5" w:rsidR="001C3B34" w:rsidRPr="0034720A" w:rsidRDefault="00000000">
      <w:pPr>
        <w:spacing w:after="800" w:line="312" w:lineRule="auto"/>
        <w:jc w:val="center"/>
        <w:rPr>
          <w:lang w:val="es-ES"/>
        </w:rPr>
      </w:pPr>
      <w:r w:rsidRPr="0034720A">
        <w:rPr>
          <w:b/>
          <w:lang w:val="es-ES"/>
        </w:rPr>
        <w:t xml:space="preserve">Alumno: </w:t>
      </w:r>
      <w:r w:rsidRPr="0034720A">
        <w:rPr>
          <w:lang w:val="es-ES"/>
        </w:rPr>
        <w:t xml:space="preserve">Kevin Muñoz </w:t>
      </w:r>
      <w:proofErr w:type="spellStart"/>
      <w:r w:rsidRPr="0034720A">
        <w:rPr>
          <w:lang w:val="es-ES"/>
        </w:rPr>
        <w:t>Córcoles</w:t>
      </w:r>
      <w:proofErr w:type="spellEnd"/>
      <w:r w:rsidRPr="0034720A">
        <w:rPr>
          <w:lang w:val="es-ES"/>
        </w:rPr>
        <w:br/>
      </w:r>
      <w:r w:rsidRPr="0034720A">
        <w:rPr>
          <w:b/>
          <w:lang w:val="es-ES"/>
        </w:rPr>
        <w:t xml:space="preserve">Curso: </w:t>
      </w:r>
      <w:r w:rsidRPr="0034720A">
        <w:rPr>
          <w:lang w:val="es-ES"/>
        </w:rPr>
        <w:t>2º Desarrollo de Aplicaciones Multiplataforma (DAM)</w:t>
      </w:r>
      <w:r w:rsidRPr="0034720A">
        <w:rPr>
          <w:lang w:val="es-ES"/>
        </w:rPr>
        <w:br/>
      </w:r>
      <w:r w:rsidRPr="0034720A">
        <w:rPr>
          <w:b/>
          <w:lang w:val="es-ES"/>
        </w:rPr>
        <w:t xml:space="preserve">Módulo: </w:t>
      </w:r>
      <w:r w:rsidRPr="0034720A">
        <w:rPr>
          <w:lang w:val="es-ES"/>
        </w:rPr>
        <w:t xml:space="preserve">Proyecto </w:t>
      </w:r>
      <w:proofErr w:type="spellStart"/>
      <w:r w:rsidRPr="0034720A">
        <w:rPr>
          <w:lang w:val="es-ES"/>
        </w:rPr>
        <w:t>Intermodular</w:t>
      </w:r>
      <w:proofErr w:type="spellEnd"/>
      <w:r w:rsidRPr="0034720A">
        <w:rPr>
          <w:lang w:val="es-ES"/>
        </w:rPr>
        <w:t xml:space="preserve"> | Convocatoria 2026/2027</w:t>
      </w:r>
    </w:p>
    <w:p w14:paraId="49C8000E" w14:textId="77777777" w:rsidR="001C3B34" w:rsidRPr="0034720A" w:rsidRDefault="00000000">
      <w:pPr>
        <w:keepNext/>
        <w:spacing w:before="200" w:after="8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Índice del Documento de Viabilidad Inicial</w:t>
      </w:r>
    </w:p>
    <w:p w14:paraId="18B6F5A0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01. Título y Descripción del Proyecto (Pág. 2)</w:t>
      </w:r>
    </w:p>
    <w:p w14:paraId="3DF9BB1D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02. Problema o Necesidad Detectada (Pág. 2)</w:t>
      </w:r>
    </w:p>
    <w:p w14:paraId="308C2605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03. Usuarios y Público Objetivo (Pág. 2)</w:t>
      </w:r>
    </w:p>
    <w:p w14:paraId="0B9B6988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04. Benchmarking Competitivo y Soluciones Similares (Pág. 2)</w:t>
      </w:r>
    </w:p>
    <w:p w14:paraId="642C4678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05. Objetivos Iniciales del Proyecto (Modelo SMART) (Pág. 3)</w:t>
      </w:r>
    </w:p>
    <w:p w14:paraId="11984F0D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06. Alcance Mínimo Viable (MVP) y Ampliaciones Futuras (Pág. 3)</w:t>
      </w:r>
    </w:p>
    <w:p w14:paraId="1B1D56F4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07. Riesgos Iniciales y Medidas Preventivas (Pág. 3)</w:t>
      </w:r>
    </w:p>
    <w:p w14:paraId="4F9D8F14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08. Vinculación con los Objetivos de Desarrollo Sostenible (ODS) (Pág. 4)</w:t>
      </w:r>
    </w:p>
    <w:p w14:paraId="6A86D432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09. Organización Inicial del Trabajo y Metodología (Pág. 4)</w:t>
      </w:r>
    </w:p>
    <w:p w14:paraId="51876B83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10. Caso de Uso Principal Paso a Paso (Pág. 4)</w:t>
      </w:r>
    </w:p>
    <w:p w14:paraId="53346944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11. Diagrama de Arquitectura del Sistema (Pág. 5)</w:t>
      </w:r>
    </w:p>
    <w:p w14:paraId="1CB72607" w14:textId="77777777" w:rsidR="001C3B34" w:rsidRPr="0034720A" w:rsidRDefault="00000000">
      <w:pPr>
        <w:spacing w:after="30" w:line="276" w:lineRule="auto"/>
        <w:rPr>
          <w:lang w:val="es-ES"/>
        </w:rPr>
      </w:pPr>
      <w:r w:rsidRPr="0034720A">
        <w:rPr>
          <w:color w:val="1E293B"/>
          <w:sz w:val="20"/>
          <w:lang w:val="es-ES"/>
        </w:rPr>
        <w:t>• 12. Mockups de Pantallas Clave de la Aplicación (Pág. 5)</w:t>
      </w:r>
    </w:p>
    <w:p w14:paraId="393AA998" w14:textId="77777777" w:rsidR="001C3B34" w:rsidRPr="0034720A" w:rsidRDefault="00000000">
      <w:pPr>
        <w:rPr>
          <w:lang w:val="es-ES"/>
        </w:rPr>
      </w:pPr>
      <w:r w:rsidRPr="0034720A">
        <w:rPr>
          <w:lang w:val="es-ES"/>
        </w:rPr>
        <w:br w:type="page"/>
      </w:r>
    </w:p>
    <w:p w14:paraId="1A88F7E6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lastRenderedPageBreak/>
        <w:t>01. Título y Descripción del Proyecto</w:t>
      </w:r>
    </w:p>
    <w:p w14:paraId="139AF791" w14:textId="77777777" w:rsidR="001C3B34" w:rsidRPr="0034720A" w:rsidRDefault="00000000">
      <w:pPr>
        <w:jc w:val="both"/>
        <w:rPr>
          <w:lang w:val="es-ES"/>
        </w:rPr>
      </w:pPr>
      <w:proofErr w:type="spellStart"/>
      <w:r w:rsidRPr="0034720A">
        <w:rPr>
          <w:color w:val="28323C"/>
          <w:lang w:val="es-ES"/>
        </w:rPr>
        <w:t>LeadCraft</w:t>
      </w:r>
      <w:proofErr w:type="spellEnd"/>
      <w:r w:rsidRPr="0034720A">
        <w:rPr>
          <w:color w:val="28323C"/>
          <w:lang w:val="es-ES"/>
        </w:rPr>
        <w:t xml:space="preserve"> AI es una solución de software B2B SaaS concebida para acelerar la digitalización del comercio local de proximidad. La plataforma integra una interfaz cartográfica interactiva sobre Google </w:t>
      </w:r>
      <w:proofErr w:type="spellStart"/>
      <w:r w:rsidRPr="0034720A">
        <w:rPr>
          <w:color w:val="28323C"/>
          <w:lang w:val="es-ES"/>
        </w:rPr>
        <w:t>Maps</w:t>
      </w:r>
      <w:proofErr w:type="spellEnd"/>
      <w:r w:rsidRPr="0034720A">
        <w:rPr>
          <w:color w:val="28323C"/>
          <w:lang w:val="es-ES"/>
        </w:rPr>
        <w:t xml:space="preserve"> que permite a profesionales digitales, agencias de marketing y comerciales explorar barrios o municipios, auditar de forma automática la presencia web de los negocios locales y generar al instante, mediante modelos de IA Generativa (LLM), una </w:t>
      </w:r>
      <w:proofErr w:type="spellStart"/>
      <w:r w:rsidRPr="0034720A">
        <w:rPr>
          <w:color w:val="28323C"/>
          <w:lang w:val="es-ES"/>
        </w:rPr>
        <w:t>landing</w:t>
      </w:r>
      <w:proofErr w:type="spellEnd"/>
      <w:r w:rsidRPr="0034720A">
        <w:rPr>
          <w:color w:val="28323C"/>
          <w:lang w:val="es-ES"/>
        </w:rPr>
        <w:t xml:space="preserve"> page profesional con sistema de reservas/citas online y contacto directo por WhatsApp adaptada a la identidad y datos públicos del comercio.</w:t>
      </w:r>
    </w:p>
    <w:p w14:paraId="3B183451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02. Problema o Necesidad Detectada</w:t>
      </w:r>
    </w:p>
    <w:p w14:paraId="2A9BDB92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A pesar del avance tecnológico, miles de microempresas de proximidad (barberías, talleres mecánicos, restaurantes, centros de estética y fisioterapia) presentan una grave brecha digital. Si bien figuran registrados en Google </w:t>
      </w:r>
      <w:proofErr w:type="spellStart"/>
      <w:r w:rsidRPr="0034720A">
        <w:rPr>
          <w:color w:val="28323C"/>
          <w:lang w:val="es-ES"/>
        </w:rPr>
        <w:t>Maps</w:t>
      </w:r>
      <w:proofErr w:type="spellEnd"/>
      <w:r w:rsidRPr="0034720A">
        <w:rPr>
          <w:color w:val="28323C"/>
          <w:lang w:val="es-ES"/>
        </w:rPr>
        <w:t>, un alto porcentaje no dispone de página web propia, carece de certificados de seguridad HTTPS y no ofrece mecanismos para reservar citas online. Esto provoca pérdidas directas de clientes frente a grandes franquicias y una sobrecarga telefónica para los dueños mientras trabajan. Paralelamente, los profesionales y agencias web invierten incontables horas en prospección manual en frío, recopilando datos uno a uno y presentando presupuestos abstractos que los comerciantes suelen rechazar por desconfianza o desconocimiento del resultado final.</w:t>
      </w:r>
    </w:p>
    <w:p w14:paraId="38434934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03. Usuarios y Público Objetivo</w:t>
      </w:r>
    </w:p>
    <w:p w14:paraId="085C2F94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• Operador Primario (Comercial / Agencia / </w:t>
      </w:r>
      <w:proofErr w:type="spellStart"/>
      <w:r w:rsidRPr="0034720A">
        <w:rPr>
          <w:color w:val="28323C"/>
          <w:lang w:val="es-ES"/>
        </w:rPr>
        <w:t>Freelancer</w:t>
      </w:r>
      <w:proofErr w:type="spellEnd"/>
      <w:r w:rsidRPr="0034720A">
        <w:rPr>
          <w:color w:val="28323C"/>
          <w:lang w:val="es-ES"/>
        </w:rPr>
        <w:t>): Desarrolladores noveles de DAM, diseñadores web freelance y pequeñas agencias de marketing que necesitan una herramienta ágil para detectar oportunidades comerciales en su área geográfica, automatizar la generación de propuestas funcionales y elevar drásticamente su tasa de conversión de clientes.</w:t>
      </w:r>
    </w:p>
    <w:p w14:paraId="5399F284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Beneficiario Final (Dueño del Negocio y Clientes Finales): Propietarios de pymes locales que obtienen una presencia web moderna con reservas online por una fracción del coste tradicional, y sus clientes, que pueden consultar servicios y agendar citas desde su móvil las 24 horas del día.</w:t>
      </w:r>
    </w:p>
    <w:p w14:paraId="53F9A32B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04. Benchmarking Competitivo y Soluciones Similares</w:t>
      </w:r>
    </w:p>
    <w:p w14:paraId="2AF59412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Se han analizado tres plataformas de referencia en los sectores de generación web, prospección de leads y gestión de citas: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160"/>
        <w:gridCol w:w="2592"/>
        <w:gridCol w:w="2880"/>
      </w:tblGrid>
      <w:tr w:rsidR="001C3B34" w14:paraId="0687CF44" w14:textId="77777777">
        <w:trPr>
          <w:jc w:val="center"/>
        </w:trPr>
        <w:tc>
          <w:tcPr>
            <w:tcW w:w="2016" w:type="dxa"/>
            <w:shd w:val="clear" w:color="auto" w:fill="0A192F"/>
          </w:tcPr>
          <w:p w14:paraId="2A3E3C26" w14:textId="77777777" w:rsidR="001C3B34" w:rsidRDefault="00000000">
            <w:proofErr w:type="spellStart"/>
            <w:r>
              <w:rPr>
                <w:b/>
                <w:color w:val="FFFFFF"/>
                <w:sz w:val="19"/>
              </w:rPr>
              <w:t>Herramienta</w:t>
            </w:r>
            <w:proofErr w:type="spellEnd"/>
          </w:p>
        </w:tc>
        <w:tc>
          <w:tcPr>
            <w:tcW w:w="2160" w:type="dxa"/>
            <w:shd w:val="clear" w:color="auto" w:fill="0A192F"/>
          </w:tcPr>
          <w:p w14:paraId="30964DD4" w14:textId="77777777" w:rsidR="001C3B34" w:rsidRDefault="00000000">
            <w:r>
              <w:rPr>
                <w:b/>
                <w:color w:val="FFFFFF"/>
                <w:sz w:val="19"/>
              </w:rPr>
              <w:t>Enfoque / Función</w:t>
            </w:r>
          </w:p>
        </w:tc>
        <w:tc>
          <w:tcPr>
            <w:tcW w:w="2592" w:type="dxa"/>
            <w:shd w:val="clear" w:color="auto" w:fill="0A192F"/>
          </w:tcPr>
          <w:p w14:paraId="1134978F" w14:textId="77777777" w:rsidR="001C3B34" w:rsidRDefault="00000000">
            <w:r>
              <w:rPr>
                <w:b/>
                <w:color w:val="FFFFFF"/>
                <w:sz w:val="19"/>
              </w:rPr>
              <w:t>Puntos Fuertes</w:t>
            </w:r>
          </w:p>
        </w:tc>
        <w:tc>
          <w:tcPr>
            <w:tcW w:w="2880" w:type="dxa"/>
            <w:shd w:val="clear" w:color="auto" w:fill="0A192F"/>
          </w:tcPr>
          <w:p w14:paraId="29A6FEC0" w14:textId="77777777" w:rsidR="001C3B34" w:rsidRDefault="00000000">
            <w:r>
              <w:rPr>
                <w:b/>
                <w:color w:val="FFFFFF"/>
                <w:sz w:val="19"/>
              </w:rPr>
              <w:t>Carencias / Oportunidad LeadCraft</w:t>
            </w:r>
          </w:p>
        </w:tc>
      </w:tr>
      <w:tr w:rsidR="001C3B34" w:rsidRPr="00F3656F" w14:paraId="525E83AD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23270A12" w14:textId="77777777" w:rsidR="001C3B34" w:rsidRDefault="00000000">
            <w:pPr>
              <w:spacing w:before="30" w:after="30" w:line="276" w:lineRule="auto"/>
            </w:pPr>
            <w:r>
              <w:rPr>
                <w:b/>
                <w:sz w:val="17"/>
              </w:rPr>
              <w:t>Wix Studio / Duda (ADI)</w:t>
            </w:r>
          </w:p>
        </w:tc>
        <w:tc>
          <w:tcPr>
            <w:tcW w:w="2160" w:type="dxa"/>
            <w:shd w:val="clear" w:color="auto" w:fill="F1F5F9"/>
          </w:tcPr>
          <w:p w14:paraId="2BBA0804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Generadores web basados en IA para crear sitios web corporativos.</w:t>
            </w:r>
          </w:p>
        </w:tc>
        <w:tc>
          <w:tcPr>
            <w:tcW w:w="2592" w:type="dxa"/>
            <w:shd w:val="clear" w:color="auto" w:fill="F1F5F9"/>
          </w:tcPr>
          <w:p w14:paraId="1AD25321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Diseños modernos y plantillas responsive bien estructuradas.</w:t>
            </w:r>
          </w:p>
        </w:tc>
        <w:tc>
          <w:tcPr>
            <w:tcW w:w="2880" w:type="dxa"/>
            <w:shd w:val="clear" w:color="auto" w:fill="F1F5F9"/>
          </w:tcPr>
          <w:p w14:paraId="11CBCC05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 xml:space="preserve">No incluye motor de prospección geográfica ni detecta carencias de negocios en Google </w:t>
            </w:r>
            <w:proofErr w:type="spellStart"/>
            <w:r w:rsidRPr="0034720A">
              <w:rPr>
                <w:sz w:val="17"/>
                <w:lang w:val="es-ES"/>
              </w:rPr>
              <w:t>Maps</w:t>
            </w:r>
            <w:proofErr w:type="spellEnd"/>
            <w:r w:rsidRPr="0034720A">
              <w:rPr>
                <w:sz w:val="17"/>
                <w:lang w:val="es-ES"/>
              </w:rPr>
              <w:t>; requiere introducir datos manualmente.</w:t>
            </w:r>
          </w:p>
        </w:tc>
      </w:tr>
      <w:tr w:rsidR="001C3B34" w:rsidRPr="00F3656F" w14:paraId="2A340EE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EEE75F7" w14:textId="77777777" w:rsidR="001C3B34" w:rsidRDefault="00000000">
            <w:pPr>
              <w:spacing w:before="30" w:after="30" w:line="276" w:lineRule="auto"/>
            </w:pPr>
            <w:r>
              <w:rPr>
                <w:b/>
                <w:sz w:val="17"/>
              </w:rPr>
              <w:t xml:space="preserve">D7 Lead Finder / </w:t>
            </w:r>
            <w:proofErr w:type="spellStart"/>
            <w:r>
              <w:rPr>
                <w:b/>
                <w:sz w:val="17"/>
              </w:rPr>
              <w:t>LeadEnforce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D3050B5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 xml:space="preserve">Buscadores de leads que extraen datos de contacto desde Google </w:t>
            </w:r>
            <w:proofErr w:type="spellStart"/>
            <w:r w:rsidRPr="0034720A">
              <w:rPr>
                <w:sz w:val="17"/>
                <w:lang w:val="es-ES"/>
              </w:rPr>
              <w:t>Maps</w:t>
            </w:r>
            <w:proofErr w:type="spellEnd"/>
            <w:r w:rsidRPr="0034720A">
              <w:rPr>
                <w:sz w:val="17"/>
                <w:lang w:val="es-ES"/>
              </w:rPr>
              <w:t>.</w:t>
            </w:r>
          </w:p>
        </w:tc>
        <w:tc>
          <w:tcPr>
            <w:tcW w:w="2592" w:type="dxa"/>
            <w:shd w:val="clear" w:color="auto" w:fill="FFFFFF"/>
          </w:tcPr>
          <w:p w14:paraId="719510A2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Rápida extracción masiva de correos y teléfonos de negocios.</w:t>
            </w:r>
          </w:p>
        </w:tc>
        <w:tc>
          <w:tcPr>
            <w:tcW w:w="2880" w:type="dxa"/>
            <w:shd w:val="clear" w:color="auto" w:fill="FFFFFF"/>
          </w:tcPr>
          <w:p w14:paraId="7EAC11CE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Se limita a generar listados de texto (Excel/CSV); no audita necesidades web ni construye ninguna solución interactiva para enseñar al cliente.</w:t>
            </w:r>
          </w:p>
        </w:tc>
      </w:tr>
      <w:tr w:rsidR="001C3B34" w:rsidRPr="00F3656F" w14:paraId="270017F3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2A2BE878" w14:textId="77777777" w:rsidR="001C3B34" w:rsidRDefault="00000000">
            <w:pPr>
              <w:spacing w:before="30" w:after="30" w:line="276" w:lineRule="auto"/>
            </w:pPr>
            <w:r>
              <w:rPr>
                <w:b/>
                <w:sz w:val="17"/>
              </w:rPr>
              <w:t xml:space="preserve">Calendly / </w:t>
            </w:r>
            <w:proofErr w:type="spellStart"/>
            <w:r>
              <w:rPr>
                <w:b/>
                <w:sz w:val="17"/>
              </w:rPr>
              <w:t>Treatwell</w:t>
            </w:r>
            <w:proofErr w:type="spellEnd"/>
          </w:p>
        </w:tc>
        <w:tc>
          <w:tcPr>
            <w:tcW w:w="2160" w:type="dxa"/>
            <w:shd w:val="clear" w:color="auto" w:fill="F1F5F9"/>
          </w:tcPr>
          <w:p w14:paraId="7181FA70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Software especializado en reservas y gestión de citas online.</w:t>
            </w:r>
          </w:p>
        </w:tc>
        <w:tc>
          <w:tcPr>
            <w:tcW w:w="2592" w:type="dxa"/>
            <w:shd w:val="clear" w:color="auto" w:fill="F1F5F9"/>
          </w:tcPr>
          <w:p w14:paraId="22719965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Calendarios eficaces con recordatorios automáticos por SMS/correo.</w:t>
            </w:r>
          </w:p>
        </w:tc>
        <w:tc>
          <w:tcPr>
            <w:tcW w:w="2880" w:type="dxa"/>
            <w:shd w:val="clear" w:color="auto" w:fill="F1F5F9"/>
          </w:tcPr>
          <w:p w14:paraId="7B167128" w14:textId="77777777" w:rsidR="001C3B34" w:rsidRPr="0034720A" w:rsidRDefault="00000000">
            <w:pPr>
              <w:spacing w:before="30" w:after="30" w:line="276" w:lineRule="auto"/>
              <w:rPr>
                <w:lang w:val="es-ES"/>
              </w:rPr>
            </w:pPr>
            <w:r w:rsidRPr="0034720A">
              <w:rPr>
                <w:sz w:val="17"/>
                <w:lang w:val="es-ES"/>
              </w:rPr>
              <w:t>Son herramientas aisladas que no proporcionan la web del negocio y exigen cuotas mensuales recurrentes elevadas para pequeñas pymes.</w:t>
            </w:r>
          </w:p>
        </w:tc>
      </w:tr>
    </w:tbl>
    <w:p w14:paraId="49A3880A" w14:textId="77777777" w:rsidR="001C3B34" w:rsidRPr="0034720A" w:rsidRDefault="00000000">
      <w:pPr>
        <w:rPr>
          <w:lang w:val="es-ES"/>
        </w:rPr>
      </w:pPr>
      <w:r w:rsidRPr="0034720A">
        <w:rPr>
          <w:lang w:val="es-ES"/>
        </w:rPr>
        <w:br w:type="page"/>
      </w:r>
    </w:p>
    <w:p w14:paraId="21A6BB68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lastRenderedPageBreak/>
        <w:t>05. Objetivos Iniciales del Proyecto (Modelo SMART)</w:t>
      </w:r>
    </w:p>
    <w:p w14:paraId="14703B1B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• Específico (S): Desarrollar una aplicación funcional multiplataforma que integre Google Places API para localizar comercios locales, ejecute un algoritmo de auditoría digital </w:t>
      </w:r>
      <w:proofErr w:type="spellStart"/>
      <w:r w:rsidRPr="0034720A">
        <w:rPr>
          <w:color w:val="28323C"/>
          <w:lang w:val="es-ES"/>
        </w:rPr>
        <w:t>express</w:t>
      </w:r>
      <w:proofErr w:type="spellEnd"/>
      <w:r w:rsidRPr="0034720A">
        <w:rPr>
          <w:color w:val="28323C"/>
          <w:lang w:val="es-ES"/>
        </w:rPr>
        <w:t xml:space="preserve"> y genere una </w:t>
      </w:r>
      <w:proofErr w:type="spellStart"/>
      <w:r w:rsidRPr="0034720A">
        <w:rPr>
          <w:color w:val="28323C"/>
          <w:lang w:val="es-ES"/>
        </w:rPr>
        <w:t>landing</w:t>
      </w:r>
      <w:proofErr w:type="spellEnd"/>
      <w:r w:rsidRPr="0034720A">
        <w:rPr>
          <w:color w:val="28323C"/>
          <w:lang w:val="es-ES"/>
        </w:rPr>
        <w:t xml:space="preserve"> page adaptada con widget de citas mediante llamadas a la API de Google Gemini.</w:t>
      </w:r>
    </w:p>
    <w:p w14:paraId="309848BC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Medible (M): Lograr que el tiempo de análisis y generación completa de la propuesta web sea inferior a 30 segundos por negocio, alcanzando un score de satisfacción técnica del 100% en la validación de código HTML5/</w:t>
      </w:r>
      <w:proofErr w:type="spellStart"/>
      <w:r w:rsidRPr="0034720A">
        <w:rPr>
          <w:color w:val="28323C"/>
          <w:lang w:val="es-ES"/>
        </w:rPr>
        <w:t>Tailwind</w:t>
      </w:r>
      <w:proofErr w:type="spellEnd"/>
      <w:r w:rsidRPr="0034720A">
        <w:rPr>
          <w:color w:val="28323C"/>
          <w:lang w:val="es-ES"/>
        </w:rPr>
        <w:t>.</w:t>
      </w:r>
    </w:p>
    <w:p w14:paraId="5D2B2A8A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Alcanzable (A): Utilizar una arquitectura modular en Python (</w:t>
      </w:r>
      <w:proofErr w:type="spellStart"/>
      <w:r w:rsidRPr="0034720A">
        <w:rPr>
          <w:color w:val="28323C"/>
          <w:lang w:val="es-ES"/>
        </w:rPr>
        <w:t>FastAPI</w:t>
      </w:r>
      <w:proofErr w:type="spellEnd"/>
      <w:r w:rsidRPr="0034720A">
        <w:rPr>
          <w:color w:val="28323C"/>
          <w:lang w:val="es-ES"/>
        </w:rPr>
        <w:t xml:space="preserve">) y </w:t>
      </w:r>
      <w:proofErr w:type="spellStart"/>
      <w:r w:rsidRPr="0034720A">
        <w:rPr>
          <w:color w:val="28323C"/>
          <w:lang w:val="es-ES"/>
        </w:rPr>
        <w:t>Flutter</w:t>
      </w:r>
      <w:proofErr w:type="spellEnd"/>
      <w:r w:rsidRPr="0034720A">
        <w:rPr>
          <w:color w:val="28323C"/>
          <w:lang w:val="es-ES"/>
        </w:rPr>
        <w:t>/</w:t>
      </w:r>
      <w:proofErr w:type="spellStart"/>
      <w:r w:rsidRPr="0034720A">
        <w:rPr>
          <w:color w:val="28323C"/>
          <w:lang w:val="es-ES"/>
        </w:rPr>
        <w:t>React</w:t>
      </w:r>
      <w:proofErr w:type="spellEnd"/>
      <w:r w:rsidRPr="0034720A">
        <w:rPr>
          <w:color w:val="28323C"/>
          <w:lang w:val="es-ES"/>
        </w:rPr>
        <w:t xml:space="preserve"> con plantillas prediseñadas por sector, acotando el alcance para evitar desarrollos inabarcables en el calendario académico.</w:t>
      </w:r>
    </w:p>
    <w:p w14:paraId="5C0BCC98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Relevante (R): Dotar a los alumnos de DAM de un proyecto con aplicación comercial directa en el mercado de servicios informáticos y alineado con los fondos de digitalización de pymes.</w:t>
      </w:r>
    </w:p>
    <w:p w14:paraId="4BB4C29A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Temporal (T): Completar el ciclo de desarrollo en tres hitos evaluables antes del término del curso escolar (Hito 1: Octubre; Hito 2: Enero; Hito 3 / Defensa final: Marzo/Abril).</w:t>
      </w:r>
    </w:p>
    <w:p w14:paraId="709A708C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06. Alcance Mínimo Viable (MVP) y Ampliaciones Futuras</w:t>
      </w:r>
    </w:p>
    <w:p w14:paraId="6FDCAC8F" w14:textId="4BABBEDE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Funcionalidades del MVP:</w:t>
      </w:r>
    </w:p>
    <w:p w14:paraId="7FD4D3F8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1) Navegación sobre mapa con filtrado por categoría (Hostelería, Salud/Estética, Servicios mecánicos).</w:t>
      </w:r>
    </w:p>
    <w:p w14:paraId="22D4D233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2) Panel de Auditoría Express con cálculo de 'Digital Health Score' (Web, SSL, Reservas, Reseñas).</w:t>
      </w:r>
    </w:p>
    <w:p w14:paraId="5990A0CE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3) Generación asistida por IA del </w:t>
      </w:r>
      <w:proofErr w:type="spellStart"/>
      <w:r w:rsidRPr="0034720A">
        <w:rPr>
          <w:color w:val="28323C"/>
          <w:lang w:val="es-ES"/>
        </w:rPr>
        <w:t>copy</w:t>
      </w:r>
      <w:proofErr w:type="spellEnd"/>
      <w:r w:rsidRPr="0034720A">
        <w:rPr>
          <w:color w:val="28323C"/>
          <w:lang w:val="es-ES"/>
        </w:rPr>
        <w:t xml:space="preserve"> comercial y ensamblado de Landing Page responsive.</w:t>
      </w:r>
    </w:p>
    <w:p w14:paraId="1C75D41B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4) Widget incrustado de selección de fecha y hora para reserva de citas.</w:t>
      </w:r>
    </w:p>
    <w:p w14:paraId="6F56DE68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5) </w:t>
      </w:r>
      <w:proofErr w:type="spellStart"/>
      <w:r w:rsidRPr="0034720A">
        <w:rPr>
          <w:color w:val="28323C"/>
          <w:lang w:val="es-ES"/>
        </w:rPr>
        <w:t>Previsualizador</w:t>
      </w:r>
      <w:proofErr w:type="spellEnd"/>
      <w:r w:rsidRPr="0034720A">
        <w:rPr>
          <w:color w:val="28323C"/>
          <w:lang w:val="es-ES"/>
        </w:rPr>
        <w:t xml:space="preserve"> interactivo con vista móvil y escritorio.</w:t>
      </w:r>
    </w:p>
    <w:p w14:paraId="729F2A5F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6) Exportador de código web en archivo ZIP y generación de informe de auditoría en PDF.</w:t>
      </w:r>
    </w:p>
    <w:p w14:paraId="5F29829C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Ampliaciones Futuras (Post-MVP / Versión 2.0):</w:t>
      </w:r>
    </w:p>
    <w:p w14:paraId="56847D80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1) Agente conversacional de WhatsApp conectado a IA para confirmación automática de citas 24/7.</w:t>
      </w:r>
    </w:p>
    <w:p w14:paraId="33CF87BE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2) Pasarela de pago con Stripe para cobro de reservas o señales bancarias.</w:t>
      </w:r>
    </w:p>
    <w:p w14:paraId="3B97619C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  3) Despliegue </w:t>
      </w:r>
      <w:proofErr w:type="spellStart"/>
      <w:r w:rsidRPr="0034720A">
        <w:rPr>
          <w:color w:val="28323C"/>
          <w:lang w:val="es-ES"/>
        </w:rPr>
        <w:t>cloud</w:t>
      </w:r>
      <w:proofErr w:type="spellEnd"/>
      <w:r w:rsidRPr="0034720A">
        <w:rPr>
          <w:color w:val="28323C"/>
          <w:lang w:val="es-ES"/>
        </w:rPr>
        <w:t xml:space="preserve"> automatizado en </w:t>
      </w:r>
      <w:proofErr w:type="spellStart"/>
      <w:r w:rsidRPr="0034720A">
        <w:rPr>
          <w:color w:val="28323C"/>
          <w:lang w:val="es-ES"/>
        </w:rPr>
        <w:t>Vercel</w:t>
      </w:r>
      <w:proofErr w:type="spellEnd"/>
      <w:r w:rsidRPr="0034720A">
        <w:rPr>
          <w:color w:val="28323C"/>
          <w:lang w:val="es-ES"/>
        </w:rPr>
        <w:t xml:space="preserve"> o </w:t>
      </w:r>
      <w:proofErr w:type="spellStart"/>
      <w:r w:rsidRPr="0034720A">
        <w:rPr>
          <w:color w:val="28323C"/>
          <w:lang w:val="es-ES"/>
        </w:rPr>
        <w:t>Netlify</w:t>
      </w:r>
      <w:proofErr w:type="spellEnd"/>
      <w:r w:rsidRPr="0034720A">
        <w:rPr>
          <w:color w:val="28323C"/>
          <w:lang w:val="es-ES"/>
        </w:rPr>
        <w:t xml:space="preserve"> con asignación de subdominios o dominios .es.</w:t>
      </w:r>
    </w:p>
    <w:p w14:paraId="3988727E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07. Riesgos Iniciales y Medidas Preventivas</w:t>
      </w:r>
    </w:p>
    <w:p w14:paraId="429D16ED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• Riesgo 1: Coste y límites de cuota de Google Places API y LLM. Medida: Implementar una capa de almacenamiento en caché local (SQLite/PostgreSQL) para reutilizar datos de comercios ya consultados y diseñar </w:t>
      </w:r>
      <w:proofErr w:type="spellStart"/>
      <w:r w:rsidRPr="0034720A">
        <w:rPr>
          <w:color w:val="28323C"/>
          <w:lang w:val="es-ES"/>
        </w:rPr>
        <w:t>prompts</w:t>
      </w:r>
      <w:proofErr w:type="spellEnd"/>
      <w:r w:rsidRPr="0034720A">
        <w:rPr>
          <w:color w:val="28323C"/>
          <w:lang w:val="es-ES"/>
        </w:rPr>
        <w:t xml:space="preserve"> compactos que minimicen el consumo de tokens.</w:t>
      </w:r>
    </w:p>
    <w:p w14:paraId="1F85630F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• Riesgo 2: Datos incompletos en Google </w:t>
      </w:r>
      <w:proofErr w:type="spellStart"/>
      <w:r w:rsidRPr="0034720A">
        <w:rPr>
          <w:color w:val="28323C"/>
          <w:lang w:val="es-ES"/>
        </w:rPr>
        <w:t>Maps</w:t>
      </w:r>
      <w:proofErr w:type="spellEnd"/>
      <w:r w:rsidRPr="0034720A">
        <w:rPr>
          <w:color w:val="28323C"/>
          <w:lang w:val="es-ES"/>
        </w:rPr>
        <w:t xml:space="preserve"> (falta de teléfono o fotos). Medida: El motor incorporará plantillas inteligentes con contenido por defecto ('</w:t>
      </w:r>
      <w:proofErr w:type="spellStart"/>
      <w:r w:rsidRPr="0034720A">
        <w:rPr>
          <w:color w:val="28323C"/>
          <w:lang w:val="es-ES"/>
        </w:rPr>
        <w:t>fallbacks</w:t>
      </w:r>
      <w:proofErr w:type="spellEnd"/>
      <w:r w:rsidRPr="0034720A">
        <w:rPr>
          <w:color w:val="28323C"/>
          <w:lang w:val="es-ES"/>
        </w:rPr>
        <w:t>') para rellenar de forma coherente cualquier campo omitido.</w:t>
      </w:r>
    </w:p>
    <w:p w14:paraId="5B35EB92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• Riesgo 3: Gestión del tiempo y sobrecarga tecnológica. Medida: Adopción de metodología ágil Scrum con entregas bisemanales y priorización estricta bajo técnica MoSCoW (Must, </w:t>
      </w:r>
      <w:proofErr w:type="spellStart"/>
      <w:r w:rsidRPr="0034720A">
        <w:rPr>
          <w:color w:val="28323C"/>
          <w:lang w:val="es-ES"/>
        </w:rPr>
        <w:t>Should</w:t>
      </w:r>
      <w:proofErr w:type="spellEnd"/>
      <w:r w:rsidRPr="0034720A">
        <w:rPr>
          <w:color w:val="28323C"/>
          <w:lang w:val="es-ES"/>
        </w:rPr>
        <w:t xml:space="preserve">, </w:t>
      </w:r>
      <w:proofErr w:type="spellStart"/>
      <w:r w:rsidRPr="0034720A">
        <w:rPr>
          <w:color w:val="28323C"/>
          <w:lang w:val="es-ES"/>
        </w:rPr>
        <w:t>Could</w:t>
      </w:r>
      <w:proofErr w:type="spellEnd"/>
      <w:r w:rsidRPr="0034720A">
        <w:rPr>
          <w:color w:val="28323C"/>
          <w:lang w:val="es-ES"/>
        </w:rPr>
        <w:t xml:space="preserve">, </w:t>
      </w:r>
      <w:proofErr w:type="spellStart"/>
      <w:r w:rsidRPr="0034720A">
        <w:rPr>
          <w:color w:val="28323C"/>
          <w:lang w:val="es-ES"/>
        </w:rPr>
        <w:t>Won't</w:t>
      </w:r>
      <w:proofErr w:type="spellEnd"/>
      <w:r w:rsidRPr="0034720A">
        <w:rPr>
          <w:color w:val="28323C"/>
          <w:lang w:val="es-ES"/>
        </w:rPr>
        <w:t>).</w:t>
      </w:r>
    </w:p>
    <w:p w14:paraId="3E9B37ED" w14:textId="77777777" w:rsidR="001C3B34" w:rsidRPr="0034720A" w:rsidRDefault="00000000">
      <w:pPr>
        <w:rPr>
          <w:lang w:val="es-ES"/>
        </w:rPr>
      </w:pPr>
      <w:r w:rsidRPr="0034720A">
        <w:rPr>
          <w:lang w:val="es-ES"/>
        </w:rPr>
        <w:br w:type="page"/>
      </w:r>
    </w:p>
    <w:p w14:paraId="63BD4A8C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lastRenderedPageBreak/>
        <w:t>08. Vinculación con los Objetivos de Desarrollo Sostenible (ODS)</w:t>
      </w:r>
    </w:p>
    <w:p w14:paraId="6FE1D9B0" w14:textId="36F24761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• ODS 8: Trabajo Decente y Crecimiento Económico: </w:t>
      </w:r>
      <w:proofErr w:type="spellStart"/>
      <w:r w:rsidRPr="0034720A">
        <w:rPr>
          <w:color w:val="28323C"/>
          <w:lang w:val="es-ES"/>
        </w:rPr>
        <w:t>LeadCraft</w:t>
      </w:r>
      <w:proofErr w:type="spellEnd"/>
      <w:r w:rsidRPr="0034720A">
        <w:rPr>
          <w:color w:val="28323C"/>
          <w:lang w:val="es-ES"/>
        </w:rPr>
        <w:t xml:space="preserve"> AI impulsa de forma directa la digitalización y productividad de las microempresas y trabajadores autónomos, permitiéndoles competir en igualdad de condiciones con grandes cadenas comerciales.</w:t>
      </w:r>
    </w:p>
    <w:p w14:paraId="4669264E" w14:textId="0CBFD8F1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ODS 9: Industria, Innovación e Infraestructura: Facilita el acceso democrático y asequible a tecnologías de inteligencia artificial generativa a comercios que no pueden permitirse grandes presupuestos de software.</w:t>
      </w:r>
    </w:p>
    <w:p w14:paraId="4AEF516E" w14:textId="19C09925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• ODS 11: Ciudades y Comunidades Sostenibles: Fortalece el tejido comercial de barrio y la economía de proximidad, garantizando la supervivencia de negocios tradicionales en entornos urbanos.</w:t>
      </w:r>
    </w:p>
    <w:p w14:paraId="5A13D3A8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09. Organización Inicial del Trabajo y Metodología</w:t>
      </w:r>
    </w:p>
    <w:p w14:paraId="45ABC70C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El proyecto se desarrollará siguiendo el marco de trabajo ágil Scrum apoyado en un tablero Kanban de Trello para la monitorización continua del </w:t>
      </w:r>
      <w:proofErr w:type="spellStart"/>
      <w:r w:rsidRPr="0034720A">
        <w:rPr>
          <w:color w:val="28323C"/>
          <w:lang w:val="es-ES"/>
        </w:rPr>
        <w:t>Product</w:t>
      </w:r>
      <w:proofErr w:type="spellEnd"/>
      <w:r w:rsidRPr="0034720A">
        <w:rPr>
          <w:color w:val="28323C"/>
          <w:lang w:val="es-ES"/>
        </w:rPr>
        <w:t xml:space="preserve"> Backlog. El plan de trabajo se estructura en tres </w:t>
      </w:r>
      <w:proofErr w:type="spellStart"/>
      <w:r w:rsidRPr="0034720A">
        <w:rPr>
          <w:color w:val="28323C"/>
          <w:lang w:val="es-ES"/>
        </w:rPr>
        <w:t>Sprints</w:t>
      </w:r>
      <w:proofErr w:type="spellEnd"/>
      <w:r w:rsidRPr="0034720A">
        <w:rPr>
          <w:color w:val="28323C"/>
          <w:lang w:val="es-ES"/>
        </w:rPr>
        <w:t xml:space="preserve"> principales: Sprint 1 (Exploración geográfica, conexión con Google Places y motor de auditoría </w:t>
      </w:r>
      <w:proofErr w:type="spellStart"/>
      <w:r w:rsidRPr="0034720A">
        <w:rPr>
          <w:color w:val="28323C"/>
          <w:lang w:val="es-ES"/>
        </w:rPr>
        <w:t>express</w:t>
      </w:r>
      <w:proofErr w:type="spellEnd"/>
      <w:r w:rsidRPr="0034720A">
        <w:rPr>
          <w:color w:val="28323C"/>
          <w:lang w:val="es-ES"/>
        </w:rPr>
        <w:t>); Sprint 2 (Integración del motor de IA con Gemini, catálogo de plantillas y widget de reservas); Sprint 3 (</w:t>
      </w:r>
      <w:proofErr w:type="spellStart"/>
      <w:r w:rsidRPr="0034720A">
        <w:rPr>
          <w:color w:val="28323C"/>
          <w:lang w:val="es-ES"/>
        </w:rPr>
        <w:t>Previsualizador</w:t>
      </w:r>
      <w:proofErr w:type="spellEnd"/>
      <w:r w:rsidRPr="0034720A">
        <w:rPr>
          <w:color w:val="28323C"/>
          <w:lang w:val="es-ES"/>
        </w:rPr>
        <w:t xml:space="preserve"> en vivo, exportador ZIP, generación del dossier comercial PDF y pruebas de rendimiento).</w:t>
      </w:r>
    </w:p>
    <w:p w14:paraId="69FFEA3A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10. Caso de Uso Principal Paso a Paso</w:t>
      </w:r>
    </w:p>
    <w:p w14:paraId="19C9AF3B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A </w:t>
      </w:r>
      <w:proofErr w:type="gramStart"/>
      <w:r w:rsidRPr="0034720A">
        <w:rPr>
          <w:color w:val="28323C"/>
          <w:lang w:val="es-ES"/>
        </w:rPr>
        <w:t>continuación</w:t>
      </w:r>
      <w:proofErr w:type="gramEnd"/>
      <w:r w:rsidRPr="0034720A">
        <w:rPr>
          <w:color w:val="28323C"/>
          <w:lang w:val="es-ES"/>
        </w:rPr>
        <w:t xml:space="preserve"> se describe el flujo de interacción central de </w:t>
      </w:r>
      <w:proofErr w:type="spellStart"/>
      <w:r w:rsidRPr="0034720A">
        <w:rPr>
          <w:color w:val="28323C"/>
          <w:lang w:val="es-ES"/>
        </w:rPr>
        <w:t>LeadCraft</w:t>
      </w:r>
      <w:proofErr w:type="spellEnd"/>
      <w:r w:rsidRPr="0034720A">
        <w:rPr>
          <w:color w:val="28323C"/>
          <w:lang w:val="es-ES"/>
        </w:rPr>
        <w:t xml:space="preserve"> AI de inicio a fin:</w:t>
      </w:r>
    </w:p>
    <w:p w14:paraId="69541D15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1. Selección Geográfica: El operador abre la aplicación, visualiza el mapa de su ciudad y selecciona la categoría 'Peluquerías y Barberías' en el distrito Centro.</w:t>
      </w:r>
    </w:p>
    <w:p w14:paraId="5AECA6BD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2. Detección y Auditoría: El sistema despliega pines sobre los locales encontrados. El operador pulsa sobre 'Barbería Clásica'. El motor de auditoría comprueba que no tiene web activa ni enlace de reservas y asigna un Digital Health Score del 45%.</w:t>
      </w:r>
    </w:p>
    <w:p w14:paraId="43C58105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3. Generación Inteligente: El operador hace clic en 'Generar Solución con IA'. La API extrae el nombre, teléfono, horario y reseñas de </w:t>
      </w:r>
      <w:proofErr w:type="spellStart"/>
      <w:r w:rsidRPr="0034720A">
        <w:rPr>
          <w:color w:val="28323C"/>
          <w:lang w:val="es-ES"/>
        </w:rPr>
        <w:t>Maps</w:t>
      </w:r>
      <w:proofErr w:type="spellEnd"/>
      <w:r w:rsidRPr="0034720A">
        <w:rPr>
          <w:color w:val="28323C"/>
          <w:lang w:val="es-ES"/>
        </w:rPr>
        <w:t xml:space="preserve">, y ensambla en 20 segundos una </w:t>
      </w:r>
      <w:proofErr w:type="spellStart"/>
      <w:r w:rsidRPr="0034720A">
        <w:rPr>
          <w:color w:val="28323C"/>
          <w:lang w:val="es-ES"/>
        </w:rPr>
        <w:t>landing</w:t>
      </w:r>
      <w:proofErr w:type="spellEnd"/>
      <w:r w:rsidRPr="0034720A">
        <w:rPr>
          <w:color w:val="28323C"/>
          <w:lang w:val="es-ES"/>
        </w:rPr>
        <w:t xml:space="preserve"> page moderna con los servicios y el widget de citas online.</w:t>
      </w:r>
    </w:p>
    <w:p w14:paraId="0AF366ED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4. Previsualización y Ajuste: En la pantalla partida, el operador visualiza cómo queda la web en móvil y escritorio, ajustando si lo desea el precio de los cortes o el color corporativo.</w:t>
      </w:r>
    </w:p>
    <w:p w14:paraId="36C037DD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>5. Exportación y Contacto: Con un clic se descarga el informe de auditoría en PDF y la aplicación genera un mensaje formateado con enlace demo listo para enviar al dueño del local vía WhatsApp Business.</w:t>
      </w:r>
    </w:p>
    <w:p w14:paraId="072BE1BF" w14:textId="77777777" w:rsidR="001C3B34" w:rsidRPr="0034720A" w:rsidRDefault="00000000">
      <w:pPr>
        <w:rPr>
          <w:lang w:val="es-ES"/>
        </w:rPr>
      </w:pPr>
      <w:r w:rsidRPr="0034720A">
        <w:rPr>
          <w:lang w:val="es-ES"/>
        </w:rPr>
        <w:br w:type="page"/>
      </w:r>
    </w:p>
    <w:p w14:paraId="3980024D" w14:textId="77777777" w:rsidR="001C3B34" w:rsidRPr="0034720A" w:rsidRDefault="00000000">
      <w:pPr>
        <w:keepNext/>
        <w:spacing w:before="12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lastRenderedPageBreak/>
        <w:t>11. Diagrama de Arquitectura del Sistema</w:t>
      </w:r>
    </w:p>
    <w:p w14:paraId="7EE51A5D" w14:textId="77777777" w:rsidR="001C3B34" w:rsidRPr="0034720A" w:rsidRDefault="00000000">
      <w:pPr>
        <w:jc w:val="both"/>
        <w:rPr>
          <w:lang w:val="es-ES"/>
        </w:rPr>
      </w:pPr>
      <w:r w:rsidRPr="0034720A">
        <w:rPr>
          <w:color w:val="28323C"/>
          <w:lang w:val="es-ES"/>
        </w:rPr>
        <w:t xml:space="preserve">La arquitectura técnica de </w:t>
      </w:r>
      <w:proofErr w:type="spellStart"/>
      <w:r w:rsidRPr="0034720A">
        <w:rPr>
          <w:color w:val="28323C"/>
          <w:lang w:val="es-ES"/>
        </w:rPr>
        <w:t>LeadCraft</w:t>
      </w:r>
      <w:proofErr w:type="spellEnd"/>
      <w:r w:rsidRPr="0034720A">
        <w:rPr>
          <w:color w:val="28323C"/>
          <w:lang w:val="es-ES"/>
        </w:rPr>
        <w:t xml:space="preserve"> AI se estructura en cuatro capas desacopladas para garantizar escalabilidad, mantenibilidad y rapidez:</w:t>
      </w:r>
    </w:p>
    <w:p w14:paraId="36314C2F" w14:textId="77777777" w:rsidR="001C3B3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C2EF6DE" wp14:editId="70C175D1">
            <wp:extent cx="5303520" cy="30053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_leadcraf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7E38" w14:textId="77777777" w:rsidR="001C3B34" w:rsidRPr="0034720A" w:rsidRDefault="00000000">
      <w:pPr>
        <w:spacing w:after="120"/>
        <w:jc w:val="center"/>
        <w:rPr>
          <w:lang w:val="es-ES"/>
        </w:rPr>
      </w:pPr>
      <w:r w:rsidRPr="0034720A">
        <w:rPr>
          <w:i/>
          <w:color w:val="64748B"/>
          <w:sz w:val="17"/>
          <w:lang w:val="es-ES"/>
        </w:rPr>
        <w:t xml:space="preserve">Figura 1: Arquitectura de Componentes de </w:t>
      </w:r>
      <w:proofErr w:type="spellStart"/>
      <w:r w:rsidRPr="0034720A">
        <w:rPr>
          <w:i/>
          <w:color w:val="64748B"/>
          <w:sz w:val="17"/>
          <w:lang w:val="es-ES"/>
        </w:rPr>
        <w:t>LeadCraft</w:t>
      </w:r>
      <w:proofErr w:type="spellEnd"/>
      <w:r w:rsidRPr="0034720A">
        <w:rPr>
          <w:i/>
          <w:color w:val="64748B"/>
          <w:sz w:val="17"/>
          <w:lang w:val="es-ES"/>
        </w:rPr>
        <w:t xml:space="preserve"> AI (</w:t>
      </w:r>
      <w:proofErr w:type="spellStart"/>
      <w:r w:rsidRPr="0034720A">
        <w:rPr>
          <w:i/>
          <w:color w:val="64748B"/>
          <w:sz w:val="17"/>
          <w:lang w:val="es-ES"/>
        </w:rPr>
        <w:t>Frontend</w:t>
      </w:r>
      <w:proofErr w:type="spellEnd"/>
      <w:r w:rsidRPr="0034720A">
        <w:rPr>
          <w:i/>
          <w:color w:val="64748B"/>
          <w:sz w:val="17"/>
          <w:lang w:val="es-ES"/>
        </w:rPr>
        <w:t xml:space="preserve">, </w:t>
      </w:r>
      <w:proofErr w:type="spellStart"/>
      <w:r w:rsidRPr="0034720A">
        <w:rPr>
          <w:i/>
          <w:color w:val="64748B"/>
          <w:sz w:val="17"/>
          <w:lang w:val="es-ES"/>
        </w:rPr>
        <w:t>Backend</w:t>
      </w:r>
      <w:proofErr w:type="spellEnd"/>
      <w:r w:rsidRPr="0034720A">
        <w:rPr>
          <w:i/>
          <w:color w:val="64748B"/>
          <w:sz w:val="17"/>
          <w:lang w:val="es-ES"/>
        </w:rPr>
        <w:t xml:space="preserve"> Gateway, </w:t>
      </w:r>
      <w:proofErr w:type="spellStart"/>
      <w:r w:rsidRPr="0034720A">
        <w:rPr>
          <w:i/>
          <w:color w:val="64748B"/>
          <w:sz w:val="17"/>
          <w:lang w:val="es-ES"/>
        </w:rPr>
        <w:t>APIs</w:t>
      </w:r>
      <w:proofErr w:type="spellEnd"/>
      <w:r w:rsidRPr="0034720A">
        <w:rPr>
          <w:i/>
          <w:color w:val="64748B"/>
          <w:sz w:val="17"/>
          <w:lang w:val="es-ES"/>
        </w:rPr>
        <w:t xml:space="preserve"> Externas y Capa de Datos).</w:t>
      </w:r>
    </w:p>
    <w:p w14:paraId="0AAAE757" w14:textId="77777777" w:rsidR="001C3B34" w:rsidRPr="0034720A" w:rsidRDefault="00000000">
      <w:pPr>
        <w:keepNext/>
        <w:spacing w:before="80" w:after="40"/>
        <w:rPr>
          <w:lang w:val="es-ES"/>
        </w:rPr>
      </w:pPr>
      <w:r w:rsidRPr="0034720A">
        <w:rPr>
          <w:b/>
          <w:color w:val="0A192F"/>
          <w:sz w:val="27"/>
          <w:lang w:val="es-ES"/>
        </w:rPr>
        <w:t>12. Mockups de Pantallas Clave de la Aplicación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1C3B34" w:rsidRPr="00F3656F" w14:paraId="39E8B98A" w14:textId="77777777">
        <w:trPr>
          <w:jc w:val="center"/>
        </w:trPr>
        <w:tc>
          <w:tcPr>
            <w:tcW w:w="4752" w:type="dxa"/>
          </w:tcPr>
          <w:p w14:paraId="5979A289" w14:textId="1B95BD81" w:rsidR="001C3B34" w:rsidRDefault="0034720A">
            <w:pPr>
              <w:jc w:val="center"/>
            </w:pPr>
            <w:r w:rsidRPr="0034720A">
              <w:rPr>
                <w:noProof/>
              </w:rPr>
              <w:drawing>
                <wp:inline distT="0" distB="0" distL="0" distR="0" wp14:anchorId="5A93C951" wp14:editId="729EFEE4">
                  <wp:extent cx="2880360" cy="2097405"/>
                  <wp:effectExtent l="0" t="0" r="0" b="0"/>
                  <wp:docPr id="447325408" name="Imat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254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09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D48DF" w14:textId="378F2992" w:rsidR="001C3B34" w:rsidRPr="0034720A" w:rsidRDefault="00000000">
            <w:pPr>
              <w:jc w:val="center"/>
              <w:rPr>
                <w:lang w:val="es-ES"/>
              </w:rPr>
            </w:pPr>
            <w:r w:rsidRPr="0034720A">
              <w:rPr>
                <w:sz w:val="16"/>
                <w:lang w:val="es-ES"/>
              </w:rPr>
              <w:t>Pantalla 1: Mapa y Auditoría Digital Express</w:t>
            </w:r>
            <w:r w:rsidR="003875C3">
              <w:rPr>
                <w:sz w:val="16"/>
                <w:lang w:val="es-ES"/>
              </w:rPr>
              <w:t xml:space="preserve"> versión Escritorio</w:t>
            </w:r>
            <w:r w:rsidRPr="0034720A">
              <w:rPr>
                <w:sz w:val="16"/>
                <w:lang w:val="es-ES"/>
              </w:rPr>
              <w:t>.</w:t>
            </w:r>
          </w:p>
        </w:tc>
        <w:tc>
          <w:tcPr>
            <w:tcW w:w="4752" w:type="dxa"/>
          </w:tcPr>
          <w:p w14:paraId="57C16A74" w14:textId="6C73EC4E" w:rsidR="001C3B34" w:rsidRDefault="003875C3">
            <w:pPr>
              <w:jc w:val="center"/>
            </w:pPr>
            <w:r w:rsidRPr="003875C3">
              <w:rPr>
                <w:noProof/>
              </w:rPr>
              <w:drawing>
                <wp:inline distT="0" distB="0" distL="0" distR="0" wp14:anchorId="363D5D7B" wp14:editId="6B37F5F2">
                  <wp:extent cx="2880360" cy="1609090"/>
                  <wp:effectExtent l="0" t="0" r="0" b="0"/>
                  <wp:docPr id="740791220" name="Imat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7912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DBD02" w14:textId="2325EA65" w:rsidR="001C3B34" w:rsidRPr="0034720A" w:rsidRDefault="00000000">
            <w:pPr>
              <w:jc w:val="center"/>
              <w:rPr>
                <w:lang w:val="es-ES"/>
              </w:rPr>
            </w:pPr>
            <w:r w:rsidRPr="0034720A">
              <w:rPr>
                <w:sz w:val="16"/>
                <w:lang w:val="es-ES"/>
              </w:rPr>
              <w:t xml:space="preserve">Pantalla 2: </w:t>
            </w:r>
            <w:proofErr w:type="spellStart"/>
            <w:r w:rsidR="003875C3">
              <w:rPr>
                <w:sz w:val="16"/>
                <w:lang w:val="es-ES"/>
              </w:rPr>
              <w:t>Version</w:t>
            </w:r>
            <w:proofErr w:type="spellEnd"/>
            <w:r w:rsidR="003875C3">
              <w:rPr>
                <w:sz w:val="16"/>
                <w:lang w:val="es-ES"/>
              </w:rPr>
              <w:t xml:space="preserve"> móvil de los 3 mockups</w:t>
            </w:r>
            <w:r w:rsidRPr="0034720A">
              <w:rPr>
                <w:sz w:val="16"/>
                <w:lang w:val="es-ES"/>
              </w:rPr>
              <w:t>.</w:t>
            </w:r>
          </w:p>
        </w:tc>
      </w:tr>
    </w:tbl>
    <w:p w14:paraId="3022A55F" w14:textId="77777777" w:rsidR="005A1F30" w:rsidRPr="0034720A" w:rsidRDefault="005A1F30">
      <w:pPr>
        <w:rPr>
          <w:lang w:val="es-ES"/>
        </w:rPr>
      </w:pPr>
    </w:p>
    <w:sectPr w:rsidR="005A1F30" w:rsidRPr="0034720A" w:rsidSect="00034616">
      <w:headerReference w:type="default" r:id="rId11"/>
      <w:footerReference w:type="default" r:id="rId12"/>
      <w:pgSz w:w="11909" w:h="16834"/>
      <w:pgMar w:top="1008" w:right="1152" w:bottom="1008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61E00" w14:textId="77777777" w:rsidR="00F80C72" w:rsidRDefault="00F80C72">
      <w:pPr>
        <w:spacing w:after="0" w:line="240" w:lineRule="auto"/>
      </w:pPr>
      <w:r>
        <w:separator/>
      </w:r>
    </w:p>
  </w:endnote>
  <w:endnote w:type="continuationSeparator" w:id="0">
    <w:p w14:paraId="48290D7B" w14:textId="77777777" w:rsidR="00F80C72" w:rsidRDefault="00F80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CCEA" w14:textId="0AB1646A" w:rsidR="001C3B34" w:rsidRPr="0034720A" w:rsidRDefault="00000000">
    <w:pPr>
      <w:pStyle w:val="Peu"/>
      <w:jc w:val="right"/>
      <w:rPr>
        <w:lang w:val="es-ES"/>
      </w:rPr>
    </w:pPr>
    <w:proofErr w:type="spellStart"/>
    <w:r w:rsidRPr="0034720A">
      <w:rPr>
        <w:color w:val="78909C"/>
        <w:sz w:val="18"/>
        <w:lang w:val="es-ES"/>
      </w:rPr>
      <w:t>LeadCraft</w:t>
    </w:r>
    <w:proofErr w:type="spellEnd"/>
    <w:r w:rsidRPr="0034720A">
      <w:rPr>
        <w:color w:val="78909C"/>
        <w:sz w:val="18"/>
        <w:lang w:val="es-ES"/>
      </w:rPr>
      <w:t xml:space="preserve"> </w:t>
    </w:r>
    <w:proofErr w:type="gramStart"/>
    <w:r w:rsidRPr="0034720A">
      <w:rPr>
        <w:color w:val="78909C"/>
        <w:sz w:val="18"/>
        <w:lang w:val="es-ES"/>
      </w:rPr>
      <w:t>AI  •</w:t>
    </w:r>
    <w:proofErr w:type="gramEnd"/>
    <w:r w:rsidRPr="0034720A">
      <w:rPr>
        <w:color w:val="78909C"/>
        <w:sz w:val="18"/>
        <w:lang w:val="es-ES"/>
      </w:rPr>
      <w:t xml:space="preserve">  Kevin Muñoz </w:t>
    </w:r>
    <w:proofErr w:type="spellStart"/>
    <w:r w:rsidRPr="0034720A">
      <w:rPr>
        <w:color w:val="78909C"/>
        <w:sz w:val="18"/>
        <w:lang w:val="es-ES"/>
      </w:rPr>
      <w:t>Córcoles</w:t>
    </w:r>
    <w:proofErr w:type="spellEnd"/>
    <w:r w:rsidRPr="0034720A">
      <w:rPr>
        <w:color w:val="78909C"/>
        <w:sz w:val="18"/>
        <w:lang w:val="es-ES"/>
      </w:rPr>
      <w:tab/>
    </w:r>
    <w:r w:rsidRPr="0034720A">
      <w:rPr>
        <w:color w:val="78909C"/>
        <w:sz w:val="18"/>
        <w:lang w:val="es-ES"/>
      </w:rPr>
      <w:tab/>
      <w:t xml:space="preserve">Página </w:t>
    </w:r>
    <w:r>
      <w:rPr>
        <w:color w:val="78909C"/>
        <w:sz w:val="18"/>
      </w:rPr>
      <w:fldChar w:fldCharType="begin"/>
    </w:r>
    <w:r w:rsidRPr="0034720A">
      <w:rPr>
        <w:color w:val="78909C"/>
        <w:sz w:val="18"/>
        <w:lang w:val="es-ES"/>
      </w:rPr>
      <w:instrText xml:space="preserve"> PAGE </w:instrText>
    </w:r>
    <w:r>
      <w:rPr>
        <w:color w:val="78909C"/>
        <w:sz w:val="18"/>
      </w:rPr>
      <w:fldChar w:fldCharType="separate"/>
    </w:r>
    <w:r w:rsidR="0034720A" w:rsidRPr="0034720A">
      <w:rPr>
        <w:noProof/>
        <w:color w:val="78909C"/>
        <w:sz w:val="18"/>
        <w:lang w:val="es-ES"/>
      </w:rPr>
      <w:t>2</w:t>
    </w:r>
    <w:r>
      <w:rPr>
        <w:color w:val="78909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4EF4" w14:textId="77777777" w:rsidR="00F80C72" w:rsidRDefault="00F80C72">
      <w:pPr>
        <w:spacing w:after="0" w:line="240" w:lineRule="auto"/>
      </w:pPr>
      <w:r>
        <w:separator/>
      </w:r>
    </w:p>
  </w:footnote>
  <w:footnote w:type="continuationSeparator" w:id="0">
    <w:p w14:paraId="2B49787C" w14:textId="77777777" w:rsidR="00F80C72" w:rsidRDefault="00F80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69A6" w14:textId="77777777" w:rsidR="001C3B34" w:rsidRPr="0034720A" w:rsidRDefault="00000000">
    <w:pPr>
      <w:pStyle w:val="Capalera"/>
      <w:jc w:val="right"/>
      <w:rPr>
        <w:lang w:val="es-ES"/>
      </w:rPr>
    </w:pPr>
    <w:r w:rsidRPr="0034720A">
      <w:rPr>
        <w:color w:val="78909C"/>
        <w:sz w:val="17"/>
        <w:lang w:val="es-ES"/>
      </w:rPr>
      <w:t xml:space="preserve">Proyecto </w:t>
    </w:r>
    <w:proofErr w:type="spellStart"/>
    <w:r w:rsidRPr="0034720A">
      <w:rPr>
        <w:color w:val="78909C"/>
        <w:sz w:val="17"/>
        <w:lang w:val="es-ES"/>
      </w:rPr>
      <w:t>Intermodular</w:t>
    </w:r>
    <w:proofErr w:type="spellEnd"/>
    <w:r w:rsidRPr="0034720A">
      <w:rPr>
        <w:color w:val="78909C"/>
        <w:sz w:val="17"/>
        <w:lang w:val="es-ES"/>
      </w:rPr>
      <w:t xml:space="preserve"> - 2º </w:t>
    </w:r>
    <w:proofErr w:type="gramStart"/>
    <w:r w:rsidRPr="0034720A">
      <w:rPr>
        <w:color w:val="78909C"/>
        <w:sz w:val="17"/>
        <w:lang w:val="es-ES"/>
      </w:rPr>
      <w:t>DAM  |</w:t>
    </w:r>
    <w:proofErr w:type="gramEnd"/>
    <w:r w:rsidRPr="0034720A">
      <w:rPr>
        <w:color w:val="78909C"/>
        <w:sz w:val="17"/>
        <w:lang w:val="es-ES"/>
      </w:rPr>
      <w:t xml:space="preserve">  Hito 1: Viabilidad Inicial (</w:t>
    </w:r>
    <w:proofErr w:type="spellStart"/>
    <w:r w:rsidRPr="0034720A">
      <w:rPr>
        <w:color w:val="78909C"/>
        <w:sz w:val="17"/>
        <w:lang w:val="es-ES"/>
      </w:rPr>
      <w:t>LeadCraft</w:t>
    </w:r>
    <w:proofErr w:type="spellEnd"/>
    <w:r w:rsidRPr="0034720A">
      <w:rPr>
        <w:color w:val="78909C"/>
        <w:sz w:val="17"/>
        <w:lang w:val="es-ES"/>
      </w:rPr>
      <w:t xml:space="preserve"> AI)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213158">
    <w:abstractNumId w:val="8"/>
  </w:num>
  <w:num w:numId="2" w16cid:durableId="1023677211">
    <w:abstractNumId w:val="6"/>
  </w:num>
  <w:num w:numId="3" w16cid:durableId="2043240975">
    <w:abstractNumId w:val="5"/>
  </w:num>
  <w:num w:numId="4" w16cid:durableId="934745700">
    <w:abstractNumId w:val="4"/>
  </w:num>
  <w:num w:numId="5" w16cid:durableId="2072338902">
    <w:abstractNumId w:val="7"/>
  </w:num>
  <w:num w:numId="6" w16cid:durableId="1499269761">
    <w:abstractNumId w:val="3"/>
  </w:num>
  <w:num w:numId="7" w16cid:durableId="1769348970">
    <w:abstractNumId w:val="2"/>
  </w:num>
  <w:num w:numId="8" w16cid:durableId="901519488">
    <w:abstractNumId w:val="1"/>
  </w:num>
  <w:num w:numId="9" w16cid:durableId="101942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93"/>
    <w:rsid w:val="0006063C"/>
    <w:rsid w:val="0015074B"/>
    <w:rsid w:val="001C3B34"/>
    <w:rsid w:val="0029639D"/>
    <w:rsid w:val="00312B96"/>
    <w:rsid w:val="00326F90"/>
    <w:rsid w:val="0034720A"/>
    <w:rsid w:val="003875C3"/>
    <w:rsid w:val="005A1F30"/>
    <w:rsid w:val="006862A9"/>
    <w:rsid w:val="006C6AB6"/>
    <w:rsid w:val="00AA1D8D"/>
    <w:rsid w:val="00B47730"/>
    <w:rsid w:val="00CB0664"/>
    <w:rsid w:val="00DB3549"/>
    <w:rsid w:val="00F26F41"/>
    <w:rsid w:val="00F3656F"/>
    <w:rsid w:val="00F80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395A9"/>
  <w14:defaultImageDpi w14:val="300"/>
  <w15:docId w15:val="{CA864646-959B-4D46-B00D-EA4A8DD8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Calibri" w:hAnsi="Calibri"/>
      <w:color w:val="232F3E"/>
    </w:rPr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ol2Car">
    <w:name w:val="Títol 2 Car"/>
    <w:basedOn w:val="Lletraperdefectedelpargraf"/>
    <w:link w:val="Tto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1520</Words>
  <Characters>8665</Characters>
  <Application>Microsoft Office Word</Application>
  <DocSecurity>0</DocSecurity>
  <Lines>72</Lines>
  <Paragraphs>20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MUÑOZ CÓRCOLES, KEVIN</cp:lastModifiedBy>
  <cp:revision>5</cp:revision>
  <dcterms:created xsi:type="dcterms:W3CDTF">2026-10-21T15:23:00Z</dcterms:created>
  <dcterms:modified xsi:type="dcterms:W3CDTF">2026-10-21T16:58:00Z</dcterms:modified>
  <cp:category/>
</cp:coreProperties>
</file>