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Calibri" w:hAnsi="Calibri"/>
          <w:b/>
          <w:color w:val="666666"/>
          <w:sz w:val="22"/>
        </w:rPr>
        <w:t>UP 1: FICHEROS — TAREA TF6</w:t>
      </w:r>
    </w:p>
    <w:p>
      <w:pPr>
        <w:spacing w:after="200"/>
      </w:pPr>
      <w:r>
        <w:rPr>
          <w:rFonts w:ascii="Cambria" w:hAnsi="Cambria"/>
          <w:b/>
          <w:color w:val="1F4E79"/>
          <w:sz w:val="40"/>
        </w:rPr>
        <w:t>Lectura de libros en XML con DOM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4" w:space="0" w:color="E0E0E0"/>
          <w:bottom w:val="none" w:sz="4" w:space="0" w:color="E0E0E0"/>
          <w:left w:val="none" w:sz="4" w:space="0" w:color="E0E0E0"/>
          <w:right w:val="none" w:sz="4" w:space="0" w:color="E0E0E0"/>
          <w:insideH w:val="none" w:sz="4" w:space="0" w:color="E0E0E0"/>
          <w:insideV w:val="none" w:sz="4" w:space="0" w:color="E0E0E0"/>
        </w:tblBorders>
      </w:tblPr>
      <w:tblGrid>
        <w:gridCol w:w="4873"/>
        <w:gridCol w:w="4873"/>
      </w:tblGrid>
      <w:tr>
        <w:tc>
          <w:tcPr>
            <w:tcW w:type="dxa" w:w="4873"/>
            <w:shd w:fill="F5F6F8"/>
            <w:tcMar>
              <w:top w:w="70" w:type="dxa"/>
              <w:bottom w:w="70" w:type="dxa"/>
              <w:left w:w="140" w:type="dxa"/>
              <w:right w:w="140" w:type="dxa"/>
            </w:tcMar>
          </w:tcPr>
          <w:p>
            <w:pPr>
              <w:spacing w:before="20" w:after="20"/>
            </w:pPr>
            <w:r>
              <w:rPr>
                <w:rFonts w:ascii="Cambria" w:hAnsi="Cambria"/>
                <w:b/>
                <w:sz w:val="21"/>
              </w:rPr>
              <w:t xml:space="preserve">Alumno: </w:t>
            </w:r>
            <w:r>
              <w:rPr>
                <w:rFonts w:ascii="Cambria" w:hAnsi="Cambria"/>
                <w:sz w:val="21"/>
              </w:rPr>
              <w:t>Kevin (Kaik180)</w:t>
            </w:r>
          </w:p>
        </w:tc>
        <w:tc>
          <w:tcPr>
            <w:tcW w:type="dxa" w:w="4873"/>
            <w:shd w:fill="F5F6F8"/>
            <w:tcMar>
              <w:top w:w="70" w:type="dxa"/>
              <w:bottom w:w="70" w:type="dxa"/>
              <w:left w:w="140" w:type="dxa"/>
              <w:right w:w="140" w:type="dxa"/>
            </w:tcMar>
          </w:tcPr>
          <w:p>
            <w:pPr>
              <w:spacing w:before="20" w:after="20"/>
            </w:pPr>
            <w:r>
              <w:rPr>
                <w:rFonts w:ascii="Cambria" w:hAnsi="Cambria"/>
                <w:b/>
                <w:sz w:val="21"/>
              </w:rPr>
              <w:t xml:space="preserve">Módulo: </w:t>
            </w:r>
            <w:r>
              <w:rPr>
                <w:rFonts w:ascii="Cambria" w:hAnsi="Cambria"/>
                <w:sz w:val="21"/>
              </w:rPr>
              <w:t>Acceso a Datos (2º DAM)</w:t>
            </w:r>
          </w:p>
        </w:tc>
      </w:tr>
      <w:tr>
        <w:tc>
          <w:tcPr>
            <w:tcW w:type="dxa" w:w="4873"/>
            <w:shd w:fill="F5F6F8"/>
            <w:tcMar>
              <w:top w:w="70" w:type="dxa"/>
              <w:bottom w:w="70" w:type="dxa"/>
              <w:left w:w="140" w:type="dxa"/>
              <w:right w:w="140" w:type="dxa"/>
            </w:tcMar>
          </w:tcPr>
          <w:p>
            <w:pPr>
              <w:spacing w:before="20" w:after="20"/>
            </w:pPr>
            <w:r>
              <w:rPr>
                <w:rFonts w:ascii="Cambria" w:hAnsi="Cambria"/>
                <w:b/>
                <w:sz w:val="21"/>
              </w:rPr>
              <w:t xml:space="preserve">Centro: </w:t>
            </w:r>
            <w:r>
              <w:rPr>
                <w:rFonts w:ascii="Cambria" w:hAnsi="Cambria"/>
                <w:sz w:val="21"/>
              </w:rPr>
              <w:t>IES Mutxamel</w:t>
            </w:r>
          </w:p>
        </w:tc>
        <w:tc>
          <w:tcPr>
            <w:tcW w:type="dxa" w:w="4873"/>
            <w:shd w:fill="F5F6F8"/>
            <w:tcMar>
              <w:top w:w="70" w:type="dxa"/>
              <w:bottom w:w="70" w:type="dxa"/>
              <w:left w:w="140" w:type="dxa"/>
              <w:right w:w="140" w:type="dxa"/>
            </w:tcMar>
          </w:tcPr>
          <w:p>
            <w:pPr>
              <w:spacing w:before="20" w:after="20"/>
            </w:pPr>
            <w:r>
              <w:rPr>
                <w:rFonts w:ascii="Cambria" w:hAnsi="Cambria"/>
                <w:b/>
                <w:sz w:val="21"/>
              </w:rPr>
              <w:t xml:space="preserve">GitHub: </w:t>
            </w:r>
            <w:r>
              <w:rPr>
                <w:rFonts w:ascii="Cambria" w:hAnsi="Cambria"/>
                <w:sz w:val="21"/>
              </w:rPr>
              <w:t>https://github.com/Kaik180/Curso-Dam2</w:t>
            </w:r>
          </w:p>
        </w:tc>
      </w:tr>
    </w:tbl>
    <w:p>
      <w:pPr>
        <w:spacing w:before="240" w:after="160"/>
      </w:pPr>
      <w:r>
        <w:rPr>
          <w:rFonts w:ascii="Cambria" w:hAnsi="Cambria"/>
          <w:sz w:val="21"/>
        </w:rPr>
        <w:t>Para esta tarea se ha creado el fichero libros.xml con tres libros y las clases LeerLibrosDOM y EscribirLibrosDOM para leer y generar ficheros XML en Java utilizando DOM.</w:t>
      </w:r>
    </w:p>
    <w:p>
      <w:pPr>
        <w:spacing w:before="240" w:after="120"/>
      </w:pPr>
      <w:r>
        <w:rPr>
          <w:rFonts w:ascii="Calibri" w:hAnsi="Calibri"/>
          <w:b/>
          <w:color w:val="2E5B88"/>
          <w:sz w:val="24"/>
        </w:rPr>
        <w:t>1. Captura de la consola ejecutando el programa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888888"/>
          <w:bottom w:val="single" w:sz="6" w:space="0" w:color="888888"/>
          <w:left w:val="single" w:sz="6" w:space="0" w:color="888888"/>
          <w:right w:val="single" w:sz="6" w:space="0" w:color="888888"/>
          <w:insideH w:val="single" w:sz="6" w:space="0" w:color="888888"/>
          <w:insideV w:val="single" w:sz="6" w:space="0" w:color="888888"/>
        </w:tblBorders>
      </w:tblPr>
      <w:tblGrid>
        <w:gridCol w:w="9746"/>
      </w:tblGrid>
      <w:tr>
        <w:tc>
          <w:tcPr>
            <w:tcW w:type="dxa" w:w="9746"/>
            <w:shd w:fill="FAFAFA"/>
            <w:tcMar>
              <w:top w:w="650" w:type="dxa"/>
              <w:bottom w:w="650" w:type="dxa"/>
              <w:left w:w="220" w:type="dxa"/>
              <w:right w:w="220" w:type="dxa"/>
            </w:tcMar>
          </w:tcPr>
          <w:p>
            <w:pPr>
              <w:jc w:val="center"/>
            </w:pPr>
            <w:r>
              <w:rPr>
                <w:rFonts w:ascii="Cambria" w:hAnsi="Cambria"/>
                <w:i/>
                <w:color w:val="444444"/>
                <w:sz w:val="21"/>
              </w:rPr>
              <w:t>[ Pega aquí la captura de la consola cuando se ejecuta LeerLibrosDOM / EscribirLibrosDOM ]</w:t>
            </w:r>
          </w:p>
        </w:tc>
      </w:tr>
    </w:tbl>
    <w:p>
      <w:pPr>
        <w:spacing w:before="240" w:after="120"/>
      </w:pPr>
      <w:r>
        <w:rPr>
          <w:rFonts w:ascii="Calibri" w:hAnsi="Calibri"/>
          <w:b/>
          <w:color w:val="2E5B88"/>
          <w:sz w:val="24"/>
        </w:rPr>
        <w:t>2. Captura del fichero libros.xml en IntelliJ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888888"/>
          <w:bottom w:val="single" w:sz="6" w:space="0" w:color="888888"/>
          <w:left w:val="single" w:sz="6" w:space="0" w:color="888888"/>
          <w:right w:val="single" w:sz="6" w:space="0" w:color="888888"/>
          <w:insideH w:val="single" w:sz="6" w:space="0" w:color="888888"/>
          <w:insideV w:val="single" w:sz="6" w:space="0" w:color="888888"/>
        </w:tblBorders>
      </w:tblPr>
      <w:tblGrid>
        <w:gridCol w:w="9746"/>
      </w:tblGrid>
      <w:tr>
        <w:tc>
          <w:tcPr>
            <w:tcW w:type="dxa" w:w="9746"/>
            <w:shd w:fill="FAFAFA"/>
            <w:tcMar>
              <w:top w:w="650" w:type="dxa"/>
              <w:bottom w:w="650" w:type="dxa"/>
              <w:left w:w="220" w:type="dxa"/>
              <w:right w:w="220" w:type="dxa"/>
            </w:tcMar>
          </w:tcPr>
          <w:p>
            <w:pPr>
              <w:jc w:val="center"/>
            </w:pPr>
            <w:r>
              <w:rPr>
                <w:rFonts w:ascii="Cambria" w:hAnsi="Cambria"/>
                <w:i/>
                <w:color w:val="444444"/>
                <w:sz w:val="21"/>
              </w:rPr>
              <w:t>[ Pega aquí la captura del fichero libros.xml en IntelliJ ]</w:t>
            </w:r>
          </w:p>
        </w:tc>
      </w:tr>
    </w:tbl>
    <w:p>
      <w:pPr>
        <w:spacing w:before="240" w:after="120"/>
      </w:pPr>
      <w:r>
        <w:rPr>
          <w:rFonts w:ascii="Calibri" w:hAnsi="Calibri"/>
          <w:b/>
          <w:color w:val="2E5B88"/>
          <w:sz w:val="24"/>
        </w:rPr>
        <w:t>3. Respuestas a las preguntas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888888"/>
          <w:bottom w:val="single" w:sz="6" w:space="0" w:color="888888"/>
          <w:left w:val="single" w:sz="6" w:space="0" w:color="888888"/>
          <w:right w:val="single" w:sz="6" w:space="0" w:color="888888"/>
          <w:insideH w:val="single" w:sz="6" w:space="0" w:color="888888"/>
          <w:insideV w:val="single" w:sz="6" w:space="0" w:color="888888"/>
        </w:tblBorders>
      </w:tblPr>
      <w:tblGrid>
        <w:gridCol w:w="9746"/>
      </w:tblGrid>
      <w:tr>
        <w:tc>
          <w:tcPr>
            <w:tcW w:type="dxa" w:w="9746"/>
            <w:shd w:fill="FAFAFA"/>
            <w:tcMar>
              <w:top w:w="180" w:type="dxa"/>
              <w:bottom w:w="180" w:type="dxa"/>
              <w:left w:w="220" w:type="dxa"/>
              <w:right w:w="220" w:type="dxa"/>
            </w:tcMar>
          </w:tcPr>
          <w:p>
            <w:pPr>
              <w:spacing w:before="80" w:after="80"/>
            </w:pPr>
            <w:r>
              <w:rPr>
                <w:rFonts w:ascii="Cambria" w:hAnsi="Cambria"/>
                <w:b/>
                <w:sz w:val="20"/>
              </w:rPr>
              <w:t>Parte 3. ¿Qué ocurre al eliminar una etiqueta de cierre en libros.xml?</w:t>
              <w:br/>
            </w:r>
            <w:r>
              <w:rPr>
                <w:rFonts w:ascii="Cambria" w:hAnsi="Cambria"/>
                <w:sz w:val="20"/>
              </w:rPr>
              <w:t>Salta el error SAXParseException porque el XML deja de estar bien formado. Al volver a poner la etiqueta de cierre vuelve a funcionar.</w:t>
            </w:r>
          </w:p>
          <w:p>
            <w:pPr>
              <w:spacing w:before="80" w:after="80"/>
            </w:pPr>
            <w:r>
              <w:rPr>
                <w:rFonts w:ascii="Cambria" w:hAnsi="Cambria"/>
                <w:b/>
                <w:sz w:val="20"/>
              </w:rPr>
              <w:t>Pregunta final (Lectura DOM). Si un libro no tiene &lt;autor&gt;, ¿podrá DOM leer el documento? ¿Qué ocurrirá al obtener el autor?</w:t>
              <w:br/>
            </w:r>
            <w:r>
              <w:rPr>
                <w:rFonts w:ascii="Cambria" w:hAnsi="Cambria"/>
                <w:sz w:val="20"/>
              </w:rPr>
              <w:t>Sí, DOM puede leer el documento con parse() porque el XML sigue estando bien formado. Sin embargo, al hacer libro.getElementsByTagName("autor").item(0).getTextContent(), item(0) devuelve null y salta un NullPointerException.</w:t>
            </w:r>
          </w:p>
          <w:p>
            <w:pPr>
              <w:spacing w:before="80" w:after="80"/>
            </w:pPr>
            <w:r>
              <w:rPr>
                <w:rFonts w:ascii="Cambria" w:hAnsi="Cambria"/>
                <w:b/>
                <w:sz w:val="20"/>
              </w:rPr>
              <w:t>Pregunta final (Ampliación escritura DOM). Si ejecutas dos veces seguidas el programa de escritura, ¿qué ocurre con nuevos_libros.xml?</w:t>
              <w:br/>
            </w:r>
            <w:r>
              <w:rPr>
                <w:rFonts w:ascii="Cambria" w:hAnsi="Cambria"/>
                <w:sz w:val="20"/>
              </w:rPr>
              <w:t>Se sustituye el contenido anterior. Como creamos un documento nuevo en memoria con newDocument() y lo guardamos con Transformer sobre el mismo fichero, el archivo se sobrescribe por completo.</w:t>
            </w:r>
          </w:p>
        </w:tc>
      </w:tr>
    </w:tbl>
    <w:p>
      <w:pPr>
        <w:spacing w:before="240" w:after="120"/>
      </w:pPr>
      <w:r>
        <w:rPr>
          <w:rFonts w:ascii="Calibri" w:hAnsi="Calibri"/>
          <w:b/>
          <w:color w:val="2E5B88"/>
          <w:sz w:val="24"/>
        </w:rPr>
        <w:t>4. Enlace para el github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888888"/>
          <w:bottom w:val="single" w:sz="6" w:space="0" w:color="888888"/>
          <w:left w:val="single" w:sz="6" w:space="0" w:color="888888"/>
          <w:right w:val="single" w:sz="6" w:space="0" w:color="888888"/>
          <w:insideH w:val="single" w:sz="6" w:space="0" w:color="888888"/>
          <w:insideV w:val="single" w:sz="6" w:space="0" w:color="888888"/>
        </w:tblBorders>
      </w:tblPr>
      <w:tblGrid>
        <w:gridCol w:w="9746"/>
      </w:tblGrid>
      <w:tr>
        <w:tc>
          <w:tcPr>
            <w:tcW w:type="dxa" w:w="9746"/>
            <w:shd w:fill="FAFAFA"/>
            <w:tcMar>
              <w:top w:w="200" w:type="dxa"/>
              <w:bottom w:w="200" w:type="dxa"/>
              <w:left w:w="220" w:type="dxa"/>
              <w:right w:w="220" w:type="dxa"/>
            </w:tcMar>
          </w:tcPr>
          <w:p>
            <w:pPr>
              <w:jc w:val="center"/>
            </w:pPr>
            <w:r>
              <w:rPr>
                <w:rFonts w:ascii="Cambria" w:hAnsi="Cambria"/>
                <w:i/>
                <w:color w:val="444444"/>
                <w:sz w:val="21"/>
              </w:rPr>
              <w:t>https://github.com/Kaik180/Curso-Dam2</w:t>
            </w:r>
          </w:p>
        </w:tc>
      </w:tr>
    </w:tbl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