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2266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SIMATS ENGINEERING </w:t>
      </w:r>
    </w:p>
    <w:p w14:paraId="68BE6E6E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jc w:val="center"/>
        <w:rPr>
          <w:rFonts w:ascii="Cambria" w:eastAsia="Cambria" w:hAnsi="Cambria" w:cs="Cambria"/>
          <w:b/>
          <w:bCs/>
          <w:color w:val="000000"/>
          <w:sz w:val="31"/>
          <w:szCs w:val="31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ASSESSMENT TOOL I — </w:t>
      </w:r>
      <w:r>
        <w:rPr>
          <w:rFonts w:ascii="Cambria" w:eastAsia="Cambria" w:hAnsi="Cambria" w:cs="Cambria"/>
          <w:b/>
          <w:bCs/>
          <w:color w:val="000000"/>
          <w:sz w:val="31"/>
          <w:szCs w:val="31"/>
        </w:rPr>
        <w:t xml:space="preserve">Uncertainty Visualization Lab </w:t>
      </w:r>
    </w:p>
    <w:tbl>
      <w:tblPr>
        <w:tblStyle w:val="a"/>
        <w:tblW w:w="9362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2"/>
        <w:gridCol w:w="3120"/>
        <w:gridCol w:w="3120"/>
      </w:tblGrid>
      <w:tr w:rsidR="00F15E6B" w14:paraId="4FF60A70" w14:textId="77777777">
        <w:trPr>
          <w:trHeight w:val="722"/>
        </w:trPr>
        <w:tc>
          <w:tcPr>
            <w:tcW w:w="3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67D2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6" w:right="371" w:firstLine="8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Course: Data Handling and  Visualization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D8C7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Code: DSA06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1CF0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CO: CO5</w:t>
            </w:r>
          </w:p>
        </w:tc>
      </w:tr>
      <w:tr w:rsidR="00F15E6B" w14:paraId="6B2B20BC" w14:textId="77777777">
        <w:trPr>
          <w:trHeight w:val="844"/>
        </w:trPr>
        <w:tc>
          <w:tcPr>
            <w:tcW w:w="3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5011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Duration: 180 min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6CCD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Total Marks: 100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B908" w14:textId="708A3621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Reg No : </w:t>
            </w:r>
            <w:r w:rsidR="008C2E10">
              <w:rPr>
                <w:rFonts w:ascii="Cambria" w:eastAsia="Cambria" w:hAnsi="Cambria" w:cs="Cambria"/>
                <w:b/>
                <w:bCs/>
                <w:color w:val="000000"/>
              </w:rPr>
              <w:t>192524029</w:t>
            </w:r>
          </w:p>
          <w:p w14:paraId="4FCC4976" w14:textId="6D2E69A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 w:line="240" w:lineRule="auto"/>
              <w:ind w:left="24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Name:</w:t>
            </w:r>
            <w:r w:rsidR="008C2E10">
              <w:rPr>
                <w:rFonts w:ascii="Cambria" w:eastAsia="Cambria" w:hAnsi="Cambria" w:cs="Cambria"/>
                <w:b/>
                <w:bCs/>
                <w:color w:val="000000"/>
              </w:rPr>
              <w:t>KAILASH M</w:t>
            </w:r>
          </w:p>
        </w:tc>
      </w:tr>
    </w:tbl>
    <w:p w14:paraId="7093C993" w14:textId="77777777" w:rsidR="00F15E6B" w:rsidRDefault="00F15E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A90137" w14:textId="77777777" w:rsidR="00F15E6B" w:rsidRDefault="00F15E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A07BB7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COURSE OUTCOME COVERED </w:t>
      </w:r>
    </w:p>
    <w:p w14:paraId="0DB6E224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67" w:lineRule="auto"/>
        <w:ind w:left="22" w:right="164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i/>
          <w:iCs/>
          <w:color w:val="000000"/>
        </w:rPr>
        <w:t xml:space="preserve">CO3: Analyze time-series data, trends, associations, and uncertainty through appropriate visualization methods.  (BL4) </w:t>
      </w:r>
    </w:p>
    <w:p w14:paraId="3C0E3D92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i/>
          <w:iCs/>
          <w:color w:val="000000"/>
        </w:rPr>
        <w:t xml:space="preserve">Activity Tool : Uncertainty Visualization Lab </w:t>
      </w:r>
    </w:p>
    <w:p w14:paraId="095CD040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0"/>
        <w:rPr>
          <w:rFonts w:ascii="Cambria" w:eastAsia="Cambria" w:hAnsi="Cambria" w:cs="Cambria"/>
          <w:i/>
          <w:iCs/>
          <w:color w:val="000000"/>
        </w:rPr>
      </w:pPr>
      <w:r>
        <w:rPr>
          <w:rFonts w:ascii="Cambria" w:eastAsia="Cambria" w:hAnsi="Cambria" w:cs="Cambria"/>
          <w:i/>
          <w:iCs/>
          <w:color w:val="000000"/>
        </w:rPr>
        <w:t xml:space="preserve">Weightage: 20% </w:t>
      </w:r>
    </w:p>
    <w:p w14:paraId="5A7BE7C6" w14:textId="77777777" w:rsidR="008C2E10" w:rsidRDefault="008C2E10" w:rsidP="008C2E10">
      <w:pPr>
        <w:widowControl w:val="0"/>
        <w:spacing w:before="3019" w:line="240" w:lineRule="auto"/>
        <w:ind w:left="2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Code of Conduct: </w:t>
      </w:r>
    </w:p>
    <w:p w14:paraId="5E777D35" w14:textId="77777777" w:rsidR="008C2E10" w:rsidRDefault="008C2E10" w:rsidP="008C2E10">
      <w:pPr>
        <w:widowControl w:val="0"/>
        <w:spacing w:before="230" w:line="264" w:lineRule="auto"/>
        <w:ind w:left="17" w:right="273" w:firstLine="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 </w:t>
      </w:r>
      <w:r>
        <w:rPr>
          <w:color w:val="000000"/>
          <w:sz w:val="19"/>
          <w:szCs w:val="19"/>
          <w:u w:val="single"/>
        </w:rPr>
        <w:t>KAILASH M (192524029)</w:t>
      </w:r>
      <w:r>
        <w:rPr>
          <w:color w:val="000000"/>
          <w:sz w:val="19"/>
          <w:szCs w:val="19"/>
        </w:rPr>
        <w:t xml:space="preserve"> certify that this submission is my original work and that I have  adhered to the guidelines specified for this assessment. I understand that any violation of academic integrity rules  will result in disciplinary action. </w:t>
      </w:r>
    </w:p>
    <w:p w14:paraId="290B31C6" w14:textId="77777777" w:rsidR="008C2E10" w:rsidRDefault="008C2E10" w:rsidP="008C2E10">
      <w:pPr>
        <w:widowControl w:val="0"/>
        <w:spacing w:before="209" w:line="240" w:lineRule="auto"/>
        <w:ind w:left="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Signature of the student: KAILASH M </w:t>
      </w:r>
    </w:p>
    <w:p w14:paraId="418178CC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0" w:line="240" w:lineRule="auto"/>
        <w:ind w:left="9"/>
        <w:rPr>
          <w:rFonts w:ascii="Cambria" w:eastAsia="Cambria" w:hAnsi="Cambria" w:cs="Cambria"/>
          <w:b/>
          <w:bCs/>
          <w:i/>
          <w:iCs/>
          <w:color w:val="000000"/>
        </w:rPr>
      </w:pPr>
    </w:p>
    <w:p w14:paraId="752BBB9D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0" w:line="240" w:lineRule="auto"/>
        <w:ind w:left="9"/>
        <w:rPr>
          <w:rFonts w:ascii="Cambria" w:eastAsia="Cambria" w:hAnsi="Cambria" w:cs="Cambria"/>
          <w:b/>
          <w:bCs/>
          <w:i/>
          <w:iCs/>
          <w:color w:val="000000"/>
        </w:rPr>
      </w:pPr>
    </w:p>
    <w:p w14:paraId="321A24B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0" w:line="240" w:lineRule="auto"/>
        <w:ind w:left="9"/>
        <w:rPr>
          <w:rFonts w:ascii="Cambria" w:eastAsia="Cambria" w:hAnsi="Cambria" w:cs="Cambria"/>
          <w:b/>
          <w:bCs/>
          <w:i/>
          <w:iCs/>
          <w:color w:val="000000"/>
        </w:rPr>
      </w:pPr>
    </w:p>
    <w:tbl>
      <w:tblPr>
        <w:tblStyle w:val="a0"/>
        <w:tblW w:w="10360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679"/>
        <w:gridCol w:w="1671"/>
        <w:gridCol w:w="1478"/>
        <w:gridCol w:w="1574"/>
        <w:gridCol w:w="1111"/>
        <w:gridCol w:w="883"/>
        <w:gridCol w:w="691"/>
      </w:tblGrid>
      <w:tr w:rsidR="00F15E6B" w14:paraId="5B594987" w14:textId="77777777">
        <w:trPr>
          <w:trHeight w:val="1493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75B6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Criteria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AED2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2"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Understanding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Uncertainty </w:t>
            </w:r>
          </w:p>
          <w:p w14:paraId="47B470C0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5402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4" w:right="3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Visualization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Uncertainty </w:t>
            </w:r>
          </w:p>
          <w:p w14:paraId="3AE1BDE6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25%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ED10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73" w:righ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Application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Visualization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Principles </w:t>
            </w:r>
          </w:p>
          <w:p w14:paraId="66191D62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20%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16A3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5" w:lineRule="auto"/>
              <w:ind w:left="178" w:right="1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Organization 20%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4EF1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5" w:lineRule="auto"/>
              <w:ind w:left="114" w:right="10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Accuracy 10%</w:t>
            </w: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6AC3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6" w:lineRule="auto"/>
              <w:ind w:left="118" w:right="10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Clarity 5% </w:t>
            </w: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944E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Total</w:t>
            </w:r>
          </w:p>
        </w:tc>
      </w:tr>
      <w:tr w:rsidR="00F15E6B" w14:paraId="336438FD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AE0B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Q1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81FB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7DE9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13B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EC3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84D9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394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EE00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5E6B" w14:paraId="4EEBBB0C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043A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Q2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E609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AD41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631D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3AD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DB6A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49C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09B8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5E6B" w14:paraId="07CBD68E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A815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Q3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F69C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955D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F0B2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CA353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65A5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3127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603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5E6B" w14:paraId="2C2A6322" w14:textId="77777777">
        <w:trPr>
          <w:trHeight w:val="42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BE62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Q4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E834D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08AD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99750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8FF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972D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65C6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4142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5E6B" w14:paraId="4CC610A0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E73D" w14:textId="77777777" w:rsidR="00F15E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Q5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11D5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1030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EC5B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66FB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71D7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29F5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88BA" w14:textId="77777777" w:rsidR="00F15E6B" w:rsidRDefault="00F15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6578A7C9" w14:textId="77777777" w:rsidR="00F15E6B" w:rsidRDefault="00F15E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C9A5CE" w14:textId="77777777" w:rsidR="00F15E6B" w:rsidRDefault="00F15E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A3DA8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E5CB87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A09B5C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17762D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B02591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27A599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6F9AB7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44D2F2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F4C231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5604B5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94130E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CA863F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F7D4AD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F6176B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09196C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057BB6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C8A42B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EEE7F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DC0DA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5F3BBD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F997C3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B2D9AC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FE88C6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33F4E5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AC8126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D657C0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D42868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610EA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EABD3B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mbria" w:eastAsia="Cambria" w:hAnsi="Cambria" w:cs="Cambria"/>
          <w:b/>
          <w:bCs/>
          <w:color w:val="000000"/>
          <w:sz w:val="31"/>
          <w:szCs w:val="31"/>
        </w:rPr>
      </w:pPr>
      <w:r>
        <w:rPr>
          <w:rFonts w:ascii="Cambria" w:eastAsia="Cambria" w:hAnsi="Cambria" w:cs="Cambria"/>
          <w:b/>
          <w:bCs/>
          <w:color w:val="000000"/>
          <w:sz w:val="31"/>
          <w:szCs w:val="31"/>
        </w:rPr>
        <w:lastRenderedPageBreak/>
        <w:t xml:space="preserve">Uncertainty Visualization Lab – Assessment Tool </w:t>
      </w:r>
    </w:p>
    <w:p w14:paraId="726A61C3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R Programming Practical Questions with Datasets </w:t>
      </w:r>
    </w:p>
    <w:p w14:paraId="7635742A" w14:textId="77777777" w:rsidR="00F15E6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8" w:lineRule="auto"/>
        <w:ind w:left="17" w:right="202" w:firstLine="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Instructions: Answer all five questions. Use R programming to construct the required visualization, interpret  uncertainty, and identify potential visualization pitfalls. Use the given data exactly unless a transformation is  explicitly requested. </w:t>
      </w:r>
    </w:p>
    <w:p w14:paraId="6D2B04A6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422">
        <w:rPr>
          <w:rFonts w:ascii="Times New Roman" w:eastAsia="Times New Roman" w:hAnsi="Times New Roman" w:cs="Times New Roman"/>
          <w:b/>
          <w:bCs/>
          <w:sz w:val="36"/>
          <w:szCs w:val="36"/>
        </w:rPr>
        <w:t>Q1 — Bootstrapping and 95% Confidence Interval</w:t>
      </w:r>
    </w:p>
    <w:p w14:paraId="265E3BEF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question asks you to calculate 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sample mean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, generate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5,000 bootstrap resamples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, calculate a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95% bootstrap confidence interval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, and visualize the bootstrap distribution with the observed mean. </w:t>
      </w:r>
    </w:p>
    <w:p w14:paraId="082DFB6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Q1: Bootstrapping and Confidence Interval</w:t>
      </w:r>
    </w:p>
    <w:p w14:paraId="671214A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0198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Data</w:t>
      </w:r>
    </w:p>
    <w:p w14:paraId="6DCFFA0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delivery_time &lt;- c(31, 35, 28, 42, 37, 33,</w:t>
      </w:r>
    </w:p>
    <w:p w14:paraId="5EB6C76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  45, 29, 39, 34, 41, 36)</w:t>
      </w:r>
    </w:p>
    <w:p w14:paraId="250CF94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C34B5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Calculate sample mean</w:t>
      </w:r>
    </w:p>
    <w:p w14:paraId="482D434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observed_mean &lt;- mean(delivery_time)</w:t>
      </w:r>
    </w:p>
    <w:p w14:paraId="0B7C024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0D3D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Print observed mean</w:t>
      </w:r>
    </w:p>
    <w:p w14:paraId="167C65E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cat("Sample Mean:", observed_mean, "minutes\n")</w:t>
      </w:r>
    </w:p>
    <w:p w14:paraId="3D5D431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E4188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Number of bootstrap resamples</w:t>
      </w:r>
    </w:p>
    <w:p w14:paraId="728DFC4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B &lt;- 5000</w:t>
      </w:r>
    </w:p>
    <w:p w14:paraId="4C1559E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7192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Set seed for reproducibility</w:t>
      </w:r>
    </w:p>
    <w:p w14:paraId="78FDFC3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set.seed(123)</w:t>
      </w:r>
    </w:p>
    <w:p w14:paraId="42C273A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C5A4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Bootstrap resampling</w:t>
      </w:r>
    </w:p>
    <w:p w14:paraId="7880835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bootstrap_means &lt;- replicate(</w:t>
      </w:r>
    </w:p>
    <w:p w14:paraId="753AFB1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B,</w:t>
      </w:r>
    </w:p>
    <w:p w14:paraId="72BE950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mean(sample(delivery_time,</w:t>
      </w:r>
    </w:p>
    <w:p w14:paraId="14678C3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size = length(delivery_time),</w:t>
      </w:r>
    </w:p>
    <w:p w14:paraId="637A60F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replace = TRUE))</w:t>
      </w:r>
    </w:p>
    <w:p w14:paraId="68E68E7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)</w:t>
      </w:r>
    </w:p>
    <w:p w14:paraId="6FF34D0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0014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Calculate 95% bootstrap confidence interval</w:t>
      </w:r>
    </w:p>
    <w:p w14:paraId="239DEFE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CI &lt;- quantile(bootstrap_means,</w:t>
      </w:r>
    </w:p>
    <w:p w14:paraId="7D09A5C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probs = c(0.025, 0.975))</w:t>
      </w:r>
    </w:p>
    <w:p w14:paraId="762A490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400A6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Print confidence interval</w:t>
      </w:r>
    </w:p>
    <w:p w14:paraId="66DCC7B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cat("95% Bootstrap Confidence Interval:\n")</w:t>
      </w:r>
    </w:p>
    <w:p w14:paraId="3EE5D82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print(CI)</w:t>
      </w:r>
    </w:p>
    <w:p w14:paraId="12A2E80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C186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Histogram of bootstrap distribution</w:t>
      </w:r>
    </w:p>
    <w:p w14:paraId="7B31FD2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hist(bootstrap_means,</w:t>
      </w:r>
    </w:p>
    <w:p w14:paraId="47CA1FD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breaks = 30,</w:t>
      </w:r>
    </w:p>
    <w:p w14:paraId="3034E81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main = "Bootstrap Distribution of Mean Delivery Time",</w:t>
      </w:r>
    </w:p>
    <w:p w14:paraId="78B91B9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xlab = "Bootstrap Mean (minutes)",</w:t>
      </w:r>
    </w:p>
    <w:p w14:paraId="70644A2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probability = TRUE)</w:t>
      </w:r>
    </w:p>
    <w:p w14:paraId="527D42A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22EE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Add density curve</w:t>
      </w:r>
    </w:p>
    <w:p w14:paraId="797EE70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lines(density(bootstrap_means), lwd = 2)</w:t>
      </w:r>
    </w:p>
    <w:p w14:paraId="1472DD5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A19FE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Mark observed mean</w:t>
      </w:r>
    </w:p>
    <w:p w14:paraId="747F55B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abline(v = observed_mean,</w:t>
      </w:r>
    </w:p>
    <w:p w14:paraId="5407A17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lwd = 2,</w:t>
      </w:r>
    </w:p>
    <w:p w14:paraId="43CB6D8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lty = 2)</w:t>
      </w:r>
    </w:p>
    <w:p w14:paraId="6E35156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2EFF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Add legend</w:t>
      </w:r>
    </w:p>
    <w:p w14:paraId="0B3C2DE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legend("topright",</w:t>
      </w:r>
    </w:p>
    <w:p w14:paraId="1EB9844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legend = "Observed Mean",</w:t>
      </w:r>
    </w:p>
    <w:p w14:paraId="4E13983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lty = 2,</w:t>
      </w:r>
    </w:p>
    <w:p w14:paraId="60C25CD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lwd = 2)</w:t>
      </w:r>
    </w:p>
    <w:p w14:paraId="1B70005E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422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14:paraId="32CAD756" w14:textId="77777777" w:rsidR="00C63422" w:rsidRPr="00C63422" w:rsidRDefault="00C63422" w:rsidP="00C63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Sample mean: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35.83 minutes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B3D922" w14:textId="77777777" w:rsidR="00C63422" w:rsidRPr="00C63422" w:rsidRDefault="00C63422" w:rsidP="00C63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histogram shows the distribution of 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5,000 bootstrap sample means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9DAD7D" w14:textId="77777777" w:rsidR="00C63422" w:rsidRPr="00C63422" w:rsidRDefault="00C63422" w:rsidP="00C63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dashed vertical line represents 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sample mean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1580D5" w14:textId="77777777" w:rsidR="00C63422" w:rsidRPr="00C63422" w:rsidRDefault="00C63422" w:rsidP="00C63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>The 95% bootstrap CI gives the plausible range for the population mean delivery time</w:t>
      </w:r>
    </w:p>
    <w:p w14:paraId="19F76DF3" w14:textId="0BF53217" w:rsidR="00F15E6B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  <w:r>
        <w:rPr>
          <w:noProof/>
        </w:rPr>
        <w:drawing>
          <wp:inline distT="0" distB="0" distL="0" distR="0" wp14:anchorId="59C81F03" wp14:editId="656B6B34">
            <wp:extent cx="6619240" cy="3722370"/>
            <wp:effectExtent l="0" t="0" r="0" b="0"/>
            <wp:docPr id="1849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1CF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7A02DC5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4A86E3F5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4D3BE495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26074405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64E0C3CD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047164BC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4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 — Uncertainty in Trend Estimation</w:t>
      </w:r>
    </w:p>
    <w:p w14:paraId="0D3239C5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question asks you to fit a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model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, plot the observations with 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fitted regression line and 95% confidence band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, and explain how uncertainty changes across advertising expenditure. </w:t>
      </w:r>
    </w:p>
    <w:p w14:paraId="5ADEFA4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Q2: Uncertainty in Trend Estimation</w:t>
      </w:r>
    </w:p>
    <w:p w14:paraId="3733789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5FEB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Load ggplot2</w:t>
      </w:r>
    </w:p>
    <w:p w14:paraId="17288AD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096433D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502F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Data</w:t>
      </w:r>
    </w:p>
    <w:p w14:paraId="7AEE907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Advertising &lt;- c(10, 12, 15, 18, 20, 23,</w:t>
      </w:r>
    </w:p>
    <w:p w14:paraId="2D2A33C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25, 28, 30, 33, 36, 40)</w:t>
      </w:r>
    </w:p>
    <w:p w14:paraId="4711127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FE296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Sales &lt;- c(48, 51, 53, 57, 60, 61,</w:t>
      </w:r>
    </w:p>
    <w:p w14:paraId="5587743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66, 69, 72, 75, 79, 84)</w:t>
      </w:r>
    </w:p>
    <w:p w14:paraId="488332E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45CE7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Create data frame</w:t>
      </w:r>
    </w:p>
    <w:p w14:paraId="4D0DBA2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data &lt;- data.frame(Advertising, Sales)</w:t>
      </w:r>
    </w:p>
    <w:p w14:paraId="22ABB38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211F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Fit linear regression model</w:t>
      </w:r>
    </w:p>
    <w:p w14:paraId="4047E9C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model &lt;- lm(Sales ~ Advertising, data = data)</w:t>
      </w:r>
    </w:p>
    <w:p w14:paraId="21DF4D5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7776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Display model summary</w:t>
      </w:r>
    </w:p>
    <w:p w14:paraId="499C47A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summary(model)</w:t>
      </w:r>
    </w:p>
    <w:p w14:paraId="0B75324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67D2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Create regression plot with 95% confidence band</w:t>
      </w:r>
    </w:p>
    <w:p w14:paraId="3BCBECD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ggplot(data, aes(x = Advertising, y = Sales)) +</w:t>
      </w:r>
    </w:p>
    <w:p w14:paraId="194A3D1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geom_point(size = 3) +</w:t>
      </w:r>
    </w:p>
    <w:p w14:paraId="50156EC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geom_smooth(</w:t>
      </w:r>
    </w:p>
    <w:p w14:paraId="614855B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method = "lm",</w:t>
      </w:r>
    </w:p>
    <w:p w14:paraId="2F0DEE0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formula = y ~ x,</w:t>
      </w:r>
    </w:p>
    <w:p w14:paraId="44716F7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level = 0.95,</w:t>
      </w:r>
    </w:p>
    <w:p w14:paraId="4ECEEC4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se = TRUE</w:t>
      </w:r>
    </w:p>
    <w:p w14:paraId="734BE9E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425A7D3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labs(</w:t>
      </w:r>
    </w:p>
    <w:p w14:paraId="2482AFE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title = "Advertising Expenditure vs Sales",</w:t>
      </w:r>
    </w:p>
    <w:p w14:paraId="44A1F8B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x = "Advertising Expenditure",</w:t>
      </w:r>
    </w:p>
    <w:p w14:paraId="14D07F1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y = "Sales"</w:t>
      </w:r>
    </w:p>
    <w:p w14:paraId="1DA88F0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66844BD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theme_minimal()</w:t>
      </w:r>
    </w:p>
    <w:p w14:paraId="7C5F90A9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422">
        <w:rPr>
          <w:rFonts w:ascii="Times New Roman" w:eastAsia="Times New Roman" w:hAnsi="Times New Roman" w:cs="Times New Roman"/>
          <w:b/>
          <w:bCs/>
          <w:sz w:val="27"/>
          <w:szCs w:val="27"/>
        </w:rPr>
        <w:t>If you also need the predicted values and confidence interval:</w:t>
      </w:r>
    </w:p>
    <w:p w14:paraId="793D9DC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Create prediction data</w:t>
      </w:r>
    </w:p>
    <w:p w14:paraId="4BD9C06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new_data &lt;- data.frame(</w:t>
      </w:r>
    </w:p>
    <w:p w14:paraId="7BB7917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Advertising = seq(min(Advertising),</w:t>
      </w:r>
    </w:p>
    <w:p w14:paraId="4C54CF8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   max(Advertising),</w:t>
      </w:r>
    </w:p>
    <w:p w14:paraId="6CAA88E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   length.out = 100)</w:t>
      </w:r>
    </w:p>
    <w:p w14:paraId="65538A8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)</w:t>
      </w:r>
    </w:p>
    <w:p w14:paraId="50F5E09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4E2C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Calculate 95% confidence interval</w:t>
      </w:r>
    </w:p>
    <w:p w14:paraId="4D6BFC4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predictions &lt;- predict(</w:t>
      </w:r>
    </w:p>
    <w:p w14:paraId="42B9F46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model,</w:t>
      </w:r>
    </w:p>
    <w:p w14:paraId="72E2E21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newdata = new_data,</w:t>
      </w:r>
    </w:p>
    <w:p w14:paraId="0509A80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interval = "confidence",</w:t>
      </w:r>
    </w:p>
    <w:p w14:paraId="5E7F528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level = 0.95</w:t>
      </w:r>
    </w:p>
    <w:p w14:paraId="558E044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)</w:t>
      </w:r>
    </w:p>
    <w:p w14:paraId="4446B53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3CDC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Combine results</w:t>
      </w:r>
    </w:p>
    <w:p w14:paraId="12197B3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result &lt;- cbind(new_data, predictions)</w:t>
      </w:r>
    </w:p>
    <w:p w14:paraId="7698005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1AE8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Display results</w:t>
      </w:r>
    </w:p>
    <w:p w14:paraId="18A1F97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print(result)</w:t>
      </w:r>
    </w:p>
    <w:p w14:paraId="18EC2472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422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14:paraId="363EF791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There is a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linear relationship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between advertising expenditure and sales: as advertising expenditure increases, sales generally increase.</w:t>
      </w:r>
    </w:p>
    <w:p w14:paraId="28AC3A76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95% confidence band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represents uncertainty around the estimated mean sales trend. It is generally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narrower near the center of the advertising range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and becomes wider toward the extremes because there is less information for estimating the mean trend there. </w:t>
      </w:r>
    </w:p>
    <w:p w14:paraId="169B0A9D" w14:textId="15DD3552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  <w:r>
        <w:rPr>
          <w:noProof/>
        </w:rPr>
        <w:drawing>
          <wp:inline distT="0" distB="0" distL="0" distR="0" wp14:anchorId="5A2C7A56" wp14:editId="06BEEBDF">
            <wp:extent cx="6619240" cy="3700145"/>
            <wp:effectExtent l="0" t="0" r="0" b="0"/>
            <wp:docPr id="1868317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5E8A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61058E36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491C77C2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653A0F7C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2D06000E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6CB69CFF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3E316C98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51CC03BB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4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Q3 — Overplotting, Jittering and Transparency</w:t>
      </w:r>
    </w:p>
    <w:p w14:paraId="1AB7F2E1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question asks you to create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two scatterplots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: first without modification, then using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 (</w:t>
      </w:r>
      <w:r w:rsidRPr="00C63422">
        <w:rPr>
          <w:rFonts w:ascii="Courier New" w:eastAsia="Times New Roman" w:hAnsi="Courier New" w:cs="Courier New"/>
          <w:b/>
          <w:bCs/>
          <w:sz w:val="20"/>
          <w:szCs w:val="20"/>
        </w:rPr>
        <w:t>alpha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) and jittering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. You then compare how overplotting affects interpretation. </w:t>
      </w:r>
    </w:p>
    <w:p w14:paraId="1DED625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Q3: Overplotting, Jittering and Transparency</w:t>
      </w:r>
    </w:p>
    <w:p w14:paraId="36E1FA0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172E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Load ggplot2</w:t>
      </w:r>
    </w:p>
    <w:p w14:paraId="67E2B12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7EB33B2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1F98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Data</w:t>
      </w:r>
    </w:p>
    <w:p w14:paraId="29FF65B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Hours &lt;- c(2,3,3,4,4,4,5,5,5,5,</w:t>
      </w:r>
    </w:p>
    <w:p w14:paraId="45EE395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6,6,6,6,6,7,7,7,7,7,</w:t>
      </w:r>
    </w:p>
    <w:p w14:paraId="5F1A448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8,8,8,8,8,9,9,9,10,10)</w:t>
      </w:r>
    </w:p>
    <w:p w14:paraId="0DC3AFE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4122D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Scores &lt;- c(45,52,52,58,60,60,64,66,66,66,</w:t>
      </w:r>
    </w:p>
    <w:p w14:paraId="08E262B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70,72,72,72,72,76,78,78,80,80,</w:t>
      </w:r>
    </w:p>
    <w:p w14:paraId="6FF2647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84,84,85,85,85,88,90,90,94,94)</w:t>
      </w:r>
    </w:p>
    <w:p w14:paraId="4106175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9DE8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Create data frame</w:t>
      </w:r>
    </w:p>
    <w:p w14:paraId="729B129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data &lt;- data.frame(Hours, Scores)</w:t>
      </w:r>
    </w:p>
    <w:p w14:paraId="42264A5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FE805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F2F5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2F175E3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Plot 1: Original Scatterplot</w:t>
      </w:r>
    </w:p>
    <w:p w14:paraId="2E854BE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4ABCB48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77FC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ggplot(data, aes(x = Hours, y = Scores)) +</w:t>
      </w:r>
    </w:p>
    <w:p w14:paraId="519EE1F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geom_point() +</w:t>
      </w:r>
    </w:p>
    <w:p w14:paraId="574FC2A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labs(</w:t>
      </w:r>
    </w:p>
    <w:p w14:paraId="29EB7F8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title = "Original Scatterplot",</w:t>
      </w:r>
    </w:p>
    <w:p w14:paraId="4A87FF0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x = "Hours Studied",</w:t>
      </w:r>
    </w:p>
    <w:p w14:paraId="5E4EECE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y = "Examination Score"</w:t>
      </w:r>
    </w:p>
    <w:p w14:paraId="14E4544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1683191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67532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D4B3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566C681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Plot 2: Transparency + Jittering</w:t>
      </w:r>
    </w:p>
    <w:p w14:paraId="17E1D05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4D01490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A913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ggplot(data, aes(x = Hours, y = Scores)) +</w:t>
      </w:r>
    </w:p>
    <w:p w14:paraId="3E80D8D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geom_point(</w:t>
      </w:r>
    </w:p>
    <w:p w14:paraId="700CB53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alpha = 0.5,</w:t>
      </w:r>
    </w:p>
    <w:p w14:paraId="3290960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position = position_jitter(</w:t>
      </w:r>
    </w:p>
    <w:p w14:paraId="6FD9953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width = 0.15,</w:t>
      </w:r>
    </w:p>
    <w:p w14:paraId="093D472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height = 0.8</w:t>
      </w:r>
    </w:p>
    <w:p w14:paraId="0EE0633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149FA1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1E0CDD9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labs(</w:t>
      </w:r>
    </w:p>
    <w:p w14:paraId="6E9CAB8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title = "Scatterplot with Jittering and Transparency",</w:t>
      </w:r>
    </w:p>
    <w:p w14:paraId="0B6D98E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x = "Hours Studied",</w:t>
      </w:r>
    </w:p>
    <w:p w14:paraId="068F088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y = "Examination Score"</w:t>
      </w:r>
    </w:p>
    <w:p w14:paraId="384697C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073A8A3D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422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/ Interpretation</w:t>
      </w:r>
    </w:p>
    <w:p w14:paraId="6BD5F5D0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Original plot: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br/>
        <w:t>Several students have identical hours studied and examination scores. Therefore, some points overlap, making it difficult to determine how many observations are present at the same location.</w:t>
      </w:r>
    </w:p>
    <w:p w14:paraId="0A441A7C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Jittering + transparency plot: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br/>
        <w:t>Jittering slightly separates overlapping points, while transparency makes areas with multiple observations more visible. This provides a clearer representation of the distribution of students.</w:t>
      </w:r>
    </w:p>
    <w:p w14:paraId="71B8CC81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Pitfall: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br/>
        <w:t xml:space="preserve">Overplotting can hide observations and make the frequency or concentration of data points difficult to interpret. </w:t>
      </w:r>
    </w:p>
    <w:p w14:paraId="0DF92EBB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48040947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2819C6FC" w14:textId="2B827D0C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  <w:r>
        <w:rPr>
          <w:noProof/>
        </w:rPr>
        <w:drawing>
          <wp:inline distT="0" distB="0" distL="0" distR="0" wp14:anchorId="0A32D26F" wp14:editId="5D043DAD">
            <wp:extent cx="6619240" cy="3722370"/>
            <wp:effectExtent l="0" t="0" r="0" b="0"/>
            <wp:docPr id="1026963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758E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49FFC62F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0EA9A807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16813137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29C318AD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7669F6BF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7EB3DB6A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4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Q4 — 2D Histogram and Density Estimation</w:t>
      </w:r>
    </w:p>
    <w:p w14:paraId="54F5687E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question asks you to create a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2D histogram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2D density visualization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, then identify the regions with high observation density and compare which visualization communicates concentration more clearly. </w:t>
      </w:r>
    </w:p>
    <w:p w14:paraId="65B694B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Q4: 2D Histogram and Density Estimation</w:t>
      </w:r>
    </w:p>
    <w:p w14:paraId="2873523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61B3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Load ggplot2</w:t>
      </w:r>
    </w:p>
    <w:p w14:paraId="2FEEE3E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7AA9BD0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4B00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Data</w:t>
      </w:r>
    </w:p>
    <w:p w14:paraId="00A195F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Height &lt;- c(150,152,155,158,160,161,163,165,166,168,</w:t>
      </w:r>
    </w:p>
    <w:p w14:paraId="52022E7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170,171,173,175,176,178,180,182,184,186)</w:t>
      </w:r>
    </w:p>
    <w:p w14:paraId="38BE7FD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B989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Weight &lt;- c(48,50,53,55,57,59,60,62,64,65,</w:t>
      </w:r>
    </w:p>
    <w:p w14:paraId="2C5A0D9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68,69,71,73,74,77,80,82,85,88)</w:t>
      </w:r>
    </w:p>
    <w:p w14:paraId="15C7EB7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A1020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Create data frame</w:t>
      </w:r>
    </w:p>
    <w:p w14:paraId="08D6CF0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data &lt;- data.frame(Height, Weight)</w:t>
      </w:r>
    </w:p>
    <w:p w14:paraId="33D14A9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8214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296F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2FB71FE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Plot 1: 2D Histogram</w:t>
      </w:r>
    </w:p>
    <w:p w14:paraId="1F4EEEE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322EF60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1E8B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ggplot(data, aes(x = Height, y = Weight)) +</w:t>
      </w:r>
    </w:p>
    <w:p w14:paraId="3468F9A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geom_bin2d(bins = 6) +</w:t>
      </w:r>
    </w:p>
    <w:p w14:paraId="3A3EB20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labs(</w:t>
      </w:r>
    </w:p>
    <w:p w14:paraId="12412E2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title = "2D Histogram of Height and Weight",</w:t>
      </w:r>
    </w:p>
    <w:p w14:paraId="699580E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x = "Height (cm)",</w:t>
      </w:r>
    </w:p>
    <w:p w14:paraId="277F618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y = "Weight (kg)"</w:t>
      </w:r>
    </w:p>
    <w:p w14:paraId="5CCE688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758D5BC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0800B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F871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27BED38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Plot 2: 2D Density</w:t>
      </w:r>
    </w:p>
    <w:p w14:paraId="5EC4B44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3B4525B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5BFF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ggplot(data, aes(x = Height, y = Weight)) +</w:t>
      </w:r>
    </w:p>
    <w:p w14:paraId="4B624DA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geom_density_2d() +</w:t>
      </w:r>
    </w:p>
    <w:p w14:paraId="154AFC1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geom_point() +</w:t>
      </w:r>
    </w:p>
    <w:p w14:paraId="78B56C5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labs(</w:t>
      </w:r>
    </w:p>
    <w:p w14:paraId="630B61E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title = "2D Density Plot of Height and Weight",</w:t>
      </w:r>
    </w:p>
    <w:p w14:paraId="46B8FD8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x = "Height (cm)",</w:t>
      </w:r>
    </w:p>
    <w:p w14:paraId="41E390A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y = "Weight (kg)"</w:t>
      </w:r>
    </w:p>
    <w:p w14:paraId="5231BB6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58F00D21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422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14:paraId="0C347E3D" w14:textId="77777777" w:rsidR="00C63422" w:rsidRPr="00C63422" w:rsidRDefault="00C63422" w:rsidP="00C6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2D histogram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divides the height-weight space into bins and shows where observations are concentrated. </w:t>
      </w:r>
    </w:p>
    <w:p w14:paraId="54DB9611" w14:textId="77777777" w:rsidR="00C63422" w:rsidRPr="00C63422" w:rsidRDefault="00C63422" w:rsidP="00C6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2D density plot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uses density contours to show regions of higher and lower concentration. </w:t>
      </w:r>
    </w:p>
    <w:p w14:paraId="0718F4F4" w14:textId="77777777" w:rsidR="00C63422" w:rsidRPr="00C63422" w:rsidRDefault="00C63422" w:rsidP="00C6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observations show a clear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relationship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: as height increases, weight generally increases. </w:t>
      </w:r>
    </w:p>
    <w:p w14:paraId="6379E1E5" w14:textId="77777777" w:rsidR="00C63422" w:rsidRPr="00C63422" w:rsidRDefault="00C63422" w:rsidP="00C63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2D density plot communicates concentration more clearly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because the contour lines make the areas of higher observation density easier to identify.</w:t>
      </w:r>
    </w:p>
    <w:p w14:paraId="610065D1" w14:textId="3DFEA9FE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  <w:r>
        <w:rPr>
          <w:noProof/>
        </w:rPr>
        <w:lastRenderedPageBreak/>
        <w:drawing>
          <wp:inline distT="0" distB="0" distL="0" distR="0" wp14:anchorId="38A30F3B" wp14:editId="4777E11F">
            <wp:extent cx="6619240" cy="3720465"/>
            <wp:effectExtent l="0" t="0" r="0" b="0"/>
            <wp:docPr id="678360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800F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07812249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10531077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0FC20ABE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2D52EAEC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049E85BF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7CFBDE5D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26D86238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72EBA689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7B3A8E73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5F99FDAF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4C1E2EA6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6E27F754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046E9475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41C775A5" w14:textId="77777777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</w:p>
    <w:p w14:paraId="1837FFAB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4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Q5 — Color Scales, Accessibility and Misleading Visualization</w:t>
      </w:r>
    </w:p>
    <w:p w14:paraId="3757FEC4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The question asks for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two plots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: one using a potentially misleading nonmonotonic/diverging color scheme, and a redesigned version using an </w:t>
      </w: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ordered, color-vision-deficiency-friendly sequential scale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D56F2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Q5: Color Scales, Accessibility and Misleading Visualization</w:t>
      </w:r>
    </w:p>
    <w:p w14:paraId="2816361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25BAB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Load ggplot2</w:t>
      </w:r>
    </w:p>
    <w:p w14:paraId="7D77E3D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7B6C197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93E1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Data</w:t>
      </w:r>
    </w:p>
    <w:p w14:paraId="4C701F8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Category &lt;- c("A", "B", "C", "D", "E", "F", "G")</w:t>
      </w:r>
    </w:p>
    <w:p w14:paraId="0476147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B3F2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Satisfaction &lt;- c(42, 48, 55, 61, 67, 74, 82)</w:t>
      </w:r>
    </w:p>
    <w:p w14:paraId="01B321B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218C8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Create data frame</w:t>
      </w:r>
    </w:p>
    <w:p w14:paraId="3218D41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data &lt;- data.frame(Category, Satisfaction)</w:t>
      </w:r>
    </w:p>
    <w:p w14:paraId="7D8E286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22A9A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192E9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501D05C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Plot 1: Misleading Diverging Colors</w:t>
      </w:r>
    </w:p>
    <w:p w14:paraId="0472D87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44E62F4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0BAE4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ggplot(data, aes(x = Category,</w:t>
      </w:r>
    </w:p>
    <w:p w14:paraId="0FFE9F9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y = Satisfaction,</w:t>
      </w:r>
    </w:p>
    <w:p w14:paraId="363D0067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fill = Satisfaction)) +</w:t>
      </w:r>
    </w:p>
    <w:p w14:paraId="5D45511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geom_col() +</w:t>
      </w:r>
    </w:p>
    <w:p w14:paraId="47460D1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scale_fill_gradient2(</w:t>
      </w:r>
    </w:p>
    <w:p w14:paraId="65703A3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low = "blue",</w:t>
      </w:r>
    </w:p>
    <w:p w14:paraId="1D761F2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mid = "white",</w:t>
      </w:r>
    </w:p>
    <w:p w14:paraId="5797015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high = "red",</w:t>
      </w:r>
    </w:p>
    <w:p w14:paraId="571AB04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midpoint = 61</w:t>
      </w:r>
    </w:p>
    <w:p w14:paraId="35E99FE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5EA87AB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labs(</w:t>
      </w:r>
    </w:p>
    <w:p w14:paraId="0079C7B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title = "Satisfaction Using a Diverging Color Scale",</w:t>
      </w:r>
    </w:p>
    <w:p w14:paraId="5AEF27D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x = "Category",</w:t>
      </w:r>
    </w:p>
    <w:p w14:paraId="23D77E8E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y = "Satisfaction Score",</w:t>
      </w:r>
    </w:p>
    <w:p w14:paraId="1D1ED5A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fill = "Satisfaction"</w:t>
      </w:r>
    </w:p>
    <w:p w14:paraId="42F7D0EB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816B25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C5A8A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4B73D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7756501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Plot 2: Sequential Color Scale</w:t>
      </w:r>
    </w:p>
    <w:p w14:paraId="454B4D49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# -----------------------------------</w:t>
      </w:r>
    </w:p>
    <w:p w14:paraId="74E0B59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289E3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>ggplot(data, aes(x = Category,</w:t>
      </w:r>
    </w:p>
    <w:p w14:paraId="5590C06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y = Satisfaction,</w:t>
      </w:r>
    </w:p>
    <w:p w14:paraId="2D3106E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             fill = Satisfaction)) +</w:t>
      </w:r>
    </w:p>
    <w:p w14:paraId="4CE2B89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geom_col() +</w:t>
      </w:r>
    </w:p>
    <w:p w14:paraId="30CF54B0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scale_fill_viridis_c(</w:t>
      </w:r>
    </w:p>
    <w:p w14:paraId="1CF0BEC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option = "viridis"</w:t>
      </w:r>
    </w:p>
    <w:p w14:paraId="5AD2AB48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5F01D9B2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labs(</w:t>
      </w:r>
    </w:p>
    <w:p w14:paraId="65097B1F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title = "Satisfaction Using an Accessible Sequential Scale",</w:t>
      </w:r>
    </w:p>
    <w:p w14:paraId="37C53EF6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x = "Category",</w:t>
      </w:r>
    </w:p>
    <w:p w14:paraId="250D3005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y = "Satisfaction Score",</w:t>
      </w:r>
    </w:p>
    <w:p w14:paraId="05F802B1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  fill = "Satisfaction"</w:t>
      </w:r>
    </w:p>
    <w:p w14:paraId="168BEFBC" w14:textId="77777777" w:rsidR="00C63422" w:rsidRPr="00C63422" w:rsidRDefault="00C63422" w:rsidP="00C63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42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1178B1F4" w14:textId="77777777" w:rsidR="00C63422" w:rsidRPr="00C63422" w:rsidRDefault="00C63422" w:rsidP="00C63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4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Interpretation</w:t>
      </w:r>
    </w:p>
    <w:p w14:paraId="5E4F8906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Plot 1: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The diverging color scheme uses different colors around a midpoint. This can imply that values below and above the midpoint represent two different opposing categories, even though satisfaction is a single ordered variable.</w:t>
      </w:r>
    </w:p>
    <w:p w14:paraId="2C488B8A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Plot 2: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The sequential </w:t>
      </w:r>
      <w:r w:rsidRPr="00C63422">
        <w:rPr>
          <w:rFonts w:ascii="Courier New" w:eastAsia="Times New Roman" w:hAnsi="Courier New" w:cs="Courier New"/>
          <w:sz w:val="20"/>
          <w:szCs w:val="20"/>
        </w:rPr>
        <w:t>viridis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scale represents the values in an ordered progression and is designed to be more accessible for people with color-vision deficiencies.</w:t>
      </w:r>
    </w:p>
    <w:p w14:paraId="761DF73C" w14:textId="77777777" w:rsidR="00C63422" w:rsidRPr="00C63422" w:rsidRDefault="00C63422" w:rsidP="00C63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422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pitfall:</w:t>
      </w:r>
      <w:r w:rsidRPr="00C63422">
        <w:rPr>
          <w:rFonts w:ascii="Times New Roman" w:eastAsia="Times New Roman" w:hAnsi="Times New Roman" w:cs="Times New Roman"/>
          <w:sz w:val="24"/>
          <w:szCs w:val="24"/>
        </w:rPr>
        <w:t xml:space="preserve"> The first plot can be misleading because the diverging colors may create an artificial distinction around the midpoint rather than clearly communicating that satisfaction scores form a continuous ordered scale.</w:t>
      </w:r>
    </w:p>
    <w:p w14:paraId="3C2C3F03" w14:textId="376BF7E9" w:rsidR="00C63422" w:rsidRDefault="00C634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Cambria" w:eastAsia="Cambria" w:hAnsi="Cambria" w:cs="Cambria"/>
          <w:color w:val="000000"/>
        </w:rPr>
      </w:pPr>
      <w:r>
        <w:rPr>
          <w:noProof/>
        </w:rPr>
        <w:drawing>
          <wp:inline distT="0" distB="0" distL="0" distR="0" wp14:anchorId="2E92A92D" wp14:editId="014B7944">
            <wp:extent cx="6619240" cy="3722370"/>
            <wp:effectExtent l="0" t="0" r="0" b="0"/>
            <wp:docPr id="1850325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3422">
      <w:pgSz w:w="12240" w:h="15840"/>
      <w:pgMar w:top="849" w:right="890" w:bottom="1056" w:left="92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819CEC-6373-4FA2-8D77-0D10D707E2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93B998-AE22-4573-960E-53B65ACAD352}"/>
    <w:embedBold r:id="rId3" w:fontKey="{67DC395D-08DA-4506-99FA-EBA307ACF8BB}"/>
    <w:embedItalic r:id="rId4" w:fontKey="{95DB1C3D-91C2-41F4-924F-2FEA128142DB}"/>
    <w:embedBoldItalic r:id="rId5" w:fontKey="{EE0C2599-882C-45F5-99F4-F33F7B2E98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D3E5980-896F-43D7-8167-782E3967C0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3C25"/>
    <w:multiLevelType w:val="multilevel"/>
    <w:tmpl w:val="14E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D25E0"/>
    <w:multiLevelType w:val="multilevel"/>
    <w:tmpl w:val="8B3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40142"/>
    <w:multiLevelType w:val="multilevel"/>
    <w:tmpl w:val="FA1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439079">
    <w:abstractNumId w:val="1"/>
  </w:num>
  <w:num w:numId="2" w16cid:durableId="813912207">
    <w:abstractNumId w:val="2"/>
  </w:num>
  <w:num w:numId="3" w16cid:durableId="135465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E6B"/>
    <w:rsid w:val="00683B07"/>
    <w:rsid w:val="008C2E10"/>
    <w:rsid w:val="009B5CA0"/>
    <w:rsid w:val="00C63422"/>
    <w:rsid w:val="00F1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BB41"/>
  <w15:docId w15:val="{528A8CF6-A6AE-4418-BB85-E6C4DFC7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1571</Words>
  <Characters>8956</Characters>
  <Application>Microsoft Office Word</Application>
  <DocSecurity>0</DocSecurity>
  <Lines>74</Lines>
  <Paragraphs>21</Paragraphs>
  <ScaleCrop>false</ScaleCrop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4</cp:revision>
  <dcterms:created xsi:type="dcterms:W3CDTF">2026-08-27T03:30:00Z</dcterms:created>
  <dcterms:modified xsi:type="dcterms:W3CDTF">2026-08-27T03:46:00Z</dcterms:modified>
</cp:coreProperties>
</file>