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F104" w14:textId="77777777" w:rsidR="00CE5748" w:rsidRDefault="00000000">
      <w:pPr>
        <w:widowControl w:val="0"/>
        <w:pBdr>
          <w:top w:val="nil"/>
          <w:left w:val="nil"/>
          <w:bottom w:val="nil"/>
          <w:right w:val="nil"/>
          <w:between w:val="nil"/>
        </w:pBdr>
        <w:spacing w:line="240" w:lineRule="auto"/>
        <w:ind w:left="3371"/>
        <w:rPr>
          <w:b/>
          <w:bCs/>
          <w:color w:val="000000"/>
          <w:sz w:val="31"/>
          <w:szCs w:val="31"/>
        </w:rPr>
      </w:pPr>
      <w:r>
        <w:rPr>
          <w:b/>
          <w:bCs/>
          <w:color w:val="000000"/>
          <w:sz w:val="31"/>
          <w:szCs w:val="31"/>
        </w:rPr>
        <w:t xml:space="preserve">SIMATS ENGINEERING </w:t>
      </w:r>
    </w:p>
    <w:p w14:paraId="57DAE252" w14:textId="77777777" w:rsidR="00CE5748" w:rsidRDefault="00000000">
      <w:pPr>
        <w:widowControl w:val="0"/>
        <w:pBdr>
          <w:top w:val="nil"/>
          <w:left w:val="nil"/>
          <w:bottom w:val="nil"/>
          <w:right w:val="nil"/>
          <w:between w:val="nil"/>
        </w:pBdr>
        <w:spacing w:before="251" w:line="240" w:lineRule="auto"/>
        <w:ind w:left="1446"/>
        <w:rPr>
          <w:b/>
          <w:bCs/>
          <w:color w:val="000000"/>
          <w:sz w:val="28"/>
          <w:szCs w:val="28"/>
        </w:rPr>
      </w:pPr>
      <w:r>
        <w:rPr>
          <w:b/>
          <w:bCs/>
          <w:color w:val="000000"/>
          <w:sz w:val="28"/>
          <w:szCs w:val="28"/>
        </w:rPr>
        <w:t xml:space="preserve">ASSESSMENT TOOL II — Visualization Analysis Report </w:t>
      </w:r>
    </w:p>
    <w:tbl>
      <w:tblPr>
        <w:tblStyle w:val="a"/>
        <w:tblW w:w="93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1"/>
        <w:gridCol w:w="3121"/>
      </w:tblGrid>
      <w:tr w:rsidR="00CE5748" w14:paraId="52CD4C55" w14:textId="77777777">
        <w:trPr>
          <w:trHeight w:val="660"/>
        </w:trPr>
        <w:tc>
          <w:tcPr>
            <w:tcW w:w="3120" w:type="dxa"/>
            <w:tcMar>
              <w:top w:w="100" w:type="dxa"/>
              <w:left w:w="100" w:type="dxa"/>
              <w:bottom w:w="100" w:type="dxa"/>
              <w:right w:w="100" w:type="dxa"/>
            </w:tcMar>
          </w:tcPr>
          <w:p w14:paraId="032942A7" w14:textId="77777777" w:rsidR="00CE5748" w:rsidRDefault="00000000">
            <w:pPr>
              <w:widowControl w:val="0"/>
              <w:pBdr>
                <w:top w:val="nil"/>
                <w:left w:val="nil"/>
                <w:bottom w:val="nil"/>
                <w:right w:val="nil"/>
                <w:between w:val="nil"/>
              </w:pBdr>
              <w:spacing w:line="267" w:lineRule="auto"/>
              <w:ind w:left="18" w:right="485" w:firstLine="4"/>
              <w:rPr>
                <w:b/>
                <w:bCs/>
                <w:color w:val="000000"/>
                <w:sz w:val="19"/>
                <w:szCs w:val="19"/>
              </w:rPr>
            </w:pPr>
            <w:r>
              <w:rPr>
                <w:b/>
                <w:bCs/>
                <w:color w:val="000000"/>
                <w:sz w:val="19"/>
                <w:szCs w:val="19"/>
              </w:rPr>
              <w:t xml:space="preserve">Course: Data Handling and  Visualization </w:t>
            </w:r>
          </w:p>
        </w:tc>
        <w:tc>
          <w:tcPr>
            <w:tcW w:w="3120" w:type="dxa"/>
            <w:tcMar>
              <w:top w:w="100" w:type="dxa"/>
              <w:left w:w="100" w:type="dxa"/>
              <w:bottom w:w="100" w:type="dxa"/>
              <w:right w:w="100" w:type="dxa"/>
            </w:tcMar>
          </w:tcPr>
          <w:p w14:paraId="60EEB27E" w14:textId="77777777" w:rsidR="00CE5748"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 xml:space="preserve">Code: DSA06 </w:t>
            </w:r>
          </w:p>
        </w:tc>
        <w:tc>
          <w:tcPr>
            <w:tcW w:w="3120" w:type="dxa"/>
            <w:tcMar>
              <w:top w:w="100" w:type="dxa"/>
              <w:left w:w="100" w:type="dxa"/>
              <w:bottom w:w="100" w:type="dxa"/>
              <w:right w:w="100" w:type="dxa"/>
            </w:tcMar>
          </w:tcPr>
          <w:p w14:paraId="404283F6" w14:textId="77777777" w:rsidR="00CE5748"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CO: CO5</w:t>
            </w:r>
          </w:p>
        </w:tc>
      </w:tr>
      <w:tr w:rsidR="00CE5748" w14:paraId="55E5BF8F" w14:textId="77777777">
        <w:trPr>
          <w:trHeight w:val="780"/>
        </w:trPr>
        <w:tc>
          <w:tcPr>
            <w:tcW w:w="3120" w:type="dxa"/>
            <w:tcMar>
              <w:top w:w="100" w:type="dxa"/>
              <w:left w:w="100" w:type="dxa"/>
              <w:bottom w:w="100" w:type="dxa"/>
              <w:right w:w="100" w:type="dxa"/>
            </w:tcMar>
          </w:tcPr>
          <w:p w14:paraId="28F63C29" w14:textId="77777777" w:rsidR="00CE5748" w:rsidRDefault="00000000">
            <w:pPr>
              <w:widowControl w:val="0"/>
              <w:pBdr>
                <w:top w:val="nil"/>
                <w:left w:val="nil"/>
                <w:bottom w:val="nil"/>
                <w:right w:val="nil"/>
                <w:between w:val="nil"/>
              </w:pBdr>
              <w:spacing w:line="240" w:lineRule="auto"/>
              <w:ind w:left="29"/>
              <w:rPr>
                <w:b/>
                <w:bCs/>
                <w:color w:val="000000"/>
                <w:sz w:val="19"/>
                <w:szCs w:val="19"/>
              </w:rPr>
            </w:pPr>
            <w:r>
              <w:rPr>
                <w:b/>
                <w:bCs/>
                <w:color w:val="000000"/>
                <w:sz w:val="19"/>
                <w:szCs w:val="19"/>
              </w:rPr>
              <w:t xml:space="preserve">Duration: 180 min </w:t>
            </w:r>
          </w:p>
        </w:tc>
        <w:tc>
          <w:tcPr>
            <w:tcW w:w="3120" w:type="dxa"/>
            <w:tcMar>
              <w:top w:w="100" w:type="dxa"/>
              <w:left w:w="100" w:type="dxa"/>
              <w:bottom w:w="100" w:type="dxa"/>
              <w:right w:w="100" w:type="dxa"/>
            </w:tcMar>
          </w:tcPr>
          <w:p w14:paraId="096EBE39" w14:textId="77777777" w:rsidR="00CE5748" w:rsidRDefault="00000000">
            <w:pPr>
              <w:widowControl w:val="0"/>
              <w:pBdr>
                <w:top w:val="nil"/>
                <w:left w:val="nil"/>
                <w:bottom w:val="nil"/>
                <w:right w:val="nil"/>
                <w:between w:val="nil"/>
              </w:pBdr>
              <w:spacing w:line="240" w:lineRule="auto"/>
              <w:ind w:left="17"/>
              <w:rPr>
                <w:b/>
                <w:bCs/>
                <w:color w:val="000000"/>
                <w:sz w:val="19"/>
                <w:szCs w:val="19"/>
              </w:rPr>
            </w:pPr>
            <w:r>
              <w:rPr>
                <w:b/>
                <w:bCs/>
                <w:color w:val="000000"/>
                <w:sz w:val="19"/>
                <w:szCs w:val="19"/>
              </w:rPr>
              <w:t>Total Marks: 100</w:t>
            </w:r>
          </w:p>
        </w:tc>
        <w:tc>
          <w:tcPr>
            <w:tcW w:w="3120" w:type="dxa"/>
            <w:tcMar>
              <w:top w:w="100" w:type="dxa"/>
              <w:left w:w="100" w:type="dxa"/>
              <w:bottom w:w="100" w:type="dxa"/>
              <w:right w:w="100" w:type="dxa"/>
            </w:tcMar>
          </w:tcPr>
          <w:p w14:paraId="78845590" w14:textId="0F2CFA81" w:rsidR="00CE5748" w:rsidRDefault="00000000">
            <w:pPr>
              <w:widowControl w:val="0"/>
              <w:pBdr>
                <w:top w:val="nil"/>
                <w:left w:val="nil"/>
                <w:bottom w:val="nil"/>
                <w:right w:val="nil"/>
                <w:between w:val="nil"/>
              </w:pBdr>
              <w:spacing w:line="240" w:lineRule="auto"/>
              <w:ind w:left="29"/>
              <w:rPr>
                <w:b/>
                <w:bCs/>
                <w:color w:val="000000"/>
                <w:sz w:val="19"/>
                <w:szCs w:val="19"/>
              </w:rPr>
            </w:pPr>
            <w:r>
              <w:rPr>
                <w:b/>
                <w:bCs/>
                <w:color w:val="000000"/>
                <w:sz w:val="19"/>
                <w:szCs w:val="19"/>
              </w:rPr>
              <w:t xml:space="preserve">Reg No : </w:t>
            </w:r>
            <w:r w:rsidR="00944204">
              <w:rPr>
                <w:b/>
                <w:bCs/>
                <w:color w:val="000000"/>
                <w:sz w:val="19"/>
                <w:szCs w:val="19"/>
              </w:rPr>
              <w:t>192524029</w:t>
            </w:r>
          </w:p>
          <w:p w14:paraId="07D372BF" w14:textId="2D45D22A" w:rsidR="00CE5748" w:rsidRDefault="00000000">
            <w:pPr>
              <w:widowControl w:val="0"/>
              <w:pBdr>
                <w:top w:val="nil"/>
                <w:left w:val="nil"/>
                <w:bottom w:val="nil"/>
                <w:right w:val="nil"/>
                <w:between w:val="nil"/>
              </w:pBdr>
              <w:spacing w:before="151" w:line="240" w:lineRule="auto"/>
              <w:ind w:left="28"/>
              <w:rPr>
                <w:b/>
                <w:bCs/>
                <w:color w:val="000000"/>
                <w:sz w:val="19"/>
                <w:szCs w:val="19"/>
              </w:rPr>
            </w:pPr>
            <w:r>
              <w:rPr>
                <w:b/>
                <w:bCs/>
                <w:color w:val="000000"/>
                <w:sz w:val="19"/>
                <w:szCs w:val="19"/>
              </w:rPr>
              <w:t>Name:</w:t>
            </w:r>
            <w:r w:rsidR="00944204">
              <w:rPr>
                <w:b/>
                <w:bCs/>
                <w:color w:val="000000"/>
                <w:sz w:val="19"/>
                <w:szCs w:val="19"/>
              </w:rPr>
              <w:t>KAILASH M</w:t>
            </w:r>
          </w:p>
        </w:tc>
      </w:tr>
    </w:tbl>
    <w:p w14:paraId="69F2B74D" w14:textId="77777777" w:rsidR="00CE5748" w:rsidRDefault="00CE5748">
      <w:pPr>
        <w:widowControl w:val="0"/>
        <w:pBdr>
          <w:top w:val="nil"/>
          <w:left w:val="nil"/>
          <w:bottom w:val="nil"/>
          <w:right w:val="nil"/>
          <w:between w:val="nil"/>
        </w:pBdr>
        <w:rPr>
          <w:color w:val="000000"/>
        </w:rPr>
      </w:pPr>
    </w:p>
    <w:p w14:paraId="1F6EE376" w14:textId="77777777" w:rsidR="00CE5748" w:rsidRDefault="00CE5748">
      <w:pPr>
        <w:widowControl w:val="0"/>
        <w:pBdr>
          <w:top w:val="nil"/>
          <w:left w:val="nil"/>
          <w:bottom w:val="nil"/>
          <w:right w:val="nil"/>
          <w:between w:val="nil"/>
        </w:pBdr>
        <w:rPr>
          <w:color w:val="000000"/>
        </w:rPr>
      </w:pPr>
    </w:p>
    <w:p w14:paraId="7C18DB36" w14:textId="77777777" w:rsidR="00CE5748"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 xml:space="preserve">COURSE OUTCOME COVERED </w:t>
      </w:r>
    </w:p>
    <w:p w14:paraId="609EB368" w14:textId="77777777" w:rsidR="00CE5748" w:rsidRDefault="00000000">
      <w:pPr>
        <w:widowControl w:val="0"/>
        <w:pBdr>
          <w:top w:val="nil"/>
          <w:left w:val="nil"/>
          <w:bottom w:val="nil"/>
          <w:right w:val="nil"/>
          <w:between w:val="nil"/>
        </w:pBdr>
        <w:spacing w:before="233" w:line="264" w:lineRule="auto"/>
        <w:ind w:left="25" w:right="814" w:hanging="2"/>
        <w:rPr>
          <w:color w:val="000000"/>
          <w:sz w:val="19"/>
          <w:szCs w:val="19"/>
        </w:rPr>
      </w:pPr>
      <w:r>
        <w:rPr>
          <w:color w:val="000000"/>
          <w:sz w:val="19"/>
          <w:szCs w:val="19"/>
        </w:rPr>
        <w:t xml:space="preserve">CO5: Analyze and evaluate visualization choices to communicate patterns, comparisons, relationships, and  potential misleading effects through appropriate visualization methods. (BL4) </w:t>
      </w:r>
    </w:p>
    <w:p w14:paraId="4355824F" w14:textId="77777777" w:rsidR="00CE5748" w:rsidRDefault="00000000">
      <w:pPr>
        <w:widowControl w:val="0"/>
        <w:pBdr>
          <w:top w:val="nil"/>
          <w:left w:val="nil"/>
          <w:bottom w:val="nil"/>
          <w:right w:val="nil"/>
          <w:between w:val="nil"/>
        </w:pBdr>
        <w:spacing w:before="210" w:line="240" w:lineRule="auto"/>
        <w:ind w:left="18"/>
        <w:rPr>
          <w:b/>
          <w:bCs/>
          <w:color w:val="000000"/>
          <w:sz w:val="19"/>
          <w:szCs w:val="19"/>
        </w:rPr>
      </w:pPr>
      <w:r>
        <w:rPr>
          <w:b/>
          <w:bCs/>
          <w:color w:val="000000"/>
          <w:sz w:val="19"/>
          <w:szCs w:val="19"/>
        </w:rPr>
        <w:t xml:space="preserve">Activity Tool : Visualization Analysis Report </w:t>
      </w:r>
    </w:p>
    <w:p w14:paraId="4274EF42" w14:textId="77777777" w:rsidR="00CE5748" w:rsidRDefault="00000000">
      <w:pPr>
        <w:widowControl w:val="0"/>
        <w:pBdr>
          <w:top w:val="nil"/>
          <w:left w:val="nil"/>
          <w:bottom w:val="nil"/>
          <w:right w:val="nil"/>
          <w:between w:val="nil"/>
        </w:pBdr>
        <w:spacing w:before="233" w:line="240" w:lineRule="auto"/>
        <w:ind w:left="17"/>
        <w:rPr>
          <w:color w:val="000000"/>
          <w:sz w:val="19"/>
          <w:szCs w:val="19"/>
        </w:rPr>
      </w:pPr>
      <w:r>
        <w:rPr>
          <w:color w:val="000000"/>
          <w:sz w:val="19"/>
          <w:szCs w:val="19"/>
        </w:rPr>
        <w:t xml:space="preserve">Weightage: 20% </w:t>
      </w:r>
    </w:p>
    <w:p w14:paraId="1B0B99A9" w14:textId="77777777" w:rsidR="00CE5748" w:rsidRDefault="00000000">
      <w:pPr>
        <w:widowControl w:val="0"/>
        <w:pBdr>
          <w:top w:val="nil"/>
          <w:left w:val="nil"/>
          <w:bottom w:val="nil"/>
          <w:right w:val="nil"/>
          <w:between w:val="nil"/>
        </w:pBdr>
        <w:spacing w:before="3019" w:line="240" w:lineRule="auto"/>
        <w:ind w:left="23"/>
        <w:rPr>
          <w:b/>
          <w:bCs/>
          <w:color w:val="000000"/>
          <w:sz w:val="19"/>
          <w:szCs w:val="19"/>
        </w:rPr>
      </w:pPr>
      <w:r>
        <w:rPr>
          <w:b/>
          <w:bCs/>
          <w:color w:val="000000"/>
          <w:sz w:val="19"/>
          <w:szCs w:val="19"/>
        </w:rPr>
        <w:t xml:space="preserve">Code of Conduct: </w:t>
      </w:r>
    </w:p>
    <w:p w14:paraId="2712A457" w14:textId="5C9470E7" w:rsidR="00CE5748" w:rsidRDefault="00000000">
      <w:pPr>
        <w:widowControl w:val="0"/>
        <w:pBdr>
          <w:top w:val="nil"/>
          <w:left w:val="nil"/>
          <w:bottom w:val="nil"/>
          <w:right w:val="nil"/>
          <w:between w:val="nil"/>
        </w:pBdr>
        <w:spacing w:before="230" w:line="266" w:lineRule="auto"/>
        <w:ind w:left="17" w:right="273" w:firstLine="15"/>
        <w:rPr>
          <w:color w:val="000000"/>
          <w:sz w:val="19"/>
          <w:szCs w:val="19"/>
        </w:rPr>
      </w:pPr>
      <w:r>
        <w:rPr>
          <w:color w:val="000000"/>
          <w:sz w:val="19"/>
          <w:szCs w:val="19"/>
        </w:rPr>
        <w:t xml:space="preserve">I </w:t>
      </w:r>
      <w:r w:rsidR="00944204" w:rsidRPr="00944204">
        <w:rPr>
          <w:color w:val="000000"/>
          <w:sz w:val="19"/>
          <w:szCs w:val="19"/>
          <w:u w:val="single"/>
        </w:rPr>
        <w:t>KAILASH M</w:t>
      </w:r>
      <w:r w:rsidRPr="00944204">
        <w:rPr>
          <w:color w:val="000000"/>
          <w:sz w:val="19"/>
          <w:szCs w:val="19"/>
          <w:u w:val="single"/>
        </w:rPr>
        <w:t xml:space="preserve"> (</w:t>
      </w:r>
      <w:r w:rsidR="00944204" w:rsidRPr="00944204">
        <w:rPr>
          <w:color w:val="000000"/>
          <w:sz w:val="19"/>
          <w:szCs w:val="19"/>
          <w:u w:val="single"/>
        </w:rPr>
        <w:t>192524029</w:t>
      </w:r>
      <w:r w:rsidRPr="00944204">
        <w:rPr>
          <w:color w:val="000000"/>
          <w:sz w:val="19"/>
          <w:szCs w:val="19"/>
          <w:u w:val="single"/>
        </w:rPr>
        <w:t>)</w:t>
      </w:r>
      <w:r>
        <w:rPr>
          <w:color w:val="000000"/>
          <w:sz w:val="19"/>
          <w:szCs w:val="19"/>
        </w:rPr>
        <w:t xml:space="preserve"> certify that this submission is my original work and that I have  adhered to the guidelines specified for this assessment. I understand that any violation of academic integrity rules  will result in disciplinary action. </w:t>
      </w:r>
    </w:p>
    <w:p w14:paraId="0B8F39BB" w14:textId="5F4D7CA1" w:rsidR="00960D8C" w:rsidRDefault="00000000" w:rsidP="00960D8C">
      <w:pPr>
        <w:widowControl w:val="0"/>
        <w:pBdr>
          <w:top w:val="nil"/>
          <w:left w:val="nil"/>
          <w:bottom w:val="nil"/>
          <w:right w:val="nil"/>
          <w:between w:val="nil"/>
        </w:pBdr>
        <w:spacing w:before="209" w:line="240" w:lineRule="auto"/>
        <w:ind w:left="24"/>
        <w:rPr>
          <w:color w:val="000000"/>
          <w:sz w:val="19"/>
          <w:szCs w:val="19"/>
        </w:rPr>
      </w:pPr>
      <w:r>
        <w:rPr>
          <w:color w:val="000000"/>
          <w:sz w:val="19"/>
          <w:szCs w:val="19"/>
        </w:rPr>
        <w:t xml:space="preserve">Signature of the student: </w:t>
      </w:r>
      <w:r w:rsidR="00944204">
        <w:rPr>
          <w:color w:val="000000"/>
          <w:sz w:val="19"/>
          <w:szCs w:val="19"/>
        </w:rPr>
        <w:t>KAILASH M</w:t>
      </w:r>
      <w:r>
        <w:rPr>
          <w:color w:val="000000"/>
          <w:sz w:val="19"/>
          <w:szCs w:val="19"/>
        </w:rPr>
        <w:t xml:space="preserve"> </w:t>
      </w:r>
    </w:p>
    <w:p w14:paraId="038D5918"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65EC78DC"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70B74EB7"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005A9A26"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3CA1D671"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20FC07C9"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091C9251"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4E82A2FD"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7A4D19B2"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71AD9AF7" w14:textId="77777777" w:rsidR="00960D8C" w:rsidRDefault="00960D8C" w:rsidP="00960D8C">
      <w:pPr>
        <w:widowControl w:val="0"/>
        <w:pBdr>
          <w:top w:val="nil"/>
          <w:left w:val="nil"/>
          <w:bottom w:val="nil"/>
          <w:right w:val="nil"/>
          <w:between w:val="nil"/>
        </w:pBdr>
        <w:spacing w:before="209" w:line="240" w:lineRule="auto"/>
        <w:ind w:left="24"/>
        <w:rPr>
          <w:color w:val="000000"/>
          <w:sz w:val="19"/>
          <w:szCs w:val="19"/>
        </w:rPr>
      </w:pPr>
    </w:p>
    <w:p w14:paraId="13FA4F9D" w14:textId="77777777" w:rsidR="00CE5748" w:rsidRDefault="00000000">
      <w:pPr>
        <w:widowControl w:val="0"/>
        <w:pBdr>
          <w:top w:val="nil"/>
          <w:left w:val="nil"/>
          <w:bottom w:val="nil"/>
          <w:right w:val="nil"/>
          <w:between w:val="nil"/>
        </w:pBdr>
        <w:spacing w:before="233" w:line="240" w:lineRule="auto"/>
        <w:ind w:left="18"/>
        <w:rPr>
          <w:b/>
          <w:bCs/>
          <w:color w:val="000000"/>
          <w:sz w:val="19"/>
          <w:szCs w:val="19"/>
        </w:rPr>
      </w:pPr>
      <w:r>
        <w:rPr>
          <w:b/>
          <w:bCs/>
          <w:color w:val="000000"/>
          <w:sz w:val="19"/>
          <w:szCs w:val="19"/>
        </w:rPr>
        <w:lastRenderedPageBreak/>
        <w:t>Assessment Criteria</w:t>
      </w:r>
    </w:p>
    <w:tbl>
      <w:tblPr>
        <w:tblStyle w:val="a0"/>
        <w:tblW w:w="10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2"/>
        <w:gridCol w:w="1679"/>
        <w:gridCol w:w="1668"/>
        <w:gridCol w:w="1482"/>
        <w:gridCol w:w="1575"/>
        <w:gridCol w:w="1111"/>
        <w:gridCol w:w="880"/>
        <w:gridCol w:w="693"/>
      </w:tblGrid>
      <w:tr w:rsidR="00CE5748" w14:paraId="1033E8CC" w14:textId="77777777">
        <w:trPr>
          <w:trHeight w:val="1387"/>
        </w:trPr>
        <w:tc>
          <w:tcPr>
            <w:tcW w:w="1272" w:type="dxa"/>
            <w:tcMar>
              <w:top w:w="100" w:type="dxa"/>
              <w:left w:w="100" w:type="dxa"/>
              <w:bottom w:w="100" w:type="dxa"/>
              <w:right w:w="100" w:type="dxa"/>
            </w:tcMar>
          </w:tcPr>
          <w:p w14:paraId="04CCE5DF" w14:textId="77777777" w:rsidR="00CE5748"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Criteria</w:t>
            </w:r>
          </w:p>
        </w:tc>
        <w:tc>
          <w:tcPr>
            <w:tcW w:w="1678" w:type="dxa"/>
            <w:tcMar>
              <w:top w:w="100" w:type="dxa"/>
              <w:left w:w="100" w:type="dxa"/>
              <w:bottom w:w="100" w:type="dxa"/>
              <w:right w:w="100" w:type="dxa"/>
            </w:tcMar>
          </w:tcPr>
          <w:p w14:paraId="439B5974" w14:textId="77777777" w:rsidR="00CE57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D9D9D9"/>
              </w:rPr>
            </w:pPr>
            <w:r>
              <w:rPr>
                <w:rFonts w:ascii="Times New Roman" w:eastAsia="Times New Roman" w:hAnsi="Times New Roman" w:cs="Times New Roman"/>
                <w:b/>
                <w:bCs/>
                <w:color w:val="000000"/>
                <w:sz w:val="19"/>
                <w:szCs w:val="19"/>
                <w:shd w:val="clear" w:color="auto" w:fill="D9D9D9"/>
              </w:rPr>
              <w:t xml:space="preserve">Visualization  </w:t>
            </w:r>
          </w:p>
          <w:p w14:paraId="39C38EE2" w14:textId="77777777" w:rsidR="00CE5748"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b/>
                <w:bCs/>
                <w:color w:val="000000"/>
                <w:sz w:val="19"/>
                <w:szCs w:val="19"/>
                <w:shd w:val="clear" w:color="auto" w:fill="D9D9D9"/>
              </w:rPr>
            </w:pPr>
            <w:r>
              <w:rPr>
                <w:rFonts w:ascii="Times New Roman" w:eastAsia="Times New Roman" w:hAnsi="Times New Roman" w:cs="Times New Roman"/>
                <w:b/>
                <w:bCs/>
                <w:color w:val="000000"/>
                <w:sz w:val="19"/>
                <w:szCs w:val="19"/>
                <w:shd w:val="clear" w:color="auto" w:fill="D9D9D9"/>
              </w:rPr>
              <w:t xml:space="preserve">Selection and  </w:t>
            </w:r>
          </w:p>
          <w:p w14:paraId="1E4D427B" w14:textId="77777777" w:rsidR="00CE5748" w:rsidRDefault="00000000">
            <w:pPr>
              <w:widowControl w:val="0"/>
              <w:pBdr>
                <w:top w:val="nil"/>
                <w:left w:val="nil"/>
                <w:bottom w:val="nil"/>
                <w:right w:val="nil"/>
                <w:between w:val="nil"/>
              </w:pBdr>
              <w:spacing w:before="31" w:line="267" w:lineRule="auto"/>
              <w:ind w:left="207" w:right="148"/>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D9D9D9"/>
              </w:rPr>
              <w:t xml:space="preserve">Understanding  </w:t>
            </w:r>
            <w:r>
              <w:rPr>
                <w:rFonts w:ascii="Times New Roman" w:eastAsia="Times New Roman" w:hAnsi="Times New Roman" w:cs="Times New Roman"/>
                <w:b/>
                <w:bCs/>
                <w:color w:val="000000"/>
                <w:sz w:val="19"/>
                <w:szCs w:val="19"/>
              </w:rPr>
              <w:t>25%</w:t>
            </w:r>
          </w:p>
        </w:tc>
        <w:tc>
          <w:tcPr>
            <w:tcW w:w="1667" w:type="dxa"/>
            <w:tcMar>
              <w:top w:w="100" w:type="dxa"/>
              <w:left w:w="100" w:type="dxa"/>
              <w:bottom w:w="100" w:type="dxa"/>
              <w:right w:w="100" w:type="dxa"/>
            </w:tcMar>
          </w:tcPr>
          <w:p w14:paraId="14FC1C03" w14:textId="77777777" w:rsidR="00CE57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D9D9D9"/>
              </w:rPr>
            </w:pPr>
            <w:r>
              <w:rPr>
                <w:rFonts w:ascii="Times New Roman" w:eastAsia="Times New Roman" w:hAnsi="Times New Roman" w:cs="Times New Roman"/>
                <w:b/>
                <w:bCs/>
                <w:color w:val="000000"/>
                <w:sz w:val="19"/>
                <w:szCs w:val="19"/>
                <w:shd w:val="clear" w:color="auto" w:fill="D9D9D9"/>
              </w:rPr>
              <w:t xml:space="preserve">Visualization  </w:t>
            </w:r>
          </w:p>
          <w:p w14:paraId="26CB62D4" w14:textId="77777777" w:rsidR="00CE5748"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b/>
                <w:bCs/>
                <w:color w:val="000000"/>
                <w:sz w:val="19"/>
                <w:szCs w:val="19"/>
                <w:shd w:val="clear" w:color="auto" w:fill="D9D9D9"/>
              </w:rPr>
            </w:pPr>
            <w:r>
              <w:rPr>
                <w:rFonts w:ascii="Times New Roman" w:eastAsia="Times New Roman" w:hAnsi="Times New Roman" w:cs="Times New Roman"/>
                <w:b/>
                <w:bCs/>
                <w:color w:val="000000"/>
                <w:sz w:val="19"/>
                <w:szCs w:val="19"/>
                <w:shd w:val="clear" w:color="auto" w:fill="D9D9D9"/>
              </w:rPr>
              <w:t xml:space="preserve">Analysis and  </w:t>
            </w:r>
          </w:p>
          <w:p w14:paraId="639B1A48" w14:textId="77777777" w:rsidR="00CE5748" w:rsidRDefault="00000000">
            <w:pPr>
              <w:widowControl w:val="0"/>
              <w:pBdr>
                <w:top w:val="nil"/>
                <w:left w:val="nil"/>
                <w:bottom w:val="nil"/>
                <w:right w:val="nil"/>
                <w:between w:val="nil"/>
              </w:pBdr>
              <w:spacing w:before="31" w:line="267" w:lineRule="auto"/>
              <w:ind w:left="231" w:right="16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D9D9D9"/>
              </w:rPr>
              <w:t xml:space="preserve">Interpretation  </w:t>
            </w:r>
            <w:r>
              <w:rPr>
                <w:rFonts w:ascii="Times New Roman" w:eastAsia="Times New Roman" w:hAnsi="Times New Roman" w:cs="Times New Roman"/>
                <w:b/>
                <w:bCs/>
                <w:color w:val="000000"/>
                <w:sz w:val="19"/>
                <w:szCs w:val="19"/>
              </w:rPr>
              <w:t>25%</w:t>
            </w:r>
          </w:p>
        </w:tc>
        <w:tc>
          <w:tcPr>
            <w:tcW w:w="1481" w:type="dxa"/>
            <w:tcMar>
              <w:top w:w="100" w:type="dxa"/>
              <w:left w:w="100" w:type="dxa"/>
              <w:bottom w:w="100" w:type="dxa"/>
              <w:right w:w="100" w:type="dxa"/>
            </w:tcMar>
          </w:tcPr>
          <w:p w14:paraId="504C2FFF" w14:textId="77777777" w:rsidR="00CE5748" w:rsidRDefault="00000000">
            <w:pPr>
              <w:widowControl w:val="0"/>
              <w:pBdr>
                <w:top w:val="nil"/>
                <w:left w:val="nil"/>
                <w:bottom w:val="nil"/>
                <w:right w:val="nil"/>
                <w:between w:val="nil"/>
              </w:pBdr>
              <w:spacing w:line="266" w:lineRule="auto"/>
              <w:ind w:left="138" w:right="7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D9D9D9"/>
              </w:rPr>
              <w:t xml:space="preserve">Application of  Visualization  </w:t>
            </w:r>
            <w:r>
              <w:rPr>
                <w:rFonts w:ascii="Times New Roman" w:eastAsia="Times New Roman" w:hAnsi="Times New Roman" w:cs="Times New Roman"/>
                <w:b/>
                <w:bCs/>
                <w:color w:val="000000"/>
                <w:sz w:val="19"/>
                <w:szCs w:val="19"/>
              </w:rPr>
              <w:t xml:space="preserve">Principles </w:t>
            </w:r>
          </w:p>
          <w:p w14:paraId="15DA1C6F" w14:textId="77777777" w:rsidR="00CE5748" w:rsidRDefault="00000000">
            <w:pPr>
              <w:widowControl w:val="0"/>
              <w:pBdr>
                <w:top w:val="nil"/>
                <w:left w:val="nil"/>
                <w:bottom w:val="nil"/>
                <w:right w:val="nil"/>
                <w:between w:val="nil"/>
              </w:pBdr>
              <w:spacing w:before="208"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20%</w:t>
            </w:r>
          </w:p>
        </w:tc>
        <w:tc>
          <w:tcPr>
            <w:tcW w:w="1574" w:type="dxa"/>
            <w:tcMar>
              <w:top w:w="100" w:type="dxa"/>
              <w:left w:w="100" w:type="dxa"/>
              <w:bottom w:w="100" w:type="dxa"/>
              <w:right w:w="100" w:type="dxa"/>
            </w:tcMar>
          </w:tcPr>
          <w:p w14:paraId="6B819D25" w14:textId="77777777" w:rsidR="00CE5748" w:rsidRDefault="00000000">
            <w:pPr>
              <w:widowControl w:val="0"/>
              <w:pBdr>
                <w:top w:val="nil"/>
                <w:left w:val="nil"/>
                <w:bottom w:val="nil"/>
                <w:right w:val="nil"/>
                <w:between w:val="nil"/>
              </w:pBdr>
              <w:spacing w:line="264" w:lineRule="auto"/>
              <w:ind w:left="29" w:right="-16" w:firstLine="1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D9D9D9"/>
              </w:rPr>
              <w:t xml:space="preserve">Organization and </w:t>
            </w:r>
            <w:r>
              <w:rPr>
                <w:rFonts w:ascii="Times New Roman" w:eastAsia="Times New Roman" w:hAnsi="Times New Roman" w:cs="Times New Roman"/>
                <w:b/>
                <w:bCs/>
                <w:color w:val="000000"/>
                <w:sz w:val="19"/>
                <w:szCs w:val="19"/>
              </w:rPr>
              <w:t>Presentation 20%</w:t>
            </w:r>
          </w:p>
        </w:tc>
        <w:tc>
          <w:tcPr>
            <w:tcW w:w="1111" w:type="dxa"/>
            <w:tcMar>
              <w:top w:w="100" w:type="dxa"/>
              <w:left w:w="100" w:type="dxa"/>
              <w:bottom w:w="100" w:type="dxa"/>
              <w:right w:w="100" w:type="dxa"/>
            </w:tcMar>
          </w:tcPr>
          <w:p w14:paraId="667697F0" w14:textId="77777777" w:rsidR="00CE57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Accuracy </w:t>
            </w:r>
          </w:p>
          <w:p w14:paraId="6EAFC9FF" w14:textId="77777777" w:rsidR="00CE5748" w:rsidRDefault="00000000">
            <w:pPr>
              <w:widowControl w:val="0"/>
              <w:pBdr>
                <w:top w:val="nil"/>
                <w:left w:val="nil"/>
                <w:bottom w:val="nil"/>
                <w:right w:val="nil"/>
                <w:between w:val="nil"/>
              </w:pBdr>
              <w:spacing w:before="230"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w:t>
            </w:r>
          </w:p>
        </w:tc>
        <w:tc>
          <w:tcPr>
            <w:tcW w:w="880" w:type="dxa"/>
            <w:tcMar>
              <w:top w:w="100" w:type="dxa"/>
              <w:left w:w="100" w:type="dxa"/>
              <w:bottom w:w="100" w:type="dxa"/>
              <w:right w:w="100" w:type="dxa"/>
            </w:tcMar>
          </w:tcPr>
          <w:p w14:paraId="68E5267B" w14:textId="77777777" w:rsidR="00CE57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Clarity </w:t>
            </w:r>
          </w:p>
          <w:p w14:paraId="3A023DC9" w14:textId="77777777" w:rsidR="00CE5748" w:rsidRDefault="00000000">
            <w:pPr>
              <w:widowControl w:val="0"/>
              <w:pBdr>
                <w:top w:val="nil"/>
                <w:left w:val="nil"/>
                <w:bottom w:val="nil"/>
                <w:right w:val="nil"/>
                <w:between w:val="nil"/>
              </w:pBdr>
              <w:spacing w:before="233"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 </w:t>
            </w:r>
          </w:p>
        </w:tc>
        <w:tc>
          <w:tcPr>
            <w:tcW w:w="693" w:type="dxa"/>
            <w:tcMar>
              <w:top w:w="100" w:type="dxa"/>
              <w:left w:w="100" w:type="dxa"/>
              <w:bottom w:w="100" w:type="dxa"/>
              <w:right w:w="100" w:type="dxa"/>
            </w:tcMar>
          </w:tcPr>
          <w:p w14:paraId="03092097" w14:textId="77777777" w:rsidR="00CE5748"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Total</w:t>
            </w:r>
          </w:p>
        </w:tc>
      </w:tr>
      <w:tr w:rsidR="00CE5748" w14:paraId="0E89785D" w14:textId="77777777">
        <w:trPr>
          <w:trHeight w:val="396"/>
        </w:trPr>
        <w:tc>
          <w:tcPr>
            <w:tcW w:w="1272" w:type="dxa"/>
            <w:tcMar>
              <w:top w:w="100" w:type="dxa"/>
              <w:left w:w="100" w:type="dxa"/>
              <w:bottom w:w="100" w:type="dxa"/>
              <w:right w:w="100" w:type="dxa"/>
            </w:tcMar>
          </w:tcPr>
          <w:p w14:paraId="32768678" w14:textId="77777777" w:rsidR="00CE5748"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Q1</w:t>
            </w:r>
          </w:p>
        </w:tc>
        <w:tc>
          <w:tcPr>
            <w:tcW w:w="1678" w:type="dxa"/>
            <w:tcMar>
              <w:top w:w="100" w:type="dxa"/>
              <w:left w:w="100" w:type="dxa"/>
              <w:bottom w:w="100" w:type="dxa"/>
              <w:right w:w="100" w:type="dxa"/>
            </w:tcMar>
          </w:tcPr>
          <w:p w14:paraId="08118875" w14:textId="77777777" w:rsidR="00CE5748" w:rsidRDefault="00CE5748">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23ACA255" w14:textId="77777777" w:rsidR="00CE5748" w:rsidRDefault="00CE5748">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30DC68B4" w14:textId="77777777" w:rsidR="00CE5748" w:rsidRDefault="00CE5748">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12A9825B" w14:textId="77777777" w:rsidR="00CE5748" w:rsidRDefault="00CE5748">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0BFAA30C" w14:textId="77777777" w:rsidR="00CE5748" w:rsidRDefault="00CE5748">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294DA980" w14:textId="77777777" w:rsidR="00CE5748" w:rsidRDefault="00CE5748">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236C5870" w14:textId="77777777" w:rsidR="00CE5748" w:rsidRDefault="00CE5748">
            <w:pPr>
              <w:widowControl w:val="0"/>
              <w:pBdr>
                <w:top w:val="nil"/>
                <w:left w:val="nil"/>
                <w:bottom w:val="nil"/>
                <w:right w:val="nil"/>
                <w:between w:val="nil"/>
              </w:pBdr>
              <w:rPr>
                <w:color w:val="000000"/>
                <w:sz w:val="19"/>
                <w:szCs w:val="19"/>
              </w:rPr>
            </w:pPr>
          </w:p>
        </w:tc>
      </w:tr>
      <w:tr w:rsidR="00CE5748" w14:paraId="3A388F2D" w14:textId="77777777">
        <w:trPr>
          <w:trHeight w:val="393"/>
        </w:trPr>
        <w:tc>
          <w:tcPr>
            <w:tcW w:w="1272" w:type="dxa"/>
            <w:tcMar>
              <w:top w:w="100" w:type="dxa"/>
              <w:left w:w="100" w:type="dxa"/>
              <w:bottom w:w="100" w:type="dxa"/>
              <w:right w:w="100" w:type="dxa"/>
            </w:tcMar>
          </w:tcPr>
          <w:p w14:paraId="4ADB39B0" w14:textId="77777777" w:rsidR="00CE5748"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Q2</w:t>
            </w:r>
          </w:p>
        </w:tc>
        <w:tc>
          <w:tcPr>
            <w:tcW w:w="1678" w:type="dxa"/>
            <w:tcMar>
              <w:top w:w="100" w:type="dxa"/>
              <w:left w:w="100" w:type="dxa"/>
              <w:bottom w:w="100" w:type="dxa"/>
              <w:right w:w="100" w:type="dxa"/>
            </w:tcMar>
          </w:tcPr>
          <w:p w14:paraId="5740EDBA" w14:textId="77777777" w:rsidR="00CE5748" w:rsidRDefault="00CE5748">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70ECDBC6" w14:textId="77777777" w:rsidR="00CE5748" w:rsidRDefault="00CE5748">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49B827A6" w14:textId="77777777" w:rsidR="00CE5748" w:rsidRDefault="00CE5748">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38D5FAB9" w14:textId="77777777" w:rsidR="00CE5748" w:rsidRDefault="00CE5748">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040068DF" w14:textId="77777777" w:rsidR="00CE5748" w:rsidRDefault="00CE5748">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1EC3E870" w14:textId="77777777" w:rsidR="00CE5748" w:rsidRDefault="00CE5748">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5CB8D7B8" w14:textId="77777777" w:rsidR="00CE5748" w:rsidRDefault="00CE5748">
            <w:pPr>
              <w:widowControl w:val="0"/>
              <w:pBdr>
                <w:top w:val="nil"/>
                <w:left w:val="nil"/>
                <w:bottom w:val="nil"/>
                <w:right w:val="nil"/>
                <w:between w:val="nil"/>
              </w:pBdr>
              <w:rPr>
                <w:color w:val="000000"/>
                <w:sz w:val="19"/>
                <w:szCs w:val="19"/>
              </w:rPr>
            </w:pPr>
          </w:p>
        </w:tc>
      </w:tr>
      <w:tr w:rsidR="00CE5748" w14:paraId="2FCBA2F3" w14:textId="77777777">
        <w:trPr>
          <w:trHeight w:val="395"/>
        </w:trPr>
        <w:tc>
          <w:tcPr>
            <w:tcW w:w="1272" w:type="dxa"/>
            <w:tcMar>
              <w:top w:w="100" w:type="dxa"/>
              <w:left w:w="100" w:type="dxa"/>
              <w:bottom w:w="100" w:type="dxa"/>
              <w:right w:w="100" w:type="dxa"/>
            </w:tcMar>
          </w:tcPr>
          <w:p w14:paraId="26D98951" w14:textId="77777777" w:rsidR="00CE5748"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Q3</w:t>
            </w:r>
          </w:p>
        </w:tc>
        <w:tc>
          <w:tcPr>
            <w:tcW w:w="1678" w:type="dxa"/>
            <w:tcMar>
              <w:top w:w="100" w:type="dxa"/>
              <w:left w:w="100" w:type="dxa"/>
              <w:bottom w:w="100" w:type="dxa"/>
              <w:right w:w="100" w:type="dxa"/>
            </w:tcMar>
          </w:tcPr>
          <w:p w14:paraId="0275A559" w14:textId="77777777" w:rsidR="00CE5748" w:rsidRDefault="00CE5748">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7654EE4B" w14:textId="77777777" w:rsidR="00CE5748" w:rsidRDefault="00CE5748">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33469E79" w14:textId="77777777" w:rsidR="00CE5748" w:rsidRDefault="00CE5748">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373A4FAA" w14:textId="77777777" w:rsidR="00CE5748" w:rsidRDefault="00CE5748">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530F0014" w14:textId="77777777" w:rsidR="00CE5748" w:rsidRDefault="00CE5748">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0182D882" w14:textId="77777777" w:rsidR="00CE5748" w:rsidRDefault="00CE5748">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13B8B385" w14:textId="77777777" w:rsidR="00CE5748" w:rsidRDefault="00CE5748">
            <w:pPr>
              <w:widowControl w:val="0"/>
              <w:pBdr>
                <w:top w:val="nil"/>
                <w:left w:val="nil"/>
                <w:bottom w:val="nil"/>
                <w:right w:val="nil"/>
                <w:between w:val="nil"/>
              </w:pBdr>
              <w:rPr>
                <w:color w:val="000000"/>
                <w:sz w:val="19"/>
                <w:szCs w:val="19"/>
              </w:rPr>
            </w:pPr>
          </w:p>
        </w:tc>
      </w:tr>
      <w:tr w:rsidR="00CE5748" w14:paraId="69D69C94" w14:textId="77777777">
        <w:trPr>
          <w:trHeight w:val="393"/>
        </w:trPr>
        <w:tc>
          <w:tcPr>
            <w:tcW w:w="1272" w:type="dxa"/>
            <w:tcMar>
              <w:top w:w="100" w:type="dxa"/>
              <w:left w:w="100" w:type="dxa"/>
              <w:bottom w:w="100" w:type="dxa"/>
              <w:right w:w="100" w:type="dxa"/>
            </w:tcMar>
          </w:tcPr>
          <w:p w14:paraId="32371B02" w14:textId="77777777" w:rsidR="00CE5748"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Q4</w:t>
            </w:r>
          </w:p>
        </w:tc>
        <w:tc>
          <w:tcPr>
            <w:tcW w:w="1678" w:type="dxa"/>
            <w:tcMar>
              <w:top w:w="100" w:type="dxa"/>
              <w:left w:w="100" w:type="dxa"/>
              <w:bottom w:w="100" w:type="dxa"/>
              <w:right w:w="100" w:type="dxa"/>
            </w:tcMar>
          </w:tcPr>
          <w:p w14:paraId="0713EBF1" w14:textId="77777777" w:rsidR="00CE5748" w:rsidRDefault="00CE5748">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224F2DF8" w14:textId="77777777" w:rsidR="00CE5748" w:rsidRDefault="00CE5748">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52A341C5" w14:textId="77777777" w:rsidR="00CE5748" w:rsidRDefault="00CE5748">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5C1F0D60" w14:textId="77777777" w:rsidR="00CE5748" w:rsidRDefault="00CE5748">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2E510620" w14:textId="77777777" w:rsidR="00CE5748" w:rsidRDefault="00CE5748">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7564C2D4" w14:textId="77777777" w:rsidR="00CE5748" w:rsidRDefault="00CE5748">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35932A9D" w14:textId="77777777" w:rsidR="00CE5748" w:rsidRDefault="00CE5748">
            <w:pPr>
              <w:widowControl w:val="0"/>
              <w:pBdr>
                <w:top w:val="nil"/>
                <w:left w:val="nil"/>
                <w:bottom w:val="nil"/>
                <w:right w:val="nil"/>
                <w:between w:val="nil"/>
              </w:pBdr>
              <w:rPr>
                <w:color w:val="000000"/>
                <w:sz w:val="19"/>
                <w:szCs w:val="19"/>
              </w:rPr>
            </w:pPr>
          </w:p>
        </w:tc>
      </w:tr>
      <w:tr w:rsidR="00CE5748" w14:paraId="4E92C0B3" w14:textId="77777777">
        <w:trPr>
          <w:trHeight w:val="393"/>
        </w:trPr>
        <w:tc>
          <w:tcPr>
            <w:tcW w:w="1272" w:type="dxa"/>
            <w:tcMar>
              <w:top w:w="100" w:type="dxa"/>
              <w:left w:w="100" w:type="dxa"/>
              <w:bottom w:w="100" w:type="dxa"/>
              <w:right w:w="100" w:type="dxa"/>
            </w:tcMar>
          </w:tcPr>
          <w:p w14:paraId="6941C7E8" w14:textId="77777777" w:rsidR="00CE5748"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Q5</w:t>
            </w:r>
          </w:p>
        </w:tc>
        <w:tc>
          <w:tcPr>
            <w:tcW w:w="1678" w:type="dxa"/>
            <w:tcMar>
              <w:top w:w="100" w:type="dxa"/>
              <w:left w:w="100" w:type="dxa"/>
              <w:bottom w:w="100" w:type="dxa"/>
              <w:right w:w="100" w:type="dxa"/>
            </w:tcMar>
          </w:tcPr>
          <w:p w14:paraId="1B9F0FF0" w14:textId="77777777" w:rsidR="00CE5748" w:rsidRDefault="00CE5748">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403318F1" w14:textId="77777777" w:rsidR="00CE5748" w:rsidRDefault="00CE5748">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0350BC95" w14:textId="77777777" w:rsidR="00CE5748" w:rsidRDefault="00CE5748">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4B5F4A3D" w14:textId="77777777" w:rsidR="00CE5748" w:rsidRDefault="00CE5748">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21AFE327" w14:textId="77777777" w:rsidR="00CE5748" w:rsidRDefault="00CE5748">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73AA033E" w14:textId="77777777" w:rsidR="00CE5748" w:rsidRDefault="00CE5748">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5C4B4494" w14:textId="77777777" w:rsidR="00CE5748" w:rsidRDefault="00CE5748">
            <w:pPr>
              <w:widowControl w:val="0"/>
              <w:pBdr>
                <w:top w:val="nil"/>
                <w:left w:val="nil"/>
                <w:bottom w:val="nil"/>
                <w:right w:val="nil"/>
                <w:between w:val="nil"/>
              </w:pBdr>
              <w:rPr>
                <w:color w:val="000000"/>
                <w:sz w:val="19"/>
                <w:szCs w:val="19"/>
              </w:rPr>
            </w:pPr>
          </w:p>
        </w:tc>
      </w:tr>
    </w:tbl>
    <w:p w14:paraId="6EF7722F" w14:textId="77777777" w:rsidR="00CE5748" w:rsidRDefault="00CE5748">
      <w:pPr>
        <w:widowControl w:val="0"/>
        <w:pBdr>
          <w:top w:val="nil"/>
          <w:left w:val="nil"/>
          <w:bottom w:val="nil"/>
          <w:right w:val="nil"/>
          <w:between w:val="nil"/>
        </w:pBdr>
        <w:rPr>
          <w:color w:val="000000"/>
        </w:rPr>
      </w:pPr>
    </w:p>
    <w:p w14:paraId="25E46924" w14:textId="77777777" w:rsidR="00CE5748" w:rsidRDefault="00CE5748">
      <w:pPr>
        <w:widowControl w:val="0"/>
        <w:pBdr>
          <w:top w:val="nil"/>
          <w:left w:val="nil"/>
          <w:bottom w:val="nil"/>
          <w:right w:val="nil"/>
          <w:between w:val="nil"/>
        </w:pBdr>
        <w:rPr>
          <w:color w:val="000000"/>
        </w:rPr>
      </w:pPr>
    </w:p>
    <w:p w14:paraId="46A24B7E" w14:textId="77777777" w:rsidR="00CE5748" w:rsidRDefault="00000000">
      <w:pPr>
        <w:widowControl w:val="0"/>
        <w:pBdr>
          <w:top w:val="nil"/>
          <w:left w:val="nil"/>
          <w:bottom w:val="nil"/>
          <w:right w:val="nil"/>
          <w:between w:val="nil"/>
        </w:pBdr>
        <w:spacing w:line="240" w:lineRule="auto"/>
        <w:ind w:left="1647"/>
        <w:rPr>
          <w:color w:val="000000"/>
          <w:sz w:val="19"/>
          <w:szCs w:val="19"/>
        </w:rPr>
      </w:pPr>
      <w:r>
        <w:rPr>
          <w:color w:val="000000"/>
          <w:sz w:val="19"/>
          <w:szCs w:val="19"/>
        </w:rPr>
        <w:t xml:space="preserve">AT2 – Visualization Analysis Report | Data Handling and Visualization | DSA06 </w:t>
      </w:r>
    </w:p>
    <w:p w14:paraId="5B36EA34" w14:textId="77777777" w:rsidR="00CE5748" w:rsidRDefault="00000000">
      <w:pPr>
        <w:widowControl w:val="0"/>
        <w:pBdr>
          <w:top w:val="nil"/>
          <w:left w:val="nil"/>
          <w:bottom w:val="nil"/>
          <w:right w:val="nil"/>
          <w:between w:val="nil"/>
        </w:pBdr>
        <w:spacing w:line="240" w:lineRule="auto"/>
        <w:ind w:left="18"/>
        <w:rPr>
          <w:b/>
          <w:bCs/>
          <w:color w:val="000000"/>
          <w:sz w:val="19"/>
          <w:szCs w:val="19"/>
        </w:rPr>
      </w:pPr>
      <w:r>
        <w:rPr>
          <w:b/>
          <w:bCs/>
          <w:color w:val="000000"/>
          <w:sz w:val="19"/>
          <w:szCs w:val="19"/>
        </w:rPr>
        <w:t xml:space="preserve">Visualization Analysis Report – Assessment Tool </w:t>
      </w:r>
    </w:p>
    <w:p w14:paraId="64C3A707" w14:textId="77777777" w:rsidR="00CE5748" w:rsidRDefault="00000000">
      <w:pPr>
        <w:widowControl w:val="0"/>
        <w:pBdr>
          <w:top w:val="nil"/>
          <w:left w:val="nil"/>
          <w:bottom w:val="nil"/>
          <w:right w:val="nil"/>
          <w:between w:val="nil"/>
        </w:pBdr>
        <w:spacing w:before="231" w:line="240" w:lineRule="auto"/>
        <w:ind w:left="29"/>
        <w:rPr>
          <w:b/>
          <w:bCs/>
          <w:color w:val="000000"/>
          <w:sz w:val="19"/>
          <w:szCs w:val="19"/>
        </w:rPr>
      </w:pPr>
      <w:r>
        <w:rPr>
          <w:b/>
          <w:bCs/>
          <w:color w:val="000000"/>
          <w:sz w:val="19"/>
          <w:szCs w:val="19"/>
        </w:rPr>
        <w:t xml:space="preserve">R Programming Practical Questions with Datasets </w:t>
      </w:r>
    </w:p>
    <w:p w14:paraId="40EBA517" w14:textId="77777777" w:rsidR="00CE5748" w:rsidRDefault="00000000">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t xml:space="preserve">Instructions: Answer all five questions. Use R programming to construct the required visualizations, analyze the  patterns, compare visualization choices where requested, and identify potential visualization pitfalls. Use the given  data exactly unless a transformation is explicitly requested. </w:t>
      </w:r>
    </w:p>
    <w:p w14:paraId="2B28EDCE" w14:textId="77777777" w:rsidR="00960D8C" w:rsidRPr="00960D8C" w:rsidRDefault="00960D8C" w:rsidP="00960D8C">
      <w:pPr>
        <w:spacing w:before="100" w:beforeAutospacing="1" w:after="100" w:afterAutospacing="1" w:line="240" w:lineRule="auto"/>
        <w:outlineLvl w:val="1"/>
        <w:rPr>
          <w:rFonts w:ascii="Times New Roman" w:eastAsia="Times New Roman" w:hAnsi="Times New Roman" w:cs="Times New Roman"/>
          <w:b/>
          <w:bCs/>
          <w:sz w:val="36"/>
          <w:szCs w:val="36"/>
        </w:rPr>
      </w:pPr>
      <w:r w:rsidRPr="00960D8C">
        <w:rPr>
          <w:rFonts w:ascii="Times New Roman" w:eastAsia="Times New Roman" w:hAnsi="Times New Roman" w:cs="Times New Roman"/>
          <w:b/>
          <w:bCs/>
          <w:sz w:val="36"/>
          <w:szCs w:val="36"/>
        </w:rPr>
        <w:t>Q1 — Comparing Distributions: Histogram, Density and ECDF</w:t>
      </w:r>
    </w:p>
    <w:p w14:paraId="5C37CE14"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question requires a </w:t>
      </w:r>
      <w:r w:rsidRPr="00960D8C">
        <w:rPr>
          <w:rFonts w:ascii="Times New Roman" w:eastAsia="Times New Roman" w:hAnsi="Times New Roman" w:cs="Times New Roman"/>
          <w:b/>
          <w:bCs/>
          <w:sz w:val="24"/>
          <w:szCs w:val="24"/>
        </w:rPr>
        <w:t>histogram, density plot, and ECDF</w:t>
      </w:r>
      <w:r w:rsidRPr="00960D8C">
        <w:rPr>
          <w:rFonts w:ascii="Times New Roman" w:eastAsia="Times New Roman" w:hAnsi="Times New Roman" w:cs="Times New Roman"/>
          <w:sz w:val="24"/>
          <w:szCs w:val="24"/>
        </w:rPr>
        <w:t xml:space="preserve"> for the 20 processing-time observations, followed by a comparison of center, spread, skewness, and cumulative behavior. </w:t>
      </w:r>
    </w:p>
    <w:p w14:paraId="63E9B1B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Q1: Comparing Distributions</w:t>
      </w:r>
    </w:p>
    <w:p w14:paraId="17540BF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Histogram, Density Plot and ECDF</w:t>
      </w:r>
    </w:p>
    <w:p w14:paraId="0E5B724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3AB63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Data</w:t>
      </w:r>
    </w:p>
    <w:p w14:paraId="186D92A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Time &lt;- c(18, 21, 22, 24, 25, 25, 27, 28, 29, 30,</w:t>
      </w:r>
    </w:p>
    <w:p w14:paraId="3EA00AB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31, 32, 33, 35, 36, 38, 41, 43, 46, 50)</w:t>
      </w:r>
    </w:p>
    <w:p w14:paraId="1CC8574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C983E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69D7175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1. Histogram</w:t>
      </w:r>
    </w:p>
    <w:p w14:paraId="7BA6D17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49BFE92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5F515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hist(Time,</w:t>
      </w:r>
    </w:p>
    <w:p w14:paraId="7DC0FD0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breaks = 8,</w:t>
      </w:r>
    </w:p>
    <w:p w14:paraId="6FB6ED3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"Histogram of Processing Times",</w:t>
      </w:r>
    </w:p>
    <w:p w14:paraId="57B87AA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"Processing Time (minutes)",</w:t>
      </w:r>
    </w:p>
    <w:p w14:paraId="5B4640B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"Frequency")</w:t>
      </w:r>
    </w:p>
    <w:p w14:paraId="312E9E5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7CC62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CB4EA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0F95B0F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2. Density Plot</w:t>
      </w:r>
    </w:p>
    <w:p w14:paraId="7CB1D79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4DA8344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EAC78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lastRenderedPageBreak/>
        <w:t>plot(density(Time),</w:t>
      </w:r>
    </w:p>
    <w:p w14:paraId="71F5A5A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"Density Plot of Processing Times",</w:t>
      </w:r>
    </w:p>
    <w:p w14:paraId="77E05A5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"Processing Time (minutes)",</w:t>
      </w:r>
    </w:p>
    <w:p w14:paraId="74F7C79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"Density",</w:t>
      </w:r>
    </w:p>
    <w:p w14:paraId="60B137B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lwd = 2)</w:t>
      </w:r>
    </w:p>
    <w:p w14:paraId="09B40A9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69D1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C5669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5AFD12D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3. ECDF</w:t>
      </w:r>
    </w:p>
    <w:p w14:paraId="39C851C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54F5A49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B9281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plot(ecdf(Time),</w:t>
      </w:r>
    </w:p>
    <w:p w14:paraId="50452E9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"Empirical Cumulative Distribution Function",</w:t>
      </w:r>
    </w:p>
    <w:p w14:paraId="09191E1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"Processing Time (minutes)",</w:t>
      </w:r>
    </w:p>
    <w:p w14:paraId="23A50E6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"Cumulative Probability",</w:t>
      </w:r>
    </w:p>
    <w:p w14:paraId="0E269DC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verticals = TRUE,</w:t>
      </w:r>
    </w:p>
    <w:p w14:paraId="7A7E8CC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do.points = TRUE)</w:t>
      </w:r>
    </w:p>
    <w:p w14:paraId="63EC0A8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5BF11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grid()</w:t>
      </w:r>
    </w:p>
    <w:p w14:paraId="6F3C2331"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Optional: All three using ggplot2</w:t>
      </w:r>
    </w:p>
    <w:p w14:paraId="711EFF1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Install if needed:</w:t>
      </w:r>
    </w:p>
    <w:p w14:paraId="4D2E068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install.packages("ggplot2")</w:t>
      </w:r>
    </w:p>
    <w:p w14:paraId="79BD40C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B2D6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library(ggplot2)</w:t>
      </w:r>
    </w:p>
    <w:p w14:paraId="66B9558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13142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data &lt;- data.frame(Time)</w:t>
      </w:r>
    </w:p>
    <w:p w14:paraId="49F8FC8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FC914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Histogram</w:t>
      </w:r>
    </w:p>
    <w:p w14:paraId="475EEAA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Time)) +</w:t>
      </w:r>
    </w:p>
    <w:p w14:paraId="1F5DAF3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geom_histogram(bins = 8) +</w:t>
      </w:r>
    </w:p>
    <w:p w14:paraId="6817859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696C6C3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"Histogram of Processing Times",</w:t>
      </w:r>
    </w:p>
    <w:p w14:paraId="7F81221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"Processing Time (minutes)",</w:t>
      </w:r>
    </w:p>
    <w:p w14:paraId="1805ECE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"Frequency"</w:t>
      </w:r>
    </w:p>
    <w:p w14:paraId="365F23D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7AEE4CC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4B3E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Density plot</w:t>
      </w:r>
    </w:p>
    <w:p w14:paraId="0675982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Time)) +</w:t>
      </w:r>
    </w:p>
    <w:p w14:paraId="6859F83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geom_density() +</w:t>
      </w:r>
    </w:p>
    <w:p w14:paraId="5E9421B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73DEF54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"Density Plot of Processing Times",</w:t>
      </w:r>
    </w:p>
    <w:p w14:paraId="4B745F5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"Processing Time (minutes)",</w:t>
      </w:r>
    </w:p>
    <w:p w14:paraId="4A7954A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"Density"</w:t>
      </w:r>
    </w:p>
    <w:p w14:paraId="2BB18DA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5593B9E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F86E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ECDF</w:t>
      </w:r>
    </w:p>
    <w:p w14:paraId="48F7C17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Time)) +</w:t>
      </w:r>
    </w:p>
    <w:p w14:paraId="63C5886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stat_ecdf() +</w:t>
      </w:r>
    </w:p>
    <w:p w14:paraId="2C0EF4F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54D98DB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"ECDF of Processing Times",</w:t>
      </w:r>
    </w:p>
    <w:p w14:paraId="391F60D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"Processing Time (minutes)",</w:t>
      </w:r>
    </w:p>
    <w:p w14:paraId="03D3793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"Cumulative Probability"</w:t>
      </w:r>
    </w:p>
    <w:p w14:paraId="62DD192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571ACA87"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Interpretation</w:t>
      </w:r>
    </w:p>
    <w:p w14:paraId="39D88352" w14:textId="77777777" w:rsidR="00960D8C" w:rsidRPr="00960D8C" w:rsidRDefault="00960D8C" w:rsidP="00960D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Histogram:</w:t>
      </w:r>
      <w:r w:rsidRPr="00960D8C">
        <w:rPr>
          <w:rFonts w:ascii="Times New Roman" w:eastAsia="Times New Roman" w:hAnsi="Times New Roman" w:cs="Times New Roman"/>
          <w:sz w:val="24"/>
          <w:szCs w:val="24"/>
        </w:rPr>
        <w:t xml:space="preserve"> Clearly shows the frequency distribution and gives an overall view of the </w:t>
      </w:r>
      <w:r w:rsidRPr="00960D8C">
        <w:rPr>
          <w:rFonts w:ascii="Times New Roman" w:eastAsia="Times New Roman" w:hAnsi="Times New Roman" w:cs="Times New Roman"/>
          <w:b/>
          <w:bCs/>
          <w:sz w:val="24"/>
          <w:szCs w:val="24"/>
        </w:rPr>
        <w:t>center and spread</w:t>
      </w:r>
      <w:r w:rsidRPr="00960D8C">
        <w:rPr>
          <w:rFonts w:ascii="Times New Roman" w:eastAsia="Times New Roman" w:hAnsi="Times New Roman" w:cs="Times New Roman"/>
          <w:sz w:val="24"/>
          <w:szCs w:val="24"/>
        </w:rPr>
        <w:t xml:space="preserve">. </w:t>
      </w:r>
    </w:p>
    <w:p w14:paraId="4232B84E" w14:textId="77777777" w:rsidR="00960D8C" w:rsidRPr="00960D8C" w:rsidRDefault="00960D8C" w:rsidP="00960D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lastRenderedPageBreak/>
        <w:t>Density plot:</w:t>
      </w:r>
      <w:r w:rsidRPr="00960D8C">
        <w:rPr>
          <w:rFonts w:ascii="Times New Roman" w:eastAsia="Times New Roman" w:hAnsi="Times New Roman" w:cs="Times New Roman"/>
          <w:sz w:val="24"/>
          <w:szCs w:val="24"/>
        </w:rPr>
        <w:t xml:space="preserve"> Provides a smoother representation of the distribution and makes </w:t>
      </w:r>
      <w:r w:rsidRPr="00960D8C">
        <w:rPr>
          <w:rFonts w:ascii="Times New Roman" w:eastAsia="Times New Roman" w:hAnsi="Times New Roman" w:cs="Times New Roman"/>
          <w:b/>
          <w:bCs/>
          <w:sz w:val="24"/>
          <w:szCs w:val="24"/>
        </w:rPr>
        <w:t>shape and skewness</w:t>
      </w:r>
      <w:r w:rsidRPr="00960D8C">
        <w:rPr>
          <w:rFonts w:ascii="Times New Roman" w:eastAsia="Times New Roman" w:hAnsi="Times New Roman" w:cs="Times New Roman"/>
          <w:sz w:val="24"/>
          <w:szCs w:val="24"/>
        </w:rPr>
        <w:t xml:space="preserve"> easier to observe. </w:t>
      </w:r>
    </w:p>
    <w:p w14:paraId="2ED5682C" w14:textId="77777777" w:rsidR="00960D8C" w:rsidRPr="00960D8C" w:rsidRDefault="00960D8C" w:rsidP="00960D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ECDF:</w:t>
      </w:r>
      <w:r w:rsidRPr="00960D8C">
        <w:rPr>
          <w:rFonts w:ascii="Times New Roman" w:eastAsia="Times New Roman" w:hAnsi="Times New Roman" w:cs="Times New Roman"/>
          <w:sz w:val="24"/>
          <w:szCs w:val="24"/>
        </w:rPr>
        <w:t xml:space="preserve"> Shows the </w:t>
      </w:r>
      <w:r w:rsidRPr="00960D8C">
        <w:rPr>
          <w:rFonts w:ascii="Times New Roman" w:eastAsia="Times New Roman" w:hAnsi="Times New Roman" w:cs="Times New Roman"/>
          <w:b/>
          <w:bCs/>
          <w:sz w:val="24"/>
          <w:szCs w:val="24"/>
        </w:rPr>
        <w:t>cumulative behavior</w:t>
      </w:r>
      <w:r w:rsidRPr="00960D8C">
        <w:rPr>
          <w:rFonts w:ascii="Times New Roman" w:eastAsia="Times New Roman" w:hAnsi="Times New Roman" w:cs="Times New Roman"/>
          <w:sz w:val="24"/>
          <w:szCs w:val="24"/>
        </w:rPr>
        <w:t xml:space="preserve"> directly—for example, the proportion of tasks completed below a particular processing time. </w:t>
      </w:r>
    </w:p>
    <w:p w14:paraId="4C0A1FAC" w14:textId="77777777" w:rsidR="00960D8C" w:rsidRPr="00960D8C" w:rsidRDefault="00960D8C" w:rsidP="00960D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data have a moderate spread from </w:t>
      </w:r>
      <w:r w:rsidRPr="00960D8C">
        <w:rPr>
          <w:rFonts w:ascii="Times New Roman" w:eastAsia="Times New Roman" w:hAnsi="Times New Roman" w:cs="Times New Roman"/>
          <w:b/>
          <w:bCs/>
          <w:sz w:val="24"/>
          <w:szCs w:val="24"/>
        </w:rPr>
        <w:t>18 to 50 minutes</w:t>
      </w:r>
      <w:r w:rsidRPr="00960D8C">
        <w:rPr>
          <w:rFonts w:ascii="Times New Roman" w:eastAsia="Times New Roman" w:hAnsi="Times New Roman" w:cs="Times New Roman"/>
          <w:sz w:val="24"/>
          <w:szCs w:val="24"/>
        </w:rPr>
        <w:t xml:space="preserve"> and show some </w:t>
      </w:r>
      <w:r w:rsidRPr="00960D8C">
        <w:rPr>
          <w:rFonts w:ascii="Times New Roman" w:eastAsia="Times New Roman" w:hAnsi="Times New Roman" w:cs="Times New Roman"/>
          <w:b/>
          <w:bCs/>
          <w:sz w:val="24"/>
          <w:szCs w:val="24"/>
        </w:rPr>
        <w:t>right-skewness</w:t>
      </w:r>
      <w:r w:rsidRPr="00960D8C">
        <w:rPr>
          <w:rFonts w:ascii="Times New Roman" w:eastAsia="Times New Roman" w:hAnsi="Times New Roman" w:cs="Times New Roman"/>
          <w:sz w:val="24"/>
          <w:szCs w:val="24"/>
        </w:rPr>
        <w:t xml:space="preserve"> because a few observations extend toward the higher processing times. </w:t>
      </w:r>
    </w:p>
    <w:p w14:paraId="3B6DF276"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Conclusion:</w:t>
      </w:r>
      <w:r w:rsidRPr="00960D8C">
        <w:rPr>
          <w:rFonts w:ascii="Times New Roman" w:eastAsia="Times New Roman" w:hAnsi="Times New Roman" w:cs="Times New Roman"/>
          <w:sz w:val="24"/>
          <w:szCs w:val="24"/>
        </w:rPr>
        <w:t xml:space="preserve"> The histogram is best for frequency and overall distribution, the density plot is useful for identifying the shape/skewness, and the ECDF is best for understanding cumulative probabilities. </w:t>
      </w:r>
    </w:p>
    <w:p w14:paraId="6AC9871F"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4599DB55" w14:textId="563FDB36" w:rsidR="00CE5748" w:rsidRDefault="00960D8C" w:rsidP="00960D8C">
      <w:pPr>
        <w:widowControl w:val="0"/>
        <w:pBdr>
          <w:top w:val="nil"/>
          <w:left w:val="nil"/>
          <w:bottom w:val="nil"/>
          <w:right w:val="nil"/>
          <w:between w:val="nil"/>
        </w:pBdr>
        <w:spacing w:before="212" w:line="240" w:lineRule="auto"/>
        <w:ind w:left="23"/>
        <w:rPr>
          <w:color w:val="000000"/>
          <w:sz w:val="19"/>
          <w:szCs w:val="19"/>
        </w:rPr>
      </w:pPr>
      <w:r>
        <w:rPr>
          <w:noProof/>
        </w:rPr>
        <w:drawing>
          <wp:inline distT="0" distB="0" distL="0" distR="0" wp14:anchorId="56E508C8" wp14:editId="533CDF03">
            <wp:extent cx="6579870" cy="3672840"/>
            <wp:effectExtent l="0" t="0" r="0" b="3810"/>
            <wp:docPr id="161622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79870" cy="3672840"/>
                    </a:xfrm>
                    <a:prstGeom prst="rect">
                      <a:avLst/>
                    </a:prstGeom>
                    <a:noFill/>
                    <a:ln>
                      <a:noFill/>
                    </a:ln>
                  </pic:spPr>
                </pic:pic>
              </a:graphicData>
            </a:graphic>
          </wp:inline>
        </w:drawing>
      </w:r>
    </w:p>
    <w:p w14:paraId="68A69A1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5ED68AF2"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B8048C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234EA2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FE6E12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F8672F2"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5190E7C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DE917A0"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614173F"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191E9B0"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350B1A43"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36893F1"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D31AAA8" w14:textId="77777777" w:rsidR="00960D8C" w:rsidRPr="00960D8C" w:rsidRDefault="00960D8C" w:rsidP="00960D8C">
      <w:pPr>
        <w:spacing w:before="100" w:beforeAutospacing="1" w:after="100" w:afterAutospacing="1" w:line="240" w:lineRule="auto"/>
        <w:outlineLvl w:val="1"/>
        <w:rPr>
          <w:rFonts w:ascii="Times New Roman" w:eastAsia="Times New Roman" w:hAnsi="Times New Roman" w:cs="Times New Roman"/>
          <w:b/>
          <w:bCs/>
          <w:sz w:val="36"/>
          <w:szCs w:val="36"/>
        </w:rPr>
      </w:pPr>
      <w:r w:rsidRPr="00960D8C">
        <w:rPr>
          <w:rFonts w:ascii="Times New Roman" w:eastAsia="Times New Roman" w:hAnsi="Times New Roman" w:cs="Times New Roman"/>
          <w:b/>
          <w:bCs/>
          <w:sz w:val="36"/>
          <w:szCs w:val="36"/>
        </w:rPr>
        <w:lastRenderedPageBreak/>
        <w:t>Q2 — Q-Q Plot and Normality Analysis</w:t>
      </w:r>
    </w:p>
    <w:p w14:paraId="456C9685"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question asks you to create a </w:t>
      </w:r>
      <w:r w:rsidRPr="00960D8C">
        <w:rPr>
          <w:rFonts w:ascii="Times New Roman" w:eastAsia="Times New Roman" w:hAnsi="Times New Roman" w:cs="Times New Roman"/>
          <w:b/>
          <w:bCs/>
          <w:sz w:val="24"/>
          <w:szCs w:val="24"/>
        </w:rPr>
        <w:t>normal Q-Q plot</w:t>
      </w:r>
      <w:r w:rsidRPr="00960D8C">
        <w:rPr>
          <w:rFonts w:ascii="Times New Roman" w:eastAsia="Times New Roman" w:hAnsi="Times New Roman" w:cs="Times New Roman"/>
          <w:sz w:val="24"/>
          <w:szCs w:val="24"/>
        </w:rPr>
        <w:t xml:space="preserve"> and a </w:t>
      </w:r>
      <w:r w:rsidRPr="00960D8C">
        <w:rPr>
          <w:rFonts w:ascii="Times New Roman" w:eastAsia="Times New Roman" w:hAnsi="Times New Roman" w:cs="Times New Roman"/>
          <w:b/>
          <w:bCs/>
          <w:sz w:val="24"/>
          <w:szCs w:val="24"/>
        </w:rPr>
        <w:t>histogram/density plot</w:t>
      </w:r>
      <w:r w:rsidRPr="00960D8C">
        <w:rPr>
          <w:rFonts w:ascii="Times New Roman" w:eastAsia="Times New Roman" w:hAnsi="Times New Roman" w:cs="Times New Roman"/>
          <w:sz w:val="24"/>
          <w:szCs w:val="24"/>
        </w:rPr>
        <w:t xml:space="preserve">, then assess whether the response times are reasonably consistent with a normal distribution and identify deviations from the reference line. </w:t>
      </w:r>
    </w:p>
    <w:p w14:paraId="71D73B9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Q2: Q-Q Plot and Normality Analysis</w:t>
      </w:r>
    </w:p>
    <w:p w14:paraId="6915F07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B5D7C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Data</w:t>
      </w:r>
    </w:p>
    <w:p w14:paraId="20238DA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Response &lt;- c(42, 45, 47, 49, 50, 51, 52, 53, 54, 55,</w:t>
      </w:r>
    </w:p>
    <w:p w14:paraId="0EFE783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56, 57, 58, 60, 61, 63, 66, 70, 76, 85)</w:t>
      </w:r>
    </w:p>
    <w:p w14:paraId="5356BE6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D463B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034B7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7571D23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1. Normal Q-Q Plot</w:t>
      </w:r>
    </w:p>
    <w:p w14:paraId="2A9B641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265BE95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12F19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qqnorm(Response,</w:t>
      </w:r>
    </w:p>
    <w:p w14:paraId="04CBF36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"Normal Q-Q Plot of Response Times",</w:t>
      </w:r>
    </w:p>
    <w:p w14:paraId="1F46327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"Theoretical Quantiles",</w:t>
      </w:r>
    </w:p>
    <w:p w14:paraId="630B4DA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"Sample Quantiles")</w:t>
      </w:r>
    </w:p>
    <w:p w14:paraId="43AF0FF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04E3E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Add reference line</w:t>
      </w:r>
    </w:p>
    <w:p w14:paraId="0CA7047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qqline(Response,</w:t>
      </w:r>
    </w:p>
    <w:p w14:paraId="7E62CE8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lwd = 2)</w:t>
      </w:r>
    </w:p>
    <w:p w14:paraId="2F9ACD1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BACB7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1D55F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757809F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2. Histogram</w:t>
      </w:r>
    </w:p>
    <w:p w14:paraId="192276B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5A2FF57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E87A3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hist(Response,</w:t>
      </w:r>
    </w:p>
    <w:p w14:paraId="7DA4B13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breaks = 8,</w:t>
      </w:r>
    </w:p>
    <w:p w14:paraId="322EADB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"Histogram of Response Times",</w:t>
      </w:r>
    </w:p>
    <w:p w14:paraId="43CA5A1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"Response Time (seconds)",</w:t>
      </w:r>
    </w:p>
    <w:p w14:paraId="44EFB2D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"Frequency")</w:t>
      </w:r>
    </w:p>
    <w:p w14:paraId="3AACFE0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9A528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5C9B7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0BC44A2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3. Density Plot</w:t>
      </w:r>
    </w:p>
    <w:p w14:paraId="045E20B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2A1A2F8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9E0B1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plot(density(Response),</w:t>
      </w:r>
    </w:p>
    <w:p w14:paraId="4F1D0C6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main = "Density Plot of Response Times",</w:t>
      </w:r>
    </w:p>
    <w:p w14:paraId="2872E14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xlab = "Response Time (seconds)",</w:t>
      </w:r>
    </w:p>
    <w:p w14:paraId="5A3A452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ylab = "Density",</w:t>
      </w:r>
    </w:p>
    <w:p w14:paraId="087BBE8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lwd = 2)</w:t>
      </w:r>
    </w:p>
    <w:p w14:paraId="0E487D29"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Optional: Add a normality test</w:t>
      </w:r>
    </w:p>
    <w:p w14:paraId="0DF6520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Shapiro-Wilk normality test</w:t>
      </w:r>
    </w:p>
    <w:p w14:paraId="3DB4CE7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61D73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shapiro.test(Response)</w:t>
      </w:r>
    </w:p>
    <w:p w14:paraId="30894779"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Interpretation</w:t>
      </w:r>
    </w:p>
    <w:p w14:paraId="1D87AA2D" w14:textId="77777777" w:rsidR="00960D8C" w:rsidRPr="00960D8C" w:rsidRDefault="00960D8C" w:rsidP="00960D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Most observations should lie reasonably close to the </w:t>
      </w:r>
      <w:r w:rsidRPr="00960D8C">
        <w:rPr>
          <w:rFonts w:ascii="Times New Roman" w:eastAsia="Times New Roman" w:hAnsi="Times New Roman" w:cs="Times New Roman"/>
          <w:b/>
          <w:bCs/>
          <w:sz w:val="24"/>
          <w:szCs w:val="24"/>
        </w:rPr>
        <w:t>Q-Q reference line</w:t>
      </w:r>
      <w:r w:rsidRPr="00960D8C">
        <w:rPr>
          <w:rFonts w:ascii="Times New Roman" w:eastAsia="Times New Roman" w:hAnsi="Times New Roman" w:cs="Times New Roman"/>
          <w:sz w:val="24"/>
          <w:szCs w:val="24"/>
        </w:rPr>
        <w:t xml:space="preserve"> if the data are approximately normally distributed. </w:t>
      </w:r>
    </w:p>
    <w:p w14:paraId="7898432E" w14:textId="77777777" w:rsidR="00960D8C" w:rsidRPr="00960D8C" w:rsidRDefault="00960D8C" w:rsidP="00960D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lastRenderedPageBreak/>
        <w:t xml:space="preserve">The higher response times, particularly </w:t>
      </w:r>
      <w:r w:rsidRPr="00960D8C">
        <w:rPr>
          <w:rFonts w:ascii="Times New Roman" w:eastAsia="Times New Roman" w:hAnsi="Times New Roman" w:cs="Times New Roman"/>
          <w:b/>
          <w:bCs/>
          <w:sz w:val="24"/>
          <w:szCs w:val="24"/>
        </w:rPr>
        <w:t>70, 76, and 85 seconds</w:t>
      </w:r>
      <w:r w:rsidRPr="00960D8C">
        <w:rPr>
          <w:rFonts w:ascii="Times New Roman" w:eastAsia="Times New Roman" w:hAnsi="Times New Roman" w:cs="Times New Roman"/>
          <w:sz w:val="24"/>
          <w:szCs w:val="24"/>
        </w:rPr>
        <w:t xml:space="preserve">, show noticeable deviation from the reference line. </w:t>
      </w:r>
    </w:p>
    <w:p w14:paraId="04563CD1" w14:textId="77777777" w:rsidR="00960D8C" w:rsidRPr="00960D8C" w:rsidRDefault="00960D8C" w:rsidP="00960D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value </w:t>
      </w:r>
      <w:r w:rsidRPr="00960D8C">
        <w:rPr>
          <w:rFonts w:ascii="Times New Roman" w:eastAsia="Times New Roman" w:hAnsi="Times New Roman" w:cs="Times New Roman"/>
          <w:b/>
          <w:bCs/>
          <w:sz w:val="24"/>
          <w:szCs w:val="24"/>
        </w:rPr>
        <w:t>85 seconds</w:t>
      </w:r>
      <w:r w:rsidRPr="00960D8C">
        <w:rPr>
          <w:rFonts w:ascii="Times New Roman" w:eastAsia="Times New Roman" w:hAnsi="Times New Roman" w:cs="Times New Roman"/>
          <w:sz w:val="24"/>
          <w:szCs w:val="24"/>
        </w:rPr>
        <w:t xml:space="preserve"> is relatively far from the main group and may indicate a possible high-end outlier. </w:t>
      </w:r>
    </w:p>
    <w:p w14:paraId="7B67D033" w14:textId="77777777" w:rsidR="00960D8C" w:rsidRPr="00960D8C" w:rsidRDefault="00960D8C" w:rsidP="00960D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histogram and density plot also help reveal the longer upper tail. </w:t>
      </w:r>
    </w:p>
    <w:p w14:paraId="58AB3028"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Conclusion:</w:t>
      </w:r>
      <w:r w:rsidRPr="00960D8C">
        <w:rPr>
          <w:rFonts w:ascii="Times New Roman" w:eastAsia="Times New Roman" w:hAnsi="Times New Roman" w:cs="Times New Roman"/>
          <w:sz w:val="24"/>
          <w:szCs w:val="24"/>
        </w:rPr>
        <w:t xml:space="preserve"> The observations are </w:t>
      </w:r>
      <w:r w:rsidRPr="00960D8C">
        <w:rPr>
          <w:rFonts w:ascii="Times New Roman" w:eastAsia="Times New Roman" w:hAnsi="Times New Roman" w:cs="Times New Roman"/>
          <w:b/>
          <w:bCs/>
          <w:sz w:val="24"/>
          <w:szCs w:val="24"/>
        </w:rPr>
        <w:t>approximately normal in the central region</w:t>
      </w:r>
      <w:r w:rsidRPr="00960D8C">
        <w:rPr>
          <w:rFonts w:ascii="Times New Roman" w:eastAsia="Times New Roman" w:hAnsi="Times New Roman" w:cs="Times New Roman"/>
          <w:sz w:val="24"/>
          <w:szCs w:val="24"/>
        </w:rPr>
        <w:t>, but there is some departure from normality in the upper tail due to the larger response times.</w:t>
      </w:r>
    </w:p>
    <w:p w14:paraId="5A976906" w14:textId="3827CCFA" w:rsidR="00960D8C" w:rsidRDefault="00960D8C" w:rsidP="00960D8C">
      <w:pPr>
        <w:widowControl w:val="0"/>
        <w:pBdr>
          <w:top w:val="nil"/>
          <w:left w:val="nil"/>
          <w:bottom w:val="nil"/>
          <w:right w:val="nil"/>
          <w:between w:val="nil"/>
        </w:pBdr>
        <w:spacing w:before="212" w:line="240" w:lineRule="auto"/>
        <w:ind w:left="23"/>
        <w:rPr>
          <w:color w:val="000000"/>
          <w:sz w:val="19"/>
          <w:szCs w:val="19"/>
        </w:rPr>
      </w:pPr>
      <w:r>
        <w:rPr>
          <w:noProof/>
        </w:rPr>
        <w:drawing>
          <wp:inline distT="0" distB="0" distL="0" distR="0" wp14:anchorId="282E869E" wp14:editId="047D3A93">
            <wp:extent cx="6579870" cy="3684270"/>
            <wp:effectExtent l="0" t="0" r="0" b="0"/>
            <wp:docPr id="1656524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79870" cy="3684270"/>
                    </a:xfrm>
                    <a:prstGeom prst="rect">
                      <a:avLst/>
                    </a:prstGeom>
                    <a:noFill/>
                    <a:ln>
                      <a:noFill/>
                    </a:ln>
                  </pic:spPr>
                </pic:pic>
              </a:graphicData>
            </a:graphic>
          </wp:inline>
        </w:drawing>
      </w:r>
    </w:p>
    <w:p w14:paraId="62849571"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47B0C2A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F221B3B"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7BD892E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36ECA4CD"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2D2B8B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33B13173"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143472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4EC2F295"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5102C5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37B35F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BEEFEE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75E7FB4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337230A" w14:textId="77777777" w:rsidR="00960D8C" w:rsidRPr="00960D8C" w:rsidRDefault="00960D8C" w:rsidP="00960D8C">
      <w:pPr>
        <w:spacing w:before="100" w:beforeAutospacing="1" w:after="100" w:afterAutospacing="1" w:line="240" w:lineRule="auto"/>
        <w:outlineLvl w:val="1"/>
        <w:rPr>
          <w:rFonts w:ascii="Times New Roman" w:eastAsia="Times New Roman" w:hAnsi="Times New Roman" w:cs="Times New Roman"/>
          <w:b/>
          <w:bCs/>
          <w:sz w:val="36"/>
          <w:szCs w:val="36"/>
        </w:rPr>
      </w:pPr>
      <w:r w:rsidRPr="00960D8C">
        <w:rPr>
          <w:rFonts w:ascii="Times New Roman" w:eastAsia="Times New Roman" w:hAnsi="Times New Roman" w:cs="Times New Roman"/>
          <w:b/>
          <w:bCs/>
          <w:sz w:val="36"/>
          <w:szCs w:val="36"/>
        </w:rPr>
        <w:lastRenderedPageBreak/>
        <w:t>Q3 — Visualizing Many Distributions at Once</w:t>
      </w:r>
    </w:p>
    <w:p w14:paraId="554820CE"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question asks you to compare the distributions of </w:t>
      </w:r>
      <w:r w:rsidRPr="00960D8C">
        <w:rPr>
          <w:rFonts w:ascii="Times New Roman" w:eastAsia="Times New Roman" w:hAnsi="Times New Roman" w:cs="Times New Roman"/>
          <w:b/>
          <w:bCs/>
          <w:sz w:val="24"/>
          <w:szCs w:val="24"/>
        </w:rPr>
        <w:t>Groups A, B, and C</w:t>
      </w:r>
      <w:r w:rsidRPr="00960D8C">
        <w:rPr>
          <w:rFonts w:ascii="Times New Roman" w:eastAsia="Times New Roman" w:hAnsi="Times New Roman" w:cs="Times New Roman"/>
          <w:sz w:val="24"/>
          <w:szCs w:val="24"/>
        </w:rPr>
        <w:t xml:space="preserve"> using boxplots and/or violin plots, optionally with individual observations, and analyze </w:t>
      </w:r>
      <w:r w:rsidRPr="00960D8C">
        <w:rPr>
          <w:rFonts w:ascii="Times New Roman" w:eastAsia="Times New Roman" w:hAnsi="Times New Roman" w:cs="Times New Roman"/>
          <w:b/>
          <w:bCs/>
          <w:sz w:val="24"/>
          <w:szCs w:val="24"/>
        </w:rPr>
        <w:t>center, spread, and possible outliers</w:t>
      </w:r>
      <w:r w:rsidRPr="00960D8C">
        <w:rPr>
          <w:rFonts w:ascii="Times New Roman" w:eastAsia="Times New Roman" w:hAnsi="Times New Roman" w:cs="Times New Roman"/>
          <w:sz w:val="24"/>
          <w:szCs w:val="24"/>
        </w:rPr>
        <w:t xml:space="preserve">. </w:t>
      </w:r>
    </w:p>
    <w:p w14:paraId="4B1F676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Q3: Visualizing Many Distributions at Once</w:t>
      </w:r>
    </w:p>
    <w:p w14:paraId="0ECFFD0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B622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Load ggplot2</w:t>
      </w:r>
    </w:p>
    <w:p w14:paraId="0761D6E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library(ggplot2)</w:t>
      </w:r>
    </w:p>
    <w:p w14:paraId="4F7F0AA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C795B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Data</w:t>
      </w:r>
    </w:p>
    <w:p w14:paraId="1EC81F9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Group_A &lt;- c(52,55,57,58,60,61,62,64,65,66,68,70,72,74,78)</w:t>
      </w:r>
    </w:p>
    <w:p w14:paraId="7E6FE87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5576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Group_B &lt;- c(45,49,51,53,55,56,58,59,60,62,63,65,67,69,71)</w:t>
      </w:r>
    </w:p>
    <w:p w14:paraId="6766B2C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E65F0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Group_C &lt;- c(58,60,61,63,64,65,67,68,70,71,72,74,76,80,84)</w:t>
      </w:r>
    </w:p>
    <w:p w14:paraId="45D77ED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2A7B0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BFF70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Create data frame</w:t>
      </w:r>
    </w:p>
    <w:p w14:paraId="66753FE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data &lt;- data.frame(</w:t>
      </w:r>
    </w:p>
    <w:p w14:paraId="3B226C9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Score = c(Group_A, Group_B, Group_C),</w:t>
      </w:r>
    </w:p>
    <w:p w14:paraId="32ADDD7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Group = factor(</w:t>
      </w:r>
    </w:p>
    <w:p w14:paraId="5315DF9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rep(c("Group A", "Group B", "Group C"),</w:t>
      </w:r>
    </w:p>
    <w:p w14:paraId="092EA68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each = 15)</w:t>
      </w:r>
    </w:p>
    <w:p w14:paraId="5DB65AC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37C4B1A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w:t>
      </w:r>
    </w:p>
    <w:p w14:paraId="0FDFF9B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7C5F4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5F6F7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7C45330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1. Boxplot with individual points</w:t>
      </w:r>
    </w:p>
    <w:p w14:paraId="05C36FD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35A6F60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86F3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Group, y = Score)) +</w:t>
      </w:r>
    </w:p>
    <w:p w14:paraId="4D0F453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geom_boxplot() +</w:t>
      </w:r>
    </w:p>
    <w:p w14:paraId="5DDECCE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geom_jitter(width = 0.15, alpha = 0.6) +</w:t>
      </w:r>
    </w:p>
    <w:p w14:paraId="4766D0A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4E5F1BE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"Examination Score Distribution by Group",</w:t>
      </w:r>
    </w:p>
    <w:p w14:paraId="31BEAEE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"Student Group",</w:t>
      </w:r>
    </w:p>
    <w:p w14:paraId="7B48DE6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"Examination Score"</w:t>
      </w:r>
    </w:p>
    <w:p w14:paraId="3588493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486DA74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B863D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DBA07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49A7381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2. Violin Plot with individual points</w:t>
      </w:r>
    </w:p>
    <w:p w14:paraId="2F1F9BC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6AA8F25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650E6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Group, y = Score)) +</w:t>
      </w:r>
    </w:p>
    <w:p w14:paraId="35E569D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geom_violin() +</w:t>
      </w:r>
    </w:p>
    <w:p w14:paraId="3D1B403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geom_jitter(width = 0.15, alpha = 0.6) +</w:t>
      </w:r>
    </w:p>
    <w:p w14:paraId="597A69C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48389FD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"Violin Plot of Examination Scores",</w:t>
      </w:r>
    </w:p>
    <w:p w14:paraId="3F586C1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"Student Group",</w:t>
      </w:r>
    </w:p>
    <w:p w14:paraId="3E38AE8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"Examination Score"</w:t>
      </w:r>
    </w:p>
    <w:p w14:paraId="1F8BBBD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4EB228A8"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Interpretation</w:t>
      </w:r>
    </w:p>
    <w:p w14:paraId="23CE910C" w14:textId="77777777" w:rsidR="00960D8C" w:rsidRPr="00960D8C" w:rsidRDefault="00960D8C" w:rsidP="00960D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Group A:</w:t>
      </w:r>
      <w:r w:rsidRPr="00960D8C">
        <w:rPr>
          <w:rFonts w:ascii="Times New Roman" w:eastAsia="Times New Roman" w:hAnsi="Times New Roman" w:cs="Times New Roman"/>
          <w:sz w:val="24"/>
          <w:szCs w:val="24"/>
        </w:rPr>
        <w:t xml:space="preserve"> Has a relatively high center, with scores ranging from </w:t>
      </w:r>
      <w:r w:rsidRPr="00960D8C">
        <w:rPr>
          <w:rFonts w:ascii="Times New Roman" w:eastAsia="Times New Roman" w:hAnsi="Times New Roman" w:cs="Times New Roman"/>
          <w:b/>
          <w:bCs/>
          <w:sz w:val="24"/>
          <w:szCs w:val="24"/>
        </w:rPr>
        <w:t>52 to 78</w:t>
      </w:r>
      <w:r w:rsidRPr="00960D8C">
        <w:rPr>
          <w:rFonts w:ascii="Times New Roman" w:eastAsia="Times New Roman" w:hAnsi="Times New Roman" w:cs="Times New Roman"/>
          <w:sz w:val="24"/>
          <w:szCs w:val="24"/>
        </w:rPr>
        <w:t xml:space="preserve">. </w:t>
      </w:r>
    </w:p>
    <w:p w14:paraId="469F2EEF" w14:textId="77777777" w:rsidR="00960D8C" w:rsidRPr="00960D8C" w:rsidRDefault="00960D8C" w:rsidP="00960D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Group B:</w:t>
      </w:r>
      <w:r w:rsidRPr="00960D8C">
        <w:rPr>
          <w:rFonts w:ascii="Times New Roman" w:eastAsia="Times New Roman" w:hAnsi="Times New Roman" w:cs="Times New Roman"/>
          <w:sz w:val="24"/>
          <w:szCs w:val="24"/>
        </w:rPr>
        <w:t xml:space="preserve"> Has the </w:t>
      </w:r>
      <w:r w:rsidRPr="00960D8C">
        <w:rPr>
          <w:rFonts w:ascii="Times New Roman" w:eastAsia="Times New Roman" w:hAnsi="Times New Roman" w:cs="Times New Roman"/>
          <w:b/>
          <w:bCs/>
          <w:sz w:val="24"/>
          <w:szCs w:val="24"/>
        </w:rPr>
        <w:t>lowest center</w:t>
      </w:r>
      <w:r w:rsidRPr="00960D8C">
        <w:rPr>
          <w:rFonts w:ascii="Times New Roman" w:eastAsia="Times New Roman" w:hAnsi="Times New Roman" w:cs="Times New Roman"/>
          <w:sz w:val="24"/>
          <w:szCs w:val="24"/>
        </w:rPr>
        <w:t xml:space="preserve">, with scores ranging from </w:t>
      </w:r>
      <w:r w:rsidRPr="00960D8C">
        <w:rPr>
          <w:rFonts w:ascii="Times New Roman" w:eastAsia="Times New Roman" w:hAnsi="Times New Roman" w:cs="Times New Roman"/>
          <w:b/>
          <w:bCs/>
          <w:sz w:val="24"/>
          <w:szCs w:val="24"/>
        </w:rPr>
        <w:t>45 to 71</w:t>
      </w:r>
      <w:r w:rsidRPr="00960D8C">
        <w:rPr>
          <w:rFonts w:ascii="Times New Roman" w:eastAsia="Times New Roman" w:hAnsi="Times New Roman" w:cs="Times New Roman"/>
          <w:sz w:val="24"/>
          <w:szCs w:val="24"/>
        </w:rPr>
        <w:t xml:space="preserve">. </w:t>
      </w:r>
    </w:p>
    <w:p w14:paraId="63D85BCB" w14:textId="77777777" w:rsidR="00960D8C" w:rsidRPr="00960D8C" w:rsidRDefault="00960D8C" w:rsidP="00960D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lastRenderedPageBreak/>
        <w:t>Group C:</w:t>
      </w:r>
      <w:r w:rsidRPr="00960D8C">
        <w:rPr>
          <w:rFonts w:ascii="Times New Roman" w:eastAsia="Times New Roman" w:hAnsi="Times New Roman" w:cs="Times New Roman"/>
          <w:sz w:val="24"/>
          <w:szCs w:val="24"/>
        </w:rPr>
        <w:t xml:space="preserve"> Has the </w:t>
      </w:r>
      <w:r w:rsidRPr="00960D8C">
        <w:rPr>
          <w:rFonts w:ascii="Times New Roman" w:eastAsia="Times New Roman" w:hAnsi="Times New Roman" w:cs="Times New Roman"/>
          <w:b/>
          <w:bCs/>
          <w:sz w:val="24"/>
          <w:szCs w:val="24"/>
        </w:rPr>
        <w:t>highest center</w:t>
      </w:r>
      <w:r w:rsidRPr="00960D8C">
        <w:rPr>
          <w:rFonts w:ascii="Times New Roman" w:eastAsia="Times New Roman" w:hAnsi="Times New Roman" w:cs="Times New Roman"/>
          <w:sz w:val="24"/>
          <w:szCs w:val="24"/>
        </w:rPr>
        <w:t xml:space="preserve"> and extends up to </w:t>
      </w:r>
      <w:r w:rsidRPr="00960D8C">
        <w:rPr>
          <w:rFonts w:ascii="Times New Roman" w:eastAsia="Times New Roman" w:hAnsi="Times New Roman" w:cs="Times New Roman"/>
          <w:b/>
          <w:bCs/>
          <w:sz w:val="24"/>
          <w:szCs w:val="24"/>
        </w:rPr>
        <w:t>84</w:t>
      </w:r>
      <w:r w:rsidRPr="00960D8C">
        <w:rPr>
          <w:rFonts w:ascii="Times New Roman" w:eastAsia="Times New Roman" w:hAnsi="Times New Roman" w:cs="Times New Roman"/>
          <w:sz w:val="24"/>
          <w:szCs w:val="24"/>
        </w:rPr>
        <w:t xml:space="preserve">. </w:t>
      </w:r>
    </w:p>
    <w:p w14:paraId="7E4653D5" w14:textId="77777777" w:rsidR="00960D8C" w:rsidRPr="00960D8C" w:rsidRDefault="00960D8C" w:rsidP="00960D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boxplot makes it easy to compare the </w:t>
      </w:r>
      <w:r w:rsidRPr="00960D8C">
        <w:rPr>
          <w:rFonts w:ascii="Times New Roman" w:eastAsia="Times New Roman" w:hAnsi="Times New Roman" w:cs="Times New Roman"/>
          <w:b/>
          <w:bCs/>
          <w:sz w:val="24"/>
          <w:szCs w:val="24"/>
        </w:rPr>
        <w:t>median, spread, and possible outliers</w:t>
      </w:r>
      <w:r w:rsidRPr="00960D8C">
        <w:rPr>
          <w:rFonts w:ascii="Times New Roman" w:eastAsia="Times New Roman" w:hAnsi="Times New Roman" w:cs="Times New Roman"/>
          <w:sz w:val="24"/>
          <w:szCs w:val="24"/>
        </w:rPr>
        <w:t xml:space="preserve"> of all three groups at the same time. </w:t>
      </w:r>
    </w:p>
    <w:p w14:paraId="6B0B1174" w14:textId="77777777" w:rsidR="00960D8C" w:rsidRPr="00960D8C" w:rsidRDefault="00960D8C" w:rsidP="00960D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jittered points show the </w:t>
      </w:r>
      <w:r w:rsidRPr="00960D8C">
        <w:rPr>
          <w:rFonts w:ascii="Times New Roman" w:eastAsia="Times New Roman" w:hAnsi="Times New Roman" w:cs="Times New Roman"/>
          <w:b/>
          <w:bCs/>
          <w:sz w:val="24"/>
          <w:szCs w:val="24"/>
        </w:rPr>
        <w:t>individual student scores</w:t>
      </w:r>
      <w:r w:rsidRPr="00960D8C">
        <w:rPr>
          <w:rFonts w:ascii="Times New Roman" w:eastAsia="Times New Roman" w:hAnsi="Times New Roman" w:cs="Times New Roman"/>
          <w:sz w:val="24"/>
          <w:szCs w:val="24"/>
        </w:rPr>
        <w:t xml:space="preserve">, making the distribution easier to inspect. </w:t>
      </w:r>
    </w:p>
    <w:p w14:paraId="22A991BE"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Conclusion:</w:t>
      </w:r>
      <w:r w:rsidRPr="00960D8C">
        <w:rPr>
          <w:rFonts w:ascii="Times New Roman" w:eastAsia="Times New Roman" w:hAnsi="Times New Roman" w:cs="Times New Roman"/>
          <w:sz w:val="24"/>
          <w:szCs w:val="24"/>
        </w:rPr>
        <w:t xml:space="preserve"> A grouped boxplot is more informative than three separate plots because all groups share the </w:t>
      </w:r>
      <w:r w:rsidRPr="00960D8C">
        <w:rPr>
          <w:rFonts w:ascii="Times New Roman" w:eastAsia="Times New Roman" w:hAnsi="Times New Roman" w:cs="Times New Roman"/>
          <w:b/>
          <w:bCs/>
          <w:sz w:val="24"/>
          <w:szCs w:val="24"/>
        </w:rPr>
        <w:t>same scale and are positioned side-by-side</w:t>
      </w:r>
      <w:r w:rsidRPr="00960D8C">
        <w:rPr>
          <w:rFonts w:ascii="Times New Roman" w:eastAsia="Times New Roman" w:hAnsi="Times New Roman" w:cs="Times New Roman"/>
          <w:sz w:val="24"/>
          <w:szCs w:val="24"/>
        </w:rPr>
        <w:t xml:space="preserve">, allowing direct comparison of their centers and spreads. </w:t>
      </w:r>
    </w:p>
    <w:p w14:paraId="7F20E52E" w14:textId="43065883" w:rsidR="00960D8C" w:rsidRDefault="00960D8C" w:rsidP="00960D8C">
      <w:pPr>
        <w:widowControl w:val="0"/>
        <w:pBdr>
          <w:top w:val="nil"/>
          <w:left w:val="nil"/>
          <w:bottom w:val="nil"/>
          <w:right w:val="nil"/>
          <w:between w:val="nil"/>
        </w:pBdr>
        <w:spacing w:before="212" w:line="240" w:lineRule="auto"/>
        <w:ind w:left="23"/>
        <w:rPr>
          <w:color w:val="000000"/>
          <w:sz w:val="19"/>
          <w:szCs w:val="19"/>
        </w:rPr>
      </w:pPr>
      <w:r>
        <w:rPr>
          <w:noProof/>
        </w:rPr>
        <w:drawing>
          <wp:inline distT="0" distB="0" distL="0" distR="0" wp14:anchorId="642D8A99" wp14:editId="47EA59A0">
            <wp:extent cx="6579870" cy="3683635"/>
            <wp:effectExtent l="0" t="0" r="0" b="0"/>
            <wp:docPr id="1741552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9870" cy="3683635"/>
                    </a:xfrm>
                    <a:prstGeom prst="rect">
                      <a:avLst/>
                    </a:prstGeom>
                    <a:noFill/>
                    <a:ln>
                      <a:noFill/>
                    </a:ln>
                  </pic:spPr>
                </pic:pic>
              </a:graphicData>
            </a:graphic>
          </wp:inline>
        </w:drawing>
      </w:r>
    </w:p>
    <w:p w14:paraId="3502C5BB"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D1D6BB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90F203A"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465EDF1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30A2491"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7207DA95"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DE82F0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F4D764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A8A5E1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757DB53E"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59837C79"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F039CEF"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E02FEA4"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E9D57CB"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0F629A0" w14:textId="77777777" w:rsidR="00960D8C" w:rsidRPr="00960D8C" w:rsidRDefault="00960D8C" w:rsidP="00960D8C">
      <w:pPr>
        <w:spacing w:before="100" w:beforeAutospacing="1" w:after="100" w:afterAutospacing="1" w:line="240" w:lineRule="auto"/>
        <w:outlineLvl w:val="1"/>
        <w:rPr>
          <w:rFonts w:ascii="Times New Roman" w:eastAsia="Times New Roman" w:hAnsi="Times New Roman" w:cs="Times New Roman"/>
          <w:b/>
          <w:bCs/>
          <w:sz w:val="36"/>
          <w:szCs w:val="36"/>
        </w:rPr>
      </w:pPr>
      <w:r w:rsidRPr="00960D8C">
        <w:rPr>
          <w:rFonts w:ascii="Times New Roman" w:eastAsia="Times New Roman" w:hAnsi="Times New Roman" w:cs="Times New Roman"/>
          <w:b/>
          <w:bCs/>
          <w:sz w:val="36"/>
          <w:szCs w:val="36"/>
        </w:rPr>
        <w:lastRenderedPageBreak/>
        <w:t>Q4 — Relationships and Multivariate Visualization</w:t>
      </w:r>
    </w:p>
    <w:p w14:paraId="5EA7C89F"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question asks you to create a </w:t>
      </w:r>
      <w:r w:rsidRPr="00960D8C">
        <w:rPr>
          <w:rFonts w:ascii="Times New Roman" w:eastAsia="Times New Roman" w:hAnsi="Times New Roman" w:cs="Times New Roman"/>
          <w:b/>
          <w:bCs/>
          <w:sz w:val="24"/>
          <w:szCs w:val="24"/>
        </w:rPr>
        <w:t>scatterplot of Advertising vs Sales</w:t>
      </w:r>
      <w:r w:rsidRPr="00960D8C">
        <w:rPr>
          <w:rFonts w:ascii="Times New Roman" w:eastAsia="Times New Roman" w:hAnsi="Times New Roman" w:cs="Times New Roman"/>
          <w:sz w:val="24"/>
          <w:szCs w:val="24"/>
        </w:rPr>
        <w:t xml:space="preserve">, use </w:t>
      </w:r>
      <w:r w:rsidRPr="00960D8C">
        <w:rPr>
          <w:rFonts w:ascii="Times New Roman" w:eastAsia="Times New Roman" w:hAnsi="Times New Roman" w:cs="Times New Roman"/>
          <w:b/>
          <w:bCs/>
          <w:sz w:val="24"/>
          <w:szCs w:val="24"/>
        </w:rPr>
        <w:t>Website Visits</w:t>
      </w:r>
      <w:r w:rsidRPr="00960D8C">
        <w:rPr>
          <w:rFonts w:ascii="Times New Roman" w:eastAsia="Times New Roman" w:hAnsi="Times New Roman" w:cs="Times New Roman"/>
          <w:sz w:val="24"/>
          <w:szCs w:val="24"/>
        </w:rPr>
        <w:t xml:space="preserve"> as an additional visual encoding, add a </w:t>
      </w:r>
      <w:r w:rsidRPr="00960D8C">
        <w:rPr>
          <w:rFonts w:ascii="Times New Roman" w:eastAsia="Times New Roman" w:hAnsi="Times New Roman" w:cs="Times New Roman"/>
          <w:b/>
          <w:bCs/>
          <w:sz w:val="24"/>
          <w:szCs w:val="24"/>
        </w:rPr>
        <w:t>fitted trend line</w:t>
      </w:r>
      <w:r w:rsidRPr="00960D8C">
        <w:rPr>
          <w:rFonts w:ascii="Times New Roman" w:eastAsia="Times New Roman" w:hAnsi="Times New Roman" w:cs="Times New Roman"/>
          <w:sz w:val="24"/>
          <w:szCs w:val="24"/>
        </w:rPr>
        <w:t xml:space="preserve">, and analyze whether the extra variable improves or clutters the visualization. </w:t>
      </w:r>
    </w:p>
    <w:p w14:paraId="65C8725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Q4: Relationships and Multivariate Visualization</w:t>
      </w:r>
    </w:p>
    <w:p w14:paraId="55D894F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D74AC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Load ggplot2</w:t>
      </w:r>
    </w:p>
    <w:p w14:paraId="0E5D857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library(ggplot2)</w:t>
      </w:r>
    </w:p>
    <w:p w14:paraId="34D6351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C0A8A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Data</w:t>
      </w:r>
    </w:p>
    <w:p w14:paraId="3212BF9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Advertising &lt;- c(10,12,14,16,18,20,22,24,26,28,30,32,34,36,38)</w:t>
      </w:r>
    </w:p>
    <w:p w14:paraId="144D1B8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253CA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Visits &lt;- c(120,135,150,165,180,195,210,225,245,260,275,290,305,320,340)</w:t>
      </w:r>
    </w:p>
    <w:p w14:paraId="4894476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85178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Sales &lt;- c(48,50,53,55,58,61,63,66,69,71,74,77,80,83,86)</w:t>
      </w:r>
    </w:p>
    <w:p w14:paraId="3BE3BA2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6A5C8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Create data frame</w:t>
      </w:r>
    </w:p>
    <w:p w14:paraId="4D6CEE3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data &lt;- data.frame(</w:t>
      </w:r>
    </w:p>
    <w:p w14:paraId="66FB131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Advertising,</w:t>
      </w:r>
    </w:p>
    <w:p w14:paraId="491816C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Visits,</w:t>
      </w:r>
    </w:p>
    <w:p w14:paraId="3C2F67D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Sales</w:t>
      </w:r>
    </w:p>
    <w:p w14:paraId="01AFE49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w:t>
      </w:r>
    </w:p>
    <w:p w14:paraId="53E08EB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D05FA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F31BC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357CA5E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Scatterplot with Visits as Size</w:t>
      </w:r>
    </w:p>
    <w:p w14:paraId="09F4C91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0ED31FB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75923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Advertising,</w:t>
      </w:r>
    </w:p>
    <w:p w14:paraId="3D76374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Sales,</w:t>
      </w:r>
    </w:p>
    <w:p w14:paraId="7B341BB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size = Visits)) +</w:t>
      </w:r>
    </w:p>
    <w:p w14:paraId="191976F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geom_point(alpha = 0.7) +</w:t>
      </w:r>
    </w:p>
    <w:p w14:paraId="00F65A1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geom_smooth(</w:t>
      </w:r>
    </w:p>
    <w:p w14:paraId="05EC101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method = "lm",</w:t>
      </w:r>
    </w:p>
    <w:p w14:paraId="4C30DD2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formula = y ~ x,</w:t>
      </w:r>
    </w:p>
    <w:p w14:paraId="09A0EE0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se = TRUE</w:t>
      </w:r>
    </w:p>
    <w:p w14:paraId="7DD765D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 +</w:t>
      </w:r>
    </w:p>
    <w:p w14:paraId="4B6BD6C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031A938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"Advertising Expenditure vs Sales",</w:t>
      </w:r>
    </w:p>
    <w:p w14:paraId="2D9ADE6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"Advertising Expenditure",</w:t>
      </w:r>
    </w:p>
    <w:p w14:paraId="295354B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"Sales",</w:t>
      </w:r>
    </w:p>
    <w:p w14:paraId="7CE5B08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size = "Website Visits"</w:t>
      </w:r>
    </w:p>
    <w:p w14:paraId="12B2A9F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6B2EA704"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Optional: Use color for Website Visits</w:t>
      </w:r>
    </w:p>
    <w:p w14:paraId="77CA393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Advertising,</w:t>
      </w:r>
    </w:p>
    <w:p w14:paraId="2400E6A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Sales,</w:t>
      </w:r>
    </w:p>
    <w:p w14:paraId="519CF35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color = Visits)) +</w:t>
      </w:r>
    </w:p>
    <w:p w14:paraId="0D2F978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geom_point(size = 3) +</w:t>
      </w:r>
    </w:p>
    <w:p w14:paraId="75D446B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geom_smooth(</w:t>
      </w:r>
    </w:p>
    <w:p w14:paraId="6BA8E6C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method = "lm",</w:t>
      </w:r>
    </w:p>
    <w:p w14:paraId="49AAC23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formula = y ~ x,</w:t>
      </w:r>
    </w:p>
    <w:p w14:paraId="36E9113E"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se = TRUE</w:t>
      </w:r>
    </w:p>
    <w:p w14:paraId="264754E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 +</w:t>
      </w:r>
    </w:p>
    <w:p w14:paraId="1990486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4F3588C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"Advertising Expenditure vs Sales",</w:t>
      </w:r>
    </w:p>
    <w:p w14:paraId="53CC33F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"Advertising Expenditure",</w:t>
      </w:r>
    </w:p>
    <w:p w14:paraId="5BF1B0F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lastRenderedPageBreak/>
        <w:t xml:space="preserve">    y = "Sales",</w:t>
      </w:r>
    </w:p>
    <w:p w14:paraId="621EDCB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color = "Website Visits"</w:t>
      </w:r>
    </w:p>
    <w:p w14:paraId="5505D19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5B464C6B"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Interpretation</w:t>
      </w:r>
    </w:p>
    <w:p w14:paraId="32EE9869" w14:textId="77777777" w:rsidR="00960D8C" w:rsidRPr="00960D8C" w:rsidRDefault="00960D8C" w:rsidP="00960D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There is a </w:t>
      </w:r>
      <w:r w:rsidRPr="00960D8C">
        <w:rPr>
          <w:rFonts w:ascii="Times New Roman" w:eastAsia="Times New Roman" w:hAnsi="Times New Roman" w:cs="Times New Roman"/>
          <w:b/>
          <w:bCs/>
          <w:sz w:val="24"/>
          <w:szCs w:val="24"/>
        </w:rPr>
        <w:t>strong positive relationship</w:t>
      </w:r>
      <w:r w:rsidRPr="00960D8C">
        <w:rPr>
          <w:rFonts w:ascii="Times New Roman" w:eastAsia="Times New Roman" w:hAnsi="Times New Roman" w:cs="Times New Roman"/>
          <w:sz w:val="24"/>
          <w:szCs w:val="24"/>
        </w:rPr>
        <w:t xml:space="preserve"> between advertising expenditure and sales. </w:t>
      </w:r>
    </w:p>
    <w:p w14:paraId="0659D16F" w14:textId="77777777" w:rsidR="00960D8C" w:rsidRPr="00960D8C" w:rsidRDefault="00960D8C" w:rsidP="00960D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As </w:t>
      </w:r>
      <w:r w:rsidRPr="00960D8C">
        <w:rPr>
          <w:rFonts w:ascii="Times New Roman" w:eastAsia="Times New Roman" w:hAnsi="Times New Roman" w:cs="Times New Roman"/>
          <w:b/>
          <w:bCs/>
          <w:sz w:val="24"/>
          <w:szCs w:val="24"/>
        </w:rPr>
        <w:t>Advertising</w:t>
      </w:r>
      <w:r w:rsidRPr="00960D8C">
        <w:rPr>
          <w:rFonts w:ascii="Times New Roman" w:eastAsia="Times New Roman" w:hAnsi="Times New Roman" w:cs="Times New Roman"/>
          <w:sz w:val="24"/>
          <w:szCs w:val="24"/>
        </w:rPr>
        <w:t xml:space="preserve"> increases, </w:t>
      </w:r>
      <w:r w:rsidRPr="00960D8C">
        <w:rPr>
          <w:rFonts w:ascii="Times New Roman" w:eastAsia="Times New Roman" w:hAnsi="Times New Roman" w:cs="Times New Roman"/>
          <w:b/>
          <w:bCs/>
          <w:sz w:val="24"/>
          <w:szCs w:val="24"/>
        </w:rPr>
        <w:t>Sales</w:t>
      </w:r>
      <w:r w:rsidRPr="00960D8C">
        <w:rPr>
          <w:rFonts w:ascii="Times New Roman" w:eastAsia="Times New Roman" w:hAnsi="Times New Roman" w:cs="Times New Roman"/>
          <w:sz w:val="24"/>
          <w:szCs w:val="24"/>
        </w:rPr>
        <w:t xml:space="preserve"> also increase. </w:t>
      </w:r>
    </w:p>
    <w:p w14:paraId="3EC44845" w14:textId="77777777" w:rsidR="00960D8C" w:rsidRPr="00960D8C" w:rsidRDefault="00960D8C" w:rsidP="00960D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Website visits also increase along with advertising expenditure. </w:t>
      </w:r>
    </w:p>
    <w:p w14:paraId="0B155AB5" w14:textId="77777777" w:rsidR="00960D8C" w:rsidRPr="00960D8C" w:rsidRDefault="00960D8C" w:rsidP="00960D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Encoding </w:t>
      </w:r>
      <w:r w:rsidRPr="00960D8C">
        <w:rPr>
          <w:rFonts w:ascii="Times New Roman" w:eastAsia="Times New Roman" w:hAnsi="Times New Roman" w:cs="Times New Roman"/>
          <w:b/>
          <w:bCs/>
          <w:sz w:val="24"/>
          <w:szCs w:val="24"/>
        </w:rPr>
        <w:t>Website Visits using point size</w:t>
      </w:r>
      <w:r w:rsidRPr="00960D8C">
        <w:rPr>
          <w:rFonts w:ascii="Times New Roman" w:eastAsia="Times New Roman" w:hAnsi="Times New Roman" w:cs="Times New Roman"/>
          <w:sz w:val="24"/>
          <w:szCs w:val="24"/>
        </w:rPr>
        <w:t xml:space="preserve"> adds another variable without changing the main x-y relationship. </w:t>
      </w:r>
    </w:p>
    <w:p w14:paraId="4D458AD9" w14:textId="77777777" w:rsidR="00960D8C" w:rsidRPr="00960D8C" w:rsidRDefault="00960D8C" w:rsidP="00960D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However, adding too many visual encodings can create </w:t>
      </w:r>
      <w:r w:rsidRPr="00960D8C">
        <w:rPr>
          <w:rFonts w:ascii="Times New Roman" w:eastAsia="Times New Roman" w:hAnsi="Times New Roman" w:cs="Times New Roman"/>
          <w:b/>
          <w:bCs/>
          <w:sz w:val="24"/>
          <w:szCs w:val="24"/>
        </w:rPr>
        <w:t>clutter</w:t>
      </w:r>
      <w:r w:rsidRPr="00960D8C">
        <w:rPr>
          <w:rFonts w:ascii="Times New Roman" w:eastAsia="Times New Roman" w:hAnsi="Times New Roman" w:cs="Times New Roman"/>
          <w:sz w:val="24"/>
          <w:szCs w:val="24"/>
        </w:rPr>
        <w:t xml:space="preserve"> and make the main relationship harder to understand. </w:t>
      </w:r>
    </w:p>
    <w:p w14:paraId="7FEC9067"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Conclusion:</w:t>
      </w:r>
      <w:r w:rsidRPr="00960D8C">
        <w:rPr>
          <w:rFonts w:ascii="Times New Roman" w:eastAsia="Times New Roman" w:hAnsi="Times New Roman" w:cs="Times New Roman"/>
          <w:sz w:val="24"/>
          <w:szCs w:val="24"/>
        </w:rPr>
        <w:t xml:space="preserve"> The scatterplot with a fitted trend line clearly communicates the positive relationship between advertising and sales. Using point size for website visits adds useful information, but it should be kept simple to avoid visual clutter.</w:t>
      </w:r>
    </w:p>
    <w:p w14:paraId="2CBE5753" w14:textId="78A907E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r>
        <w:rPr>
          <w:noProof/>
        </w:rPr>
        <w:drawing>
          <wp:inline distT="0" distB="0" distL="0" distR="0" wp14:anchorId="0F8AFF09" wp14:editId="6250917D">
            <wp:extent cx="6579870" cy="3681730"/>
            <wp:effectExtent l="0" t="0" r="0" b="0"/>
            <wp:docPr id="129657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9870" cy="3681730"/>
                    </a:xfrm>
                    <a:prstGeom prst="rect">
                      <a:avLst/>
                    </a:prstGeom>
                    <a:noFill/>
                    <a:ln>
                      <a:noFill/>
                    </a:ln>
                  </pic:spPr>
                </pic:pic>
              </a:graphicData>
            </a:graphic>
          </wp:inline>
        </w:drawing>
      </w:r>
    </w:p>
    <w:p w14:paraId="013B9C26"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8003CE1"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16F30ECB"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4AF8412F"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C7119EC"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07251062"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6CA16351"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79104938"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8CF58A5" w14:textId="77777777" w:rsidR="00960D8C" w:rsidRDefault="00960D8C" w:rsidP="00960D8C">
      <w:pPr>
        <w:widowControl w:val="0"/>
        <w:pBdr>
          <w:top w:val="nil"/>
          <w:left w:val="nil"/>
          <w:bottom w:val="nil"/>
          <w:right w:val="nil"/>
          <w:between w:val="nil"/>
        </w:pBdr>
        <w:spacing w:before="212" w:line="240" w:lineRule="auto"/>
        <w:ind w:left="23"/>
        <w:rPr>
          <w:color w:val="000000"/>
          <w:sz w:val="19"/>
          <w:szCs w:val="19"/>
        </w:rPr>
      </w:pPr>
    </w:p>
    <w:p w14:paraId="2D3B10A6" w14:textId="77777777" w:rsidR="00960D8C" w:rsidRPr="00960D8C" w:rsidRDefault="00960D8C" w:rsidP="00960D8C">
      <w:pPr>
        <w:spacing w:before="100" w:beforeAutospacing="1" w:after="100" w:afterAutospacing="1" w:line="240" w:lineRule="auto"/>
        <w:outlineLvl w:val="1"/>
        <w:rPr>
          <w:rFonts w:ascii="Times New Roman" w:eastAsia="Times New Roman" w:hAnsi="Times New Roman" w:cs="Times New Roman"/>
          <w:b/>
          <w:bCs/>
          <w:sz w:val="36"/>
          <w:szCs w:val="36"/>
        </w:rPr>
      </w:pPr>
      <w:r w:rsidRPr="00960D8C">
        <w:rPr>
          <w:rFonts w:ascii="Times New Roman" w:eastAsia="Times New Roman" w:hAnsi="Times New Roman" w:cs="Times New Roman"/>
          <w:b/>
          <w:bCs/>
          <w:sz w:val="36"/>
          <w:szCs w:val="36"/>
        </w:rPr>
        <w:t>Q5 — Misleading Visualization and Redesign</w:t>
      </w:r>
    </w:p>
    <w:p w14:paraId="4DFA6B33"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question asks for </w:t>
      </w:r>
      <w:r w:rsidRPr="00960D8C">
        <w:rPr>
          <w:rFonts w:ascii="Times New Roman" w:eastAsia="Times New Roman" w:hAnsi="Times New Roman" w:cs="Times New Roman"/>
          <w:b/>
          <w:bCs/>
          <w:sz w:val="24"/>
          <w:szCs w:val="24"/>
        </w:rPr>
        <w:t>two bar charts</w:t>
      </w:r>
      <w:r w:rsidRPr="00960D8C">
        <w:rPr>
          <w:rFonts w:ascii="Times New Roman" w:eastAsia="Times New Roman" w:hAnsi="Times New Roman" w:cs="Times New Roman"/>
          <w:sz w:val="24"/>
          <w:szCs w:val="24"/>
        </w:rPr>
        <w:t xml:space="preserve">: one misleading chart with a </w:t>
      </w:r>
      <w:r w:rsidRPr="00960D8C">
        <w:rPr>
          <w:rFonts w:ascii="Times New Roman" w:eastAsia="Times New Roman" w:hAnsi="Times New Roman" w:cs="Times New Roman"/>
          <w:b/>
          <w:bCs/>
          <w:sz w:val="24"/>
          <w:szCs w:val="24"/>
        </w:rPr>
        <w:t>truncated y-axis and inappropriate visual emphasis</w:t>
      </w:r>
      <w:r w:rsidRPr="00960D8C">
        <w:rPr>
          <w:rFonts w:ascii="Times New Roman" w:eastAsia="Times New Roman" w:hAnsi="Times New Roman" w:cs="Times New Roman"/>
          <w:sz w:val="24"/>
          <w:szCs w:val="24"/>
        </w:rPr>
        <w:t xml:space="preserve">, and one redesigned chart with a proper baseline, ordered categories, and clear labels. </w:t>
      </w:r>
    </w:p>
    <w:p w14:paraId="1AEF5487"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R Code</w:t>
      </w:r>
    </w:p>
    <w:p w14:paraId="6A8A801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Q5: Misleading Visualization and Redesign</w:t>
      </w:r>
    </w:p>
    <w:p w14:paraId="5E60729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8868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Load ggplot2</w:t>
      </w:r>
    </w:p>
    <w:p w14:paraId="08ED14E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library(ggplot2)</w:t>
      </w:r>
    </w:p>
    <w:p w14:paraId="0A47961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4F43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Data</w:t>
      </w:r>
    </w:p>
    <w:p w14:paraId="1129233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Department &lt;- c("CSE", "ECE", "EEE", "MECH",</w:t>
      </w:r>
    </w:p>
    <w:p w14:paraId="7237E08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"CIVIL", "AIDS", "IT")</w:t>
      </w:r>
    </w:p>
    <w:p w14:paraId="64AE3B3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29D9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Pass_Percentage &lt;- c(91, 93, 92, 89, 90, 95, 94)</w:t>
      </w:r>
    </w:p>
    <w:p w14:paraId="4A04D0A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5308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Create data frame</w:t>
      </w:r>
    </w:p>
    <w:p w14:paraId="68E32B5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data &lt;- data.frame(</w:t>
      </w:r>
    </w:p>
    <w:p w14:paraId="6E029E5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Department,</w:t>
      </w:r>
    </w:p>
    <w:p w14:paraId="758070F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Pass_Percentage</w:t>
      </w:r>
    </w:p>
    <w:p w14:paraId="5B7B01D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w:t>
      </w:r>
    </w:p>
    <w:p w14:paraId="1903231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554B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6EB40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7BFD9DC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1. Misleading Visualization</w:t>
      </w:r>
    </w:p>
    <w:p w14:paraId="4B9AB35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08DEAE3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DD11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Department,</w:t>
      </w:r>
    </w:p>
    <w:p w14:paraId="2FDA3A4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Pass_Percentage,</w:t>
      </w:r>
    </w:p>
    <w:p w14:paraId="61FAFCC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fill = Department)) +</w:t>
      </w:r>
    </w:p>
    <w:p w14:paraId="74C12F1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geom_col() +</w:t>
      </w:r>
    </w:p>
    <w:p w14:paraId="323897C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coord_cartesian(ylim = c(88, 96)) +</w:t>
      </w:r>
    </w:p>
    <w:p w14:paraId="4023115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1C5D4053"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"Misleading Pass Percentage Chart",</w:t>
      </w:r>
    </w:p>
    <w:p w14:paraId="4079847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"Department",</w:t>
      </w:r>
    </w:p>
    <w:p w14:paraId="10DAF08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"Pass Percentage (%)"</w:t>
      </w:r>
    </w:p>
    <w:p w14:paraId="3A49CF65"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3CA62E8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4E7C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4BE61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3CC6569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2. Redesigned Visualization</w:t>
      </w:r>
    </w:p>
    <w:p w14:paraId="1FF5E4E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w:t>
      </w:r>
    </w:p>
    <w:p w14:paraId="375C702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466A8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Order departments by pass percentage</w:t>
      </w:r>
    </w:p>
    <w:p w14:paraId="58714390"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data$Department &lt;- reorder(</w:t>
      </w:r>
    </w:p>
    <w:p w14:paraId="0C39BDAA"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data$Department,</w:t>
      </w:r>
    </w:p>
    <w:p w14:paraId="1E2DC7C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data$Pass_Percentage</w:t>
      </w:r>
    </w:p>
    <w:p w14:paraId="5D55C66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w:t>
      </w:r>
    </w:p>
    <w:p w14:paraId="3EAA391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5CD3A4"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ggplot(data, aes(x = Department,</w:t>
      </w:r>
    </w:p>
    <w:p w14:paraId="3B2FFB77"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Pass_Percentage)) +</w:t>
      </w:r>
    </w:p>
    <w:p w14:paraId="3ACEE99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geom_col() +</w:t>
      </w:r>
    </w:p>
    <w:p w14:paraId="2EE4D64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coord_cartesian(ylim = c(0, 100)) +</w:t>
      </w:r>
    </w:p>
    <w:p w14:paraId="1BFDE62C"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geom_text(</w:t>
      </w:r>
    </w:p>
    <w:p w14:paraId="7673E12D"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aes(label = paste0(Pass_Percentage, "%")),</w:t>
      </w:r>
    </w:p>
    <w:p w14:paraId="56926838"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vjust = -0.3</w:t>
      </w:r>
    </w:p>
    <w:p w14:paraId="49B50356"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lastRenderedPageBreak/>
        <w:t xml:space="preserve">  ) +</w:t>
      </w:r>
    </w:p>
    <w:p w14:paraId="404DCFA9"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labs(</w:t>
      </w:r>
    </w:p>
    <w:p w14:paraId="042462EF"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title = "Pass Percentage by Department",</w:t>
      </w:r>
    </w:p>
    <w:p w14:paraId="02F42AD1"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x = "Department",</w:t>
      </w:r>
    </w:p>
    <w:p w14:paraId="6C1B4C0B"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y = "Pass Percentage (%)"</w:t>
      </w:r>
    </w:p>
    <w:p w14:paraId="6E414412" w14:textId="77777777" w:rsidR="00960D8C" w:rsidRPr="00960D8C" w:rsidRDefault="00960D8C" w:rsidP="0096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60D8C">
        <w:rPr>
          <w:rFonts w:ascii="Courier New" w:eastAsia="Times New Roman" w:hAnsi="Courier New" w:cs="Courier New"/>
          <w:sz w:val="20"/>
          <w:szCs w:val="20"/>
        </w:rPr>
        <w:t xml:space="preserve">  )</w:t>
      </w:r>
    </w:p>
    <w:p w14:paraId="58DD640B" w14:textId="77777777" w:rsidR="00960D8C" w:rsidRPr="00960D8C" w:rsidRDefault="00960D8C" w:rsidP="00960D8C">
      <w:pPr>
        <w:spacing w:before="100" w:beforeAutospacing="1" w:after="100" w:afterAutospacing="1" w:line="240" w:lineRule="auto"/>
        <w:outlineLvl w:val="2"/>
        <w:rPr>
          <w:rFonts w:ascii="Times New Roman" w:eastAsia="Times New Roman" w:hAnsi="Times New Roman" w:cs="Times New Roman"/>
          <w:b/>
          <w:bCs/>
          <w:sz w:val="27"/>
          <w:szCs w:val="27"/>
        </w:rPr>
      </w:pPr>
      <w:r w:rsidRPr="00960D8C">
        <w:rPr>
          <w:rFonts w:ascii="Times New Roman" w:eastAsia="Times New Roman" w:hAnsi="Times New Roman" w:cs="Times New Roman"/>
          <w:b/>
          <w:bCs/>
          <w:sz w:val="27"/>
          <w:szCs w:val="27"/>
        </w:rPr>
        <w:t>Interpretation</w:t>
      </w:r>
    </w:p>
    <w:p w14:paraId="4053DD6D"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Misleading chart:</w:t>
      </w:r>
    </w:p>
    <w:p w14:paraId="6C6279DC" w14:textId="77777777" w:rsidR="00960D8C" w:rsidRPr="00960D8C" w:rsidRDefault="00960D8C" w:rsidP="00960D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The y-axis starts at </w:t>
      </w:r>
      <w:r w:rsidRPr="00960D8C">
        <w:rPr>
          <w:rFonts w:ascii="Times New Roman" w:eastAsia="Times New Roman" w:hAnsi="Times New Roman" w:cs="Times New Roman"/>
          <w:b/>
          <w:bCs/>
          <w:sz w:val="24"/>
          <w:szCs w:val="24"/>
        </w:rPr>
        <w:t>88% instead of 0%</w:t>
      </w:r>
      <w:r w:rsidRPr="00960D8C">
        <w:rPr>
          <w:rFonts w:ascii="Times New Roman" w:eastAsia="Times New Roman" w:hAnsi="Times New Roman" w:cs="Times New Roman"/>
          <w:sz w:val="24"/>
          <w:szCs w:val="24"/>
        </w:rPr>
        <w:t xml:space="preserve">. </w:t>
      </w:r>
    </w:p>
    <w:p w14:paraId="18E9CFE8" w14:textId="77777777" w:rsidR="00960D8C" w:rsidRPr="00960D8C" w:rsidRDefault="00960D8C" w:rsidP="00960D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Because the differences are visually magnified, the chart can make small differences between departments appear much larger. </w:t>
      </w:r>
    </w:p>
    <w:p w14:paraId="5CD9A8CF" w14:textId="77777777" w:rsidR="00960D8C" w:rsidRPr="00960D8C" w:rsidRDefault="00960D8C" w:rsidP="00960D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Using different colors for every department adds unnecessary visual emphasis. </w:t>
      </w:r>
    </w:p>
    <w:p w14:paraId="252DE983"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Redesigned chart:</w:t>
      </w:r>
    </w:p>
    <w:p w14:paraId="6D641809" w14:textId="77777777" w:rsidR="00960D8C" w:rsidRPr="00960D8C" w:rsidRDefault="00960D8C" w:rsidP="00960D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Uses a </w:t>
      </w:r>
      <w:r w:rsidRPr="00960D8C">
        <w:rPr>
          <w:rFonts w:ascii="Times New Roman" w:eastAsia="Times New Roman" w:hAnsi="Times New Roman" w:cs="Times New Roman"/>
          <w:b/>
          <w:bCs/>
          <w:sz w:val="24"/>
          <w:szCs w:val="24"/>
        </w:rPr>
        <w:t>0–100% baseline</w:t>
      </w:r>
      <w:r w:rsidRPr="00960D8C">
        <w:rPr>
          <w:rFonts w:ascii="Times New Roman" w:eastAsia="Times New Roman" w:hAnsi="Times New Roman" w:cs="Times New Roman"/>
          <w:sz w:val="24"/>
          <w:szCs w:val="24"/>
        </w:rPr>
        <w:t xml:space="preserve">, which represents the percentage scale honestly. </w:t>
      </w:r>
    </w:p>
    <w:p w14:paraId="33FAFC1E" w14:textId="77777777" w:rsidR="00960D8C" w:rsidRPr="00960D8C" w:rsidRDefault="00960D8C" w:rsidP="00960D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Departments are </w:t>
      </w:r>
      <w:r w:rsidRPr="00960D8C">
        <w:rPr>
          <w:rFonts w:ascii="Times New Roman" w:eastAsia="Times New Roman" w:hAnsi="Times New Roman" w:cs="Times New Roman"/>
          <w:b/>
          <w:bCs/>
          <w:sz w:val="24"/>
          <w:szCs w:val="24"/>
        </w:rPr>
        <w:t>ordered by pass percentage</w:t>
      </w:r>
      <w:r w:rsidRPr="00960D8C">
        <w:rPr>
          <w:rFonts w:ascii="Times New Roman" w:eastAsia="Times New Roman" w:hAnsi="Times New Roman" w:cs="Times New Roman"/>
          <w:sz w:val="24"/>
          <w:szCs w:val="24"/>
        </w:rPr>
        <w:t xml:space="preserve">. </w:t>
      </w:r>
    </w:p>
    <w:p w14:paraId="3EA6E5A3" w14:textId="77777777" w:rsidR="00960D8C" w:rsidRPr="00960D8C" w:rsidRDefault="00960D8C" w:rsidP="00960D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Percentage values are displayed directly above the bars. </w:t>
      </w:r>
    </w:p>
    <w:p w14:paraId="23C476C8" w14:textId="77777777" w:rsidR="00960D8C" w:rsidRPr="00960D8C" w:rsidRDefault="00960D8C" w:rsidP="00960D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sz w:val="24"/>
          <w:szCs w:val="24"/>
        </w:rPr>
        <w:t xml:space="preserve">Clear labels make the comparison easier. </w:t>
      </w:r>
    </w:p>
    <w:p w14:paraId="430DA4F5" w14:textId="77777777" w:rsidR="00960D8C" w:rsidRPr="00960D8C" w:rsidRDefault="00960D8C" w:rsidP="00960D8C">
      <w:pPr>
        <w:spacing w:before="100" w:beforeAutospacing="1" w:after="100" w:afterAutospacing="1" w:line="240" w:lineRule="auto"/>
        <w:rPr>
          <w:rFonts w:ascii="Times New Roman" w:eastAsia="Times New Roman" w:hAnsi="Times New Roman" w:cs="Times New Roman"/>
          <w:sz w:val="24"/>
          <w:szCs w:val="24"/>
        </w:rPr>
      </w:pPr>
      <w:r w:rsidRPr="00960D8C">
        <w:rPr>
          <w:rFonts w:ascii="Times New Roman" w:eastAsia="Times New Roman" w:hAnsi="Times New Roman" w:cs="Times New Roman"/>
          <w:b/>
          <w:bCs/>
          <w:sz w:val="24"/>
          <w:szCs w:val="24"/>
        </w:rPr>
        <w:t>Conclusion:</w:t>
      </w:r>
      <w:r w:rsidRPr="00960D8C">
        <w:rPr>
          <w:rFonts w:ascii="Times New Roman" w:eastAsia="Times New Roman" w:hAnsi="Times New Roman" w:cs="Times New Roman"/>
          <w:sz w:val="24"/>
          <w:szCs w:val="24"/>
        </w:rPr>
        <w:t xml:space="preserve"> The redesigned visualization communicates the data more honestly because the differences between departments are shown in their proper proportion.</w:t>
      </w:r>
    </w:p>
    <w:p w14:paraId="51CEFBAF" w14:textId="311D353B" w:rsidR="00960D8C" w:rsidRDefault="00960D8C" w:rsidP="00960D8C">
      <w:pPr>
        <w:widowControl w:val="0"/>
        <w:pBdr>
          <w:top w:val="nil"/>
          <w:left w:val="nil"/>
          <w:bottom w:val="nil"/>
          <w:right w:val="nil"/>
          <w:between w:val="nil"/>
        </w:pBdr>
        <w:spacing w:before="212" w:line="240" w:lineRule="auto"/>
        <w:ind w:left="23"/>
        <w:rPr>
          <w:color w:val="000000"/>
          <w:sz w:val="19"/>
          <w:szCs w:val="19"/>
        </w:rPr>
      </w:pPr>
      <w:r>
        <w:rPr>
          <w:noProof/>
        </w:rPr>
        <w:drawing>
          <wp:inline distT="0" distB="0" distL="0" distR="0" wp14:anchorId="2EDA723C" wp14:editId="71E46701">
            <wp:extent cx="6579870" cy="3700145"/>
            <wp:effectExtent l="0" t="0" r="0" b="0"/>
            <wp:docPr id="1889323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9870" cy="3700145"/>
                    </a:xfrm>
                    <a:prstGeom prst="rect">
                      <a:avLst/>
                    </a:prstGeom>
                    <a:noFill/>
                    <a:ln>
                      <a:noFill/>
                    </a:ln>
                  </pic:spPr>
                </pic:pic>
              </a:graphicData>
            </a:graphic>
          </wp:inline>
        </w:drawing>
      </w:r>
    </w:p>
    <w:sectPr w:rsidR="00960D8C">
      <w:pgSz w:w="12240" w:h="15840"/>
      <w:pgMar w:top="847" w:right="885" w:bottom="760" w:left="99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0F976CB-5CBC-4218-82A6-7E5CED969425}"/>
  </w:font>
  <w:font w:name="Calibri">
    <w:panose1 w:val="020F0502020204030204"/>
    <w:charset w:val="00"/>
    <w:family w:val="swiss"/>
    <w:pitch w:val="variable"/>
    <w:sig w:usb0="E4002EFF" w:usb1="C200247B" w:usb2="00000009" w:usb3="00000000" w:csb0="000001FF" w:csb1="00000000"/>
    <w:embedRegular r:id="rId2" w:fontKey="{88BF6686-D3B7-49F4-BC27-230D04520A4C}"/>
  </w:font>
  <w:font w:name="Cambria">
    <w:panose1 w:val="02040503050406030204"/>
    <w:charset w:val="00"/>
    <w:family w:val="roman"/>
    <w:pitch w:val="variable"/>
    <w:sig w:usb0="E00006FF" w:usb1="420024FF" w:usb2="02000000" w:usb3="00000000" w:csb0="0000019F" w:csb1="00000000"/>
    <w:embedRegular r:id="rId3" w:fontKey="{A7C9A21C-D41D-4BB9-AC30-E4FBEE1BD3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C67"/>
    <w:multiLevelType w:val="multilevel"/>
    <w:tmpl w:val="351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71C6A"/>
    <w:multiLevelType w:val="multilevel"/>
    <w:tmpl w:val="935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825CC"/>
    <w:multiLevelType w:val="multilevel"/>
    <w:tmpl w:val="8F0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C2281"/>
    <w:multiLevelType w:val="multilevel"/>
    <w:tmpl w:val="CB9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E5DDF"/>
    <w:multiLevelType w:val="multilevel"/>
    <w:tmpl w:val="DA7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A2B63"/>
    <w:multiLevelType w:val="multilevel"/>
    <w:tmpl w:val="554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232947">
    <w:abstractNumId w:val="5"/>
  </w:num>
  <w:num w:numId="2" w16cid:durableId="479225864">
    <w:abstractNumId w:val="1"/>
  </w:num>
  <w:num w:numId="3" w16cid:durableId="32577215">
    <w:abstractNumId w:val="3"/>
  </w:num>
  <w:num w:numId="4" w16cid:durableId="1925915090">
    <w:abstractNumId w:val="4"/>
  </w:num>
  <w:num w:numId="5" w16cid:durableId="906497105">
    <w:abstractNumId w:val="0"/>
  </w:num>
  <w:num w:numId="6" w16cid:durableId="121771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748"/>
    <w:rsid w:val="00417C81"/>
    <w:rsid w:val="005440FB"/>
    <w:rsid w:val="00944204"/>
    <w:rsid w:val="00960D8C"/>
    <w:rsid w:val="00CE5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A303"/>
  <w15:docId w15:val="{1942AF74-4BF8-4A5A-9D3F-FF7B358A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1847</Words>
  <Characters>10528</Characters>
  <Application>Microsoft Office Word</Application>
  <DocSecurity>0</DocSecurity>
  <Lines>87</Lines>
  <Paragraphs>24</Paragraphs>
  <ScaleCrop>false</ScaleCrop>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kailash m</cp:lastModifiedBy>
  <cp:revision>3</cp:revision>
  <dcterms:created xsi:type="dcterms:W3CDTF">2026-08-27T03:44:00Z</dcterms:created>
  <dcterms:modified xsi:type="dcterms:W3CDTF">2026-08-27T03:58:00Z</dcterms:modified>
</cp:coreProperties>
</file>